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CE019" w14:textId="55A071EC" w:rsidR="00600EDB" w:rsidRDefault="00600EDB" w:rsidP="00600ED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073F5EE1" w14:textId="054AB340" w:rsidR="00600EDB" w:rsidRPr="00600EDB" w:rsidRDefault="00600EDB" w:rsidP="00600ED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389DF0D4" w14:textId="2C373E38" w:rsidR="00600EDB" w:rsidRDefault="00600EDB" w:rsidP="00600EDB">
      <w:pPr>
        <w:spacing w:after="0" w:line="480" w:lineRule="auto"/>
        <w:jc w:val="center"/>
        <w:rPr>
          <w:rFonts w:ascii="Times New Roman" w:hAnsi="Times New Roman" w:cs="Times New Roman"/>
          <w:sz w:val="24"/>
          <w:szCs w:val="24"/>
        </w:rPr>
      </w:pPr>
    </w:p>
    <w:p w14:paraId="5E5AC3E2" w14:textId="5B199143" w:rsidR="00600EDB" w:rsidRDefault="00600EDB" w:rsidP="00600EDB">
      <w:pPr>
        <w:spacing w:after="0" w:line="480" w:lineRule="auto"/>
        <w:jc w:val="center"/>
        <w:rPr>
          <w:rFonts w:ascii="Times New Roman" w:hAnsi="Times New Roman" w:cs="Times New Roman"/>
          <w:sz w:val="24"/>
          <w:szCs w:val="24"/>
        </w:rPr>
      </w:pPr>
    </w:p>
    <w:p w14:paraId="4DC6F3AB" w14:textId="26B39EEF" w:rsidR="00971526" w:rsidRPr="00600EDB" w:rsidRDefault="00971526" w:rsidP="00971526">
      <w:pPr>
        <w:spacing w:after="0" w:line="480" w:lineRule="auto"/>
        <w:jc w:val="center"/>
        <w:rPr>
          <w:rFonts w:ascii="Times New Roman" w:hAnsi="Times New Roman" w:cs="Times New Roman"/>
          <w:sz w:val="24"/>
          <w:szCs w:val="24"/>
        </w:rPr>
      </w:pPr>
      <w:r w:rsidRPr="00600EDB">
        <w:rPr>
          <w:rFonts w:ascii="Times New Roman" w:hAnsi="Times New Roman" w:cs="Times New Roman"/>
          <w:sz w:val="24"/>
          <w:szCs w:val="24"/>
        </w:rPr>
        <w:t>D</w:t>
      </w:r>
      <w:r>
        <w:rPr>
          <w:rFonts w:ascii="Times New Roman" w:hAnsi="Times New Roman" w:cs="Times New Roman"/>
          <w:sz w:val="24"/>
          <w:szCs w:val="24"/>
        </w:rPr>
        <w:t>ISORDER</w:t>
      </w:r>
      <w:r w:rsidRPr="00600EDB">
        <w:rPr>
          <w:rFonts w:ascii="Times New Roman" w:hAnsi="Times New Roman" w:cs="Times New Roman"/>
          <w:sz w:val="24"/>
          <w:szCs w:val="24"/>
        </w:rPr>
        <w:t>, D</w:t>
      </w:r>
      <w:r>
        <w:rPr>
          <w:rFonts w:ascii="Times New Roman" w:hAnsi="Times New Roman" w:cs="Times New Roman"/>
          <w:sz w:val="24"/>
          <w:szCs w:val="24"/>
        </w:rPr>
        <w:t>ISORGANIZATION</w:t>
      </w:r>
      <w:r w:rsidRPr="00600EDB">
        <w:rPr>
          <w:rFonts w:ascii="Times New Roman" w:hAnsi="Times New Roman" w:cs="Times New Roman"/>
          <w:sz w:val="24"/>
          <w:szCs w:val="24"/>
        </w:rPr>
        <w:t xml:space="preserve">, </w:t>
      </w:r>
      <w:r>
        <w:rPr>
          <w:rFonts w:ascii="Times New Roman" w:hAnsi="Times New Roman" w:cs="Times New Roman"/>
          <w:sz w:val="24"/>
          <w:szCs w:val="24"/>
        </w:rPr>
        <w:t>AND</w:t>
      </w:r>
      <w:r w:rsidRPr="00600EDB">
        <w:rPr>
          <w:rFonts w:ascii="Times New Roman" w:hAnsi="Times New Roman" w:cs="Times New Roman"/>
          <w:sz w:val="24"/>
          <w:szCs w:val="24"/>
        </w:rPr>
        <w:t xml:space="preserve"> D</w:t>
      </w:r>
      <w:r>
        <w:rPr>
          <w:rFonts w:ascii="Times New Roman" w:hAnsi="Times New Roman" w:cs="Times New Roman"/>
          <w:sz w:val="24"/>
          <w:szCs w:val="24"/>
        </w:rPr>
        <w:t>ELINQUENCY</w:t>
      </w:r>
      <w:r w:rsidRPr="00600EDB">
        <w:rPr>
          <w:rFonts w:ascii="Times New Roman" w:hAnsi="Times New Roman" w:cs="Times New Roman"/>
          <w:sz w:val="24"/>
          <w:szCs w:val="24"/>
        </w:rPr>
        <w:t>: A M</w:t>
      </w:r>
      <w:r>
        <w:rPr>
          <w:rFonts w:ascii="Times New Roman" w:hAnsi="Times New Roman" w:cs="Times New Roman"/>
          <w:sz w:val="24"/>
          <w:szCs w:val="24"/>
        </w:rPr>
        <w:t>EDIATION</w:t>
      </w:r>
      <w:r w:rsidRPr="00600EDB">
        <w:rPr>
          <w:rFonts w:ascii="Times New Roman" w:hAnsi="Times New Roman" w:cs="Times New Roman"/>
          <w:sz w:val="24"/>
          <w:szCs w:val="24"/>
        </w:rPr>
        <w:t xml:space="preserve"> </w:t>
      </w:r>
      <w:r>
        <w:rPr>
          <w:rFonts w:ascii="Times New Roman" w:hAnsi="Times New Roman" w:cs="Times New Roman"/>
          <w:sz w:val="24"/>
          <w:szCs w:val="24"/>
        </w:rPr>
        <w:t>ANALYSIS</w:t>
      </w:r>
      <w:r w:rsidRPr="00600EDB">
        <w:rPr>
          <w:rFonts w:ascii="Times New Roman" w:hAnsi="Times New Roman" w:cs="Times New Roman"/>
          <w:sz w:val="24"/>
          <w:szCs w:val="24"/>
        </w:rPr>
        <w:t xml:space="preserve"> </w:t>
      </w:r>
      <w:r>
        <w:rPr>
          <w:rFonts w:ascii="Times New Roman" w:hAnsi="Times New Roman" w:cs="Times New Roman"/>
          <w:sz w:val="24"/>
          <w:szCs w:val="24"/>
        </w:rPr>
        <w:t>OF</w:t>
      </w:r>
      <w:r w:rsidRPr="00600EDB">
        <w:rPr>
          <w:rFonts w:ascii="Times New Roman" w:hAnsi="Times New Roman" w:cs="Times New Roman"/>
          <w:sz w:val="24"/>
          <w:szCs w:val="24"/>
        </w:rPr>
        <w:t xml:space="preserve"> E</w:t>
      </w:r>
      <w:r>
        <w:rPr>
          <w:rFonts w:ascii="Times New Roman" w:hAnsi="Times New Roman" w:cs="Times New Roman"/>
          <w:sz w:val="24"/>
          <w:szCs w:val="24"/>
        </w:rPr>
        <w:t>NVIRONMENTAL DISORDER</w:t>
      </w:r>
      <w:r w:rsidRPr="00600EDB">
        <w:rPr>
          <w:rFonts w:ascii="Times New Roman" w:hAnsi="Times New Roman" w:cs="Times New Roman"/>
          <w:sz w:val="24"/>
          <w:szCs w:val="24"/>
        </w:rPr>
        <w:t xml:space="preserve">, </w:t>
      </w:r>
      <w:r w:rsidR="00C146B5">
        <w:rPr>
          <w:rFonts w:ascii="Times New Roman" w:hAnsi="Times New Roman" w:cs="Times New Roman"/>
          <w:sz w:val="24"/>
          <w:szCs w:val="24"/>
        </w:rPr>
        <w:t>EXTRA-CURRICULAR ACTIVITIES</w:t>
      </w:r>
      <w:r w:rsidRPr="00600EDB">
        <w:rPr>
          <w:rFonts w:ascii="Times New Roman" w:hAnsi="Times New Roman" w:cs="Times New Roman"/>
          <w:sz w:val="24"/>
          <w:szCs w:val="24"/>
        </w:rPr>
        <w:t>,</w:t>
      </w:r>
      <w:r>
        <w:rPr>
          <w:rFonts w:ascii="Times New Roman" w:hAnsi="Times New Roman" w:cs="Times New Roman"/>
          <w:sz w:val="24"/>
          <w:szCs w:val="24"/>
        </w:rPr>
        <w:t xml:space="preserve"> AND DELINQUENCY</w:t>
      </w:r>
      <w:r w:rsidRPr="00600EDB">
        <w:rPr>
          <w:rFonts w:ascii="Times New Roman" w:hAnsi="Times New Roman" w:cs="Times New Roman"/>
          <w:sz w:val="24"/>
          <w:szCs w:val="24"/>
        </w:rPr>
        <w:t xml:space="preserve"> </w:t>
      </w:r>
      <w:r>
        <w:rPr>
          <w:rFonts w:ascii="Times New Roman" w:hAnsi="Times New Roman" w:cs="Times New Roman"/>
          <w:sz w:val="24"/>
          <w:szCs w:val="24"/>
        </w:rPr>
        <w:t>FROM EARLY TO LATE ADOLESCENCE</w:t>
      </w:r>
    </w:p>
    <w:p w14:paraId="7EE6A136" w14:textId="77777777" w:rsidR="00600EDB" w:rsidRPr="00600EDB" w:rsidRDefault="00600EDB" w:rsidP="00600EDB">
      <w:pPr>
        <w:spacing w:after="0" w:line="480" w:lineRule="auto"/>
        <w:jc w:val="center"/>
        <w:rPr>
          <w:rFonts w:ascii="Times New Roman" w:hAnsi="Times New Roman" w:cs="Times New Roman"/>
          <w:sz w:val="24"/>
          <w:szCs w:val="24"/>
        </w:rPr>
      </w:pPr>
    </w:p>
    <w:p w14:paraId="1E2CD560" w14:textId="77777777" w:rsidR="00600EDB" w:rsidRPr="00600EDB" w:rsidRDefault="00600EDB" w:rsidP="00600EDB">
      <w:pPr>
        <w:spacing w:after="0" w:line="480" w:lineRule="auto"/>
        <w:jc w:val="center"/>
        <w:rPr>
          <w:rFonts w:ascii="Times New Roman" w:hAnsi="Times New Roman" w:cs="Times New Roman"/>
          <w:sz w:val="24"/>
          <w:szCs w:val="24"/>
        </w:rPr>
      </w:pPr>
    </w:p>
    <w:p w14:paraId="50189F84" w14:textId="1538CF13" w:rsidR="00600EDB" w:rsidRDefault="00965D31" w:rsidP="00600ED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w:t>
      </w:r>
    </w:p>
    <w:p w14:paraId="2867948D" w14:textId="77777777" w:rsidR="00405030" w:rsidRDefault="00965D31" w:rsidP="00965D3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SUBMITTED TO THE GRADUATE FACULTY                                                                              in partial fulfillment of the requirements for the </w:t>
      </w:r>
    </w:p>
    <w:p w14:paraId="4643CAD0" w14:textId="78F6A011" w:rsidR="00965D31" w:rsidRDefault="00965D31" w:rsidP="00965D3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6C4D5351" w14:textId="1D64C793" w:rsidR="00405030" w:rsidRDefault="00405030" w:rsidP="00B52BF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MASTER OF ARTS</w:t>
      </w:r>
    </w:p>
    <w:p w14:paraId="639C9EB9" w14:textId="77777777" w:rsidR="00965D31" w:rsidRPr="00600EDB" w:rsidRDefault="00965D31" w:rsidP="00965D31">
      <w:pPr>
        <w:spacing w:after="0" w:line="480" w:lineRule="auto"/>
        <w:jc w:val="center"/>
        <w:rPr>
          <w:rFonts w:ascii="Times New Roman" w:hAnsi="Times New Roman" w:cs="Times New Roman"/>
          <w:sz w:val="24"/>
          <w:szCs w:val="24"/>
        </w:rPr>
      </w:pPr>
    </w:p>
    <w:p w14:paraId="5BAC7D98" w14:textId="77777777" w:rsidR="00600EDB" w:rsidRPr="00600EDB" w:rsidRDefault="00600EDB" w:rsidP="00600EDB">
      <w:pPr>
        <w:spacing w:after="0" w:line="480" w:lineRule="auto"/>
        <w:jc w:val="center"/>
        <w:rPr>
          <w:rFonts w:ascii="Times New Roman" w:hAnsi="Times New Roman" w:cs="Times New Roman"/>
          <w:sz w:val="24"/>
          <w:szCs w:val="24"/>
        </w:rPr>
      </w:pPr>
    </w:p>
    <w:p w14:paraId="7359A888" w14:textId="77777777" w:rsidR="00405030" w:rsidRPr="00600EDB" w:rsidRDefault="00405030" w:rsidP="00600EDB">
      <w:pPr>
        <w:spacing w:after="0" w:line="480" w:lineRule="auto"/>
        <w:jc w:val="center"/>
        <w:rPr>
          <w:rFonts w:ascii="Times New Roman" w:hAnsi="Times New Roman" w:cs="Times New Roman"/>
          <w:sz w:val="24"/>
          <w:szCs w:val="24"/>
        </w:rPr>
      </w:pPr>
    </w:p>
    <w:p w14:paraId="56197912" w14:textId="77777777" w:rsidR="00600EDB" w:rsidRPr="00600EDB" w:rsidRDefault="00600EDB" w:rsidP="00600EDB">
      <w:pPr>
        <w:spacing w:after="0" w:line="480" w:lineRule="auto"/>
        <w:jc w:val="center"/>
        <w:rPr>
          <w:rFonts w:ascii="Times New Roman" w:hAnsi="Times New Roman" w:cs="Times New Roman"/>
          <w:sz w:val="24"/>
          <w:szCs w:val="24"/>
        </w:rPr>
      </w:pPr>
    </w:p>
    <w:p w14:paraId="6D76BC90" w14:textId="193269BA" w:rsidR="00600EDB" w:rsidRDefault="00965D31" w:rsidP="00600ED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3E0ECB87" w14:textId="1AC5A577" w:rsidR="00965D31" w:rsidRDefault="00965D31" w:rsidP="0040503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DEEON JOSEPH</w:t>
      </w:r>
    </w:p>
    <w:p w14:paraId="2B698971" w14:textId="5D59922F" w:rsidR="00965D31" w:rsidRDefault="00965D31" w:rsidP="0040503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5B837437" w14:textId="51A34EDC" w:rsidR="00965D31" w:rsidRDefault="00965D31" w:rsidP="0040503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2022</w:t>
      </w:r>
      <w:r w:rsidR="00600EDB" w:rsidRPr="00600EDB">
        <w:rPr>
          <w:rFonts w:ascii="Times New Roman" w:hAnsi="Times New Roman" w:cs="Times New Roman"/>
          <w:sz w:val="24"/>
          <w:szCs w:val="24"/>
        </w:rPr>
        <w:t xml:space="preserve">                    </w:t>
      </w:r>
    </w:p>
    <w:p w14:paraId="15981E1D" w14:textId="77777777" w:rsidR="00C146B5" w:rsidRPr="00600EDB" w:rsidRDefault="00C146B5" w:rsidP="00C146B5">
      <w:pPr>
        <w:spacing w:after="0" w:line="480" w:lineRule="auto"/>
        <w:jc w:val="center"/>
        <w:rPr>
          <w:rFonts w:ascii="Times New Roman" w:hAnsi="Times New Roman" w:cs="Times New Roman"/>
          <w:sz w:val="24"/>
          <w:szCs w:val="24"/>
        </w:rPr>
      </w:pPr>
      <w:r w:rsidRPr="00600EDB">
        <w:rPr>
          <w:rFonts w:ascii="Times New Roman" w:hAnsi="Times New Roman" w:cs="Times New Roman"/>
          <w:sz w:val="24"/>
          <w:szCs w:val="24"/>
        </w:rPr>
        <w:lastRenderedPageBreak/>
        <w:t>D</w:t>
      </w:r>
      <w:r>
        <w:rPr>
          <w:rFonts w:ascii="Times New Roman" w:hAnsi="Times New Roman" w:cs="Times New Roman"/>
          <w:sz w:val="24"/>
          <w:szCs w:val="24"/>
        </w:rPr>
        <w:t>ISORDER</w:t>
      </w:r>
      <w:r w:rsidRPr="00600EDB">
        <w:rPr>
          <w:rFonts w:ascii="Times New Roman" w:hAnsi="Times New Roman" w:cs="Times New Roman"/>
          <w:sz w:val="24"/>
          <w:szCs w:val="24"/>
        </w:rPr>
        <w:t>, D</w:t>
      </w:r>
      <w:r>
        <w:rPr>
          <w:rFonts w:ascii="Times New Roman" w:hAnsi="Times New Roman" w:cs="Times New Roman"/>
          <w:sz w:val="24"/>
          <w:szCs w:val="24"/>
        </w:rPr>
        <w:t>ISORGANIZATION</w:t>
      </w:r>
      <w:r w:rsidRPr="00600EDB">
        <w:rPr>
          <w:rFonts w:ascii="Times New Roman" w:hAnsi="Times New Roman" w:cs="Times New Roman"/>
          <w:sz w:val="24"/>
          <w:szCs w:val="24"/>
        </w:rPr>
        <w:t xml:space="preserve">, </w:t>
      </w:r>
      <w:r>
        <w:rPr>
          <w:rFonts w:ascii="Times New Roman" w:hAnsi="Times New Roman" w:cs="Times New Roman"/>
          <w:sz w:val="24"/>
          <w:szCs w:val="24"/>
        </w:rPr>
        <w:t>AND</w:t>
      </w:r>
      <w:r w:rsidRPr="00600EDB">
        <w:rPr>
          <w:rFonts w:ascii="Times New Roman" w:hAnsi="Times New Roman" w:cs="Times New Roman"/>
          <w:sz w:val="24"/>
          <w:szCs w:val="24"/>
        </w:rPr>
        <w:t xml:space="preserve"> D</w:t>
      </w:r>
      <w:r>
        <w:rPr>
          <w:rFonts w:ascii="Times New Roman" w:hAnsi="Times New Roman" w:cs="Times New Roman"/>
          <w:sz w:val="24"/>
          <w:szCs w:val="24"/>
        </w:rPr>
        <w:t>ELINQUENCY</w:t>
      </w:r>
      <w:r w:rsidRPr="00600EDB">
        <w:rPr>
          <w:rFonts w:ascii="Times New Roman" w:hAnsi="Times New Roman" w:cs="Times New Roman"/>
          <w:sz w:val="24"/>
          <w:szCs w:val="24"/>
        </w:rPr>
        <w:t>: A M</w:t>
      </w:r>
      <w:r>
        <w:rPr>
          <w:rFonts w:ascii="Times New Roman" w:hAnsi="Times New Roman" w:cs="Times New Roman"/>
          <w:sz w:val="24"/>
          <w:szCs w:val="24"/>
        </w:rPr>
        <w:t>EDIATION</w:t>
      </w:r>
      <w:r w:rsidRPr="00600EDB">
        <w:rPr>
          <w:rFonts w:ascii="Times New Roman" w:hAnsi="Times New Roman" w:cs="Times New Roman"/>
          <w:sz w:val="24"/>
          <w:szCs w:val="24"/>
        </w:rPr>
        <w:t xml:space="preserve"> </w:t>
      </w:r>
      <w:r>
        <w:rPr>
          <w:rFonts w:ascii="Times New Roman" w:hAnsi="Times New Roman" w:cs="Times New Roman"/>
          <w:sz w:val="24"/>
          <w:szCs w:val="24"/>
        </w:rPr>
        <w:t>ANALYSIS</w:t>
      </w:r>
      <w:r w:rsidRPr="00600EDB">
        <w:rPr>
          <w:rFonts w:ascii="Times New Roman" w:hAnsi="Times New Roman" w:cs="Times New Roman"/>
          <w:sz w:val="24"/>
          <w:szCs w:val="24"/>
        </w:rPr>
        <w:t xml:space="preserve"> </w:t>
      </w:r>
      <w:r>
        <w:rPr>
          <w:rFonts w:ascii="Times New Roman" w:hAnsi="Times New Roman" w:cs="Times New Roman"/>
          <w:sz w:val="24"/>
          <w:szCs w:val="24"/>
        </w:rPr>
        <w:t>OF</w:t>
      </w:r>
      <w:r w:rsidRPr="00600EDB">
        <w:rPr>
          <w:rFonts w:ascii="Times New Roman" w:hAnsi="Times New Roman" w:cs="Times New Roman"/>
          <w:sz w:val="24"/>
          <w:szCs w:val="24"/>
        </w:rPr>
        <w:t xml:space="preserve"> E</w:t>
      </w:r>
      <w:r>
        <w:rPr>
          <w:rFonts w:ascii="Times New Roman" w:hAnsi="Times New Roman" w:cs="Times New Roman"/>
          <w:sz w:val="24"/>
          <w:szCs w:val="24"/>
        </w:rPr>
        <w:t>NVIRONMENTAL DISORDER</w:t>
      </w:r>
      <w:r w:rsidRPr="00600EDB">
        <w:rPr>
          <w:rFonts w:ascii="Times New Roman" w:hAnsi="Times New Roman" w:cs="Times New Roman"/>
          <w:sz w:val="24"/>
          <w:szCs w:val="24"/>
        </w:rPr>
        <w:t xml:space="preserve">, </w:t>
      </w:r>
      <w:r>
        <w:rPr>
          <w:rFonts w:ascii="Times New Roman" w:hAnsi="Times New Roman" w:cs="Times New Roman"/>
          <w:sz w:val="24"/>
          <w:szCs w:val="24"/>
        </w:rPr>
        <w:t>EXTRA-CURRICULAR ACTIVITIES</w:t>
      </w:r>
      <w:r w:rsidRPr="00600EDB">
        <w:rPr>
          <w:rFonts w:ascii="Times New Roman" w:hAnsi="Times New Roman" w:cs="Times New Roman"/>
          <w:sz w:val="24"/>
          <w:szCs w:val="24"/>
        </w:rPr>
        <w:t>,</w:t>
      </w:r>
      <w:r>
        <w:rPr>
          <w:rFonts w:ascii="Times New Roman" w:hAnsi="Times New Roman" w:cs="Times New Roman"/>
          <w:sz w:val="24"/>
          <w:szCs w:val="24"/>
        </w:rPr>
        <w:t xml:space="preserve"> AND DELINQUENCY</w:t>
      </w:r>
      <w:r w:rsidRPr="00600EDB">
        <w:rPr>
          <w:rFonts w:ascii="Times New Roman" w:hAnsi="Times New Roman" w:cs="Times New Roman"/>
          <w:sz w:val="24"/>
          <w:szCs w:val="24"/>
        </w:rPr>
        <w:t xml:space="preserve"> </w:t>
      </w:r>
      <w:r>
        <w:rPr>
          <w:rFonts w:ascii="Times New Roman" w:hAnsi="Times New Roman" w:cs="Times New Roman"/>
          <w:sz w:val="24"/>
          <w:szCs w:val="24"/>
        </w:rPr>
        <w:t>FROM EARLY TO LATE ADOLESCENCE</w:t>
      </w:r>
    </w:p>
    <w:p w14:paraId="2352B923" w14:textId="3795270B" w:rsidR="00405030" w:rsidRDefault="00405030" w:rsidP="00C146B5">
      <w:pPr>
        <w:spacing w:after="0" w:line="480" w:lineRule="auto"/>
        <w:rPr>
          <w:rFonts w:ascii="Times New Roman" w:hAnsi="Times New Roman" w:cs="Times New Roman"/>
          <w:sz w:val="24"/>
          <w:szCs w:val="24"/>
        </w:rPr>
      </w:pPr>
    </w:p>
    <w:p w14:paraId="7007A03B" w14:textId="6F9AE7AC" w:rsidR="00405030" w:rsidRDefault="00405030" w:rsidP="00965D31">
      <w:pPr>
        <w:spacing w:after="0" w:line="480" w:lineRule="auto"/>
        <w:jc w:val="center"/>
        <w:rPr>
          <w:rFonts w:ascii="Times New Roman" w:hAnsi="Times New Roman" w:cs="Times New Roman"/>
          <w:sz w:val="24"/>
          <w:szCs w:val="24"/>
        </w:rPr>
      </w:pPr>
    </w:p>
    <w:p w14:paraId="24B6B596" w14:textId="1060F7F6" w:rsidR="00405030" w:rsidRDefault="00405030" w:rsidP="00965D31">
      <w:pPr>
        <w:spacing w:after="0" w:line="480" w:lineRule="auto"/>
        <w:jc w:val="center"/>
        <w:rPr>
          <w:rFonts w:ascii="Times New Roman" w:hAnsi="Times New Roman" w:cs="Times New Roman"/>
          <w:sz w:val="24"/>
          <w:szCs w:val="24"/>
        </w:rPr>
      </w:pPr>
    </w:p>
    <w:p w14:paraId="7315623E" w14:textId="1666E87A" w:rsidR="00405030" w:rsidRDefault="00405030" w:rsidP="00965D31">
      <w:pPr>
        <w:spacing w:after="0" w:line="480" w:lineRule="auto"/>
        <w:jc w:val="center"/>
        <w:rPr>
          <w:rFonts w:ascii="Times New Roman" w:hAnsi="Times New Roman" w:cs="Times New Roman"/>
          <w:sz w:val="24"/>
          <w:szCs w:val="24"/>
        </w:rPr>
      </w:pPr>
    </w:p>
    <w:p w14:paraId="04F13EDB" w14:textId="29DD551E" w:rsidR="00405030" w:rsidRDefault="00405030" w:rsidP="00965D3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2B1723C9" w14:textId="4FB5252C" w:rsidR="00405030" w:rsidRDefault="00405030" w:rsidP="00965D3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DEPARTMENT OF SOCIOLOGY</w:t>
      </w:r>
    </w:p>
    <w:p w14:paraId="735FF3E7" w14:textId="431CECD7" w:rsidR="00405030" w:rsidRDefault="00405030" w:rsidP="00965D31">
      <w:pPr>
        <w:spacing w:after="0" w:line="480" w:lineRule="auto"/>
        <w:jc w:val="center"/>
        <w:rPr>
          <w:rFonts w:ascii="Times New Roman" w:hAnsi="Times New Roman" w:cs="Times New Roman"/>
          <w:sz w:val="24"/>
          <w:szCs w:val="24"/>
        </w:rPr>
      </w:pPr>
    </w:p>
    <w:p w14:paraId="47B6BAC3" w14:textId="25EF3BA0" w:rsidR="00405030" w:rsidRDefault="00405030" w:rsidP="00965D31">
      <w:pPr>
        <w:spacing w:after="0" w:line="480" w:lineRule="auto"/>
        <w:jc w:val="center"/>
        <w:rPr>
          <w:rFonts w:ascii="Times New Roman" w:hAnsi="Times New Roman" w:cs="Times New Roman"/>
          <w:sz w:val="24"/>
          <w:szCs w:val="24"/>
        </w:rPr>
      </w:pPr>
    </w:p>
    <w:p w14:paraId="65CF3D61" w14:textId="77777777" w:rsidR="00405030" w:rsidRDefault="00405030" w:rsidP="00965D31">
      <w:pPr>
        <w:spacing w:after="0" w:line="480" w:lineRule="auto"/>
        <w:jc w:val="center"/>
        <w:rPr>
          <w:rFonts w:ascii="Times New Roman" w:hAnsi="Times New Roman" w:cs="Times New Roman"/>
          <w:sz w:val="24"/>
          <w:szCs w:val="24"/>
        </w:rPr>
      </w:pPr>
    </w:p>
    <w:p w14:paraId="358C05DF" w14:textId="37C599E2" w:rsidR="00405030" w:rsidRPr="00600EDB" w:rsidRDefault="00405030" w:rsidP="00965D3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02F5842F" w14:textId="10BFC7EB" w:rsidR="00965D31" w:rsidRDefault="00965D31" w:rsidP="00965D31">
      <w:pPr>
        <w:spacing w:after="0" w:line="480" w:lineRule="auto"/>
        <w:jc w:val="center"/>
        <w:rPr>
          <w:rFonts w:ascii="Times New Roman" w:hAnsi="Times New Roman" w:cs="Times New Roman"/>
          <w:sz w:val="24"/>
          <w:szCs w:val="24"/>
        </w:rPr>
      </w:pPr>
    </w:p>
    <w:p w14:paraId="706FE042" w14:textId="77777777" w:rsidR="00965D31" w:rsidRDefault="00965D31" w:rsidP="00600EDB">
      <w:pPr>
        <w:spacing w:after="0" w:line="480" w:lineRule="auto"/>
        <w:jc w:val="right"/>
        <w:rPr>
          <w:rFonts w:ascii="Times New Roman" w:hAnsi="Times New Roman" w:cs="Times New Roman"/>
          <w:sz w:val="24"/>
          <w:szCs w:val="24"/>
        </w:rPr>
      </w:pPr>
    </w:p>
    <w:p w14:paraId="54E43387" w14:textId="77777777" w:rsidR="00965D31" w:rsidRDefault="00965D31" w:rsidP="00600EDB">
      <w:pPr>
        <w:spacing w:after="0" w:line="480" w:lineRule="auto"/>
        <w:jc w:val="right"/>
        <w:rPr>
          <w:rFonts w:ascii="Times New Roman" w:hAnsi="Times New Roman" w:cs="Times New Roman"/>
          <w:sz w:val="24"/>
          <w:szCs w:val="24"/>
        </w:rPr>
      </w:pPr>
    </w:p>
    <w:p w14:paraId="0F510402" w14:textId="77777777" w:rsidR="00965D31" w:rsidRDefault="00965D31" w:rsidP="00600EDB">
      <w:pPr>
        <w:spacing w:after="0" w:line="480" w:lineRule="auto"/>
        <w:jc w:val="right"/>
        <w:rPr>
          <w:rFonts w:ascii="Times New Roman" w:hAnsi="Times New Roman" w:cs="Times New Roman"/>
          <w:sz w:val="24"/>
          <w:szCs w:val="24"/>
        </w:rPr>
      </w:pPr>
    </w:p>
    <w:p w14:paraId="2DF0B0FD" w14:textId="77777777" w:rsidR="00965D31" w:rsidRDefault="00965D31" w:rsidP="00600EDB">
      <w:pPr>
        <w:spacing w:after="0" w:line="480" w:lineRule="auto"/>
        <w:jc w:val="right"/>
        <w:rPr>
          <w:rFonts w:ascii="Times New Roman" w:hAnsi="Times New Roman" w:cs="Times New Roman"/>
          <w:sz w:val="24"/>
          <w:szCs w:val="24"/>
        </w:rPr>
      </w:pPr>
    </w:p>
    <w:p w14:paraId="175756DE" w14:textId="77777777" w:rsidR="00965D31" w:rsidRDefault="00965D31" w:rsidP="00600EDB">
      <w:pPr>
        <w:spacing w:after="0" w:line="480" w:lineRule="auto"/>
        <w:jc w:val="right"/>
        <w:rPr>
          <w:rFonts w:ascii="Times New Roman" w:hAnsi="Times New Roman" w:cs="Times New Roman"/>
          <w:sz w:val="24"/>
          <w:szCs w:val="24"/>
        </w:rPr>
      </w:pPr>
    </w:p>
    <w:p w14:paraId="645E4D13" w14:textId="77777777" w:rsidR="00965D31" w:rsidRDefault="00965D31" w:rsidP="00971526">
      <w:pPr>
        <w:spacing w:after="0" w:line="480" w:lineRule="auto"/>
        <w:rPr>
          <w:rFonts w:ascii="Times New Roman" w:hAnsi="Times New Roman" w:cs="Times New Roman"/>
          <w:sz w:val="24"/>
          <w:szCs w:val="24"/>
        </w:rPr>
      </w:pPr>
    </w:p>
    <w:p w14:paraId="3BE40F1F" w14:textId="13A102C0" w:rsidR="00600EDB" w:rsidRPr="00600EDB" w:rsidRDefault="00600EDB" w:rsidP="00600EDB">
      <w:pPr>
        <w:spacing w:after="0" w:line="480" w:lineRule="auto"/>
        <w:jc w:val="right"/>
        <w:rPr>
          <w:rFonts w:ascii="Times New Roman" w:hAnsi="Times New Roman" w:cs="Times New Roman"/>
          <w:sz w:val="24"/>
          <w:szCs w:val="24"/>
        </w:rPr>
      </w:pPr>
      <w:r w:rsidRPr="00600EDB">
        <w:rPr>
          <w:rFonts w:ascii="Times New Roman" w:hAnsi="Times New Roman" w:cs="Times New Roman"/>
          <w:sz w:val="24"/>
          <w:szCs w:val="24"/>
        </w:rPr>
        <w:t xml:space="preserve">    Julie Gerlinger, Ph.D</w:t>
      </w:r>
      <w:r w:rsidR="005B52D2">
        <w:rPr>
          <w:rFonts w:ascii="Times New Roman" w:hAnsi="Times New Roman" w:cs="Times New Roman"/>
          <w:sz w:val="24"/>
          <w:szCs w:val="24"/>
        </w:rPr>
        <w:t>, Chair</w:t>
      </w:r>
    </w:p>
    <w:p w14:paraId="3724F998" w14:textId="31778DE9" w:rsidR="00600EDB" w:rsidRPr="00600EDB" w:rsidRDefault="00600EDB" w:rsidP="00600EDB">
      <w:pPr>
        <w:spacing w:after="0" w:line="480" w:lineRule="auto"/>
        <w:jc w:val="right"/>
        <w:rPr>
          <w:rFonts w:ascii="Times New Roman" w:hAnsi="Times New Roman" w:cs="Times New Roman"/>
          <w:sz w:val="24"/>
          <w:szCs w:val="24"/>
        </w:rPr>
      </w:pPr>
      <w:r w:rsidRPr="00600EDB">
        <w:rPr>
          <w:rFonts w:ascii="Times New Roman" w:hAnsi="Times New Roman" w:cs="Times New Roman"/>
          <w:sz w:val="24"/>
          <w:szCs w:val="24"/>
        </w:rPr>
        <w:t xml:space="preserve">         Trina Hope, Ph.D.</w:t>
      </w:r>
    </w:p>
    <w:p w14:paraId="365C00B3" w14:textId="6FCB8DFC" w:rsidR="00D62A6F" w:rsidRPr="00600EDB" w:rsidRDefault="00600EDB" w:rsidP="00600EDB">
      <w:pPr>
        <w:spacing w:after="0" w:line="480" w:lineRule="auto"/>
        <w:jc w:val="right"/>
        <w:rPr>
          <w:rFonts w:ascii="Times New Roman" w:hAnsi="Times New Roman" w:cs="Times New Roman"/>
          <w:sz w:val="24"/>
          <w:szCs w:val="24"/>
        </w:rPr>
      </w:pPr>
      <w:r w:rsidRPr="00600EDB">
        <w:rPr>
          <w:rFonts w:ascii="Times New Roman" w:hAnsi="Times New Roman" w:cs="Times New Roman"/>
          <w:sz w:val="24"/>
          <w:szCs w:val="24"/>
        </w:rPr>
        <w:t xml:space="preserve">         Mitchell Peck, Ph.D.</w:t>
      </w:r>
    </w:p>
    <w:p w14:paraId="3DFDCDA4" w14:textId="0620E540" w:rsidR="00D62A6F" w:rsidRDefault="00D62A6F" w:rsidP="002338D0">
      <w:pPr>
        <w:jc w:val="center"/>
        <w:rPr>
          <w:rFonts w:ascii="Times New Roman" w:hAnsi="Times New Roman" w:cs="Times New Roman"/>
          <w:b/>
          <w:bCs/>
          <w:sz w:val="24"/>
          <w:szCs w:val="24"/>
          <w:u w:val="single"/>
        </w:rPr>
      </w:pPr>
    </w:p>
    <w:p w14:paraId="370789AA" w14:textId="37390830" w:rsidR="002338D0" w:rsidRDefault="002338D0" w:rsidP="002338D0">
      <w:pPr>
        <w:jc w:val="center"/>
        <w:rPr>
          <w:rFonts w:ascii="Times New Roman" w:hAnsi="Times New Roman" w:cs="Times New Roman"/>
          <w:b/>
          <w:bCs/>
          <w:sz w:val="24"/>
          <w:szCs w:val="24"/>
          <w:u w:val="single"/>
        </w:rPr>
      </w:pPr>
    </w:p>
    <w:p w14:paraId="21FBF394" w14:textId="59BC3BF2" w:rsidR="002338D0" w:rsidRDefault="002338D0" w:rsidP="002338D0">
      <w:pPr>
        <w:jc w:val="center"/>
        <w:rPr>
          <w:rFonts w:ascii="Times New Roman" w:hAnsi="Times New Roman" w:cs="Times New Roman"/>
          <w:b/>
          <w:bCs/>
          <w:sz w:val="24"/>
          <w:szCs w:val="24"/>
          <w:u w:val="single"/>
        </w:rPr>
      </w:pPr>
    </w:p>
    <w:p w14:paraId="2554A22F" w14:textId="3ADEB4CC" w:rsidR="002338D0" w:rsidRDefault="002338D0" w:rsidP="002338D0">
      <w:pPr>
        <w:jc w:val="center"/>
        <w:rPr>
          <w:rFonts w:ascii="Times New Roman" w:hAnsi="Times New Roman" w:cs="Times New Roman"/>
          <w:b/>
          <w:bCs/>
          <w:sz w:val="24"/>
          <w:szCs w:val="24"/>
          <w:u w:val="single"/>
        </w:rPr>
      </w:pPr>
    </w:p>
    <w:p w14:paraId="0CCADA24" w14:textId="5D1F5D5C" w:rsidR="002338D0" w:rsidRDefault="002338D0" w:rsidP="002338D0">
      <w:pPr>
        <w:jc w:val="center"/>
        <w:rPr>
          <w:rFonts w:ascii="Times New Roman" w:hAnsi="Times New Roman" w:cs="Times New Roman"/>
          <w:b/>
          <w:bCs/>
          <w:sz w:val="24"/>
          <w:szCs w:val="24"/>
          <w:u w:val="single"/>
        </w:rPr>
      </w:pPr>
    </w:p>
    <w:p w14:paraId="174D7ACD" w14:textId="126CBEED" w:rsidR="002338D0" w:rsidRDefault="002338D0" w:rsidP="002338D0">
      <w:pPr>
        <w:jc w:val="center"/>
        <w:rPr>
          <w:rFonts w:ascii="Times New Roman" w:hAnsi="Times New Roman" w:cs="Times New Roman"/>
          <w:b/>
          <w:bCs/>
          <w:sz w:val="24"/>
          <w:szCs w:val="24"/>
          <w:u w:val="single"/>
        </w:rPr>
      </w:pPr>
    </w:p>
    <w:p w14:paraId="70E54344" w14:textId="2652783F" w:rsidR="002338D0" w:rsidRDefault="002338D0" w:rsidP="002338D0">
      <w:pPr>
        <w:jc w:val="center"/>
        <w:rPr>
          <w:rFonts w:ascii="Times New Roman" w:hAnsi="Times New Roman" w:cs="Times New Roman"/>
          <w:b/>
          <w:bCs/>
          <w:sz w:val="24"/>
          <w:szCs w:val="24"/>
          <w:u w:val="single"/>
        </w:rPr>
      </w:pPr>
    </w:p>
    <w:p w14:paraId="44DBDC22" w14:textId="4198D6A0" w:rsidR="002338D0" w:rsidRDefault="002338D0" w:rsidP="002338D0">
      <w:pPr>
        <w:jc w:val="center"/>
        <w:rPr>
          <w:rFonts w:ascii="Times New Roman" w:hAnsi="Times New Roman" w:cs="Times New Roman"/>
          <w:b/>
          <w:bCs/>
          <w:sz w:val="24"/>
          <w:szCs w:val="24"/>
          <w:u w:val="single"/>
        </w:rPr>
      </w:pPr>
    </w:p>
    <w:p w14:paraId="1F6E7C89" w14:textId="6CAC6763" w:rsidR="002338D0" w:rsidRDefault="002338D0" w:rsidP="002338D0">
      <w:pPr>
        <w:jc w:val="center"/>
        <w:rPr>
          <w:rFonts w:ascii="Times New Roman" w:hAnsi="Times New Roman" w:cs="Times New Roman"/>
          <w:b/>
          <w:bCs/>
          <w:sz w:val="24"/>
          <w:szCs w:val="24"/>
          <w:u w:val="single"/>
        </w:rPr>
      </w:pPr>
    </w:p>
    <w:p w14:paraId="2D073614" w14:textId="08B27383" w:rsidR="002338D0" w:rsidRDefault="002338D0" w:rsidP="002338D0">
      <w:pPr>
        <w:jc w:val="center"/>
        <w:rPr>
          <w:rFonts w:ascii="Times New Roman" w:hAnsi="Times New Roman" w:cs="Times New Roman"/>
          <w:b/>
          <w:bCs/>
          <w:sz w:val="24"/>
          <w:szCs w:val="24"/>
          <w:u w:val="single"/>
        </w:rPr>
      </w:pPr>
    </w:p>
    <w:p w14:paraId="41061EB0" w14:textId="22D42553" w:rsidR="002338D0" w:rsidRDefault="002338D0" w:rsidP="002338D0">
      <w:pPr>
        <w:jc w:val="center"/>
        <w:rPr>
          <w:rFonts w:ascii="Times New Roman" w:hAnsi="Times New Roman" w:cs="Times New Roman"/>
          <w:b/>
          <w:bCs/>
          <w:sz w:val="24"/>
          <w:szCs w:val="24"/>
          <w:u w:val="single"/>
        </w:rPr>
      </w:pPr>
    </w:p>
    <w:p w14:paraId="3FA89D65" w14:textId="42AB0707" w:rsidR="002338D0" w:rsidRDefault="002338D0" w:rsidP="002338D0">
      <w:pPr>
        <w:jc w:val="center"/>
        <w:rPr>
          <w:rFonts w:ascii="Times New Roman" w:hAnsi="Times New Roman" w:cs="Times New Roman"/>
          <w:b/>
          <w:bCs/>
          <w:sz w:val="24"/>
          <w:szCs w:val="24"/>
          <w:u w:val="single"/>
        </w:rPr>
      </w:pPr>
    </w:p>
    <w:p w14:paraId="3639817E" w14:textId="57299278" w:rsidR="002338D0" w:rsidRDefault="002338D0" w:rsidP="002338D0">
      <w:pPr>
        <w:jc w:val="center"/>
        <w:rPr>
          <w:rFonts w:ascii="Times New Roman" w:hAnsi="Times New Roman" w:cs="Times New Roman"/>
          <w:b/>
          <w:bCs/>
          <w:sz w:val="24"/>
          <w:szCs w:val="24"/>
          <w:u w:val="single"/>
        </w:rPr>
      </w:pPr>
    </w:p>
    <w:p w14:paraId="70E4DB4F" w14:textId="16BE5E1D" w:rsidR="002338D0" w:rsidRDefault="002338D0" w:rsidP="002338D0">
      <w:pPr>
        <w:jc w:val="center"/>
        <w:rPr>
          <w:rFonts w:ascii="Times New Roman" w:hAnsi="Times New Roman" w:cs="Times New Roman"/>
          <w:b/>
          <w:bCs/>
          <w:sz w:val="24"/>
          <w:szCs w:val="24"/>
          <w:u w:val="single"/>
        </w:rPr>
      </w:pPr>
    </w:p>
    <w:p w14:paraId="202D2E1E" w14:textId="004EF57E" w:rsidR="002338D0" w:rsidRDefault="002338D0" w:rsidP="002338D0">
      <w:pPr>
        <w:jc w:val="center"/>
        <w:rPr>
          <w:rFonts w:ascii="Times New Roman" w:hAnsi="Times New Roman" w:cs="Times New Roman"/>
          <w:b/>
          <w:bCs/>
          <w:sz w:val="24"/>
          <w:szCs w:val="24"/>
          <w:u w:val="single"/>
        </w:rPr>
      </w:pPr>
    </w:p>
    <w:p w14:paraId="702C85EA" w14:textId="771A431D" w:rsidR="002338D0" w:rsidRDefault="002338D0" w:rsidP="002338D0">
      <w:pPr>
        <w:jc w:val="center"/>
        <w:rPr>
          <w:rFonts w:ascii="Times New Roman" w:hAnsi="Times New Roman" w:cs="Times New Roman"/>
          <w:b/>
          <w:bCs/>
          <w:sz w:val="24"/>
          <w:szCs w:val="24"/>
          <w:u w:val="single"/>
        </w:rPr>
      </w:pPr>
    </w:p>
    <w:p w14:paraId="458DA758" w14:textId="6659C5E4" w:rsidR="002338D0" w:rsidRDefault="002338D0" w:rsidP="002338D0">
      <w:pPr>
        <w:jc w:val="center"/>
        <w:rPr>
          <w:rFonts w:ascii="Times New Roman" w:hAnsi="Times New Roman" w:cs="Times New Roman"/>
          <w:b/>
          <w:bCs/>
          <w:sz w:val="24"/>
          <w:szCs w:val="24"/>
          <w:u w:val="single"/>
        </w:rPr>
      </w:pPr>
    </w:p>
    <w:p w14:paraId="1D099D63" w14:textId="14E7A57A" w:rsidR="002338D0" w:rsidRDefault="002338D0" w:rsidP="002338D0">
      <w:pPr>
        <w:jc w:val="center"/>
        <w:rPr>
          <w:rFonts w:ascii="Times New Roman" w:hAnsi="Times New Roman" w:cs="Times New Roman"/>
          <w:b/>
          <w:bCs/>
          <w:sz w:val="24"/>
          <w:szCs w:val="24"/>
          <w:u w:val="single"/>
        </w:rPr>
      </w:pPr>
    </w:p>
    <w:p w14:paraId="15C3E9E0" w14:textId="17F004D4" w:rsidR="002338D0" w:rsidRDefault="002338D0" w:rsidP="002338D0">
      <w:pPr>
        <w:jc w:val="center"/>
        <w:rPr>
          <w:rFonts w:ascii="Times New Roman" w:hAnsi="Times New Roman" w:cs="Times New Roman"/>
          <w:b/>
          <w:bCs/>
          <w:sz w:val="24"/>
          <w:szCs w:val="24"/>
          <w:u w:val="single"/>
        </w:rPr>
      </w:pPr>
    </w:p>
    <w:p w14:paraId="6DF5F34F" w14:textId="0F8403AE" w:rsidR="002338D0" w:rsidRDefault="002338D0" w:rsidP="002338D0">
      <w:pPr>
        <w:jc w:val="center"/>
        <w:rPr>
          <w:rFonts w:ascii="Times New Roman" w:hAnsi="Times New Roman" w:cs="Times New Roman"/>
          <w:b/>
          <w:bCs/>
          <w:sz w:val="24"/>
          <w:szCs w:val="24"/>
          <w:u w:val="single"/>
        </w:rPr>
      </w:pPr>
    </w:p>
    <w:p w14:paraId="568DE5EE" w14:textId="1CBAAC63" w:rsidR="002338D0" w:rsidRDefault="002338D0" w:rsidP="002338D0">
      <w:pPr>
        <w:jc w:val="center"/>
        <w:rPr>
          <w:rFonts w:ascii="Times New Roman" w:hAnsi="Times New Roman" w:cs="Times New Roman"/>
          <w:b/>
          <w:bCs/>
          <w:sz w:val="24"/>
          <w:szCs w:val="24"/>
          <w:u w:val="single"/>
        </w:rPr>
      </w:pPr>
    </w:p>
    <w:p w14:paraId="40740C09" w14:textId="3EFE8658" w:rsidR="002338D0" w:rsidRDefault="002338D0" w:rsidP="002338D0">
      <w:pPr>
        <w:jc w:val="center"/>
        <w:rPr>
          <w:rFonts w:ascii="Times New Roman" w:hAnsi="Times New Roman" w:cs="Times New Roman"/>
          <w:b/>
          <w:bCs/>
          <w:sz w:val="24"/>
          <w:szCs w:val="24"/>
          <w:u w:val="single"/>
        </w:rPr>
      </w:pPr>
    </w:p>
    <w:p w14:paraId="4574A5FA" w14:textId="271030A7" w:rsidR="002338D0" w:rsidRDefault="002338D0" w:rsidP="002338D0">
      <w:pPr>
        <w:jc w:val="center"/>
        <w:rPr>
          <w:rFonts w:ascii="Times New Roman" w:hAnsi="Times New Roman" w:cs="Times New Roman"/>
          <w:b/>
          <w:bCs/>
          <w:sz w:val="24"/>
          <w:szCs w:val="24"/>
          <w:u w:val="single"/>
        </w:rPr>
      </w:pPr>
    </w:p>
    <w:p w14:paraId="33273F6D" w14:textId="03B8FA64" w:rsidR="002338D0" w:rsidRDefault="002338D0" w:rsidP="002338D0">
      <w:pPr>
        <w:jc w:val="center"/>
        <w:rPr>
          <w:rFonts w:ascii="Times New Roman" w:hAnsi="Times New Roman" w:cs="Times New Roman"/>
          <w:b/>
          <w:bCs/>
          <w:sz w:val="24"/>
          <w:szCs w:val="24"/>
          <w:u w:val="single"/>
        </w:rPr>
      </w:pPr>
    </w:p>
    <w:p w14:paraId="6A6A6DDF" w14:textId="1005EFE9" w:rsidR="002338D0" w:rsidRDefault="002338D0" w:rsidP="002338D0">
      <w:pPr>
        <w:jc w:val="center"/>
        <w:rPr>
          <w:rFonts w:ascii="Times New Roman" w:hAnsi="Times New Roman" w:cs="Times New Roman"/>
          <w:b/>
          <w:bCs/>
          <w:sz w:val="24"/>
          <w:szCs w:val="24"/>
          <w:u w:val="single"/>
        </w:rPr>
      </w:pPr>
    </w:p>
    <w:p w14:paraId="4ED186B3" w14:textId="57295EB0" w:rsidR="002338D0" w:rsidRDefault="002338D0" w:rsidP="002338D0">
      <w:pPr>
        <w:jc w:val="center"/>
        <w:rPr>
          <w:rFonts w:ascii="Times New Roman" w:hAnsi="Times New Roman" w:cs="Times New Roman"/>
          <w:b/>
          <w:bCs/>
          <w:sz w:val="24"/>
          <w:szCs w:val="24"/>
          <w:u w:val="single"/>
        </w:rPr>
      </w:pPr>
    </w:p>
    <w:p w14:paraId="7AA370C1" w14:textId="0CA0BA18" w:rsidR="002338D0" w:rsidRDefault="002338D0" w:rsidP="002338D0">
      <w:pPr>
        <w:jc w:val="center"/>
        <w:rPr>
          <w:rFonts w:ascii="Times New Roman" w:hAnsi="Times New Roman" w:cs="Times New Roman"/>
          <w:sz w:val="24"/>
          <w:szCs w:val="24"/>
        </w:rPr>
      </w:pPr>
      <w:r w:rsidRPr="002338D0">
        <w:rPr>
          <w:rFonts w:ascii="Times New Roman" w:hAnsi="Times New Roman" w:cs="Times New Roman"/>
          <w:sz w:val="24"/>
          <w:szCs w:val="24"/>
        </w:rPr>
        <w:t>©</w:t>
      </w:r>
      <w:r>
        <w:rPr>
          <w:rFonts w:ascii="Times New Roman" w:hAnsi="Times New Roman" w:cs="Times New Roman"/>
          <w:sz w:val="24"/>
          <w:szCs w:val="24"/>
        </w:rPr>
        <w:t xml:space="preserve"> Copyright by DEEON JOSEPH 2022</w:t>
      </w:r>
    </w:p>
    <w:p w14:paraId="365CB491" w14:textId="77777777" w:rsidR="0075370F" w:rsidRDefault="002338D0" w:rsidP="002338D0">
      <w:pPr>
        <w:jc w:val="center"/>
        <w:rPr>
          <w:rFonts w:ascii="Times New Roman" w:hAnsi="Times New Roman" w:cs="Times New Roman"/>
          <w:sz w:val="24"/>
          <w:szCs w:val="24"/>
        </w:rPr>
        <w:sectPr w:rsidR="0075370F" w:rsidSect="00E85911">
          <w:headerReference w:type="default" r:id="rId8"/>
          <w:footerReference w:type="default" r:id="rId9"/>
          <w:headerReference w:type="first" r:id="rId10"/>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t>All Rights Reserved.</w:t>
      </w:r>
    </w:p>
    <w:p w14:paraId="0D0FEA1D" w14:textId="7C70ED2B" w:rsidR="002338D0" w:rsidRPr="002338D0" w:rsidRDefault="002338D0" w:rsidP="002338D0">
      <w:pPr>
        <w:jc w:val="center"/>
        <w:rPr>
          <w:rFonts w:ascii="Times New Roman" w:hAnsi="Times New Roman" w:cs="Times New Roman"/>
          <w:sz w:val="24"/>
          <w:szCs w:val="24"/>
        </w:rPr>
      </w:pPr>
    </w:p>
    <w:sdt>
      <w:sdtPr>
        <w:rPr>
          <w:rFonts w:asciiTheme="minorHAnsi" w:eastAsiaTheme="minorEastAsia" w:hAnsiTheme="minorHAnsi" w:cs="Times New Roman"/>
          <w:color w:val="auto"/>
          <w:sz w:val="40"/>
          <w:szCs w:val="40"/>
        </w:rPr>
        <w:id w:val="736288042"/>
        <w:docPartObj>
          <w:docPartGallery w:val="Table of Contents"/>
          <w:docPartUnique/>
        </w:docPartObj>
      </w:sdtPr>
      <w:sdtEndPr>
        <w:rPr>
          <w:sz w:val="24"/>
          <w:szCs w:val="24"/>
        </w:rPr>
      </w:sdtEndPr>
      <w:sdtContent>
        <w:p w14:paraId="52D20878" w14:textId="66B3AC9A" w:rsidR="0069342F" w:rsidRPr="00E85911" w:rsidRDefault="0069342F">
          <w:pPr>
            <w:pStyle w:val="TOCHeading"/>
            <w:rPr>
              <w:rFonts w:ascii="Times New Roman" w:hAnsi="Times New Roman" w:cs="Times New Roman"/>
              <w:color w:val="00B050"/>
              <w:sz w:val="44"/>
              <w:szCs w:val="44"/>
            </w:rPr>
          </w:pPr>
          <w:r w:rsidRPr="00E85911">
            <w:rPr>
              <w:rFonts w:ascii="Times New Roman" w:hAnsi="Times New Roman" w:cs="Times New Roman"/>
              <w:color w:val="00B050"/>
              <w:sz w:val="44"/>
              <w:szCs w:val="44"/>
            </w:rPr>
            <w:t>Table of Contents</w:t>
          </w:r>
        </w:p>
        <w:p w14:paraId="5E9BB5F0" w14:textId="2BB68F09" w:rsidR="0069342F" w:rsidRPr="00E85911" w:rsidRDefault="0069342F">
          <w:pPr>
            <w:pStyle w:val="TOC1"/>
            <w:rPr>
              <w:rFonts w:ascii="Times New Roman" w:hAnsi="Times New Roman"/>
              <w:sz w:val="24"/>
              <w:szCs w:val="24"/>
            </w:rPr>
          </w:pPr>
          <w:r w:rsidRPr="00E85911">
            <w:rPr>
              <w:rFonts w:ascii="Times New Roman" w:hAnsi="Times New Roman"/>
              <w:b/>
              <w:bCs/>
              <w:sz w:val="24"/>
              <w:szCs w:val="24"/>
            </w:rPr>
            <w:t>Introduction</w:t>
          </w:r>
          <w:r w:rsidRPr="00E85911">
            <w:rPr>
              <w:rFonts w:ascii="Times New Roman" w:hAnsi="Times New Roman"/>
              <w:sz w:val="24"/>
              <w:szCs w:val="24"/>
            </w:rPr>
            <w:ptab w:relativeTo="margin" w:alignment="right" w:leader="dot"/>
          </w:r>
          <w:r w:rsidR="00555E46">
            <w:rPr>
              <w:rFonts w:ascii="Times New Roman" w:hAnsi="Times New Roman"/>
              <w:b/>
              <w:bCs/>
              <w:sz w:val="24"/>
              <w:szCs w:val="24"/>
            </w:rPr>
            <w:t>1</w:t>
          </w:r>
        </w:p>
        <w:p w14:paraId="169FA9EE" w14:textId="511A46DE" w:rsidR="0069342F" w:rsidRPr="00E85911" w:rsidRDefault="0069342F">
          <w:pPr>
            <w:pStyle w:val="TOC2"/>
            <w:ind w:left="216"/>
            <w:rPr>
              <w:rFonts w:ascii="Times New Roman" w:hAnsi="Times New Roman"/>
              <w:sz w:val="24"/>
              <w:szCs w:val="24"/>
            </w:rPr>
          </w:pPr>
          <w:r w:rsidRPr="00E85911">
            <w:rPr>
              <w:rFonts w:ascii="Times New Roman" w:hAnsi="Times New Roman"/>
              <w:sz w:val="24"/>
              <w:szCs w:val="24"/>
            </w:rPr>
            <w:t>Theoretical Influences</w:t>
          </w:r>
          <w:r w:rsidRPr="00E85911">
            <w:rPr>
              <w:rFonts w:ascii="Times New Roman" w:hAnsi="Times New Roman"/>
              <w:sz w:val="24"/>
              <w:szCs w:val="24"/>
            </w:rPr>
            <w:ptab w:relativeTo="margin" w:alignment="right" w:leader="dot"/>
          </w:r>
          <w:r w:rsidR="00555E46">
            <w:rPr>
              <w:rFonts w:ascii="Times New Roman" w:hAnsi="Times New Roman"/>
              <w:sz w:val="24"/>
              <w:szCs w:val="24"/>
            </w:rPr>
            <w:t>2</w:t>
          </w:r>
        </w:p>
        <w:p w14:paraId="0646DEF7" w14:textId="5D96741C" w:rsidR="0069342F" w:rsidRPr="00E85911" w:rsidRDefault="0069342F">
          <w:pPr>
            <w:pStyle w:val="TOC3"/>
            <w:ind w:left="446"/>
            <w:rPr>
              <w:rFonts w:ascii="Times New Roman" w:hAnsi="Times New Roman"/>
              <w:sz w:val="24"/>
              <w:szCs w:val="24"/>
            </w:rPr>
          </w:pPr>
          <w:r w:rsidRPr="00E85911">
            <w:rPr>
              <w:rFonts w:ascii="Times New Roman" w:hAnsi="Times New Roman"/>
              <w:sz w:val="24"/>
              <w:szCs w:val="24"/>
            </w:rPr>
            <w:t>Social Disorganization Theory</w:t>
          </w:r>
          <w:r w:rsidRPr="00E85911">
            <w:rPr>
              <w:rFonts w:ascii="Times New Roman" w:hAnsi="Times New Roman"/>
              <w:sz w:val="24"/>
              <w:szCs w:val="24"/>
            </w:rPr>
            <w:ptab w:relativeTo="margin" w:alignment="right" w:leader="dot"/>
          </w:r>
          <w:r w:rsidR="00D54059">
            <w:rPr>
              <w:rFonts w:ascii="Times New Roman" w:hAnsi="Times New Roman"/>
              <w:sz w:val="24"/>
              <w:szCs w:val="24"/>
            </w:rPr>
            <w:t>2</w:t>
          </w:r>
        </w:p>
        <w:p w14:paraId="2812A7E8" w14:textId="1643ECCE" w:rsidR="0069342F" w:rsidRPr="00E85911" w:rsidRDefault="0069342F" w:rsidP="0069342F">
          <w:pPr>
            <w:pStyle w:val="TOC3"/>
            <w:ind w:left="446"/>
            <w:rPr>
              <w:rFonts w:ascii="Times New Roman" w:hAnsi="Times New Roman"/>
              <w:sz w:val="24"/>
              <w:szCs w:val="24"/>
            </w:rPr>
          </w:pPr>
          <w:r w:rsidRPr="00E85911">
            <w:rPr>
              <w:rFonts w:ascii="Times New Roman" w:hAnsi="Times New Roman"/>
              <w:sz w:val="24"/>
              <w:szCs w:val="24"/>
            </w:rPr>
            <w:t>Broken Windows Theory</w:t>
          </w:r>
          <w:r w:rsidRPr="00E85911">
            <w:rPr>
              <w:rFonts w:ascii="Times New Roman" w:hAnsi="Times New Roman"/>
              <w:sz w:val="24"/>
              <w:szCs w:val="24"/>
            </w:rPr>
            <w:ptab w:relativeTo="margin" w:alignment="right" w:leader="dot"/>
          </w:r>
          <w:r w:rsidR="00D54059">
            <w:rPr>
              <w:rFonts w:ascii="Times New Roman" w:hAnsi="Times New Roman"/>
              <w:sz w:val="24"/>
              <w:szCs w:val="24"/>
            </w:rPr>
            <w:t>5</w:t>
          </w:r>
        </w:p>
        <w:p w14:paraId="54C9E07E" w14:textId="24FE3230" w:rsidR="0069342F" w:rsidRPr="00E85911" w:rsidRDefault="0069342F" w:rsidP="0069342F">
          <w:pPr>
            <w:pStyle w:val="TOC3"/>
            <w:ind w:left="446"/>
            <w:rPr>
              <w:rFonts w:ascii="Times New Roman" w:hAnsi="Times New Roman"/>
              <w:sz w:val="24"/>
              <w:szCs w:val="24"/>
            </w:rPr>
          </w:pPr>
          <w:r w:rsidRPr="00E85911">
            <w:rPr>
              <w:rFonts w:ascii="Times New Roman" w:hAnsi="Times New Roman"/>
              <w:sz w:val="24"/>
              <w:szCs w:val="24"/>
            </w:rPr>
            <w:t>Unstructured Socializing</w:t>
          </w:r>
          <w:r w:rsidRPr="00E85911">
            <w:rPr>
              <w:rFonts w:ascii="Times New Roman" w:hAnsi="Times New Roman"/>
              <w:sz w:val="24"/>
              <w:szCs w:val="24"/>
            </w:rPr>
            <w:ptab w:relativeTo="margin" w:alignment="right" w:leader="dot"/>
          </w:r>
          <w:r w:rsidR="00D54059">
            <w:rPr>
              <w:rFonts w:ascii="Times New Roman" w:hAnsi="Times New Roman"/>
              <w:sz w:val="24"/>
              <w:szCs w:val="24"/>
            </w:rPr>
            <w:t>6</w:t>
          </w:r>
        </w:p>
        <w:p w14:paraId="43BBAA3C" w14:textId="6AACAE13" w:rsidR="00956B1E" w:rsidRPr="00E85911" w:rsidRDefault="00956B1E" w:rsidP="00956B1E">
          <w:pPr>
            <w:pStyle w:val="TOC2"/>
            <w:ind w:left="216"/>
            <w:rPr>
              <w:rFonts w:ascii="Times New Roman" w:hAnsi="Times New Roman"/>
              <w:sz w:val="24"/>
              <w:szCs w:val="24"/>
            </w:rPr>
          </w:pPr>
          <w:r w:rsidRPr="00E85911">
            <w:rPr>
              <w:rFonts w:ascii="Times New Roman" w:hAnsi="Times New Roman"/>
              <w:sz w:val="24"/>
              <w:szCs w:val="24"/>
            </w:rPr>
            <w:t>Current Study</w:t>
          </w:r>
          <w:r w:rsidRPr="00E85911">
            <w:rPr>
              <w:rFonts w:ascii="Times New Roman" w:hAnsi="Times New Roman"/>
              <w:sz w:val="24"/>
              <w:szCs w:val="24"/>
            </w:rPr>
            <w:ptab w:relativeTo="margin" w:alignment="right" w:leader="dot"/>
          </w:r>
          <w:r w:rsidR="00D54059">
            <w:rPr>
              <w:rFonts w:ascii="Times New Roman" w:hAnsi="Times New Roman"/>
              <w:sz w:val="24"/>
              <w:szCs w:val="24"/>
            </w:rPr>
            <w:t>7</w:t>
          </w:r>
        </w:p>
        <w:p w14:paraId="67E4527D" w14:textId="467D9E25" w:rsidR="0069342F" w:rsidRPr="00E85911" w:rsidRDefault="00956B1E">
          <w:pPr>
            <w:pStyle w:val="TOC1"/>
            <w:rPr>
              <w:rFonts w:ascii="Times New Roman" w:hAnsi="Times New Roman"/>
              <w:b/>
              <w:bCs/>
              <w:sz w:val="24"/>
              <w:szCs w:val="24"/>
            </w:rPr>
          </w:pPr>
          <w:r w:rsidRPr="00E85911">
            <w:rPr>
              <w:rFonts w:ascii="Times New Roman" w:hAnsi="Times New Roman"/>
              <w:b/>
              <w:bCs/>
              <w:sz w:val="24"/>
              <w:szCs w:val="24"/>
            </w:rPr>
            <w:t>Methods</w:t>
          </w:r>
          <w:r w:rsidR="0069342F" w:rsidRPr="00E85911">
            <w:rPr>
              <w:rFonts w:ascii="Times New Roman" w:hAnsi="Times New Roman"/>
              <w:sz w:val="24"/>
              <w:szCs w:val="24"/>
            </w:rPr>
            <w:ptab w:relativeTo="margin" w:alignment="right" w:leader="dot"/>
          </w:r>
          <w:r w:rsidR="00D54059">
            <w:rPr>
              <w:rFonts w:ascii="Times New Roman" w:hAnsi="Times New Roman"/>
              <w:b/>
              <w:bCs/>
              <w:sz w:val="24"/>
              <w:szCs w:val="24"/>
            </w:rPr>
            <w:t>9</w:t>
          </w:r>
        </w:p>
        <w:p w14:paraId="19350593" w14:textId="56E1A0B3" w:rsidR="001B46F3" w:rsidRPr="00E85911" w:rsidRDefault="001B46F3" w:rsidP="001B46F3">
          <w:pPr>
            <w:pStyle w:val="TOC2"/>
            <w:ind w:left="216"/>
            <w:rPr>
              <w:rFonts w:ascii="Times New Roman" w:hAnsi="Times New Roman"/>
              <w:sz w:val="24"/>
              <w:szCs w:val="24"/>
            </w:rPr>
          </w:pPr>
          <w:r w:rsidRPr="00E85911">
            <w:rPr>
              <w:rFonts w:ascii="Times New Roman" w:hAnsi="Times New Roman"/>
              <w:sz w:val="24"/>
              <w:szCs w:val="24"/>
            </w:rPr>
            <w:t>Data</w:t>
          </w:r>
          <w:r w:rsidRPr="00E85911">
            <w:rPr>
              <w:rFonts w:ascii="Times New Roman" w:hAnsi="Times New Roman"/>
              <w:sz w:val="24"/>
              <w:szCs w:val="24"/>
            </w:rPr>
            <w:ptab w:relativeTo="margin" w:alignment="right" w:leader="dot"/>
          </w:r>
          <w:r w:rsidR="00D54059">
            <w:rPr>
              <w:rFonts w:ascii="Times New Roman" w:hAnsi="Times New Roman"/>
              <w:sz w:val="24"/>
              <w:szCs w:val="24"/>
            </w:rPr>
            <w:t>9</w:t>
          </w:r>
        </w:p>
        <w:p w14:paraId="3D3D7E6B" w14:textId="093A91BC" w:rsidR="0069342F" w:rsidRPr="00E85911" w:rsidRDefault="00956B1E">
          <w:pPr>
            <w:pStyle w:val="TOC2"/>
            <w:ind w:left="216"/>
            <w:rPr>
              <w:rFonts w:ascii="Times New Roman" w:hAnsi="Times New Roman"/>
              <w:sz w:val="24"/>
              <w:szCs w:val="24"/>
            </w:rPr>
          </w:pPr>
          <w:r w:rsidRPr="00E85911">
            <w:rPr>
              <w:rFonts w:ascii="Times New Roman" w:hAnsi="Times New Roman"/>
              <w:sz w:val="24"/>
              <w:szCs w:val="24"/>
            </w:rPr>
            <w:t>Dependent Variable</w:t>
          </w:r>
          <w:r w:rsidR="0069342F" w:rsidRPr="00E85911">
            <w:rPr>
              <w:rFonts w:ascii="Times New Roman" w:hAnsi="Times New Roman"/>
              <w:sz w:val="24"/>
              <w:szCs w:val="24"/>
            </w:rPr>
            <w:ptab w:relativeTo="margin" w:alignment="right" w:leader="dot"/>
          </w:r>
          <w:r w:rsidR="001B46F3" w:rsidRPr="00E85911">
            <w:rPr>
              <w:rFonts w:ascii="Times New Roman" w:hAnsi="Times New Roman"/>
              <w:sz w:val="24"/>
              <w:szCs w:val="24"/>
            </w:rPr>
            <w:t>1</w:t>
          </w:r>
          <w:r w:rsidR="00D54059">
            <w:rPr>
              <w:rFonts w:ascii="Times New Roman" w:hAnsi="Times New Roman"/>
              <w:sz w:val="24"/>
              <w:szCs w:val="24"/>
            </w:rPr>
            <w:t>0</w:t>
          </w:r>
        </w:p>
        <w:p w14:paraId="0024DBAF" w14:textId="34AD9F09" w:rsidR="00956B1E" w:rsidRPr="00E85911" w:rsidRDefault="00956B1E" w:rsidP="00956B1E">
          <w:pPr>
            <w:pStyle w:val="TOC2"/>
            <w:ind w:left="216"/>
            <w:rPr>
              <w:rFonts w:ascii="Times New Roman" w:hAnsi="Times New Roman"/>
              <w:sz w:val="24"/>
              <w:szCs w:val="24"/>
            </w:rPr>
          </w:pPr>
          <w:r w:rsidRPr="00E85911">
            <w:rPr>
              <w:rFonts w:ascii="Times New Roman" w:hAnsi="Times New Roman"/>
              <w:sz w:val="24"/>
              <w:szCs w:val="24"/>
            </w:rPr>
            <w:t>Independent Variables</w:t>
          </w:r>
          <w:r w:rsidRPr="00E85911">
            <w:rPr>
              <w:rFonts w:ascii="Times New Roman" w:hAnsi="Times New Roman"/>
              <w:sz w:val="24"/>
              <w:szCs w:val="24"/>
            </w:rPr>
            <w:ptab w:relativeTo="margin" w:alignment="right" w:leader="dot"/>
          </w:r>
          <w:r w:rsidR="001B46F3" w:rsidRPr="00E85911">
            <w:rPr>
              <w:rFonts w:ascii="Times New Roman" w:hAnsi="Times New Roman"/>
              <w:sz w:val="24"/>
              <w:szCs w:val="24"/>
            </w:rPr>
            <w:t>1</w:t>
          </w:r>
          <w:r w:rsidR="00D54059">
            <w:rPr>
              <w:rFonts w:ascii="Times New Roman" w:hAnsi="Times New Roman"/>
              <w:sz w:val="24"/>
              <w:szCs w:val="24"/>
            </w:rPr>
            <w:t>0</w:t>
          </w:r>
        </w:p>
        <w:p w14:paraId="43A07A47" w14:textId="33A082F4" w:rsidR="00956B1E" w:rsidRPr="00E85911" w:rsidRDefault="00956B1E" w:rsidP="00956B1E">
          <w:pPr>
            <w:pStyle w:val="TOC3"/>
            <w:ind w:left="446"/>
            <w:rPr>
              <w:rFonts w:ascii="Times New Roman" w:hAnsi="Times New Roman"/>
              <w:sz w:val="24"/>
              <w:szCs w:val="24"/>
            </w:rPr>
          </w:pPr>
          <w:r w:rsidRPr="00E85911">
            <w:rPr>
              <w:rFonts w:ascii="Times New Roman" w:hAnsi="Times New Roman"/>
              <w:sz w:val="24"/>
              <w:szCs w:val="24"/>
            </w:rPr>
            <w:t>Mediator</w:t>
          </w:r>
          <w:r w:rsidRPr="00E85911">
            <w:rPr>
              <w:rFonts w:ascii="Times New Roman" w:hAnsi="Times New Roman"/>
              <w:sz w:val="24"/>
              <w:szCs w:val="24"/>
            </w:rPr>
            <w:ptab w:relativeTo="margin" w:alignment="right" w:leader="dot"/>
          </w:r>
          <w:r w:rsidR="001B46F3" w:rsidRPr="00E85911">
            <w:rPr>
              <w:rFonts w:ascii="Times New Roman" w:hAnsi="Times New Roman"/>
              <w:sz w:val="24"/>
              <w:szCs w:val="24"/>
            </w:rPr>
            <w:t>1</w:t>
          </w:r>
          <w:r w:rsidR="00D54059">
            <w:rPr>
              <w:rFonts w:ascii="Times New Roman" w:hAnsi="Times New Roman"/>
              <w:sz w:val="24"/>
              <w:szCs w:val="24"/>
            </w:rPr>
            <w:t>1</w:t>
          </w:r>
        </w:p>
        <w:p w14:paraId="47ECF439" w14:textId="55DDB63D" w:rsidR="00956B1E" w:rsidRPr="00E85911" w:rsidRDefault="00956B1E" w:rsidP="00956B1E">
          <w:pPr>
            <w:pStyle w:val="TOC2"/>
            <w:ind w:left="216"/>
            <w:rPr>
              <w:rFonts w:ascii="Times New Roman" w:hAnsi="Times New Roman"/>
              <w:sz w:val="24"/>
              <w:szCs w:val="24"/>
            </w:rPr>
          </w:pPr>
          <w:r w:rsidRPr="00E85911">
            <w:rPr>
              <w:rFonts w:ascii="Times New Roman" w:hAnsi="Times New Roman"/>
              <w:sz w:val="24"/>
              <w:szCs w:val="24"/>
            </w:rPr>
            <w:t>Control Variable</w:t>
          </w:r>
          <w:r w:rsidR="00A42B11" w:rsidRPr="00E85911">
            <w:rPr>
              <w:rFonts w:ascii="Times New Roman" w:hAnsi="Times New Roman"/>
              <w:sz w:val="24"/>
              <w:szCs w:val="24"/>
            </w:rPr>
            <w:t>s</w:t>
          </w:r>
          <w:r w:rsidRPr="00E85911">
            <w:rPr>
              <w:rFonts w:ascii="Times New Roman" w:hAnsi="Times New Roman"/>
              <w:sz w:val="24"/>
              <w:szCs w:val="24"/>
            </w:rPr>
            <w:ptab w:relativeTo="margin" w:alignment="right" w:leader="dot"/>
          </w:r>
          <w:r w:rsidR="001B46F3" w:rsidRPr="00E85911">
            <w:rPr>
              <w:rFonts w:ascii="Times New Roman" w:hAnsi="Times New Roman"/>
              <w:sz w:val="24"/>
              <w:szCs w:val="24"/>
            </w:rPr>
            <w:t>1</w:t>
          </w:r>
          <w:r w:rsidR="00D54059">
            <w:rPr>
              <w:rFonts w:ascii="Times New Roman" w:hAnsi="Times New Roman"/>
              <w:sz w:val="24"/>
              <w:szCs w:val="24"/>
            </w:rPr>
            <w:t>1</w:t>
          </w:r>
        </w:p>
        <w:p w14:paraId="0AF0A6A5" w14:textId="20936B42" w:rsidR="00D54059" w:rsidRDefault="00A42B11" w:rsidP="00D54059">
          <w:pPr>
            <w:pStyle w:val="TOC2"/>
            <w:ind w:left="216"/>
            <w:rPr>
              <w:rFonts w:ascii="Times New Roman" w:hAnsi="Times New Roman"/>
              <w:sz w:val="24"/>
              <w:szCs w:val="24"/>
            </w:rPr>
          </w:pPr>
          <w:r w:rsidRPr="00E85911">
            <w:rPr>
              <w:rFonts w:ascii="Times New Roman" w:hAnsi="Times New Roman"/>
              <w:sz w:val="24"/>
              <w:szCs w:val="24"/>
            </w:rPr>
            <w:t>Analytical Strategy</w:t>
          </w:r>
          <w:r w:rsidR="00956B1E" w:rsidRPr="00E85911">
            <w:rPr>
              <w:rFonts w:ascii="Times New Roman" w:hAnsi="Times New Roman"/>
              <w:sz w:val="24"/>
              <w:szCs w:val="24"/>
            </w:rPr>
            <w:ptab w:relativeTo="margin" w:alignment="right" w:leader="dot"/>
          </w:r>
          <w:r w:rsidR="001B46F3" w:rsidRPr="00E85911">
            <w:rPr>
              <w:rFonts w:ascii="Times New Roman" w:hAnsi="Times New Roman"/>
              <w:sz w:val="24"/>
              <w:szCs w:val="24"/>
            </w:rPr>
            <w:t>1</w:t>
          </w:r>
          <w:r w:rsidR="00D54059">
            <w:rPr>
              <w:rFonts w:ascii="Times New Roman" w:hAnsi="Times New Roman"/>
              <w:sz w:val="24"/>
              <w:szCs w:val="24"/>
            </w:rPr>
            <w:t>2</w:t>
          </w:r>
        </w:p>
        <w:p w14:paraId="528678ED" w14:textId="58C4E757" w:rsidR="00D54059" w:rsidRPr="00D54059" w:rsidRDefault="00D54059" w:rsidP="00D54059">
          <w:pPr>
            <w:pStyle w:val="TOC2"/>
            <w:ind w:left="216"/>
            <w:rPr>
              <w:rFonts w:ascii="Times New Roman" w:hAnsi="Times New Roman"/>
              <w:sz w:val="24"/>
              <w:szCs w:val="24"/>
            </w:rPr>
          </w:pPr>
          <w:r>
            <w:rPr>
              <w:rFonts w:ascii="Times New Roman" w:hAnsi="Times New Roman"/>
              <w:sz w:val="24"/>
              <w:szCs w:val="24"/>
            </w:rPr>
            <w:t>Figure 1. Mediation Pathway</w:t>
          </w:r>
          <w:r w:rsidRPr="00E85911">
            <w:rPr>
              <w:rFonts w:ascii="Times New Roman" w:hAnsi="Times New Roman"/>
              <w:sz w:val="24"/>
              <w:szCs w:val="24"/>
            </w:rPr>
            <w:ptab w:relativeTo="margin" w:alignment="right" w:leader="dot"/>
          </w:r>
          <w:r w:rsidRPr="00E85911">
            <w:rPr>
              <w:rFonts w:ascii="Times New Roman" w:hAnsi="Times New Roman"/>
              <w:sz w:val="24"/>
              <w:szCs w:val="24"/>
            </w:rPr>
            <w:t>1</w:t>
          </w:r>
          <w:r>
            <w:rPr>
              <w:rFonts w:ascii="Times New Roman" w:hAnsi="Times New Roman"/>
              <w:sz w:val="24"/>
              <w:szCs w:val="24"/>
            </w:rPr>
            <w:t>4</w:t>
          </w:r>
        </w:p>
        <w:p w14:paraId="751E21CE" w14:textId="548C1563" w:rsidR="00956B1E" w:rsidRPr="00E85911" w:rsidRDefault="00A42B11" w:rsidP="00956B1E">
          <w:pPr>
            <w:pStyle w:val="TOC1"/>
            <w:rPr>
              <w:rFonts w:ascii="Times New Roman" w:hAnsi="Times New Roman"/>
              <w:sz w:val="24"/>
              <w:szCs w:val="24"/>
            </w:rPr>
          </w:pPr>
          <w:r w:rsidRPr="00E85911">
            <w:rPr>
              <w:rFonts w:ascii="Times New Roman" w:hAnsi="Times New Roman"/>
              <w:b/>
              <w:bCs/>
              <w:sz w:val="24"/>
              <w:szCs w:val="24"/>
            </w:rPr>
            <w:t>Results</w:t>
          </w:r>
          <w:r w:rsidR="00956B1E" w:rsidRPr="00E85911">
            <w:rPr>
              <w:rFonts w:ascii="Times New Roman" w:hAnsi="Times New Roman"/>
              <w:sz w:val="24"/>
              <w:szCs w:val="24"/>
            </w:rPr>
            <w:ptab w:relativeTo="margin" w:alignment="right" w:leader="dot"/>
          </w:r>
          <w:r w:rsidR="001B46F3" w:rsidRPr="00E85911">
            <w:rPr>
              <w:rFonts w:ascii="Times New Roman" w:hAnsi="Times New Roman"/>
              <w:b/>
              <w:bCs/>
              <w:sz w:val="24"/>
              <w:szCs w:val="24"/>
            </w:rPr>
            <w:t>1</w:t>
          </w:r>
          <w:r w:rsidR="00D54059">
            <w:rPr>
              <w:rFonts w:ascii="Times New Roman" w:hAnsi="Times New Roman"/>
              <w:b/>
              <w:bCs/>
              <w:sz w:val="24"/>
              <w:szCs w:val="24"/>
            </w:rPr>
            <w:t>4</w:t>
          </w:r>
        </w:p>
        <w:p w14:paraId="2003C663" w14:textId="67CEA8EA" w:rsidR="00956B1E" w:rsidRPr="00E85911" w:rsidRDefault="00A42B11" w:rsidP="00956B1E">
          <w:pPr>
            <w:pStyle w:val="TOC2"/>
            <w:ind w:left="216"/>
            <w:rPr>
              <w:rFonts w:ascii="Times New Roman" w:hAnsi="Times New Roman"/>
              <w:sz w:val="24"/>
              <w:szCs w:val="24"/>
            </w:rPr>
          </w:pPr>
          <w:r w:rsidRPr="00E85911">
            <w:rPr>
              <w:rFonts w:ascii="Times New Roman" w:hAnsi="Times New Roman"/>
              <w:sz w:val="24"/>
              <w:szCs w:val="24"/>
            </w:rPr>
            <w:t>Table 1. Descriptive Statistics</w:t>
          </w:r>
          <w:r w:rsidR="00956B1E" w:rsidRPr="00E85911">
            <w:rPr>
              <w:rFonts w:ascii="Times New Roman" w:hAnsi="Times New Roman"/>
              <w:sz w:val="24"/>
              <w:szCs w:val="24"/>
            </w:rPr>
            <w:ptab w:relativeTo="margin" w:alignment="right" w:leader="dot"/>
          </w:r>
          <w:r w:rsidR="001B46F3" w:rsidRPr="00E85911">
            <w:rPr>
              <w:rFonts w:ascii="Times New Roman" w:hAnsi="Times New Roman"/>
              <w:sz w:val="24"/>
              <w:szCs w:val="24"/>
            </w:rPr>
            <w:t>1</w:t>
          </w:r>
          <w:r w:rsidR="00693FD9">
            <w:rPr>
              <w:rFonts w:ascii="Times New Roman" w:hAnsi="Times New Roman"/>
              <w:sz w:val="24"/>
              <w:szCs w:val="24"/>
            </w:rPr>
            <w:t>6</w:t>
          </w:r>
        </w:p>
        <w:p w14:paraId="521F8F61" w14:textId="06F0FA19" w:rsidR="00A42B11" w:rsidRPr="00E85911" w:rsidRDefault="00A42B11" w:rsidP="00A42B11">
          <w:pPr>
            <w:pStyle w:val="TOC2"/>
            <w:ind w:left="216"/>
            <w:rPr>
              <w:rFonts w:ascii="Times New Roman" w:hAnsi="Times New Roman"/>
              <w:sz w:val="24"/>
              <w:szCs w:val="24"/>
            </w:rPr>
          </w:pPr>
          <w:r w:rsidRPr="00E85911">
            <w:rPr>
              <w:rFonts w:ascii="Times New Roman" w:hAnsi="Times New Roman"/>
              <w:sz w:val="24"/>
              <w:szCs w:val="24"/>
            </w:rPr>
            <w:t>Table 2. Regression of Environmental Disorder on Delinquency</w:t>
          </w:r>
          <w:r w:rsidRPr="00E85911">
            <w:rPr>
              <w:rFonts w:ascii="Times New Roman" w:hAnsi="Times New Roman"/>
              <w:sz w:val="24"/>
              <w:szCs w:val="24"/>
            </w:rPr>
            <w:ptab w:relativeTo="margin" w:alignment="right" w:leader="dot"/>
          </w:r>
          <w:r w:rsidR="00B00D43" w:rsidRPr="00E85911">
            <w:rPr>
              <w:rFonts w:ascii="Times New Roman" w:hAnsi="Times New Roman"/>
              <w:sz w:val="24"/>
              <w:szCs w:val="24"/>
            </w:rPr>
            <w:t>1</w:t>
          </w:r>
          <w:r w:rsidR="00693FD9">
            <w:rPr>
              <w:rFonts w:ascii="Times New Roman" w:hAnsi="Times New Roman"/>
              <w:sz w:val="24"/>
              <w:szCs w:val="24"/>
            </w:rPr>
            <w:t>8</w:t>
          </w:r>
        </w:p>
        <w:p w14:paraId="4BB4338C" w14:textId="474C1351" w:rsidR="009B6D35" w:rsidRPr="00E85911" w:rsidRDefault="009B6D35" w:rsidP="009B6D35">
          <w:pPr>
            <w:pStyle w:val="TOC2"/>
            <w:ind w:left="216"/>
            <w:rPr>
              <w:rFonts w:ascii="Times New Roman" w:hAnsi="Times New Roman"/>
              <w:sz w:val="24"/>
              <w:szCs w:val="24"/>
            </w:rPr>
          </w:pPr>
          <w:r w:rsidRPr="00E85911">
            <w:rPr>
              <w:rFonts w:ascii="Times New Roman" w:hAnsi="Times New Roman"/>
              <w:sz w:val="24"/>
              <w:szCs w:val="24"/>
            </w:rPr>
            <w:t xml:space="preserve">Table </w:t>
          </w:r>
          <w:r w:rsidR="00D81351" w:rsidRPr="00E85911">
            <w:rPr>
              <w:rFonts w:ascii="Times New Roman" w:hAnsi="Times New Roman"/>
              <w:sz w:val="24"/>
              <w:szCs w:val="24"/>
            </w:rPr>
            <w:t>3</w:t>
          </w:r>
          <w:r w:rsidRPr="00E85911">
            <w:rPr>
              <w:rFonts w:ascii="Times New Roman" w:hAnsi="Times New Roman"/>
              <w:sz w:val="24"/>
              <w:szCs w:val="24"/>
            </w:rPr>
            <w:t>. Mediation Analysis</w:t>
          </w:r>
          <w:r w:rsidRPr="00E85911">
            <w:rPr>
              <w:rFonts w:ascii="Times New Roman" w:hAnsi="Times New Roman"/>
              <w:sz w:val="24"/>
              <w:szCs w:val="24"/>
            </w:rPr>
            <w:ptab w:relativeTo="margin" w:alignment="right" w:leader="dot"/>
          </w:r>
          <w:r w:rsidR="00B00D43" w:rsidRPr="00E85911">
            <w:rPr>
              <w:rFonts w:ascii="Times New Roman" w:hAnsi="Times New Roman"/>
              <w:sz w:val="24"/>
              <w:szCs w:val="24"/>
            </w:rPr>
            <w:t>2</w:t>
          </w:r>
          <w:r w:rsidR="00693FD9">
            <w:rPr>
              <w:rFonts w:ascii="Times New Roman" w:hAnsi="Times New Roman"/>
              <w:sz w:val="24"/>
              <w:szCs w:val="24"/>
            </w:rPr>
            <w:t>0</w:t>
          </w:r>
        </w:p>
        <w:p w14:paraId="1C1ADAC4" w14:textId="7824F146" w:rsidR="001B46F3" w:rsidRPr="00E85911" w:rsidRDefault="001B46F3" w:rsidP="001B46F3">
          <w:pPr>
            <w:pStyle w:val="TOC2"/>
            <w:ind w:left="216"/>
            <w:rPr>
              <w:rFonts w:ascii="Times New Roman" w:hAnsi="Times New Roman"/>
              <w:sz w:val="24"/>
              <w:szCs w:val="24"/>
            </w:rPr>
          </w:pPr>
          <w:r w:rsidRPr="00E85911">
            <w:rPr>
              <w:rFonts w:ascii="Times New Roman" w:hAnsi="Times New Roman"/>
              <w:sz w:val="24"/>
              <w:szCs w:val="24"/>
            </w:rPr>
            <w:t xml:space="preserve">Table </w:t>
          </w:r>
          <w:r w:rsidR="00D81351" w:rsidRPr="00E85911">
            <w:rPr>
              <w:rFonts w:ascii="Times New Roman" w:hAnsi="Times New Roman"/>
              <w:sz w:val="24"/>
              <w:szCs w:val="24"/>
            </w:rPr>
            <w:t>4</w:t>
          </w:r>
          <w:r w:rsidRPr="00E85911">
            <w:rPr>
              <w:rFonts w:ascii="Times New Roman" w:hAnsi="Times New Roman"/>
              <w:sz w:val="24"/>
              <w:szCs w:val="24"/>
            </w:rPr>
            <w:t>. Regression of Environmental Disorder (Binary) on Delinquency</w:t>
          </w:r>
          <w:r w:rsidRPr="00E85911">
            <w:rPr>
              <w:rFonts w:ascii="Times New Roman" w:hAnsi="Times New Roman"/>
              <w:sz w:val="24"/>
              <w:szCs w:val="24"/>
            </w:rPr>
            <w:ptab w:relativeTo="margin" w:alignment="right" w:leader="dot"/>
          </w:r>
          <w:r w:rsidRPr="00E85911">
            <w:rPr>
              <w:rFonts w:ascii="Times New Roman" w:hAnsi="Times New Roman"/>
              <w:sz w:val="24"/>
              <w:szCs w:val="24"/>
            </w:rPr>
            <w:t>2</w:t>
          </w:r>
          <w:r w:rsidR="00693FD9">
            <w:rPr>
              <w:rFonts w:ascii="Times New Roman" w:hAnsi="Times New Roman"/>
              <w:sz w:val="24"/>
              <w:szCs w:val="24"/>
            </w:rPr>
            <w:t>2</w:t>
          </w:r>
        </w:p>
        <w:p w14:paraId="747BEAAF" w14:textId="5552A6D4" w:rsidR="00956B1E" w:rsidRPr="00E85911" w:rsidRDefault="009B6D35" w:rsidP="00956B1E">
          <w:pPr>
            <w:pStyle w:val="TOC1"/>
            <w:rPr>
              <w:rFonts w:ascii="Times New Roman" w:hAnsi="Times New Roman"/>
              <w:sz w:val="24"/>
              <w:szCs w:val="24"/>
            </w:rPr>
          </w:pPr>
          <w:r w:rsidRPr="00E85911">
            <w:rPr>
              <w:rFonts w:ascii="Times New Roman" w:hAnsi="Times New Roman"/>
              <w:b/>
              <w:bCs/>
              <w:sz w:val="24"/>
              <w:szCs w:val="24"/>
            </w:rPr>
            <w:t>Discussion</w:t>
          </w:r>
          <w:r w:rsidR="00956B1E" w:rsidRPr="00E85911">
            <w:rPr>
              <w:rFonts w:ascii="Times New Roman" w:hAnsi="Times New Roman"/>
              <w:sz w:val="24"/>
              <w:szCs w:val="24"/>
            </w:rPr>
            <w:ptab w:relativeTo="margin" w:alignment="right" w:leader="dot"/>
          </w:r>
          <w:r w:rsidR="001B46F3" w:rsidRPr="00E85911">
            <w:rPr>
              <w:rFonts w:ascii="Times New Roman" w:hAnsi="Times New Roman"/>
              <w:b/>
              <w:bCs/>
              <w:sz w:val="24"/>
              <w:szCs w:val="24"/>
            </w:rPr>
            <w:t>2</w:t>
          </w:r>
          <w:r w:rsidR="00693FD9">
            <w:rPr>
              <w:rFonts w:ascii="Times New Roman" w:hAnsi="Times New Roman"/>
              <w:b/>
              <w:bCs/>
              <w:sz w:val="24"/>
              <w:szCs w:val="24"/>
            </w:rPr>
            <w:t>3</w:t>
          </w:r>
        </w:p>
        <w:p w14:paraId="50E73C00" w14:textId="75C2454E" w:rsidR="00956B1E" w:rsidRPr="00E85911" w:rsidRDefault="009B6D35" w:rsidP="00956B1E">
          <w:pPr>
            <w:pStyle w:val="TOC2"/>
            <w:ind w:left="216"/>
            <w:rPr>
              <w:rFonts w:ascii="Times New Roman" w:hAnsi="Times New Roman"/>
              <w:sz w:val="24"/>
              <w:szCs w:val="24"/>
            </w:rPr>
          </w:pPr>
          <w:r w:rsidRPr="00E85911">
            <w:rPr>
              <w:rFonts w:ascii="Times New Roman" w:hAnsi="Times New Roman"/>
              <w:sz w:val="24"/>
              <w:szCs w:val="24"/>
            </w:rPr>
            <w:t>Policy Implications</w:t>
          </w:r>
          <w:r w:rsidR="00956B1E" w:rsidRPr="00E85911">
            <w:rPr>
              <w:rFonts w:ascii="Times New Roman" w:hAnsi="Times New Roman"/>
              <w:sz w:val="24"/>
              <w:szCs w:val="24"/>
            </w:rPr>
            <w:ptab w:relativeTo="margin" w:alignment="right" w:leader="dot"/>
          </w:r>
          <w:r w:rsidR="00B00D43" w:rsidRPr="00E85911">
            <w:rPr>
              <w:rFonts w:ascii="Times New Roman" w:hAnsi="Times New Roman"/>
              <w:sz w:val="24"/>
              <w:szCs w:val="24"/>
            </w:rPr>
            <w:t>2</w:t>
          </w:r>
          <w:r w:rsidR="00693FD9">
            <w:rPr>
              <w:rFonts w:ascii="Times New Roman" w:hAnsi="Times New Roman"/>
              <w:sz w:val="24"/>
              <w:szCs w:val="24"/>
            </w:rPr>
            <w:t>6</w:t>
          </w:r>
        </w:p>
        <w:p w14:paraId="7F8E3FF4" w14:textId="7AE93A7E" w:rsidR="00956B1E" w:rsidRPr="00E85911" w:rsidRDefault="009B6D35" w:rsidP="00956B1E">
          <w:pPr>
            <w:rPr>
              <w:rFonts w:ascii="Times New Roman" w:hAnsi="Times New Roman" w:cs="Times New Roman"/>
              <w:sz w:val="24"/>
              <w:szCs w:val="24"/>
            </w:rPr>
          </w:pPr>
          <w:r w:rsidRPr="00E85911">
            <w:rPr>
              <w:rFonts w:ascii="Times New Roman" w:hAnsi="Times New Roman" w:cs="Times New Roman"/>
              <w:sz w:val="24"/>
              <w:szCs w:val="24"/>
            </w:rPr>
            <w:t>Limitations</w:t>
          </w:r>
          <w:r w:rsidR="00956B1E" w:rsidRPr="00E85911">
            <w:rPr>
              <w:rFonts w:ascii="Times New Roman" w:hAnsi="Times New Roman" w:cs="Times New Roman"/>
              <w:sz w:val="24"/>
              <w:szCs w:val="24"/>
            </w:rPr>
            <w:ptab w:relativeTo="margin" w:alignment="right" w:leader="dot"/>
          </w:r>
          <w:r w:rsidR="00B00D43" w:rsidRPr="00E85911">
            <w:rPr>
              <w:rFonts w:ascii="Times New Roman" w:hAnsi="Times New Roman" w:cs="Times New Roman"/>
              <w:sz w:val="24"/>
              <w:szCs w:val="24"/>
            </w:rPr>
            <w:t>2</w:t>
          </w:r>
          <w:r w:rsidR="00693FD9">
            <w:rPr>
              <w:rFonts w:ascii="Times New Roman" w:hAnsi="Times New Roman" w:cs="Times New Roman"/>
              <w:sz w:val="24"/>
              <w:szCs w:val="24"/>
            </w:rPr>
            <w:t>8</w:t>
          </w:r>
        </w:p>
        <w:p w14:paraId="689D827E" w14:textId="256D5B25" w:rsidR="009B6D35" w:rsidRPr="00E85911" w:rsidRDefault="009B6D35" w:rsidP="009B6D35">
          <w:pPr>
            <w:pStyle w:val="TOC1"/>
            <w:rPr>
              <w:rFonts w:ascii="Times New Roman" w:hAnsi="Times New Roman"/>
              <w:b/>
              <w:bCs/>
              <w:sz w:val="24"/>
              <w:szCs w:val="24"/>
            </w:rPr>
          </w:pPr>
          <w:r w:rsidRPr="00E85911">
            <w:rPr>
              <w:rFonts w:ascii="Times New Roman" w:hAnsi="Times New Roman"/>
              <w:b/>
              <w:bCs/>
              <w:sz w:val="24"/>
              <w:szCs w:val="24"/>
            </w:rPr>
            <w:t>Conclusion</w:t>
          </w:r>
          <w:r w:rsidR="00956B1E" w:rsidRPr="00E85911">
            <w:rPr>
              <w:rFonts w:ascii="Times New Roman" w:hAnsi="Times New Roman"/>
              <w:sz w:val="24"/>
              <w:szCs w:val="24"/>
            </w:rPr>
            <w:ptab w:relativeTo="margin" w:alignment="right" w:leader="dot"/>
          </w:r>
          <w:r w:rsidR="001B46F3" w:rsidRPr="00E85911">
            <w:rPr>
              <w:rFonts w:ascii="Times New Roman" w:hAnsi="Times New Roman"/>
              <w:b/>
              <w:bCs/>
              <w:sz w:val="24"/>
              <w:szCs w:val="24"/>
            </w:rPr>
            <w:t>3</w:t>
          </w:r>
          <w:r w:rsidR="00555E46">
            <w:rPr>
              <w:rFonts w:ascii="Times New Roman" w:hAnsi="Times New Roman"/>
              <w:b/>
              <w:bCs/>
              <w:sz w:val="24"/>
              <w:szCs w:val="24"/>
            </w:rPr>
            <w:t>0</w:t>
          </w:r>
        </w:p>
        <w:p w14:paraId="7DA41CF2" w14:textId="29E69B15" w:rsidR="009B6D35" w:rsidRPr="00E85911" w:rsidRDefault="009B6D35" w:rsidP="009B6D35">
          <w:pPr>
            <w:pStyle w:val="TOC1"/>
            <w:rPr>
              <w:rFonts w:ascii="Times New Roman" w:hAnsi="Times New Roman"/>
              <w:sz w:val="24"/>
              <w:szCs w:val="24"/>
            </w:rPr>
          </w:pPr>
          <w:r w:rsidRPr="00E85911">
            <w:rPr>
              <w:rFonts w:ascii="Times New Roman" w:hAnsi="Times New Roman"/>
              <w:b/>
              <w:bCs/>
              <w:sz w:val="24"/>
              <w:szCs w:val="24"/>
            </w:rPr>
            <w:t>References</w:t>
          </w:r>
          <w:r w:rsidRPr="00E85911">
            <w:rPr>
              <w:rFonts w:ascii="Times New Roman" w:hAnsi="Times New Roman"/>
              <w:sz w:val="24"/>
              <w:szCs w:val="24"/>
            </w:rPr>
            <w:ptab w:relativeTo="margin" w:alignment="right" w:leader="dot"/>
          </w:r>
          <w:r w:rsidR="001B46F3" w:rsidRPr="00E85911">
            <w:rPr>
              <w:rFonts w:ascii="Times New Roman" w:hAnsi="Times New Roman"/>
              <w:b/>
              <w:bCs/>
              <w:sz w:val="24"/>
              <w:szCs w:val="24"/>
            </w:rPr>
            <w:t>3</w:t>
          </w:r>
          <w:r w:rsidR="00693FD9">
            <w:rPr>
              <w:rFonts w:ascii="Times New Roman" w:hAnsi="Times New Roman"/>
              <w:b/>
              <w:bCs/>
              <w:sz w:val="24"/>
              <w:szCs w:val="24"/>
            </w:rPr>
            <w:t>2</w:t>
          </w:r>
        </w:p>
        <w:p w14:paraId="72AACD62" w14:textId="4191278E" w:rsidR="009841A6" w:rsidRPr="00865860" w:rsidRDefault="009B6D35" w:rsidP="00865860">
          <w:pPr>
            <w:pStyle w:val="TOC1"/>
            <w:rPr>
              <w:sz w:val="24"/>
              <w:szCs w:val="24"/>
            </w:rPr>
            <w:sectPr w:rsidR="009841A6" w:rsidRPr="00865860" w:rsidSect="004E7020">
              <w:footerReference w:type="default" r:id="rId11"/>
              <w:pgSz w:w="12240" w:h="15840"/>
              <w:pgMar w:top="1440" w:right="1440" w:bottom="1440" w:left="1440" w:header="720" w:footer="720" w:gutter="0"/>
              <w:pgNumType w:fmt="lowerRoman"/>
              <w:cols w:space="720"/>
              <w:docGrid w:linePitch="360"/>
            </w:sectPr>
          </w:pPr>
          <w:r w:rsidRPr="00E85911">
            <w:rPr>
              <w:rFonts w:ascii="Times New Roman" w:hAnsi="Times New Roman"/>
              <w:b/>
              <w:bCs/>
              <w:sz w:val="24"/>
              <w:szCs w:val="24"/>
            </w:rPr>
            <w:t>Appendix</w:t>
          </w:r>
          <w:r w:rsidRPr="009841A6">
            <w:rPr>
              <w:sz w:val="24"/>
              <w:szCs w:val="24"/>
            </w:rPr>
            <w:ptab w:relativeTo="margin" w:alignment="right" w:leader="dot"/>
          </w:r>
          <w:r w:rsidR="00B00D43">
            <w:rPr>
              <w:b/>
              <w:bCs/>
              <w:sz w:val="24"/>
              <w:szCs w:val="24"/>
            </w:rPr>
            <w:t>3</w:t>
          </w:r>
          <w:r w:rsidR="00693FD9">
            <w:rPr>
              <w:b/>
              <w:bCs/>
              <w:sz w:val="24"/>
              <w:szCs w:val="24"/>
            </w:rPr>
            <w:t>7</w:t>
          </w:r>
        </w:p>
      </w:sdtContent>
    </w:sdt>
    <w:p w14:paraId="277854C6" w14:textId="48D2D805" w:rsidR="004C1837" w:rsidRDefault="004C1837" w:rsidP="004C1837">
      <w:pPr>
        <w:spacing w:after="0" w:line="48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ABSTRACT</w:t>
      </w:r>
    </w:p>
    <w:p w14:paraId="35913873" w14:textId="513446FC" w:rsidR="004C1837" w:rsidRDefault="004C1837" w:rsidP="004C18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the literature, youth violence, neighborhood crime rates, and early delinquency have been associated with vacant or abandoned housing, and adverse environmental and urban conditions </w:t>
      </w:r>
      <w:r w:rsidRPr="00977939">
        <w:rPr>
          <w:rFonts w:ascii="Times New Roman" w:hAnsi="Times New Roman" w:cs="Times New Roman"/>
          <w:sz w:val="24"/>
          <w:szCs w:val="24"/>
        </w:rPr>
        <w:t>(Jackson, Newsome, and Lynch 2017; Limbos and Casteel 2008; Yonas et al. 2007</w:t>
      </w:r>
      <w:r>
        <w:rPr>
          <w:rFonts w:ascii="Times New Roman" w:hAnsi="Times New Roman" w:cs="Times New Roman"/>
          <w:sz w:val="24"/>
          <w:szCs w:val="24"/>
        </w:rPr>
        <w:t xml:space="preserve">). Additionally, people of color are more likely to live in areas of inadequate housing and poor environmental conditions </w:t>
      </w:r>
      <w:r w:rsidR="00A07A3F">
        <w:rPr>
          <w:rFonts w:ascii="Times New Roman" w:hAnsi="Times New Roman" w:cs="Times New Roman"/>
          <w:sz w:val="24"/>
          <w:szCs w:val="24"/>
        </w:rPr>
        <w:t xml:space="preserve">due to historical racism in housing policies, employment opportunities, and access to vital resources in a neighborhood context </w:t>
      </w:r>
      <w:r w:rsidRPr="001F7DC5">
        <w:rPr>
          <w:rFonts w:ascii="Times New Roman" w:hAnsi="Times New Roman" w:cs="Times New Roman"/>
          <w:sz w:val="24"/>
          <w:szCs w:val="24"/>
        </w:rPr>
        <w:t>(de Leon and Schilling 2017</w:t>
      </w:r>
      <w:r w:rsidR="00A07A3F">
        <w:rPr>
          <w:rFonts w:ascii="Times New Roman" w:hAnsi="Times New Roman" w:cs="Times New Roman"/>
          <w:sz w:val="24"/>
          <w:szCs w:val="24"/>
        </w:rPr>
        <w:t xml:space="preserve">; </w:t>
      </w:r>
      <w:r w:rsidR="00A07A3F" w:rsidRPr="00A07A3F">
        <w:rPr>
          <w:rFonts w:ascii="Times New Roman" w:hAnsi="Times New Roman" w:cs="Times New Roman"/>
          <w:sz w:val="24"/>
          <w:szCs w:val="24"/>
        </w:rPr>
        <w:t>Sampson, Wilson, and Katz 2018)</w:t>
      </w:r>
      <w:r>
        <w:rPr>
          <w:rFonts w:ascii="Times New Roman" w:hAnsi="Times New Roman" w:cs="Times New Roman"/>
          <w:sz w:val="24"/>
          <w:szCs w:val="24"/>
        </w:rPr>
        <w:t xml:space="preserve">. Literature surrounding Social Disorganization and Broken Windows theory note that physical and social disorder erode the community controls that bind social cohesion, ties, and control in communities creating a pretext for social disorganization. </w:t>
      </w:r>
      <w:r w:rsidR="00A07A3F">
        <w:rPr>
          <w:rFonts w:ascii="Times New Roman" w:hAnsi="Times New Roman" w:cs="Times New Roman"/>
          <w:sz w:val="24"/>
          <w:szCs w:val="24"/>
        </w:rPr>
        <w:t>However, research is scant when examining the impact of objective physical disorder on late adolescent delinquency and how informal social control</w:t>
      </w:r>
      <w:r w:rsidR="00B43A6F">
        <w:rPr>
          <w:rFonts w:ascii="Times New Roman" w:hAnsi="Times New Roman" w:cs="Times New Roman"/>
          <w:sz w:val="24"/>
          <w:szCs w:val="24"/>
        </w:rPr>
        <w:t xml:space="preserve">, such as extra-curricular activities, </w:t>
      </w:r>
      <w:r w:rsidR="00A07A3F">
        <w:rPr>
          <w:rFonts w:ascii="Times New Roman" w:hAnsi="Times New Roman" w:cs="Times New Roman"/>
          <w:sz w:val="24"/>
          <w:szCs w:val="24"/>
        </w:rPr>
        <w:t>mediate</w:t>
      </w:r>
      <w:r w:rsidR="00B43A6F">
        <w:rPr>
          <w:rFonts w:ascii="Times New Roman" w:hAnsi="Times New Roman" w:cs="Times New Roman"/>
          <w:sz w:val="24"/>
          <w:szCs w:val="24"/>
        </w:rPr>
        <w:t xml:space="preserve">s </w:t>
      </w:r>
      <w:r w:rsidR="00A07A3F">
        <w:rPr>
          <w:rFonts w:ascii="Times New Roman" w:hAnsi="Times New Roman" w:cs="Times New Roman"/>
          <w:sz w:val="24"/>
          <w:szCs w:val="24"/>
        </w:rPr>
        <w:t>this relationship.</w:t>
      </w:r>
    </w:p>
    <w:p w14:paraId="30FA0B51" w14:textId="41B6DBAE" w:rsidR="006D577B" w:rsidRDefault="004C1837" w:rsidP="006D577B">
      <w:pPr>
        <w:spacing w:after="0" w:line="480" w:lineRule="auto"/>
        <w:ind w:firstLine="720"/>
        <w:rPr>
          <w:rFonts w:ascii="Times New Roman" w:hAnsi="Times New Roman" w:cs="Times New Roman"/>
          <w:sz w:val="24"/>
          <w:szCs w:val="24"/>
        </w:rPr>
        <w:sectPr w:rsidR="006D577B" w:rsidSect="006D577B">
          <w:headerReference w:type="default" r:id="rId12"/>
          <w:footerReference w:type="default" r:id="rId13"/>
          <w:headerReference w:type="first" r:id="rId14"/>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t xml:space="preserve">I use data from the Fragile Families and Child Wellbeing Study (FFCWS), which is an active, panel survey that is administered to a nationally representative sample of 4898 families with interviews conducted between 1998 and 2017 comprised of six waves </w:t>
      </w:r>
      <w:r w:rsidRPr="00493878">
        <w:rPr>
          <w:rFonts w:ascii="Times New Roman" w:hAnsi="Times New Roman" w:cs="Times New Roman"/>
          <w:sz w:val="24"/>
          <w:szCs w:val="24"/>
        </w:rPr>
        <w:t>(Reichman et al. 2001)</w:t>
      </w:r>
      <w:r>
        <w:rPr>
          <w:rFonts w:ascii="Times New Roman" w:hAnsi="Times New Roman" w:cs="Times New Roman"/>
          <w:sz w:val="24"/>
          <w:szCs w:val="24"/>
        </w:rPr>
        <w:t xml:space="preserve">. </w:t>
      </w:r>
      <w:r w:rsidR="00104C61">
        <w:rPr>
          <w:rFonts w:ascii="Times New Roman" w:hAnsi="Times New Roman" w:cs="Times New Roman"/>
          <w:sz w:val="24"/>
          <w:szCs w:val="24"/>
        </w:rPr>
        <w:t>Objective measures of disorder are constructed from the variables available in this dataset to examine disorder’s impact on delinquency in late adolescence. I find that objective sources of physical disorder did not significantly affect an adolescent’s delinquency. However, participation in extra-curricular activities as a form of informal social control partially mediates this relationship</w:t>
      </w:r>
      <w:r w:rsidR="004731AF">
        <w:rPr>
          <w:rFonts w:ascii="Times New Roman" w:hAnsi="Times New Roman" w:cs="Times New Roman"/>
          <w:sz w:val="24"/>
          <w:szCs w:val="24"/>
        </w:rPr>
        <w:t xml:space="preserve">. </w:t>
      </w:r>
      <w:r w:rsidR="00104C61">
        <w:rPr>
          <w:rFonts w:ascii="Times New Roman" w:hAnsi="Times New Roman" w:cs="Times New Roman"/>
          <w:sz w:val="24"/>
          <w:szCs w:val="24"/>
        </w:rPr>
        <w:t>These findings illuminate several paths for policy implications and considerations going forwar</w:t>
      </w:r>
      <w:r w:rsidR="006D577B">
        <w:rPr>
          <w:rFonts w:ascii="Times New Roman" w:hAnsi="Times New Roman" w:cs="Times New Roman"/>
          <w:sz w:val="24"/>
          <w:szCs w:val="24"/>
        </w:rPr>
        <w:t>d.</w:t>
      </w:r>
    </w:p>
    <w:p w14:paraId="062C01DF" w14:textId="038B0256" w:rsidR="00CA4EC5" w:rsidRPr="007948C6" w:rsidRDefault="00CA4EC5" w:rsidP="00CA4EC5">
      <w:pPr>
        <w:spacing w:after="0" w:line="480" w:lineRule="auto"/>
        <w:rPr>
          <w:rFonts w:ascii="Times New Roman" w:hAnsi="Times New Roman" w:cs="Times New Roman"/>
          <w:b/>
          <w:bCs/>
          <w:sz w:val="24"/>
          <w:szCs w:val="24"/>
          <w:u w:val="single"/>
        </w:rPr>
      </w:pPr>
      <w:r w:rsidRPr="007948C6">
        <w:rPr>
          <w:rFonts w:ascii="Times New Roman" w:hAnsi="Times New Roman" w:cs="Times New Roman"/>
          <w:b/>
          <w:bCs/>
          <w:sz w:val="24"/>
          <w:szCs w:val="24"/>
          <w:u w:val="single"/>
        </w:rPr>
        <w:lastRenderedPageBreak/>
        <w:t>I</w:t>
      </w:r>
      <w:r w:rsidR="007948C6">
        <w:rPr>
          <w:rFonts w:ascii="Times New Roman" w:hAnsi="Times New Roman" w:cs="Times New Roman"/>
          <w:b/>
          <w:bCs/>
          <w:sz w:val="24"/>
          <w:szCs w:val="24"/>
          <w:u w:val="single"/>
        </w:rPr>
        <w:t>NTRODUCTION</w:t>
      </w:r>
    </w:p>
    <w:p w14:paraId="6567BC66" w14:textId="34DF9C98" w:rsidR="00EA48DF" w:rsidRDefault="00CA4EC5"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Extensive research has demonstrated how specific neighborhood conditions can facilitate increased violence at the community level. Youth violence, neighborhood crime rates, and severe onset delinquency, for instance, have been associated with adverse environmental and urban conditions, such as vacant or abandoned housing </w:t>
      </w:r>
      <w:r w:rsidRPr="00977939">
        <w:rPr>
          <w:rFonts w:ascii="Times New Roman" w:hAnsi="Times New Roman" w:cs="Times New Roman"/>
          <w:sz w:val="24"/>
          <w:szCs w:val="24"/>
        </w:rPr>
        <w:t xml:space="preserve">(Jackson, Newsome, and Lynch 2017; </w:t>
      </w:r>
      <w:r>
        <w:rPr>
          <w:rFonts w:ascii="Times New Roman" w:hAnsi="Times New Roman" w:cs="Times New Roman"/>
          <w:sz w:val="24"/>
          <w:szCs w:val="24"/>
        </w:rPr>
        <w:t xml:space="preserve">Hiestand n.d.; </w:t>
      </w:r>
      <w:r w:rsidRPr="00977939">
        <w:rPr>
          <w:rFonts w:ascii="Times New Roman" w:hAnsi="Times New Roman" w:cs="Times New Roman"/>
          <w:sz w:val="24"/>
          <w:szCs w:val="24"/>
        </w:rPr>
        <w:t>Limbos and Casteel 2008; Yonas et al. 2007</w:t>
      </w:r>
      <w:r>
        <w:rPr>
          <w:rFonts w:ascii="Times New Roman" w:hAnsi="Times New Roman" w:cs="Times New Roman"/>
          <w:sz w:val="24"/>
          <w:szCs w:val="24"/>
        </w:rPr>
        <w:t xml:space="preserve">; </w:t>
      </w:r>
      <w:r w:rsidRPr="00174F4E">
        <w:rPr>
          <w:rFonts w:ascii="Times New Roman" w:hAnsi="Times New Roman" w:cs="Times New Roman"/>
          <w:sz w:val="24"/>
          <w:szCs w:val="24"/>
        </w:rPr>
        <w:t xml:space="preserve">Collins n.d.; Corey n.d.; </w:t>
      </w:r>
      <w:proofErr w:type="spellStart"/>
      <w:r w:rsidRPr="00174F4E">
        <w:rPr>
          <w:rFonts w:ascii="Times New Roman" w:hAnsi="Times New Roman" w:cs="Times New Roman"/>
          <w:sz w:val="24"/>
          <w:szCs w:val="24"/>
        </w:rPr>
        <w:t>Figueira</w:t>
      </w:r>
      <w:proofErr w:type="spellEnd"/>
      <w:r w:rsidRPr="00174F4E">
        <w:rPr>
          <w:rFonts w:ascii="Times New Roman" w:hAnsi="Times New Roman" w:cs="Times New Roman"/>
          <w:sz w:val="24"/>
          <w:szCs w:val="24"/>
        </w:rPr>
        <w:t xml:space="preserve">-McDonough 1992; </w:t>
      </w:r>
      <w:proofErr w:type="spellStart"/>
      <w:r w:rsidRPr="00174F4E">
        <w:rPr>
          <w:rFonts w:ascii="Times New Roman" w:hAnsi="Times New Roman" w:cs="Times New Roman"/>
          <w:sz w:val="24"/>
          <w:szCs w:val="24"/>
        </w:rPr>
        <w:t>Gau</w:t>
      </w:r>
      <w:proofErr w:type="spellEnd"/>
      <w:r w:rsidRPr="00174F4E">
        <w:rPr>
          <w:rFonts w:ascii="Times New Roman" w:hAnsi="Times New Roman" w:cs="Times New Roman"/>
          <w:sz w:val="24"/>
          <w:szCs w:val="24"/>
        </w:rPr>
        <w:t>, Corsaro, and Brunson 2014</w:t>
      </w:r>
      <w:r>
        <w:rPr>
          <w:rFonts w:ascii="Times New Roman" w:hAnsi="Times New Roman" w:cs="Times New Roman"/>
          <w:sz w:val="24"/>
          <w:szCs w:val="24"/>
        </w:rPr>
        <w:t>). The prevalence of youth violence ha</w:t>
      </w:r>
      <w:r w:rsidR="00E13C2B">
        <w:rPr>
          <w:rFonts w:ascii="Times New Roman" w:hAnsi="Times New Roman" w:cs="Times New Roman"/>
          <w:sz w:val="24"/>
          <w:szCs w:val="24"/>
        </w:rPr>
        <w:t>d</w:t>
      </w:r>
      <w:r>
        <w:rPr>
          <w:rFonts w:ascii="Times New Roman" w:hAnsi="Times New Roman" w:cs="Times New Roman"/>
          <w:sz w:val="24"/>
          <w:szCs w:val="24"/>
        </w:rPr>
        <w:t xml:space="preserve"> decreased from 1980 to 1986, reaching its peak in 1993 and then experiencing a sharp decline through 2018 (OJJDP Statistical Briefing Book</w:t>
      </w:r>
      <w:r w:rsidR="00E13C2B">
        <w:rPr>
          <w:rFonts w:ascii="Times New Roman" w:hAnsi="Times New Roman" w:cs="Times New Roman"/>
          <w:sz w:val="24"/>
          <w:szCs w:val="24"/>
        </w:rPr>
        <w:t xml:space="preserve"> 2022</w:t>
      </w:r>
      <w:r>
        <w:rPr>
          <w:rFonts w:ascii="Times New Roman" w:hAnsi="Times New Roman" w:cs="Times New Roman"/>
          <w:sz w:val="24"/>
          <w:szCs w:val="24"/>
        </w:rPr>
        <w:t>). Although these trends are much lower than previous decades, the problem of youth violence, delinquency, and their commission of other serious crimes</w:t>
      </w:r>
      <w:r w:rsidR="008F27B5">
        <w:rPr>
          <w:rFonts w:ascii="Times New Roman" w:hAnsi="Times New Roman" w:cs="Times New Roman"/>
          <w:sz w:val="24"/>
          <w:szCs w:val="24"/>
        </w:rPr>
        <w:t xml:space="preserve"> by juveniles</w:t>
      </w:r>
      <w:r>
        <w:rPr>
          <w:rFonts w:ascii="Times New Roman" w:hAnsi="Times New Roman" w:cs="Times New Roman"/>
          <w:sz w:val="24"/>
          <w:szCs w:val="24"/>
        </w:rPr>
        <w:t xml:space="preserve"> is still concerning.  Additionally, because people of color are more likely to live in areas of inadequate housing and poor environmental conditions </w:t>
      </w:r>
      <w:r w:rsidRPr="001F7DC5">
        <w:rPr>
          <w:rFonts w:ascii="Times New Roman" w:hAnsi="Times New Roman" w:cs="Times New Roman"/>
          <w:sz w:val="24"/>
          <w:szCs w:val="24"/>
        </w:rPr>
        <w:t>(de Leon and Schilling 2017)</w:t>
      </w:r>
      <w:r>
        <w:rPr>
          <w:rFonts w:ascii="Times New Roman" w:hAnsi="Times New Roman" w:cs="Times New Roman"/>
          <w:sz w:val="24"/>
          <w:szCs w:val="24"/>
        </w:rPr>
        <w:t>, the connection between violence and non-white communities may be at least partially explained by environmental dilapidation in these residential communities.</w:t>
      </w:r>
    </w:p>
    <w:p w14:paraId="61507CAF" w14:textId="31D75F58" w:rsidR="00CA4EC5" w:rsidRDefault="00CA4EC5" w:rsidP="00EA48D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A48DF">
        <w:rPr>
          <w:rFonts w:ascii="Times New Roman" w:hAnsi="Times New Roman" w:cs="Times New Roman"/>
          <w:sz w:val="24"/>
          <w:szCs w:val="24"/>
        </w:rPr>
        <w:tab/>
      </w:r>
      <w:r w:rsidR="00682B39">
        <w:rPr>
          <w:rFonts w:ascii="Times New Roman" w:hAnsi="Times New Roman" w:cs="Times New Roman"/>
          <w:sz w:val="24"/>
          <w:szCs w:val="24"/>
        </w:rPr>
        <w:t xml:space="preserve">Neighborhood </w:t>
      </w:r>
      <w:r>
        <w:rPr>
          <w:rFonts w:ascii="Times New Roman" w:hAnsi="Times New Roman" w:cs="Times New Roman"/>
          <w:sz w:val="24"/>
          <w:szCs w:val="24"/>
        </w:rPr>
        <w:t>disadvantage and disorder are strongly associated with crime and delinquency</w:t>
      </w:r>
      <w:r w:rsidR="00682B39">
        <w:rPr>
          <w:rFonts w:ascii="Times New Roman" w:hAnsi="Times New Roman" w:cs="Times New Roman"/>
          <w:sz w:val="24"/>
          <w:szCs w:val="24"/>
        </w:rPr>
        <w:t>, particularly in non-white communities</w:t>
      </w:r>
      <w:r>
        <w:rPr>
          <w:rFonts w:ascii="Times New Roman" w:hAnsi="Times New Roman" w:cs="Times New Roman"/>
          <w:sz w:val="24"/>
          <w:szCs w:val="24"/>
        </w:rPr>
        <w:t xml:space="preserve"> </w:t>
      </w:r>
      <w:r w:rsidRPr="008C792C">
        <w:rPr>
          <w:rFonts w:ascii="Times New Roman" w:hAnsi="Times New Roman" w:cs="Times New Roman"/>
          <w:sz w:val="24"/>
          <w:szCs w:val="24"/>
        </w:rPr>
        <w:t>(Manduca and Sampson 2019; Porter, Rader, and Cossman 2012; Rodriguez 2013; Vogel, Link to external site, and Ham 2018; Warner 2014; Weisburd et al. 2016; Wolff et al. 2018; Zimmerman and Messner 2010)</w:t>
      </w:r>
      <w:r>
        <w:rPr>
          <w:rFonts w:ascii="Times New Roman" w:hAnsi="Times New Roman" w:cs="Times New Roman"/>
          <w:sz w:val="24"/>
          <w:szCs w:val="24"/>
        </w:rPr>
        <w:t xml:space="preserve">. Because non-white communities are more likely to be plagued by neighborhood disadvantage and disorder than white communities, adolescents of color living in disadvantaged and disorderly communities are more likely to commit more delinquent acts than those living in different conditions. However, the literature has largely overlooked how the relationship between early exposure to community disorder. More research is needed on how community disorder might </w:t>
      </w:r>
      <w:r>
        <w:rPr>
          <w:rFonts w:ascii="Times New Roman" w:hAnsi="Times New Roman" w:cs="Times New Roman"/>
          <w:sz w:val="24"/>
          <w:szCs w:val="24"/>
        </w:rPr>
        <w:lastRenderedPageBreak/>
        <w:t>influence structured socializing</w:t>
      </w:r>
      <w:r w:rsidR="008F27B5">
        <w:rPr>
          <w:rFonts w:ascii="Times New Roman" w:hAnsi="Times New Roman" w:cs="Times New Roman"/>
          <w:sz w:val="24"/>
          <w:szCs w:val="24"/>
        </w:rPr>
        <w:t xml:space="preserve"> – a practice that has been associated with increased delinquency </w:t>
      </w:r>
      <w:r w:rsidR="00B37A30" w:rsidRPr="00B37A30">
        <w:rPr>
          <w:rFonts w:ascii="Times New Roman" w:hAnsi="Times New Roman" w:cs="Times New Roman"/>
          <w:sz w:val="24"/>
          <w:szCs w:val="24"/>
        </w:rPr>
        <w:t>(McNeeley and Hoeben 2017</w:t>
      </w:r>
      <w:r w:rsidR="008F27B5">
        <w:rPr>
          <w:rFonts w:ascii="Times New Roman" w:hAnsi="Times New Roman" w:cs="Times New Roman"/>
          <w:sz w:val="24"/>
          <w:szCs w:val="24"/>
        </w:rPr>
        <w:t>) –</w:t>
      </w:r>
      <w:r>
        <w:rPr>
          <w:rFonts w:ascii="Times New Roman" w:hAnsi="Times New Roman" w:cs="Times New Roman"/>
          <w:sz w:val="24"/>
          <w:szCs w:val="24"/>
        </w:rPr>
        <w:t xml:space="preserve"> and the effect this relationship has on adolescent delinquency. </w:t>
      </w:r>
    </w:p>
    <w:p w14:paraId="67CC3A03" w14:textId="7B5856CE" w:rsidR="00CA4EC5" w:rsidRDefault="00CA4EC5"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study proposes to address these limitations in the literature. Most research on neighborhoods and adolescent delinquency tends to overlook micro</w:t>
      </w:r>
      <w:r w:rsidR="008F27B5">
        <w:rPr>
          <w:rFonts w:ascii="Times New Roman" w:hAnsi="Times New Roman" w:cs="Times New Roman"/>
          <w:sz w:val="24"/>
          <w:szCs w:val="24"/>
        </w:rPr>
        <w:t>-</w:t>
      </w:r>
      <w:r>
        <w:rPr>
          <w:rFonts w:ascii="Times New Roman" w:hAnsi="Times New Roman" w:cs="Times New Roman"/>
          <w:sz w:val="24"/>
          <w:szCs w:val="24"/>
        </w:rPr>
        <w:t>environmental hazards – like abandoned vehicles on a street block, street conditions, or the number of buildings and other structures with graffiti on them – and other similar ecological factors in early adolescence and how this affects delinquency in late adolescence. As such, these patterns will be examined using data from the Fragile Families and Child Wellbeing Study which contains variables that measure several indicators of environmental disorder when children are age</w:t>
      </w:r>
      <w:r w:rsidR="008F27B5">
        <w:rPr>
          <w:rFonts w:ascii="Times New Roman" w:hAnsi="Times New Roman" w:cs="Times New Roman"/>
          <w:sz w:val="24"/>
          <w:szCs w:val="24"/>
        </w:rPr>
        <w:t>d three</w:t>
      </w:r>
      <w:r>
        <w:rPr>
          <w:rFonts w:ascii="Times New Roman" w:hAnsi="Times New Roman" w:cs="Times New Roman"/>
          <w:sz w:val="24"/>
          <w:szCs w:val="24"/>
        </w:rPr>
        <w:t xml:space="preserve"> to 18. Additionally, the data contains demographic characteristics of both children and their primary caregivers that are relevant to the commission of delinquency. I control for these characteristics to isolate the effect</w:t>
      </w:r>
      <w:r w:rsidR="008F27B5">
        <w:rPr>
          <w:rFonts w:ascii="Times New Roman" w:hAnsi="Times New Roman" w:cs="Times New Roman"/>
          <w:sz w:val="24"/>
          <w:szCs w:val="24"/>
        </w:rPr>
        <w:t xml:space="preserve"> of</w:t>
      </w:r>
      <w:r>
        <w:rPr>
          <w:rFonts w:ascii="Times New Roman" w:hAnsi="Times New Roman" w:cs="Times New Roman"/>
          <w:sz w:val="24"/>
          <w:szCs w:val="24"/>
        </w:rPr>
        <w:t xml:space="preserve"> environmental disorder on late adolescent delinquency. </w:t>
      </w:r>
      <w:r w:rsidR="008F27B5">
        <w:rPr>
          <w:rFonts w:ascii="Times New Roman" w:hAnsi="Times New Roman" w:cs="Times New Roman"/>
          <w:sz w:val="24"/>
          <w:szCs w:val="24"/>
        </w:rPr>
        <w:t>Moreover</w:t>
      </w:r>
      <w:r>
        <w:rPr>
          <w:rFonts w:ascii="Times New Roman" w:hAnsi="Times New Roman" w:cs="Times New Roman"/>
          <w:sz w:val="24"/>
          <w:szCs w:val="24"/>
        </w:rPr>
        <w:t xml:space="preserve">, the </w:t>
      </w:r>
      <w:r w:rsidR="0078716D">
        <w:rPr>
          <w:rFonts w:ascii="Times New Roman" w:hAnsi="Times New Roman" w:cs="Times New Roman"/>
          <w:sz w:val="24"/>
          <w:szCs w:val="24"/>
        </w:rPr>
        <w:t>number</w:t>
      </w:r>
      <w:r>
        <w:rPr>
          <w:rFonts w:ascii="Times New Roman" w:hAnsi="Times New Roman" w:cs="Times New Roman"/>
          <w:sz w:val="24"/>
          <w:szCs w:val="24"/>
        </w:rPr>
        <w:t xml:space="preserve"> of extracurricular activities that adolescents participate in also hold</w:t>
      </w:r>
      <w:r w:rsidR="004731AF">
        <w:rPr>
          <w:rFonts w:ascii="Times New Roman" w:hAnsi="Times New Roman" w:cs="Times New Roman"/>
          <w:sz w:val="24"/>
          <w:szCs w:val="24"/>
        </w:rPr>
        <w:t>s</w:t>
      </w:r>
      <w:r>
        <w:rPr>
          <w:rFonts w:ascii="Times New Roman" w:hAnsi="Times New Roman" w:cs="Times New Roman"/>
          <w:sz w:val="24"/>
          <w:szCs w:val="24"/>
        </w:rPr>
        <w:t xml:space="preserve"> theoretical interest in whether they mediate this proposed relationship. </w:t>
      </w:r>
    </w:p>
    <w:p w14:paraId="20DA6945" w14:textId="77777777" w:rsidR="00CA4EC5" w:rsidRPr="007948C6" w:rsidRDefault="00CA4EC5" w:rsidP="00CA4EC5">
      <w:pPr>
        <w:spacing w:after="0" w:line="480" w:lineRule="auto"/>
        <w:rPr>
          <w:rFonts w:ascii="Times New Roman" w:hAnsi="Times New Roman" w:cs="Times New Roman"/>
          <w:b/>
          <w:bCs/>
          <w:sz w:val="24"/>
          <w:szCs w:val="24"/>
          <w:u w:val="single"/>
        </w:rPr>
      </w:pPr>
      <w:r w:rsidRPr="007948C6">
        <w:rPr>
          <w:rFonts w:ascii="Times New Roman" w:hAnsi="Times New Roman" w:cs="Times New Roman"/>
          <w:b/>
          <w:bCs/>
          <w:sz w:val="24"/>
          <w:szCs w:val="24"/>
          <w:u w:val="single"/>
        </w:rPr>
        <w:t>Theoretical Influences</w:t>
      </w:r>
    </w:p>
    <w:p w14:paraId="76055048" w14:textId="77777777" w:rsidR="00CA4EC5" w:rsidRPr="007948C6" w:rsidRDefault="00CA4EC5" w:rsidP="00CA4EC5">
      <w:pPr>
        <w:spacing w:after="0" w:line="480" w:lineRule="auto"/>
        <w:rPr>
          <w:rFonts w:ascii="Times New Roman" w:hAnsi="Times New Roman" w:cs="Times New Roman"/>
          <w:b/>
          <w:bCs/>
          <w:i/>
          <w:iCs/>
          <w:sz w:val="24"/>
          <w:szCs w:val="24"/>
          <w:u w:val="single"/>
        </w:rPr>
      </w:pPr>
      <w:r w:rsidRPr="007948C6">
        <w:rPr>
          <w:rFonts w:ascii="Times New Roman" w:hAnsi="Times New Roman" w:cs="Times New Roman"/>
          <w:b/>
          <w:bCs/>
          <w:i/>
          <w:iCs/>
          <w:sz w:val="24"/>
          <w:szCs w:val="24"/>
          <w:u w:val="single"/>
        </w:rPr>
        <w:t>Social Disorganization Theory</w:t>
      </w:r>
    </w:p>
    <w:p w14:paraId="44E5E0A7" w14:textId="794EC610" w:rsidR="00CA4EC5" w:rsidRDefault="006A7693"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Pr="008C711E">
        <w:rPr>
          <w:rFonts w:ascii="Times New Roman" w:hAnsi="Times New Roman" w:cs="Times New Roman"/>
          <w:sz w:val="24"/>
          <w:szCs w:val="24"/>
        </w:rPr>
        <w:t>haw and McKay (1942) first developed social disorganization theory</w:t>
      </w:r>
      <w:r w:rsidR="00CA4EC5">
        <w:rPr>
          <w:rFonts w:ascii="Times New Roman" w:hAnsi="Times New Roman" w:cs="Times New Roman"/>
          <w:sz w:val="24"/>
          <w:szCs w:val="24"/>
        </w:rPr>
        <w:t xml:space="preserve">. This theory suggests </w:t>
      </w:r>
      <w:r w:rsidR="008F27B5">
        <w:rPr>
          <w:rFonts w:ascii="Times New Roman" w:hAnsi="Times New Roman" w:cs="Times New Roman"/>
          <w:sz w:val="24"/>
          <w:szCs w:val="24"/>
        </w:rPr>
        <w:t xml:space="preserve">that </w:t>
      </w:r>
      <w:r w:rsidR="00CA4EC5">
        <w:rPr>
          <w:rFonts w:ascii="Times New Roman" w:hAnsi="Times New Roman" w:cs="Times New Roman"/>
          <w:sz w:val="24"/>
          <w:szCs w:val="24"/>
        </w:rPr>
        <w:t xml:space="preserve">traditional institutions such as schools, churches, or </w:t>
      </w:r>
      <w:r w:rsidR="008F27B5">
        <w:rPr>
          <w:rFonts w:ascii="Times New Roman" w:hAnsi="Times New Roman" w:cs="Times New Roman"/>
          <w:sz w:val="24"/>
          <w:szCs w:val="24"/>
        </w:rPr>
        <w:t xml:space="preserve">other </w:t>
      </w:r>
      <w:r w:rsidR="00CA4EC5">
        <w:rPr>
          <w:rFonts w:ascii="Times New Roman" w:hAnsi="Times New Roman" w:cs="Times New Roman"/>
          <w:sz w:val="24"/>
          <w:szCs w:val="24"/>
        </w:rPr>
        <w:t>organizations reinforce pro-social values that contribute to the social environment. However, when these communities lack adequate resources to maintain these institutions, community members</w:t>
      </w:r>
      <w:r w:rsidR="008F27B5">
        <w:rPr>
          <w:rFonts w:ascii="Times New Roman" w:hAnsi="Times New Roman" w:cs="Times New Roman"/>
          <w:sz w:val="24"/>
          <w:szCs w:val="24"/>
        </w:rPr>
        <w:t xml:space="preserve"> are less likely to</w:t>
      </w:r>
      <w:r w:rsidR="00CA4EC5">
        <w:rPr>
          <w:rFonts w:ascii="Times New Roman" w:hAnsi="Times New Roman" w:cs="Times New Roman"/>
          <w:sz w:val="24"/>
          <w:szCs w:val="24"/>
        </w:rPr>
        <w:t xml:space="preserve"> engage in prosocial activities fostered by these</w:t>
      </w:r>
      <w:r w:rsidR="008F27B5">
        <w:rPr>
          <w:rFonts w:ascii="Times New Roman" w:hAnsi="Times New Roman" w:cs="Times New Roman"/>
          <w:sz w:val="24"/>
          <w:szCs w:val="24"/>
        </w:rPr>
        <w:t xml:space="preserve"> institutions; they</w:t>
      </w:r>
      <w:r w:rsidR="00CA4EC5">
        <w:rPr>
          <w:rFonts w:ascii="Times New Roman" w:hAnsi="Times New Roman" w:cs="Times New Roman"/>
          <w:sz w:val="24"/>
          <w:szCs w:val="24"/>
        </w:rPr>
        <w:t xml:space="preserve"> may instead engage in deviant acts</w:t>
      </w:r>
      <w:r w:rsidR="00517BCE">
        <w:rPr>
          <w:rFonts w:ascii="Times New Roman" w:hAnsi="Times New Roman" w:cs="Times New Roman"/>
          <w:sz w:val="24"/>
          <w:szCs w:val="24"/>
        </w:rPr>
        <w:t xml:space="preserve"> and antisocial activities</w:t>
      </w:r>
      <w:r w:rsidR="00CA4EC5">
        <w:rPr>
          <w:rFonts w:ascii="Times New Roman" w:hAnsi="Times New Roman" w:cs="Times New Roman"/>
          <w:sz w:val="24"/>
          <w:szCs w:val="24"/>
        </w:rPr>
        <w:t xml:space="preserve"> </w:t>
      </w:r>
      <w:r w:rsidR="00CA4EC5" w:rsidRPr="00BA2956">
        <w:rPr>
          <w:rFonts w:ascii="Times New Roman" w:hAnsi="Times New Roman" w:cs="Times New Roman"/>
          <w:sz w:val="24"/>
          <w:szCs w:val="24"/>
        </w:rPr>
        <w:t>(</w:t>
      </w:r>
      <w:proofErr w:type="spellStart"/>
      <w:r w:rsidR="00CA4EC5" w:rsidRPr="00BA2956">
        <w:rPr>
          <w:rFonts w:ascii="Times New Roman" w:hAnsi="Times New Roman" w:cs="Times New Roman"/>
          <w:sz w:val="24"/>
          <w:szCs w:val="24"/>
        </w:rPr>
        <w:t>Bellair</w:t>
      </w:r>
      <w:proofErr w:type="spellEnd"/>
      <w:r w:rsidR="00CA4EC5" w:rsidRPr="00BA2956">
        <w:rPr>
          <w:rFonts w:ascii="Times New Roman" w:hAnsi="Times New Roman" w:cs="Times New Roman"/>
          <w:sz w:val="24"/>
          <w:szCs w:val="24"/>
        </w:rPr>
        <w:t xml:space="preserve"> 2017; </w:t>
      </w:r>
      <w:proofErr w:type="spellStart"/>
      <w:r w:rsidR="00CA4EC5" w:rsidRPr="00BA2956">
        <w:rPr>
          <w:rFonts w:ascii="Times New Roman" w:hAnsi="Times New Roman" w:cs="Times New Roman"/>
          <w:sz w:val="24"/>
          <w:szCs w:val="24"/>
        </w:rPr>
        <w:t>Hipp</w:t>
      </w:r>
      <w:proofErr w:type="spellEnd"/>
      <w:r w:rsidR="00CA4EC5" w:rsidRPr="00BA2956">
        <w:rPr>
          <w:rFonts w:ascii="Times New Roman" w:hAnsi="Times New Roman" w:cs="Times New Roman"/>
          <w:sz w:val="24"/>
          <w:szCs w:val="24"/>
        </w:rPr>
        <w:t xml:space="preserve"> and Wo 2015; Markowitz et al. 2001; Sampson 2011)</w:t>
      </w:r>
      <w:r w:rsidR="00CA4EC5">
        <w:rPr>
          <w:rFonts w:ascii="Times New Roman" w:hAnsi="Times New Roman" w:cs="Times New Roman"/>
          <w:sz w:val="24"/>
          <w:szCs w:val="24"/>
        </w:rPr>
        <w:t xml:space="preserve">. </w:t>
      </w:r>
      <w:r w:rsidR="008F27B5">
        <w:rPr>
          <w:rFonts w:ascii="Times New Roman" w:hAnsi="Times New Roman" w:cs="Times New Roman"/>
          <w:sz w:val="24"/>
          <w:szCs w:val="24"/>
        </w:rPr>
        <w:t>In turn</w:t>
      </w:r>
      <w:r w:rsidR="00CA4EC5">
        <w:rPr>
          <w:rFonts w:ascii="Times New Roman" w:hAnsi="Times New Roman" w:cs="Times New Roman"/>
          <w:sz w:val="24"/>
          <w:szCs w:val="24"/>
        </w:rPr>
        <w:t xml:space="preserve">, the reinforcing effects of strong social ties and prosocial activities provided by </w:t>
      </w:r>
      <w:r w:rsidR="00CA4EC5">
        <w:rPr>
          <w:rFonts w:ascii="Times New Roman" w:hAnsi="Times New Roman" w:cs="Times New Roman"/>
          <w:sz w:val="24"/>
          <w:szCs w:val="24"/>
        </w:rPr>
        <w:lastRenderedPageBreak/>
        <w:t>these institutions weaken and allow the informal constraints on deviant behavior, crime, and delinquency to weaken,</w:t>
      </w:r>
      <w:r w:rsidR="008F27B5">
        <w:rPr>
          <w:rFonts w:ascii="Times New Roman" w:hAnsi="Times New Roman" w:cs="Times New Roman"/>
          <w:sz w:val="24"/>
          <w:szCs w:val="24"/>
        </w:rPr>
        <w:t xml:space="preserve"> as well,</w:t>
      </w:r>
      <w:r w:rsidR="00CA4EC5">
        <w:rPr>
          <w:rFonts w:ascii="Times New Roman" w:hAnsi="Times New Roman" w:cs="Times New Roman"/>
          <w:sz w:val="24"/>
          <w:szCs w:val="24"/>
        </w:rPr>
        <w:t xml:space="preserve"> leading to serious crime and delinquency.</w:t>
      </w:r>
      <w:r w:rsidR="00CA4EC5" w:rsidRPr="008C711E">
        <w:rPr>
          <w:rFonts w:ascii="Times New Roman" w:hAnsi="Times New Roman" w:cs="Times New Roman"/>
          <w:sz w:val="24"/>
          <w:szCs w:val="24"/>
        </w:rPr>
        <w:t xml:space="preserve"> (</w:t>
      </w:r>
      <w:proofErr w:type="spellStart"/>
      <w:r w:rsidR="00CA4EC5" w:rsidRPr="008C711E">
        <w:rPr>
          <w:rFonts w:ascii="Times New Roman" w:hAnsi="Times New Roman" w:cs="Times New Roman"/>
          <w:sz w:val="24"/>
          <w:szCs w:val="24"/>
        </w:rPr>
        <w:t>Bellair</w:t>
      </w:r>
      <w:proofErr w:type="spellEnd"/>
      <w:r w:rsidR="00CA4EC5" w:rsidRPr="008C711E">
        <w:rPr>
          <w:rFonts w:ascii="Times New Roman" w:hAnsi="Times New Roman" w:cs="Times New Roman"/>
          <w:sz w:val="24"/>
          <w:szCs w:val="24"/>
        </w:rPr>
        <w:t xml:space="preserve"> 2017).</w:t>
      </w:r>
      <w:r w:rsidR="00CA4EC5">
        <w:rPr>
          <w:rFonts w:ascii="Times New Roman" w:hAnsi="Times New Roman" w:cs="Times New Roman"/>
          <w:sz w:val="24"/>
          <w:szCs w:val="24"/>
        </w:rPr>
        <w:t xml:space="preserve"> </w:t>
      </w:r>
      <w:r w:rsidR="00CA4EC5" w:rsidRPr="008C711E">
        <w:rPr>
          <w:rFonts w:ascii="Times New Roman" w:hAnsi="Times New Roman" w:cs="Times New Roman"/>
          <w:sz w:val="24"/>
          <w:szCs w:val="24"/>
        </w:rPr>
        <w:t>The theory of social disorganization provided a strong foundation for the basic understanding of how communities become disorganized due to various</w:t>
      </w:r>
      <w:r w:rsidR="0054706D">
        <w:rPr>
          <w:rFonts w:ascii="Times New Roman" w:hAnsi="Times New Roman" w:cs="Times New Roman"/>
          <w:sz w:val="24"/>
          <w:szCs w:val="24"/>
        </w:rPr>
        <w:t xml:space="preserve"> community-level</w:t>
      </w:r>
      <w:r w:rsidR="00CA4EC5" w:rsidRPr="008C711E">
        <w:rPr>
          <w:rFonts w:ascii="Times New Roman" w:hAnsi="Times New Roman" w:cs="Times New Roman"/>
          <w:sz w:val="24"/>
          <w:szCs w:val="24"/>
        </w:rPr>
        <w:t xml:space="preserve"> factors</w:t>
      </w:r>
      <w:r w:rsidR="00CA4EC5">
        <w:rPr>
          <w:rFonts w:ascii="Times New Roman" w:hAnsi="Times New Roman" w:cs="Times New Roman"/>
          <w:sz w:val="24"/>
          <w:szCs w:val="24"/>
        </w:rPr>
        <w:t>, and how</w:t>
      </w:r>
      <w:r w:rsidR="008F27B5">
        <w:rPr>
          <w:rFonts w:ascii="Times New Roman" w:hAnsi="Times New Roman" w:cs="Times New Roman"/>
          <w:sz w:val="24"/>
          <w:szCs w:val="24"/>
        </w:rPr>
        <w:t xml:space="preserve"> </w:t>
      </w:r>
      <w:r w:rsidR="00CA4EC5">
        <w:rPr>
          <w:rFonts w:ascii="Times New Roman" w:hAnsi="Times New Roman" w:cs="Times New Roman"/>
          <w:sz w:val="24"/>
          <w:szCs w:val="24"/>
        </w:rPr>
        <w:t>disorganization fosters a breakdown of informal social control</w:t>
      </w:r>
      <w:r w:rsidR="00CA4EC5" w:rsidRPr="008C711E">
        <w:rPr>
          <w:rFonts w:ascii="Times New Roman" w:hAnsi="Times New Roman" w:cs="Times New Roman"/>
          <w:sz w:val="24"/>
          <w:szCs w:val="24"/>
        </w:rPr>
        <w:t>.</w:t>
      </w:r>
      <w:r w:rsidR="00CA4EC5">
        <w:rPr>
          <w:rFonts w:ascii="Times New Roman" w:hAnsi="Times New Roman" w:cs="Times New Roman"/>
          <w:sz w:val="24"/>
          <w:szCs w:val="24"/>
        </w:rPr>
        <w:t xml:space="preserve"> </w:t>
      </w:r>
    </w:p>
    <w:p w14:paraId="007ADA80" w14:textId="4E243430" w:rsidR="00EA48DF" w:rsidRDefault="00CA4EC5"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reemergence of this theory in the 1980s was largely led by Robert Sampson’s research in Chicago, Illinois. Sampson was the first to empirically test what he called the “enduring neighborhood effect” within cities</w:t>
      </w:r>
      <w:r w:rsidR="0054706D">
        <w:rPr>
          <w:rFonts w:ascii="Times New Roman" w:hAnsi="Times New Roman" w:cs="Times New Roman"/>
          <w:sz w:val="24"/>
          <w:szCs w:val="24"/>
        </w:rPr>
        <w:t xml:space="preserve"> through</w:t>
      </w:r>
      <w:r>
        <w:rPr>
          <w:rFonts w:ascii="Times New Roman" w:hAnsi="Times New Roman" w:cs="Times New Roman"/>
          <w:sz w:val="24"/>
          <w:szCs w:val="24"/>
        </w:rPr>
        <w:t xml:space="preserve"> the </w:t>
      </w:r>
      <w:r w:rsidRPr="00F60D07">
        <w:rPr>
          <w:rFonts w:ascii="Times New Roman" w:hAnsi="Times New Roman" w:cs="Times New Roman"/>
          <w:sz w:val="24"/>
          <w:szCs w:val="24"/>
        </w:rPr>
        <w:t>Project on Human Development in Chicago Neighborhoods (PHDCN)</w:t>
      </w:r>
      <w:r>
        <w:rPr>
          <w:rFonts w:ascii="Times New Roman" w:hAnsi="Times New Roman" w:cs="Times New Roman"/>
          <w:sz w:val="24"/>
          <w:szCs w:val="24"/>
        </w:rPr>
        <w:t xml:space="preserve"> study. In this study, Sampson and his colleagues tested their proposed theory that “social and organizational characteristics of neighborhoods explain variations in crime rates that are not solely attributable to the aggregated demographic characteristics of individuals”</w:t>
      </w:r>
      <w:r w:rsidR="0078716D">
        <w:rPr>
          <w:rFonts w:ascii="Times New Roman" w:hAnsi="Times New Roman" w:cs="Times New Roman"/>
          <w:sz w:val="24"/>
          <w:szCs w:val="24"/>
        </w:rPr>
        <w:t xml:space="preserve"> </w:t>
      </w:r>
      <w:r w:rsidR="0078716D" w:rsidRPr="0078716D">
        <w:rPr>
          <w:rFonts w:ascii="Times New Roman" w:hAnsi="Times New Roman" w:cs="Times New Roman"/>
          <w:sz w:val="24"/>
          <w:szCs w:val="24"/>
        </w:rPr>
        <w:t xml:space="preserve">(Sampson, </w:t>
      </w:r>
      <w:proofErr w:type="spellStart"/>
      <w:r w:rsidR="0078716D" w:rsidRPr="0078716D">
        <w:rPr>
          <w:rFonts w:ascii="Times New Roman" w:hAnsi="Times New Roman" w:cs="Times New Roman"/>
          <w:sz w:val="24"/>
          <w:szCs w:val="24"/>
        </w:rPr>
        <w:t>Raudenbush</w:t>
      </w:r>
      <w:proofErr w:type="spellEnd"/>
      <w:r w:rsidR="0078716D" w:rsidRPr="0078716D">
        <w:rPr>
          <w:rFonts w:ascii="Times New Roman" w:hAnsi="Times New Roman" w:cs="Times New Roman"/>
          <w:sz w:val="24"/>
          <w:szCs w:val="24"/>
        </w:rPr>
        <w:t>, and Earls 1997</w:t>
      </w:r>
      <w:r w:rsidR="0078716D">
        <w:rPr>
          <w:rFonts w:ascii="Times New Roman" w:hAnsi="Times New Roman" w:cs="Times New Roman"/>
          <w:sz w:val="24"/>
          <w:szCs w:val="24"/>
        </w:rPr>
        <w:t>:</w:t>
      </w:r>
      <w:r w:rsidR="009B06E1">
        <w:rPr>
          <w:rFonts w:ascii="Times New Roman" w:hAnsi="Times New Roman" w:cs="Times New Roman"/>
          <w:sz w:val="24"/>
          <w:szCs w:val="24"/>
        </w:rPr>
        <w:t>918</w:t>
      </w:r>
      <w:r w:rsidR="0078716D" w:rsidRPr="0078716D">
        <w:rPr>
          <w:rFonts w:ascii="Times New Roman" w:hAnsi="Times New Roman" w:cs="Times New Roman"/>
          <w:sz w:val="24"/>
          <w:szCs w:val="24"/>
        </w:rPr>
        <w:t>)</w:t>
      </w:r>
      <w:r>
        <w:rPr>
          <w:rFonts w:ascii="Times New Roman" w:hAnsi="Times New Roman" w:cs="Times New Roman"/>
          <w:sz w:val="24"/>
          <w:szCs w:val="24"/>
        </w:rPr>
        <w:t xml:space="preserve"> In other words, variation in neighborhood</w:t>
      </w:r>
      <w:r w:rsidR="0054706D">
        <w:rPr>
          <w:rFonts w:ascii="Times New Roman" w:hAnsi="Times New Roman" w:cs="Times New Roman"/>
          <w:sz w:val="24"/>
          <w:szCs w:val="24"/>
        </w:rPr>
        <w:t xml:space="preserve"> </w:t>
      </w:r>
      <w:r>
        <w:rPr>
          <w:rFonts w:ascii="Times New Roman" w:hAnsi="Times New Roman" w:cs="Times New Roman"/>
          <w:sz w:val="24"/>
          <w:szCs w:val="24"/>
        </w:rPr>
        <w:t xml:space="preserve">crime rates </w:t>
      </w:r>
      <w:r w:rsidR="0054706D">
        <w:rPr>
          <w:rFonts w:ascii="Times New Roman" w:hAnsi="Times New Roman" w:cs="Times New Roman"/>
          <w:sz w:val="24"/>
          <w:szCs w:val="24"/>
        </w:rPr>
        <w:t>is</w:t>
      </w:r>
      <w:r>
        <w:rPr>
          <w:rFonts w:ascii="Times New Roman" w:hAnsi="Times New Roman" w:cs="Times New Roman"/>
          <w:sz w:val="24"/>
          <w:szCs w:val="24"/>
        </w:rPr>
        <w:t xml:space="preserve"> not due to</w:t>
      </w:r>
      <w:r w:rsidR="0054706D">
        <w:rPr>
          <w:rFonts w:ascii="Times New Roman" w:hAnsi="Times New Roman" w:cs="Times New Roman"/>
          <w:sz w:val="24"/>
          <w:szCs w:val="24"/>
        </w:rPr>
        <w:t xml:space="preserve"> </w:t>
      </w:r>
      <w:r>
        <w:rPr>
          <w:rFonts w:ascii="Times New Roman" w:hAnsi="Times New Roman" w:cs="Times New Roman"/>
          <w:sz w:val="24"/>
          <w:szCs w:val="24"/>
        </w:rPr>
        <w:t>characteristics of the individuals who live in these</w:t>
      </w:r>
      <w:r w:rsidR="0054706D">
        <w:rPr>
          <w:rFonts w:ascii="Times New Roman" w:hAnsi="Times New Roman" w:cs="Times New Roman"/>
          <w:sz w:val="24"/>
          <w:szCs w:val="24"/>
        </w:rPr>
        <w:t xml:space="preserve"> </w:t>
      </w:r>
      <w:r>
        <w:rPr>
          <w:rFonts w:ascii="Times New Roman" w:hAnsi="Times New Roman" w:cs="Times New Roman"/>
          <w:sz w:val="24"/>
          <w:szCs w:val="24"/>
        </w:rPr>
        <w:t>neighborhoods.</w:t>
      </w:r>
    </w:p>
    <w:p w14:paraId="41E8424E" w14:textId="2687EDF0" w:rsidR="00CA4EC5" w:rsidRDefault="00CA4EC5" w:rsidP="003B74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Neighborhood demographics included rates of poverty, racial/ethnic composition, homeownership, concentration of immigrants, among a few others. Furthermore, two additional concepts</w:t>
      </w:r>
      <w:r w:rsidR="003B746E">
        <w:rPr>
          <w:rFonts w:ascii="Times New Roman" w:hAnsi="Times New Roman" w:cs="Times New Roman"/>
          <w:sz w:val="24"/>
          <w:szCs w:val="24"/>
        </w:rPr>
        <w:t xml:space="preserve"> – </w:t>
      </w:r>
      <w:r>
        <w:rPr>
          <w:rFonts w:ascii="Times New Roman" w:hAnsi="Times New Roman" w:cs="Times New Roman"/>
          <w:sz w:val="24"/>
          <w:szCs w:val="24"/>
        </w:rPr>
        <w:t xml:space="preserve">social </w:t>
      </w:r>
      <w:r w:rsidR="00784949">
        <w:rPr>
          <w:rFonts w:ascii="Times New Roman" w:hAnsi="Times New Roman" w:cs="Times New Roman"/>
          <w:sz w:val="24"/>
          <w:szCs w:val="24"/>
        </w:rPr>
        <w:t>cohesion</w:t>
      </w:r>
      <w:r>
        <w:rPr>
          <w:rFonts w:ascii="Times New Roman" w:hAnsi="Times New Roman" w:cs="Times New Roman"/>
          <w:sz w:val="24"/>
          <w:szCs w:val="24"/>
        </w:rPr>
        <w:t xml:space="preserve"> and social ties</w:t>
      </w:r>
      <w:r w:rsidR="003B746E">
        <w:rPr>
          <w:rFonts w:ascii="Times New Roman" w:hAnsi="Times New Roman" w:cs="Times New Roman"/>
          <w:sz w:val="24"/>
          <w:szCs w:val="24"/>
        </w:rPr>
        <w:t xml:space="preserve"> – </w:t>
      </w:r>
      <w:r>
        <w:rPr>
          <w:rFonts w:ascii="Times New Roman" w:hAnsi="Times New Roman" w:cs="Times New Roman"/>
          <w:sz w:val="24"/>
          <w:szCs w:val="24"/>
        </w:rPr>
        <w:t>were constructed by asking residents questions like how likely they were to intervene in conflicts that occurred in their neighborhoods, how well they got along with their neighbors, and whether the fire station closest to them was at risk of losing part or all of their budget</w:t>
      </w:r>
      <w:r w:rsidR="003B746E">
        <w:rPr>
          <w:rFonts w:ascii="Times New Roman" w:hAnsi="Times New Roman" w:cs="Times New Roman"/>
          <w:sz w:val="24"/>
          <w:szCs w:val="24"/>
        </w:rPr>
        <w:t xml:space="preserve"> These data were then aggregated </w:t>
      </w:r>
      <w:r>
        <w:rPr>
          <w:rFonts w:ascii="Times New Roman" w:hAnsi="Times New Roman" w:cs="Times New Roman"/>
          <w:sz w:val="24"/>
          <w:szCs w:val="24"/>
        </w:rPr>
        <w:t>to the neighborhood level to develop a neighborhood-level measures for</w:t>
      </w:r>
      <w:r w:rsidR="003B746E">
        <w:rPr>
          <w:rFonts w:ascii="Times New Roman" w:hAnsi="Times New Roman" w:cs="Times New Roman"/>
          <w:sz w:val="24"/>
          <w:szCs w:val="24"/>
        </w:rPr>
        <w:t xml:space="preserve"> these two concepts.</w:t>
      </w:r>
      <w:r>
        <w:rPr>
          <w:rFonts w:ascii="Times New Roman" w:hAnsi="Times New Roman" w:cs="Times New Roman"/>
          <w:sz w:val="24"/>
          <w:szCs w:val="24"/>
        </w:rPr>
        <w:t xml:space="preserve"> Sampson </w:t>
      </w:r>
      <w:r w:rsidR="003B746E">
        <w:rPr>
          <w:rFonts w:ascii="Times New Roman" w:hAnsi="Times New Roman" w:cs="Times New Roman"/>
          <w:sz w:val="24"/>
          <w:szCs w:val="24"/>
        </w:rPr>
        <w:t xml:space="preserve">also </w:t>
      </w:r>
      <w:r>
        <w:rPr>
          <w:rFonts w:ascii="Times New Roman" w:hAnsi="Times New Roman" w:cs="Times New Roman"/>
          <w:sz w:val="24"/>
          <w:szCs w:val="24"/>
        </w:rPr>
        <w:t xml:space="preserve">provided a new perspective for social disorganization theory by adding an additional element of “collective </w:t>
      </w:r>
      <w:r>
        <w:rPr>
          <w:rFonts w:ascii="Times New Roman" w:hAnsi="Times New Roman" w:cs="Times New Roman"/>
          <w:sz w:val="24"/>
          <w:szCs w:val="24"/>
        </w:rPr>
        <w:lastRenderedPageBreak/>
        <w:t>efficacy”, which brought together two mechanisms</w:t>
      </w:r>
      <w:r w:rsidR="003B746E">
        <w:rPr>
          <w:rFonts w:ascii="Times New Roman" w:hAnsi="Times New Roman" w:cs="Times New Roman"/>
          <w:sz w:val="24"/>
          <w:szCs w:val="24"/>
        </w:rPr>
        <w:t xml:space="preserve"> –</w:t>
      </w:r>
      <w:r>
        <w:rPr>
          <w:rFonts w:ascii="Times New Roman" w:hAnsi="Times New Roman" w:cs="Times New Roman"/>
          <w:sz w:val="24"/>
          <w:szCs w:val="24"/>
        </w:rPr>
        <w:t xml:space="preserve"> social cohesion and shared expectations for social control </w:t>
      </w:r>
      <w:r w:rsidRPr="009C7740">
        <w:rPr>
          <w:rFonts w:ascii="Times New Roman" w:hAnsi="Times New Roman" w:cs="Times New Roman"/>
          <w:sz w:val="24"/>
          <w:szCs w:val="24"/>
        </w:rPr>
        <w:t>(Sampson 2011)</w:t>
      </w:r>
      <w:r>
        <w:rPr>
          <w:rFonts w:ascii="Times New Roman" w:hAnsi="Times New Roman" w:cs="Times New Roman"/>
          <w:sz w:val="24"/>
          <w:szCs w:val="24"/>
        </w:rPr>
        <w:t xml:space="preserve">. </w:t>
      </w:r>
    </w:p>
    <w:p w14:paraId="064489CC" w14:textId="07C6A2F3" w:rsidR="00CA4EC5" w:rsidRDefault="00CA4EC5"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 specifically, Sampson’s </w:t>
      </w:r>
      <w:r w:rsidR="003B746E">
        <w:rPr>
          <w:rFonts w:ascii="Times New Roman" w:hAnsi="Times New Roman" w:cs="Times New Roman"/>
          <w:sz w:val="24"/>
          <w:szCs w:val="24"/>
        </w:rPr>
        <w:t xml:space="preserve">major </w:t>
      </w:r>
      <w:r>
        <w:rPr>
          <w:rFonts w:ascii="Times New Roman" w:hAnsi="Times New Roman" w:cs="Times New Roman"/>
          <w:sz w:val="24"/>
          <w:szCs w:val="24"/>
        </w:rPr>
        <w:t xml:space="preserve">contribution to the theory of </w:t>
      </w:r>
      <w:r w:rsidR="003B746E">
        <w:rPr>
          <w:rFonts w:ascii="Times New Roman" w:hAnsi="Times New Roman" w:cs="Times New Roman"/>
          <w:sz w:val="24"/>
          <w:szCs w:val="24"/>
        </w:rPr>
        <w:t xml:space="preserve">social disorganization was to test its effect </w:t>
      </w:r>
      <w:r w:rsidR="000D7AAC">
        <w:rPr>
          <w:rFonts w:ascii="Times New Roman" w:hAnsi="Times New Roman" w:cs="Times New Roman"/>
          <w:sz w:val="24"/>
          <w:szCs w:val="24"/>
        </w:rPr>
        <w:t xml:space="preserve">on </w:t>
      </w:r>
      <w:r>
        <w:rPr>
          <w:rFonts w:ascii="Times New Roman" w:hAnsi="Times New Roman" w:cs="Times New Roman"/>
          <w:sz w:val="24"/>
          <w:szCs w:val="24"/>
        </w:rPr>
        <w:t xml:space="preserve">neighborhoods in Chicago and corresponding levels of violence. His proposed definition of collective efficacy involves the shared willingness of neighborhood residents to intervene in delinquent acts (informal social control), which is accomplished when there are high levels of solidarity among these residents </w:t>
      </w:r>
      <w:r w:rsidRPr="0000302E">
        <w:rPr>
          <w:rFonts w:ascii="Times New Roman" w:hAnsi="Times New Roman" w:cs="Times New Roman"/>
          <w:sz w:val="24"/>
          <w:szCs w:val="24"/>
        </w:rPr>
        <w:t>(Hipp and Wo 2015; Sampson 2011)</w:t>
      </w:r>
      <w:r>
        <w:rPr>
          <w:rFonts w:ascii="Times New Roman" w:hAnsi="Times New Roman" w:cs="Times New Roman"/>
          <w:sz w:val="24"/>
          <w:szCs w:val="24"/>
        </w:rPr>
        <w:t>. Through these concepts of collective efficacy and informal social contro</w:t>
      </w:r>
      <w:r w:rsidR="000D7AAC">
        <w:rPr>
          <w:rFonts w:ascii="Times New Roman" w:hAnsi="Times New Roman" w:cs="Times New Roman"/>
          <w:sz w:val="24"/>
          <w:szCs w:val="24"/>
        </w:rPr>
        <w:t xml:space="preserve">l, </w:t>
      </w:r>
      <w:r>
        <w:rPr>
          <w:rFonts w:ascii="Times New Roman" w:hAnsi="Times New Roman" w:cs="Times New Roman"/>
          <w:sz w:val="24"/>
          <w:szCs w:val="24"/>
        </w:rPr>
        <w:t>such as a lack of supervising children’s activities, willingness to intervene in children and adult’s criminal behaviors, or the inability for residents to exercise control</w:t>
      </w:r>
      <w:r w:rsidR="000D7AAC">
        <w:rPr>
          <w:rFonts w:ascii="Times New Roman" w:hAnsi="Times New Roman" w:cs="Times New Roman"/>
          <w:sz w:val="24"/>
          <w:szCs w:val="24"/>
        </w:rPr>
        <w:t xml:space="preserve"> we can better understand variations in crime and delinquency, particularly at the community level.</w:t>
      </w:r>
      <w:r>
        <w:rPr>
          <w:rFonts w:ascii="Times New Roman" w:hAnsi="Times New Roman" w:cs="Times New Roman"/>
          <w:sz w:val="24"/>
          <w:szCs w:val="24"/>
        </w:rPr>
        <w:t xml:space="preserve"> </w:t>
      </w:r>
    </w:p>
    <w:p w14:paraId="69A2BA5B" w14:textId="65149D2D" w:rsidR="00EA48DF" w:rsidRDefault="00784949"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study conducted by Steenbeek and Hipp (2011) examined the relationships between social cohesion, social control, and disorder to test the tenets of social disorganization theory. They used longitudinal data on 74 neighborhoods in the city of Utrecht located in the Netherlands </w:t>
      </w:r>
      <w:r w:rsidR="00CA6B8C">
        <w:rPr>
          <w:rFonts w:ascii="Times New Roman" w:hAnsi="Times New Roman" w:cs="Times New Roman"/>
          <w:sz w:val="24"/>
          <w:szCs w:val="24"/>
        </w:rPr>
        <w:t xml:space="preserve">across a span of 10 years. Steenbeek and Hipp investigate the direct effects of neighborhood characteristics on disorder (residential instability, low socioeconomic status, </w:t>
      </w:r>
      <w:r w:rsidR="000D7AAC">
        <w:rPr>
          <w:rFonts w:ascii="Times New Roman" w:hAnsi="Times New Roman" w:cs="Times New Roman"/>
          <w:sz w:val="24"/>
          <w:szCs w:val="24"/>
        </w:rPr>
        <w:t>etc.</w:t>
      </w:r>
      <w:r w:rsidR="00517BCE">
        <w:rPr>
          <w:rFonts w:ascii="Times New Roman" w:hAnsi="Times New Roman" w:cs="Times New Roman"/>
          <w:sz w:val="24"/>
          <w:szCs w:val="24"/>
        </w:rPr>
        <w:t xml:space="preserve">) and how social cohesion and control mediate this relationship, as well as </w:t>
      </w:r>
      <w:r w:rsidR="00F97618">
        <w:rPr>
          <w:rFonts w:ascii="Times New Roman" w:hAnsi="Times New Roman" w:cs="Times New Roman"/>
          <w:sz w:val="24"/>
          <w:szCs w:val="24"/>
        </w:rPr>
        <w:t xml:space="preserve">the “feedback effects of disorder on residential instability, cohesion, and control” </w:t>
      </w:r>
      <w:r w:rsidR="00F97618" w:rsidRPr="00F97618">
        <w:rPr>
          <w:rFonts w:ascii="Times New Roman" w:hAnsi="Times New Roman" w:cs="Times New Roman"/>
          <w:sz w:val="24"/>
          <w:szCs w:val="24"/>
        </w:rPr>
        <w:t>(Steenbeek and Hipp 2011)</w:t>
      </w:r>
      <w:r w:rsidR="00F97618">
        <w:rPr>
          <w:rFonts w:ascii="Times New Roman" w:hAnsi="Times New Roman" w:cs="Times New Roman"/>
          <w:sz w:val="24"/>
          <w:szCs w:val="24"/>
        </w:rPr>
        <w:t xml:space="preserve">. </w:t>
      </w:r>
      <w:r w:rsidR="00EF77A8">
        <w:rPr>
          <w:rFonts w:ascii="Times New Roman" w:hAnsi="Times New Roman" w:cs="Times New Roman"/>
          <w:sz w:val="24"/>
          <w:szCs w:val="24"/>
        </w:rPr>
        <w:t xml:space="preserve">They find that although potential social control does not affect disorder in neighborhoods, disorder itself does appear to lead to the breakdown of social control and increases residential instability </w:t>
      </w:r>
      <w:r w:rsidR="00EF77A8" w:rsidRPr="00EF77A8">
        <w:rPr>
          <w:rFonts w:ascii="Times New Roman" w:hAnsi="Times New Roman" w:cs="Times New Roman"/>
          <w:sz w:val="24"/>
          <w:szCs w:val="24"/>
        </w:rPr>
        <w:t>(Steenbeek and Hipp 2011)</w:t>
      </w:r>
      <w:r w:rsidR="00EF77A8">
        <w:rPr>
          <w:rFonts w:ascii="Times New Roman" w:hAnsi="Times New Roman" w:cs="Times New Roman"/>
          <w:sz w:val="24"/>
          <w:szCs w:val="24"/>
        </w:rPr>
        <w:t xml:space="preserve">. </w:t>
      </w:r>
    </w:p>
    <w:p w14:paraId="14634E9F" w14:textId="041D0DB0" w:rsidR="00784949" w:rsidRDefault="00EF77A8"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summarize, </w:t>
      </w:r>
      <w:proofErr w:type="spellStart"/>
      <w:r>
        <w:rPr>
          <w:rFonts w:ascii="Times New Roman" w:hAnsi="Times New Roman" w:cs="Times New Roman"/>
          <w:sz w:val="24"/>
          <w:szCs w:val="24"/>
        </w:rPr>
        <w:t>Steenbeek</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Hipp’s</w:t>
      </w:r>
      <w:proofErr w:type="spellEnd"/>
      <w:r>
        <w:rPr>
          <w:rFonts w:ascii="Times New Roman" w:hAnsi="Times New Roman" w:cs="Times New Roman"/>
          <w:sz w:val="24"/>
          <w:szCs w:val="24"/>
        </w:rPr>
        <w:t xml:space="preserve"> findings indicate that neighborhood disorder and the breakdown of social controls are cyclical in nature. Indeed, “Neighborhoods with high levels </w:t>
      </w:r>
      <w:r>
        <w:rPr>
          <w:rFonts w:ascii="Times New Roman" w:hAnsi="Times New Roman" w:cs="Times New Roman"/>
          <w:sz w:val="24"/>
          <w:szCs w:val="24"/>
        </w:rPr>
        <w:lastRenderedPageBreak/>
        <w:t xml:space="preserve">of disorder cause more people to move out, and higher residential mobility leads to a lower percentage of people </w:t>
      </w:r>
      <w:r w:rsidR="008D137A">
        <w:rPr>
          <w:rFonts w:ascii="Times New Roman" w:hAnsi="Times New Roman" w:cs="Times New Roman"/>
          <w:sz w:val="24"/>
          <w:szCs w:val="24"/>
        </w:rPr>
        <w:t xml:space="preserve">taking action to improve the livability and safety of the neighborhood” </w:t>
      </w:r>
      <w:r w:rsidR="008D137A" w:rsidRPr="008D137A">
        <w:rPr>
          <w:rFonts w:ascii="Times New Roman" w:hAnsi="Times New Roman" w:cs="Times New Roman"/>
          <w:sz w:val="24"/>
          <w:szCs w:val="24"/>
        </w:rPr>
        <w:t>(Steenbeek and Hipp 2011</w:t>
      </w:r>
      <w:r w:rsidR="008D137A">
        <w:rPr>
          <w:rFonts w:ascii="Times New Roman" w:hAnsi="Times New Roman" w:cs="Times New Roman"/>
          <w:sz w:val="24"/>
          <w:szCs w:val="24"/>
        </w:rPr>
        <w:t>:864</w:t>
      </w:r>
      <w:r w:rsidR="008D137A" w:rsidRPr="008D137A">
        <w:rPr>
          <w:rFonts w:ascii="Times New Roman" w:hAnsi="Times New Roman" w:cs="Times New Roman"/>
          <w:sz w:val="24"/>
          <w:szCs w:val="24"/>
        </w:rPr>
        <w:t>)</w:t>
      </w:r>
      <w:r w:rsidR="008934AE">
        <w:rPr>
          <w:rFonts w:ascii="Times New Roman" w:hAnsi="Times New Roman" w:cs="Times New Roman"/>
          <w:sz w:val="24"/>
          <w:szCs w:val="24"/>
        </w:rPr>
        <w:t>. These indicators of social disorganization also facilitate the commission of delinquent activities and behavior from a Broken Windows perspective as well given that social disorganization theory “sets the stage” for the latter.</w:t>
      </w:r>
    </w:p>
    <w:p w14:paraId="0E671A53" w14:textId="77777777" w:rsidR="00CA4EC5" w:rsidRPr="007948C6" w:rsidRDefault="00CA4EC5" w:rsidP="00CA4EC5">
      <w:pPr>
        <w:spacing w:after="0" w:line="480" w:lineRule="auto"/>
        <w:rPr>
          <w:rFonts w:ascii="Times New Roman" w:hAnsi="Times New Roman" w:cs="Times New Roman"/>
          <w:b/>
          <w:bCs/>
          <w:i/>
          <w:iCs/>
          <w:sz w:val="24"/>
          <w:szCs w:val="24"/>
          <w:u w:val="single"/>
        </w:rPr>
      </w:pPr>
      <w:r w:rsidRPr="007948C6">
        <w:rPr>
          <w:rFonts w:ascii="Times New Roman" w:hAnsi="Times New Roman" w:cs="Times New Roman"/>
          <w:b/>
          <w:bCs/>
          <w:i/>
          <w:iCs/>
          <w:sz w:val="24"/>
          <w:szCs w:val="24"/>
          <w:u w:val="single"/>
        </w:rPr>
        <w:t>Broken Windows Theory</w:t>
      </w:r>
    </w:p>
    <w:p w14:paraId="723431CE" w14:textId="20588FED" w:rsidR="00C445EB" w:rsidRDefault="00CA4EC5" w:rsidP="00CA4EC5">
      <w:pPr>
        <w:spacing w:after="0" w:line="480" w:lineRule="auto"/>
        <w:ind w:firstLine="720"/>
        <w:rPr>
          <w:rFonts w:ascii="Times New Roman" w:hAnsi="Times New Roman" w:cs="Times New Roman"/>
          <w:sz w:val="24"/>
          <w:szCs w:val="24"/>
        </w:rPr>
      </w:pPr>
      <w:r w:rsidRPr="00AA26EC">
        <w:rPr>
          <w:rFonts w:ascii="Times New Roman" w:hAnsi="Times New Roman" w:cs="Times New Roman"/>
          <w:sz w:val="24"/>
          <w:szCs w:val="24"/>
        </w:rPr>
        <w:t>Broken Windows Theory</w:t>
      </w:r>
      <w:r>
        <w:rPr>
          <w:rFonts w:ascii="Times New Roman" w:hAnsi="Times New Roman" w:cs="Times New Roman"/>
          <w:sz w:val="24"/>
          <w:szCs w:val="24"/>
        </w:rPr>
        <w:t xml:space="preserve"> was developed later to address how the breakdown of these community controls discussed in social disorganization theory leads to vandalism and other serious crimes</w:t>
      </w:r>
      <w:r w:rsidRPr="0057343D">
        <w:t xml:space="preserve"> </w:t>
      </w:r>
      <w:r w:rsidRPr="00696BA0">
        <w:rPr>
          <w:rFonts w:ascii="Times New Roman" w:hAnsi="Times New Roman" w:cs="Times New Roman"/>
          <w:sz w:val="24"/>
          <w:szCs w:val="24"/>
        </w:rPr>
        <w:t>(</w:t>
      </w:r>
      <w:proofErr w:type="spellStart"/>
      <w:r w:rsidRPr="00696BA0">
        <w:rPr>
          <w:rFonts w:ascii="Times New Roman" w:hAnsi="Times New Roman" w:cs="Times New Roman"/>
          <w:sz w:val="24"/>
          <w:szCs w:val="24"/>
        </w:rPr>
        <w:t>Gau</w:t>
      </w:r>
      <w:proofErr w:type="spellEnd"/>
      <w:r w:rsidRPr="00696BA0">
        <w:rPr>
          <w:rFonts w:ascii="Times New Roman" w:hAnsi="Times New Roman" w:cs="Times New Roman"/>
          <w:sz w:val="24"/>
          <w:szCs w:val="24"/>
        </w:rPr>
        <w:t xml:space="preserve">, Corsaro, and Brunson 2014; </w:t>
      </w:r>
      <w:proofErr w:type="spellStart"/>
      <w:r w:rsidRPr="00696BA0">
        <w:rPr>
          <w:rFonts w:ascii="Times New Roman" w:hAnsi="Times New Roman" w:cs="Times New Roman"/>
          <w:sz w:val="24"/>
          <w:szCs w:val="24"/>
        </w:rPr>
        <w:t>Gau</w:t>
      </w:r>
      <w:proofErr w:type="spellEnd"/>
      <w:r w:rsidRPr="00696BA0">
        <w:rPr>
          <w:rFonts w:ascii="Times New Roman" w:hAnsi="Times New Roman" w:cs="Times New Roman"/>
          <w:sz w:val="24"/>
          <w:szCs w:val="24"/>
        </w:rPr>
        <w:t xml:space="preserve"> and Pratt 2010; Maskaly and Boggess 2014; Wilson and </w:t>
      </w:r>
      <w:proofErr w:type="spellStart"/>
      <w:r w:rsidRPr="00696BA0">
        <w:rPr>
          <w:rFonts w:ascii="Times New Roman" w:hAnsi="Times New Roman" w:cs="Times New Roman"/>
          <w:sz w:val="24"/>
          <w:szCs w:val="24"/>
        </w:rPr>
        <w:t>Kelling</w:t>
      </w:r>
      <w:proofErr w:type="spellEnd"/>
      <w:r w:rsidRPr="00696BA0">
        <w:rPr>
          <w:rFonts w:ascii="Times New Roman" w:hAnsi="Times New Roman" w:cs="Times New Roman"/>
          <w:sz w:val="24"/>
          <w:szCs w:val="24"/>
        </w:rPr>
        <w:t xml:space="preserve"> 1982)</w:t>
      </w:r>
      <w:r>
        <w:rPr>
          <w:rFonts w:ascii="Times New Roman" w:hAnsi="Times New Roman" w:cs="Times New Roman"/>
          <w:sz w:val="24"/>
          <w:szCs w:val="24"/>
        </w:rPr>
        <w:t xml:space="preserve">. Wilson and </w:t>
      </w:r>
      <w:proofErr w:type="spellStart"/>
      <w:r>
        <w:rPr>
          <w:rFonts w:ascii="Times New Roman" w:hAnsi="Times New Roman" w:cs="Times New Roman"/>
          <w:sz w:val="24"/>
          <w:szCs w:val="24"/>
        </w:rPr>
        <w:t>Kelling</w:t>
      </w:r>
      <w:proofErr w:type="spellEnd"/>
      <w:r>
        <w:rPr>
          <w:rFonts w:ascii="Times New Roman" w:hAnsi="Times New Roman" w:cs="Times New Roman"/>
          <w:sz w:val="24"/>
          <w:szCs w:val="24"/>
        </w:rPr>
        <w:t xml:space="preserve"> (1982) suggest that communal barriers are broken (obligations of civility and mutual regard) when members in communities exhibit “untended” behavior which signals that “no one cares” and breaks down community controls. </w:t>
      </w:r>
      <w:r w:rsidR="00784949">
        <w:rPr>
          <w:rFonts w:ascii="Times New Roman" w:hAnsi="Times New Roman" w:cs="Times New Roman"/>
          <w:sz w:val="24"/>
          <w:szCs w:val="24"/>
        </w:rPr>
        <w:t xml:space="preserve">Indeed, </w:t>
      </w:r>
      <w:r w:rsidR="00784949" w:rsidRPr="00AA26EC">
        <w:rPr>
          <w:rFonts w:ascii="Times New Roman" w:hAnsi="Times New Roman" w:cs="Times New Roman"/>
          <w:sz w:val="24"/>
          <w:szCs w:val="24"/>
        </w:rPr>
        <w:t>community</w:t>
      </w:r>
      <w:r w:rsidRPr="00AA26EC">
        <w:rPr>
          <w:rFonts w:ascii="Times New Roman" w:hAnsi="Times New Roman" w:cs="Times New Roman"/>
          <w:sz w:val="24"/>
          <w:szCs w:val="24"/>
        </w:rPr>
        <w:t xml:space="preserve"> decline that begins with a failure to prevent or correct social and physical incivilities</w:t>
      </w:r>
      <w:r>
        <w:rPr>
          <w:rFonts w:ascii="Times New Roman" w:hAnsi="Times New Roman" w:cs="Times New Roman"/>
          <w:sz w:val="24"/>
          <w:szCs w:val="24"/>
        </w:rPr>
        <w:t>, or disorder, leads to several different delinquent behaviors and criminal activities,</w:t>
      </w:r>
      <w:r w:rsidRPr="00AA26EC">
        <w:rPr>
          <w:rFonts w:ascii="Times New Roman" w:hAnsi="Times New Roman" w:cs="Times New Roman"/>
          <w:sz w:val="24"/>
          <w:szCs w:val="24"/>
        </w:rPr>
        <w:t xml:space="preserve"> such as panhandling, loitering, vandalism, litter, and graffiti</w:t>
      </w:r>
      <w:r>
        <w:rPr>
          <w:rFonts w:ascii="Times New Roman" w:hAnsi="Times New Roman" w:cs="Times New Roman"/>
          <w:sz w:val="24"/>
          <w:szCs w:val="24"/>
        </w:rPr>
        <w:t xml:space="preserve"> (Skogan 1990)</w:t>
      </w:r>
      <w:r w:rsidRPr="00AA26EC">
        <w:rPr>
          <w:rFonts w:ascii="Times New Roman" w:hAnsi="Times New Roman" w:cs="Times New Roman"/>
          <w:sz w:val="24"/>
          <w:szCs w:val="24"/>
        </w:rPr>
        <w:t>.</w:t>
      </w:r>
      <w:r>
        <w:rPr>
          <w:rFonts w:ascii="Times New Roman" w:hAnsi="Times New Roman" w:cs="Times New Roman"/>
          <w:sz w:val="24"/>
          <w:szCs w:val="24"/>
        </w:rPr>
        <w:t xml:space="preserve"> </w:t>
      </w:r>
      <w:r w:rsidR="00AA6637">
        <w:rPr>
          <w:rFonts w:ascii="Times New Roman" w:hAnsi="Times New Roman" w:cs="Times New Roman"/>
          <w:sz w:val="24"/>
          <w:szCs w:val="24"/>
        </w:rPr>
        <w:t>In short, l</w:t>
      </w:r>
      <w:r>
        <w:rPr>
          <w:rFonts w:ascii="Times New Roman" w:hAnsi="Times New Roman" w:cs="Times New Roman"/>
          <w:sz w:val="24"/>
          <w:szCs w:val="24"/>
        </w:rPr>
        <w:t>ocal disorder signals that deviant behaviors are permitted in these communities, and more serious crimes may take place there as a result</w:t>
      </w:r>
      <w:r w:rsidRPr="00AA26EC">
        <w:rPr>
          <w:rFonts w:ascii="Times New Roman" w:hAnsi="Times New Roman" w:cs="Times New Roman"/>
          <w:sz w:val="24"/>
          <w:szCs w:val="24"/>
        </w:rPr>
        <w:t xml:space="preserve"> </w:t>
      </w:r>
      <w:r w:rsidRPr="0054141F">
        <w:rPr>
          <w:rFonts w:ascii="Times New Roman" w:hAnsi="Times New Roman" w:cs="Times New Roman"/>
          <w:sz w:val="24"/>
          <w:szCs w:val="24"/>
        </w:rPr>
        <w:t>(</w:t>
      </w:r>
      <w:proofErr w:type="spellStart"/>
      <w:r w:rsidRPr="0054141F">
        <w:rPr>
          <w:rFonts w:ascii="Times New Roman" w:hAnsi="Times New Roman" w:cs="Times New Roman"/>
          <w:sz w:val="24"/>
          <w:szCs w:val="24"/>
        </w:rPr>
        <w:t>Gau</w:t>
      </w:r>
      <w:proofErr w:type="spellEnd"/>
      <w:r w:rsidRPr="0054141F">
        <w:rPr>
          <w:rFonts w:ascii="Times New Roman" w:hAnsi="Times New Roman" w:cs="Times New Roman"/>
          <w:sz w:val="24"/>
          <w:szCs w:val="24"/>
        </w:rPr>
        <w:t xml:space="preserve"> and Pratt 2010)</w:t>
      </w:r>
      <w:r>
        <w:rPr>
          <w:rFonts w:ascii="Times New Roman" w:hAnsi="Times New Roman" w:cs="Times New Roman"/>
          <w:sz w:val="24"/>
          <w:szCs w:val="24"/>
        </w:rPr>
        <w:t>. As such, greater displays of physical disorder in a community relate to higher community crime rates.</w:t>
      </w:r>
      <w:r w:rsidR="00D926B4">
        <w:rPr>
          <w:rFonts w:ascii="Times New Roman" w:hAnsi="Times New Roman" w:cs="Times New Roman"/>
          <w:sz w:val="24"/>
          <w:szCs w:val="24"/>
        </w:rPr>
        <w:t xml:space="preserve"> </w:t>
      </w:r>
    </w:p>
    <w:p w14:paraId="00962854" w14:textId="3C609184" w:rsidR="00412D1D" w:rsidRDefault="00412D1D" w:rsidP="00412D1D">
      <w:pPr>
        <w:spacing w:after="0" w:line="480" w:lineRule="auto"/>
        <w:ind w:firstLine="720"/>
        <w:rPr>
          <w:rFonts w:ascii="Times New Roman" w:hAnsi="Times New Roman" w:cs="Times New Roman"/>
          <w:sz w:val="24"/>
          <w:szCs w:val="24"/>
        </w:rPr>
      </w:pPr>
      <w:r w:rsidRPr="00412D1D">
        <w:rPr>
          <w:rFonts w:ascii="Times New Roman" w:hAnsi="Times New Roman" w:cs="Times New Roman"/>
          <w:sz w:val="24"/>
          <w:szCs w:val="24"/>
        </w:rPr>
        <w:t xml:space="preserve">Ren, Zhao, and He </w:t>
      </w:r>
      <w:r>
        <w:rPr>
          <w:rFonts w:ascii="Times New Roman" w:hAnsi="Times New Roman" w:cs="Times New Roman"/>
          <w:sz w:val="24"/>
          <w:szCs w:val="24"/>
        </w:rPr>
        <w:t>(</w:t>
      </w:r>
      <w:r w:rsidRPr="00412D1D">
        <w:rPr>
          <w:rFonts w:ascii="Times New Roman" w:hAnsi="Times New Roman" w:cs="Times New Roman"/>
          <w:sz w:val="24"/>
          <w:szCs w:val="24"/>
        </w:rPr>
        <w:t>2019</w:t>
      </w:r>
      <w:r>
        <w:rPr>
          <w:rFonts w:ascii="Times New Roman" w:hAnsi="Times New Roman" w:cs="Times New Roman"/>
          <w:sz w:val="24"/>
          <w:szCs w:val="24"/>
        </w:rPr>
        <w:t xml:space="preserve">) conducted a study that examined </w:t>
      </w:r>
      <w:r w:rsidR="00DA3304">
        <w:rPr>
          <w:rFonts w:ascii="Times New Roman" w:hAnsi="Times New Roman" w:cs="Times New Roman"/>
          <w:sz w:val="24"/>
          <w:szCs w:val="24"/>
        </w:rPr>
        <w:t xml:space="preserve">the relationship between </w:t>
      </w:r>
      <w:r w:rsidR="00600BA4">
        <w:rPr>
          <w:rFonts w:ascii="Times New Roman" w:hAnsi="Times New Roman" w:cs="Times New Roman"/>
          <w:sz w:val="24"/>
          <w:szCs w:val="24"/>
        </w:rPr>
        <w:t>disorder</w:t>
      </w:r>
      <w:r w:rsidR="00D94059">
        <w:rPr>
          <w:rFonts w:ascii="Times New Roman" w:hAnsi="Times New Roman" w:cs="Times New Roman"/>
          <w:sz w:val="24"/>
          <w:szCs w:val="24"/>
        </w:rPr>
        <w:t xml:space="preserve"> and citizen engagement in crime prevention. Using data from </w:t>
      </w:r>
      <w:r w:rsidR="00A54CC0">
        <w:rPr>
          <w:rFonts w:ascii="Times New Roman" w:hAnsi="Times New Roman" w:cs="Times New Roman"/>
          <w:sz w:val="24"/>
          <w:szCs w:val="24"/>
        </w:rPr>
        <w:t xml:space="preserve">1,100 residents in Houston, Texas via telephone survey, the researchers used GIS data </w:t>
      </w:r>
      <w:r w:rsidR="001A6ACB">
        <w:rPr>
          <w:rFonts w:ascii="Times New Roman" w:hAnsi="Times New Roman" w:cs="Times New Roman"/>
          <w:sz w:val="24"/>
          <w:szCs w:val="24"/>
        </w:rPr>
        <w:t xml:space="preserve">to document social disorder/crime incidents that were reported by residents of these neighborhoods. </w:t>
      </w:r>
      <w:r w:rsidR="002D3FFD">
        <w:rPr>
          <w:rFonts w:ascii="Times New Roman" w:hAnsi="Times New Roman" w:cs="Times New Roman"/>
          <w:sz w:val="24"/>
          <w:szCs w:val="24"/>
        </w:rPr>
        <w:t xml:space="preserve">They found that </w:t>
      </w:r>
      <w:r w:rsidR="00640832">
        <w:rPr>
          <w:rFonts w:ascii="Times New Roman" w:hAnsi="Times New Roman" w:cs="Times New Roman"/>
          <w:sz w:val="24"/>
          <w:szCs w:val="24"/>
        </w:rPr>
        <w:t>more incidents of “</w:t>
      </w:r>
      <w:r w:rsidR="002D3FFD">
        <w:rPr>
          <w:rFonts w:ascii="Times New Roman" w:hAnsi="Times New Roman" w:cs="Times New Roman"/>
          <w:sz w:val="24"/>
          <w:szCs w:val="24"/>
        </w:rPr>
        <w:t>social disorder</w:t>
      </w:r>
      <w:r w:rsidR="00640832">
        <w:rPr>
          <w:rFonts w:ascii="Times New Roman" w:hAnsi="Times New Roman" w:cs="Times New Roman"/>
          <w:sz w:val="24"/>
          <w:szCs w:val="24"/>
        </w:rPr>
        <w:t xml:space="preserve">” significantly impacted the perception of disorder among </w:t>
      </w:r>
      <w:r w:rsidR="00640832">
        <w:rPr>
          <w:rFonts w:ascii="Times New Roman" w:hAnsi="Times New Roman" w:cs="Times New Roman"/>
          <w:sz w:val="24"/>
          <w:szCs w:val="24"/>
        </w:rPr>
        <w:lastRenderedPageBreak/>
        <w:t>residents of neighborhoods, which in turn lead to decreases in personal safety that reduced the sense of collective efficacy</w:t>
      </w:r>
      <w:r w:rsidR="001E46A7">
        <w:rPr>
          <w:rFonts w:ascii="Times New Roman" w:hAnsi="Times New Roman" w:cs="Times New Roman"/>
          <w:sz w:val="24"/>
          <w:szCs w:val="24"/>
        </w:rPr>
        <w:t xml:space="preserve"> </w:t>
      </w:r>
      <w:r w:rsidR="001E46A7" w:rsidRPr="001E46A7">
        <w:rPr>
          <w:rFonts w:ascii="Times New Roman" w:hAnsi="Times New Roman" w:cs="Times New Roman"/>
          <w:sz w:val="24"/>
          <w:szCs w:val="24"/>
        </w:rPr>
        <w:t>(Ren, Zhao, and He 2019)</w:t>
      </w:r>
      <w:r w:rsidR="001E46A7">
        <w:rPr>
          <w:rFonts w:ascii="Times New Roman" w:hAnsi="Times New Roman" w:cs="Times New Roman"/>
          <w:sz w:val="24"/>
          <w:szCs w:val="24"/>
        </w:rPr>
        <w:t xml:space="preserve">. The authors of this study concluded that </w:t>
      </w:r>
      <w:r w:rsidR="00183ED2">
        <w:rPr>
          <w:rFonts w:ascii="Times New Roman" w:hAnsi="Times New Roman" w:cs="Times New Roman"/>
          <w:sz w:val="24"/>
          <w:szCs w:val="24"/>
        </w:rPr>
        <w:t xml:space="preserve">disorder could be considered a key cause of instability in neighborhoods that ignites a chain reaction of perceptions and behaviors, and a heightened fear of crime that leads to reduced collective efficacy among residents </w:t>
      </w:r>
      <w:r w:rsidR="00183ED2" w:rsidRPr="00183ED2">
        <w:rPr>
          <w:rFonts w:ascii="Times New Roman" w:hAnsi="Times New Roman" w:cs="Times New Roman"/>
          <w:sz w:val="24"/>
          <w:szCs w:val="24"/>
        </w:rPr>
        <w:t>(Ren, Zhao, and He 2019)</w:t>
      </w:r>
      <w:r w:rsidR="00183ED2">
        <w:rPr>
          <w:rFonts w:ascii="Times New Roman" w:hAnsi="Times New Roman" w:cs="Times New Roman"/>
          <w:sz w:val="24"/>
          <w:szCs w:val="24"/>
        </w:rPr>
        <w:t>.</w:t>
      </w:r>
    </w:p>
    <w:p w14:paraId="013977B1" w14:textId="7BE1CBE8" w:rsidR="00CA4EC5" w:rsidRPr="00D6210C" w:rsidRDefault="00CA4EC5" w:rsidP="00CA4EC5">
      <w:pPr>
        <w:spacing w:after="0" w:line="480" w:lineRule="auto"/>
        <w:rPr>
          <w:rFonts w:ascii="Times New Roman" w:hAnsi="Times New Roman" w:cs="Times New Roman"/>
          <w:i/>
          <w:iCs/>
          <w:sz w:val="24"/>
          <w:szCs w:val="24"/>
          <w:u w:val="single"/>
        </w:rPr>
      </w:pPr>
      <w:r w:rsidRPr="00D6210C">
        <w:rPr>
          <w:rFonts w:ascii="Times New Roman" w:hAnsi="Times New Roman" w:cs="Times New Roman"/>
          <w:i/>
          <w:iCs/>
          <w:sz w:val="24"/>
          <w:szCs w:val="24"/>
          <w:u w:val="single"/>
        </w:rPr>
        <w:t>Unstructured Socializing</w:t>
      </w:r>
    </w:p>
    <w:p w14:paraId="14B16B1D" w14:textId="7C8B6C27" w:rsidR="00CA4EC5" w:rsidRDefault="00CA4EC5"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 concepts described above relate to the concept of “unstructured socializing”, which was originally coined by Osgood et al (1996) and was adapted from both routine activity and life-style theory to focus in on individual p</w:t>
      </w:r>
      <w:r w:rsidR="000C16D4">
        <w:rPr>
          <w:rFonts w:ascii="Times New Roman" w:hAnsi="Times New Roman" w:cs="Times New Roman"/>
          <w:sz w:val="24"/>
          <w:szCs w:val="24"/>
        </w:rPr>
        <w:t xml:space="preserve">athways </w:t>
      </w:r>
      <w:r>
        <w:rPr>
          <w:rFonts w:ascii="Times New Roman" w:hAnsi="Times New Roman" w:cs="Times New Roman"/>
          <w:sz w:val="24"/>
          <w:szCs w:val="24"/>
        </w:rPr>
        <w:t>into deviant behavior. T</w:t>
      </w:r>
      <w:r w:rsidR="000C16D4">
        <w:rPr>
          <w:rFonts w:ascii="Times New Roman" w:hAnsi="Times New Roman" w:cs="Times New Roman"/>
          <w:sz w:val="24"/>
          <w:szCs w:val="24"/>
        </w:rPr>
        <w:t>hey found that t</w:t>
      </w:r>
      <w:r>
        <w:rPr>
          <w:rFonts w:ascii="Times New Roman" w:hAnsi="Times New Roman" w:cs="Times New Roman"/>
          <w:sz w:val="24"/>
          <w:szCs w:val="24"/>
        </w:rPr>
        <w:t xml:space="preserve">hree conditions are responsible for inviting the risk of deviance in certain situations: the presence of peers, the absence of authority figures, and a lack of structured activity (Osgood et al 1996; </w:t>
      </w:r>
      <w:r w:rsidRPr="00D62477">
        <w:rPr>
          <w:rFonts w:ascii="Times New Roman" w:hAnsi="Times New Roman" w:cs="Times New Roman"/>
          <w:sz w:val="24"/>
          <w:szCs w:val="24"/>
        </w:rPr>
        <w:t>Hoeben et al. 2021; Hoeben and Weerman 2016; Hollis, Felson, and Welsh 2013; McNeeley and Hoeben 2017</w:t>
      </w:r>
      <w:r>
        <w:rPr>
          <w:rFonts w:ascii="Times New Roman" w:hAnsi="Times New Roman" w:cs="Times New Roman"/>
          <w:sz w:val="24"/>
          <w:szCs w:val="24"/>
        </w:rPr>
        <w:t>; Turanovic, Pratt, and Piquero 2018</w:t>
      </w:r>
      <w:r w:rsidRPr="00D62477">
        <w:rPr>
          <w:rFonts w:ascii="Times New Roman" w:hAnsi="Times New Roman" w:cs="Times New Roman"/>
          <w:sz w:val="24"/>
          <w:szCs w:val="24"/>
        </w:rPr>
        <w:t>)</w:t>
      </w:r>
      <w:r>
        <w:rPr>
          <w:rFonts w:ascii="Times New Roman" w:hAnsi="Times New Roman" w:cs="Times New Roman"/>
          <w:sz w:val="24"/>
          <w:szCs w:val="24"/>
        </w:rPr>
        <w:t xml:space="preserve">. To elaborate, the presence of one’s peers facilitates the commission of deviant acts because peers serve as an appreciative audience, the absence of an authority figure makes the risk of getting caught low, and a lack of structured activities encourages engaging in other, more deviant activities (Osgood et al 1996; Hoeben et al. 2021).  In neighborhoods with higher levels of disorder, community controls have been broken down which provides adolescents with opportunities to participate in activities without the supervision of adult authority figures who might otherwise intervene </w:t>
      </w:r>
      <w:r w:rsidRPr="0044234C">
        <w:rPr>
          <w:rFonts w:ascii="Times New Roman" w:hAnsi="Times New Roman" w:cs="Times New Roman"/>
          <w:sz w:val="24"/>
          <w:szCs w:val="24"/>
        </w:rPr>
        <w:t xml:space="preserve">(Sampson 2011; Wilson and </w:t>
      </w:r>
      <w:proofErr w:type="spellStart"/>
      <w:r w:rsidRPr="0044234C">
        <w:rPr>
          <w:rFonts w:ascii="Times New Roman" w:hAnsi="Times New Roman" w:cs="Times New Roman"/>
          <w:sz w:val="24"/>
          <w:szCs w:val="24"/>
        </w:rPr>
        <w:t>Kelling</w:t>
      </w:r>
      <w:proofErr w:type="spellEnd"/>
      <w:r w:rsidRPr="0044234C">
        <w:rPr>
          <w:rFonts w:ascii="Times New Roman" w:hAnsi="Times New Roman" w:cs="Times New Roman"/>
          <w:sz w:val="24"/>
          <w:szCs w:val="24"/>
        </w:rPr>
        <w:t xml:space="preserve"> 1982)</w:t>
      </w:r>
      <w:r>
        <w:rPr>
          <w:rFonts w:ascii="Times New Roman" w:hAnsi="Times New Roman" w:cs="Times New Roman"/>
          <w:sz w:val="24"/>
          <w:szCs w:val="24"/>
        </w:rPr>
        <w:t xml:space="preserve">. </w:t>
      </w:r>
    </w:p>
    <w:p w14:paraId="7566F8A5" w14:textId="491BA651" w:rsidR="00CA4EC5" w:rsidRDefault="00CA4EC5"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participating in unstructured activities, youths are far more likely to participate in illegal behaviors, such as underage drinking or drug use. Even those who are considered “average” teenagers are at a higher risk of participating in these delinquent acts in the absence </w:t>
      </w:r>
      <w:r>
        <w:rPr>
          <w:rFonts w:ascii="Times New Roman" w:hAnsi="Times New Roman" w:cs="Times New Roman"/>
          <w:sz w:val="24"/>
          <w:szCs w:val="24"/>
        </w:rPr>
        <w:lastRenderedPageBreak/>
        <w:t xml:space="preserve">structured supervision by an adult authority figure since most adolescents are generally open to deviant behaviors </w:t>
      </w:r>
      <w:r w:rsidRPr="00303C7F">
        <w:rPr>
          <w:rFonts w:ascii="Times New Roman" w:hAnsi="Times New Roman" w:cs="Times New Roman"/>
          <w:sz w:val="24"/>
          <w:szCs w:val="24"/>
        </w:rPr>
        <w:t>(</w:t>
      </w:r>
      <w:r>
        <w:rPr>
          <w:rFonts w:ascii="Times New Roman" w:hAnsi="Times New Roman" w:cs="Times New Roman"/>
          <w:sz w:val="24"/>
          <w:szCs w:val="24"/>
        </w:rPr>
        <w:t xml:space="preserve">Briar and </w:t>
      </w:r>
      <w:proofErr w:type="spellStart"/>
      <w:r>
        <w:rPr>
          <w:rFonts w:ascii="Times New Roman" w:hAnsi="Times New Roman" w:cs="Times New Roman"/>
          <w:sz w:val="24"/>
          <w:szCs w:val="24"/>
        </w:rPr>
        <w:t>Piliavin</w:t>
      </w:r>
      <w:proofErr w:type="spellEnd"/>
      <w:r>
        <w:rPr>
          <w:rFonts w:ascii="Times New Roman" w:hAnsi="Times New Roman" w:cs="Times New Roman"/>
          <w:sz w:val="24"/>
          <w:szCs w:val="24"/>
        </w:rPr>
        <w:t xml:space="preserve"> 1965; </w:t>
      </w:r>
      <w:r w:rsidRPr="00303C7F">
        <w:rPr>
          <w:rFonts w:ascii="Times New Roman" w:hAnsi="Times New Roman" w:cs="Times New Roman"/>
          <w:sz w:val="24"/>
          <w:szCs w:val="24"/>
        </w:rPr>
        <w:t>Felson and Eckert 2018</w:t>
      </w:r>
      <w:r>
        <w:rPr>
          <w:rFonts w:ascii="Times New Roman" w:hAnsi="Times New Roman" w:cs="Times New Roman"/>
          <w:sz w:val="24"/>
          <w:szCs w:val="24"/>
        </w:rPr>
        <w:t>; Matza and Sykes 1961</w:t>
      </w:r>
      <w:r w:rsidRPr="00303C7F">
        <w:rPr>
          <w:rFonts w:ascii="Times New Roman" w:hAnsi="Times New Roman" w:cs="Times New Roman"/>
          <w:sz w:val="24"/>
          <w:szCs w:val="24"/>
        </w:rPr>
        <w:t>)</w:t>
      </w:r>
      <w:r>
        <w:rPr>
          <w:rFonts w:ascii="Times New Roman" w:hAnsi="Times New Roman" w:cs="Times New Roman"/>
          <w:sz w:val="24"/>
          <w:szCs w:val="24"/>
        </w:rPr>
        <w:t xml:space="preserve">. On top of this, variation in unstructured activities leads to variation in the types of deviance </w:t>
      </w:r>
      <w:r w:rsidR="009B76D5">
        <w:rPr>
          <w:rFonts w:ascii="Times New Roman" w:hAnsi="Times New Roman" w:cs="Times New Roman"/>
          <w:sz w:val="24"/>
          <w:szCs w:val="24"/>
        </w:rPr>
        <w:t xml:space="preserve">in </w:t>
      </w:r>
      <w:r>
        <w:rPr>
          <w:rFonts w:ascii="Times New Roman" w:hAnsi="Times New Roman" w:cs="Times New Roman"/>
          <w:sz w:val="24"/>
          <w:szCs w:val="24"/>
        </w:rPr>
        <w:t xml:space="preserve">which youths engage. For instance, youths are more likely to </w:t>
      </w:r>
      <w:r w:rsidR="009B76D5">
        <w:rPr>
          <w:rFonts w:ascii="Times New Roman" w:hAnsi="Times New Roman" w:cs="Times New Roman"/>
          <w:sz w:val="24"/>
          <w:szCs w:val="24"/>
        </w:rPr>
        <w:t xml:space="preserve">continue </w:t>
      </w:r>
      <w:r>
        <w:rPr>
          <w:rFonts w:ascii="Times New Roman" w:hAnsi="Times New Roman" w:cs="Times New Roman"/>
          <w:sz w:val="24"/>
          <w:szCs w:val="24"/>
        </w:rPr>
        <w:t>engag</w:t>
      </w:r>
      <w:r w:rsidR="009B76D5">
        <w:rPr>
          <w:rFonts w:ascii="Times New Roman" w:hAnsi="Times New Roman" w:cs="Times New Roman"/>
          <w:sz w:val="24"/>
          <w:szCs w:val="24"/>
        </w:rPr>
        <w:t>ing</w:t>
      </w:r>
      <w:r>
        <w:rPr>
          <w:rFonts w:ascii="Times New Roman" w:hAnsi="Times New Roman" w:cs="Times New Roman"/>
          <w:sz w:val="24"/>
          <w:szCs w:val="24"/>
        </w:rPr>
        <w:t xml:space="preserve"> in delinquent activities that they have experience </w:t>
      </w:r>
      <w:r w:rsidR="009B76D5">
        <w:rPr>
          <w:rFonts w:ascii="Times New Roman" w:hAnsi="Times New Roman" w:cs="Times New Roman"/>
          <w:sz w:val="24"/>
          <w:szCs w:val="24"/>
        </w:rPr>
        <w:t>with</w:t>
      </w:r>
      <w:r>
        <w:rPr>
          <w:rFonts w:ascii="Times New Roman" w:hAnsi="Times New Roman" w:cs="Times New Roman"/>
          <w:sz w:val="24"/>
          <w:szCs w:val="24"/>
        </w:rPr>
        <w:t>, and thus, may encourage their peers to commit similar acts (McGloin and Nguyen 2012). In another vein, adult authority figures are more likely to deter certain deviant acts</w:t>
      </w:r>
      <w:r w:rsidR="009B76D5">
        <w:rPr>
          <w:rFonts w:ascii="Times New Roman" w:hAnsi="Times New Roman" w:cs="Times New Roman"/>
          <w:sz w:val="24"/>
          <w:szCs w:val="24"/>
        </w:rPr>
        <w:t xml:space="preserve"> (</w:t>
      </w:r>
      <w:r w:rsidR="00B37A30">
        <w:rPr>
          <w:rFonts w:ascii="Times New Roman" w:hAnsi="Times New Roman" w:cs="Times New Roman"/>
          <w:sz w:val="24"/>
          <w:szCs w:val="24"/>
        </w:rPr>
        <w:t>e.g.,</w:t>
      </w:r>
      <w:r w:rsidR="004061DC">
        <w:rPr>
          <w:rFonts w:ascii="Times New Roman" w:hAnsi="Times New Roman" w:cs="Times New Roman"/>
          <w:sz w:val="24"/>
          <w:szCs w:val="24"/>
        </w:rPr>
        <w:t xml:space="preserve"> throwing rocks at vehicles or spraying graffiti on public surfaces)</w:t>
      </w:r>
      <w:r>
        <w:rPr>
          <w:rFonts w:ascii="Times New Roman" w:hAnsi="Times New Roman" w:cs="Times New Roman"/>
          <w:sz w:val="24"/>
          <w:szCs w:val="24"/>
        </w:rPr>
        <w:t xml:space="preserve"> as opposed to others (Felson 1995; Hillis-Peel et al 2011).</w:t>
      </w:r>
    </w:p>
    <w:p w14:paraId="0A5DD7BB" w14:textId="5C0397EE" w:rsidR="00CA4EC5" w:rsidRDefault="00CA4EC5"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contrast to unstructured activities that lead to unstructured socializing, extra-curricular activities–such as sports, church and music programs, or even tutoring–often have adult authority figures who preside over them, thereby decreasing the opportunities youths have to participate in deviant or delinquent acts </w:t>
      </w:r>
      <w:r w:rsidRPr="00303C7F">
        <w:rPr>
          <w:rFonts w:ascii="Times New Roman" w:hAnsi="Times New Roman" w:cs="Times New Roman"/>
          <w:sz w:val="24"/>
          <w:szCs w:val="24"/>
        </w:rPr>
        <w:t>(Felson and Eckert 2018)</w:t>
      </w:r>
      <w:r>
        <w:rPr>
          <w:rFonts w:ascii="Times New Roman" w:hAnsi="Times New Roman" w:cs="Times New Roman"/>
          <w:sz w:val="24"/>
          <w:szCs w:val="24"/>
        </w:rPr>
        <w:t xml:space="preserve">. However, living in or near physical disorder can discourage adolescents from participating in structured activities. </w:t>
      </w:r>
      <w:r w:rsidR="00FB24FA">
        <w:rPr>
          <w:rFonts w:ascii="Times New Roman" w:hAnsi="Times New Roman" w:cs="Times New Roman"/>
          <w:sz w:val="24"/>
          <w:szCs w:val="24"/>
        </w:rPr>
        <w:t>Conversely</w:t>
      </w:r>
      <w:r>
        <w:rPr>
          <w:rFonts w:ascii="Times New Roman" w:hAnsi="Times New Roman" w:cs="Times New Roman"/>
          <w:sz w:val="24"/>
          <w:szCs w:val="24"/>
        </w:rPr>
        <w:t>, communities with high levels of environmental disorder, where community controls may be limited due to neighborhood disorder,</w:t>
      </w:r>
      <w:r w:rsidR="00FB24FA">
        <w:rPr>
          <w:rFonts w:ascii="Times New Roman" w:hAnsi="Times New Roman" w:cs="Times New Roman"/>
          <w:sz w:val="24"/>
          <w:szCs w:val="24"/>
        </w:rPr>
        <w:t xml:space="preserve"> </w:t>
      </w:r>
      <w:r>
        <w:rPr>
          <w:rFonts w:ascii="Times New Roman" w:hAnsi="Times New Roman" w:cs="Times New Roman"/>
          <w:sz w:val="24"/>
          <w:szCs w:val="24"/>
        </w:rPr>
        <w:t xml:space="preserve">could </w:t>
      </w:r>
      <w:r w:rsidR="00FB24FA">
        <w:rPr>
          <w:rFonts w:ascii="Times New Roman" w:hAnsi="Times New Roman" w:cs="Times New Roman"/>
          <w:sz w:val="24"/>
          <w:szCs w:val="24"/>
        </w:rPr>
        <w:t>serve to motivate parents and guardians to enroll their children into extra-curricular activities as an attempt to prevent anticipated deviant behavior.</w:t>
      </w:r>
      <w:r w:rsidR="003E0C4D">
        <w:rPr>
          <w:rFonts w:ascii="Times New Roman" w:hAnsi="Times New Roman" w:cs="Times New Roman"/>
          <w:sz w:val="24"/>
          <w:szCs w:val="24"/>
        </w:rPr>
        <w:t xml:space="preserve"> However, this is unlikely given that </w:t>
      </w:r>
      <w:r w:rsidR="004129C4">
        <w:rPr>
          <w:rFonts w:ascii="Times New Roman" w:hAnsi="Times New Roman" w:cs="Times New Roman"/>
          <w:sz w:val="24"/>
          <w:szCs w:val="24"/>
        </w:rPr>
        <w:t>several</w:t>
      </w:r>
      <w:r w:rsidR="003E0C4D">
        <w:rPr>
          <w:rFonts w:ascii="Times New Roman" w:hAnsi="Times New Roman" w:cs="Times New Roman"/>
          <w:sz w:val="24"/>
          <w:szCs w:val="24"/>
        </w:rPr>
        <w:t xml:space="preserve"> empirical studies seem to suggest </w:t>
      </w:r>
      <w:r w:rsidR="00714E70">
        <w:rPr>
          <w:rFonts w:ascii="Times New Roman" w:hAnsi="Times New Roman" w:cs="Times New Roman"/>
          <w:sz w:val="24"/>
          <w:szCs w:val="24"/>
        </w:rPr>
        <w:t xml:space="preserve">the former </w:t>
      </w:r>
      <w:r w:rsidR="00714E70" w:rsidRPr="00714E70">
        <w:rPr>
          <w:rFonts w:ascii="Times New Roman" w:hAnsi="Times New Roman" w:cs="Times New Roman"/>
          <w:sz w:val="24"/>
          <w:szCs w:val="24"/>
        </w:rPr>
        <w:t xml:space="preserve">(Hoeben et al. 2021; Hoeben and </w:t>
      </w:r>
      <w:proofErr w:type="spellStart"/>
      <w:r w:rsidR="00714E70" w:rsidRPr="00714E70">
        <w:rPr>
          <w:rFonts w:ascii="Times New Roman" w:hAnsi="Times New Roman" w:cs="Times New Roman"/>
          <w:sz w:val="24"/>
          <w:szCs w:val="24"/>
        </w:rPr>
        <w:t>Weerman</w:t>
      </w:r>
      <w:proofErr w:type="spellEnd"/>
      <w:r w:rsidR="00714E70" w:rsidRPr="00714E70">
        <w:rPr>
          <w:rFonts w:ascii="Times New Roman" w:hAnsi="Times New Roman" w:cs="Times New Roman"/>
          <w:sz w:val="24"/>
          <w:szCs w:val="24"/>
        </w:rPr>
        <w:t xml:space="preserve"> 2016; </w:t>
      </w:r>
      <w:proofErr w:type="spellStart"/>
      <w:r w:rsidR="00714E70" w:rsidRPr="00714E70">
        <w:rPr>
          <w:rFonts w:ascii="Times New Roman" w:hAnsi="Times New Roman" w:cs="Times New Roman"/>
          <w:sz w:val="24"/>
          <w:szCs w:val="24"/>
        </w:rPr>
        <w:t>Keijsers</w:t>
      </w:r>
      <w:proofErr w:type="spellEnd"/>
      <w:r w:rsidR="00714E70" w:rsidRPr="00714E70">
        <w:rPr>
          <w:rFonts w:ascii="Times New Roman" w:hAnsi="Times New Roman" w:cs="Times New Roman"/>
          <w:sz w:val="24"/>
          <w:szCs w:val="24"/>
        </w:rPr>
        <w:t xml:space="preserve"> et al. 2012; McNeeley and Hoeben 2017; Ryan, Williams, and Courtney 2013)</w:t>
      </w:r>
      <w:r w:rsidR="00714E70">
        <w:rPr>
          <w:rFonts w:ascii="Times New Roman" w:hAnsi="Times New Roman" w:cs="Times New Roman"/>
          <w:sz w:val="24"/>
          <w:szCs w:val="24"/>
        </w:rPr>
        <w:t>.</w:t>
      </w:r>
      <w:r w:rsidR="00FB24FA">
        <w:rPr>
          <w:rFonts w:ascii="Times New Roman" w:hAnsi="Times New Roman" w:cs="Times New Roman"/>
          <w:sz w:val="24"/>
          <w:szCs w:val="24"/>
        </w:rPr>
        <w:t xml:space="preserve"> </w:t>
      </w:r>
    </w:p>
    <w:p w14:paraId="7C9283B0" w14:textId="6C469826" w:rsidR="004061DC" w:rsidRPr="004061DC" w:rsidRDefault="004061DC" w:rsidP="004061DC">
      <w:pPr>
        <w:spacing w:after="0" w:line="480" w:lineRule="auto"/>
        <w:rPr>
          <w:rFonts w:ascii="Times New Roman" w:hAnsi="Times New Roman" w:cs="Times New Roman"/>
          <w:b/>
          <w:bCs/>
          <w:sz w:val="24"/>
          <w:szCs w:val="24"/>
          <w:u w:val="single"/>
        </w:rPr>
      </w:pPr>
      <w:r w:rsidRPr="004061DC">
        <w:rPr>
          <w:rFonts w:ascii="Times New Roman" w:hAnsi="Times New Roman" w:cs="Times New Roman"/>
          <w:b/>
          <w:bCs/>
          <w:sz w:val="24"/>
          <w:szCs w:val="24"/>
          <w:u w:val="single"/>
        </w:rPr>
        <w:t>Current Study</w:t>
      </w:r>
    </w:p>
    <w:p w14:paraId="1E9FD27C" w14:textId="6A98B0A4" w:rsidR="00FE5E32" w:rsidRDefault="00CA4EC5"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Building on this literature, I ask t</w:t>
      </w:r>
      <w:r w:rsidR="00833737">
        <w:rPr>
          <w:rFonts w:ascii="Times New Roman" w:hAnsi="Times New Roman" w:cs="Times New Roman"/>
          <w:sz w:val="24"/>
          <w:szCs w:val="24"/>
        </w:rPr>
        <w:t>wo</w:t>
      </w:r>
      <w:r>
        <w:rPr>
          <w:rFonts w:ascii="Times New Roman" w:hAnsi="Times New Roman" w:cs="Times New Roman"/>
          <w:sz w:val="24"/>
          <w:szCs w:val="24"/>
        </w:rPr>
        <w:t xml:space="preserve"> related research questions. First, how does living in a disorderly environment during early adolescence affect late adolescent delinquency? I hypothesize that juveniles living in a disorderly environment during early adolescence will </w:t>
      </w:r>
      <w:r>
        <w:rPr>
          <w:rFonts w:ascii="Times New Roman" w:hAnsi="Times New Roman" w:cs="Times New Roman"/>
          <w:sz w:val="24"/>
          <w:szCs w:val="24"/>
        </w:rPr>
        <w:lastRenderedPageBreak/>
        <w:t xml:space="preserve">commit a higher expected number of delinquent acts in late adolescence compared to those not living in a disorderly environment. </w:t>
      </w:r>
      <w:r w:rsidR="00E77010">
        <w:rPr>
          <w:rFonts w:ascii="Times New Roman" w:hAnsi="Times New Roman" w:cs="Times New Roman"/>
          <w:sz w:val="24"/>
          <w:szCs w:val="24"/>
        </w:rPr>
        <w:t xml:space="preserve">O’Brien et al. (2019) conducted a meta-analysis of </w:t>
      </w:r>
      <w:r w:rsidR="002B48BE">
        <w:rPr>
          <w:rFonts w:ascii="Times New Roman" w:hAnsi="Times New Roman" w:cs="Times New Roman"/>
          <w:sz w:val="24"/>
          <w:szCs w:val="24"/>
        </w:rPr>
        <w:t xml:space="preserve">96 studies that empirically tested the relationships between disorder, </w:t>
      </w:r>
      <w:r w:rsidR="007F3964">
        <w:rPr>
          <w:rFonts w:ascii="Times New Roman" w:hAnsi="Times New Roman" w:cs="Times New Roman"/>
          <w:sz w:val="24"/>
          <w:szCs w:val="24"/>
        </w:rPr>
        <w:t>general proclivities for aggressive behavior,</w:t>
      </w:r>
      <w:r w:rsidR="00C76949">
        <w:rPr>
          <w:rFonts w:ascii="Times New Roman" w:hAnsi="Times New Roman" w:cs="Times New Roman"/>
          <w:sz w:val="24"/>
          <w:szCs w:val="24"/>
        </w:rPr>
        <w:t xml:space="preserve"> and attitudes toward the neighborhood. They found no consistent evidence that physical disorder </w:t>
      </w:r>
      <w:r w:rsidR="002029B8">
        <w:rPr>
          <w:rFonts w:ascii="Times New Roman" w:hAnsi="Times New Roman" w:cs="Times New Roman"/>
          <w:sz w:val="24"/>
          <w:szCs w:val="24"/>
        </w:rPr>
        <w:t>led</w:t>
      </w:r>
      <w:r w:rsidR="00C76949">
        <w:rPr>
          <w:rFonts w:ascii="Times New Roman" w:hAnsi="Times New Roman" w:cs="Times New Roman"/>
          <w:sz w:val="24"/>
          <w:szCs w:val="24"/>
        </w:rPr>
        <w:t xml:space="preserve"> to an increase in aggressive behavior or criminal activity, however, </w:t>
      </w:r>
      <w:r w:rsidR="00B37A30">
        <w:rPr>
          <w:rFonts w:ascii="Times New Roman" w:hAnsi="Times New Roman" w:cs="Times New Roman"/>
          <w:sz w:val="24"/>
          <w:szCs w:val="24"/>
        </w:rPr>
        <w:t>many of</w:t>
      </w:r>
      <w:r w:rsidR="00C76949">
        <w:rPr>
          <w:rFonts w:ascii="Times New Roman" w:hAnsi="Times New Roman" w:cs="Times New Roman"/>
          <w:sz w:val="24"/>
          <w:szCs w:val="24"/>
        </w:rPr>
        <w:t xml:space="preserve"> the sources of physical disorder in the studies analyzed were not objective measures of disorder</w:t>
      </w:r>
      <w:r w:rsidR="002029B8">
        <w:rPr>
          <w:rFonts w:ascii="Times New Roman" w:hAnsi="Times New Roman" w:cs="Times New Roman"/>
          <w:sz w:val="24"/>
          <w:szCs w:val="24"/>
        </w:rPr>
        <w:t xml:space="preserve"> </w:t>
      </w:r>
      <w:r w:rsidR="002029B8" w:rsidRPr="002029B8">
        <w:rPr>
          <w:rFonts w:ascii="Times New Roman" w:hAnsi="Times New Roman" w:cs="Times New Roman"/>
          <w:sz w:val="24"/>
          <w:szCs w:val="24"/>
        </w:rPr>
        <w:t>(O’Brien, Farrell, and Welsh 2019)</w:t>
      </w:r>
      <w:r w:rsidR="00C76949">
        <w:rPr>
          <w:rFonts w:ascii="Times New Roman" w:hAnsi="Times New Roman" w:cs="Times New Roman"/>
          <w:sz w:val="24"/>
          <w:szCs w:val="24"/>
        </w:rPr>
        <w:t xml:space="preserve">. Additionally, the authors found that social disorder and private disorder (domestic disputes, interpersonal conflicts, etc.) </w:t>
      </w:r>
      <w:r w:rsidR="002029B8">
        <w:rPr>
          <w:rFonts w:ascii="Times New Roman" w:hAnsi="Times New Roman" w:cs="Times New Roman"/>
          <w:sz w:val="24"/>
          <w:szCs w:val="24"/>
        </w:rPr>
        <w:t>significantly impacted aggressive behavior. Research on objective sources of disorder and its impact on delinquency are scant and I hypothesize that an objective measure of disorder at Year 9 significantly impacts delinquency at Year 15,</w:t>
      </w:r>
    </w:p>
    <w:p w14:paraId="03D6403B" w14:textId="3E321AA3" w:rsidR="00573944" w:rsidRDefault="00833737" w:rsidP="004E199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Second</w:t>
      </w:r>
      <w:r w:rsidR="00CA4EC5">
        <w:rPr>
          <w:rFonts w:ascii="Times New Roman" w:hAnsi="Times New Roman" w:cs="Times New Roman"/>
          <w:sz w:val="24"/>
          <w:szCs w:val="24"/>
        </w:rPr>
        <w:t xml:space="preserve">, does participation in extra-curricular activities mediate the relationship between early exposure to disorderly environments and adolescent delinquency? I predict that the effect of environmental disorder in early adolescence will be completely or partially mediated by participating in extra-curricular activities in late adolescence. </w:t>
      </w:r>
      <w:r w:rsidR="005C5FC9">
        <w:rPr>
          <w:rFonts w:ascii="Times New Roman" w:hAnsi="Times New Roman" w:cs="Times New Roman"/>
          <w:sz w:val="24"/>
          <w:szCs w:val="24"/>
        </w:rPr>
        <w:t xml:space="preserve">A few studies concerning neighborhood disorder, social cohesion and control, unstructured socializing, and delinquency have been conducted </w:t>
      </w:r>
      <w:r w:rsidR="00C234F6">
        <w:rPr>
          <w:rFonts w:ascii="Times New Roman" w:hAnsi="Times New Roman" w:cs="Times New Roman"/>
          <w:sz w:val="24"/>
          <w:szCs w:val="24"/>
        </w:rPr>
        <w:t xml:space="preserve">and have come to similar conclusions that each of these concepts are tightly interwoven in their connection to the commission of delinquency </w:t>
      </w:r>
      <w:r w:rsidR="00C234F6" w:rsidRPr="00C234F6">
        <w:rPr>
          <w:rFonts w:ascii="Times New Roman" w:hAnsi="Times New Roman" w:cs="Times New Roman"/>
          <w:sz w:val="24"/>
          <w:szCs w:val="24"/>
        </w:rPr>
        <w:t xml:space="preserve">(Janssen, </w:t>
      </w:r>
      <w:proofErr w:type="spellStart"/>
      <w:r w:rsidR="00C234F6" w:rsidRPr="00C234F6">
        <w:rPr>
          <w:rFonts w:ascii="Times New Roman" w:hAnsi="Times New Roman" w:cs="Times New Roman"/>
          <w:sz w:val="24"/>
          <w:szCs w:val="24"/>
        </w:rPr>
        <w:t>Weerman</w:t>
      </w:r>
      <w:proofErr w:type="spellEnd"/>
      <w:r w:rsidR="00C234F6" w:rsidRPr="00C234F6">
        <w:rPr>
          <w:rFonts w:ascii="Times New Roman" w:hAnsi="Times New Roman" w:cs="Times New Roman"/>
          <w:sz w:val="24"/>
          <w:szCs w:val="24"/>
        </w:rPr>
        <w:t xml:space="preserve">, and </w:t>
      </w:r>
      <w:proofErr w:type="spellStart"/>
      <w:r w:rsidR="00C234F6" w:rsidRPr="00C234F6">
        <w:rPr>
          <w:rFonts w:ascii="Times New Roman" w:hAnsi="Times New Roman" w:cs="Times New Roman"/>
          <w:sz w:val="24"/>
          <w:szCs w:val="24"/>
        </w:rPr>
        <w:t>Eichelsheim</w:t>
      </w:r>
      <w:proofErr w:type="spellEnd"/>
      <w:r w:rsidR="00C234F6" w:rsidRPr="00C234F6">
        <w:rPr>
          <w:rFonts w:ascii="Times New Roman" w:hAnsi="Times New Roman" w:cs="Times New Roman"/>
          <w:sz w:val="24"/>
          <w:szCs w:val="24"/>
        </w:rPr>
        <w:t xml:space="preserve"> 2017; </w:t>
      </w:r>
      <w:proofErr w:type="spellStart"/>
      <w:r w:rsidR="00C234F6" w:rsidRPr="00C234F6">
        <w:rPr>
          <w:rFonts w:ascii="Times New Roman" w:hAnsi="Times New Roman" w:cs="Times New Roman"/>
          <w:sz w:val="24"/>
          <w:szCs w:val="24"/>
        </w:rPr>
        <w:t>Steenbeek</w:t>
      </w:r>
      <w:proofErr w:type="spellEnd"/>
      <w:r w:rsidR="00C234F6" w:rsidRPr="00C234F6">
        <w:rPr>
          <w:rFonts w:ascii="Times New Roman" w:hAnsi="Times New Roman" w:cs="Times New Roman"/>
          <w:sz w:val="24"/>
          <w:szCs w:val="24"/>
        </w:rPr>
        <w:t xml:space="preserve"> and Hipp 2011; Turanovic, Pratt, and Piquero 2018)</w:t>
      </w:r>
      <w:r w:rsidR="00C234F6">
        <w:rPr>
          <w:rFonts w:ascii="Times New Roman" w:hAnsi="Times New Roman" w:cs="Times New Roman"/>
          <w:sz w:val="24"/>
          <w:szCs w:val="24"/>
        </w:rPr>
        <w:t xml:space="preserve">. </w:t>
      </w:r>
      <w:r w:rsidR="004E1990">
        <w:rPr>
          <w:rFonts w:ascii="Times New Roman" w:hAnsi="Times New Roman" w:cs="Times New Roman"/>
          <w:sz w:val="24"/>
          <w:szCs w:val="24"/>
        </w:rPr>
        <w:t>D</w:t>
      </w:r>
      <w:r w:rsidR="00D54CCA">
        <w:rPr>
          <w:rFonts w:ascii="Times New Roman" w:hAnsi="Times New Roman" w:cs="Times New Roman"/>
          <w:sz w:val="24"/>
          <w:szCs w:val="24"/>
        </w:rPr>
        <w:t xml:space="preserve">isorder </w:t>
      </w:r>
      <w:r w:rsidR="00B9786D">
        <w:rPr>
          <w:rFonts w:ascii="Times New Roman" w:hAnsi="Times New Roman" w:cs="Times New Roman"/>
          <w:sz w:val="24"/>
          <w:szCs w:val="24"/>
        </w:rPr>
        <w:t>weakens social cohesion and control, such as shared expectations for permissible behavior in the community and willingness to intervene in non-</w:t>
      </w:r>
      <w:r w:rsidR="00217071">
        <w:rPr>
          <w:rFonts w:ascii="Times New Roman" w:hAnsi="Times New Roman" w:cs="Times New Roman"/>
          <w:sz w:val="24"/>
          <w:szCs w:val="24"/>
        </w:rPr>
        <w:t>permissible</w:t>
      </w:r>
      <w:r w:rsidR="00B9786D">
        <w:rPr>
          <w:rFonts w:ascii="Times New Roman" w:hAnsi="Times New Roman" w:cs="Times New Roman"/>
          <w:sz w:val="24"/>
          <w:szCs w:val="24"/>
        </w:rPr>
        <w:t xml:space="preserve"> behaviors</w:t>
      </w:r>
      <w:r w:rsidR="00217071">
        <w:rPr>
          <w:rFonts w:ascii="Times New Roman" w:hAnsi="Times New Roman" w:cs="Times New Roman"/>
          <w:sz w:val="24"/>
          <w:szCs w:val="24"/>
        </w:rPr>
        <w:t xml:space="preserve"> (allowing more unstructured socializing).</w:t>
      </w:r>
      <w:r w:rsidR="00097459">
        <w:rPr>
          <w:rFonts w:ascii="Times New Roman" w:hAnsi="Times New Roman" w:cs="Times New Roman"/>
          <w:sz w:val="24"/>
          <w:szCs w:val="24"/>
        </w:rPr>
        <w:t xml:space="preserve"> Increased unstructured socializing </w:t>
      </w:r>
      <w:r w:rsidR="00353BB6">
        <w:rPr>
          <w:rFonts w:ascii="Times New Roman" w:hAnsi="Times New Roman" w:cs="Times New Roman"/>
          <w:sz w:val="24"/>
          <w:szCs w:val="24"/>
        </w:rPr>
        <w:t xml:space="preserve">then </w:t>
      </w:r>
      <w:r w:rsidR="00D614EE">
        <w:rPr>
          <w:rFonts w:ascii="Times New Roman" w:hAnsi="Times New Roman" w:cs="Times New Roman"/>
          <w:sz w:val="24"/>
          <w:szCs w:val="24"/>
        </w:rPr>
        <w:t>places</w:t>
      </w:r>
      <w:r w:rsidR="00353BB6">
        <w:rPr>
          <w:rFonts w:ascii="Times New Roman" w:hAnsi="Times New Roman" w:cs="Times New Roman"/>
          <w:sz w:val="24"/>
          <w:szCs w:val="24"/>
        </w:rPr>
        <w:t xml:space="preserve"> adolescents in criminogenic settings </w:t>
      </w:r>
      <w:r w:rsidR="00D614EE">
        <w:rPr>
          <w:rFonts w:ascii="Times New Roman" w:hAnsi="Times New Roman" w:cs="Times New Roman"/>
          <w:sz w:val="24"/>
          <w:szCs w:val="24"/>
        </w:rPr>
        <w:t>for longer periods of time</w:t>
      </w:r>
      <w:r w:rsidR="00573944">
        <w:rPr>
          <w:rFonts w:ascii="Times New Roman" w:hAnsi="Times New Roman" w:cs="Times New Roman"/>
          <w:sz w:val="24"/>
          <w:szCs w:val="24"/>
        </w:rPr>
        <w:t>,</w:t>
      </w:r>
      <w:r w:rsidR="00D614EE">
        <w:rPr>
          <w:rFonts w:ascii="Times New Roman" w:hAnsi="Times New Roman" w:cs="Times New Roman"/>
          <w:sz w:val="24"/>
          <w:szCs w:val="24"/>
        </w:rPr>
        <w:t xml:space="preserve"> and </w:t>
      </w:r>
      <w:r w:rsidR="00573944">
        <w:rPr>
          <w:rFonts w:ascii="Times New Roman" w:hAnsi="Times New Roman" w:cs="Times New Roman"/>
          <w:sz w:val="24"/>
          <w:szCs w:val="24"/>
        </w:rPr>
        <w:t xml:space="preserve">adolescents may </w:t>
      </w:r>
      <w:r w:rsidR="00D614EE">
        <w:rPr>
          <w:rFonts w:ascii="Times New Roman" w:hAnsi="Times New Roman" w:cs="Times New Roman"/>
          <w:sz w:val="24"/>
          <w:szCs w:val="24"/>
        </w:rPr>
        <w:t>begin to engage in</w:t>
      </w:r>
      <w:r w:rsidR="00573944">
        <w:rPr>
          <w:rFonts w:ascii="Times New Roman" w:hAnsi="Times New Roman" w:cs="Times New Roman"/>
          <w:sz w:val="24"/>
          <w:szCs w:val="24"/>
        </w:rPr>
        <w:t xml:space="preserve"> </w:t>
      </w:r>
      <w:r w:rsidR="003B77DB">
        <w:rPr>
          <w:rFonts w:ascii="Times New Roman" w:hAnsi="Times New Roman" w:cs="Times New Roman"/>
          <w:sz w:val="24"/>
          <w:szCs w:val="24"/>
        </w:rPr>
        <w:lastRenderedPageBreak/>
        <w:t xml:space="preserve">activities that contribute to the level of disorder in the neighborhood. </w:t>
      </w:r>
      <w:r w:rsidR="000B0523">
        <w:rPr>
          <w:rFonts w:ascii="Times New Roman" w:hAnsi="Times New Roman" w:cs="Times New Roman"/>
          <w:sz w:val="24"/>
          <w:szCs w:val="24"/>
        </w:rPr>
        <w:t>Indeed, I hypothesize that the number of extra-curricular activities a juvenile participates in will mediate the relationship between disorder and delinquency.</w:t>
      </w:r>
    </w:p>
    <w:p w14:paraId="0900FE64" w14:textId="6CA85078" w:rsidR="00CA4EC5" w:rsidRDefault="00E51B43" w:rsidP="00CA4E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reiterate, social disorganization theory, broken windows theory, unstructured socializing, disorder, and delinquency are all interrelated </w:t>
      </w:r>
      <w:r w:rsidR="00EA48DF">
        <w:rPr>
          <w:rFonts w:ascii="Times New Roman" w:hAnsi="Times New Roman" w:cs="Times New Roman"/>
          <w:sz w:val="24"/>
          <w:szCs w:val="24"/>
        </w:rPr>
        <w:t>concepts</w:t>
      </w:r>
      <w:r w:rsidR="00573944">
        <w:rPr>
          <w:rFonts w:ascii="Times New Roman" w:hAnsi="Times New Roman" w:cs="Times New Roman"/>
          <w:sz w:val="24"/>
          <w:szCs w:val="24"/>
        </w:rPr>
        <w:t xml:space="preserve"> that</w:t>
      </w:r>
      <w:r w:rsidR="00EA48DF">
        <w:rPr>
          <w:rFonts w:ascii="Times New Roman" w:hAnsi="Times New Roman" w:cs="Times New Roman"/>
          <w:sz w:val="24"/>
          <w:szCs w:val="24"/>
        </w:rPr>
        <w:t>,</w:t>
      </w:r>
      <w:r>
        <w:rPr>
          <w:rFonts w:ascii="Times New Roman" w:hAnsi="Times New Roman" w:cs="Times New Roman"/>
          <w:sz w:val="24"/>
          <w:szCs w:val="24"/>
        </w:rPr>
        <w:t xml:space="preserve"> must be considered</w:t>
      </w:r>
      <w:r w:rsidR="00573944">
        <w:rPr>
          <w:rFonts w:ascii="Times New Roman" w:hAnsi="Times New Roman" w:cs="Times New Roman"/>
          <w:sz w:val="24"/>
          <w:szCs w:val="24"/>
        </w:rPr>
        <w:t xml:space="preserve"> simultaneously</w:t>
      </w:r>
      <w:r>
        <w:rPr>
          <w:rFonts w:ascii="Times New Roman" w:hAnsi="Times New Roman" w:cs="Times New Roman"/>
          <w:sz w:val="24"/>
          <w:szCs w:val="24"/>
        </w:rPr>
        <w:t xml:space="preserve"> when examin</w:t>
      </w:r>
      <w:r w:rsidR="00573944">
        <w:rPr>
          <w:rFonts w:ascii="Times New Roman" w:hAnsi="Times New Roman" w:cs="Times New Roman"/>
          <w:sz w:val="24"/>
          <w:szCs w:val="24"/>
        </w:rPr>
        <w:t>ing</w:t>
      </w:r>
      <w:r>
        <w:rPr>
          <w:rFonts w:ascii="Times New Roman" w:hAnsi="Times New Roman" w:cs="Times New Roman"/>
          <w:sz w:val="24"/>
          <w:szCs w:val="24"/>
        </w:rPr>
        <w:t xml:space="preserve"> environmental disorder in communities and the overall impact this has on</w:t>
      </w:r>
      <w:r w:rsidR="00573944">
        <w:rPr>
          <w:rFonts w:ascii="Times New Roman" w:hAnsi="Times New Roman" w:cs="Times New Roman"/>
          <w:sz w:val="24"/>
          <w:szCs w:val="24"/>
        </w:rPr>
        <w:t xml:space="preserve"> </w:t>
      </w:r>
      <w:r>
        <w:rPr>
          <w:rFonts w:ascii="Times New Roman" w:hAnsi="Times New Roman" w:cs="Times New Roman"/>
          <w:sz w:val="24"/>
          <w:szCs w:val="24"/>
        </w:rPr>
        <w:t>adolescent</w:t>
      </w:r>
      <w:r w:rsidR="00573944">
        <w:rPr>
          <w:rFonts w:ascii="Times New Roman" w:hAnsi="Times New Roman" w:cs="Times New Roman"/>
          <w:sz w:val="24"/>
          <w:szCs w:val="24"/>
        </w:rPr>
        <w:t xml:space="preserve"> delinquency</w:t>
      </w:r>
      <w:r>
        <w:rPr>
          <w:rFonts w:ascii="Times New Roman" w:hAnsi="Times New Roman" w:cs="Times New Roman"/>
          <w:sz w:val="24"/>
          <w:szCs w:val="24"/>
        </w:rPr>
        <w:t>.</w:t>
      </w:r>
    </w:p>
    <w:p w14:paraId="4108E09D" w14:textId="0E7935B1" w:rsidR="007948C6" w:rsidRPr="007948C6" w:rsidRDefault="007948C6" w:rsidP="007948C6">
      <w:pPr>
        <w:spacing w:after="0" w:line="480" w:lineRule="auto"/>
        <w:rPr>
          <w:rFonts w:ascii="Times New Roman" w:hAnsi="Times New Roman" w:cs="Times New Roman"/>
          <w:b/>
          <w:bCs/>
          <w:sz w:val="24"/>
          <w:szCs w:val="24"/>
          <w:u w:val="single"/>
        </w:rPr>
      </w:pPr>
      <w:r w:rsidRPr="007948C6">
        <w:rPr>
          <w:rFonts w:ascii="Times New Roman" w:hAnsi="Times New Roman" w:cs="Times New Roman"/>
          <w:b/>
          <w:bCs/>
          <w:sz w:val="24"/>
          <w:szCs w:val="24"/>
          <w:u w:val="single"/>
        </w:rPr>
        <w:t>M</w:t>
      </w:r>
      <w:r>
        <w:rPr>
          <w:rFonts w:ascii="Times New Roman" w:hAnsi="Times New Roman" w:cs="Times New Roman"/>
          <w:b/>
          <w:bCs/>
          <w:sz w:val="24"/>
          <w:szCs w:val="24"/>
          <w:u w:val="single"/>
        </w:rPr>
        <w:t>ETHODS</w:t>
      </w:r>
    </w:p>
    <w:p w14:paraId="43DC3AD5" w14:textId="0E1F0309" w:rsidR="00750AF1" w:rsidRPr="007948C6" w:rsidRDefault="003F230F" w:rsidP="006C65C5">
      <w:pPr>
        <w:spacing w:after="0" w:line="480" w:lineRule="auto"/>
        <w:rPr>
          <w:rFonts w:ascii="Times New Roman" w:hAnsi="Times New Roman" w:cs="Times New Roman"/>
          <w:b/>
          <w:bCs/>
          <w:sz w:val="24"/>
          <w:szCs w:val="24"/>
        </w:rPr>
      </w:pPr>
      <w:r w:rsidRPr="007948C6">
        <w:rPr>
          <w:rFonts w:ascii="Times New Roman" w:hAnsi="Times New Roman" w:cs="Times New Roman"/>
          <w:b/>
          <w:bCs/>
          <w:sz w:val="24"/>
          <w:szCs w:val="24"/>
          <w:u w:val="single"/>
        </w:rPr>
        <w:t>D</w:t>
      </w:r>
      <w:r w:rsidR="007948C6" w:rsidRPr="007948C6">
        <w:rPr>
          <w:rFonts w:ascii="Times New Roman" w:hAnsi="Times New Roman" w:cs="Times New Roman"/>
          <w:b/>
          <w:bCs/>
          <w:sz w:val="24"/>
          <w:szCs w:val="24"/>
          <w:u w:val="single"/>
        </w:rPr>
        <w:t>ata</w:t>
      </w:r>
    </w:p>
    <w:p w14:paraId="1DEE9FF7" w14:textId="2B1768E6" w:rsidR="00987670" w:rsidRDefault="00AA26EC" w:rsidP="006C65C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E7A66" w:rsidRPr="00FE7A66">
        <w:rPr>
          <w:rFonts w:ascii="Times New Roman" w:hAnsi="Times New Roman" w:cs="Times New Roman"/>
          <w:sz w:val="24"/>
          <w:szCs w:val="24"/>
        </w:rPr>
        <w:t>I use data from the Fragile Families and Child Wellbeing Study (FFCWS), which is an active, panel survey that is administered to a nationally representative sample of 4</w:t>
      </w:r>
      <w:r w:rsidR="00987670">
        <w:rPr>
          <w:rFonts w:ascii="Times New Roman" w:hAnsi="Times New Roman" w:cs="Times New Roman"/>
          <w:sz w:val="24"/>
          <w:szCs w:val="24"/>
        </w:rPr>
        <w:t>,</w:t>
      </w:r>
      <w:r w:rsidR="00FE7A66" w:rsidRPr="00FE7A66">
        <w:rPr>
          <w:rFonts w:ascii="Times New Roman" w:hAnsi="Times New Roman" w:cs="Times New Roman"/>
          <w:sz w:val="24"/>
          <w:szCs w:val="24"/>
        </w:rPr>
        <w:t xml:space="preserve">898 </w:t>
      </w:r>
      <w:r w:rsidR="00183463">
        <w:rPr>
          <w:rFonts w:ascii="Times New Roman" w:hAnsi="Times New Roman" w:cs="Times New Roman"/>
          <w:sz w:val="24"/>
          <w:szCs w:val="24"/>
        </w:rPr>
        <w:t>families</w:t>
      </w:r>
      <w:r w:rsidR="00207729">
        <w:rPr>
          <w:rFonts w:ascii="Times New Roman" w:hAnsi="Times New Roman" w:cs="Times New Roman"/>
          <w:sz w:val="24"/>
          <w:szCs w:val="24"/>
        </w:rPr>
        <w:t xml:space="preserve"> </w:t>
      </w:r>
      <w:r w:rsidR="00207729" w:rsidRPr="00176CB5">
        <w:rPr>
          <w:rFonts w:ascii="Times New Roman" w:hAnsi="Times New Roman" w:cs="Times New Roman"/>
          <w:sz w:val="24"/>
          <w:szCs w:val="24"/>
        </w:rPr>
        <w:t>from 20 large cities in the United States</w:t>
      </w:r>
      <w:r w:rsidR="00940F67">
        <w:rPr>
          <w:rFonts w:ascii="Times New Roman" w:hAnsi="Times New Roman" w:cs="Times New Roman"/>
          <w:sz w:val="24"/>
          <w:szCs w:val="24"/>
        </w:rPr>
        <w:t>. I</w:t>
      </w:r>
      <w:r w:rsidR="00FE7A66" w:rsidRPr="00FE7A66">
        <w:rPr>
          <w:rFonts w:ascii="Times New Roman" w:hAnsi="Times New Roman" w:cs="Times New Roman"/>
          <w:sz w:val="24"/>
          <w:szCs w:val="24"/>
        </w:rPr>
        <w:t xml:space="preserve">nterviews </w:t>
      </w:r>
      <w:r w:rsidR="005B605B">
        <w:rPr>
          <w:rFonts w:ascii="Times New Roman" w:hAnsi="Times New Roman" w:cs="Times New Roman"/>
          <w:sz w:val="24"/>
          <w:szCs w:val="24"/>
        </w:rPr>
        <w:t>were</w:t>
      </w:r>
      <w:r w:rsidR="00940F67">
        <w:rPr>
          <w:rFonts w:ascii="Times New Roman" w:hAnsi="Times New Roman" w:cs="Times New Roman"/>
          <w:sz w:val="24"/>
          <w:szCs w:val="24"/>
        </w:rPr>
        <w:t xml:space="preserve"> </w:t>
      </w:r>
      <w:r w:rsidR="00FE7A66" w:rsidRPr="00FE7A66">
        <w:rPr>
          <w:rFonts w:ascii="Times New Roman" w:hAnsi="Times New Roman" w:cs="Times New Roman"/>
          <w:sz w:val="24"/>
          <w:szCs w:val="24"/>
        </w:rPr>
        <w:t>conducted between 1998 and 2017</w:t>
      </w:r>
      <w:r w:rsidR="00940F67">
        <w:rPr>
          <w:rFonts w:ascii="Times New Roman" w:hAnsi="Times New Roman" w:cs="Times New Roman"/>
          <w:sz w:val="24"/>
          <w:szCs w:val="24"/>
        </w:rPr>
        <w:t>,</w:t>
      </w:r>
      <w:r w:rsidR="00FE7A66" w:rsidRPr="00FE7A66">
        <w:rPr>
          <w:rFonts w:ascii="Times New Roman" w:hAnsi="Times New Roman" w:cs="Times New Roman"/>
          <w:sz w:val="24"/>
          <w:szCs w:val="24"/>
        </w:rPr>
        <w:t xml:space="preserve"> compris</w:t>
      </w:r>
      <w:r w:rsidR="00940F67">
        <w:rPr>
          <w:rFonts w:ascii="Times New Roman" w:hAnsi="Times New Roman" w:cs="Times New Roman"/>
          <w:sz w:val="24"/>
          <w:szCs w:val="24"/>
        </w:rPr>
        <w:t>ing</w:t>
      </w:r>
      <w:r w:rsidR="00FE7A66" w:rsidRPr="00FE7A66">
        <w:rPr>
          <w:rFonts w:ascii="Times New Roman" w:hAnsi="Times New Roman" w:cs="Times New Roman"/>
          <w:sz w:val="24"/>
          <w:szCs w:val="24"/>
        </w:rPr>
        <w:t xml:space="preserve"> six waves</w:t>
      </w:r>
      <w:r w:rsidR="00940F67">
        <w:rPr>
          <w:rFonts w:ascii="Times New Roman" w:hAnsi="Times New Roman" w:cs="Times New Roman"/>
          <w:sz w:val="24"/>
          <w:szCs w:val="24"/>
        </w:rPr>
        <w:t xml:space="preserve"> of data</w:t>
      </w:r>
      <w:r w:rsidR="005B605B">
        <w:rPr>
          <w:rFonts w:ascii="Times New Roman" w:hAnsi="Times New Roman" w:cs="Times New Roman"/>
          <w:sz w:val="24"/>
          <w:szCs w:val="24"/>
        </w:rPr>
        <w:t xml:space="preserve"> to date</w:t>
      </w:r>
      <w:r w:rsidR="00FE7A66" w:rsidRPr="00FE7A66">
        <w:rPr>
          <w:rFonts w:ascii="Times New Roman" w:hAnsi="Times New Roman" w:cs="Times New Roman"/>
          <w:sz w:val="24"/>
          <w:szCs w:val="24"/>
        </w:rPr>
        <w:t xml:space="preserve"> (Reichman et al. 2001). </w:t>
      </w:r>
      <w:r w:rsidR="003F230F">
        <w:rPr>
          <w:rFonts w:ascii="Times New Roman" w:hAnsi="Times New Roman" w:cs="Times New Roman"/>
          <w:sz w:val="24"/>
          <w:szCs w:val="24"/>
        </w:rPr>
        <w:t>T</w:t>
      </w:r>
      <w:r w:rsidR="00FE7A66" w:rsidRPr="00FE7A66">
        <w:rPr>
          <w:rFonts w:ascii="Times New Roman" w:hAnsi="Times New Roman" w:cs="Times New Roman"/>
          <w:sz w:val="24"/>
          <w:szCs w:val="24"/>
        </w:rPr>
        <w:t xml:space="preserve">he FFCWS </w:t>
      </w:r>
      <w:r w:rsidR="003F230F">
        <w:rPr>
          <w:rFonts w:ascii="Times New Roman" w:hAnsi="Times New Roman" w:cs="Times New Roman"/>
          <w:sz w:val="24"/>
          <w:szCs w:val="24"/>
        </w:rPr>
        <w:t>uses</w:t>
      </w:r>
      <w:r w:rsidR="00FE7A66" w:rsidRPr="00FE7A66">
        <w:rPr>
          <w:rFonts w:ascii="Times New Roman" w:hAnsi="Times New Roman" w:cs="Times New Roman"/>
          <w:sz w:val="24"/>
          <w:szCs w:val="24"/>
        </w:rPr>
        <w:t xml:space="preserve"> a multistage, stratified sample that oversampled unmarried mothers</w:t>
      </w:r>
      <w:r w:rsidR="00183463">
        <w:rPr>
          <w:rFonts w:ascii="Times New Roman" w:hAnsi="Times New Roman" w:cs="Times New Roman"/>
          <w:sz w:val="24"/>
          <w:szCs w:val="24"/>
        </w:rPr>
        <w:t xml:space="preserve"> and</w:t>
      </w:r>
      <w:r w:rsidR="003F230F">
        <w:rPr>
          <w:rFonts w:ascii="Times New Roman" w:hAnsi="Times New Roman" w:cs="Times New Roman"/>
          <w:sz w:val="24"/>
          <w:szCs w:val="24"/>
        </w:rPr>
        <w:t xml:space="preserve"> </w:t>
      </w:r>
      <w:r w:rsidR="00FE7A66" w:rsidRPr="00FE7A66">
        <w:rPr>
          <w:rFonts w:ascii="Times New Roman" w:hAnsi="Times New Roman" w:cs="Times New Roman"/>
          <w:sz w:val="24"/>
          <w:szCs w:val="24"/>
        </w:rPr>
        <w:t>Blac</w:t>
      </w:r>
      <w:r w:rsidR="00183463">
        <w:rPr>
          <w:rFonts w:ascii="Times New Roman" w:hAnsi="Times New Roman" w:cs="Times New Roman"/>
          <w:sz w:val="24"/>
          <w:szCs w:val="24"/>
        </w:rPr>
        <w:t xml:space="preserve">k, </w:t>
      </w:r>
      <w:r w:rsidR="00FE7A66" w:rsidRPr="00FE7A66">
        <w:rPr>
          <w:rFonts w:ascii="Times New Roman" w:hAnsi="Times New Roman" w:cs="Times New Roman"/>
          <w:sz w:val="24"/>
          <w:szCs w:val="24"/>
        </w:rPr>
        <w:t>Hispanic, and low-income families (Reichman et al. 2001)</w:t>
      </w:r>
      <w:r w:rsidR="005B605B">
        <w:rPr>
          <w:rFonts w:ascii="Times New Roman" w:hAnsi="Times New Roman" w:cs="Times New Roman"/>
          <w:sz w:val="24"/>
          <w:szCs w:val="24"/>
        </w:rPr>
        <w:t xml:space="preserve"> and</w:t>
      </w:r>
      <w:r w:rsidR="00207729" w:rsidRPr="00176CB5">
        <w:rPr>
          <w:rFonts w:ascii="Times New Roman" w:hAnsi="Times New Roman" w:cs="Times New Roman"/>
          <w:sz w:val="24"/>
          <w:szCs w:val="24"/>
        </w:rPr>
        <w:t xml:space="preserve"> provides valuable insight into the outcomes of children in families that are heavily disadvantaged in a plethora of ways.</w:t>
      </w:r>
      <w:r w:rsidR="00207729">
        <w:rPr>
          <w:rFonts w:ascii="Times New Roman" w:hAnsi="Times New Roman" w:cs="Times New Roman"/>
          <w:sz w:val="24"/>
          <w:szCs w:val="24"/>
        </w:rPr>
        <w:t xml:space="preserve"> It contains data on labor market and demographic characteristics on primary caregivers and their families, investigator observations on indicators of physical disorder on blocks, as well as </w:t>
      </w:r>
      <w:r w:rsidR="0041472C">
        <w:rPr>
          <w:rFonts w:ascii="Times New Roman" w:hAnsi="Times New Roman" w:cs="Times New Roman"/>
          <w:sz w:val="24"/>
          <w:szCs w:val="24"/>
        </w:rPr>
        <w:t xml:space="preserve">information about delinquent and extra-curricular activities </w:t>
      </w:r>
      <w:r w:rsidR="005B605B">
        <w:rPr>
          <w:rFonts w:ascii="Times New Roman" w:hAnsi="Times New Roman" w:cs="Times New Roman"/>
          <w:sz w:val="24"/>
          <w:szCs w:val="24"/>
        </w:rPr>
        <w:t xml:space="preserve">in which </w:t>
      </w:r>
      <w:r w:rsidR="0041472C">
        <w:rPr>
          <w:rFonts w:ascii="Times New Roman" w:hAnsi="Times New Roman" w:cs="Times New Roman"/>
          <w:sz w:val="24"/>
          <w:szCs w:val="24"/>
        </w:rPr>
        <w:t>juveniles participate.</w:t>
      </w:r>
      <w:r w:rsidR="00183463">
        <w:rPr>
          <w:rFonts w:ascii="Times New Roman" w:hAnsi="Times New Roman" w:cs="Times New Roman"/>
          <w:sz w:val="24"/>
          <w:szCs w:val="24"/>
        </w:rPr>
        <w:t xml:space="preserve"> I use </w:t>
      </w:r>
      <w:r w:rsidR="00A33B19">
        <w:rPr>
          <w:rFonts w:ascii="Times New Roman" w:hAnsi="Times New Roman" w:cs="Times New Roman"/>
          <w:sz w:val="24"/>
          <w:szCs w:val="24"/>
        </w:rPr>
        <w:t>years 9</w:t>
      </w:r>
      <w:r w:rsidR="00183463">
        <w:rPr>
          <w:rFonts w:ascii="Times New Roman" w:hAnsi="Times New Roman" w:cs="Times New Roman"/>
          <w:sz w:val="24"/>
          <w:szCs w:val="24"/>
        </w:rPr>
        <w:t xml:space="preserve"> and </w:t>
      </w:r>
      <w:r w:rsidR="00A33B19">
        <w:rPr>
          <w:rFonts w:ascii="Times New Roman" w:hAnsi="Times New Roman" w:cs="Times New Roman"/>
          <w:sz w:val="24"/>
          <w:szCs w:val="24"/>
        </w:rPr>
        <w:t>15</w:t>
      </w:r>
      <w:r w:rsidR="00987670">
        <w:rPr>
          <w:rFonts w:ascii="Times New Roman" w:hAnsi="Times New Roman" w:cs="Times New Roman"/>
          <w:sz w:val="24"/>
          <w:szCs w:val="24"/>
        </w:rPr>
        <w:t xml:space="preserve"> –</w:t>
      </w:r>
    </w:p>
    <w:p w14:paraId="1F83CF54" w14:textId="4000B1B0" w:rsidR="00AA26EC" w:rsidRDefault="00183463" w:rsidP="006C65C5">
      <w:pPr>
        <w:spacing w:after="0" w:line="480" w:lineRule="auto"/>
        <w:rPr>
          <w:rFonts w:ascii="Times New Roman" w:hAnsi="Times New Roman" w:cs="Times New Roman"/>
          <w:sz w:val="24"/>
          <w:szCs w:val="24"/>
        </w:rPr>
      </w:pPr>
      <w:r>
        <w:rPr>
          <w:rFonts w:ascii="Times New Roman" w:hAnsi="Times New Roman" w:cs="Times New Roman"/>
          <w:sz w:val="24"/>
          <w:szCs w:val="24"/>
        </w:rPr>
        <w:t>when children are between the ages of 9 and</w:t>
      </w:r>
      <w:r w:rsidR="007D3C12">
        <w:rPr>
          <w:rFonts w:ascii="Times New Roman" w:hAnsi="Times New Roman" w:cs="Times New Roman"/>
          <w:sz w:val="24"/>
          <w:szCs w:val="24"/>
        </w:rPr>
        <w:t xml:space="preserve"> 11 (Year 9) and 14 and</w:t>
      </w:r>
      <w:r>
        <w:rPr>
          <w:rFonts w:ascii="Times New Roman" w:hAnsi="Times New Roman" w:cs="Times New Roman"/>
          <w:sz w:val="24"/>
          <w:szCs w:val="24"/>
        </w:rPr>
        <w:t xml:space="preserve"> 18</w:t>
      </w:r>
      <w:r w:rsidR="007D3C12">
        <w:rPr>
          <w:rFonts w:ascii="Times New Roman" w:hAnsi="Times New Roman" w:cs="Times New Roman"/>
          <w:sz w:val="24"/>
          <w:szCs w:val="24"/>
        </w:rPr>
        <w:t xml:space="preserve"> (Year 15)</w:t>
      </w:r>
      <w:r w:rsidR="00987670">
        <w:rPr>
          <w:rFonts w:ascii="Times New Roman" w:hAnsi="Times New Roman" w:cs="Times New Roman"/>
          <w:sz w:val="24"/>
          <w:szCs w:val="24"/>
        </w:rPr>
        <w:t xml:space="preserve"> –</w:t>
      </w:r>
      <w:r>
        <w:rPr>
          <w:rFonts w:ascii="Times New Roman" w:hAnsi="Times New Roman" w:cs="Times New Roman"/>
          <w:sz w:val="24"/>
          <w:szCs w:val="24"/>
        </w:rPr>
        <w:t xml:space="preserve"> </w:t>
      </w:r>
      <w:r w:rsidR="00D436F4">
        <w:rPr>
          <w:rFonts w:ascii="Times New Roman" w:hAnsi="Times New Roman" w:cs="Times New Roman"/>
          <w:sz w:val="24"/>
          <w:szCs w:val="24"/>
        </w:rPr>
        <w:t>to answer my research questions</w:t>
      </w:r>
      <w:r>
        <w:rPr>
          <w:rFonts w:ascii="Times New Roman" w:hAnsi="Times New Roman" w:cs="Times New Roman"/>
          <w:sz w:val="24"/>
          <w:szCs w:val="24"/>
        </w:rPr>
        <w:t>.</w:t>
      </w:r>
      <w:r w:rsidR="00076398">
        <w:rPr>
          <w:rFonts w:ascii="Times New Roman" w:hAnsi="Times New Roman" w:cs="Times New Roman"/>
          <w:sz w:val="24"/>
          <w:szCs w:val="24"/>
        </w:rPr>
        <w:t xml:space="preserve"> As such, “year” and “age” are synonymous in this analysis.</w:t>
      </w:r>
      <w:r>
        <w:rPr>
          <w:rFonts w:ascii="Times New Roman" w:hAnsi="Times New Roman" w:cs="Times New Roman"/>
          <w:sz w:val="24"/>
          <w:szCs w:val="24"/>
        </w:rPr>
        <w:t xml:space="preserve"> </w:t>
      </w:r>
      <w:r w:rsidR="00340AE0">
        <w:rPr>
          <w:rFonts w:ascii="Times New Roman" w:hAnsi="Times New Roman" w:cs="Times New Roman"/>
          <w:sz w:val="24"/>
          <w:szCs w:val="24"/>
        </w:rPr>
        <w:t xml:space="preserve">All data used in this study </w:t>
      </w:r>
      <w:r w:rsidR="00485034">
        <w:rPr>
          <w:rFonts w:ascii="Times New Roman" w:hAnsi="Times New Roman" w:cs="Times New Roman"/>
          <w:sz w:val="24"/>
          <w:szCs w:val="24"/>
        </w:rPr>
        <w:t xml:space="preserve">come from questions given to primary caregivers (either biological mothers or fathers), </w:t>
      </w:r>
      <w:r w:rsidR="00340AE0">
        <w:rPr>
          <w:rFonts w:ascii="Times New Roman" w:hAnsi="Times New Roman" w:cs="Times New Roman"/>
          <w:sz w:val="24"/>
          <w:szCs w:val="24"/>
        </w:rPr>
        <w:t xml:space="preserve">children, and </w:t>
      </w:r>
      <w:r w:rsidR="00485034">
        <w:rPr>
          <w:rFonts w:ascii="Times New Roman" w:hAnsi="Times New Roman" w:cs="Times New Roman"/>
          <w:sz w:val="24"/>
          <w:szCs w:val="24"/>
        </w:rPr>
        <w:t xml:space="preserve">interviewer observations. </w:t>
      </w:r>
    </w:p>
    <w:p w14:paraId="39BBA7D9" w14:textId="2D9AD832" w:rsidR="008E21E2" w:rsidRPr="007948C6" w:rsidRDefault="008E21E2" w:rsidP="006C65C5">
      <w:pPr>
        <w:spacing w:after="0" w:line="480" w:lineRule="auto"/>
        <w:rPr>
          <w:rFonts w:ascii="Times New Roman" w:hAnsi="Times New Roman" w:cs="Times New Roman"/>
          <w:b/>
          <w:bCs/>
          <w:sz w:val="24"/>
          <w:szCs w:val="24"/>
          <w:u w:val="single"/>
        </w:rPr>
      </w:pPr>
      <w:r w:rsidRPr="007948C6">
        <w:rPr>
          <w:rFonts w:ascii="Times New Roman" w:hAnsi="Times New Roman" w:cs="Times New Roman"/>
          <w:b/>
          <w:bCs/>
          <w:sz w:val="24"/>
          <w:szCs w:val="24"/>
          <w:u w:val="single"/>
        </w:rPr>
        <w:lastRenderedPageBreak/>
        <w:t>D</w:t>
      </w:r>
      <w:r w:rsidR="00987670" w:rsidRPr="007948C6">
        <w:rPr>
          <w:rFonts w:ascii="Times New Roman" w:hAnsi="Times New Roman" w:cs="Times New Roman"/>
          <w:b/>
          <w:bCs/>
          <w:sz w:val="24"/>
          <w:szCs w:val="24"/>
          <w:u w:val="single"/>
        </w:rPr>
        <w:t>ependent</w:t>
      </w:r>
      <w:r w:rsidR="00EF07B3" w:rsidRPr="007948C6">
        <w:rPr>
          <w:rFonts w:ascii="Times New Roman" w:hAnsi="Times New Roman" w:cs="Times New Roman"/>
          <w:b/>
          <w:bCs/>
          <w:sz w:val="24"/>
          <w:szCs w:val="24"/>
          <w:u w:val="single"/>
        </w:rPr>
        <w:t xml:space="preserve"> V</w:t>
      </w:r>
      <w:r w:rsidR="00987670" w:rsidRPr="007948C6">
        <w:rPr>
          <w:rFonts w:ascii="Times New Roman" w:hAnsi="Times New Roman" w:cs="Times New Roman"/>
          <w:b/>
          <w:bCs/>
          <w:sz w:val="24"/>
          <w:szCs w:val="24"/>
          <w:u w:val="single"/>
        </w:rPr>
        <w:t>ariable</w:t>
      </w:r>
    </w:p>
    <w:p w14:paraId="08724B6E" w14:textId="14C35713" w:rsidR="00A03616" w:rsidRPr="008E21E2" w:rsidRDefault="008E21E2" w:rsidP="006C65C5">
      <w:pPr>
        <w:spacing w:after="0" w:line="480" w:lineRule="auto"/>
        <w:rPr>
          <w:rFonts w:ascii="Times New Roman" w:hAnsi="Times New Roman" w:cs="Times New Roman"/>
          <w:noProof/>
          <w:sz w:val="24"/>
          <w:szCs w:val="24"/>
        </w:rPr>
      </w:pPr>
      <w:r>
        <w:rPr>
          <w:rFonts w:ascii="Times New Roman" w:hAnsi="Times New Roman" w:cs="Times New Roman"/>
          <w:sz w:val="24"/>
          <w:szCs w:val="24"/>
        </w:rPr>
        <w:tab/>
      </w:r>
      <w:r w:rsidR="00340AE0">
        <w:rPr>
          <w:rFonts w:ascii="Times New Roman" w:hAnsi="Times New Roman" w:cs="Times New Roman"/>
          <w:sz w:val="24"/>
          <w:szCs w:val="24"/>
        </w:rPr>
        <w:t>Self-reported</w:t>
      </w:r>
      <w:r w:rsidR="00340AE0" w:rsidRPr="00526C10">
        <w:rPr>
          <w:rFonts w:ascii="Times New Roman" w:hAnsi="Times New Roman" w:cs="Times New Roman"/>
          <w:i/>
          <w:iCs/>
          <w:sz w:val="24"/>
          <w:szCs w:val="24"/>
        </w:rPr>
        <w:t xml:space="preserve"> delinquency</w:t>
      </w:r>
      <w:r w:rsidR="00340AE0">
        <w:rPr>
          <w:rFonts w:ascii="Times New Roman" w:hAnsi="Times New Roman" w:cs="Times New Roman"/>
          <w:sz w:val="24"/>
          <w:szCs w:val="24"/>
        </w:rPr>
        <w:t xml:space="preserve"> is the dependent variable in this study. </w:t>
      </w:r>
      <w:r w:rsidR="003A373D">
        <w:rPr>
          <w:rFonts w:ascii="Times New Roman" w:hAnsi="Times New Roman" w:cs="Times New Roman"/>
          <w:sz w:val="24"/>
          <w:szCs w:val="24"/>
        </w:rPr>
        <w:t>In Year 15</w:t>
      </w:r>
      <w:r w:rsidR="00E40A14">
        <w:rPr>
          <w:rFonts w:ascii="Times New Roman" w:hAnsi="Times New Roman" w:cs="Times New Roman"/>
          <w:sz w:val="24"/>
          <w:szCs w:val="24"/>
        </w:rPr>
        <w:t xml:space="preserve">, </w:t>
      </w:r>
      <w:r w:rsidR="003A373D">
        <w:rPr>
          <w:rFonts w:ascii="Times New Roman" w:hAnsi="Times New Roman" w:cs="Times New Roman"/>
          <w:sz w:val="24"/>
          <w:szCs w:val="24"/>
        </w:rPr>
        <w:t>children</w:t>
      </w:r>
      <w:r w:rsidR="00E40A14">
        <w:rPr>
          <w:rFonts w:ascii="Times New Roman" w:hAnsi="Times New Roman" w:cs="Times New Roman"/>
          <w:sz w:val="24"/>
          <w:szCs w:val="24"/>
        </w:rPr>
        <w:t xml:space="preserve"> are asked </w:t>
      </w:r>
      <w:r w:rsidR="00D436F4">
        <w:rPr>
          <w:rFonts w:ascii="Times New Roman" w:hAnsi="Times New Roman" w:cs="Times New Roman"/>
          <w:sz w:val="24"/>
          <w:szCs w:val="24"/>
        </w:rPr>
        <w:t xml:space="preserve">13 </w:t>
      </w:r>
      <w:r w:rsidR="00E40A14">
        <w:rPr>
          <w:rFonts w:ascii="Times New Roman" w:hAnsi="Times New Roman" w:cs="Times New Roman"/>
          <w:sz w:val="24"/>
          <w:szCs w:val="24"/>
        </w:rPr>
        <w:t>questions pertaining to delinque</w:t>
      </w:r>
      <w:r w:rsidR="00D436F4">
        <w:rPr>
          <w:rFonts w:ascii="Times New Roman" w:hAnsi="Times New Roman" w:cs="Times New Roman"/>
          <w:sz w:val="24"/>
          <w:szCs w:val="24"/>
        </w:rPr>
        <w:t>nt behaviors, such as</w:t>
      </w:r>
      <w:r w:rsidR="003D589B">
        <w:rPr>
          <w:rFonts w:ascii="Times New Roman" w:hAnsi="Times New Roman" w:cs="Times New Roman"/>
          <w:sz w:val="24"/>
          <w:szCs w:val="24"/>
        </w:rPr>
        <w:t>: (1) “Have you painted graffiti or signs on someone else’s property or in a public place?” (2) “Have you deliberately damaged property that wasn’t yours?”,</w:t>
      </w:r>
      <w:r w:rsidR="00E40A14">
        <w:rPr>
          <w:rFonts w:ascii="Times New Roman" w:hAnsi="Times New Roman" w:cs="Times New Roman"/>
          <w:sz w:val="24"/>
          <w:szCs w:val="24"/>
        </w:rPr>
        <w:t xml:space="preserve"> (3) </w:t>
      </w:r>
      <w:r w:rsidR="003A373D">
        <w:rPr>
          <w:rFonts w:ascii="Times New Roman" w:hAnsi="Times New Roman" w:cs="Times New Roman"/>
          <w:sz w:val="24"/>
          <w:szCs w:val="24"/>
        </w:rPr>
        <w:t>“Have you ever gotten into a serious physical fight?</w:t>
      </w:r>
      <w:r w:rsidR="007B3954">
        <w:rPr>
          <w:rFonts w:ascii="Times New Roman" w:hAnsi="Times New Roman" w:cs="Times New Roman"/>
          <w:sz w:val="24"/>
          <w:szCs w:val="24"/>
        </w:rPr>
        <w:t>”</w:t>
      </w:r>
      <w:r w:rsidR="00182B04">
        <w:rPr>
          <w:rFonts w:ascii="Times New Roman" w:hAnsi="Times New Roman" w:cs="Times New Roman"/>
          <w:sz w:val="24"/>
          <w:szCs w:val="24"/>
        </w:rPr>
        <w:t xml:space="preserve"> </w:t>
      </w:r>
      <w:r w:rsidR="003D589B" w:rsidRPr="00C86C36">
        <w:rPr>
          <w:rFonts w:ascii="Times New Roman" w:hAnsi="Times New Roman" w:cs="Times New Roman"/>
          <w:sz w:val="24"/>
          <w:szCs w:val="24"/>
        </w:rPr>
        <w:t>(</w:t>
      </w:r>
      <w:r w:rsidR="00E40A14">
        <w:rPr>
          <w:rFonts w:ascii="Times New Roman" w:hAnsi="Times New Roman" w:cs="Times New Roman"/>
          <w:sz w:val="24"/>
          <w:szCs w:val="24"/>
        </w:rPr>
        <w:t>See Appendix A</w:t>
      </w:r>
      <w:r w:rsidR="003D589B" w:rsidRPr="00C86C36">
        <w:rPr>
          <w:rFonts w:ascii="Times New Roman" w:hAnsi="Times New Roman" w:cs="Times New Roman"/>
          <w:sz w:val="24"/>
          <w:szCs w:val="24"/>
        </w:rPr>
        <w:t>)</w:t>
      </w:r>
      <w:r w:rsidR="00485034">
        <w:rPr>
          <w:rFonts w:ascii="Times New Roman" w:hAnsi="Times New Roman" w:cs="Times New Roman"/>
          <w:sz w:val="24"/>
          <w:szCs w:val="24"/>
        </w:rPr>
        <w:t>.</w:t>
      </w:r>
      <w:r w:rsidR="005D7277">
        <w:rPr>
          <w:rFonts w:ascii="Times New Roman" w:hAnsi="Times New Roman" w:cs="Times New Roman"/>
          <w:sz w:val="24"/>
          <w:szCs w:val="24"/>
        </w:rPr>
        <w:t xml:space="preserve"> Additionally, the respondents are asked </w:t>
      </w:r>
      <w:r w:rsidR="006E01E1">
        <w:rPr>
          <w:rFonts w:ascii="Times New Roman" w:hAnsi="Times New Roman" w:cs="Times New Roman"/>
          <w:sz w:val="24"/>
          <w:szCs w:val="24"/>
        </w:rPr>
        <w:t>how frequently they have</w:t>
      </w:r>
      <w:r w:rsidR="005D7277">
        <w:rPr>
          <w:rFonts w:ascii="Times New Roman" w:hAnsi="Times New Roman" w:cs="Times New Roman"/>
          <w:sz w:val="24"/>
          <w:szCs w:val="24"/>
        </w:rPr>
        <w:t xml:space="preserve"> committed these acts</w:t>
      </w:r>
      <w:r w:rsidR="006E01E1">
        <w:rPr>
          <w:rFonts w:ascii="Times New Roman" w:hAnsi="Times New Roman" w:cs="Times New Roman"/>
          <w:sz w:val="24"/>
          <w:szCs w:val="24"/>
        </w:rPr>
        <w:t xml:space="preserve">: </w:t>
      </w:r>
      <w:r w:rsidR="00F56C83">
        <w:rPr>
          <w:rFonts w:ascii="Times New Roman" w:hAnsi="Times New Roman" w:cs="Times New Roman"/>
          <w:sz w:val="24"/>
          <w:szCs w:val="24"/>
        </w:rPr>
        <w:t>“</w:t>
      </w:r>
      <w:r w:rsidR="006E01E1">
        <w:rPr>
          <w:rFonts w:ascii="Times New Roman" w:hAnsi="Times New Roman" w:cs="Times New Roman"/>
          <w:sz w:val="24"/>
          <w:szCs w:val="24"/>
        </w:rPr>
        <w:t>never</w:t>
      </w:r>
      <w:r w:rsidR="00F56C83">
        <w:rPr>
          <w:rFonts w:ascii="Times New Roman" w:hAnsi="Times New Roman" w:cs="Times New Roman"/>
          <w:sz w:val="24"/>
          <w:szCs w:val="24"/>
        </w:rPr>
        <w:t>”</w:t>
      </w:r>
      <w:r w:rsidR="005D7277">
        <w:rPr>
          <w:rFonts w:ascii="Times New Roman" w:hAnsi="Times New Roman" w:cs="Times New Roman"/>
          <w:sz w:val="24"/>
          <w:szCs w:val="24"/>
        </w:rPr>
        <w:t xml:space="preserve"> (</w:t>
      </w:r>
      <w:r w:rsidR="006E01E1">
        <w:rPr>
          <w:rFonts w:ascii="Times New Roman" w:hAnsi="Times New Roman" w:cs="Times New Roman"/>
          <w:sz w:val="24"/>
          <w:szCs w:val="24"/>
        </w:rPr>
        <w:t>“</w:t>
      </w:r>
      <w:r w:rsidR="005D7277">
        <w:rPr>
          <w:rFonts w:ascii="Times New Roman" w:hAnsi="Times New Roman" w:cs="Times New Roman"/>
          <w:sz w:val="24"/>
          <w:szCs w:val="24"/>
        </w:rPr>
        <w:t>1</w:t>
      </w:r>
      <w:r w:rsidR="006E01E1">
        <w:rPr>
          <w:rFonts w:ascii="Times New Roman" w:hAnsi="Times New Roman" w:cs="Times New Roman"/>
          <w:sz w:val="24"/>
          <w:szCs w:val="24"/>
        </w:rPr>
        <w:t>”</w:t>
      </w:r>
      <w:r w:rsidR="005D7277">
        <w:rPr>
          <w:rFonts w:ascii="Times New Roman" w:hAnsi="Times New Roman" w:cs="Times New Roman"/>
          <w:sz w:val="24"/>
          <w:szCs w:val="24"/>
        </w:rPr>
        <w:t xml:space="preserve">), </w:t>
      </w:r>
      <w:r w:rsidR="00F56C83">
        <w:rPr>
          <w:rFonts w:ascii="Times New Roman" w:hAnsi="Times New Roman" w:cs="Times New Roman"/>
          <w:sz w:val="24"/>
          <w:szCs w:val="24"/>
        </w:rPr>
        <w:t>“</w:t>
      </w:r>
      <w:r w:rsidR="005D7277">
        <w:rPr>
          <w:rFonts w:ascii="Times New Roman" w:hAnsi="Times New Roman" w:cs="Times New Roman"/>
          <w:sz w:val="24"/>
          <w:szCs w:val="24"/>
        </w:rPr>
        <w:t>1 or 2 times</w:t>
      </w:r>
      <w:r w:rsidR="00F56C83">
        <w:rPr>
          <w:rFonts w:ascii="Times New Roman" w:hAnsi="Times New Roman" w:cs="Times New Roman"/>
          <w:sz w:val="24"/>
          <w:szCs w:val="24"/>
        </w:rPr>
        <w:t>”</w:t>
      </w:r>
      <w:r w:rsidR="005D7277">
        <w:rPr>
          <w:rFonts w:ascii="Times New Roman" w:hAnsi="Times New Roman" w:cs="Times New Roman"/>
          <w:sz w:val="24"/>
          <w:szCs w:val="24"/>
        </w:rPr>
        <w:t xml:space="preserve"> (</w:t>
      </w:r>
      <w:r w:rsidR="006E01E1">
        <w:rPr>
          <w:rFonts w:ascii="Times New Roman" w:hAnsi="Times New Roman" w:cs="Times New Roman"/>
          <w:sz w:val="24"/>
          <w:szCs w:val="24"/>
        </w:rPr>
        <w:t>“</w:t>
      </w:r>
      <w:r w:rsidR="005D7277">
        <w:rPr>
          <w:rFonts w:ascii="Times New Roman" w:hAnsi="Times New Roman" w:cs="Times New Roman"/>
          <w:sz w:val="24"/>
          <w:szCs w:val="24"/>
        </w:rPr>
        <w:t>2</w:t>
      </w:r>
      <w:r w:rsidR="006E01E1">
        <w:rPr>
          <w:rFonts w:ascii="Times New Roman" w:hAnsi="Times New Roman" w:cs="Times New Roman"/>
          <w:sz w:val="24"/>
          <w:szCs w:val="24"/>
        </w:rPr>
        <w:t>”</w:t>
      </w:r>
      <w:r w:rsidR="005D7277">
        <w:rPr>
          <w:rFonts w:ascii="Times New Roman" w:hAnsi="Times New Roman" w:cs="Times New Roman"/>
          <w:sz w:val="24"/>
          <w:szCs w:val="24"/>
        </w:rPr>
        <w:t xml:space="preserve">), </w:t>
      </w:r>
      <w:r w:rsidR="00F56C83">
        <w:rPr>
          <w:rFonts w:ascii="Times New Roman" w:hAnsi="Times New Roman" w:cs="Times New Roman"/>
          <w:sz w:val="24"/>
          <w:szCs w:val="24"/>
        </w:rPr>
        <w:t>“</w:t>
      </w:r>
      <w:r w:rsidR="005D7277">
        <w:rPr>
          <w:rFonts w:ascii="Times New Roman" w:hAnsi="Times New Roman" w:cs="Times New Roman"/>
          <w:sz w:val="24"/>
          <w:szCs w:val="24"/>
        </w:rPr>
        <w:t>3 or 4 times</w:t>
      </w:r>
      <w:r w:rsidR="00F56C83">
        <w:rPr>
          <w:rFonts w:ascii="Times New Roman" w:hAnsi="Times New Roman" w:cs="Times New Roman"/>
          <w:sz w:val="24"/>
          <w:szCs w:val="24"/>
        </w:rPr>
        <w:t>”</w:t>
      </w:r>
      <w:r w:rsidR="005D7277">
        <w:rPr>
          <w:rFonts w:ascii="Times New Roman" w:hAnsi="Times New Roman" w:cs="Times New Roman"/>
          <w:sz w:val="24"/>
          <w:szCs w:val="24"/>
        </w:rPr>
        <w:t xml:space="preserve"> (</w:t>
      </w:r>
      <w:r w:rsidR="006E01E1">
        <w:rPr>
          <w:rFonts w:ascii="Times New Roman" w:hAnsi="Times New Roman" w:cs="Times New Roman"/>
          <w:sz w:val="24"/>
          <w:szCs w:val="24"/>
        </w:rPr>
        <w:t>“</w:t>
      </w:r>
      <w:r w:rsidR="005D7277">
        <w:rPr>
          <w:rFonts w:ascii="Times New Roman" w:hAnsi="Times New Roman" w:cs="Times New Roman"/>
          <w:sz w:val="24"/>
          <w:szCs w:val="24"/>
        </w:rPr>
        <w:t>3</w:t>
      </w:r>
      <w:r w:rsidR="006E01E1">
        <w:rPr>
          <w:rFonts w:ascii="Times New Roman" w:hAnsi="Times New Roman" w:cs="Times New Roman"/>
          <w:sz w:val="24"/>
          <w:szCs w:val="24"/>
        </w:rPr>
        <w:t>”</w:t>
      </w:r>
      <w:r w:rsidR="005D7277">
        <w:rPr>
          <w:rFonts w:ascii="Times New Roman" w:hAnsi="Times New Roman" w:cs="Times New Roman"/>
          <w:sz w:val="24"/>
          <w:szCs w:val="24"/>
        </w:rPr>
        <w:t xml:space="preserve">), or </w:t>
      </w:r>
      <w:r w:rsidR="00F56C83">
        <w:rPr>
          <w:rFonts w:ascii="Times New Roman" w:hAnsi="Times New Roman" w:cs="Times New Roman"/>
          <w:sz w:val="24"/>
          <w:szCs w:val="24"/>
        </w:rPr>
        <w:t>“</w:t>
      </w:r>
      <w:r w:rsidR="005D7277">
        <w:rPr>
          <w:rFonts w:ascii="Times New Roman" w:hAnsi="Times New Roman" w:cs="Times New Roman"/>
          <w:sz w:val="24"/>
          <w:szCs w:val="24"/>
        </w:rPr>
        <w:t>5 or more times</w:t>
      </w:r>
      <w:r w:rsidR="00F56C83">
        <w:rPr>
          <w:rFonts w:ascii="Times New Roman" w:hAnsi="Times New Roman" w:cs="Times New Roman"/>
          <w:sz w:val="24"/>
          <w:szCs w:val="24"/>
        </w:rPr>
        <w:t>”</w:t>
      </w:r>
      <w:r w:rsidR="005D7277">
        <w:rPr>
          <w:rFonts w:ascii="Times New Roman" w:hAnsi="Times New Roman" w:cs="Times New Roman"/>
          <w:sz w:val="24"/>
          <w:szCs w:val="24"/>
        </w:rPr>
        <w:t xml:space="preserve"> (</w:t>
      </w:r>
      <w:r w:rsidR="006E01E1">
        <w:rPr>
          <w:rFonts w:ascii="Times New Roman" w:hAnsi="Times New Roman" w:cs="Times New Roman"/>
          <w:sz w:val="24"/>
          <w:szCs w:val="24"/>
        </w:rPr>
        <w:t>“</w:t>
      </w:r>
      <w:r w:rsidR="005D7277">
        <w:rPr>
          <w:rFonts w:ascii="Times New Roman" w:hAnsi="Times New Roman" w:cs="Times New Roman"/>
          <w:sz w:val="24"/>
          <w:szCs w:val="24"/>
        </w:rPr>
        <w:t>4</w:t>
      </w:r>
      <w:r w:rsidR="006E01E1">
        <w:rPr>
          <w:rFonts w:ascii="Times New Roman" w:hAnsi="Times New Roman" w:cs="Times New Roman"/>
          <w:sz w:val="24"/>
          <w:szCs w:val="24"/>
        </w:rPr>
        <w:t>”</w:t>
      </w:r>
      <w:r w:rsidR="005D7277">
        <w:rPr>
          <w:rFonts w:ascii="Times New Roman" w:hAnsi="Times New Roman" w:cs="Times New Roman"/>
          <w:sz w:val="24"/>
          <w:szCs w:val="24"/>
        </w:rPr>
        <w:t xml:space="preserve">). </w:t>
      </w:r>
      <w:r w:rsidR="001E5B6B">
        <w:rPr>
          <w:rFonts w:ascii="Times New Roman" w:hAnsi="Times New Roman" w:cs="Times New Roman"/>
          <w:sz w:val="24"/>
          <w:szCs w:val="24"/>
        </w:rPr>
        <w:t>To capture the total number of delinquent acts, I</w:t>
      </w:r>
      <w:r w:rsidR="005D7277">
        <w:rPr>
          <w:rFonts w:ascii="Times New Roman" w:hAnsi="Times New Roman" w:cs="Times New Roman"/>
          <w:sz w:val="24"/>
          <w:szCs w:val="24"/>
        </w:rPr>
        <w:t xml:space="preserve"> recode</w:t>
      </w:r>
      <w:r w:rsidR="00526C10">
        <w:rPr>
          <w:rFonts w:ascii="Times New Roman" w:hAnsi="Times New Roman" w:cs="Times New Roman"/>
          <w:sz w:val="24"/>
          <w:szCs w:val="24"/>
        </w:rPr>
        <w:t>d</w:t>
      </w:r>
      <w:r w:rsidR="005D7277">
        <w:rPr>
          <w:rFonts w:ascii="Times New Roman" w:hAnsi="Times New Roman" w:cs="Times New Roman"/>
          <w:sz w:val="24"/>
          <w:szCs w:val="24"/>
        </w:rPr>
        <w:t xml:space="preserve"> </w:t>
      </w:r>
      <w:r w:rsidR="008C399C">
        <w:rPr>
          <w:rFonts w:ascii="Times New Roman" w:hAnsi="Times New Roman" w:cs="Times New Roman"/>
          <w:sz w:val="24"/>
          <w:szCs w:val="24"/>
        </w:rPr>
        <w:t xml:space="preserve">each variable into dummy variables </w:t>
      </w:r>
      <w:r w:rsidR="0043190A">
        <w:rPr>
          <w:rFonts w:ascii="Times New Roman" w:hAnsi="Times New Roman" w:cs="Times New Roman"/>
          <w:sz w:val="24"/>
          <w:szCs w:val="24"/>
        </w:rPr>
        <w:t>with those who have</w:t>
      </w:r>
      <w:r w:rsidR="006E01E1">
        <w:rPr>
          <w:rFonts w:ascii="Times New Roman" w:hAnsi="Times New Roman" w:cs="Times New Roman"/>
          <w:sz w:val="24"/>
          <w:szCs w:val="24"/>
        </w:rPr>
        <w:t xml:space="preserve"> </w:t>
      </w:r>
      <w:r w:rsidR="0043190A">
        <w:rPr>
          <w:rFonts w:ascii="Times New Roman" w:hAnsi="Times New Roman" w:cs="Times New Roman"/>
          <w:sz w:val="24"/>
          <w:szCs w:val="24"/>
        </w:rPr>
        <w:t>committed a delinquent act</w:t>
      </w:r>
      <w:r w:rsidR="006E01E1">
        <w:rPr>
          <w:rFonts w:ascii="Times New Roman" w:hAnsi="Times New Roman" w:cs="Times New Roman"/>
          <w:sz w:val="24"/>
          <w:szCs w:val="24"/>
        </w:rPr>
        <w:t xml:space="preserve"> at least</w:t>
      </w:r>
      <w:r w:rsidR="0043190A">
        <w:rPr>
          <w:rFonts w:ascii="Times New Roman" w:hAnsi="Times New Roman" w:cs="Times New Roman"/>
          <w:sz w:val="24"/>
          <w:szCs w:val="24"/>
        </w:rPr>
        <w:t xml:space="preserve"> </w:t>
      </w:r>
      <w:r w:rsidR="006E01E1">
        <w:rPr>
          <w:rFonts w:ascii="Times New Roman" w:hAnsi="Times New Roman" w:cs="Times New Roman"/>
          <w:sz w:val="24"/>
          <w:szCs w:val="24"/>
        </w:rPr>
        <w:t>1 or 2 times</w:t>
      </w:r>
      <w:r w:rsidR="0043190A">
        <w:rPr>
          <w:rFonts w:ascii="Times New Roman" w:hAnsi="Times New Roman" w:cs="Times New Roman"/>
          <w:sz w:val="24"/>
          <w:szCs w:val="24"/>
        </w:rPr>
        <w:t xml:space="preserve"> coded as </w:t>
      </w:r>
      <w:r w:rsidR="00F56C83">
        <w:rPr>
          <w:rFonts w:ascii="Times New Roman" w:hAnsi="Times New Roman" w:cs="Times New Roman"/>
          <w:sz w:val="24"/>
          <w:szCs w:val="24"/>
        </w:rPr>
        <w:t>“</w:t>
      </w:r>
      <w:r w:rsidR="0043190A">
        <w:rPr>
          <w:rFonts w:ascii="Times New Roman" w:hAnsi="Times New Roman" w:cs="Times New Roman"/>
          <w:sz w:val="24"/>
          <w:szCs w:val="24"/>
        </w:rPr>
        <w:t>yes</w:t>
      </w:r>
      <w:r w:rsidR="00F56C83">
        <w:rPr>
          <w:rFonts w:ascii="Times New Roman" w:hAnsi="Times New Roman" w:cs="Times New Roman"/>
          <w:sz w:val="24"/>
          <w:szCs w:val="24"/>
        </w:rPr>
        <w:t>”</w:t>
      </w:r>
      <w:r w:rsidR="0043190A">
        <w:rPr>
          <w:rFonts w:ascii="Times New Roman" w:hAnsi="Times New Roman" w:cs="Times New Roman"/>
          <w:sz w:val="24"/>
          <w:szCs w:val="24"/>
        </w:rPr>
        <w:t xml:space="preserve"> (</w:t>
      </w:r>
      <w:r w:rsidR="006E01E1">
        <w:rPr>
          <w:rFonts w:ascii="Times New Roman" w:hAnsi="Times New Roman" w:cs="Times New Roman"/>
          <w:sz w:val="24"/>
          <w:szCs w:val="24"/>
        </w:rPr>
        <w:t>“</w:t>
      </w:r>
      <w:r w:rsidR="0043190A">
        <w:rPr>
          <w:rFonts w:ascii="Times New Roman" w:hAnsi="Times New Roman" w:cs="Times New Roman"/>
          <w:sz w:val="24"/>
          <w:szCs w:val="24"/>
        </w:rPr>
        <w:t>1</w:t>
      </w:r>
      <w:r w:rsidR="006E01E1">
        <w:rPr>
          <w:rFonts w:ascii="Times New Roman" w:hAnsi="Times New Roman" w:cs="Times New Roman"/>
          <w:sz w:val="24"/>
          <w:szCs w:val="24"/>
        </w:rPr>
        <w:t>”</w:t>
      </w:r>
      <w:r w:rsidR="0043190A">
        <w:rPr>
          <w:rFonts w:ascii="Times New Roman" w:hAnsi="Times New Roman" w:cs="Times New Roman"/>
          <w:sz w:val="24"/>
          <w:szCs w:val="24"/>
        </w:rPr>
        <w:t>). Then</w:t>
      </w:r>
      <w:r w:rsidR="00526C10">
        <w:rPr>
          <w:rFonts w:ascii="Times New Roman" w:hAnsi="Times New Roman" w:cs="Times New Roman"/>
          <w:sz w:val="24"/>
          <w:szCs w:val="24"/>
        </w:rPr>
        <w:t>,</w:t>
      </w:r>
      <w:r w:rsidR="0043190A">
        <w:rPr>
          <w:rFonts w:ascii="Times New Roman" w:hAnsi="Times New Roman" w:cs="Times New Roman"/>
          <w:sz w:val="24"/>
          <w:szCs w:val="24"/>
        </w:rPr>
        <w:t xml:space="preserve"> I</w:t>
      </w:r>
      <w:r w:rsidR="001E5B6B">
        <w:rPr>
          <w:rFonts w:ascii="Times New Roman" w:hAnsi="Times New Roman" w:cs="Times New Roman"/>
          <w:sz w:val="24"/>
          <w:szCs w:val="24"/>
        </w:rPr>
        <w:t xml:space="preserve"> sum</w:t>
      </w:r>
      <w:r w:rsidR="0043190A">
        <w:rPr>
          <w:rFonts w:ascii="Times New Roman" w:hAnsi="Times New Roman" w:cs="Times New Roman"/>
          <w:sz w:val="24"/>
          <w:szCs w:val="24"/>
        </w:rPr>
        <w:t>med</w:t>
      </w:r>
      <w:r w:rsidR="001E5B6B">
        <w:rPr>
          <w:rFonts w:ascii="Times New Roman" w:hAnsi="Times New Roman" w:cs="Times New Roman"/>
          <w:sz w:val="24"/>
          <w:szCs w:val="24"/>
        </w:rPr>
        <w:t xml:space="preserve"> the 13 questions </w:t>
      </w:r>
      <w:r w:rsidR="0043190A">
        <w:rPr>
          <w:rFonts w:ascii="Times New Roman" w:hAnsi="Times New Roman" w:cs="Times New Roman"/>
          <w:sz w:val="24"/>
          <w:szCs w:val="24"/>
        </w:rPr>
        <w:t xml:space="preserve">in </w:t>
      </w:r>
      <w:r w:rsidR="00F56C83">
        <w:rPr>
          <w:rFonts w:ascii="Times New Roman" w:hAnsi="Times New Roman" w:cs="Times New Roman"/>
          <w:sz w:val="24"/>
          <w:szCs w:val="24"/>
        </w:rPr>
        <w:t>A</w:t>
      </w:r>
      <w:r w:rsidR="0043190A">
        <w:rPr>
          <w:rFonts w:ascii="Times New Roman" w:hAnsi="Times New Roman" w:cs="Times New Roman"/>
          <w:sz w:val="24"/>
          <w:szCs w:val="24"/>
        </w:rPr>
        <w:t>ppendix</w:t>
      </w:r>
      <w:r w:rsidR="001E5B6B">
        <w:rPr>
          <w:rFonts w:ascii="Times New Roman" w:hAnsi="Times New Roman" w:cs="Times New Roman"/>
          <w:sz w:val="24"/>
          <w:szCs w:val="24"/>
        </w:rPr>
        <w:t xml:space="preserve"> A into a</w:t>
      </w:r>
      <w:r w:rsidR="0043190A">
        <w:rPr>
          <w:rFonts w:ascii="Times New Roman" w:hAnsi="Times New Roman" w:cs="Times New Roman"/>
          <w:sz w:val="24"/>
          <w:szCs w:val="24"/>
        </w:rPr>
        <w:t xml:space="preserve">n additive index </w:t>
      </w:r>
      <w:r w:rsidR="001E5B6B">
        <w:rPr>
          <w:rFonts w:ascii="Times New Roman" w:hAnsi="Times New Roman" w:cs="Times New Roman"/>
          <w:sz w:val="24"/>
          <w:szCs w:val="24"/>
        </w:rPr>
        <w:t>ranging from 0 to 13</w:t>
      </w:r>
      <w:r w:rsidR="00526C10">
        <w:rPr>
          <w:rFonts w:ascii="Times New Roman" w:hAnsi="Times New Roman" w:cs="Times New Roman"/>
          <w:sz w:val="24"/>
          <w:szCs w:val="24"/>
        </w:rPr>
        <w:t>,</w:t>
      </w:r>
      <w:r w:rsidR="0043190A">
        <w:rPr>
          <w:rFonts w:ascii="Times New Roman" w:hAnsi="Times New Roman" w:cs="Times New Roman"/>
          <w:sz w:val="24"/>
          <w:szCs w:val="24"/>
        </w:rPr>
        <w:t xml:space="preserve"> with higher values indicating a greater number of delinquent acts</w:t>
      </w:r>
      <w:r w:rsidR="001E5B6B">
        <w:rPr>
          <w:rFonts w:ascii="Times New Roman" w:hAnsi="Times New Roman" w:cs="Times New Roman"/>
          <w:sz w:val="24"/>
          <w:szCs w:val="24"/>
        </w:rPr>
        <w:t>.</w:t>
      </w:r>
    </w:p>
    <w:p w14:paraId="0621A592" w14:textId="5B84B759" w:rsidR="00B5530B" w:rsidRPr="002151D2" w:rsidRDefault="00EF07B3" w:rsidP="006C65C5">
      <w:pPr>
        <w:spacing w:after="0" w:line="480" w:lineRule="auto"/>
        <w:rPr>
          <w:rFonts w:ascii="Times New Roman" w:hAnsi="Times New Roman" w:cs="Times New Roman"/>
          <w:b/>
          <w:bCs/>
          <w:sz w:val="24"/>
          <w:szCs w:val="24"/>
          <w:u w:val="single"/>
        </w:rPr>
      </w:pPr>
      <w:r w:rsidRPr="002151D2">
        <w:rPr>
          <w:rFonts w:ascii="Times New Roman" w:hAnsi="Times New Roman" w:cs="Times New Roman"/>
          <w:b/>
          <w:bCs/>
          <w:sz w:val="24"/>
          <w:szCs w:val="24"/>
          <w:u w:val="single"/>
        </w:rPr>
        <w:t>I</w:t>
      </w:r>
      <w:r w:rsidR="00F56C83" w:rsidRPr="002151D2">
        <w:rPr>
          <w:rFonts w:ascii="Times New Roman" w:hAnsi="Times New Roman" w:cs="Times New Roman"/>
          <w:b/>
          <w:bCs/>
          <w:sz w:val="24"/>
          <w:szCs w:val="24"/>
          <w:u w:val="single"/>
        </w:rPr>
        <w:t>ndependent</w:t>
      </w:r>
      <w:r w:rsidRPr="002151D2">
        <w:rPr>
          <w:rFonts w:ascii="Times New Roman" w:hAnsi="Times New Roman" w:cs="Times New Roman"/>
          <w:b/>
          <w:bCs/>
          <w:sz w:val="24"/>
          <w:szCs w:val="24"/>
          <w:u w:val="single"/>
        </w:rPr>
        <w:t xml:space="preserve"> V</w:t>
      </w:r>
      <w:r w:rsidR="00F56C83" w:rsidRPr="002151D2">
        <w:rPr>
          <w:rFonts w:ascii="Times New Roman" w:hAnsi="Times New Roman" w:cs="Times New Roman"/>
          <w:b/>
          <w:bCs/>
          <w:sz w:val="24"/>
          <w:szCs w:val="24"/>
          <w:u w:val="single"/>
        </w:rPr>
        <w:t>ariables</w:t>
      </w:r>
    </w:p>
    <w:p w14:paraId="0834BF4B" w14:textId="10D71AA1" w:rsidR="00182B04" w:rsidRDefault="00526C10" w:rsidP="00ED59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primary independent variable is </w:t>
      </w:r>
      <w:r w:rsidRPr="00C667F5">
        <w:rPr>
          <w:rFonts w:ascii="Times New Roman" w:hAnsi="Times New Roman" w:cs="Times New Roman"/>
          <w:i/>
          <w:iCs/>
          <w:sz w:val="24"/>
          <w:szCs w:val="24"/>
        </w:rPr>
        <w:t>environmental</w:t>
      </w:r>
      <w:r>
        <w:rPr>
          <w:rFonts w:ascii="Times New Roman" w:hAnsi="Times New Roman" w:cs="Times New Roman"/>
          <w:sz w:val="24"/>
          <w:szCs w:val="24"/>
        </w:rPr>
        <w:t xml:space="preserve"> </w:t>
      </w:r>
      <w:r w:rsidRPr="00182B04">
        <w:rPr>
          <w:rFonts w:ascii="Times New Roman" w:hAnsi="Times New Roman" w:cs="Times New Roman"/>
          <w:i/>
          <w:iCs/>
          <w:sz w:val="24"/>
          <w:szCs w:val="24"/>
        </w:rPr>
        <w:t>disorder</w:t>
      </w:r>
      <w:r>
        <w:rPr>
          <w:rFonts w:ascii="Times New Roman" w:hAnsi="Times New Roman" w:cs="Times New Roman"/>
          <w:sz w:val="24"/>
          <w:szCs w:val="24"/>
        </w:rPr>
        <w:t xml:space="preserve">. </w:t>
      </w:r>
      <w:r w:rsidR="003A373D">
        <w:rPr>
          <w:rFonts w:ascii="Times New Roman" w:hAnsi="Times New Roman" w:cs="Times New Roman"/>
          <w:sz w:val="24"/>
          <w:szCs w:val="24"/>
        </w:rPr>
        <w:t>In Year 9</w:t>
      </w:r>
      <w:r w:rsidR="003D589B">
        <w:rPr>
          <w:rFonts w:ascii="Times New Roman" w:hAnsi="Times New Roman" w:cs="Times New Roman"/>
          <w:sz w:val="24"/>
          <w:szCs w:val="24"/>
        </w:rPr>
        <w:t xml:space="preserve">, </w:t>
      </w:r>
      <w:r w:rsidR="00485034">
        <w:rPr>
          <w:rFonts w:ascii="Times New Roman" w:hAnsi="Times New Roman" w:cs="Times New Roman"/>
          <w:sz w:val="24"/>
          <w:szCs w:val="24"/>
        </w:rPr>
        <w:t xml:space="preserve">interviewers made observations of the environment around </w:t>
      </w:r>
      <w:r w:rsidR="00182B04">
        <w:rPr>
          <w:rFonts w:ascii="Times New Roman" w:hAnsi="Times New Roman" w:cs="Times New Roman"/>
          <w:sz w:val="24"/>
          <w:szCs w:val="24"/>
        </w:rPr>
        <w:t>the</w:t>
      </w:r>
      <w:r w:rsidR="00485034">
        <w:rPr>
          <w:rFonts w:ascii="Times New Roman" w:hAnsi="Times New Roman" w:cs="Times New Roman"/>
          <w:sz w:val="24"/>
          <w:szCs w:val="24"/>
        </w:rPr>
        <w:t xml:space="preserve"> </w:t>
      </w:r>
      <w:r w:rsidR="00543876">
        <w:rPr>
          <w:rFonts w:ascii="Times New Roman" w:hAnsi="Times New Roman" w:cs="Times New Roman"/>
          <w:sz w:val="24"/>
          <w:szCs w:val="24"/>
        </w:rPr>
        <w:t>respondent’s</w:t>
      </w:r>
      <w:r w:rsidR="00485034">
        <w:rPr>
          <w:rFonts w:ascii="Times New Roman" w:hAnsi="Times New Roman" w:cs="Times New Roman"/>
          <w:sz w:val="24"/>
          <w:szCs w:val="24"/>
        </w:rPr>
        <w:t xml:space="preserve"> home</w:t>
      </w:r>
      <w:r w:rsidR="00182B04">
        <w:rPr>
          <w:rFonts w:ascii="Times New Roman" w:hAnsi="Times New Roman" w:cs="Times New Roman"/>
          <w:sz w:val="24"/>
          <w:szCs w:val="24"/>
        </w:rPr>
        <w:t xml:space="preserve">. </w:t>
      </w:r>
      <w:r w:rsidR="00DE3621">
        <w:rPr>
          <w:rFonts w:ascii="Times New Roman" w:hAnsi="Times New Roman" w:cs="Times New Roman"/>
          <w:sz w:val="24"/>
          <w:szCs w:val="24"/>
        </w:rPr>
        <w:t>For instance, observations include whether there was “</w:t>
      </w:r>
      <w:r w:rsidR="00DE3621" w:rsidRPr="00EB31FC">
        <w:rPr>
          <w:rFonts w:ascii="Times New Roman" w:hAnsi="Times New Roman" w:cs="Times New Roman"/>
          <w:sz w:val="24"/>
          <w:szCs w:val="24"/>
        </w:rPr>
        <w:t>Garbage, litter, or broken glass in the street or road</w:t>
      </w:r>
      <w:r w:rsidR="00DE3621">
        <w:rPr>
          <w:rFonts w:ascii="Times New Roman" w:hAnsi="Times New Roman" w:cs="Times New Roman"/>
          <w:sz w:val="24"/>
          <w:szCs w:val="24"/>
        </w:rPr>
        <w:t>” or “</w:t>
      </w:r>
      <w:r w:rsidR="00DE3621" w:rsidRPr="00EB31FC">
        <w:rPr>
          <w:rFonts w:ascii="Times New Roman" w:hAnsi="Times New Roman" w:cs="Times New Roman"/>
          <w:sz w:val="24"/>
          <w:szCs w:val="24"/>
        </w:rPr>
        <w:t>Vacant, abandoned, or boarded-up buildings on the block</w:t>
      </w:r>
      <w:r w:rsidR="00DE3621">
        <w:rPr>
          <w:rFonts w:ascii="Times New Roman" w:hAnsi="Times New Roman" w:cs="Times New Roman"/>
          <w:sz w:val="24"/>
          <w:szCs w:val="24"/>
        </w:rPr>
        <w:t>”</w:t>
      </w:r>
      <w:r w:rsidR="00C667F5">
        <w:rPr>
          <w:rFonts w:ascii="Times New Roman" w:hAnsi="Times New Roman" w:cs="Times New Roman"/>
          <w:sz w:val="24"/>
          <w:szCs w:val="24"/>
        </w:rPr>
        <w:t xml:space="preserve"> (see Appendix B for a complete list of these items)</w:t>
      </w:r>
      <w:r w:rsidR="00DE3621">
        <w:rPr>
          <w:rFonts w:ascii="Times New Roman" w:hAnsi="Times New Roman" w:cs="Times New Roman"/>
          <w:sz w:val="24"/>
          <w:szCs w:val="24"/>
        </w:rPr>
        <w:t xml:space="preserve">. Interviewers </w:t>
      </w:r>
      <w:r w:rsidR="00C667F5">
        <w:rPr>
          <w:rFonts w:ascii="Times New Roman" w:hAnsi="Times New Roman" w:cs="Times New Roman"/>
          <w:sz w:val="24"/>
          <w:szCs w:val="24"/>
        </w:rPr>
        <w:t xml:space="preserve">provided the following responses relating to their observations: </w:t>
      </w:r>
      <w:r w:rsidR="00F56C83">
        <w:rPr>
          <w:rFonts w:ascii="Times New Roman" w:hAnsi="Times New Roman" w:cs="Times New Roman"/>
          <w:sz w:val="24"/>
          <w:szCs w:val="24"/>
        </w:rPr>
        <w:t>“</w:t>
      </w:r>
      <w:r w:rsidR="00C667F5">
        <w:rPr>
          <w:rFonts w:ascii="Times New Roman" w:hAnsi="Times New Roman" w:cs="Times New Roman"/>
          <w:sz w:val="24"/>
          <w:szCs w:val="24"/>
        </w:rPr>
        <w:t>no</w:t>
      </w:r>
      <w:r w:rsidR="00F56C83">
        <w:rPr>
          <w:rFonts w:ascii="Times New Roman" w:hAnsi="Times New Roman" w:cs="Times New Roman"/>
          <w:sz w:val="24"/>
          <w:szCs w:val="24"/>
        </w:rPr>
        <w:t>”</w:t>
      </w:r>
      <w:r w:rsidR="00C667F5">
        <w:rPr>
          <w:rFonts w:ascii="Times New Roman" w:hAnsi="Times New Roman" w:cs="Times New Roman"/>
          <w:sz w:val="24"/>
          <w:szCs w:val="24"/>
        </w:rPr>
        <w:t>/</w:t>
      </w:r>
      <w:r w:rsidR="00F56C83">
        <w:rPr>
          <w:rFonts w:ascii="Times New Roman" w:hAnsi="Times New Roman" w:cs="Times New Roman"/>
          <w:sz w:val="24"/>
          <w:szCs w:val="24"/>
        </w:rPr>
        <w:t>”</w:t>
      </w:r>
      <w:r w:rsidR="00C667F5">
        <w:rPr>
          <w:rFonts w:ascii="Times New Roman" w:hAnsi="Times New Roman" w:cs="Times New Roman"/>
          <w:sz w:val="24"/>
          <w:szCs w:val="24"/>
        </w:rPr>
        <w:t>none</w:t>
      </w:r>
      <w:r w:rsidR="00DE3621">
        <w:rPr>
          <w:rFonts w:ascii="Times New Roman" w:hAnsi="Times New Roman" w:cs="Times New Roman"/>
          <w:sz w:val="24"/>
          <w:szCs w:val="24"/>
        </w:rPr>
        <w:t xml:space="preserve"> instance of these indicators on a block</w:t>
      </w:r>
      <w:r w:rsidR="002732AB">
        <w:rPr>
          <w:rFonts w:ascii="Times New Roman" w:hAnsi="Times New Roman" w:cs="Times New Roman"/>
          <w:sz w:val="24"/>
          <w:szCs w:val="24"/>
        </w:rPr>
        <w:t>” (1)</w:t>
      </w:r>
      <w:r w:rsidR="00DE3621">
        <w:rPr>
          <w:rFonts w:ascii="Times New Roman" w:hAnsi="Times New Roman" w:cs="Times New Roman"/>
          <w:sz w:val="24"/>
          <w:szCs w:val="24"/>
        </w:rPr>
        <w:t xml:space="preserve">, </w:t>
      </w:r>
      <w:r w:rsidR="002732AB">
        <w:rPr>
          <w:rFonts w:ascii="Times New Roman" w:hAnsi="Times New Roman" w:cs="Times New Roman"/>
          <w:sz w:val="24"/>
          <w:szCs w:val="24"/>
        </w:rPr>
        <w:t>“</w:t>
      </w:r>
      <w:r w:rsidR="00DE3621">
        <w:rPr>
          <w:rFonts w:ascii="Times New Roman" w:hAnsi="Times New Roman" w:cs="Times New Roman"/>
          <w:sz w:val="24"/>
          <w:szCs w:val="24"/>
        </w:rPr>
        <w:t>one</w:t>
      </w:r>
      <w:r w:rsidR="002732AB">
        <w:rPr>
          <w:rFonts w:ascii="Times New Roman" w:hAnsi="Times New Roman" w:cs="Times New Roman"/>
          <w:sz w:val="24"/>
          <w:szCs w:val="24"/>
        </w:rPr>
        <w:t>”</w:t>
      </w:r>
      <w:r w:rsidR="007F271E">
        <w:rPr>
          <w:rFonts w:ascii="Times New Roman" w:hAnsi="Times New Roman" w:cs="Times New Roman"/>
          <w:sz w:val="24"/>
          <w:szCs w:val="24"/>
        </w:rPr>
        <w:t>/</w:t>
      </w:r>
      <w:r w:rsidR="002732AB">
        <w:rPr>
          <w:rFonts w:ascii="Times New Roman" w:hAnsi="Times New Roman" w:cs="Times New Roman"/>
          <w:sz w:val="24"/>
          <w:szCs w:val="24"/>
        </w:rPr>
        <w:t>“</w:t>
      </w:r>
      <w:r w:rsidR="007F271E">
        <w:rPr>
          <w:rFonts w:ascii="Times New Roman" w:hAnsi="Times New Roman" w:cs="Times New Roman"/>
          <w:sz w:val="24"/>
          <w:szCs w:val="24"/>
        </w:rPr>
        <w:t>not a lot</w:t>
      </w:r>
      <w:r w:rsidR="002732AB">
        <w:rPr>
          <w:rFonts w:ascii="Times New Roman" w:hAnsi="Times New Roman" w:cs="Times New Roman"/>
          <w:sz w:val="24"/>
          <w:szCs w:val="24"/>
        </w:rPr>
        <w:t>”</w:t>
      </w:r>
      <w:r w:rsidR="00DE3621">
        <w:rPr>
          <w:rFonts w:ascii="Times New Roman" w:hAnsi="Times New Roman" w:cs="Times New Roman"/>
          <w:sz w:val="24"/>
          <w:szCs w:val="24"/>
        </w:rPr>
        <w:t xml:space="preserve"> (</w:t>
      </w:r>
      <w:r w:rsidR="00C667F5">
        <w:rPr>
          <w:rFonts w:ascii="Times New Roman" w:hAnsi="Times New Roman" w:cs="Times New Roman"/>
          <w:sz w:val="24"/>
          <w:szCs w:val="24"/>
        </w:rPr>
        <w:t>“</w:t>
      </w:r>
      <w:r w:rsidR="00DE3621">
        <w:rPr>
          <w:rFonts w:ascii="Times New Roman" w:hAnsi="Times New Roman" w:cs="Times New Roman"/>
          <w:sz w:val="24"/>
          <w:szCs w:val="24"/>
        </w:rPr>
        <w:t>2</w:t>
      </w:r>
      <w:r w:rsidR="00C667F5">
        <w:rPr>
          <w:rFonts w:ascii="Times New Roman" w:hAnsi="Times New Roman" w:cs="Times New Roman"/>
          <w:sz w:val="24"/>
          <w:szCs w:val="24"/>
        </w:rPr>
        <w:t>”</w:t>
      </w:r>
      <w:r w:rsidR="00DE3621">
        <w:rPr>
          <w:rFonts w:ascii="Times New Roman" w:hAnsi="Times New Roman" w:cs="Times New Roman"/>
          <w:sz w:val="24"/>
          <w:szCs w:val="24"/>
        </w:rPr>
        <w:t xml:space="preserve">), </w:t>
      </w:r>
      <w:r w:rsidR="002732AB">
        <w:rPr>
          <w:rFonts w:ascii="Times New Roman" w:hAnsi="Times New Roman" w:cs="Times New Roman"/>
          <w:sz w:val="24"/>
          <w:szCs w:val="24"/>
        </w:rPr>
        <w:t>“</w:t>
      </w:r>
      <w:r w:rsidR="00DE3621">
        <w:rPr>
          <w:rFonts w:ascii="Times New Roman" w:hAnsi="Times New Roman" w:cs="Times New Roman"/>
          <w:sz w:val="24"/>
          <w:szCs w:val="24"/>
        </w:rPr>
        <w:t>two to three</w:t>
      </w:r>
      <w:r w:rsidR="002732AB">
        <w:rPr>
          <w:rFonts w:ascii="Times New Roman" w:hAnsi="Times New Roman" w:cs="Times New Roman"/>
          <w:sz w:val="24"/>
          <w:szCs w:val="24"/>
        </w:rPr>
        <w:t>”</w:t>
      </w:r>
      <w:r w:rsidR="007F271E">
        <w:rPr>
          <w:rFonts w:ascii="Times New Roman" w:hAnsi="Times New Roman" w:cs="Times New Roman"/>
          <w:sz w:val="24"/>
          <w:szCs w:val="24"/>
        </w:rPr>
        <w:t>/</w:t>
      </w:r>
      <w:r w:rsidR="002732AB">
        <w:rPr>
          <w:rFonts w:ascii="Times New Roman" w:hAnsi="Times New Roman" w:cs="Times New Roman"/>
          <w:sz w:val="24"/>
          <w:szCs w:val="24"/>
        </w:rPr>
        <w:t>”</w:t>
      </w:r>
      <w:r w:rsidR="007F271E">
        <w:rPr>
          <w:rFonts w:ascii="Times New Roman" w:hAnsi="Times New Roman" w:cs="Times New Roman"/>
          <w:sz w:val="24"/>
          <w:szCs w:val="24"/>
        </w:rPr>
        <w:t>quite a bit</w:t>
      </w:r>
      <w:r w:rsidR="002732AB">
        <w:rPr>
          <w:rFonts w:ascii="Times New Roman" w:hAnsi="Times New Roman" w:cs="Times New Roman"/>
          <w:sz w:val="24"/>
          <w:szCs w:val="24"/>
        </w:rPr>
        <w:t>”</w:t>
      </w:r>
      <w:r w:rsidR="00DE3621">
        <w:rPr>
          <w:rFonts w:ascii="Times New Roman" w:hAnsi="Times New Roman" w:cs="Times New Roman"/>
          <w:sz w:val="24"/>
          <w:szCs w:val="24"/>
        </w:rPr>
        <w:t xml:space="preserve"> (</w:t>
      </w:r>
      <w:r w:rsidR="00C667F5">
        <w:rPr>
          <w:rFonts w:ascii="Times New Roman" w:hAnsi="Times New Roman" w:cs="Times New Roman"/>
          <w:sz w:val="24"/>
          <w:szCs w:val="24"/>
        </w:rPr>
        <w:t>“</w:t>
      </w:r>
      <w:r w:rsidR="00DE3621">
        <w:rPr>
          <w:rFonts w:ascii="Times New Roman" w:hAnsi="Times New Roman" w:cs="Times New Roman"/>
          <w:sz w:val="24"/>
          <w:szCs w:val="24"/>
        </w:rPr>
        <w:t>3</w:t>
      </w:r>
      <w:r w:rsidR="00C667F5">
        <w:rPr>
          <w:rFonts w:ascii="Times New Roman" w:hAnsi="Times New Roman" w:cs="Times New Roman"/>
          <w:sz w:val="24"/>
          <w:szCs w:val="24"/>
        </w:rPr>
        <w:t>”</w:t>
      </w:r>
      <w:r w:rsidR="00DE3621">
        <w:rPr>
          <w:rFonts w:ascii="Times New Roman" w:hAnsi="Times New Roman" w:cs="Times New Roman"/>
          <w:sz w:val="24"/>
          <w:szCs w:val="24"/>
        </w:rPr>
        <w:t xml:space="preserve">), or </w:t>
      </w:r>
      <w:r w:rsidR="002732AB">
        <w:rPr>
          <w:rFonts w:ascii="Times New Roman" w:hAnsi="Times New Roman" w:cs="Times New Roman"/>
          <w:sz w:val="24"/>
          <w:szCs w:val="24"/>
        </w:rPr>
        <w:t>“</w:t>
      </w:r>
      <w:r w:rsidR="00DE3621">
        <w:rPr>
          <w:rFonts w:ascii="Times New Roman" w:hAnsi="Times New Roman" w:cs="Times New Roman"/>
          <w:sz w:val="24"/>
          <w:szCs w:val="24"/>
        </w:rPr>
        <w:t>four or more</w:t>
      </w:r>
      <w:r w:rsidR="002732AB">
        <w:rPr>
          <w:rFonts w:ascii="Times New Roman" w:hAnsi="Times New Roman" w:cs="Times New Roman"/>
          <w:sz w:val="24"/>
          <w:szCs w:val="24"/>
        </w:rPr>
        <w:t>”</w:t>
      </w:r>
      <w:r w:rsidR="00F3590E">
        <w:rPr>
          <w:rFonts w:ascii="Times New Roman" w:hAnsi="Times New Roman" w:cs="Times New Roman"/>
          <w:sz w:val="24"/>
          <w:szCs w:val="24"/>
        </w:rPr>
        <w:t>/</w:t>
      </w:r>
      <w:r w:rsidR="002732AB">
        <w:rPr>
          <w:rFonts w:ascii="Times New Roman" w:hAnsi="Times New Roman" w:cs="Times New Roman"/>
          <w:sz w:val="24"/>
          <w:szCs w:val="24"/>
        </w:rPr>
        <w:t>“</w:t>
      </w:r>
      <w:r w:rsidR="00F3590E">
        <w:rPr>
          <w:rFonts w:ascii="Times New Roman" w:hAnsi="Times New Roman" w:cs="Times New Roman"/>
          <w:sz w:val="24"/>
          <w:szCs w:val="24"/>
        </w:rPr>
        <w:t>Yes, almost everywhere</w:t>
      </w:r>
      <w:r w:rsidR="002732AB">
        <w:rPr>
          <w:rFonts w:ascii="Times New Roman" w:hAnsi="Times New Roman" w:cs="Times New Roman"/>
          <w:sz w:val="24"/>
          <w:szCs w:val="24"/>
        </w:rPr>
        <w:t>”</w:t>
      </w:r>
      <w:r w:rsidR="00DE3621">
        <w:rPr>
          <w:rFonts w:ascii="Times New Roman" w:hAnsi="Times New Roman" w:cs="Times New Roman"/>
          <w:sz w:val="24"/>
          <w:szCs w:val="24"/>
        </w:rPr>
        <w:t xml:space="preserve"> (</w:t>
      </w:r>
      <w:r w:rsidR="00C667F5">
        <w:rPr>
          <w:rFonts w:ascii="Times New Roman" w:hAnsi="Times New Roman" w:cs="Times New Roman"/>
          <w:sz w:val="24"/>
          <w:szCs w:val="24"/>
        </w:rPr>
        <w:t>“</w:t>
      </w:r>
      <w:r w:rsidR="00DE3621">
        <w:rPr>
          <w:rFonts w:ascii="Times New Roman" w:hAnsi="Times New Roman" w:cs="Times New Roman"/>
          <w:sz w:val="24"/>
          <w:szCs w:val="24"/>
        </w:rPr>
        <w:t>4</w:t>
      </w:r>
      <w:r w:rsidR="00C667F5">
        <w:rPr>
          <w:rFonts w:ascii="Times New Roman" w:hAnsi="Times New Roman" w:cs="Times New Roman"/>
          <w:sz w:val="24"/>
          <w:szCs w:val="24"/>
        </w:rPr>
        <w:t>”</w:t>
      </w:r>
      <w:r w:rsidR="00DE3621">
        <w:rPr>
          <w:rFonts w:ascii="Times New Roman" w:hAnsi="Times New Roman" w:cs="Times New Roman"/>
          <w:sz w:val="24"/>
          <w:szCs w:val="24"/>
        </w:rPr>
        <w:t>).</w:t>
      </w:r>
      <w:r w:rsidR="006A3FC9">
        <w:rPr>
          <w:rFonts w:ascii="Times New Roman" w:hAnsi="Times New Roman" w:cs="Times New Roman"/>
          <w:sz w:val="24"/>
          <w:szCs w:val="24"/>
        </w:rPr>
        <w:t xml:space="preserve"> I </w:t>
      </w:r>
      <w:r w:rsidR="0057406C">
        <w:rPr>
          <w:rFonts w:ascii="Times New Roman" w:hAnsi="Times New Roman" w:cs="Times New Roman"/>
          <w:sz w:val="24"/>
          <w:szCs w:val="24"/>
        </w:rPr>
        <w:t>recode each of these values from 0 to 3 while still retaining the categories to indicate that a value of “0” means there is no environmental disorder present.</w:t>
      </w:r>
      <w:r w:rsidR="00485034">
        <w:rPr>
          <w:rFonts w:ascii="Times New Roman" w:hAnsi="Times New Roman" w:cs="Times New Roman"/>
          <w:sz w:val="24"/>
          <w:szCs w:val="24"/>
        </w:rPr>
        <w:t xml:space="preserve"> </w:t>
      </w:r>
      <w:r w:rsidR="00182B04">
        <w:rPr>
          <w:rFonts w:ascii="Times New Roman" w:hAnsi="Times New Roman" w:cs="Times New Roman"/>
          <w:sz w:val="24"/>
          <w:szCs w:val="24"/>
        </w:rPr>
        <w:t xml:space="preserve">I use these observations as proxies for environmental disorder by constructing </w:t>
      </w:r>
      <w:r w:rsidR="00C2574C">
        <w:rPr>
          <w:rFonts w:ascii="Times New Roman" w:hAnsi="Times New Roman" w:cs="Times New Roman"/>
          <w:sz w:val="24"/>
          <w:szCs w:val="24"/>
        </w:rPr>
        <w:t xml:space="preserve">a general measure </w:t>
      </w:r>
      <w:r w:rsidR="00182B04">
        <w:rPr>
          <w:rFonts w:ascii="Times New Roman" w:hAnsi="Times New Roman" w:cs="Times New Roman"/>
          <w:sz w:val="24"/>
          <w:szCs w:val="24"/>
        </w:rPr>
        <w:t>that combines</w:t>
      </w:r>
      <w:r w:rsidR="003D589B">
        <w:rPr>
          <w:rFonts w:ascii="Times New Roman" w:hAnsi="Times New Roman" w:cs="Times New Roman"/>
          <w:sz w:val="24"/>
          <w:szCs w:val="24"/>
        </w:rPr>
        <w:t xml:space="preserve"> the six items </w:t>
      </w:r>
      <w:r w:rsidR="007F271E">
        <w:rPr>
          <w:rFonts w:ascii="Times New Roman" w:hAnsi="Times New Roman" w:cs="Times New Roman"/>
          <w:sz w:val="24"/>
          <w:szCs w:val="24"/>
        </w:rPr>
        <w:t xml:space="preserve">into an additive scale that </w:t>
      </w:r>
      <w:r w:rsidR="003D589B">
        <w:rPr>
          <w:rFonts w:ascii="Times New Roman" w:hAnsi="Times New Roman" w:cs="Times New Roman"/>
          <w:sz w:val="24"/>
          <w:szCs w:val="24"/>
        </w:rPr>
        <w:t>rang</w:t>
      </w:r>
      <w:r w:rsidR="007F271E">
        <w:rPr>
          <w:rFonts w:ascii="Times New Roman" w:hAnsi="Times New Roman" w:cs="Times New Roman"/>
          <w:sz w:val="24"/>
          <w:szCs w:val="24"/>
        </w:rPr>
        <w:t>es</w:t>
      </w:r>
      <w:r w:rsidR="003D589B">
        <w:rPr>
          <w:rFonts w:ascii="Times New Roman" w:hAnsi="Times New Roman" w:cs="Times New Roman"/>
          <w:sz w:val="24"/>
          <w:szCs w:val="24"/>
        </w:rPr>
        <w:t xml:space="preserve"> from 0 to 1</w:t>
      </w:r>
      <w:r w:rsidR="006A3FC9">
        <w:rPr>
          <w:rFonts w:ascii="Times New Roman" w:hAnsi="Times New Roman" w:cs="Times New Roman"/>
          <w:sz w:val="24"/>
          <w:szCs w:val="24"/>
        </w:rPr>
        <w:t>8</w:t>
      </w:r>
      <w:r w:rsidR="002732AB">
        <w:rPr>
          <w:rFonts w:ascii="Times New Roman" w:hAnsi="Times New Roman" w:cs="Times New Roman"/>
          <w:sz w:val="24"/>
          <w:szCs w:val="24"/>
        </w:rPr>
        <w:t>,</w:t>
      </w:r>
      <w:r w:rsidR="003D589B">
        <w:rPr>
          <w:rFonts w:ascii="Times New Roman" w:hAnsi="Times New Roman" w:cs="Times New Roman"/>
          <w:sz w:val="24"/>
          <w:szCs w:val="24"/>
        </w:rPr>
        <w:t xml:space="preserve"> with higher scores indicating higher levels of environmental disorder</w:t>
      </w:r>
      <w:r w:rsidR="00B5530B">
        <w:rPr>
          <w:rFonts w:ascii="Times New Roman" w:hAnsi="Times New Roman" w:cs="Times New Roman"/>
          <w:sz w:val="24"/>
          <w:szCs w:val="24"/>
        </w:rPr>
        <w:t xml:space="preserve">. </w:t>
      </w:r>
    </w:p>
    <w:p w14:paraId="457EA8AB" w14:textId="7B5B142A" w:rsidR="007A7FEA" w:rsidRPr="007A7FEA" w:rsidRDefault="007A7FEA" w:rsidP="007A7FEA">
      <w:pPr>
        <w:spacing w:after="0" w:line="480" w:lineRule="auto"/>
        <w:rPr>
          <w:rFonts w:ascii="Times New Roman" w:hAnsi="Times New Roman" w:cs="Times New Roman"/>
          <w:i/>
          <w:iCs/>
          <w:sz w:val="24"/>
          <w:szCs w:val="24"/>
          <w:u w:val="single"/>
        </w:rPr>
      </w:pPr>
      <w:r w:rsidRPr="007A7FEA">
        <w:rPr>
          <w:rFonts w:ascii="Times New Roman" w:hAnsi="Times New Roman" w:cs="Times New Roman"/>
          <w:i/>
          <w:iCs/>
          <w:sz w:val="24"/>
          <w:szCs w:val="24"/>
          <w:u w:val="single"/>
        </w:rPr>
        <w:lastRenderedPageBreak/>
        <w:t>Mediator</w:t>
      </w:r>
    </w:p>
    <w:p w14:paraId="70FE95DF" w14:textId="4DF9FB8B" w:rsidR="00B5530B" w:rsidRPr="00C76259" w:rsidRDefault="00B5530B" w:rsidP="00ED59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306E11">
        <w:rPr>
          <w:rFonts w:ascii="Times New Roman" w:hAnsi="Times New Roman" w:cs="Times New Roman"/>
          <w:sz w:val="24"/>
          <w:szCs w:val="24"/>
        </w:rPr>
        <w:t xml:space="preserve">mediator </w:t>
      </w:r>
      <w:r>
        <w:rPr>
          <w:rFonts w:ascii="Times New Roman" w:hAnsi="Times New Roman" w:cs="Times New Roman"/>
          <w:sz w:val="24"/>
          <w:szCs w:val="24"/>
        </w:rPr>
        <w:t xml:space="preserve">variable is the </w:t>
      </w:r>
      <w:r w:rsidRPr="00276394">
        <w:rPr>
          <w:rFonts w:ascii="Times New Roman" w:hAnsi="Times New Roman" w:cs="Times New Roman"/>
          <w:i/>
          <w:iCs/>
          <w:sz w:val="24"/>
          <w:szCs w:val="24"/>
        </w:rPr>
        <w:t>number of extracurricular activities</w:t>
      </w:r>
      <w:r w:rsidR="00306E11">
        <w:rPr>
          <w:rFonts w:ascii="Times New Roman" w:hAnsi="Times New Roman" w:cs="Times New Roman"/>
          <w:sz w:val="24"/>
          <w:szCs w:val="24"/>
        </w:rPr>
        <w:t xml:space="preserve"> </w:t>
      </w:r>
      <w:r>
        <w:rPr>
          <w:rFonts w:ascii="Times New Roman" w:hAnsi="Times New Roman" w:cs="Times New Roman"/>
          <w:sz w:val="24"/>
          <w:szCs w:val="24"/>
        </w:rPr>
        <w:t>a child participates in</w:t>
      </w:r>
      <w:r w:rsidR="00AF59C3">
        <w:rPr>
          <w:rFonts w:ascii="Times New Roman" w:hAnsi="Times New Roman" w:cs="Times New Roman"/>
          <w:sz w:val="24"/>
          <w:szCs w:val="24"/>
        </w:rPr>
        <w:t>, which also comes from Year 15</w:t>
      </w:r>
      <w:r w:rsidR="00C76259">
        <w:rPr>
          <w:rFonts w:ascii="Times New Roman" w:hAnsi="Times New Roman" w:cs="Times New Roman"/>
          <w:sz w:val="24"/>
          <w:szCs w:val="24"/>
        </w:rPr>
        <w:t>.</w:t>
      </w:r>
      <w:r w:rsidR="0032399A">
        <w:rPr>
          <w:rFonts w:ascii="Times New Roman" w:hAnsi="Times New Roman" w:cs="Times New Roman"/>
          <w:sz w:val="24"/>
          <w:szCs w:val="24"/>
        </w:rPr>
        <w:t xml:space="preserve"> </w:t>
      </w:r>
      <w:r w:rsidR="00AF59C3">
        <w:rPr>
          <w:rFonts w:ascii="Times New Roman" w:hAnsi="Times New Roman" w:cs="Times New Roman"/>
          <w:sz w:val="24"/>
          <w:szCs w:val="24"/>
        </w:rPr>
        <w:t>For e</w:t>
      </w:r>
      <w:r w:rsidR="00306E11">
        <w:rPr>
          <w:rFonts w:ascii="Times New Roman" w:hAnsi="Times New Roman" w:cs="Times New Roman"/>
          <w:sz w:val="24"/>
          <w:szCs w:val="24"/>
        </w:rPr>
        <w:t>xample</w:t>
      </w:r>
      <w:r w:rsidR="00AF59C3">
        <w:rPr>
          <w:rFonts w:ascii="Times New Roman" w:hAnsi="Times New Roman" w:cs="Times New Roman"/>
          <w:sz w:val="24"/>
          <w:szCs w:val="24"/>
        </w:rPr>
        <w:t>, children</w:t>
      </w:r>
      <w:r w:rsidR="00306E11">
        <w:rPr>
          <w:rFonts w:ascii="Times New Roman" w:hAnsi="Times New Roman" w:cs="Times New Roman"/>
          <w:sz w:val="24"/>
          <w:szCs w:val="24"/>
        </w:rPr>
        <w:t xml:space="preserve"> </w:t>
      </w:r>
      <w:r w:rsidR="00AF59C3">
        <w:rPr>
          <w:rFonts w:ascii="Times New Roman" w:hAnsi="Times New Roman" w:cs="Times New Roman"/>
          <w:sz w:val="24"/>
          <w:szCs w:val="24"/>
        </w:rPr>
        <w:t xml:space="preserve">are asked whether </w:t>
      </w:r>
      <w:r w:rsidR="002732AB">
        <w:rPr>
          <w:rFonts w:ascii="Times New Roman" w:hAnsi="Times New Roman" w:cs="Times New Roman"/>
          <w:sz w:val="24"/>
          <w:szCs w:val="24"/>
        </w:rPr>
        <w:t>they “</w:t>
      </w:r>
      <w:r w:rsidR="00AF59C3">
        <w:rPr>
          <w:rFonts w:ascii="Times New Roman" w:hAnsi="Times New Roman" w:cs="Times New Roman"/>
          <w:sz w:val="24"/>
          <w:szCs w:val="24"/>
        </w:rPr>
        <w:t>s</w:t>
      </w:r>
      <w:r w:rsidR="00DC4AAC">
        <w:rPr>
          <w:rFonts w:ascii="Times New Roman" w:hAnsi="Times New Roman" w:cs="Times New Roman"/>
          <w:sz w:val="24"/>
          <w:szCs w:val="24"/>
        </w:rPr>
        <w:t>pend time on religious services” or “</w:t>
      </w:r>
      <w:r w:rsidR="00AF59C3">
        <w:rPr>
          <w:rFonts w:ascii="Times New Roman" w:hAnsi="Times New Roman" w:cs="Times New Roman"/>
          <w:sz w:val="24"/>
          <w:szCs w:val="24"/>
        </w:rPr>
        <w:t>s</w:t>
      </w:r>
      <w:r w:rsidR="00DC4AAC">
        <w:rPr>
          <w:rFonts w:ascii="Times New Roman" w:hAnsi="Times New Roman" w:cs="Times New Roman"/>
          <w:sz w:val="24"/>
          <w:szCs w:val="24"/>
        </w:rPr>
        <w:t xml:space="preserve">pend time on </w:t>
      </w:r>
      <w:r w:rsidR="00405A2A">
        <w:rPr>
          <w:rFonts w:ascii="Times New Roman" w:hAnsi="Times New Roman" w:cs="Times New Roman"/>
          <w:sz w:val="24"/>
          <w:szCs w:val="24"/>
        </w:rPr>
        <w:t>scouts or hobby clubs</w:t>
      </w:r>
      <w:r w:rsidR="0057406C">
        <w:rPr>
          <w:rFonts w:ascii="Times New Roman" w:hAnsi="Times New Roman" w:cs="Times New Roman"/>
          <w:sz w:val="24"/>
          <w:szCs w:val="24"/>
        </w:rPr>
        <w:t>”.</w:t>
      </w:r>
      <w:r w:rsidR="00405A2A">
        <w:rPr>
          <w:rFonts w:ascii="Times New Roman" w:hAnsi="Times New Roman" w:cs="Times New Roman"/>
          <w:sz w:val="24"/>
          <w:szCs w:val="24"/>
        </w:rPr>
        <w:t xml:space="preserve"> They</w:t>
      </w:r>
      <w:r w:rsidR="009A10A9">
        <w:rPr>
          <w:rFonts w:ascii="Times New Roman" w:hAnsi="Times New Roman" w:cs="Times New Roman"/>
          <w:sz w:val="24"/>
          <w:szCs w:val="24"/>
        </w:rPr>
        <w:t xml:space="preserve"> are asked how often they participated in these activities since the beginning of the school year</w:t>
      </w:r>
      <w:r w:rsidR="00405A2A">
        <w:rPr>
          <w:rFonts w:ascii="Times New Roman" w:hAnsi="Times New Roman" w:cs="Times New Roman"/>
          <w:sz w:val="24"/>
          <w:szCs w:val="24"/>
        </w:rPr>
        <w:t>,</w:t>
      </w:r>
      <w:r w:rsidR="009A10A9">
        <w:rPr>
          <w:rFonts w:ascii="Times New Roman" w:hAnsi="Times New Roman" w:cs="Times New Roman"/>
          <w:sz w:val="24"/>
          <w:szCs w:val="24"/>
        </w:rPr>
        <w:t xml:space="preserve"> or during the previous school year</w:t>
      </w:r>
      <w:r w:rsidR="00405A2A">
        <w:rPr>
          <w:rFonts w:ascii="Times New Roman" w:hAnsi="Times New Roman" w:cs="Times New Roman"/>
          <w:sz w:val="24"/>
          <w:szCs w:val="24"/>
        </w:rPr>
        <w:t>,</w:t>
      </w:r>
      <w:r w:rsidR="009A10A9">
        <w:rPr>
          <w:rFonts w:ascii="Times New Roman" w:hAnsi="Times New Roman" w:cs="Times New Roman"/>
          <w:sz w:val="24"/>
          <w:szCs w:val="24"/>
        </w:rPr>
        <w:t xml:space="preserve"> and </w:t>
      </w:r>
      <w:r w:rsidR="00405A2A">
        <w:rPr>
          <w:rFonts w:ascii="Times New Roman" w:hAnsi="Times New Roman" w:cs="Times New Roman"/>
          <w:sz w:val="24"/>
          <w:szCs w:val="24"/>
        </w:rPr>
        <w:t>provide the following answers:</w:t>
      </w:r>
      <w:r w:rsidR="009A10A9">
        <w:rPr>
          <w:rFonts w:ascii="Times New Roman" w:hAnsi="Times New Roman" w:cs="Times New Roman"/>
          <w:sz w:val="24"/>
          <w:szCs w:val="24"/>
        </w:rPr>
        <w:t xml:space="preserve"> </w:t>
      </w:r>
      <w:r w:rsidR="008A7F50">
        <w:rPr>
          <w:rFonts w:ascii="Times New Roman" w:hAnsi="Times New Roman" w:cs="Times New Roman"/>
          <w:sz w:val="24"/>
          <w:szCs w:val="24"/>
        </w:rPr>
        <w:t>“</w:t>
      </w:r>
      <w:r w:rsidR="009A10A9">
        <w:rPr>
          <w:rFonts w:ascii="Times New Roman" w:hAnsi="Times New Roman" w:cs="Times New Roman"/>
          <w:sz w:val="24"/>
          <w:szCs w:val="24"/>
        </w:rPr>
        <w:t>never</w:t>
      </w:r>
      <w:r w:rsidR="008A7F50">
        <w:rPr>
          <w:rFonts w:ascii="Times New Roman" w:hAnsi="Times New Roman" w:cs="Times New Roman"/>
          <w:sz w:val="24"/>
          <w:szCs w:val="24"/>
        </w:rPr>
        <w:t>”</w:t>
      </w:r>
      <w:r w:rsidR="0057406C">
        <w:rPr>
          <w:rFonts w:ascii="Times New Roman" w:hAnsi="Times New Roman" w:cs="Times New Roman"/>
          <w:sz w:val="24"/>
          <w:szCs w:val="24"/>
        </w:rPr>
        <w:t xml:space="preserve"> (0)</w:t>
      </w:r>
      <w:r w:rsidR="00405A2A">
        <w:rPr>
          <w:rFonts w:ascii="Times New Roman" w:hAnsi="Times New Roman" w:cs="Times New Roman"/>
          <w:sz w:val="24"/>
          <w:szCs w:val="24"/>
        </w:rPr>
        <w:t>,</w:t>
      </w:r>
      <w:r w:rsidR="00D41B3F">
        <w:rPr>
          <w:rFonts w:ascii="Times New Roman" w:hAnsi="Times New Roman" w:cs="Times New Roman"/>
          <w:sz w:val="24"/>
          <w:szCs w:val="24"/>
        </w:rPr>
        <w:t xml:space="preserve"> </w:t>
      </w:r>
      <w:r w:rsidR="008A7F50">
        <w:rPr>
          <w:rFonts w:ascii="Times New Roman" w:hAnsi="Times New Roman" w:cs="Times New Roman"/>
          <w:sz w:val="24"/>
          <w:szCs w:val="24"/>
        </w:rPr>
        <w:t>“</w:t>
      </w:r>
      <w:r w:rsidR="00D41B3F">
        <w:rPr>
          <w:rFonts w:ascii="Times New Roman" w:hAnsi="Times New Roman" w:cs="Times New Roman"/>
          <w:sz w:val="24"/>
          <w:szCs w:val="24"/>
        </w:rPr>
        <w:t>less than once a month</w:t>
      </w:r>
      <w:r w:rsidR="008A7F50">
        <w:rPr>
          <w:rFonts w:ascii="Times New Roman" w:hAnsi="Times New Roman" w:cs="Times New Roman"/>
          <w:sz w:val="24"/>
          <w:szCs w:val="24"/>
        </w:rPr>
        <w:t>”</w:t>
      </w:r>
      <w:r w:rsidR="0057406C">
        <w:rPr>
          <w:rFonts w:ascii="Times New Roman" w:hAnsi="Times New Roman" w:cs="Times New Roman"/>
          <w:sz w:val="24"/>
          <w:szCs w:val="24"/>
        </w:rPr>
        <w:t xml:space="preserve"> (1)</w:t>
      </w:r>
      <w:r w:rsidR="008A7F50">
        <w:rPr>
          <w:rFonts w:ascii="Times New Roman" w:hAnsi="Times New Roman" w:cs="Times New Roman"/>
          <w:sz w:val="24"/>
          <w:szCs w:val="24"/>
        </w:rPr>
        <w:t xml:space="preserve"> </w:t>
      </w:r>
      <w:r w:rsidR="00D41B3F">
        <w:rPr>
          <w:rFonts w:ascii="Times New Roman" w:hAnsi="Times New Roman" w:cs="Times New Roman"/>
          <w:sz w:val="24"/>
          <w:szCs w:val="24"/>
        </w:rPr>
        <w:t xml:space="preserve">, </w:t>
      </w:r>
      <w:r w:rsidR="008A7F50">
        <w:rPr>
          <w:rFonts w:ascii="Times New Roman" w:hAnsi="Times New Roman" w:cs="Times New Roman"/>
          <w:sz w:val="24"/>
          <w:szCs w:val="24"/>
        </w:rPr>
        <w:t>“</w:t>
      </w:r>
      <w:r w:rsidR="00D41B3F">
        <w:rPr>
          <w:rFonts w:ascii="Times New Roman" w:hAnsi="Times New Roman" w:cs="Times New Roman"/>
          <w:sz w:val="24"/>
          <w:szCs w:val="24"/>
        </w:rPr>
        <w:t>at least once a month</w:t>
      </w:r>
      <w:r w:rsidR="008A7F50">
        <w:rPr>
          <w:rFonts w:ascii="Times New Roman" w:hAnsi="Times New Roman" w:cs="Times New Roman"/>
          <w:sz w:val="24"/>
          <w:szCs w:val="24"/>
        </w:rPr>
        <w:t xml:space="preserve">” </w:t>
      </w:r>
      <w:r w:rsidR="0057406C">
        <w:rPr>
          <w:rFonts w:ascii="Times New Roman" w:hAnsi="Times New Roman" w:cs="Times New Roman"/>
          <w:sz w:val="24"/>
          <w:szCs w:val="24"/>
        </w:rPr>
        <w:t>(2)</w:t>
      </w:r>
      <w:r w:rsidR="00D41B3F">
        <w:rPr>
          <w:rFonts w:ascii="Times New Roman" w:hAnsi="Times New Roman" w:cs="Times New Roman"/>
          <w:sz w:val="24"/>
          <w:szCs w:val="24"/>
        </w:rPr>
        <w:t xml:space="preserve">, </w:t>
      </w:r>
      <w:r w:rsidR="008A7F50">
        <w:rPr>
          <w:rFonts w:ascii="Times New Roman" w:hAnsi="Times New Roman" w:cs="Times New Roman"/>
          <w:sz w:val="24"/>
          <w:szCs w:val="24"/>
        </w:rPr>
        <w:t>“</w:t>
      </w:r>
      <w:r w:rsidR="00D41B3F">
        <w:rPr>
          <w:rFonts w:ascii="Times New Roman" w:hAnsi="Times New Roman" w:cs="Times New Roman"/>
          <w:sz w:val="24"/>
          <w:szCs w:val="24"/>
        </w:rPr>
        <w:t>once a week</w:t>
      </w:r>
      <w:r w:rsidR="008A7F50">
        <w:rPr>
          <w:rFonts w:ascii="Times New Roman" w:hAnsi="Times New Roman" w:cs="Times New Roman"/>
          <w:sz w:val="24"/>
          <w:szCs w:val="24"/>
        </w:rPr>
        <w:t>”</w:t>
      </w:r>
      <w:r w:rsidR="0057406C">
        <w:rPr>
          <w:rFonts w:ascii="Times New Roman" w:hAnsi="Times New Roman" w:cs="Times New Roman"/>
          <w:sz w:val="24"/>
          <w:szCs w:val="24"/>
        </w:rPr>
        <w:t xml:space="preserve"> (3)</w:t>
      </w:r>
      <w:r w:rsidR="008A7F50">
        <w:rPr>
          <w:rFonts w:ascii="Times New Roman" w:hAnsi="Times New Roman" w:cs="Times New Roman"/>
          <w:sz w:val="24"/>
          <w:szCs w:val="24"/>
        </w:rPr>
        <w:t xml:space="preserve"> </w:t>
      </w:r>
      <w:r w:rsidR="00D41B3F">
        <w:rPr>
          <w:rFonts w:ascii="Times New Roman" w:hAnsi="Times New Roman" w:cs="Times New Roman"/>
          <w:sz w:val="24"/>
          <w:szCs w:val="24"/>
        </w:rPr>
        <w:t xml:space="preserve">, and </w:t>
      </w:r>
      <w:r w:rsidR="008A7F50">
        <w:rPr>
          <w:rFonts w:ascii="Times New Roman" w:hAnsi="Times New Roman" w:cs="Times New Roman"/>
          <w:sz w:val="24"/>
          <w:szCs w:val="24"/>
        </w:rPr>
        <w:t>“</w:t>
      </w:r>
      <w:r w:rsidR="009A10A9">
        <w:rPr>
          <w:rFonts w:ascii="Times New Roman" w:hAnsi="Times New Roman" w:cs="Times New Roman"/>
          <w:sz w:val="24"/>
          <w:szCs w:val="24"/>
        </w:rPr>
        <w:t>several times a week</w:t>
      </w:r>
      <w:r w:rsidR="008A7F50">
        <w:rPr>
          <w:rFonts w:ascii="Times New Roman" w:hAnsi="Times New Roman" w:cs="Times New Roman"/>
          <w:sz w:val="24"/>
          <w:szCs w:val="24"/>
        </w:rPr>
        <w:t>”</w:t>
      </w:r>
      <w:r w:rsidR="0057406C">
        <w:rPr>
          <w:rFonts w:ascii="Times New Roman" w:hAnsi="Times New Roman" w:cs="Times New Roman"/>
          <w:sz w:val="24"/>
          <w:szCs w:val="24"/>
        </w:rPr>
        <w:t xml:space="preserve"> (4)</w:t>
      </w:r>
      <w:r w:rsidR="009A10A9">
        <w:rPr>
          <w:rFonts w:ascii="Times New Roman" w:hAnsi="Times New Roman" w:cs="Times New Roman"/>
          <w:sz w:val="24"/>
          <w:szCs w:val="24"/>
        </w:rPr>
        <w:t xml:space="preserve">. </w:t>
      </w:r>
      <w:r w:rsidR="0057406C">
        <w:rPr>
          <w:rFonts w:ascii="Times New Roman" w:hAnsi="Times New Roman" w:cs="Times New Roman"/>
          <w:sz w:val="24"/>
          <w:szCs w:val="24"/>
        </w:rPr>
        <w:t xml:space="preserve">I </w:t>
      </w:r>
      <w:r w:rsidR="00C76259">
        <w:rPr>
          <w:rFonts w:ascii="Times New Roman" w:hAnsi="Times New Roman" w:cs="Times New Roman"/>
          <w:sz w:val="24"/>
          <w:szCs w:val="24"/>
        </w:rPr>
        <w:t xml:space="preserve">construct </w:t>
      </w:r>
      <w:r w:rsidR="00841661">
        <w:rPr>
          <w:rFonts w:ascii="Times New Roman" w:hAnsi="Times New Roman" w:cs="Times New Roman"/>
          <w:sz w:val="24"/>
          <w:szCs w:val="24"/>
        </w:rPr>
        <w:t>an index (0-</w:t>
      </w:r>
      <w:r w:rsidR="0057406C">
        <w:rPr>
          <w:rFonts w:ascii="Times New Roman" w:hAnsi="Times New Roman" w:cs="Times New Roman"/>
          <w:sz w:val="24"/>
          <w:szCs w:val="24"/>
        </w:rPr>
        <w:t>24</w:t>
      </w:r>
      <w:r w:rsidR="00841661">
        <w:rPr>
          <w:rFonts w:ascii="Times New Roman" w:hAnsi="Times New Roman" w:cs="Times New Roman"/>
          <w:sz w:val="24"/>
          <w:szCs w:val="24"/>
        </w:rPr>
        <w:t>) of the</w:t>
      </w:r>
      <w:r w:rsidR="0057406C">
        <w:rPr>
          <w:rFonts w:ascii="Times New Roman" w:hAnsi="Times New Roman" w:cs="Times New Roman"/>
          <w:sz w:val="24"/>
          <w:szCs w:val="24"/>
        </w:rPr>
        <w:t xml:space="preserve"> frequency and number </w:t>
      </w:r>
      <w:r w:rsidR="00C76259">
        <w:rPr>
          <w:rFonts w:ascii="Times New Roman" w:hAnsi="Times New Roman" w:cs="Times New Roman"/>
          <w:sz w:val="24"/>
          <w:szCs w:val="24"/>
        </w:rPr>
        <w:t xml:space="preserve">of extra-curricular activities </w:t>
      </w:r>
      <w:r w:rsidR="00841661">
        <w:rPr>
          <w:rFonts w:ascii="Times New Roman" w:hAnsi="Times New Roman" w:cs="Times New Roman"/>
          <w:sz w:val="24"/>
          <w:szCs w:val="24"/>
        </w:rPr>
        <w:t>in which the</w:t>
      </w:r>
      <w:r w:rsidR="00C76259">
        <w:rPr>
          <w:rFonts w:ascii="Times New Roman" w:hAnsi="Times New Roman" w:cs="Times New Roman"/>
          <w:sz w:val="24"/>
          <w:szCs w:val="24"/>
        </w:rPr>
        <w:t xml:space="preserve"> children participate</w:t>
      </w:r>
      <w:r w:rsidR="00841661">
        <w:rPr>
          <w:rFonts w:ascii="Times New Roman" w:hAnsi="Times New Roman" w:cs="Times New Roman"/>
          <w:sz w:val="24"/>
          <w:szCs w:val="24"/>
        </w:rPr>
        <w:t>d</w:t>
      </w:r>
      <w:r w:rsidR="00C76259">
        <w:rPr>
          <w:rFonts w:ascii="Times New Roman" w:hAnsi="Times New Roman" w:cs="Times New Roman"/>
          <w:sz w:val="24"/>
          <w:szCs w:val="24"/>
        </w:rPr>
        <w:t xml:space="preserve"> </w:t>
      </w:r>
      <w:r w:rsidR="0074733A">
        <w:rPr>
          <w:rFonts w:ascii="Times New Roman" w:hAnsi="Times New Roman" w:cs="Times New Roman"/>
          <w:sz w:val="24"/>
          <w:szCs w:val="24"/>
        </w:rPr>
        <w:t>(see Appendix C for full list)</w:t>
      </w:r>
      <w:r w:rsidR="00A33B19">
        <w:rPr>
          <w:rFonts w:ascii="Times New Roman" w:hAnsi="Times New Roman" w:cs="Times New Roman"/>
          <w:sz w:val="24"/>
          <w:szCs w:val="24"/>
        </w:rPr>
        <w:t xml:space="preserve">. </w:t>
      </w:r>
    </w:p>
    <w:p w14:paraId="59B33855" w14:textId="154F4BF9" w:rsidR="00B5530B" w:rsidRPr="00FE63CE" w:rsidRDefault="00B5530B" w:rsidP="006C65C5">
      <w:pPr>
        <w:spacing w:after="0" w:line="480" w:lineRule="auto"/>
        <w:rPr>
          <w:rFonts w:ascii="Times New Roman" w:hAnsi="Times New Roman" w:cs="Times New Roman"/>
          <w:b/>
          <w:bCs/>
          <w:sz w:val="24"/>
          <w:szCs w:val="24"/>
          <w:u w:val="single"/>
        </w:rPr>
      </w:pPr>
      <w:r w:rsidRPr="00FE63CE">
        <w:rPr>
          <w:rFonts w:ascii="Times New Roman" w:hAnsi="Times New Roman" w:cs="Times New Roman"/>
          <w:b/>
          <w:bCs/>
          <w:sz w:val="24"/>
          <w:szCs w:val="24"/>
          <w:u w:val="single"/>
        </w:rPr>
        <w:t>C</w:t>
      </w:r>
      <w:r w:rsidR="008A7F50" w:rsidRPr="00FE63CE">
        <w:rPr>
          <w:rFonts w:ascii="Times New Roman" w:hAnsi="Times New Roman" w:cs="Times New Roman"/>
          <w:b/>
          <w:bCs/>
          <w:sz w:val="24"/>
          <w:szCs w:val="24"/>
          <w:u w:val="single"/>
        </w:rPr>
        <w:t>ontrol Variables</w:t>
      </w:r>
    </w:p>
    <w:p w14:paraId="44C27D27" w14:textId="4DA4A01B" w:rsidR="00F65236" w:rsidRDefault="00C76259" w:rsidP="006C65C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9328D">
        <w:rPr>
          <w:rFonts w:ascii="Times New Roman" w:hAnsi="Times New Roman" w:cs="Times New Roman"/>
          <w:sz w:val="24"/>
          <w:szCs w:val="24"/>
        </w:rPr>
        <w:t>All control variables derive from the</w:t>
      </w:r>
      <w:r>
        <w:rPr>
          <w:rFonts w:ascii="Times New Roman" w:hAnsi="Times New Roman" w:cs="Times New Roman"/>
          <w:sz w:val="24"/>
          <w:szCs w:val="24"/>
        </w:rPr>
        <w:t xml:space="preserve"> primary caregiver’s</w:t>
      </w:r>
      <w:r w:rsidR="00F9328D">
        <w:rPr>
          <w:rFonts w:ascii="Times New Roman" w:hAnsi="Times New Roman" w:cs="Times New Roman"/>
          <w:sz w:val="24"/>
          <w:szCs w:val="24"/>
        </w:rPr>
        <w:t xml:space="preserve"> interview, including the following</w:t>
      </w:r>
      <w:r>
        <w:rPr>
          <w:rFonts w:ascii="Times New Roman" w:hAnsi="Times New Roman" w:cs="Times New Roman"/>
          <w:sz w:val="24"/>
          <w:szCs w:val="24"/>
        </w:rPr>
        <w:t xml:space="preserve"> demographic</w:t>
      </w:r>
      <w:r w:rsidR="00D92B0D">
        <w:rPr>
          <w:rFonts w:ascii="Times New Roman" w:hAnsi="Times New Roman" w:cs="Times New Roman"/>
          <w:sz w:val="24"/>
          <w:szCs w:val="24"/>
        </w:rPr>
        <w:t xml:space="preserve"> characteristics: relationship to child, marital status, poverty category, </w:t>
      </w:r>
      <w:r w:rsidR="00841661">
        <w:rPr>
          <w:rFonts w:ascii="Times New Roman" w:hAnsi="Times New Roman" w:cs="Times New Roman"/>
          <w:sz w:val="24"/>
          <w:szCs w:val="24"/>
        </w:rPr>
        <w:t xml:space="preserve">and </w:t>
      </w:r>
      <w:r w:rsidR="00D92B0D">
        <w:rPr>
          <w:rFonts w:ascii="Times New Roman" w:hAnsi="Times New Roman" w:cs="Times New Roman"/>
          <w:sz w:val="24"/>
          <w:szCs w:val="24"/>
        </w:rPr>
        <w:t xml:space="preserve">educational attainment. I also control for demographic </w:t>
      </w:r>
      <w:r w:rsidR="00622974">
        <w:rPr>
          <w:rFonts w:ascii="Times New Roman" w:hAnsi="Times New Roman" w:cs="Times New Roman"/>
          <w:sz w:val="24"/>
          <w:szCs w:val="24"/>
        </w:rPr>
        <w:t>characteristics</w:t>
      </w:r>
      <w:r w:rsidR="00F9328D">
        <w:rPr>
          <w:rFonts w:ascii="Times New Roman" w:hAnsi="Times New Roman" w:cs="Times New Roman"/>
          <w:sz w:val="24"/>
          <w:szCs w:val="24"/>
        </w:rPr>
        <w:t xml:space="preserve"> of the child, including</w:t>
      </w:r>
      <w:r w:rsidR="00D92B0D">
        <w:rPr>
          <w:rFonts w:ascii="Times New Roman" w:hAnsi="Times New Roman" w:cs="Times New Roman"/>
          <w:sz w:val="24"/>
          <w:szCs w:val="24"/>
        </w:rPr>
        <w:t xml:space="preserve"> </w:t>
      </w:r>
      <w:r w:rsidR="00F9328D">
        <w:rPr>
          <w:rFonts w:ascii="Times New Roman" w:hAnsi="Times New Roman" w:cs="Times New Roman"/>
          <w:sz w:val="24"/>
          <w:szCs w:val="24"/>
        </w:rPr>
        <w:t>a</w:t>
      </w:r>
      <w:r w:rsidR="00D92B0D">
        <w:rPr>
          <w:rFonts w:ascii="Times New Roman" w:hAnsi="Times New Roman" w:cs="Times New Roman"/>
          <w:sz w:val="24"/>
          <w:szCs w:val="24"/>
        </w:rPr>
        <w:t xml:space="preserve">ge, </w:t>
      </w:r>
      <w:r w:rsidR="00F9328D">
        <w:rPr>
          <w:rFonts w:ascii="Times New Roman" w:hAnsi="Times New Roman" w:cs="Times New Roman"/>
          <w:sz w:val="24"/>
          <w:szCs w:val="24"/>
        </w:rPr>
        <w:t>s</w:t>
      </w:r>
      <w:r w:rsidR="00D92B0D">
        <w:rPr>
          <w:rFonts w:ascii="Times New Roman" w:hAnsi="Times New Roman" w:cs="Times New Roman"/>
          <w:sz w:val="24"/>
          <w:szCs w:val="24"/>
        </w:rPr>
        <w:t>ex, perceived collective efficacy, peer</w:t>
      </w:r>
      <w:r w:rsidR="00622974">
        <w:rPr>
          <w:rFonts w:ascii="Times New Roman" w:hAnsi="Times New Roman" w:cs="Times New Roman"/>
          <w:sz w:val="24"/>
          <w:szCs w:val="24"/>
        </w:rPr>
        <w:t xml:space="preserve"> delinquency</w:t>
      </w:r>
      <w:r w:rsidR="00D92B0D">
        <w:rPr>
          <w:rFonts w:ascii="Times New Roman" w:hAnsi="Times New Roman" w:cs="Times New Roman"/>
          <w:sz w:val="24"/>
          <w:szCs w:val="24"/>
        </w:rPr>
        <w:t xml:space="preserve">, impulsivity, and the number of delinquent acts committed in </w:t>
      </w:r>
      <w:r w:rsidR="00622974">
        <w:rPr>
          <w:rFonts w:ascii="Times New Roman" w:hAnsi="Times New Roman" w:cs="Times New Roman"/>
          <w:sz w:val="24"/>
          <w:szCs w:val="24"/>
        </w:rPr>
        <w:t>Y</w:t>
      </w:r>
      <w:r w:rsidR="00D92B0D">
        <w:rPr>
          <w:rFonts w:ascii="Times New Roman" w:hAnsi="Times New Roman" w:cs="Times New Roman"/>
          <w:sz w:val="24"/>
          <w:szCs w:val="24"/>
        </w:rPr>
        <w:t>ear 9</w:t>
      </w:r>
      <w:r w:rsidR="001F3C3B">
        <w:rPr>
          <w:rFonts w:ascii="Times New Roman" w:hAnsi="Times New Roman" w:cs="Times New Roman"/>
          <w:sz w:val="24"/>
          <w:szCs w:val="24"/>
        </w:rPr>
        <w:t xml:space="preserve">. </w:t>
      </w:r>
      <w:r w:rsidR="00B536E1" w:rsidRPr="006E01E1">
        <w:rPr>
          <w:rFonts w:ascii="Times New Roman" w:hAnsi="Times New Roman" w:cs="Times New Roman"/>
          <w:i/>
          <w:iCs/>
          <w:sz w:val="24"/>
          <w:szCs w:val="24"/>
        </w:rPr>
        <w:t xml:space="preserve">Primary </w:t>
      </w:r>
      <w:r w:rsidR="00E67FD0" w:rsidRPr="006E01E1">
        <w:rPr>
          <w:rFonts w:ascii="Times New Roman" w:hAnsi="Times New Roman" w:cs="Times New Roman"/>
          <w:i/>
          <w:iCs/>
          <w:sz w:val="24"/>
          <w:szCs w:val="24"/>
        </w:rPr>
        <w:t>caregiver’s marital</w:t>
      </w:r>
      <w:r w:rsidR="001F3C3B" w:rsidRPr="006E01E1">
        <w:rPr>
          <w:rFonts w:ascii="Times New Roman" w:hAnsi="Times New Roman" w:cs="Times New Roman"/>
          <w:i/>
          <w:iCs/>
          <w:sz w:val="24"/>
          <w:szCs w:val="24"/>
        </w:rPr>
        <w:t xml:space="preserve"> status</w:t>
      </w:r>
      <w:r w:rsidR="001F3C3B" w:rsidRPr="001F3C3B">
        <w:rPr>
          <w:rFonts w:ascii="Times New Roman" w:hAnsi="Times New Roman" w:cs="Times New Roman"/>
          <w:sz w:val="24"/>
          <w:szCs w:val="24"/>
        </w:rPr>
        <w:t xml:space="preserve"> </w:t>
      </w:r>
      <w:r w:rsidR="00622974">
        <w:rPr>
          <w:rFonts w:ascii="Times New Roman" w:hAnsi="Times New Roman" w:cs="Times New Roman"/>
          <w:sz w:val="24"/>
          <w:szCs w:val="24"/>
        </w:rPr>
        <w:t xml:space="preserve">(0-1) </w:t>
      </w:r>
      <w:r w:rsidR="001F3C3B" w:rsidRPr="001F3C3B">
        <w:rPr>
          <w:rFonts w:ascii="Times New Roman" w:hAnsi="Times New Roman" w:cs="Times New Roman"/>
          <w:sz w:val="24"/>
          <w:szCs w:val="24"/>
        </w:rPr>
        <w:t xml:space="preserve">is self-reported </w:t>
      </w:r>
      <w:r w:rsidR="00501896">
        <w:rPr>
          <w:rFonts w:ascii="Times New Roman" w:hAnsi="Times New Roman" w:cs="Times New Roman"/>
          <w:sz w:val="24"/>
          <w:szCs w:val="24"/>
        </w:rPr>
        <w:t xml:space="preserve">by parents </w:t>
      </w:r>
      <w:r w:rsidR="00622974">
        <w:rPr>
          <w:rFonts w:ascii="Times New Roman" w:hAnsi="Times New Roman" w:cs="Times New Roman"/>
          <w:sz w:val="24"/>
          <w:szCs w:val="24"/>
        </w:rPr>
        <w:t>in Year 15</w:t>
      </w:r>
      <w:r w:rsidR="001F3C3B" w:rsidRPr="001F3C3B">
        <w:rPr>
          <w:rFonts w:ascii="Times New Roman" w:hAnsi="Times New Roman" w:cs="Times New Roman"/>
          <w:sz w:val="24"/>
          <w:szCs w:val="24"/>
        </w:rPr>
        <w:t xml:space="preserve">. </w:t>
      </w:r>
      <w:r w:rsidR="001F3C3B" w:rsidRPr="006E01E1">
        <w:rPr>
          <w:rFonts w:ascii="Times New Roman" w:hAnsi="Times New Roman" w:cs="Times New Roman"/>
          <w:i/>
          <w:iCs/>
          <w:sz w:val="24"/>
          <w:szCs w:val="24"/>
        </w:rPr>
        <w:t>Poverty ratio</w:t>
      </w:r>
      <w:r w:rsidR="001F3C3B" w:rsidRPr="001F3C3B">
        <w:rPr>
          <w:rFonts w:ascii="Times New Roman" w:hAnsi="Times New Roman" w:cs="Times New Roman"/>
          <w:sz w:val="24"/>
          <w:szCs w:val="24"/>
        </w:rPr>
        <w:t xml:space="preserve"> </w:t>
      </w:r>
      <w:r w:rsidR="00622974">
        <w:rPr>
          <w:rFonts w:ascii="Times New Roman" w:hAnsi="Times New Roman" w:cs="Times New Roman"/>
          <w:sz w:val="24"/>
          <w:szCs w:val="24"/>
        </w:rPr>
        <w:t xml:space="preserve">includes three categories: </w:t>
      </w:r>
      <w:r w:rsidR="00860C83">
        <w:rPr>
          <w:rFonts w:ascii="Times New Roman" w:hAnsi="Times New Roman" w:cs="Times New Roman"/>
          <w:sz w:val="24"/>
          <w:szCs w:val="24"/>
        </w:rPr>
        <w:t>“</w:t>
      </w:r>
      <w:r w:rsidR="00A93475">
        <w:rPr>
          <w:rFonts w:ascii="Times New Roman" w:hAnsi="Times New Roman" w:cs="Times New Roman"/>
          <w:sz w:val="24"/>
          <w:szCs w:val="24"/>
        </w:rPr>
        <w:t>b</w:t>
      </w:r>
      <w:r w:rsidR="001F3C3B" w:rsidRPr="001F3C3B">
        <w:rPr>
          <w:rFonts w:ascii="Times New Roman" w:hAnsi="Times New Roman" w:cs="Times New Roman"/>
          <w:sz w:val="24"/>
          <w:szCs w:val="24"/>
        </w:rPr>
        <w:t>elow poverty level</w:t>
      </w:r>
      <w:r w:rsidR="00860C83">
        <w:rPr>
          <w:rFonts w:ascii="Times New Roman" w:hAnsi="Times New Roman" w:cs="Times New Roman"/>
          <w:sz w:val="24"/>
          <w:szCs w:val="24"/>
        </w:rPr>
        <w:t>”</w:t>
      </w:r>
      <w:r w:rsidR="001F3C3B" w:rsidRPr="001F3C3B">
        <w:rPr>
          <w:rFonts w:ascii="Times New Roman" w:hAnsi="Times New Roman" w:cs="Times New Roman"/>
          <w:sz w:val="24"/>
          <w:szCs w:val="24"/>
        </w:rPr>
        <w:t xml:space="preserve"> </w:t>
      </w:r>
      <w:r w:rsidR="00622974">
        <w:rPr>
          <w:rFonts w:ascii="Times New Roman" w:hAnsi="Times New Roman" w:cs="Times New Roman"/>
          <w:sz w:val="24"/>
          <w:szCs w:val="24"/>
        </w:rPr>
        <w:t>(</w:t>
      </w:r>
      <w:r w:rsidR="001F3C3B" w:rsidRPr="001F3C3B">
        <w:rPr>
          <w:rFonts w:ascii="Times New Roman" w:hAnsi="Times New Roman" w:cs="Times New Roman"/>
          <w:sz w:val="24"/>
          <w:szCs w:val="24"/>
        </w:rPr>
        <w:t>the reference category</w:t>
      </w:r>
      <w:r w:rsidR="00622974">
        <w:rPr>
          <w:rFonts w:ascii="Times New Roman" w:hAnsi="Times New Roman" w:cs="Times New Roman"/>
          <w:sz w:val="24"/>
          <w:szCs w:val="24"/>
        </w:rPr>
        <w:t>)</w:t>
      </w:r>
      <w:r w:rsidR="001F3C3B" w:rsidRPr="001F3C3B">
        <w:rPr>
          <w:rFonts w:ascii="Times New Roman" w:hAnsi="Times New Roman" w:cs="Times New Roman"/>
          <w:sz w:val="24"/>
          <w:szCs w:val="24"/>
        </w:rPr>
        <w:t xml:space="preserve">, </w:t>
      </w:r>
      <w:r w:rsidR="00860C83">
        <w:rPr>
          <w:rFonts w:ascii="Times New Roman" w:hAnsi="Times New Roman" w:cs="Times New Roman"/>
          <w:sz w:val="24"/>
          <w:szCs w:val="24"/>
        </w:rPr>
        <w:t>“</w:t>
      </w:r>
      <w:r w:rsidR="003633CA">
        <w:rPr>
          <w:rFonts w:ascii="Times New Roman" w:hAnsi="Times New Roman" w:cs="Times New Roman"/>
          <w:sz w:val="24"/>
          <w:szCs w:val="24"/>
        </w:rPr>
        <w:t>a</w:t>
      </w:r>
      <w:r w:rsidR="001F3C3B" w:rsidRPr="001F3C3B">
        <w:rPr>
          <w:rFonts w:ascii="Times New Roman" w:hAnsi="Times New Roman" w:cs="Times New Roman"/>
          <w:sz w:val="24"/>
          <w:szCs w:val="24"/>
        </w:rPr>
        <w:t>t or moderately above poverty level</w:t>
      </w:r>
      <w:r w:rsidR="00860C83">
        <w:rPr>
          <w:rFonts w:ascii="Times New Roman" w:hAnsi="Times New Roman" w:cs="Times New Roman"/>
          <w:sz w:val="24"/>
          <w:szCs w:val="24"/>
        </w:rPr>
        <w:t>”</w:t>
      </w:r>
      <w:r w:rsidR="001F3C3B" w:rsidRPr="001F3C3B">
        <w:rPr>
          <w:rFonts w:ascii="Times New Roman" w:hAnsi="Times New Roman" w:cs="Times New Roman"/>
          <w:sz w:val="24"/>
          <w:szCs w:val="24"/>
        </w:rPr>
        <w:t xml:space="preserve">, and </w:t>
      </w:r>
      <w:r w:rsidR="00860C83">
        <w:rPr>
          <w:rFonts w:ascii="Times New Roman" w:hAnsi="Times New Roman" w:cs="Times New Roman"/>
          <w:sz w:val="24"/>
          <w:szCs w:val="24"/>
        </w:rPr>
        <w:t>“</w:t>
      </w:r>
      <w:r w:rsidR="001F3C3B" w:rsidRPr="001F3C3B">
        <w:rPr>
          <w:rFonts w:ascii="Times New Roman" w:hAnsi="Times New Roman" w:cs="Times New Roman"/>
          <w:sz w:val="24"/>
          <w:szCs w:val="24"/>
        </w:rPr>
        <w:t>greatly above poverty level</w:t>
      </w:r>
      <w:r w:rsidR="00860C83">
        <w:rPr>
          <w:rFonts w:ascii="Times New Roman" w:hAnsi="Times New Roman" w:cs="Times New Roman"/>
          <w:sz w:val="24"/>
          <w:szCs w:val="24"/>
        </w:rPr>
        <w:t>”</w:t>
      </w:r>
      <w:r w:rsidR="001F3C3B" w:rsidRPr="001F3C3B">
        <w:rPr>
          <w:rFonts w:ascii="Times New Roman" w:hAnsi="Times New Roman" w:cs="Times New Roman"/>
          <w:sz w:val="24"/>
          <w:szCs w:val="24"/>
        </w:rPr>
        <w:t xml:space="preserve">. </w:t>
      </w:r>
      <w:r w:rsidR="00A93475" w:rsidRPr="00B2180C">
        <w:rPr>
          <w:rFonts w:ascii="Times New Roman" w:hAnsi="Times New Roman" w:cs="Times New Roman"/>
          <w:i/>
          <w:iCs/>
          <w:sz w:val="24"/>
          <w:szCs w:val="24"/>
        </w:rPr>
        <w:t>Primary caregiver</w:t>
      </w:r>
      <w:r w:rsidR="001F3C3B" w:rsidRPr="00B2180C">
        <w:rPr>
          <w:rFonts w:ascii="Times New Roman" w:hAnsi="Times New Roman" w:cs="Times New Roman"/>
          <w:i/>
          <w:iCs/>
          <w:sz w:val="24"/>
          <w:szCs w:val="24"/>
        </w:rPr>
        <w:t>’s education</w:t>
      </w:r>
      <w:r w:rsidR="001F3C3B" w:rsidRPr="001F3C3B">
        <w:rPr>
          <w:rFonts w:ascii="Times New Roman" w:hAnsi="Times New Roman" w:cs="Times New Roman"/>
          <w:sz w:val="24"/>
          <w:szCs w:val="24"/>
        </w:rPr>
        <w:t xml:space="preserve"> is also categorical</w:t>
      </w:r>
      <w:r w:rsidR="00860C83">
        <w:rPr>
          <w:rFonts w:ascii="Times New Roman" w:hAnsi="Times New Roman" w:cs="Times New Roman"/>
          <w:sz w:val="24"/>
          <w:szCs w:val="24"/>
        </w:rPr>
        <w:t xml:space="preserve">: </w:t>
      </w:r>
      <w:r w:rsidR="001F3C3B" w:rsidRPr="001F3C3B">
        <w:rPr>
          <w:rFonts w:ascii="Times New Roman" w:hAnsi="Times New Roman" w:cs="Times New Roman"/>
          <w:sz w:val="24"/>
          <w:szCs w:val="24"/>
        </w:rPr>
        <w:t>less than high school, high school or equivalent, some college, tech,</w:t>
      </w:r>
      <w:r w:rsidR="00860C83">
        <w:rPr>
          <w:rFonts w:ascii="Times New Roman" w:hAnsi="Times New Roman" w:cs="Times New Roman"/>
          <w:sz w:val="24"/>
          <w:szCs w:val="24"/>
        </w:rPr>
        <w:t xml:space="preserve"> and</w:t>
      </w:r>
      <w:r w:rsidR="00FC044C">
        <w:rPr>
          <w:rFonts w:ascii="Times New Roman" w:hAnsi="Times New Roman" w:cs="Times New Roman"/>
          <w:sz w:val="24"/>
          <w:szCs w:val="24"/>
        </w:rPr>
        <w:t xml:space="preserve"> </w:t>
      </w:r>
      <w:r w:rsidR="001F3C3B" w:rsidRPr="001F3C3B">
        <w:rPr>
          <w:rFonts w:ascii="Times New Roman" w:hAnsi="Times New Roman" w:cs="Times New Roman"/>
          <w:sz w:val="24"/>
          <w:szCs w:val="24"/>
        </w:rPr>
        <w:t xml:space="preserve">college or grad. </w:t>
      </w:r>
      <w:r w:rsidR="00860C83" w:rsidRPr="00860C83">
        <w:rPr>
          <w:rFonts w:ascii="Times New Roman" w:hAnsi="Times New Roman" w:cs="Times New Roman"/>
          <w:i/>
          <w:iCs/>
          <w:sz w:val="24"/>
          <w:szCs w:val="24"/>
        </w:rPr>
        <w:t>Neighborhood</w:t>
      </w:r>
      <w:r w:rsidR="00860C83">
        <w:rPr>
          <w:rFonts w:ascii="Times New Roman" w:hAnsi="Times New Roman" w:cs="Times New Roman"/>
          <w:sz w:val="24"/>
          <w:szCs w:val="24"/>
        </w:rPr>
        <w:t xml:space="preserve"> </w:t>
      </w:r>
      <w:r w:rsidR="00860C83">
        <w:rPr>
          <w:rFonts w:ascii="Times New Roman" w:hAnsi="Times New Roman" w:cs="Times New Roman"/>
          <w:i/>
          <w:iCs/>
          <w:sz w:val="24"/>
          <w:szCs w:val="24"/>
        </w:rPr>
        <w:t>g</w:t>
      </w:r>
      <w:r w:rsidR="001F3C3B" w:rsidRPr="00B2180C">
        <w:rPr>
          <w:rFonts w:ascii="Times New Roman" w:hAnsi="Times New Roman" w:cs="Times New Roman"/>
          <w:i/>
          <w:iCs/>
          <w:sz w:val="24"/>
          <w:szCs w:val="24"/>
        </w:rPr>
        <w:t>ang problems</w:t>
      </w:r>
      <w:r w:rsidR="001F3C3B" w:rsidRPr="001F3C3B">
        <w:rPr>
          <w:rFonts w:ascii="Times New Roman" w:hAnsi="Times New Roman" w:cs="Times New Roman"/>
          <w:sz w:val="24"/>
          <w:szCs w:val="24"/>
        </w:rPr>
        <w:t xml:space="preserve"> </w:t>
      </w:r>
      <w:r w:rsidR="00860C83">
        <w:rPr>
          <w:rFonts w:ascii="Times New Roman" w:hAnsi="Times New Roman" w:cs="Times New Roman"/>
          <w:sz w:val="24"/>
          <w:szCs w:val="24"/>
        </w:rPr>
        <w:t>is dichotomous (yes = 1) and is reported by primary caregivers in Year 15</w:t>
      </w:r>
      <w:r w:rsidR="00ED1250">
        <w:rPr>
          <w:rFonts w:ascii="Times New Roman" w:hAnsi="Times New Roman" w:cs="Times New Roman"/>
          <w:sz w:val="24"/>
          <w:szCs w:val="24"/>
        </w:rPr>
        <w:t xml:space="preserve">. </w:t>
      </w:r>
      <w:r w:rsidR="00F65236">
        <w:rPr>
          <w:rFonts w:ascii="Times New Roman" w:hAnsi="Times New Roman" w:cs="Times New Roman"/>
          <w:i/>
          <w:iCs/>
          <w:sz w:val="24"/>
          <w:szCs w:val="24"/>
        </w:rPr>
        <w:t>Primary caregiver</w:t>
      </w:r>
      <w:r w:rsidR="001F3C3B" w:rsidRPr="00B2180C">
        <w:rPr>
          <w:rFonts w:ascii="Times New Roman" w:hAnsi="Times New Roman" w:cs="Times New Roman"/>
          <w:i/>
          <w:iCs/>
          <w:sz w:val="24"/>
          <w:szCs w:val="24"/>
        </w:rPr>
        <w:t>’s perceived collective efficacy</w:t>
      </w:r>
      <w:r w:rsidR="001F3C3B" w:rsidRPr="001F3C3B">
        <w:rPr>
          <w:rFonts w:ascii="Times New Roman" w:hAnsi="Times New Roman" w:cs="Times New Roman"/>
          <w:sz w:val="24"/>
          <w:szCs w:val="24"/>
        </w:rPr>
        <w:t xml:space="preserve"> is self-reported </w:t>
      </w:r>
      <w:r w:rsidR="003A373D">
        <w:rPr>
          <w:rFonts w:ascii="Times New Roman" w:hAnsi="Times New Roman" w:cs="Times New Roman"/>
          <w:sz w:val="24"/>
          <w:szCs w:val="24"/>
        </w:rPr>
        <w:t xml:space="preserve">in Year 15 </w:t>
      </w:r>
      <w:r w:rsidR="0032268A">
        <w:rPr>
          <w:rFonts w:ascii="Times New Roman" w:hAnsi="Times New Roman" w:cs="Times New Roman"/>
          <w:sz w:val="24"/>
          <w:szCs w:val="24"/>
        </w:rPr>
        <w:t xml:space="preserve">via questions asking about the “level of trust that neighbors have for one another” and “how likely they would be to intervene if there were conflicts in the street” (see </w:t>
      </w:r>
      <w:r w:rsidR="001F3C3B" w:rsidRPr="001F3C3B">
        <w:rPr>
          <w:rFonts w:ascii="Times New Roman" w:hAnsi="Times New Roman" w:cs="Times New Roman"/>
          <w:sz w:val="24"/>
          <w:szCs w:val="24"/>
        </w:rPr>
        <w:t xml:space="preserve">Appendix </w:t>
      </w:r>
      <w:r w:rsidR="00E67FD0">
        <w:rPr>
          <w:rFonts w:ascii="Times New Roman" w:hAnsi="Times New Roman" w:cs="Times New Roman"/>
          <w:sz w:val="24"/>
          <w:szCs w:val="24"/>
        </w:rPr>
        <w:t>D</w:t>
      </w:r>
      <w:r w:rsidR="0032268A">
        <w:rPr>
          <w:rFonts w:ascii="Times New Roman" w:hAnsi="Times New Roman" w:cs="Times New Roman"/>
          <w:sz w:val="24"/>
          <w:szCs w:val="24"/>
        </w:rPr>
        <w:t xml:space="preserve"> for full list)</w:t>
      </w:r>
      <w:r w:rsidR="001F3C3B" w:rsidRPr="001F3C3B">
        <w:rPr>
          <w:rFonts w:ascii="Times New Roman" w:hAnsi="Times New Roman" w:cs="Times New Roman"/>
          <w:sz w:val="24"/>
          <w:szCs w:val="24"/>
        </w:rPr>
        <w:t xml:space="preserve"> and ranges from 0 to 24 with higher scores indicating higher perceived </w:t>
      </w:r>
      <w:r w:rsidR="001F3C3B" w:rsidRPr="001F3C3B">
        <w:rPr>
          <w:rFonts w:ascii="Times New Roman" w:hAnsi="Times New Roman" w:cs="Times New Roman"/>
          <w:sz w:val="24"/>
          <w:szCs w:val="24"/>
        </w:rPr>
        <w:lastRenderedPageBreak/>
        <w:t xml:space="preserve">collective </w:t>
      </w:r>
      <w:r w:rsidR="0035379E" w:rsidRPr="001F3C3B">
        <w:rPr>
          <w:rFonts w:ascii="Times New Roman" w:hAnsi="Times New Roman" w:cs="Times New Roman"/>
          <w:sz w:val="24"/>
          <w:szCs w:val="24"/>
        </w:rPr>
        <w:t>efficac</w:t>
      </w:r>
      <w:r w:rsidR="00F67722">
        <w:rPr>
          <w:rFonts w:ascii="Times New Roman" w:hAnsi="Times New Roman" w:cs="Times New Roman"/>
          <w:sz w:val="24"/>
          <w:szCs w:val="24"/>
        </w:rPr>
        <w:t>y (see Appendix D for full list)</w:t>
      </w:r>
      <w:r w:rsidR="0035379E" w:rsidRPr="001F3C3B">
        <w:rPr>
          <w:rFonts w:ascii="Times New Roman" w:hAnsi="Times New Roman" w:cs="Times New Roman"/>
          <w:sz w:val="24"/>
          <w:szCs w:val="24"/>
        </w:rPr>
        <w:t>.</w:t>
      </w:r>
      <w:r w:rsidR="001F3C3B" w:rsidRPr="001F3C3B">
        <w:rPr>
          <w:rFonts w:ascii="Times New Roman" w:hAnsi="Times New Roman" w:cs="Times New Roman"/>
          <w:sz w:val="24"/>
          <w:szCs w:val="24"/>
        </w:rPr>
        <w:t xml:space="preserve"> </w:t>
      </w:r>
      <w:r w:rsidR="00512D6A" w:rsidRPr="00B2180C">
        <w:rPr>
          <w:rFonts w:ascii="Times New Roman" w:hAnsi="Times New Roman" w:cs="Times New Roman"/>
          <w:i/>
          <w:iCs/>
          <w:sz w:val="24"/>
          <w:szCs w:val="24"/>
        </w:rPr>
        <w:t>Primary caregiver</w:t>
      </w:r>
      <w:r w:rsidR="001F3C3B" w:rsidRPr="00B2180C">
        <w:rPr>
          <w:rFonts w:ascii="Times New Roman" w:hAnsi="Times New Roman" w:cs="Times New Roman"/>
          <w:i/>
          <w:iCs/>
          <w:sz w:val="24"/>
          <w:szCs w:val="24"/>
        </w:rPr>
        <w:t xml:space="preserve">’s household </w:t>
      </w:r>
      <w:r w:rsidR="00501896" w:rsidRPr="00B2180C">
        <w:rPr>
          <w:rFonts w:ascii="Times New Roman" w:hAnsi="Times New Roman" w:cs="Times New Roman"/>
          <w:i/>
          <w:iCs/>
          <w:sz w:val="24"/>
          <w:szCs w:val="24"/>
        </w:rPr>
        <w:t>size</w:t>
      </w:r>
      <w:r w:rsidR="00501896" w:rsidRPr="001F3C3B">
        <w:rPr>
          <w:rFonts w:ascii="Times New Roman" w:hAnsi="Times New Roman" w:cs="Times New Roman"/>
          <w:sz w:val="24"/>
          <w:szCs w:val="24"/>
        </w:rPr>
        <w:t xml:space="preserve"> ranges</w:t>
      </w:r>
      <w:r w:rsidR="001F3C3B" w:rsidRPr="001F3C3B">
        <w:rPr>
          <w:rFonts w:ascii="Times New Roman" w:hAnsi="Times New Roman" w:cs="Times New Roman"/>
          <w:sz w:val="24"/>
          <w:szCs w:val="24"/>
        </w:rPr>
        <w:t xml:space="preserve"> from </w:t>
      </w:r>
      <w:r w:rsidR="00531692">
        <w:rPr>
          <w:rFonts w:ascii="Times New Roman" w:hAnsi="Times New Roman" w:cs="Times New Roman"/>
          <w:sz w:val="24"/>
          <w:szCs w:val="24"/>
        </w:rPr>
        <w:t>2</w:t>
      </w:r>
      <w:r w:rsidR="001F3C3B" w:rsidRPr="001F3C3B">
        <w:rPr>
          <w:rFonts w:ascii="Times New Roman" w:hAnsi="Times New Roman" w:cs="Times New Roman"/>
          <w:sz w:val="24"/>
          <w:szCs w:val="24"/>
        </w:rPr>
        <w:t xml:space="preserve"> to </w:t>
      </w:r>
      <w:r w:rsidR="00531692">
        <w:rPr>
          <w:rFonts w:ascii="Times New Roman" w:hAnsi="Times New Roman" w:cs="Times New Roman"/>
          <w:sz w:val="24"/>
          <w:szCs w:val="24"/>
        </w:rPr>
        <w:t>15</w:t>
      </w:r>
      <w:r w:rsidR="001F3C3B" w:rsidRPr="001F3C3B">
        <w:rPr>
          <w:rFonts w:ascii="Times New Roman" w:hAnsi="Times New Roman" w:cs="Times New Roman"/>
          <w:sz w:val="24"/>
          <w:szCs w:val="24"/>
        </w:rPr>
        <w:t xml:space="preserve"> </w:t>
      </w:r>
      <w:r w:rsidR="00512D6A">
        <w:rPr>
          <w:rFonts w:ascii="Times New Roman" w:hAnsi="Times New Roman" w:cs="Times New Roman"/>
          <w:sz w:val="24"/>
          <w:szCs w:val="24"/>
        </w:rPr>
        <w:t>people</w:t>
      </w:r>
      <w:r w:rsidR="001F3C3B" w:rsidRPr="001F3C3B">
        <w:rPr>
          <w:rFonts w:ascii="Times New Roman" w:hAnsi="Times New Roman" w:cs="Times New Roman"/>
          <w:sz w:val="24"/>
          <w:szCs w:val="24"/>
        </w:rPr>
        <w:t xml:space="preserve"> living </w:t>
      </w:r>
      <w:r w:rsidR="0064163C">
        <w:rPr>
          <w:rFonts w:ascii="Times New Roman" w:hAnsi="Times New Roman" w:cs="Times New Roman"/>
          <w:sz w:val="24"/>
          <w:szCs w:val="24"/>
        </w:rPr>
        <w:t>in their household</w:t>
      </w:r>
      <w:r w:rsidR="00501896">
        <w:rPr>
          <w:rFonts w:ascii="Times New Roman" w:hAnsi="Times New Roman" w:cs="Times New Roman"/>
          <w:sz w:val="24"/>
          <w:szCs w:val="24"/>
        </w:rPr>
        <w:t xml:space="preserve"> </w:t>
      </w:r>
      <w:r w:rsidR="003A373D">
        <w:rPr>
          <w:rFonts w:ascii="Times New Roman" w:hAnsi="Times New Roman" w:cs="Times New Roman"/>
          <w:sz w:val="24"/>
          <w:szCs w:val="24"/>
        </w:rPr>
        <w:t>in Year 15</w:t>
      </w:r>
      <w:r w:rsidR="00501896">
        <w:rPr>
          <w:rFonts w:ascii="Times New Roman" w:hAnsi="Times New Roman" w:cs="Times New Roman"/>
          <w:sz w:val="24"/>
          <w:szCs w:val="24"/>
        </w:rPr>
        <w:t>.</w:t>
      </w:r>
      <w:r w:rsidR="001F3C3B" w:rsidRPr="001F3C3B">
        <w:rPr>
          <w:rFonts w:ascii="Times New Roman" w:hAnsi="Times New Roman" w:cs="Times New Roman"/>
          <w:sz w:val="24"/>
          <w:szCs w:val="24"/>
        </w:rPr>
        <w:t xml:space="preserve"> </w:t>
      </w:r>
      <w:r w:rsidR="00BA748A" w:rsidRPr="00B2180C">
        <w:rPr>
          <w:rFonts w:ascii="Times New Roman" w:hAnsi="Times New Roman" w:cs="Times New Roman"/>
          <w:i/>
          <w:iCs/>
          <w:sz w:val="24"/>
          <w:szCs w:val="24"/>
        </w:rPr>
        <w:t>Children’s</w:t>
      </w:r>
      <w:r w:rsidR="00ED5998" w:rsidRPr="00B2180C">
        <w:rPr>
          <w:rFonts w:ascii="Times New Roman" w:hAnsi="Times New Roman" w:cs="Times New Roman"/>
          <w:i/>
          <w:iCs/>
          <w:sz w:val="24"/>
          <w:szCs w:val="24"/>
        </w:rPr>
        <w:t>’</w:t>
      </w:r>
      <w:r w:rsidR="00531692" w:rsidRPr="00B2180C">
        <w:rPr>
          <w:rFonts w:ascii="Times New Roman" w:hAnsi="Times New Roman" w:cs="Times New Roman"/>
          <w:i/>
          <w:iCs/>
          <w:sz w:val="24"/>
          <w:szCs w:val="24"/>
        </w:rPr>
        <w:t xml:space="preserve"> perceived collective efficacy</w:t>
      </w:r>
      <w:r w:rsidR="00531692">
        <w:rPr>
          <w:rFonts w:ascii="Times New Roman" w:hAnsi="Times New Roman" w:cs="Times New Roman"/>
          <w:sz w:val="24"/>
          <w:szCs w:val="24"/>
        </w:rPr>
        <w:t xml:space="preserve"> ranges from 2 to 26 and is constructed </w:t>
      </w:r>
      <w:r w:rsidR="0032268A">
        <w:rPr>
          <w:rFonts w:ascii="Times New Roman" w:hAnsi="Times New Roman" w:cs="Times New Roman"/>
          <w:sz w:val="24"/>
          <w:szCs w:val="24"/>
        </w:rPr>
        <w:t xml:space="preserve">in the same manner as primary caregiver’s collective efficacy </w:t>
      </w:r>
      <w:r w:rsidR="00531692">
        <w:rPr>
          <w:rFonts w:ascii="Times New Roman" w:hAnsi="Times New Roman" w:cs="Times New Roman"/>
          <w:sz w:val="24"/>
          <w:szCs w:val="24"/>
        </w:rPr>
        <w:t>by summing the items in Appendix E</w:t>
      </w:r>
      <w:r w:rsidR="00F67722">
        <w:rPr>
          <w:rFonts w:ascii="Times New Roman" w:hAnsi="Times New Roman" w:cs="Times New Roman"/>
          <w:sz w:val="24"/>
          <w:szCs w:val="24"/>
        </w:rPr>
        <w:t xml:space="preserve"> (see Appendix E for full list)</w:t>
      </w:r>
      <w:r w:rsidR="00531692">
        <w:rPr>
          <w:rFonts w:ascii="Times New Roman" w:hAnsi="Times New Roman" w:cs="Times New Roman"/>
          <w:sz w:val="24"/>
          <w:szCs w:val="24"/>
        </w:rPr>
        <w:t xml:space="preserve">. </w:t>
      </w:r>
      <w:r w:rsidR="00531692" w:rsidRPr="00B2180C">
        <w:rPr>
          <w:rFonts w:ascii="Times New Roman" w:hAnsi="Times New Roman" w:cs="Times New Roman"/>
          <w:i/>
          <w:iCs/>
          <w:sz w:val="24"/>
          <w:szCs w:val="24"/>
        </w:rPr>
        <w:t>Child’s impulsivity</w:t>
      </w:r>
      <w:r w:rsidR="00531692">
        <w:rPr>
          <w:rFonts w:ascii="Times New Roman" w:hAnsi="Times New Roman" w:cs="Times New Roman"/>
          <w:sz w:val="24"/>
          <w:szCs w:val="24"/>
        </w:rPr>
        <w:t xml:space="preserve"> </w:t>
      </w:r>
      <w:r w:rsidR="0032268A">
        <w:rPr>
          <w:rFonts w:ascii="Times New Roman" w:hAnsi="Times New Roman" w:cs="Times New Roman"/>
          <w:sz w:val="24"/>
          <w:szCs w:val="24"/>
        </w:rPr>
        <w:t xml:space="preserve">is measured by asking children how likely they are to </w:t>
      </w:r>
      <w:r w:rsidR="00D22448">
        <w:rPr>
          <w:rFonts w:ascii="Times New Roman" w:hAnsi="Times New Roman" w:cs="Times New Roman"/>
          <w:sz w:val="24"/>
          <w:szCs w:val="24"/>
        </w:rPr>
        <w:t xml:space="preserve">act impulsively in different scenarios and </w:t>
      </w:r>
      <w:r w:rsidR="00531692">
        <w:rPr>
          <w:rFonts w:ascii="Times New Roman" w:hAnsi="Times New Roman" w:cs="Times New Roman"/>
          <w:sz w:val="24"/>
          <w:szCs w:val="24"/>
        </w:rPr>
        <w:t>is constructed by summing the items in Appendix F and ranges from 0 to 18</w:t>
      </w:r>
      <w:r w:rsidR="00F67722">
        <w:rPr>
          <w:rFonts w:ascii="Times New Roman" w:hAnsi="Times New Roman" w:cs="Times New Roman"/>
          <w:sz w:val="24"/>
          <w:szCs w:val="24"/>
        </w:rPr>
        <w:t xml:space="preserve"> (see Appendix F for full list)</w:t>
      </w:r>
      <w:r w:rsidR="00531692">
        <w:rPr>
          <w:rFonts w:ascii="Times New Roman" w:hAnsi="Times New Roman" w:cs="Times New Roman"/>
          <w:sz w:val="24"/>
          <w:szCs w:val="24"/>
        </w:rPr>
        <w:t>.</w:t>
      </w:r>
      <w:r w:rsidR="004C45B5">
        <w:rPr>
          <w:rFonts w:ascii="Times New Roman" w:hAnsi="Times New Roman" w:cs="Times New Roman"/>
          <w:sz w:val="24"/>
          <w:szCs w:val="24"/>
        </w:rPr>
        <w:t xml:space="preserve"> </w:t>
      </w:r>
      <w:r w:rsidR="00531692">
        <w:rPr>
          <w:rFonts w:ascii="Times New Roman" w:hAnsi="Times New Roman" w:cs="Times New Roman"/>
          <w:sz w:val="24"/>
          <w:szCs w:val="24"/>
        </w:rPr>
        <w:t xml:space="preserve">The number of delinquent acts committed by children </w:t>
      </w:r>
      <w:r w:rsidR="003A373D">
        <w:rPr>
          <w:rFonts w:ascii="Times New Roman" w:hAnsi="Times New Roman" w:cs="Times New Roman"/>
          <w:sz w:val="24"/>
          <w:szCs w:val="24"/>
        </w:rPr>
        <w:t>in Year</w:t>
      </w:r>
      <w:r w:rsidR="00531692">
        <w:rPr>
          <w:rFonts w:ascii="Times New Roman" w:hAnsi="Times New Roman" w:cs="Times New Roman"/>
          <w:sz w:val="24"/>
          <w:szCs w:val="24"/>
        </w:rPr>
        <w:t xml:space="preserve"> 9 is </w:t>
      </w:r>
      <w:r w:rsidR="00D22448">
        <w:rPr>
          <w:rFonts w:ascii="Times New Roman" w:hAnsi="Times New Roman" w:cs="Times New Roman"/>
          <w:sz w:val="24"/>
          <w:szCs w:val="24"/>
        </w:rPr>
        <w:t xml:space="preserve">measured via questions asking children if they have ever “injured someone badly enough to send them to the hospital” and other </w:t>
      </w:r>
      <w:r w:rsidR="003F015B">
        <w:rPr>
          <w:rFonts w:ascii="Times New Roman" w:hAnsi="Times New Roman" w:cs="Times New Roman"/>
          <w:sz w:val="24"/>
          <w:szCs w:val="24"/>
        </w:rPr>
        <w:t>related questions</w:t>
      </w:r>
      <w:r w:rsidR="00D22448">
        <w:rPr>
          <w:rFonts w:ascii="Times New Roman" w:hAnsi="Times New Roman" w:cs="Times New Roman"/>
          <w:sz w:val="24"/>
          <w:szCs w:val="24"/>
        </w:rPr>
        <w:t xml:space="preserve"> pertaining to delinquency</w:t>
      </w:r>
      <w:r w:rsidR="00531692">
        <w:rPr>
          <w:rFonts w:ascii="Times New Roman" w:hAnsi="Times New Roman" w:cs="Times New Roman"/>
          <w:sz w:val="24"/>
          <w:szCs w:val="24"/>
        </w:rPr>
        <w:t xml:space="preserve"> by summing the items in Appendix G</w:t>
      </w:r>
      <w:r w:rsidR="004C45B5">
        <w:rPr>
          <w:rFonts w:ascii="Times New Roman" w:hAnsi="Times New Roman" w:cs="Times New Roman"/>
          <w:sz w:val="24"/>
          <w:szCs w:val="24"/>
        </w:rPr>
        <w:t xml:space="preserve"> and ranges from 0 to 17</w:t>
      </w:r>
      <w:r w:rsidR="00F67722">
        <w:rPr>
          <w:rFonts w:ascii="Times New Roman" w:hAnsi="Times New Roman" w:cs="Times New Roman"/>
          <w:sz w:val="24"/>
          <w:szCs w:val="24"/>
        </w:rPr>
        <w:t xml:space="preserve"> (see Appendix G for full list)</w:t>
      </w:r>
      <w:r w:rsidR="00531692">
        <w:rPr>
          <w:rFonts w:ascii="Times New Roman" w:hAnsi="Times New Roman" w:cs="Times New Roman"/>
          <w:sz w:val="24"/>
          <w:szCs w:val="24"/>
        </w:rPr>
        <w:t>.</w:t>
      </w:r>
      <w:r w:rsidR="004C45B5">
        <w:rPr>
          <w:rFonts w:ascii="Times New Roman" w:hAnsi="Times New Roman" w:cs="Times New Roman"/>
          <w:sz w:val="24"/>
          <w:szCs w:val="24"/>
        </w:rPr>
        <w:t xml:space="preserve"> Lastly, the number of</w:t>
      </w:r>
      <w:r w:rsidR="003633CA">
        <w:rPr>
          <w:rFonts w:ascii="Times New Roman" w:hAnsi="Times New Roman" w:cs="Times New Roman"/>
          <w:sz w:val="24"/>
          <w:szCs w:val="24"/>
        </w:rPr>
        <w:t xml:space="preserve"> peer</w:t>
      </w:r>
      <w:r w:rsidR="004C45B5">
        <w:rPr>
          <w:rFonts w:ascii="Times New Roman" w:hAnsi="Times New Roman" w:cs="Times New Roman"/>
          <w:sz w:val="24"/>
          <w:szCs w:val="24"/>
        </w:rPr>
        <w:t xml:space="preserve"> delinquent acts</w:t>
      </w:r>
      <w:r w:rsidR="00ED1250">
        <w:rPr>
          <w:rFonts w:ascii="Times New Roman" w:hAnsi="Times New Roman" w:cs="Times New Roman"/>
          <w:sz w:val="24"/>
          <w:szCs w:val="24"/>
        </w:rPr>
        <w:t xml:space="preserve"> </w:t>
      </w:r>
      <w:r w:rsidR="004C45B5">
        <w:rPr>
          <w:rFonts w:ascii="Times New Roman" w:hAnsi="Times New Roman" w:cs="Times New Roman"/>
          <w:sz w:val="24"/>
          <w:szCs w:val="24"/>
        </w:rPr>
        <w:t xml:space="preserve">in </w:t>
      </w:r>
      <w:r w:rsidR="003A373D">
        <w:rPr>
          <w:rFonts w:ascii="Times New Roman" w:hAnsi="Times New Roman" w:cs="Times New Roman"/>
          <w:sz w:val="24"/>
          <w:szCs w:val="24"/>
        </w:rPr>
        <w:t xml:space="preserve">Year </w:t>
      </w:r>
      <w:r w:rsidR="004C45B5">
        <w:rPr>
          <w:rFonts w:ascii="Times New Roman" w:hAnsi="Times New Roman" w:cs="Times New Roman"/>
          <w:sz w:val="24"/>
          <w:szCs w:val="24"/>
        </w:rPr>
        <w:t xml:space="preserve">15 </w:t>
      </w:r>
      <w:r w:rsidR="00D22448">
        <w:rPr>
          <w:rFonts w:ascii="Times New Roman" w:hAnsi="Times New Roman" w:cs="Times New Roman"/>
          <w:sz w:val="24"/>
          <w:szCs w:val="24"/>
        </w:rPr>
        <w:t xml:space="preserve">and is measured through questions asking children about their peers’ delinquent activities and </w:t>
      </w:r>
      <w:r w:rsidR="004C45B5">
        <w:rPr>
          <w:rFonts w:ascii="Times New Roman" w:hAnsi="Times New Roman" w:cs="Times New Roman"/>
          <w:sz w:val="24"/>
          <w:szCs w:val="24"/>
        </w:rPr>
        <w:t>is constructed by summing the items in Appendix H and ranges from 0 to 11</w:t>
      </w:r>
      <w:r w:rsidR="00F67722">
        <w:rPr>
          <w:rFonts w:ascii="Times New Roman" w:hAnsi="Times New Roman" w:cs="Times New Roman"/>
          <w:sz w:val="24"/>
          <w:szCs w:val="24"/>
        </w:rPr>
        <w:t xml:space="preserve"> (see Appendix H for full list)</w:t>
      </w:r>
      <w:r w:rsidR="004C45B5">
        <w:rPr>
          <w:rFonts w:ascii="Times New Roman" w:hAnsi="Times New Roman" w:cs="Times New Roman"/>
          <w:sz w:val="24"/>
          <w:szCs w:val="24"/>
        </w:rPr>
        <w:t>.</w:t>
      </w:r>
    </w:p>
    <w:p w14:paraId="0CDCD5AC" w14:textId="39A9A4CF" w:rsidR="00D92B0D" w:rsidRDefault="00D92B0D" w:rsidP="006C65C5">
      <w:pPr>
        <w:spacing w:after="0" w:line="480" w:lineRule="auto"/>
        <w:rPr>
          <w:rFonts w:ascii="Times New Roman" w:hAnsi="Times New Roman" w:cs="Times New Roman"/>
          <w:sz w:val="24"/>
          <w:szCs w:val="24"/>
          <w:u w:val="single"/>
        </w:rPr>
      </w:pPr>
      <w:r w:rsidRPr="00D92B0D">
        <w:rPr>
          <w:rFonts w:ascii="Times New Roman" w:hAnsi="Times New Roman" w:cs="Times New Roman"/>
          <w:sz w:val="24"/>
          <w:szCs w:val="24"/>
          <w:u w:val="single"/>
        </w:rPr>
        <w:t>A</w:t>
      </w:r>
      <w:r w:rsidR="00ED1250">
        <w:rPr>
          <w:rFonts w:ascii="Times New Roman" w:hAnsi="Times New Roman" w:cs="Times New Roman"/>
          <w:sz w:val="24"/>
          <w:szCs w:val="24"/>
          <w:u w:val="single"/>
        </w:rPr>
        <w:t>nalytical Strategy</w:t>
      </w:r>
    </w:p>
    <w:p w14:paraId="4C91DF2A" w14:textId="5AC54422" w:rsidR="00281EAA" w:rsidRDefault="003633CA" w:rsidP="00281EAA">
      <w:pPr>
        <w:spacing w:after="0" w:line="480" w:lineRule="auto"/>
        <w:ind w:firstLine="720"/>
        <w:rPr>
          <w:rFonts w:ascii="Times New Roman" w:eastAsiaTheme="minorEastAsia" w:hAnsi="Times New Roman" w:cs="Times New Roman"/>
          <w:sz w:val="24"/>
          <w:szCs w:val="24"/>
        </w:rPr>
      </w:pPr>
      <w:r>
        <w:rPr>
          <w:rFonts w:ascii="Times New Roman" w:hAnsi="Times New Roman" w:cs="Times New Roman"/>
          <w:sz w:val="24"/>
          <w:szCs w:val="24"/>
        </w:rPr>
        <w:t>Delinquency</w:t>
      </w:r>
      <w:r w:rsidR="00D92B0D" w:rsidRPr="009B52AF">
        <w:rPr>
          <w:rFonts w:ascii="Times New Roman" w:hAnsi="Times New Roman" w:cs="Times New Roman"/>
          <w:sz w:val="24"/>
          <w:szCs w:val="24"/>
        </w:rPr>
        <w:t xml:space="preserve"> is a</w:t>
      </w:r>
      <w:r w:rsidR="009F2EC8">
        <w:rPr>
          <w:rFonts w:ascii="Times New Roman" w:hAnsi="Times New Roman" w:cs="Times New Roman"/>
          <w:sz w:val="24"/>
          <w:szCs w:val="24"/>
        </w:rPr>
        <w:t>n over</w:t>
      </w:r>
      <w:r w:rsidR="00ED1250">
        <w:rPr>
          <w:rFonts w:ascii="Times New Roman" w:hAnsi="Times New Roman" w:cs="Times New Roman"/>
          <w:sz w:val="24"/>
          <w:szCs w:val="24"/>
        </w:rPr>
        <w:t>-</w:t>
      </w:r>
      <w:r w:rsidR="009F2EC8">
        <w:rPr>
          <w:rFonts w:ascii="Times New Roman" w:hAnsi="Times New Roman" w:cs="Times New Roman"/>
          <w:sz w:val="24"/>
          <w:szCs w:val="24"/>
        </w:rPr>
        <w:t>dispersed</w:t>
      </w:r>
      <w:r w:rsidR="00D92B0D" w:rsidRPr="009B52AF">
        <w:rPr>
          <w:rFonts w:ascii="Times New Roman" w:hAnsi="Times New Roman" w:cs="Times New Roman"/>
          <w:sz w:val="24"/>
          <w:szCs w:val="24"/>
        </w:rPr>
        <w:t xml:space="preserve"> count variable</w:t>
      </w:r>
      <w:r w:rsidR="00ED1250">
        <w:rPr>
          <w:rFonts w:ascii="Times New Roman" w:hAnsi="Times New Roman" w:cs="Times New Roman"/>
          <w:sz w:val="24"/>
          <w:szCs w:val="24"/>
        </w:rPr>
        <w:t>. Therefore,</w:t>
      </w:r>
      <w:r w:rsidR="009F2EC8">
        <w:rPr>
          <w:rFonts w:ascii="Times New Roman" w:hAnsi="Times New Roman" w:cs="Times New Roman"/>
          <w:sz w:val="24"/>
          <w:szCs w:val="24"/>
        </w:rPr>
        <w:t xml:space="preserve"> </w:t>
      </w:r>
      <w:r w:rsidR="00D92B0D" w:rsidRPr="009B52AF">
        <w:rPr>
          <w:rFonts w:ascii="Times New Roman" w:hAnsi="Times New Roman" w:cs="Times New Roman"/>
          <w:sz w:val="24"/>
          <w:szCs w:val="24"/>
        </w:rPr>
        <w:t xml:space="preserve">I </w:t>
      </w:r>
      <w:r w:rsidR="00866FB4">
        <w:rPr>
          <w:rFonts w:ascii="Times New Roman" w:hAnsi="Times New Roman" w:cs="Times New Roman"/>
          <w:sz w:val="24"/>
          <w:szCs w:val="24"/>
        </w:rPr>
        <w:t>used</w:t>
      </w:r>
      <w:r w:rsidR="00D92B0D" w:rsidRPr="009B52AF">
        <w:rPr>
          <w:rFonts w:ascii="Times New Roman" w:hAnsi="Times New Roman" w:cs="Times New Roman"/>
          <w:sz w:val="24"/>
          <w:szCs w:val="24"/>
        </w:rPr>
        <w:t xml:space="preserve"> the </w:t>
      </w:r>
      <w:r w:rsidR="00D92B0D" w:rsidRPr="00866FB4">
        <w:rPr>
          <w:rFonts w:ascii="Times New Roman" w:hAnsi="Times New Roman" w:cs="Times New Roman"/>
          <w:i/>
          <w:iCs/>
          <w:sz w:val="24"/>
          <w:szCs w:val="24"/>
        </w:rPr>
        <w:t>countfit</w:t>
      </w:r>
      <w:r w:rsidR="00D92B0D" w:rsidRPr="009B52AF">
        <w:rPr>
          <w:rFonts w:ascii="Times New Roman" w:hAnsi="Times New Roman" w:cs="Times New Roman"/>
          <w:sz w:val="24"/>
          <w:szCs w:val="24"/>
        </w:rPr>
        <w:t xml:space="preserve"> command in STATA,</w:t>
      </w:r>
      <w:r w:rsidR="00866FB4">
        <w:rPr>
          <w:rFonts w:ascii="Times New Roman" w:hAnsi="Times New Roman" w:cs="Times New Roman"/>
          <w:sz w:val="24"/>
          <w:szCs w:val="24"/>
        </w:rPr>
        <w:t xml:space="preserve"> which </w:t>
      </w:r>
      <w:r w:rsidR="009F2EC8">
        <w:rPr>
          <w:rFonts w:ascii="Times New Roman" w:hAnsi="Times New Roman" w:cs="Times New Roman"/>
          <w:sz w:val="24"/>
          <w:szCs w:val="24"/>
        </w:rPr>
        <w:t>compares the results of various</w:t>
      </w:r>
      <w:r w:rsidR="000603BF">
        <w:rPr>
          <w:rFonts w:ascii="Times New Roman" w:hAnsi="Times New Roman" w:cs="Times New Roman"/>
          <w:sz w:val="24"/>
          <w:szCs w:val="24"/>
        </w:rPr>
        <w:t xml:space="preserve"> count models (</w:t>
      </w:r>
      <w:r w:rsidR="009F2EC8">
        <w:rPr>
          <w:rFonts w:ascii="Times New Roman" w:hAnsi="Times New Roman" w:cs="Times New Roman"/>
          <w:sz w:val="24"/>
          <w:szCs w:val="24"/>
        </w:rPr>
        <w:t xml:space="preserve">i.e., </w:t>
      </w:r>
      <w:r w:rsidR="000603BF">
        <w:rPr>
          <w:rFonts w:ascii="Times New Roman" w:hAnsi="Times New Roman" w:cs="Times New Roman"/>
          <w:sz w:val="24"/>
          <w:szCs w:val="24"/>
        </w:rPr>
        <w:t>Poisson, zero-inflated Poisson, negative binomial, and zero-inflated negative binomial)</w:t>
      </w:r>
      <w:r w:rsidR="009F2EC8">
        <w:rPr>
          <w:rFonts w:ascii="Times New Roman" w:hAnsi="Times New Roman" w:cs="Times New Roman"/>
          <w:sz w:val="24"/>
          <w:szCs w:val="24"/>
        </w:rPr>
        <w:t xml:space="preserve"> to determine which modeling strategy is most appropriate for these data.</w:t>
      </w:r>
      <w:r w:rsidR="000603BF">
        <w:rPr>
          <w:rFonts w:ascii="Times New Roman" w:hAnsi="Times New Roman" w:cs="Times New Roman"/>
          <w:sz w:val="24"/>
          <w:szCs w:val="24"/>
        </w:rPr>
        <w:t xml:space="preserve"> </w:t>
      </w:r>
      <w:r w:rsidR="009F2EC8">
        <w:rPr>
          <w:rFonts w:ascii="Times New Roman" w:hAnsi="Times New Roman" w:cs="Times New Roman"/>
          <w:sz w:val="24"/>
          <w:szCs w:val="24"/>
        </w:rPr>
        <w:t>The countfit results indicated that negative binomial and zero-inflated negative binomial regression produced nearly identical fit statistics</w:t>
      </w:r>
      <w:r w:rsidR="00ED1250">
        <w:rPr>
          <w:rFonts w:ascii="Times New Roman" w:hAnsi="Times New Roman" w:cs="Times New Roman"/>
          <w:sz w:val="24"/>
          <w:szCs w:val="24"/>
        </w:rPr>
        <w:t xml:space="preserve"> – </w:t>
      </w:r>
      <w:r w:rsidR="002E0CA4">
        <w:rPr>
          <w:rFonts w:ascii="Times New Roman" w:hAnsi="Times New Roman" w:cs="Times New Roman"/>
          <w:sz w:val="24"/>
          <w:szCs w:val="24"/>
        </w:rPr>
        <w:t xml:space="preserve">a comparison of the residuals of each model. The residuals for negative binomial and zero-inflated negative binomial were </w:t>
      </w:r>
      <w:r w:rsidR="006A7693">
        <w:rPr>
          <w:rFonts w:ascii="Times New Roman" w:hAnsi="Times New Roman" w:cs="Times New Roman"/>
          <w:sz w:val="24"/>
          <w:szCs w:val="24"/>
        </w:rPr>
        <w:t>identical</w:t>
      </w:r>
      <w:r w:rsidR="009F2EC8">
        <w:rPr>
          <w:rFonts w:ascii="Times New Roman" w:hAnsi="Times New Roman" w:cs="Times New Roman"/>
          <w:sz w:val="24"/>
          <w:szCs w:val="24"/>
        </w:rPr>
        <w:t xml:space="preserve">. As such, </w:t>
      </w:r>
      <w:r w:rsidR="00D92B0D" w:rsidRPr="009B52AF">
        <w:rPr>
          <w:rFonts w:ascii="Times New Roman" w:hAnsi="Times New Roman" w:cs="Times New Roman"/>
          <w:sz w:val="24"/>
          <w:szCs w:val="24"/>
        </w:rPr>
        <w:t>I use negative binomial regression models</w:t>
      </w:r>
      <w:r w:rsidR="00F9328D">
        <w:rPr>
          <w:rFonts w:ascii="Times New Roman" w:hAnsi="Times New Roman" w:cs="Times New Roman"/>
          <w:sz w:val="24"/>
          <w:szCs w:val="24"/>
        </w:rPr>
        <w:t xml:space="preserve"> to answer all three research questions</w:t>
      </w:r>
      <w:r w:rsidR="00242375">
        <w:rPr>
          <w:rFonts w:ascii="Times New Roman" w:eastAsiaTheme="minorEastAsia" w:hAnsi="Times New Roman" w:cs="Times New Roman"/>
          <w:sz w:val="24"/>
          <w:szCs w:val="24"/>
        </w:rPr>
        <w:t>.</w:t>
      </w:r>
      <w:r w:rsidR="009D0955">
        <w:rPr>
          <w:rFonts w:ascii="Times New Roman" w:eastAsiaTheme="minorEastAsia" w:hAnsi="Times New Roman" w:cs="Times New Roman"/>
          <w:sz w:val="24"/>
          <w:szCs w:val="24"/>
        </w:rPr>
        <w:t xml:space="preserve"> I </w:t>
      </w:r>
      <w:r w:rsidR="00242375">
        <w:rPr>
          <w:rFonts w:ascii="Times New Roman" w:eastAsiaTheme="minorEastAsia" w:hAnsi="Times New Roman" w:cs="Times New Roman"/>
          <w:sz w:val="24"/>
          <w:szCs w:val="24"/>
        </w:rPr>
        <w:t xml:space="preserve">also </w:t>
      </w:r>
      <w:r w:rsidR="009D0955">
        <w:rPr>
          <w:rFonts w:ascii="Times New Roman" w:eastAsiaTheme="minorEastAsia" w:hAnsi="Times New Roman" w:cs="Times New Roman"/>
          <w:sz w:val="24"/>
          <w:szCs w:val="24"/>
        </w:rPr>
        <w:t>conduct</w:t>
      </w:r>
      <w:r w:rsidR="00B43A6F">
        <w:rPr>
          <w:rFonts w:ascii="Times New Roman" w:eastAsiaTheme="minorEastAsia" w:hAnsi="Times New Roman" w:cs="Times New Roman"/>
          <w:sz w:val="24"/>
          <w:szCs w:val="24"/>
        </w:rPr>
        <w:t xml:space="preserve"> a</w:t>
      </w:r>
      <w:r w:rsidR="009D0955">
        <w:rPr>
          <w:rFonts w:ascii="Times New Roman" w:eastAsiaTheme="minorEastAsia" w:hAnsi="Times New Roman" w:cs="Times New Roman"/>
          <w:sz w:val="24"/>
          <w:szCs w:val="24"/>
        </w:rPr>
        <w:t xml:space="preserve"> mediation analys</w:t>
      </w:r>
      <w:r w:rsidR="00B43A6F">
        <w:rPr>
          <w:rFonts w:ascii="Times New Roman" w:eastAsiaTheme="minorEastAsia" w:hAnsi="Times New Roman" w:cs="Times New Roman"/>
          <w:sz w:val="24"/>
          <w:szCs w:val="24"/>
        </w:rPr>
        <w:t>i</w:t>
      </w:r>
      <w:r w:rsidR="00242375">
        <w:rPr>
          <w:rFonts w:ascii="Times New Roman" w:eastAsiaTheme="minorEastAsia" w:hAnsi="Times New Roman" w:cs="Times New Roman"/>
          <w:sz w:val="24"/>
          <w:szCs w:val="24"/>
        </w:rPr>
        <w:t>s</w:t>
      </w:r>
      <w:r w:rsidR="007A7FEA">
        <w:rPr>
          <w:rFonts w:ascii="Times New Roman" w:eastAsiaTheme="minorEastAsia" w:hAnsi="Times New Roman" w:cs="Times New Roman"/>
          <w:sz w:val="24"/>
          <w:szCs w:val="24"/>
        </w:rPr>
        <w:t xml:space="preserve"> using</w:t>
      </w:r>
      <w:r w:rsidR="00B43A6F">
        <w:rPr>
          <w:rFonts w:ascii="Times New Roman" w:eastAsiaTheme="minorEastAsia" w:hAnsi="Times New Roman" w:cs="Times New Roman"/>
          <w:sz w:val="24"/>
          <w:szCs w:val="24"/>
        </w:rPr>
        <w:t xml:space="preserve"> the</w:t>
      </w:r>
      <w:r w:rsidR="007A7FEA">
        <w:rPr>
          <w:rFonts w:ascii="Times New Roman" w:eastAsiaTheme="minorEastAsia" w:hAnsi="Times New Roman" w:cs="Times New Roman"/>
          <w:sz w:val="24"/>
          <w:szCs w:val="24"/>
        </w:rPr>
        <w:t xml:space="preserve"> Baron and Kenny</w:t>
      </w:r>
      <w:r w:rsidR="009F2EC8">
        <w:rPr>
          <w:rFonts w:ascii="Times New Roman" w:eastAsiaTheme="minorEastAsia" w:hAnsi="Times New Roman" w:cs="Times New Roman"/>
          <w:sz w:val="24"/>
          <w:szCs w:val="24"/>
        </w:rPr>
        <w:t xml:space="preserve"> </w:t>
      </w:r>
      <w:r w:rsidR="009F2EC8">
        <w:rPr>
          <w:rFonts w:ascii="Times New Roman" w:eastAsiaTheme="minorEastAsia" w:hAnsi="Times New Roman" w:cs="Times New Roman"/>
          <w:sz w:val="24"/>
          <w:szCs w:val="24"/>
        </w:rPr>
        <w:lastRenderedPageBreak/>
        <w:t>(1986)</w:t>
      </w:r>
      <w:r w:rsidR="007A7FEA">
        <w:rPr>
          <w:rFonts w:ascii="Times New Roman" w:eastAsiaTheme="minorEastAsia" w:hAnsi="Times New Roman" w:cs="Times New Roman"/>
          <w:sz w:val="24"/>
          <w:szCs w:val="24"/>
        </w:rPr>
        <w:t xml:space="preserve"> method</w:t>
      </w:r>
      <w:r w:rsidR="00242375">
        <w:rPr>
          <w:rFonts w:ascii="Times New Roman" w:eastAsiaTheme="minorEastAsia" w:hAnsi="Times New Roman" w:cs="Times New Roman"/>
          <w:sz w:val="24"/>
          <w:szCs w:val="24"/>
        </w:rPr>
        <w:t xml:space="preserve"> to examine </w:t>
      </w:r>
      <w:r w:rsidR="002E0CA4">
        <w:rPr>
          <w:rFonts w:ascii="Times New Roman" w:eastAsiaTheme="minorEastAsia" w:hAnsi="Times New Roman" w:cs="Times New Roman"/>
          <w:sz w:val="24"/>
          <w:szCs w:val="24"/>
        </w:rPr>
        <w:t xml:space="preserve">whether </w:t>
      </w:r>
      <w:r w:rsidR="00242375">
        <w:rPr>
          <w:rFonts w:ascii="Times New Roman" w:eastAsiaTheme="minorEastAsia" w:hAnsi="Times New Roman" w:cs="Times New Roman"/>
          <w:sz w:val="24"/>
          <w:szCs w:val="24"/>
        </w:rPr>
        <w:t xml:space="preserve">participation in extra-curricular activities mediates the relationship between </w:t>
      </w:r>
      <w:r w:rsidR="00ED1F8F">
        <w:rPr>
          <w:rFonts w:ascii="Times New Roman" w:eastAsiaTheme="minorEastAsia" w:hAnsi="Times New Roman" w:cs="Times New Roman"/>
          <w:sz w:val="24"/>
          <w:szCs w:val="24"/>
        </w:rPr>
        <w:t>environmental disorder</w:t>
      </w:r>
      <w:r w:rsidR="00242375">
        <w:rPr>
          <w:rFonts w:ascii="Times New Roman" w:eastAsiaTheme="minorEastAsia" w:hAnsi="Times New Roman" w:cs="Times New Roman"/>
          <w:sz w:val="24"/>
          <w:szCs w:val="24"/>
        </w:rPr>
        <w:t xml:space="preserve"> and </w:t>
      </w:r>
      <w:r w:rsidR="00ED1F8F">
        <w:rPr>
          <w:rFonts w:ascii="Times New Roman" w:eastAsiaTheme="minorEastAsia" w:hAnsi="Times New Roman" w:cs="Times New Roman"/>
          <w:sz w:val="24"/>
          <w:szCs w:val="24"/>
        </w:rPr>
        <w:t>delinquency</w:t>
      </w:r>
      <w:r w:rsidR="009D0955">
        <w:rPr>
          <w:rFonts w:ascii="Times New Roman" w:eastAsiaTheme="minorEastAsia" w:hAnsi="Times New Roman" w:cs="Times New Roman"/>
          <w:sz w:val="24"/>
          <w:szCs w:val="24"/>
        </w:rPr>
        <w:t xml:space="preserve">. </w:t>
      </w:r>
    </w:p>
    <w:p w14:paraId="3CD4F7A9" w14:textId="456BEFE2" w:rsidR="00C46AEF" w:rsidRPr="00B43A6F" w:rsidRDefault="00281EAA" w:rsidP="00B43A6F">
      <w:pPr>
        <w:spacing w:after="0" w:line="480" w:lineRule="auto"/>
        <w:ind w:firstLine="720"/>
        <w:rPr>
          <w:rFonts w:ascii="Times New Roman" w:hAnsi="Times New Roman" w:cs="Times New Roman"/>
          <w:sz w:val="24"/>
          <w:szCs w:val="24"/>
        </w:rPr>
      </w:pPr>
      <w:r w:rsidRPr="009C5EEE">
        <w:rPr>
          <w:rFonts w:ascii="Times New Roman" w:hAnsi="Times New Roman" w:cs="Times New Roman"/>
          <w:sz w:val="24"/>
          <w:szCs w:val="24"/>
        </w:rPr>
        <w:t>Model 1</w:t>
      </w:r>
      <w:r>
        <w:rPr>
          <w:rFonts w:ascii="Times New Roman" w:hAnsi="Times New Roman" w:cs="Times New Roman"/>
          <w:sz w:val="24"/>
          <w:szCs w:val="24"/>
        </w:rPr>
        <w:t xml:space="preserve"> a</w:t>
      </w:r>
      <w:r w:rsidRPr="009C5EEE">
        <w:rPr>
          <w:rFonts w:ascii="Times New Roman" w:hAnsi="Times New Roman" w:cs="Times New Roman"/>
          <w:sz w:val="24"/>
          <w:szCs w:val="24"/>
        </w:rPr>
        <w:t>ssess</w:t>
      </w:r>
      <w:r w:rsidR="00FE63CE">
        <w:rPr>
          <w:rFonts w:ascii="Times New Roman" w:hAnsi="Times New Roman" w:cs="Times New Roman"/>
          <w:sz w:val="24"/>
          <w:szCs w:val="24"/>
        </w:rPr>
        <w:t>es</w:t>
      </w:r>
      <w:r w:rsidRPr="009C5EEE">
        <w:rPr>
          <w:rFonts w:ascii="Times New Roman" w:hAnsi="Times New Roman" w:cs="Times New Roman"/>
          <w:sz w:val="24"/>
          <w:szCs w:val="24"/>
        </w:rPr>
        <w:t xml:space="preserve"> whether environmental disorder in </w:t>
      </w:r>
      <w:r>
        <w:rPr>
          <w:rFonts w:ascii="Times New Roman" w:hAnsi="Times New Roman" w:cs="Times New Roman"/>
          <w:sz w:val="24"/>
          <w:szCs w:val="24"/>
        </w:rPr>
        <w:t>Y</w:t>
      </w:r>
      <w:r w:rsidRPr="009C5EEE">
        <w:rPr>
          <w:rFonts w:ascii="Times New Roman" w:hAnsi="Times New Roman" w:cs="Times New Roman"/>
          <w:sz w:val="24"/>
          <w:szCs w:val="24"/>
        </w:rPr>
        <w:t>ear 9 (X) significantly predicts delinquen</w:t>
      </w:r>
      <w:r>
        <w:rPr>
          <w:rFonts w:ascii="Times New Roman" w:hAnsi="Times New Roman" w:cs="Times New Roman"/>
          <w:sz w:val="24"/>
          <w:szCs w:val="24"/>
        </w:rPr>
        <w:t>cy</w:t>
      </w:r>
      <w:r w:rsidRPr="009C5EEE">
        <w:rPr>
          <w:rFonts w:ascii="Times New Roman" w:hAnsi="Times New Roman" w:cs="Times New Roman"/>
          <w:sz w:val="24"/>
          <w:szCs w:val="24"/>
        </w:rPr>
        <w:t xml:space="preserve"> in </w:t>
      </w:r>
      <w:r>
        <w:rPr>
          <w:rFonts w:ascii="Times New Roman" w:hAnsi="Times New Roman" w:cs="Times New Roman"/>
          <w:sz w:val="24"/>
          <w:szCs w:val="24"/>
        </w:rPr>
        <w:t>Y</w:t>
      </w:r>
      <w:r w:rsidRPr="009C5EEE">
        <w:rPr>
          <w:rFonts w:ascii="Times New Roman" w:hAnsi="Times New Roman" w:cs="Times New Roman"/>
          <w:sz w:val="24"/>
          <w:szCs w:val="24"/>
        </w:rPr>
        <w:t>ear 15 (Y).</w:t>
      </w:r>
      <w:r>
        <w:rPr>
          <w:rFonts w:ascii="Times New Roman" w:hAnsi="Times New Roman" w:cs="Times New Roman"/>
          <w:sz w:val="24"/>
          <w:szCs w:val="24"/>
        </w:rPr>
        <w:t xml:space="preserve"> </w:t>
      </w:r>
      <w:r w:rsidRPr="009C5EEE">
        <w:rPr>
          <w:rFonts w:ascii="Times New Roman" w:hAnsi="Times New Roman" w:cs="Times New Roman"/>
          <w:sz w:val="24"/>
          <w:szCs w:val="24"/>
        </w:rPr>
        <w:t>Model</w:t>
      </w:r>
      <w:r w:rsidR="00145C40">
        <w:rPr>
          <w:rFonts w:ascii="Times New Roman" w:hAnsi="Times New Roman" w:cs="Times New Roman"/>
          <w:sz w:val="24"/>
          <w:szCs w:val="24"/>
        </w:rPr>
        <w:t>s</w:t>
      </w:r>
      <w:r w:rsidRPr="009C5EEE">
        <w:rPr>
          <w:rFonts w:ascii="Times New Roman" w:hAnsi="Times New Roman" w:cs="Times New Roman"/>
          <w:sz w:val="24"/>
          <w:szCs w:val="24"/>
        </w:rPr>
        <w:t xml:space="preserve"> </w:t>
      </w:r>
      <w:r w:rsidR="006A7693">
        <w:rPr>
          <w:rFonts w:ascii="Times New Roman" w:hAnsi="Times New Roman" w:cs="Times New Roman"/>
          <w:sz w:val="24"/>
          <w:szCs w:val="24"/>
        </w:rPr>
        <w:t>2-6</w:t>
      </w:r>
      <w:r w:rsidR="007A7FEA">
        <w:rPr>
          <w:rFonts w:ascii="Times New Roman" w:hAnsi="Times New Roman" w:cs="Times New Roman"/>
          <w:sz w:val="24"/>
          <w:szCs w:val="24"/>
        </w:rPr>
        <w:t xml:space="preserve"> present the</w:t>
      </w:r>
      <w:r w:rsidRPr="009C5EEE">
        <w:rPr>
          <w:rFonts w:ascii="Times New Roman" w:hAnsi="Times New Roman" w:cs="Times New Roman"/>
          <w:sz w:val="24"/>
          <w:szCs w:val="24"/>
        </w:rPr>
        <w:t xml:space="preserve"> </w:t>
      </w:r>
      <w:r>
        <w:rPr>
          <w:rFonts w:ascii="Times New Roman" w:hAnsi="Times New Roman" w:cs="Times New Roman"/>
          <w:sz w:val="24"/>
          <w:szCs w:val="24"/>
        </w:rPr>
        <w:t>m</w:t>
      </w:r>
      <w:r w:rsidRPr="009C5EEE">
        <w:rPr>
          <w:rFonts w:ascii="Times New Roman" w:hAnsi="Times New Roman" w:cs="Times New Roman"/>
          <w:sz w:val="24"/>
          <w:szCs w:val="24"/>
        </w:rPr>
        <w:t xml:space="preserve">ediation </w:t>
      </w:r>
      <w:r w:rsidR="007A7FEA">
        <w:rPr>
          <w:rFonts w:ascii="Times New Roman" w:hAnsi="Times New Roman" w:cs="Times New Roman"/>
          <w:sz w:val="24"/>
          <w:szCs w:val="24"/>
        </w:rPr>
        <w:t>a</w:t>
      </w:r>
      <w:r w:rsidRPr="009C5EEE">
        <w:rPr>
          <w:rFonts w:ascii="Times New Roman" w:hAnsi="Times New Roman" w:cs="Times New Roman"/>
          <w:sz w:val="24"/>
          <w:szCs w:val="24"/>
        </w:rPr>
        <w:t xml:space="preserve">nalysis: A simple mediation pathway analysis </w:t>
      </w:r>
      <w:r>
        <w:rPr>
          <w:rFonts w:ascii="Times New Roman" w:hAnsi="Times New Roman" w:cs="Times New Roman"/>
          <w:sz w:val="24"/>
          <w:szCs w:val="24"/>
        </w:rPr>
        <w:t>is</w:t>
      </w:r>
      <w:r w:rsidRPr="009C5EEE">
        <w:rPr>
          <w:rFonts w:ascii="Times New Roman" w:hAnsi="Times New Roman" w:cs="Times New Roman"/>
          <w:sz w:val="24"/>
          <w:szCs w:val="24"/>
        </w:rPr>
        <w:t xml:space="preserve"> performed using extra-curricular activities (M) to explain the relationship between environmental disorder in </w:t>
      </w:r>
      <w:r>
        <w:rPr>
          <w:rFonts w:ascii="Times New Roman" w:hAnsi="Times New Roman" w:cs="Times New Roman"/>
          <w:sz w:val="24"/>
          <w:szCs w:val="24"/>
        </w:rPr>
        <w:t>Y</w:t>
      </w:r>
      <w:r w:rsidRPr="009C5EEE">
        <w:rPr>
          <w:rFonts w:ascii="Times New Roman" w:hAnsi="Times New Roman" w:cs="Times New Roman"/>
          <w:sz w:val="24"/>
          <w:szCs w:val="24"/>
        </w:rPr>
        <w:t xml:space="preserve">ear 9 (X) and delinquent acts in </w:t>
      </w:r>
      <w:r>
        <w:rPr>
          <w:rFonts w:ascii="Times New Roman" w:hAnsi="Times New Roman" w:cs="Times New Roman"/>
          <w:sz w:val="24"/>
          <w:szCs w:val="24"/>
        </w:rPr>
        <w:t>Y</w:t>
      </w:r>
      <w:r w:rsidRPr="009C5EEE">
        <w:rPr>
          <w:rFonts w:ascii="Times New Roman" w:hAnsi="Times New Roman" w:cs="Times New Roman"/>
          <w:sz w:val="24"/>
          <w:szCs w:val="24"/>
        </w:rPr>
        <w:t>ear 15 (Y).</w:t>
      </w:r>
      <w:r w:rsidR="00145C40">
        <w:rPr>
          <w:rFonts w:ascii="Times New Roman" w:hAnsi="Times New Roman" w:cs="Times New Roman"/>
          <w:sz w:val="24"/>
          <w:szCs w:val="24"/>
        </w:rPr>
        <w:t xml:space="preserve"> </w:t>
      </w:r>
      <w:r w:rsidR="002F5CC1">
        <w:rPr>
          <w:rFonts w:ascii="Times New Roman" w:hAnsi="Times New Roman" w:cs="Times New Roman"/>
          <w:sz w:val="24"/>
          <w:szCs w:val="24"/>
        </w:rPr>
        <w:t>T</w:t>
      </w:r>
      <w:r>
        <w:rPr>
          <w:rFonts w:ascii="Times New Roman" w:hAnsi="Times New Roman" w:cs="Times New Roman"/>
          <w:sz w:val="24"/>
          <w:szCs w:val="24"/>
        </w:rPr>
        <w:t xml:space="preserve">he mediation pathway analysis in Figure </w:t>
      </w:r>
      <w:r w:rsidR="002F5CC1">
        <w:rPr>
          <w:rFonts w:ascii="Times New Roman" w:hAnsi="Times New Roman" w:cs="Times New Roman"/>
          <w:sz w:val="24"/>
          <w:szCs w:val="24"/>
        </w:rPr>
        <w:t>1</w:t>
      </w:r>
      <w:r>
        <w:rPr>
          <w:rFonts w:ascii="Times New Roman" w:hAnsi="Times New Roman" w:cs="Times New Roman"/>
          <w:sz w:val="24"/>
          <w:szCs w:val="24"/>
        </w:rPr>
        <w:t xml:space="preserve"> represents the paths between independent, mediator, and dependent variables (Baron and Kenny 1986; Bolin 2014; Fairchild and MacKinnon 2009; James and Brett 1984).</w:t>
      </w:r>
      <w:r w:rsidR="007A7FEA">
        <w:rPr>
          <w:rFonts w:ascii="Times New Roman" w:hAnsi="Times New Roman" w:cs="Times New Roman"/>
          <w:sz w:val="24"/>
          <w:szCs w:val="24"/>
        </w:rPr>
        <w:t xml:space="preserve"> </w:t>
      </w:r>
      <w:r w:rsidR="00956B1E">
        <w:rPr>
          <w:rFonts w:ascii="Times New Roman" w:hAnsi="Times New Roman" w:cs="Times New Roman"/>
          <w:sz w:val="24"/>
          <w:szCs w:val="24"/>
        </w:rPr>
        <w:t xml:space="preserve">Model </w:t>
      </w:r>
      <w:r w:rsidR="006A7693">
        <w:rPr>
          <w:rFonts w:ascii="Times New Roman" w:hAnsi="Times New Roman" w:cs="Times New Roman"/>
          <w:sz w:val="24"/>
          <w:szCs w:val="24"/>
        </w:rPr>
        <w:t>7</w:t>
      </w:r>
      <w:r w:rsidR="00956B1E">
        <w:rPr>
          <w:rFonts w:ascii="Times New Roman" w:hAnsi="Times New Roman" w:cs="Times New Roman"/>
          <w:sz w:val="24"/>
          <w:szCs w:val="24"/>
        </w:rPr>
        <w:t xml:space="preserve"> </w:t>
      </w:r>
      <w:r w:rsidR="00A42B11">
        <w:rPr>
          <w:rFonts w:ascii="Times New Roman" w:hAnsi="Times New Roman" w:cs="Times New Roman"/>
          <w:sz w:val="24"/>
          <w:szCs w:val="24"/>
        </w:rPr>
        <w:t>assesses whether a binary indicator of environmental disorder significantly predicts delinquency in Year 15 and whether this effect is greater compared to the continuous measure of environmental disorder in Model 1.</w:t>
      </w:r>
    </w:p>
    <w:p w14:paraId="34ED616F" w14:textId="10F5F5BD" w:rsidR="00DE005B" w:rsidRDefault="00555E46" w:rsidP="00DE005B">
      <w:pPr>
        <w:keepNext/>
        <w:spacing w:after="0" w:line="480" w:lineRule="auto"/>
        <w:ind w:firstLine="720"/>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385AA9B5" wp14:editId="4F14DD35">
            <wp:simplePos x="0" y="0"/>
            <wp:positionH relativeFrom="margin">
              <wp:posOffset>230109</wp:posOffset>
            </wp:positionH>
            <wp:positionV relativeFrom="margin">
              <wp:posOffset>113734</wp:posOffset>
            </wp:positionV>
            <wp:extent cx="5330952" cy="4224528"/>
            <wp:effectExtent l="0" t="0" r="3175"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0952" cy="4224528"/>
                    </a:xfrm>
                    <a:prstGeom prst="rect">
                      <a:avLst/>
                    </a:prstGeom>
                  </pic:spPr>
                </pic:pic>
              </a:graphicData>
            </a:graphic>
          </wp:anchor>
        </w:drawing>
      </w:r>
    </w:p>
    <w:p w14:paraId="11BFBE1D" w14:textId="2B0F9C8F" w:rsidR="00DE005B" w:rsidRDefault="00DE005B" w:rsidP="00DE005B">
      <w:pPr>
        <w:pStyle w:val="Caption"/>
        <w:jc w:val="center"/>
      </w:pPr>
      <w:r>
        <w:t xml:space="preserve">Figure </w:t>
      </w:r>
      <w:r w:rsidR="00B43A6F">
        <w:t>1</w:t>
      </w:r>
      <w:r>
        <w:t>. Mediation Pathway</w:t>
      </w:r>
    </w:p>
    <w:p w14:paraId="4B05ADCD" w14:textId="6D6FF97C" w:rsidR="001E614F" w:rsidRPr="007948C6" w:rsidRDefault="001E614F" w:rsidP="00DD3507">
      <w:pPr>
        <w:tabs>
          <w:tab w:val="left" w:pos="2110"/>
        </w:tabs>
        <w:spacing w:after="0" w:line="480" w:lineRule="auto"/>
        <w:rPr>
          <w:rFonts w:ascii="Times New Roman" w:hAnsi="Times New Roman" w:cs="Times New Roman"/>
          <w:b/>
          <w:bCs/>
          <w:sz w:val="24"/>
          <w:szCs w:val="24"/>
          <w:u w:val="single"/>
        </w:rPr>
      </w:pPr>
      <w:r w:rsidRPr="007948C6">
        <w:rPr>
          <w:rFonts w:ascii="Times New Roman" w:hAnsi="Times New Roman" w:cs="Times New Roman"/>
          <w:b/>
          <w:bCs/>
          <w:sz w:val="24"/>
          <w:szCs w:val="24"/>
          <w:u w:val="single"/>
        </w:rPr>
        <w:t>R</w:t>
      </w:r>
      <w:r w:rsidR="007948C6">
        <w:rPr>
          <w:rFonts w:ascii="Times New Roman" w:hAnsi="Times New Roman" w:cs="Times New Roman"/>
          <w:b/>
          <w:bCs/>
          <w:sz w:val="24"/>
          <w:szCs w:val="24"/>
          <w:u w:val="single"/>
        </w:rPr>
        <w:t>ESULTS</w:t>
      </w:r>
    </w:p>
    <w:p w14:paraId="1ABFF927" w14:textId="433D635A" w:rsidR="00360293" w:rsidRDefault="001E614F" w:rsidP="00360293">
      <w:pPr>
        <w:spacing w:after="0" w:line="480" w:lineRule="auto"/>
        <w:ind w:firstLine="720"/>
        <w:rPr>
          <w:rFonts w:ascii="Times New Roman" w:hAnsi="Times New Roman" w:cs="Times New Roman"/>
          <w:sz w:val="24"/>
          <w:szCs w:val="24"/>
        </w:rPr>
        <w:sectPr w:rsidR="00360293" w:rsidSect="004E7020">
          <w:pgSz w:w="12240" w:h="15840"/>
          <w:pgMar w:top="1440" w:right="1440" w:bottom="1440" w:left="1440" w:header="720" w:footer="720" w:gutter="0"/>
          <w:pgNumType w:start="1"/>
          <w:cols w:space="720"/>
          <w:docGrid w:linePitch="360"/>
        </w:sectPr>
      </w:pPr>
      <w:r>
        <w:rPr>
          <w:rFonts w:ascii="Times New Roman" w:hAnsi="Times New Roman" w:cs="Times New Roman"/>
          <w:sz w:val="24"/>
          <w:szCs w:val="24"/>
        </w:rPr>
        <w:t xml:space="preserve">Table 1 </w:t>
      </w:r>
      <w:r w:rsidR="00110A25">
        <w:rPr>
          <w:rFonts w:ascii="Times New Roman" w:hAnsi="Times New Roman" w:cs="Times New Roman"/>
          <w:sz w:val="24"/>
          <w:szCs w:val="24"/>
        </w:rPr>
        <w:t>presents</w:t>
      </w:r>
      <w:r>
        <w:rPr>
          <w:rFonts w:ascii="Times New Roman" w:hAnsi="Times New Roman" w:cs="Times New Roman"/>
          <w:sz w:val="24"/>
          <w:szCs w:val="24"/>
        </w:rPr>
        <w:t xml:space="preserve"> the descriptive statistics</w:t>
      </w:r>
      <w:r w:rsidR="007A7FEA">
        <w:rPr>
          <w:rFonts w:ascii="Times New Roman" w:hAnsi="Times New Roman" w:cs="Times New Roman"/>
          <w:sz w:val="24"/>
          <w:szCs w:val="24"/>
        </w:rPr>
        <w:t xml:space="preserve"> and sources</w:t>
      </w:r>
      <w:r>
        <w:rPr>
          <w:rFonts w:ascii="Times New Roman" w:hAnsi="Times New Roman" w:cs="Times New Roman"/>
          <w:sz w:val="24"/>
          <w:szCs w:val="24"/>
        </w:rPr>
        <w:t xml:space="preserve"> of the measures used in my analyses. </w:t>
      </w:r>
      <w:r w:rsidR="002832A6">
        <w:rPr>
          <w:rFonts w:ascii="Times New Roman" w:hAnsi="Times New Roman" w:cs="Times New Roman"/>
          <w:sz w:val="24"/>
          <w:szCs w:val="24"/>
        </w:rPr>
        <w:t xml:space="preserve">The dependent variable measuring delinquent acts </w:t>
      </w:r>
      <w:r w:rsidR="00DE0DF9">
        <w:rPr>
          <w:rFonts w:ascii="Times New Roman" w:hAnsi="Times New Roman" w:cs="Times New Roman"/>
          <w:sz w:val="24"/>
          <w:szCs w:val="24"/>
        </w:rPr>
        <w:t>in Year</w:t>
      </w:r>
      <w:r w:rsidR="002832A6">
        <w:rPr>
          <w:rFonts w:ascii="Times New Roman" w:hAnsi="Times New Roman" w:cs="Times New Roman"/>
          <w:sz w:val="24"/>
          <w:szCs w:val="24"/>
        </w:rPr>
        <w:t xml:space="preserve"> 15 ranges from 0 to 12 acts. </w:t>
      </w:r>
      <w:r w:rsidR="00840981">
        <w:rPr>
          <w:rFonts w:ascii="Times New Roman" w:hAnsi="Times New Roman" w:cs="Times New Roman"/>
          <w:sz w:val="24"/>
          <w:szCs w:val="24"/>
        </w:rPr>
        <w:t xml:space="preserve">The mean number of delinquent acts that juveniles commit </w:t>
      </w:r>
      <w:r w:rsidR="00DE0DF9">
        <w:rPr>
          <w:rFonts w:ascii="Times New Roman" w:hAnsi="Times New Roman" w:cs="Times New Roman"/>
          <w:sz w:val="24"/>
          <w:szCs w:val="24"/>
        </w:rPr>
        <w:t>in Year</w:t>
      </w:r>
      <w:r w:rsidR="00840981">
        <w:rPr>
          <w:rFonts w:ascii="Times New Roman" w:hAnsi="Times New Roman" w:cs="Times New Roman"/>
          <w:sz w:val="24"/>
          <w:szCs w:val="24"/>
        </w:rPr>
        <w:t xml:space="preserve"> 15 is 1.07, suggesting that juveniles</w:t>
      </w:r>
      <w:r w:rsidR="00145C40">
        <w:rPr>
          <w:rFonts w:ascii="Times New Roman" w:hAnsi="Times New Roman" w:cs="Times New Roman"/>
          <w:sz w:val="24"/>
          <w:szCs w:val="24"/>
        </w:rPr>
        <w:t xml:space="preserve"> </w:t>
      </w:r>
      <w:r w:rsidR="00840981">
        <w:rPr>
          <w:rFonts w:ascii="Times New Roman" w:hAnsi="Times New Roman" w:cs="Times New Roman"/>
          <w:sz w:val="24"/>
          <w:szCs w:val="24"/>
        </w:rPr>
        <w:t>on average</w:t>
      </w:r>
      <w:r w:rsidR="00204101">
        <w:rPr>
          <w:rFonts w:ascii="Times New Roman" w:hAnsi="Times New Roman" w:cs="Times New Roman"/>
          <w:sz w:val="24"/>
          <w:szCs w:val="24"/>
        </w:rPr>
        <w:t xml:space="preserve">, </w:t>
      </w:r>
      <w:r w:rsidR="00145C40">
        <w:rPr>
          <w:rFonts w:ascii="Times New Roman" w:hAnsi="Times New Roman" w:cs="Times New Roman"/>
          <w:sz w:val="24"/>
          <w:szCs w:val="24"/>
        </w:rPr>
        <w:t>committed 1 delinquent act</w:t>
      </w:r>
      <w:r w:rsidR="007A7FEA">
        <w:rPr>
          <w:rFonts w:ascii="Times New Roman" w:hAnsi="Times New Roman" w:cs="Times New Roman"/>
          <w:sz w:val="24"/>
          <w:szCs w:val="24"/>
        </w:rPr>
        <w:t xml:space="preserve"> </w:t>
      </w:r>
      <w:r w:rsidR="00145C40">
        <w:rPr>
          <w:rFonts w:ascii="Times New Roman" w:hAnsi="Times New Roman" w:cs="Times New Roman"/>
          <w:sz w:val="24"/>
          <w:szCs w:val="24"/>
        </w:rPr>
        <w:t>by Year 15</w:t>
      </w:r>
      <w:r w:rsidR="00840981">
        <w:rPr>
          <w:rFonts w:ascii="Times New Roman" w:hAnsi="Times New Roman" w:cs="Times New Roman"/>
          <w:sz w:val="24"/>
          <w:szCs w:val="24"/>
        </w:rPr>
        <w:t>. The environmental disorder</w:t>
      </w:r>
      <w:r w:rsidR="009D39E8">
        <w:rPr>
          <w:rFonts w:ascii="Times New Roman" w:hAnsi="Times New Roman" w:cs="Times New Roman"/>
          <w:sz w:val="24"/>
          <w:szCs w:val="24"/>
        </w:rPr>
        <w:t xml:space="preserve"> measure</w:t>
      </w:r>
      <w:r w:rsidR="00840981">
        <w:rPr>
          <w:rFonts w:ascii="Times New Roman" w:hAnsi="Times New Roman" w:cs="Times New Roman"/>
          <w:sz w:val="24"/>
          <w:szCs w:val="24"/>
        </w:rPr>
        <w:t xml:space="preserve"> </w:t>
      </w:r>
      <w:r w:rsidR="00D44B72">
        <w:rPr>
          <w:rFonts w:ascii="Times New Roman" w:hAnsi="Times New Roman" w:cs="Times New Roman"/>
          <w:sz w:val="24"/>
          <w:szCs w:val="24"/>
        </w:rPr>
        <w:t>ranges from 0 to 1</w:t>
      </w:r>
      <w:r w:rsidR="006A7693">
        <w:rPr>
          <w:rFonts w:ascii="Times New Roman" w:hAnsi="Times New Roman" w:cs="Times New Roman"/>
          <w:sz w:val="24"/>
          <w:szCs w:val="24"/>
        </w:rPr>
        <w:t>8</w:t>
      </w:r>
      <w:r w:rsidR="00D44B72">
        <w:rPr>
          <w:rFonts w:ascii="Times New Roman" w:hAnsi="Times New Roman" w:cs="Times New Roman"/>
          <w:sz w:val="24"/>
          <w:szCs w:val="24"/>
        </w:rPr>
        <w:t xml:space="preserve"> with a mean value of 2.19. Given the low mean value of environmental disorder,</w:t>
      </w:r>
      <w:r w:rsidR="00204101">
        <w:rPr>
          <w:rFonts w:ascii="Times New Roman" w:hAnsi="Times New Roman" w:cs="Times New Roman"/>
          <w:sz w:val="24"/>
          <w:szCs w:val="24"/>
        </w:rPr>
        <w:t xml:space="preserve"> most</w:t>
      </w:r>
      <w:r w:rsidR="00D44B72">
        <w:rPr>
          <w:rFonts w:ascii="Times New Roman" w:hAnsi="Times New Roman" w:cs="Times New Roman"/>
          <w:sz w:val="24"/>
          <w:szCs w:val="24"/>
        </w:rPr>
        <w:t xml:space="preserve"> children are not living in </w:t>
      </w:r>
      <w:r w:rsidR="0032268A">
        <w:rPr>
          <w:rFonts w:ascii="Times New Roman" w:hAnsi="Times New Roman" w:cs="Times New Roman"/>
          <w:sz w:val="24"/>
          <w:szCs w:val="24"/>
        </w:rPr>
        <w:t>elevated levels</w:t>
      </w:r>
      <w:r w:rsidR="00D44B72">
        <w:rPr>
          <w:rFonts w:ascii="Times New Roman" w:hAnsi="Times New Roman" w:cs="Times New Roman"/>
          <w:sz w:val="24"/>
          <w:szCs w:val="24"/>
        </w:rPr>
        <w:t xml:space="preserve"> of environmental disorder </w:t>
      </w:r>
      <w:r w:rsidR="003A373D">
        <w:rPr>
          <w:rFonts w:ascii="Times New Roman" w:hAnsi="Times New Roman" w:cs="Times New Roman"/>
          <w:sz w:val="24"/>
          <w:szCs w:val="24"/>
        </w:rPr>
        <w:t>in Year</w:t>
      </w:r>
      <w:r w:rsidR="00D44B72">
        <w:rPr>
          <w:rFonts w:ascii="Times New Roman" w:hAnsi="Times New Roman" w:cs="Times New Roman"/>
          <w:sz w:val="24"/>
          <w:szCs w:val="24"/>
        </w:rPr>
        <w:t xml:space="preserve"> 9. </w:t>
      </w:r>
      <w:r w:rsidR="00BB33BB">
        <w:rPr>
          <w:rFonts w:ascii="Times New Roman" w:hAnsi="Times New Roman" w:cs="Times New Roman"/>
          <w:sz w:val="24"/>
          <w:szCs w:val="24"/>
        </w:rPr>
        <w:t>Primary caregiver</w:t>
      </w:r>
      <w:r w:rsidR="00145C40">
        <w:rPr>
          <w:rFonts w:ascii="Times New Roman" w:hAnsi="Times New Roman" w:cs="Times New Roman"/>
          <w:sz w:val="24"/>
          <w:szCs w:val="24"/>
        </w:rPr>
        <w:t>’</w:t>
      </w:r>
      <w:r w:rsidR="00BB33BB">
        <w:rPr>
          <w:rFonts w:ascii="Times New Roman" w:hAnsi="Times New Roman" w:cs="Times New Roman"/>
          <w:sz w:val="24"/>
          <w:szCs w:val="24"/>
        </w:rPr>
        <w:t xml:space="preserve">s perceived collective efficacy </w:t>
      </w:r>
      <w:r w:rsidR="00145C40">
        <w:rPr>
          <w:rFonts w:ascii="Times New Roman" w:hAnsi="Times New Roman" w:cs="Times New Roman"/>
          <w:sz w:val="24"/>
          <w:szCs w:val="24"/>
        </w:rPr>
        <w:t>has</w:t>
      </w:r>
      <w:r w:rsidR="00BB33BB">
        <w:rPr>
          <w:rFonts w:ascii="Times New Roman" w:hAnsi="Times New Roman" w:cs="Times New Roman"/>
          <w:sz w:val="24"/>
          <w:szCs w:val="24"/>
        </w:rPr>
        <w:t xml:space="preserve"> a mean value of 19.77. About 7% of primary caregivers are the biological father of their children while 93 </w:t>
      </w:r>
      <w:r w:rsidR="00145C40">
        <w:rPr>
          <w:rFonts w:ascii="Times New Roman" w:hAnsi="Times New Roman" w:cs="Times New Roman"/>
          <w:sz w:val="24"/>
          <w:szCs w:val="24"/>
        </w:rPr>
        <w:t>%</w:t>
      </w:r>
      <w:r w:rsidR="00BB33BB">
        <w:rPr>
          <w:rFonts w:ascii="Times New Roman" w:hAnsi="Times New Roman" w:cs="Times New Roman"/>
          <w:sz w:val="24"/>
          <w:szCs w:val="24"/>
        </w:rPr>
        <w:t xml:space="preserve"> are the biological </w:t>
      </w:r>
      <w:r w:rsidR="00BB33BB">
        <w:rPr>
          <w:rFonts w:ascii="Times New Roman" w:hAnsi="Times New Roman" w:cs="Times New Roman"/>
          <w:sz w:val="24"/>
          <w:szCs w:val="24"/>
        </w:rPr>
        <w:lastRenderedPageBreak/>
        <w:t>mother. Primary caregiver’s household size ranges from 2 to 15 and includes both adults and children.</w:t>
      </w:r>
      <w:r w:rsidR="00970A1F">
        <w:rPr>
          <w:rFonts w:ascii="Times New Roman" w:hAnsi="Times New Roman" w:cs="Times New Roman"/>
          <w:sz w:val="24"/>
          <w:szCs w:val="24"/>
        </w:rPr>
        <w:t xml:space="preserve"> Household size also has a mean of 4.77</w:t>
      </w:r>
      <w:r w:rsidR="00204101">
        <w:rPr>
          <w:rFonts w:ascii="Times New Roman" w:hAnsi="Times New Roman" w:cs="Times New Roman"/>
          <w:sz w:val="24"/>
          <w:szCs w:val="24"/>
        </w:rPr>
        <w:t>;</w:t>
      </w:r>
      <w:r w:rsidR="00970A1F">
        <w:rPr>
          <w:rFonts w:ascii="Times New Roman" w:hAnsi="Times New Roman" w:cs="Times New Roman"/>
          <w:sz w:val="24"/>
          <w:szCs w:val="24"/>
        </w:rPr>
        <w:t xml:space="preserve"> therefore, primary caregivers have about 5 people living in their households when youth are age 15. </w:t>
      </w:r>
      <w:r w:rsidR="00BB33BB">
        <w:rPr>
          <w:rFonts w:ascii="Times New Roman" w:hAnsi="Times New Roman" w:cs="Times New Roman"/>
          <w:sz w:val="24"/>
          <w:szCs w:val="24"/>
        </w:rPr>
        <w:t xml:space="preserve">About 72 </w:t>
      </w:r>
      <w:r w:rsidR="00145C40">
        <w:rPr>
          <w:rFonts w:ascii="Times New Roman" w:hAnsi="Times New Roman" w:cs="Times New Roman"/>
          <w:sz w:val="24"/>
          <w:szCs w:val="24"/>
        </w:rPr>
        <w:t>%</w:t>
      </w:r>
      <w:r w:rsidR="00BB33BB">
        <w:rPr>
          <w:rFonts w:ascii="Times New Roman" w:hAnsi="Times New Roman" w:cs="Times New Roman"/>
          <w:sz w:val="24"/>
          <w:szCs w:val="24"/>
        </w:rPr>
        <w:t xml:space="preserve"> of primary caregivers are not married while 28 </w:t>
      </w:r>
      <w:r w:rsidR="00145C40">
        <w:rPr>
          <w:rFonts w:ascii="Times New Roman" w:hAnsi="Times New Roman" w:cs="Times New Roman"/>
          <w:sz w:val="24"/>
          <w:szCs w:val="24"/>
        </w:rPr>
        <w:t>%</w:t>
      </w:r>
      <w:r w:rsidR="00BB33BB">
        <w:rPr>
          <w:rFonts w:ascii="Times New Roman" w:hAnsi="Times New Roman" w:cs="Times New Roman"/>
          <w:sz w:val="24"/>
          <w:szCs w:val="24"/>
        </w:rPr>
        <w:t xml:space="preserve"> are married. Among poverty category levels, 29</w:t>
      </w:r>
      <w:r w:rsidR="00145C40">
        <w:rPr>
          <w:rFonts w:ascii="Times New Roman" w:hAnsi="Times New Roman" w:cs="Times New Roman"/>
          <w:sz w:val="24"/>
          <w:szCs w:val="24"/>
        </w:rPr>
        <w:t>%</w:t>
      </w:r>
      <w:r w:rsidR="00BB33BB">
        <w:rPr>
          <w:rFonts w:ascii="Times New Roman" w:hAnsi="Times New Roman" w:cs="Times New Roman"/>
          <w:sz w:val="24"/>
          <w:szCs w:val="24"/>
        </w:rPr>
        <w:t xml:space="preserve"> are below poverty level, 29</w:t>
      </w:r>
      <w:r w:rsidR="00145C40">
        <w:rPr>
          <w:rFonts w:ascii="Times New Roman" w:hAnsi="Times New Roman" w:cs="Times New Roman"/>
          <w:sz w:val="24"/>
          <w:szCs w:val="24"/>
        </w:rPr>
        <w:t>%</w:t>
      </w:r>
      <w:r w:rsidR="00BB33BB">
        <w:rPr>
          <w:rFonts w:ascii="Times New Roman" w:hAnsi="Times New Roman" w:cs="Times New Roman"/>
          <w:sz w:val="24"/>
          <w:szCs w:val="24"/>
        </w:rPr>
        <w:t xml:space="preserve"> are at poverty level,</w:t>
      </w:r>
      <w:r w:rsidR="00F42F7E">
        <w:rPr>
          <w:rFonts w:ascii="Times New Roman" w:hAnsi="Times New Roman" w:cs="Times New Roman"/>
          <w:sz w:val="24"/>
          <w:szCs w:val="24"/>
        </w:rPr>
        <w:t xml:space="preserve"> 14% are moderately above poverty level</w:t>
      </w:r>
      <w:r w:rsidR="00BB33BB">
        <w:rPr>
          <w:rFonts w:ascii="Times New Roman" w:hAnsi="Times New Roman" w:cs="Times New Roman"/>
          <w:sz w:val="24"/>
          <w:szCs w:val="24"/>
        </w:rPr>
        <w:t xml:space="preserve"> </w:t>
      </w:r>
      <w:r w:rsidR="00204101">
        <w:rPr>
          <w:rFonts w:ascii="Times New Roman" w:hAnsi="Times New Roman" w:cs="Times New Roman"/>
          <w:sz w:val="24"/>
          <w:szCs w:val="24"/>
        </w:rPr>
        <w:t>and</w:t>
      </w:r>
      <w:r w:rsidR="00BB33BB">
        <w:rPr>
          <w:rFonts w:ascii="Times New Roman" w:hAnsi="Times New Roman" w:cs="Times New Roman"/>
          <w:sz w:val="24"/>
          <w:szCs w:val="24"/>
        </w:rPr>
        <w:t xml:space="preserve"> 42 </w:t>
      </w:r>
      <w:r w:rsidR="00145C40">
        <w:rPr>
          <w:rFonts w:ascii="Times New Roman" w:hAnsi="Times New Roman" w:cs="Times New Roman"/>
          <w:sz w:val="24"/>
          <w:szCs w:val="24"/>
        </w:rPr>
        <w:t>%</w:t>
      </w:r>
      <w:r w:rsidR="00BB33BB">
        <w:rPr>
          <w:rFonts w:ascii="Times New Roman" w:hAnsi="Times New Roman" w:cs="Times New Roman"/>
          <w:sz w:val="24"/>
          <w:szCs w:val="24"/>
        </w:rPr>
        <w:t xml:space="preserve"> are greatly above poverty level. </w:t>
      </w:r>
      <w:r w:rsidR="00F42F7E">
        <w:rPr>
          <w:rFonts w:ascii="Times New Roman" w:hAnsi="Times New Roman" w:cs="Times New Roman"/>
          <w:sz w:val="24"/>
          <w:szCs w:val="24"/>
        </w:rPr>
        <w:t>About 16%</w:t>
      </w:r>
      <w:r w:rsidR="00BB33BB">
        <w:rPr>
          <w:rFonts w:ascii="Times New Roman" w:hAnsi="Times New Roman" w:cs="Times New Roman"/>
          <w:sz w:val="24"/>
          <w:szCs w:val="24"/>
        </w:rPr>
        <w:t xml:space="preserve"> of primary caregivers have less than a high school diploma, 18 </w:t>
      </w:r>
      <w:r w:rsidR="00145C40">
        <w:rPr>
          <w:rFonts w:ascii="Times New Roman" w:hAnsi="Times New Roman" w:cs="Times New Roman"/>
          <w:sz w:val="24"/>
          <w:szCs w:val="24"/>
        </w:rPr>
        <w:t>%</w:t>
      </w:r>
      <w:r w:rsidR="00BB33BB">
        <w:rPr>
          <w:rFonts w:ascii="Times New Roman" w:hAnsi="Times New Roman" w:cs="Times New Roman"/>
          <w:sz w:val="24"/>
          <w:szCs w:val="24"/>
        </w:rPr>
        <w:t xml:space="preserve"> have a high school diploma or equivalent, 46 </w:t>
      </w:r>
      <w:r w:rsidR="00145C40">
        <w:rPr>
          <w:rFonts w:ascii="Times New Roman" w:hAnsi="Times New Roman" w:cs="Times New Roman"/>
          <w:sz w:val="24"/>
          <w:szCs w:val="24"/>
        </w:rPr>
        <w:t>%</w:t>
      </w:r>
      <w:r w:rsidR="00BB33BB">
        <w:rPr>
          <w:rFonts w:ascii="Times New Roman" w:hAnsi="Times New Roman" w:cs="Times New Roman"/>
          <w:sz w:val="24"/>
          <w:szCs w:val="24"/>
        </w:rPr>
        <w:t xml:space="preserve"> have some college or technical education, and 20 </w:t>
      </w:r>
      <w:r w:rsidR="00145C40">
        <w:rPr>
          <w:rFonts w:ascii="Times New Roman" w:hAnsi="Times New Roman" w:cs="Times New Roman"/>
          <w:sz w:val="24"/>
          <w:szCs w:val="24"/>
        </w:rPr>
        <w:t>%</w:t>
      </w:r>
      <w:r w:rsidR="00BB33BB">
        <w:rPr>
          <w:rFonts w:ascii="Times New Roman" w:hAnsi="Times New Roman" w:cs="Times New Roman"/>
          <w:sz w:val="24"/>
          <w:szCs w:val="24"/>
        </w:rPr>
        <w:t xml:space="preserve"> have a college or graduate degree.</w:t>
      </w:r>
      <w:r w:rsidR="008B71B4">
        <w:rPr>
          <w:rFonts w:ascii="Times New Roman" w:hAnsi="Times New Roman" w:cs="Times New Roman"/>
          <w:sz w:val="24"/>
          <w:szCs w:val="24"/>
        </w:rPr>
        <w:t xml:space="preserve"> 85 </w:t>
      </w:r>
      <w:r w:rsidR="00145C40">
        <w:rPr>
          <w:rFonts w:ascii="Times New Roman" w:hAnsi="Times New Roman" w:cs="Times New Roman"/>
          <w:sz w:val="24"/>
          <w:szCs w:val="24"/>
        </w:rPr>
        <w:t>%</w:t>
      </w:r>
      <w:r w:rsidR="008B71B4">
        <w:rPr>
          <w:rFonts w:ascii="Times New Roman" w:hAnsi="Times New Roman" w:cs="Times New Roman"/>
          <w:sz w:val="24"/>
          <w:szCs w:val="24"/>
        </w:rPr>
        <w:t xml:space="preserve"> of caregivers disagree that there are gang problems in their neighborhoods.</w:t>
      </w:r>
      <w:r w:rsidR="00BB33BB">
        <w:rPr>
          <w:rFonts w:ascii="Times New Roman" w:hAnsi="Times New Roman" w:cs="Times New Roman"/>
          <w:sz w:val="24"/>
          <w:szCs w:val="24"/>
        </w:rPr>
        <w:t xml:space="preserve"> </w:t>
      </w:r>
      <w:r w:rsidR="00970A1F">
        <w:rPr>
          <w:rFonts w:ascii="Times New Roman" w:hAnsi="Times New Roman" w:cs="Times New Roman"/>
          <w:sz w:val="24"/>
          <w:szCs w:val="24"/>
        </w:rPr>
        <w:t xml:space="preserve">Among children’s demographic characteristics, </w:t>
      </w:r>
      <w:r w:rsidR="009D39E8">
        <w:rPr>
          <w:rFonts w:ascii="Times New Roman" w:hAnsi="Times New Roman" w:cs="Times New Roman"/>
          <w:sz w:val="24"/>
          <w:szCs w:val="24"/>
        </w:rPr>
        <w:t>t</w:t>
      </w:r>
      <w:r w:rsidR="00204101">
        <w:rPr>
          <w:rFonts w:ascii="Times New Roman" w:hAnsi="Times New Roman" w:cs="Times New Roman"/>
          <w:sz w:val="24"/>
          <w:szCs w:val="24"/>
        </w:rPr>
        <w:t>he</w:t>
      </w:r>
      <w:r w:rsidR="009D39E8">
        <w:rPr>
          <w:rFonts w:ascii="Times New Roman" w:hAnsi="Times New Roman" w:cs="Times New Roman"/>
          <w:sz w:val="24"/>
          <w:szCs w:val="24"/>
        </w:rPr>
        <w:t xml:space="preserve"> average age is about 15.5 </w:t>
      </w:r>
      <w:r w:rsidR="003F015B">
        <w:rPr>
          <w:rFonts w:ascii="Times New Roman" w:hAnsi="Times New Roman" w:cs="Times New Roman"/>
          <w:sz w:val="24"/>
          <w:szCs w:val="24"/>
        </w:rPr>
        <w:t>years,</w:t>
      </w:r>
      <w:r w:rsidR="009D39E8">
        <w:rPr>
          <w:rFonts w:ascii="Times New Roman" w:hAnsi="Times New Roman" w:cs="Times New Roman"/>
          <w:sz w:val="24"/>
          <w:szCs w:val="24"/>
        </w:rPr>
        <w:t xml:space="preserve"> and half the sample is male</w:t>
      </w:r>
      <w:r w:rsidR="00970A1F">
        <w:rPr>
          <w:rFonts w:ascii="Times New Roman" w:hAnsi="Times New Roman" w:cs="Times New Roman"/>
          <w:sz w:val="24"/>
          <w:szCs w:val="24"/>
        </w:rPr>
        <w:t xml:space="preserve">. </w:t>
      </w:r>
      <w:r w:rsidR="00D44B72">
        <w:rPr>
          <w:rFonts w:ascii="Times New Roman" w:hAnsi="Times New Roman" w:cs="Times New Roman"/>
          <w:sz w:val="24"/>
          <w:szCs w:val="24"/>
        </w:rPr>
        <w:t>Child’s race is comprised of five categories: White (19%), Black/</w:t>
      </w:r>
      <w:r w:rsidR="00ED5998">
        <w:rPr>
          <w:rFonts w:ascii="Times New Roman" w:hAnsi="Times New Roman" w:cs="Times New Roman"/>
          <w:sz w:val="24"/>
          <w:szCs w:val="24"/>
        </w:rPr>
        <w:t>African American</w:t>
      </w:r>
      <w:r w:rsidR="00D44B72">
        <w:rPr>
          <w:rFonts w:ascii="Times New Roman" w:hAnsi="Times New Roman" w:cs="Times New Roman"/>
          <w:sz w:val="24"/>
          <w:szCs w:val="24"/>
        </w:rPr>
        <w:t xml:space="preserve"> (48%), Hispanic/Latino (26%), Other </w:t>
      </w:r>
      <w:r w:rsidR="00970A1F">
        <w:rPr>
          <w:rFonts w:ascii="Times New Roman" w:hAnsi="Times New Roman" w:cs="Times New Roman"/>
          <w:sz w:val="24"/>
          <w:szCs w:val="24"/>
        </w:rPr>
        <w:t>race</w:t>
      </w:r>
      <w:r w:rsidR="00D44B72">
        <w:rPr>
          <w:rFonts w:ascii="Times New Roman" w:hAnsi="Times New Roman" w:cs="Times New Roman"/>
          <w:sz w:val="24"/>
          <w:szCs w:val="24"/>
        </w:rPr>
        <w:t xml:space="preserve"> (3%</w:t>
      </w:r>
      <w:r w:rsidR="006239F3">
        <w:rPr>
          <w:rFonts w:ascii="Times New Roman" w:hAnsi="Times New Roman" w:cs="Times New Roman"/>
          <w:sz w:val="24"/>
          <w:szCs w:val="24"/>
        </w:rPr>
        <w:t>), and</w:t>
      </w:r>
      <w:r w:rsidR="00D44B72">
        <w:rPr>
          <w:rFonts w:ascii="Times New Roman" w:hAnsi="Times New Roman" w:cs="Times New Roman"/>
          <w:sz w:val="24"/>
          <w:szCs w:val="24"/>
        </w:rPr>
        <w:t xml:space="preserve"> </w:t>
      </w:r>
      <w:r w:rsidR="00970A1F">
        <w:rPr>
          <w:rFonts w:ascii="Times New Roman" w:hAnsi="Times New Roman" w:cs="Times New Roman"/>
          <w:sz w:val="24"/>
          <w:szCs w:val="24"/>
        </w:rPr>
        <w:t>M</w:t>
      </w:r>
      <w:r w:rsidR="00ED5998">
        <w:rPr>
          <w:rFonts w:ascii="Times New Roman" w:hAnsi="Times New Roman" w:cs="Times New Roman"/>
          <w:sz w:val="24"/>
          <w:szCs w:val="24"/>
        </w:rPr>
        <w:t>ulti-</w:t>
      </w:r>
      <w:r w:rsidR="00970A1F">
        <w:rPr>
          <w:rFonts w:ascii="Times New Roman" w:hAnsi="Times New Roman" w:cs="Times New Roman"/>
          <w:sz w:val="24"/>
          <w:szCs w:val="24"/>
        </w:rPr>
        <w:t>r</w:t>
      </w:r>
      <w:r w:rsidR="00ED5998">
        <w:rPr>
          <w:rFonts w:ascii="Times New Roman" w:hAnsi="Times New Roman" w:cs="Times New Roman"/>
          <w:sz w:val="24"/>
          <w:szCs w:val="24"/>
        </w:rPr>
        <w:t>acial</w:t>
      </w:r>
      <w:r w:rsidR="00D44B72">
        <w:rPr>
          <w:rFonts w:ascii="Times New Roman" w:hAnsi="Times New Roman" w:cs="Times New Roman"/>
          <w:sz w:val="24"/>
          <w:szCs w:val="24"/>
        </w:rPr>
        <w:t xml:space="preserve"> (</w:t>
      </w:r>
      <w:r w:rsidR="004C04A7">
        <w:rPr>
          <w:rFonts w:ascii="Times New Roman" w:hAnsi="Times New Roman" w:cs="Times New Roman"/>
          <w:sz w:val="24"/>
          <w:szCs w:val="24"/>
        </w:rPr>
        <w:t>5%). Those identifying as Black/</w:t>
      </w:r>
      <w:r w:rsidR="00ED5998">
        <w:rPr>
          <w:rFonts w:ascii="Times New Roman" w:hAnsi="Times New Roman" w:cs="Times New Roman"/>
          <w:sz w:val="24"/>
          <w:szCs w:val="24"/>
        </w:rPr>
        <w:t xml:space="preserve">African </w:t>
      </w:r>
      <w:r w:rsidR="00DE0DF9">
        <w:rPr>
          <w:rFonts w:ascii="Times New Roman" w:hAnsi="Times New Roman" w:cs="Times New Roman"/>
          <w:sz w:val="24"/>
          <w:szCs w:val="24"/>
        </w:rPr>
        <w:t>American and</w:t>
      </w:r>
      <w:r w:rsidR="004C04A7">
        <w:rPr>
          <w:rFonts w:ascii="Times New Roman" w:hAnsi="Times New Roman" w:cs="Times New Roman"/>
          <w:sz w:val="24"/>
          <w:szCs w:val="24"/>
        </w:rPr>
        <w:t xml:space="preserve"> Hispanic/Latino are overrepresented in this sample due to the oversampling of these families </w:t>
      </w:r>
      <w:r w:rsidR="004C04A7" w:rsidRPr="004C04A7">
        <w:rPr>
          <w:rFonts w:ascii="Times New Roman" w:hAnsi="Times New Roman" w:cs="Times New Roman"/>
          <w:sz w:val="24"/>
          <w:szCs w:val="24"/>
        </w:rPr>
        <w:t>(Reichman et al. 2001)</w:t>
      </w:r>
      <w:r w:rsidR="004C04A7">
        <w:rPr>
          <w:rFonts w:ascii="Times New Roman" w:hAnsi="Times New Roman" w:cs="Times New Roman"/>
          <w:sz w:val="24"/>
          <w:szCs w:val="24"/>
        </w:rPr>
        <w:t xml:space="preserve">. </w:t>
      </w:r>
      <w:r w:rsidR="00556822">
        <w:rPr>
          <w:rFonts w:ascii="Times New Roman" w:hAnsi="Times New Roman" w:cs="Times New Roman"/>
          <w:sz w:val="24"/>
          <w:szCs w:val="24"/>
        </w:rPr>
        <w:t xml:space="preserve">Youth’s extra-curricular activities ranges between 0 and </w:t>
      </w:r>
      <w:r w:rsidR="006A7693">
        <w:rPr>
          <w:rFonts w:ascii="Times New Roman" w:hAnsi="Times New Roman" w:cs="Times New Roman"/>
          <w:sz w:val="24"/>
          <w:szCs w:val="24"/>
        </w:rPr>
        <w:t>24</w:t>
      </w:r>
      <w:r w:rsidR="00556822">
        <w:rPr>
          <w:rFonts w:ascii="Times New Roman" w:hAnsi="Times New Roman" w:cs="Times New Roman"/>
          <w:sz w:val="24"/>
          <w:szCs w:val="24"/>
        </w:rPr>
        <w:t xml:space="preserve"> with a mean value of </w:t>
      </w:r>
      <w:r w:rsidR="006A7693">
        <w:rPr>
          <w:rFonts w:ascii="Times New Roman" w:hAnsi="Times New Roman" w:cs="Times New Roman"/>
          <w:sz w:val="24"/>
          <w:szCs w:val="24"/>
        </w:rPr>
        <w:t>7.67</w:t>
      </w:r>
      <w:r w:rsidR="00556822">
        <w:rPr>
          <w:rFonts w:ascii="Times New Roman" w:hAnsi="Times New Roman" w:cs="Times New Roman"/>
          <w:sz w:val="24"/>
          <w:szCs w:val="24"/>
        </w:rPr>
        <w:t xml:space="preserve">, </w:t>
      </w:r>
      <w:r w:rsidR="00CB5CED">
        <w:rPr>
          <w:rFonts w:ascii="Times New Roman" w:hAnsi="Times New Roman" w:cs="Times New Roman"/>
          <w:sz w:val="24"/>
          <w:szCs w:val="24"/>
        </w:rPr>
        <w:t xml:space="preserve">which is the frequency youth </w:t>
      </w:r>
      <w:r w:rsidR="00556822">
        <w:rPr>
          <w:rFonts w:ascii="Times New Roman" w:hAnsi="Times New Roman" w:cs="Times New Roman"/>
          <w:sz w:val="24"/>
          <w:szCs w:val="24"/>
        </w:rPr>
        <w:t>participate</w:t>
      </w:r>
      <w:r w:rsidR="00CB5CED">
        <w:rPr>
          <w:rFonts w:ascii="Times New Roman" w:hAnsi="Times New Roman" w:cs="Times New Roman"/>
          <w:sz w:val="24"/>
          <w:szCs w:val="24"/>
        </w:rPr>
        <w:t xml:space="preserve"> across 6</w:t>
      </w:r>
      <w:r w:rsidR="00556822">
        <w:rPr>
          <w:rFonts w:ascii="Times New Roman" w:hAnsi="Times New Roman" w:cs="Times New Roman"/>
          <w:sz w:val="24"/>
          <w:szCs w:val="24"/>
        </w:rPr>
        <w:t xml:space="preserve"> extra-curricular activities </w:t>
      </w:r>
      <w:r w:rsidR="00DE0DF9">
        <w:rPr>
          <w:rFonts w:ascii="Times New Roman" w:hAnsi="Times New Roman" w:cs="Times New Roman"/>
          <w:sz w:val="24"/>
          <w:szCs w:val="24"/>
        </w:rPr>
        <w:t>in Year 15</w:t>
      </w:r>
      <w:r w:rsidR="00556822">
        <w:rPr>
          <w:rFonts w:ascii="Times New Roman" w:hAnsi="Times New Roman" w:cs="Times New Roman"/>
          <w:sz w:val="24"/>
          <w:szCs w:val="24"/>
        </w:rPr>
        <w:t xml:space="preserve">. The number of delinquent acts that youths committed </w:t>
      </w:r>
      <w:r w:rsidR="00DE0DF9">
        <w:rPr>
          <w:rFonts w:ascii="Times New Roman" w:hAnsi="Times New Roman" w:cs="Times New Roman"/>
          <w:sz w:val="24"/>
          <w:szCs w:val="24"/>
        </w:rPr>
        <w:t>in Year</w:t>
      </w:r>
      <w:r w:rsidR="00556822">
        <w:rPr>
          <w:rFonts w:ascii="Times New Roman" w:hAnsi="Times New Roman" w:cs="Times New Roman"/>
          <w:sz w:val="24"/>
          <w:szCs w:val="24"/>
        </w:rPr>
        <w:t xml:space="preserve"> 9 ranges from 0 to 17 with a corresponding mean of 1.14. This is indicative that youth</w:t>
      </w:r>
      <w:r w:rsidR="009D39E8">
        <w:rPr>
          <w:rFonts w:ascii="Times New Roman" w:hAnsi="Times New Roman" w:cs="Times New Roman"/>
          <w:sz w:val="24"/>
          <w:szCs w:val="24"/>
        </w:rPr>
        <w:t>s, on average,</w:t>
      </w:r>
      <w:r w:rsidR="00556822">
        <w:rPr>
          <w:rFonts w:ascii="Times New Roman" w:hAnsi="Times New Roman" w:cs="Times New Roman"/>
          <w:sz w:val="24"/>
          <w:szCs w:val="24"/>
        </w:rPr>
        <w:t xml:space="preserve"> were not committing many delinquent acts at </w:t>
      </w:r>
      <w:r w:rsidR="006239F3">
        <w:rPr>
          <w:rFonts w:ascii="Times New Roman" w:hAnsi="Times New Roman" w:cs="Times New Roman"/>
          <w:sz w:val="24"/>
          <w:szCs w:val="24"/>
        </w:rPr>
        <w:t>Year 9</w:t>
      </w:r>
      <w:r w:rsidR="00556822">
        <w:rPr>
          <w:rFonts w:ascii="Times New Roman" w:hAnsi="Times New Roman" w:cs="Times New Roman"/>
          <w:sz w:val="24"/>
          <w:szCs w:val="24"/>
        </w:rPr>
        <w:t>.</w:t>
      </w:r>
      <w:r w:rsidR="009D39E8">
        <w:rPr>
          <w:rFonts w:ascii="Times New Roman" w:hAnsi="Times New Roman" w:cs="Times New Roman"/>
          <w:sz w:val="24"/>
          <w:szCs w:val="24"/>
        </w:rPr>
        <w:t xml:space="preserve"> However, the standard deviation is </w:t>
      </w:r>
      <w:r w:rsidR="007227C7">
        <w:rPr>
          <w:rFonts w:ascii="Times New Roman" w:hAnsi="Times New Roman" w:cs="Times New Roman"/>
          <w:sz w:val="24"/>
          <w:szCs w:val="24"/>
        </w:rPr>
        <w:t>1.</w:t>
      </w:r>
      <w:r w:rsidR="003C758C">
        <w:rPr>
          <w:rFonts w:ascii="Times New Roman" w:hAnsi="Times New Roman" w:cs="Times New Roman"/>
          <w:sz w:val="24"/>
          <w:szCs w:val="24"/>
        </w:rPr>
        <w:t>70</w:t>
      </w:r>
      <w:r w:rsidR="007227C7">
        <w:rPr>
          <w:rFonts w:ascii="Times New Roman" w:hAnsi="Times New Roman" w:cs="Times New Roman"/>
          <w:sz w:val="24"/>
          <w:szCs w:val="24"/>
        </w:rPr>
        <w:t xml:space="preserve"> indicating that </w:t>
      </w:r>
      <w:r w:rsidR="003C758C">
        <w:rPr>
          <w:rFonts w:ascii="Times New Roman" w:hAnsi="Times New Roman" w:cs="Times New Roman"/>
          <w:sz w:val="24"/>
          <w:szCs w:val="24"/>
        </w:rPr>
        <w:t xml:space="preserve">children engage in a decent array of delinquent acts. </w:t>
      </w:r>
      <w:r w:rsidR="00C67A94">
        <w:rPr>
          <w:rFonts w:ascii="Times New Roman" w:hAnsi="Times New Roman" w:cs="Times New Roman"/>
          <w:sz w:val="24"/>
          <w:szCs w:val="24"/>
        </w:rPr>
        <w:t>Children’s perceived collective efficacy ranges from 2 to 26</w:t>
      </w:r>
      <w:r w:rsidR="00A0390D">
        <w:rPr>
          <w:rFonts w:ascii="Times New Roman" w:hAnsi="Times New Roman" w:cs="Times New Roman"/>
          <w:sz w:val="24"/>
          <w:szCs w:val="24"/>
        </w:rPr>
        <w:t xml:space="preserve"> with a mean of 15.85</w:t>
      </w:r>
      <w:r w:rsidR="00ED3849">
        <w:rPr>
          <w:rFonts w:ascii="Times New Roman" w:hAnsi="Times New Roman" w:cs="Times New Roman"/>
          <w:sz w:val="24"/>
          <w:szCs w:val="24"/>
        </w:rPr>
        <w:t>, while</w:t>
      </w:r>
      <w:r w:rsidR="00A0390D">
        <w:rPr>
          <w:rFonts w:ascii="Times New Roman" w:hAnsi="Times New Roman" w:cs="Times New Roman"/>
          <w:sz w:val="24"/>
          <w:szCs w:val="24"/>
        </w:rPr>
        <w:t xml:space="preserve">. </w:t>
      </w:r>
      <w:r w:rsidR="00ED3849">
        <w:rPr>
          <w:rFonts w:ascii="Times New Roman" w:hAnsi="Times New Roman" w:cs="Times New Roman"/>
          <w:sz w:val="24"/>
          <w:szCs w:val="24"/>
        </w:rPr>
        <w:t>I</w:t>
      </w:r>
      <w:r w:rsidR="00A0390D">
        <w:rPr>
          <w:rFonts w:ascii="Times New Roman" w:hAnsi="Times New Roman" w:cs="Times New Roman"/>
          <w:sz w:val="24"/>
          <w:szCs w:val="24"/>
        </w:rPr>
        <w:t>mpulsivity</w:t>
      </w:r>
      <w:r w:rsidR="007A4F54">
        <w:rPr>
          <w:rFonts w:ascii="Times New Roman" w:hAnsi="Times New Roman" w:cs="Times New Roman"/>
          <w:sz w:val="24"/>
          <w:szCs w:val="24"/>
        </w:rPr>
        <w:t xml:space="preserve"> and peer delinquency have means of 8.67 and 1.64, respectively</w:t>
      </w:r>
      <w:r w:rsidR="00A0390D">
        <w:rPr>
          <w:rFonts w:ascii="Times New Roman" w:hAnsi="Times New Roman" w:cs="Times New Roman"/>
          <w:sz w:val="24"/>
          <w:szCs w:val="24"/>
        </w:rPr>
        <w:t xml:space="preserve">. </w:t>
      </w:r>
      <w:r w:rsidR="00ED3849">
        <w:rPr>
          <w:rFonts w:ascii="Times New Roman" w:hAnsi="Times New Roman" w:cs="Times New Roman"/>
          <w:sz w:val="24"/>
          <w:szCs w:val="24"/>
        </w:rPr>
        <w:t>As expected, youths commit more delinquent acts during adolescence compared to childhood</w:t>
      </w:r>
      <w:r w:rsidR="00011957">
        <w:rPr>
          <w:rFonts w:ascii="Times New Roman" w:hAnsi="Times New Roman" w:cs="Times New Roman"/>
          <w:sz w:val="24"/>
          <w:szCs w:val="24"/>
        </w:rPr>
        <w:t>.</w:t>
      </w:r>
    </w:p>
    <w:p w14:paraId="37A45D02" w14:textId="362CD2F1" w:rsidR="007A4F54" w:rsidRPr="002F5CC1" w:rsidRDefault="007A4F54" w:rsidP="007A4F54">
      <w:pPr>
        <w:keepNext/>
        <w:widowControl w:val="0"/>
        <w:autoSpaceDE w:val="0"/>
        <w:autoSpaceDN w:val="0"/>
        <w:adjustRightInd w:val="0"/>
        <w:spacing w:after="0" w:line="240" w:lineRule="auto"/>
        <w:rPr>
          <w:rFonts w:ascii="Times New Roman" w:hAnsi="Times New Roman"/>
        </w:rPr>
      </w:pPr>
      <w:r w:rsidRPr="002F5CC1">
        <w:rPr>
          <w:rFonts w:ascii="Times New Roman" w:hAnsi="Times New Roman"/>
        </w:rPr>
        <w:lastRenderedPageBreak/>
        <w:t>Table 1. Descriptive Statistics</w:t>
      </w:r>
    </w:p>
    <w:tbl>
      <w:tblPr>
        <w:tblW w:w="9261" w:type="dxa"/>
        <w:tblLayout w:type="fixed"/>
        <w:tblLook w:val="0000" w:firstRow="0" w:lastRow="0" w:firstColumn="0" w:lastColumn="0" w:noHBand="0" w:noVBand="0"/>
      </w:tblPr>
      <w:tblGrid>
        <w:gridCol w:w="108"/>
        <w:gridCol w:w="3222"/>
        <w:gridCol w:w="940"/>
        <w:gridCol w:w="810"/>
        <w:gridCol w:w="1300"/>
        <w:gridCol w:w="1888"/>
        <w:gridCol w:w="993"/>
      </w:tblGrid>
      <w:tr w:rsidR="004234C9" w:rsidRPr="002F5CC1" w14:paraId="561B33CC" w14:textId="28F467B5" w:rsidTr="00360293">
        <w:tc>
          <w:tcPr>
            <w:tcW w:w="3330" w:type="dxa"/>
            <w:gridSpan w:val="2"/>
            <w:tcBorders>
              <w:top w:val="nil"/>
              <w:left w:val="nil"/>
              <w:bottom w:val="single" w:sz="4" w:space="0" w:color="auto"/>
              <w:right w:val="nil"/>
            </w:tcBorders>
          </w:tcPr>
          <w:p w14:paraId="682CCE74"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p>
        </w:tc>
        <w:tc>
          <w:tcPr>
            <w:tcW w:w="940" w:type="dxa"/>
            <w:tcBorders>
              <w:top w:val="nil"/>
              <w:left w:val="nil"/>
              <w:bottom w:val="single" w:sz="4" w:space="0" w:color="auto"/>
              <w:right w:val="nil"/>
            </w:tcBorders>
          </w:tcPr>
          <w:p w14:paraId="19F9198D" w14:textId="1E330EC2"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Range</w:t>
            </w:r>
          </w:p>
        </w:tc>
        <w:tc>
          <w:tcPr>
            <w:tcW w:w="810" w:type="dxa"/>
            <w:tcBorders>
              <w:top w:val="nil"/>
              <w:left w:val="nil"/>
              <w:bottom w:val="single" w:sz="4" w:space="0" w:color="auto"/>
              <w:right w:val="nil"/>
            </w:tcBorders>
          </w:tcPr>
          <w:p w14:paraId="6FB6C0E7"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Mean</w:t>
            </w:r>
          </w:p>
        </w:tc>
        <w:tc>
          <w:tcPr>
            <w:tcW w:w="1300" w:type="dxa"/>
            <w:tcBorders>
              <w:top w:val="nil"/>
              <w:left w:val="nil"/>
              <w:bottom w:val="single" w:sz="4" w:space="0" w:color="auto"/>
              <w:right w:val="nil"/>
            </w:tcBorders>
          </w:tcPr>
          <w:p w14:paraId="67897723" w14:textId="5DB2757F" w:rsidR="004234C9" w:rsidRPr="002F5CC1" w:rsidRDefault="003C758C"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Standard Deviation</w:t>
            </w:r>
          </w:p>
        </w:tc>
        <w:tc>
          <w:tcPr>
            <w:tcW w:w="1888" w:type="dxa"/>
            <w:tcBorders>
              <w:top w:val="nil"/>
              <w:left w:val="nil"/>
              <w:bottom w:val="single" w:sz="4" w:space="0" w:color="auto"/>
              <w:right w:val="nil"/>
            </w:tcBorders>
          </w:tcPr>
          <w:p w14:paraId="511351FB" w14:textId="1821E636"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Source</w:t>
            </w:r>
          </w:p>
        </w:tc>
        <w:tc>
          <w:tcPr>
            <w:tcW w:w="993" w:type="dxa"/>
            <w:tcBorders>
              <w:top w:val="nil"/>
              <w:left w:val="nil"/>
              <w:bottom w:val="single" w:sz="4" w:space="0" w:color="auto"/>
              <w:right w:val="nil"/>
            </w:tcBorders>
          </w:tcPr>
          <w:p w14:paraId="6D3CF1F5"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Survey Year</w:t>
            </w:r>
          </w:p>
        </w:tc>
      </w:tr>
      <w:tr w:rsidR="004234C9" w:rsidRPr="002F5CC1" w14:paraId="4291E155" w14:textId="56E59708" w:rsidTr="00360293">
        <w:tc>
          <w:tcPr>
            <w:tcW w:w="3330" w:type="dxa"/>
            <w:gridSpan w:val="2"/>
            <w:tcBorders>
              <w:top w:val="single" w:sz="4" w:space="0" w:color="auto"/>
              <w:left w:val="nil"/>
              <w:right w:val="nil"/>
            </w:tcBorders>
          </w:tcPr>
          <w:p w14:paraId="6C9EF33F"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u w:val="single"/>
              </w:rPr>
            </w:pPr>
            <w:r w:rsidRPr="002F5CC1">
              <w:rPr>
                <w:rFonts w:ascii="Times New Roman" w:hAnsi="Times New Roman"/>
                <w:sz w:val="20"/>
                <w:szCs w:val="20"/>
                <w:u w:val="single"/>
              </w:rPr>
              <w:t>Dependent Variable</w:t>
            </w:r>
          </w:p>
        </w:tc>
        <w:tc>
          <w:tcPr>
            <w:tcW w:w="940" w:type="dxa"/>
            <w:tcBorders>
              <w:top w:val="single" w:sz="4" w:space="0" w:color="auto"/>
              <w:left w:val="nil"/>
              <w:right w:val="nil"/>
            </w:tcBorders>
          </w:tcPr>
          <w:p w14:paraId="28E6A56F"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single" w:sz="4" w:space="0" w:color="auto"/>
              <w:left w:val="nil"/>
              <w:right w:val="nil"/>
            </w:tcBorders>
          </w:tcPr>
          <w:p w14:paraId="5295D2E6"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single" w:sz="4" w:space="0" w:color="auto"/>
              <w:left w:val="nil"/>
              <w:right w:val="nil"/>
            </w:tcBorders>
          </w:tcPr>
          <w:p w14:paraId="34A616E0"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top w:val="single" w:sz="4" w:space="0" w:color="auto"/>
              <w:left w:val="nil"/>
              <w:right w:val="nil"/>
            </w:tcBorders>
          </w:tcPr>
          <w:p w14:paraId="58C89D57" w14:textId="1FAC6B89"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top w:val="single" w:sz="4" w:space="0" w:color="auto"/>
              <w:left w:val="nil"/>
              <w:right w:val="nil"/>
            </w:tcBorders>
          </w:tcPr>
          <w:p w14:paraId="23490001"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0560C8E0" w14:textId="6C8790FE" w:rsidTr="00360293">
        <w:trPr>
          <w:gridBefore w:val="1"/>
          <w:wBefore w:w="108" w:type="dxa"/>
        </w:trPr>
        <w:tc>
          <w:tcPr>
            <w:tcW w:w="3222" w:type="dxa"/>
            <w:tcBorders>
              <w:left w:val="nil"/>
              <w:bottom w:val="nil"/>
              <w:right w:val="nil"/>
            </w:tcBorders>
          </w:tcPr>
          <w:p w14:paraId="717E51D8"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Delinquent Acts</w:t>
            </w:r>
          </w:p>
        </w:tc>
        <w:tc>
          <w:tcPr>
            <w:tcW w:w="940" w:type="dxa"/>
            <w:tcBorders>
              <w:left w:val="nil"/>
              <w:bottom w:val="nil"/>
              <w:right w:val="nil"/>
            </w:tcBorders>
          </w:tcPr>
          <w:p w14:paraId="1616AEC0" w14:textId="4C1FC98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0-12</w:t>
            </w:r>
          </w:p>
        </w:tc>
        <w:tc>
          <w:tcPr>
            <w:tcW w:w="810" w:type="dxa"/>
            <w:tcBorders>
              <w:left w:val="nil"/>
              <w:bottom w:val="nil"/>
              <w:right w:val="nil"/>
            </w:tcBorders>
          </w:tcPr>
          <w:p w14:paraId="0D43A900"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1.07</w:t>
            </w:r>
          </w:p>
        </w:tc>
        <w:tc>
          <w:tcPr>
            <w:tcW w:w="1300" w:type="dxa"/>
            <w:tcBorders>
              <w:left w:val="nil"/>
              <w:bottom w:val="nil"/>
              <w:right w:val="nil"/>
            </w:tcBorders>
          </w:tcPr>
          <w:p w14:paraId="3B400E42" w14:textId="50D1A38F" w:rsidR="004234C9" w:rsidRPr="002F5CC1" w:rsidRDefault="004234C9" w:rsidP="004234C9">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1.69</w:t>
            </w:r>
          </w:p>
        </w:tc>
        <w:tc>
          <w:tcPr>
            <w:tcW w:w="1888" w:type="dxa"/>
            <w:tcBorders>
              <w:left w:val="nil"/>
              <w:bottom w:val="nil"/>
              <w:right w:val="nil"/>
            </w:tcBorders>
          </w:tcPr>
          <w:p w14:paraId="77B71194" w14:textId="62C85A60"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left w:val="nil"/>
              <w:bottom w:val="nil"/>
              <w:right w:val="nil"/>
            </w:tcBorders>
          </w:tcPr>
          <w:p w14:paraId="452A5DE4"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258E6DE0" w14:textId="484B4E00" w:rsidTr="00360293">
        <w:tc>
          <w:tcPr>
            <w:tcW w:w="3330" w:type="dxa"/>
            <w:gridSpan w:val="2"/>
            <w:tcBorders>
              <w:left w:val="nil"/>
              <w:bottom w:val="nil"/>
              <w:right w:val="nil"/>
            </w:tcBorders>
          </w:tcPr>
          <w:p w14:paraId="6D06F311"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u w:val="single"/>
              </w:rPr>
            </w:pPr>
            <w:r w:rsidRPr="002F5CC1">
              <w:rPr>
                <w:rFonts w:ascii="Times New Roman" w:hAnsi="Times New Roman"/>
                <w:sz w:val="20"/>
                <w:szCs w:val="20"/>
                <w:u w:val="single"/>
              </w:rPr>
              <w:t>Primary Independent Variable</w:t>
            </w:r>
          </w:p>
        </w:tc>
        <w:tc>
          <w:tcPr>
            <w:tcW w:w="940" w:type="dxa"/>
            <w:tcBorders>
              <w:left w:val="nil"/>
              <w:bottom w:val="nil"/>
              <w:right w:val="nil"/>
            </w:tcBorders>
          </w:tcPr>
          <w:p w14:paraId="3EA7CE22"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left w:val="nil"/>
              <w:bottom w:val="nil"/>
              <w:right w:val="nil"/>
            </w:tcBorders>
          </w:tcPr>
          <w:p w14:paraId="61C90C8E"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left w:val="nil"/>
              <w:bottom w:val="nil"/>
              <w:right w:val="nil"/>
            </w:tcBorders>
          </w:tcPr>
          <w:p w14:paraId="15993988"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left w:val="nil"/>
              <w:bottom w:val="nil"/>
              <w:right w:val="nil"/>
            </w:tcBorders>
          </w:tcPr>
          <w:p w14:paraId="78F3A030" w14:textId="236FDDB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left w:val="nil"/>
              <w:bottom w:val="nil"/>
              <w:right w:val="nil"/>
            </w:tcBorders>
          </w:tcPr>
          <w:p w14:paraId="35555443"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1E720114" w14:textId="6739A074" w:rsidTr="00360293">
        <w:trPr>
          <w:gridBefore w:val="1"/>
          <w:wBefore w:w="108" w:type="dxa"/>
        </w:trPr>
        <w:tc>
          <w:tcPr>
            <w:tcW w:w="3222" w:type="dxa"/>
            <w:tcBorders>
              <w:top w:val="nil"/>
              <w:left w:val="nil"/>
              <w:bottom w:val="nil"/>
              <w:right w:val="nil"/>
            </w:tcBorders>
          </w:tcPr>
          <w:p w14:paraId="6419F48D"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Environmental Disorder</w:t>
            </w:r>
          </w:p>
        </w:tc>
        <w:tc>
          <w:tcPr>
            <w:tcW w:w="940" w:type="dxa"/>
            <w:tcBorders>
              <w:top w:val="nil"/>
              <w:left w:val="nil"/>
              <w:bottom w:val="nil"/>
              <w:right w:val="nil"/>
            </w:tcBorders>
          </w:tcPr>
          <w:p w14:paraId="52C7BEAE" w14:textId="34859C9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r w:rsidR="00AC32EC">
              <w:rPr>
                <w:rFonts w:ascii="Times New Roman" w:hAnsi="Times New Roman"/>
                <w:sz w:val="20"/>
                <w:szCs w:val="20"/>
              </w:rPr>
              <w:t>8</w:t>
            </w:r>
          </w:p>
        </w:tc>
        <w:tc>
          <w:tcPr>
            <w:tcW w:w="810" w:type="dxa"/>
            <w:tcBorders>
              <w:top w:val="nil"/>
              <w:left w:val="nil"/>
              <w:bottom w:val="nil"/>
              <w:right w:val="nil"/>
            </w:tcBorders>
          </w:tcPr>
          <w:p w14:paraId="7A01CE4B"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2.19</w:t>
            </w:r>
          </w:p>
        </w:tc>
        <w:tc>
          <w:tcPr>
            <w:tcW w:w="1300" w:type="dxa"/>
            <w:tcBorders>
              <w:top w:val="nil"/>
              <w:left w:val="nil"/>
              <w:bottom w:val="nil"/>
              <w:right w:val="nil"/>
            </w:tcBorders>
          </w:tcPr>
          <w:p w14:paraId="79740172" w14:textId="55688A73"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2.42</w:t>
            </w:r>
          </w:p>
        </w:tc>
        <w:tc>
          <w:tcPr>
            <w:tcW w:w="1888" w:type="dxa"/>
            <w:tcBorders>
              <w:top w:val="nil"/>
              <w:left w:val="nil"/>
              <w:bottom w:val="nil"/>
              <w:right w:val="nil"/>
            </w:tcBorders>
          </w:tcPr>
          <w:p w14:paraId="32540C7B" w14:textId="3240C28A"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Interviewer</w:t>
            </w:r>
          </w:p>
        </w:tc>
        <w:tc>
          <w:tcPr>
            <w:tcW w:w="993" w:type="dxa"/>
            <w:tcBorders>
              <w:top w:val="nil"/>
              <w:left w:val="nil"/>
              <w:bottom w:val="nil"/>
              <w:right w:val="nil"/>
            </w:tcBorders>
          </w:tcPr>
          <w:p w14:paraId="5D6FA0A0"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9</w:t>
            </w:r>
          </w:p>
        </w:tc>
      </w:tr>
      <w:tr w:rsidR="004234C9" w:rsidRPr="002F5CC1" w14:paraId="5DCC7F14" w14:textId="6BF7BF34" w:rsidTr="00360293">
        <w:tc>
          <w:tcPr>
            <w:tcW w:w="3330" w:type="dxa"/>
            <w:gridSpan w:val="2"/>
            <w:tcBorders>
              <w:top w:val="nil"/>
              <w:left w:val="nil"/>
              <w:bottom w:val="nil"/>
              <w:right w:val="nil"/>
            </w:tcBorders>
          </w:tcPr>
          <w:p w14:paraId="16A025C6"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u w:val="single"/>
              </w:rPr>
            </w:pPr>
            <w:r w:rsidRPr="002F5CC1">
              <w:rPr>
                <w:rFonts w:ascii="Times New Roman" w:hAnsi="Times New Roman"/>
                <w:sz w:val="20"/>
                <w:szCs w:val="20"/>
                <w:u w:val="single"/>
              </w:rPr>
              <w:t>Primary caregiver characteristics</w:t>
            </w:r>
          </w:p>
        </w:tc>
        <w:tc>
          <w:tcPr>
            <w:tcW w:w="940" w:type="dxa"/>
            <w:tcBorders>
              <w:top w:val="nil"/>
              <w:left w:val="nil"/>
              <w:bottom w:val="nil"/>
              <w:right w:val="nil"/>
            </w:tcBorders>
          </w:tcPr>
          <w:p w14:paraId="18D5D7AD"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nil"/>
              <w:left w:val="nil"/>
              <w:bottom w:val="nil"/>
              <w:right w:val="nil"/>
            </w:tcBorders>
          </w:tcPr>
          <w:p w14:paraId="7ED815E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nil"/>
              <w:left w:val="nil"/>
              <w:bottom w:val="nil"/>
              <w:right w:val="nil"/>
            </w:tcBorders>
          </w:tcPr>
          <w:p w14:paraId="29390938"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top w:val="nil"/>
              <w:left w:val="nil"/>
              <w:bottom w:val="nil"/>
              <w:right w:val="nil"/>
            </w:tcBorders>
          </w:tcPr>
          <w:p w14:paraId="42CDF14D" w14:textId="72686008"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top w:val="nil"/>
              <w:left w:val="nil"/>
              <w:bottom w:val="nil"/>
              <w:right w:val="nil"/>
            </w:tcBorders>
          </w:tcPr>
          <w:p w14:paraId="71AEE678"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4E7BD749" w14:textId="33935FB6" w:rsidTr="00360293">
        <w:trPr>
          <w:gridBefore w:val="1"/>
          <w:wBefore w:w="108" w:type="dxa"/>
        </w:trPr>
        <w:tc>
          <w:tcPr>
            <w:tcW w:w="3222" w:type="dxa"/>
            <w:tcBorders>
              <w:top w:val="nil"/>
              <w:left w:val="nil"/>
              <w:bottom w:val="nil"/>
              <w:right w:val="nil"/>
            </w:tcBorders>
          </w:tcPr>
          <w:p w14:paraId="09341B47"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Perceived collective efficacy</w:t>
            </w:r>
          </w:p>
        </w:tc>
        <w:tc>
          <w:tcPr>
            <w:tcW w:w="940" w:type="dxa"/>
            <w:tcBorders>
              <w:top w:val="nil"/>
              <w:left w:val="nil"/>
              <w:bottom w:val="nil"/>
              <w:right w:val="nil"/>
            </w:tcBorders>
          </w:tcPr>
          <w:p w14:paraId="2F0733AF" w14:textId="131A4676"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0-27</w:t>
            </w:r>
          </w:p>
        </w:tc>
        <w:tc>
          <w:tcPr>
            <w:tcW w:w="810" w:type="dxa"/>
            <w:tcBorders>
              <w:top w:val="nil"/>
              <w:left w:val="nil"/>
              <w:bottom w:val="nil"/>
              <w:right w:val="nil"/>
            </w:tcBorders>
          </w:tcPr>
          <w:p w14:paraId="0B69947B"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19.78</w:t>
            </w:r>
          </w:p>
        </w:tc>
        <w:tc>
          <w:tcPr>
            <w:tcW w:w="1300" w:type="dxa"/>
            <w:tcBorders>
              <w:top w:val="nil"/>
              <w:left w:val="nil"/>
              <w:bottom w:val="nil"/>
              <w:right w:val="nil"/>
            </w:tcBorders>
          </w:tcPr>
          <w:p w14:paraId="48588029" w14:textId="246BD9FC"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6.06</w:t>
            </w:r>
          </w:p>
        </w:tc>
        <w:tc>
          <w:tcPr>
            <w:tcW w:w="1888" w:type="dxa"/>
            <w:tcBorders>
              <w:top w:val="nil"/>
              <w:left w:val="nil"/>
              <w:bottom w:val="nil"/>
              <w:right w:val="nil"/>
            </w:tcBorders>
          </w:tcPr>
          <w:p w14:paraId="6C71F73E" w14:textId="0C237BFE"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6B26E714"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776B4407" w14:textId="15D934FD" w:rsidTr="00360293">
        <w:trPr>
          <w:gridBefore w:val="1"/>
          <w:wBefore w:w="108" w:type="dxa"/>
        </w:trPr>
        <w:tc>
          <w:tcPr>
            <w:tcW w:w="3222" w:type="dxa"/>
            <w:tcBorders>
              <w:top w:val="nil"/>
              <w:left w:val="nil"/>
              <w:bottom w:val="nil"/>
              <w:right w:val="nil"/>
            </w:tcBorders>
          </w:tcPr>
          <w:p w14:paraId="7FFEF072" w14:textId="77777777" w:rsidR="004234C9" w:rsidRPr="002F5CC1" w:rsidRDefault="004234C9" w:rsidP="004F0CED">
            <w:pPr>
              <w:widowControl w:val="0"/>
              <w:autoSpaceDE w:val="0"/>
              <w:autoSpaceDN w:val="0"/>
              <w:adjustRightInd w:val="0"/>
              <w:spacing w:after="0" w:line="240" w:lineRule="auto"/>
              <w:rPr>
                <w:rFonts w:ascii="Times New Roman" w:hAnsi="Times New Roman"/>
                <w:i/>
                <w:iCs/>
                <w:sz w:val="20"/>
                <w:szCs w:val="20"/>
              </w:rPr>
            </w:pPr>
            <w:r w:rsidRPr="002F5CC1">
              <w:rPr>
                <w:rFonts w:ascii="Times New Roman" w:hAnsi="Times New Roman"/>
                <w:i/>
                <w:iCs/>
                <w:sz w:val="20"/>
                <w:szCs w:val="20"/>
              </w:rPr>
              <w:t>Relationship to child</w:t>
            </w:r>
          </w:p>
        </w:tc>
        <w:tc>
          <w:tcPr>
            <w:tcW w:w="940" w:type="dxa"/>
            <w:tcBorders>
              <w:top w:val="nil"/>
              <w:left w:val="nil"/>
              <w:bottom w:val="nil"/>
              <w:right w:val="nil"/>
            </w:tcBorders>
          </w:tcPr>
          <w:p w14:paraId="725B38F3"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nil"/>
              <w:left w:val="nil"/>
              <w:bottom w:val="nil"/>
              <w:right w:val="nil"/>
            </w:tcBorders>
          </w:tcPr>
          <w:p w14:paraId="3C4FB439"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nil"/>
              <w:left w:val="nil"/>
              <w:bottom w:val="nil"/>
              <w:right w:val="nil"/>
            </w:tcBorders>
          </w:tcPr>
          <w:p w14:paraId="687A700D"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p>
        </w:tc>
        <w:tc>
          <w:tcPr>
            <w:tcW w:w="1888" w:type="dxa"/>
            <w:tcBorders>
              <w:top w:val="nil"/>
              <w:left w:val="nil"/>
              <w:bottom w:val="nil"/>
              <w:right w:val="nil"/>
            </w:tcBorders>
          </w:tcPr>
          <w:p w14:paraId="58C1C912" w14:textId="06398A4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p>
        </w:tc>
        <w:tc>
          <w:tcPr>
            <w:tcW w:w="993" w:type="dxa"/>
            <w:tcBorders>
              <w:top w:val="nil"/>
              <w:left w:val="nil"/>
              <w:bottom w:val="nil"/>
              <w:right w:val="nil"/>
            </w:tcBorders>
          </w:tcPr>
          <w:p w14:paraId="1D4B93A1"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0A3D3B46" w14:textId="4D6FF382" w:rsidTr="00360293">
        <w:trPr>
          <w:gridBefore w:val="1"/>
          <w:wBefore w:w="108" w:type="dxa"/>
        </w:trPr>
        <w:tc>
          <w:tcPr>
            <w:tcW w:w="3222" w:type="dxa"/>
            <w:tcBorders>
              <w:top w:val="nil"/>
              <w:left w:val="nil"/>
              <w:bottom w:val="nil"/>
              <w:right w:val="nil"/>
            </w:tcBorders>
          </w:tcPr>
          <w:p w14:paraId="691DB7C0"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Biological Father</w:t>
            </w:r>
          </w:p>
        </w:tc>
        <w:tc>
          <w:tcPr>
            <w:tcW w:w="940" w:type="dxa"/>
            <w:tcBorders>
              <w:top w:val="nil"/>
              <w:left w:val="nil"/>
              <w:bottom w:val="nil"/>
              <w:right w:val="nil"/>
            </w:tcBorders>
          </w:tcPr>
          <w:p w14:paraId="341F40A7" w14:textId="19F56F80"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564508E3"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0.07</w:t>
            </w:r>
          </w:p>
        </w:tc>
        <w:tc>
          <w:tcPr>
            <w:tcW w:w="1300" w:type="dxa"/>
            <w:tcBorders>
              <w:top w:val="nil"/>
              <w:left w:val="nil"/>
              <w:bottom w:val="nil"/>
              <w:right w:val="nil"/>
            </w:tcBorders>
          </w:tcPr>
          <w:p w14:paraId="212BD480" w14:textId="657E50CE"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.25</w:t>
            </w:r>
          </w:p>
        </w:tc>
        <w:tc>
          <w:tcPr>
            <w:tcW w:w="1888" w:type="dxa"/>
            <w:tcBorders>
              <w:top w:val="nil"/>
              <w:left w:val="nil"/>
              <w:bottom w:val="nil"/>
              <w:right w:val="nil"/>
            </w:tcBorders>
          </w:tcPr>
          <w:p w14:paraId="3172DF8E" w14:textId="3C298DA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1EF7246D"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4B1C84D8" w14:textId="04B01338" w:rsidTr="00360293">
        <w:trPr>
          <w:gridBefore w:val="1"/>
          <w:wBefore w:w="108" w:type="dxa"/>
        </w:trPr>
        <w:tc>
          <w:tcPr>
            <w:tcW w:w="3222" w:type="dxa"/>
            <w:tcBorders>
              <w:top w:val="nil"/>
              <w:left w:val="nil"/>
              <w:bottom w:val="nil"/>
              <w:right w:val="nil"/>
            </w:tcBorders>
          </w:tcPr>
          <w:p w14:paraId="6A179F74"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Biological Mother</w:t>
            </w:r>
          </w:p>
        </w:tc>
        <w:tc>
          <w:tcPr>
            <w:tcW w:w="940" w:type="dxa"/>
            <w:tcBorders>
              <w:top w:val="nil"/>
              <w:left w:val="nil"/>
              <w:bottom w:val="nil"/>
              <w:right w:val="nil"/>
            </w:tcBorders>
          </w:tcPr>
          <w:p w14:paraId="274D19BB" w14:textId="1A778298"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75FEB9E9"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0.93</w:t>
            </w:r>
          </w:p>
        </w:tc>
        <w:tc>
          <w:tcPr>
            <w:tcW w:w="1300" w:type="dxa"/>
            <w:tcBorders>
              <w:top w:val="nil"/>
              <w:left w:val="nil"/>
              <w:bottom w:val="nil"/>
              <w:right w:val="nil"/>
            </w:tcBorders>
          </w:tcPr>
          <w:p w14:paraId="46F498A5" w14:textId="7B2CF2C1"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.25</w:t>
            </w:r>
          </w:p>
        </w:tc>
        <w:tc>
          <w:tcPr>
            <w:tcW w:w="1888" w:type="dxa"/>
            <w:tcBorders>
              <w:top w:val="nil"/>
              <w:left w:val="nil"/>
              <w:bottom w:val="nil"/>
              <w:right w:val="nil"/>
            </w:tcBorders>
          </w:tcPr>
          <w:p w14:paraId="482F26E4" w14:textId="2983F902"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53F3CD6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3D3193FE" w14:textId="6D9C636A" w:rsidTr="00360293">
        <w:trPr>
          <w:gridBefore w:val="1"/>
          <w:wBefore w:w="108" w:type="dxa"/>
        </w:trPr>
        <w:tc>
          <w:tcPr>
            <w:tcW w:w="3222" w:type="dxa"/>
            <w:tcBorders>
              <w:top w:val="nil"/>
              <w:left w:val="nil"/>
              <w:bottom w:val="nil"/>
              <w:right w:val="nil"/>
            </w:tcBorders>
          </w:tcPr>
          <w:p w14:paraId="20213FCB"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Household size</w:t>
            </w:r>
          </w:p>
        </w:tc>
        <w:tc>
          <w:tcPr>
            <w:tcW w:w="940" w:type="dxa"/>
            <w:tcBorders>
              <w:top w:val="nil"/>
              <w:left w:val="nil"/>
              <w:bottom w:val="nil"/>
              <w:right w:val="nil"/>
            </w:tcBorders>
          </w:tcPr>
          <w:p w14:paraId="369902BF" w14:textId="3D608C49"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2-15</w:t>
            </w:r>
          </w:p>
        </w:tc>
        <w:tc>
          <w:tcPr>
            <w:tcW w:w="810" w:type="dxa"/>
            <w:tcBorders>
              <w:top w:val="nil"/>
              <w:left w:val="nil"/>
              <w:bottom w:val="nil"/>
              <w:right w:val="nil"/>
            </w:tcBorders>
          </w:tcPr>
          <w:p w14:paraId="740F45D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4.77</w:t>
            </w:r>
          </w:p>
        </w:tc>
        <w:tc>
          <w:tcPr>
            <w:tcW w:w="1300" w:type="dxa"/>
            <w:tcBorders>
              <w:top w:val="nil"/>
              <w:left w:val="nil"/>
              <w:bottom w:val="nil"/>
              <w:right w:val="nil"/>
            </w:tcBorders>
          </w:tcPr>
          <w:p w14:paraId="3C319CFC" w14:textId="68E8F2F8"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1.88</w:t>
            </w:r>
          </w:p>
        </w:tc>
        <w:tc>
          <w:tcPr>
            <w:tcW w:w="1888" w:type="dxa"/>
            <w:tcBorders>
              <w:top w:val="nil"/>
              <w:left w:val="nil"/>
              <w:bottom w:val="nil"/>
              <w:right w:val="nil"/>
            </w:tcBorders>
          </w:tcPr>
          <w:p w14:paraId="08F80023" w14:textId="3090C06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2D29F1E4"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7A5AD60C" w14:textId="1D9A8951" w:rsidTr="00360293">
        <w:trPr>
          <w:gridBefore w:val="1"/>
          <w:wBefore w:w="108" w:type="dxa"/>
        </w:trPr>
        <w:tc>
          <w:tcPr>
            <w:tcW w:w="3222" w:type="dxa"/>
            <w:tcBorders>
              <w:top w:val="nil"/>
              <w:left w:val="nil"/>
              <w:bottom w:val="nil"/>
              <w:right w:val="nil"/>
            </w:tcBorders>
          </w:tcPr>
          <w:p w14:paraId="32073AC9" w14:textId="77777777" w:rsidR="004234C9" w:rsidRPr="002F5CC1" w:rsidRDefault="004234C9" w:rsidP="004F0CED">
            <w:pPr>
              <w:widowControl w:val="0"/>
              <w:autoSpaceDE w:val="0"/>
              <w:autoSpaceDN w:val="0"/>
              <w:adjustRightInd w:val="0"/>
              <w:spacing w:after="0" w:line="240" w:lineRule="auto"/>
              <w:rPr>
                <w:rFonts w:ascii="Times New Roman" w:hAnsi="Times New Roman"/>
                <w:i/>
                <w:iCs/>
                <w:sz w:val="20"/>
                <w:szCs w:val="20"/>
              </w:rPr>
            </w:pPr>
            <w:r w:rsidRPr="002F5CC1">
              <w:rPr>
                <w:rFonts w:ascii="Times New Roman" w:hAnsi="Times New Roman"/>
                <w:i/>
                <w:iCs/>
                <w:sz w:val="20"/>
                <w:szCs w:val="20"/>
              </w:rPr>
              <w:t>Marital status</w:t>
            </w:r>
          </w:p>
        </w:tc>
        <w:tc>
          <w:tcPr>
            <w:tcW w:w="940" w:type="dxa"/>
            <w:tcBorders>
              <w:top w:val="nil"/>
              <w:left w:val="nil"/>
              <w:bottom w:val="nil"/>
              <w:right w:val="nil"/>
            </w:tcBorders>
          </w:tcPr>
          <w:p w14:paraId="5A66FDBF"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nil"/>
              <w:left w:val="nil"/>
              <w:bottom w:val="nil"/>
              <w:right w:val="nil"/>
            </w:tcBorders>
          </w:tcPr>
          <w:p w14:paraId="67C21CBD"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nil"/>
              <w:left w:val="nil"/>
              <w:bottom w:val="nil"/>
              <w:right w:val="nil"/>
            </w:tcBorders>
          </w:tcPr>
          <w:p w14:paraId="48BDD7B0"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top w:val="nil"/>
              <w:left w:val="nil"/>
              <w:bottom w:val="nil"/>
              <w:right w:val="nil"/>
            </w:tcBorders>
          </w:tcPr>
          <w:p w14:paraId="1CD57E6A" w14:textId="56605586"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top w:val="nil"/>
              <w:left w:val="nil"/>
              <w:bottom w:val="nil"/>
              <w:right w:val="nil"/>
            </w:tcBorders>
          </w:tcPr>
          <w:p w14:paraId="455F76B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027723B8" w14:textId="34112970" w:rsidTr="00360293">
        <w:trPr>
          <w:gridBefore w:val="1"/>
          <w:wBefore w:w="108" w:type="dxa"/>
        </w:trPr>
        <w:tc>
          <w:tcPr>
            <w:tcW w:w="3222" w:type="dxa"/>
            <w:tcBorders>
              <w:top w:val="nil"/>
              <w:left w:val="nil"/>
              <w:bottom w:val="nil"/>
              <w:right w:val="nil"/>
            </w:tcBorders>
          </w:tcPr>
          <w:p w14:paraId="09D27CB4"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Not married</w:t>
            </w:r>
          </w:p>
        </w:tc>
        <w:tc>
          <w:tcPr>
            <w:tcW w:w="940" w:type="dxa"/>
            <w:tcBorders>
              <w:top w:val="nil"/>
              <w:left w:val="nil"/>
              <w:bottom w:val="nil"/>
              <w:right w:val="nil"/>
            </w:tcBorders>
          </w:tcPr>
          <w:p w14:paraId="6B06C00F" w14:textId="66E20939"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72A14ED4"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0.72</w:t>
            </w:r>
          </w:p>
        </w:tc>
        <w:tc>
          <w:tcPr>
            <w:tcW w:w="1300" w:type="dxa"/>
            <w:tcBorders>
              <w:top w:val="nil"/>
              <w:left w:val="nil"/>
              <w:bottom w:val="nil"/>
              <w:right w:val="nil"/>
            </w:tcBorders>
          </w:tcPr>
          <w:p w14:paraId="7647C361" w14:textId="66F9920A"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.45</w:t>
            </w:r>
          </w:p>
        </w:tc>
        <w:tc>
          <w:tcPr>
            <w:tcW w:w="1888" w:type="dxa"/>
            <w:tcBorders>
              <w:top w:val="nil"/>
              <w:left w:val="nil"/>
              <w:bottom w:val="nil"/>
              <w:right w:val="nil"/>
            </w:tcBorders>
          </w:tcPr>
          <w:p w14:paraId="315A1B38" w14:textId="360844E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68D30517"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54CD1566" w14:textId="7DC08272" w:rsidTr="00360293">
        <w:trPr>
          <w:gridBefore w:val="1"/>
          <w:wBefore w:w="108" w:type="dxa"/>
        </w:trPr>
        <w:tc>
          <w:tcPr>
            <w:tcW w:w="3222" w:type="dxa"/>
            <w:tcBorders>
              <w:top w:val="nil"/>
              <w:left w:val="nil"/>
              <w:bottom w:val="nil"/>
              <w:right w:val="nil"/>
            </w:tcBorders>
          </w:tcPr>
          <w:p w14:paraId="2FA1ED96"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Married</w:t>
            </w:r>
          </w:p>
        </w:tc>
        <w:tc>
          <w:tcPr>
            <w:tcW w:w="940" w:type="dxa"/>
            <w:tcBorders>
              <w:top w:val="nil"/>
              <w:left w:val="nil"/>
              <w:bottom w:val="nil"/>
              <w:right w:val="nil"/>
            </w:tcBorders>
          </w:tcPr>
          <w:p w14:paraId="72245F9E" w14:textId="7E6A0B31"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43ADEC11"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0.28</w:t>
            </w:r>
          </w:p>
        </w:tc>
        <w:tc>
          <w:tcPr>
            <w:tcW w:w="1300" w:type="dxa"/>
            <w:tcBorders>
              <w:top w:val="nil"/>
              <w:left w:val="nil"/>
              <w:bottom w:val="nil"/>
              <w:right w:val="nil"/>
            </w:tcBorders>
          </w:tcPr>
          <w:p w14:paraId="5F64F093" w14:textId="4E4081A6"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.45</w:t>
            </w:r>
          </w:p>
        </w:tc>
        <w:tc>
          <w:tcPr>
            <w:tcW w:w="1888" w:type="dxa"/>
            <w:tcBorders>
              <w:top w:val="nil"/>
              <w:left w:val="nil"/>
              <w:bottom w:val="nil"/>
              <w:right w:val="nil"/>
            </w:tcBorders>
          </w:tcPr>
          <w:p w14:paraId="02462D68" w14:textId="3A1F574D"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5948B177"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301F2850" w14:textId="45C3588F" w:rsidTr="00360293">
        <w:trPr>
          <w:gridBefore w:val="1"/>
          <w:wBefore w:w="108" w:type="dxa"/>
        </w:trPr>
        <w:tc>
          <w:tcPr>
            <w:tcW w:w="3222" w:type="dxa"/>
            <w:tcBorders>
              <w:top w:val="nil"/>
              <w:left w:val="nil"/>
              <w:bottom w:val="nil"/>
              <w:right w:val="nil"/>
            </w:tcBorders>
          </w:tcPr>
          <w:p w14:paraId="5ABABB80" w14:textId="77777777" w:rsidR="004234C9" w:rsidRPr="002F5CC1" w:rsidRDefault="004234C9" w:rsidP="004F0CED">
            <w:pPr>
              <w:widowControl w:val="0"/>
              <w:autoSpaceDE w:val="0"/>
              <w:autoSpaceDN w:val="0"/>
              <w:adjustRightInd w:val="0"/>
              <w:spacing w:after="0" w:line="240" w:lineRule="auto"/>
              <w:rPr>
                <w:rFonts w:ascii="Times New Roman" w:hAnsi="Times New Roman"/>
                <w:i/>
                <w:iCs/>
                <w:sz w:val="20"/>
                <w:szCs w:val="20"/>
              </w:rPr>
            </w:pPr>
            <w:r w:rsidRPr="002F5CC1">
              <w:rPr>
                <w:rFonts w:ascii="Times New Roman" w:hAnsi="Times New Roman"/>
                <w:i/>
                <w:iCs/>
                <w:sz w:val="20"/>
                <w:szCs w:val="20"/>
              </w:rPr>
              <w:t>Poverty level</w:t>
            </w:r>
          </w:p>
        </w:tc>
        <w:tc>
          <w:tcPr>
            <w:tcW w:w="940" w:type="dxa"/>
            <w:tcBorders>
              <w:top w:val="nil"/>
              <w:left w:val="nil"/>
              <w:bottom w:val="nil"/>
              <w:right w:val="nil"/>
            </w:tcBorders>
          </w:tcPr>
          <w:p w14:paraId="48B80859"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nil"/>
              <w:left w:val="nil"/>
              <w:bottom w:val="nil"/>
              <w:right w:val="nil"/>
            </w:tcBorders>
          </w:tcPr>
          <w:p w14:paraId="4539E05D"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nil"/>
              <w:left w:val="nil"/>
              <w:bottom w:val="nil"/>
              <w:right w:val="nil"/>
            </w:tcBorders>
          </w:tcPr>
          <w:p w14:paraId="212D96F6"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top w:val="nil"/>
              <w:left w:val="nil"/>
              <w:bottom w:val="nil"/>
              <w:right w:val="nil"/>
            </w:tcBorders>
          </w:tcPr>
          <w:p w14:paraId="58612653" w14:textId="3E6E1BCF"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top w:val="nil"/>
              <w:left w:val="nil"/>
              <w:bottom w:val="nil"/>
              <w:right w:val="nil"/>
            </w:tcBorders>
          </w:tcPr>
          <w:p w14:paraId="2208367D"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01D1FB2F" w14:textId="314AB388" w:rsidTr="00360293">
        <w:trPr>
          <w:gridBefore w:val="1"/>
          <w:wBefore w:w="108" w:type="dxa"/>
        </w:trPr>
        <w:tc>
          <w:tcPr>
            <w:tcW w:w="3222" w:type="dxa"/>
            <w:tcBorders>
              <w:top w:val="nil"/>
              <w:left w:val="nil"/>
              <w:bottom w:val="nil"/>
              <w:right w:val="nil"/>
            </w:tcBorders>
          </w:tcPr>
          <w:p w14:paraId="365A42CE"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Below poverty level</w:t>
            </w:r>
          </w:p>
        </w:tc>
        <w:tc>
          <w:tcPr>
            <w:tcW w:w="940" w:type="dxa"/>
            <w:tcBorders>
              <w:top w:val="nil"/>
              <w:left w:val="nil"/>
              <w:bottom w:val="nil"/>
              <w:right w:val="nil"/>
            </w:tcBorders>
          </w:tcPr>
          <w:p w14:paraId="3FC1A616" w14:textId="354D456C"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37B11213"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0.29</w:t>
            </w:r>
          </w:p>
        </w:tc>
        <w:tc>
          <w:tcPr>
            <w:tcW w:w="1300" w:type="dxa"/>
            <w:tcBorders>
              <w:top w:val="nil"/>
              <w:left w:val="nil"/>
              <w:bottom w:val="nil"/>
              <w:right w:val="nil"/>
            </w:tcBorders>
          </w:tcPr>
          <w:p w14:paraId="7AEE2E66" w14:textId="7D7D41B6"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.46</w:t>
            </w:r>
          </w:p>
        </w:tc>
        <w:tc>
          <w:tcPr>
            <w:tcW w:w="1888" w:type="dxa"/>
            <w:tcBorders>
              <w:top w:val="nil"/>
              <w:left w:val="nil"/>
              <w:bottom w:val="nil"/>
              <w:right w:val="nil"/>
            </w:tcBorders>
          </w:tcPr>
          <w:p w14:paraId="1F0F3EEB" w14:textId="6D052F22"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26ED89F3"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1779D174" w14:textId="4C987278" w:rsidTr="00360293">
        <w:trPr>
          <w:gridBefore w:val="1"/>
          <w:wBefore w:w="108" w:type="dxa"/>
        </w:trPr>
        <w:tc>
          <w:tcPr>
            <w:tcW w:w="3222" w:type="dxa"/>
            <w:tcBorders>
              <w:top w:val="nil"/>
              <w:left w:val="nil"/>
              <w:bottom w:val="nil"/>
              <w:right w:val="nil"/>
            </w:tcBorders>
          </w:tcPr>
          <w:p w14:paraId="6F9DED9F" w14:textId="485B9D80"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At</w:t>
            </w:r>
            <w:r w:rsidR="004E5702">
              <w:rPr>
                <w:rFonts w:ascii="Times New Roman" w:hAnsi="Times New Roman"/>
                <w:sz w:val="20"/>
                <w:szCs w:val="20"/>
              </w:rPr>
              <w:t xml:space="preserve"> </w:t>
            </w:r>
            <w:r w:rsidRPr="002F5CC1">
              <w:rPr>
                <w:rFonts w:ascii="Times New Roman" w:hAnsi="Times New Roman"/>
                <w:sz w:val="20"/>
                <w:szCs w:val="20"/>
              </w:rPr>
              <w:t>poverty level</w:t>
            </w:r>
          </w:p>
        </w:tc>
        <w:tc>
          <w:tcPr>
            <w:tcW w:w="940" w:type="dxa"/>
            <w:tcBorders>
              <w:top w:val="nil"/>
              <w:left w:val="nil"/>
              <w:bottom w:val="nil"/>
              <w:right w:val="nil"/>
            </w:tcBorders>
          </w:tcPr>
          <w:p w14:paraId="18B1EBC5" w14:textId="21AB5DD0"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53CECFDA"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0.29</w:t>
            </w:r>
          </w:p>
        </w:tc>
        <w:tc>
          <w:tcPr>
            <w:tcW w:w="1300" w:type="dxa"/>
            <w:tcBorders>
              <w:top w:val="nil"/>
              <w:left w:val="nil"/>
              <w:bottom w:val="nil"/>
              <w:right w:val="nil"/>
            </w:tcBorders>
          </w:tcPr>
          <w:p w14:paraId="54652D28" w14:textId="27543BDD"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.45</w:t>
            </w:r>
          </w:p>
        </w:tc>
        <w:tc>
          <w:tcPr>
            <w:tcW w:w="1888" w:type="dxa"/>
            <w:tcBorders>
              <w:top w:val="nil"/>
              <w:left w:val="nil"/>
              <w:bottom w:val="nil"/>
              <w:right w:val="nil"/>
            </w:tcBorders>
          </w:tcPr>
          <w:p w14:paraId="4008CD9D" w14:textId="1E76F36C"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2CC4DDB2"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E5702" w:rsidRPr="002F5CC1" w14:paraId="2C6BB673" w14:textId="77777777" w:rsidTr="00360293">
        <w:trPr>
          <w:gridBefore w:val="1"/>
          <w:wBefore w:w="108" w:type="dxa"/>
        </w:trPr>
        <w:tc>
          <w:tcPr>
            <w:tcW w:w="3222" w:type="dxa"/>
            <w:tcBorders>
              <w:top w:val="nil"/>
              <w:left w:val="nil"/>
              <w:bottom w:val="nil"/>
              <w:right w:val="nil"/>
            </w:tcBorders>
          </w:tcPr>
          <w:p w14:paraId="7727A573" w14:textId="39BFB171" w:rsidR="004E5702" w:rsidRPr="002F5CC1" w:rsidRDefault="004E5702" w:rsidP="004F0CED">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Moderately above poverty level</w:t>
            </w:r>
          </w:p>
        </w:tc>
        <w:tc>
          <w:tcPr>
            <w:tcW w:w="940" w:type="dxa"/>
            <w:tcBorders>
              <w:top w:val="nil"/>
              <w:left w:val="nil"/>
              <w:bottom w:val="nil"/>
              <w:right w:val="nil"/>
            </w:tcBorders>
          </w:tcPr>
          <w:p w14:paraId="470328B5" w14:textId="752710F1" w:rsidR="004E5702" w:rsidRPr="002F5CC1" w:rsidRDefault="004E5702" w:rsidP="004F0CE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0-1</w:t>
            </w:r>
          </w:p>
        </w:tc>
        <w:tc>
          <w:tcPr>
            <w:tcW w:w="810" w:type="dxa"/>
            <w:tcBorders>
              <w:top w:val="nil"/>
              <w:left w:val="nil"/>
              <w:bottom w:val="nil"/>
              <w:right w:val="nil"/>
            </w:tcBorders>
          </w:tcPr>
          <w:p w14:paraId="5F3D9260" w14:textId="31EF2967" w:rsidR="004E5702" w:rsidRPr="002F5CC1" w:rsidRDefault="004E5702" w:rsidP="004F0CE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0.14</w:t>
            </w:r>
          </w:p>
        </w:tc>
        <w:tc>
          <w:tcPr>
            <w:tcW w:w="1300" w:type="dxa"/>
            <w:tcBorders>
              <w:top w:val="nil"/>
              <w:left w:val="nil"/>
              <w:bottom w:val="nil"/>
              <w:right w:val="nil"/>
            </w:tcBorders>
          </w:tcPr>
          <w:p w14:paraId="582558EC" w14:textId="1E1C83C9" w:rsidR="004E5702" w:rsidRPr="002F5CC1" w:rsidRDefault="004E5702" w:rsidP="004F0CE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.35</w:t>
            </w:r>
          </w:p>
        </w:tc>
        <w:tc>
          <w:tcPr>
            <w:tcW w:w="1888" w:type="dxa"/>
            <w:tcBorders>
              <w:top w:val="nil"/>
              <w:left w:val="nil"/>
              <w:bottom w:val="nil"/>
              <w:right w:val="nil"/>
            </w:tcBorders>
          </w:tcPr>
          <w:p w14:paraId="2BD12CBA" w14:textId="017B2093" w:rsidR="004E5702" w:rsidRPr="002F5CC1" w:rsidRDefault="004E5702" w:rsidP="004F0CE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Primary caregiver</w:t>
            </w:r>
          </w:p>
        </w:tc>
        <w:tc>
          <w:tcPr>
            <w:tcW w:w="993" w:type="dxa"/>
            <w:tcBorders>
              <w:top w:val="nil"/>
              <w:left w:val="nil"/>
              <w:bottom w:val="nil"/>
              <w:right w:val="nil"/>
            </w:tcBorders>
          </w:tcPr>
          <w:p w14:paraId="12ADB0FE" w14:textId="0BB1DE13" w:rsidR="004E5702" w:rsidRPr="002F5CC1" w:rsidRDefault="004E5702" w:rsidP="004F0CE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p>
        </w:tc>
      </w:tr>
      <w:tr w:rsidR="004234C9" w:rsidRPr="002F5CC1" w14:paraId="670E91FD" w14:textId="4A4B2EA5" w:rsidTr="00360293">
        <w:trPr>
          <w:gridBefore w:val="1"/>
          <w:wBefore w:w="108" w:type="dxa"/>
        </w:trPr>
        <w:tc>
          <w:tcPr>
            <w:tcW w:w="3222" w:type="dxa"/>
            <w:tcBorders>
              <w:top w:val="nil"/>
              <w:left w:val="nil"/>
              <w:bottom w:val="nil"/>
              <w:right w:val="nil"/>
            </w:tcBorders>
          </w:tcPr>
          <w:p w14:paraId="3765162C"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Greatly above poverty level</w:t>
            </w:r>
          </w:p>
        </w:tc>
        <w:tc>
          <w:tcPr>
            <w:tcW w:w="940" w:type="dxa"/>
            <w:tcBorders>
              <w:top w:val="nil"/>
              <w:left w:val="nil"/>
              <w:bottom w:val="nil"/>
              <w:right w:val="nil"/>
            </w:tcBorders>
          </w:tcPr>
          <w:p w14:paraId="3C107751" w14:textId="56BCF1BB"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42397D9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0.42</w:t>
            </w:r>
          </w:p>
        </w:tc>
        <w:tc>
          <w:tcPr>
            <w:tcW w:w="1300" w:type="dxa"/>
            <w:tcBorders>
              <w:top w:val="nil"/>
              <w:left w:val="nil"/>
              <w:bottom w:val="nil"/>
              <w:right w:val="nil"/>
            </w:tcBorders>
          </w:tcPr>
          <w:p w14:paraId="467EB1BE" w14:textId="4C36250D"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.49</w:t>
            </w:r>
          </w:p>
        </w:tc>
        <w:tc>
          <w:tcPr>
            <w:tcW w:w="1888" w:type="dxa"/>
            <w:tcBorders>
              <w:top w:val="nil"/>
              <w:left w:val="nil"/>
              <w:bottom w:val="nil"/>
              <w:right w:val="nil"/>
            </w:tcBorders>
          </w:tcPr>
          <w:p w14:paraId="32949700" w14:textId="488236D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09719FDD"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1149701F" w14:textId="3657F008" w:rsidTr="00360293">
        <w:trPr>
          <w:gridBefore w:val="1"/>
          <w:wBefore w:w="108" w:type="dxa"/>
        </w:trPr>
        <w:tc>
          <w:tcPr>
            <w:tcW w:w="3222" w:type="dxa"/>
            <w:tcBorders>
              <w:top w:val="nil"/>
              <w:left w:val="nil"/>
              <w:bottom w:val="nil"/>
              <w:right w:val="nil"/>
            </w:tcBorders>
          </w:tcPr>
          <w:p w14:paraId="3503734C" w14:textId="77777777" w:rsidR="004234C9" w:rsidRPr="002F5CC1" w:rsidRDefault="004234C9" w:rsidP="004F0CED">
            <w:pPr>
              <w:widowControl w:val="0"/>
              <w:autoSpaceDE w:val="0"/>
              <w:autoSpaceDN w:val="0"/>
              <w:adjustRightInd w:val="0"/>
              <w:spacing w:after="0" w:line="240" w:lineRule="auto"/>
              <w:rPr>
                <w:rFonts w:ascii="Times New Roman" w:hAnsi="Times New Roman"/>
                <w:i/>
                <w:iCs/>
                <w:sz w:val="20"/>
                <w:szCs w:val="20"/>
              </w:rPr>
            </w:pPr>
            <w:r w:rsidRPr="002F5CC1">
              <w:rPr>
                <w:rFonts w:ascii="Times New Roman" w:hAnsi="Times New Roman"/>
                <w:i/>
                <w:iCs/>
                <w:sz w:val="20"/>
                <w:szCs w:val="20"/>
              </w:rPr>
              <w:t>Education level</w:t>
            </w:r>
          </w:p>
        </w:tc>
        <w:tc>
          <w:tcPr>
            <w:tcW w:w="940" w:type="dxa"/>
            <w:tcBorders>
              <w:top w:val="nil"/>
              <w:left w:val="nil"/>
              <w:bottom w:val="nil"/>
              <w:right w:val="nil"/>
            </w:tcBorders>
          </w:tcPr>
          <w:p w14:paraId="606B0306"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nil"/>
              <w:left w:val="nil"/>
              <w:bottom w:val="nil"/>
              <w:right w:val="nil"/>
            </w:tcBorders>
          </w:tcPr>
          <w:p w14:paraId="6DB7163E"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nil"/>
              <w:left w:val="nil"/>
              <w:bottom w:val="nil"/>
              <w:right w:val="nil"/>
            </w:tcBorders>
          </w:tcPr>
          <w:p w14:paraId="0D5A4943"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top w:val="nil"/>
              <w:left w:val="nil"/>
              <w:bottom w:val="nil"/>
              <w:right w:val="nil"/>
            </w:tcBorders>
          </w:tcPr>
          <w:p w14:paraId="23DD35FF" w14:textId="0575A57C"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top w:val="nil"/>
              <w:left w:val="nil"/>
              <w:bottom w:val="nil"/>
              <w:right w:val="nil"/>
            </w:tcBorders>
          </w:tcPr>
          <w:p w14:paraId="786D39A5"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3D8E7E71" w14:textId="2C3BBD94" w:rsidTr="00360293">
        <w:trPr>
          <w:gridBefore w:val="1"/>
          <w:wBefore w:w="108" w:type="dxa"/>
        </w:trPr>
        <w:tc>
          <w:tcPr>
            <w:tcW w:w="3222" w:type="dxa"/>
            <w:tcBorders>
              <w:top w:val="nil"/>
              <w:left w:val="nil"/>
              <w:bottom w:val="nil"/>
              <w:right w:val="nil"/>
            </w:tcBorders>
          </w:tcPr>
          <w:p w14:paraId="495F0E6F"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Less than high school</w:t>
            </w:r>
          </w:p>
        </w:tc>
        <w:tc>
          <w:tcPr>
            <w:tcW w:w="940" w:type="dxa"/>
            <w:tcBorders>
              <w:top w:val="nil"/>
              <w:left w:val="nil"/>
              <w:bottom w:val="nil"/>
              <w:right w:val="nil"/>
            </w:tcBorders>
          </w:tcPr>
          <w:p w14:paraId="5EB98280" w14:textId="721031D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0E4ADEB5"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0.16</w:t>
            </w:r>
          </w:p>
        </w:tc>
        <w:tc>
          <w:tcPr>
            <w:tcW w:w="1300" w:type="dxa"/>
            <w:tcBorders>
              <w:top w:val="nil"/>
              <w:left w:val="nil"/>
              <w:bottom w:val="nil"/>
              <w:right w:val="nil"/>
            </w:tcBorders>
          </w:tcPr>
          <w:p w14:paraId="6CE0821F" w14:textId="452A6E36"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.37</w:t>
            </w:r>
          </w:p>
        </w:tc>
        <w:tc>
          <w:tcPr>
            <w:tcW w:w="1888" w:type="dxa"/>
            <w:tcBorders>
              <w:top w:val="nil"/>
              <w:left w:val="nil"/>
              <w:bottom w:val="nil"/>
              <w:right w:val="nil"/>
            </w:tcBorders>
          </w:tcPr>
          <w:p w14:paraId="694E6C0A" w14:textId="5BB94031"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0093B4DF"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14350301" w14:textId="7EFF6284" w:rsidTr="00360293">
        <w:trPr>
          <w:gridBefore w:val="1"/>
          <w:wBefore w:w="108" w:type="dxa"/>
        </w:trPr>
        <w:tc>
          <w:tcPr>
            <w:tcW w:w="3222" w:type="dxa"/>
            <w:tcBorders>
              <w:top w:val="nil"/>
              <w:left w:val="nil"/>
              <w:bottom w:val="nil"/>
              <w:right w:val="nil"/>
            </w:tcBorders>
          </w:tcPr>
          <w:p w14:paraId="1E958E12"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High school or equivalent</w:t>
            </w:r>
          </w:p>
        </w:tc>
        <w:tc>
          <w:tcPr>
            <w:tcW w:w="940" w:type="dxa"/>
            <w:tcBorders>
              <w:top w:val="nil"/>
              <w:left w:val="nil"/>
              <w:bottom w:val="nil"/>
              <w:right w:val="nil"/>
            </w:tcBorders>
          </w:tcPr>
          <w:p w14:paraId="6A77FF62" w14:textId="4018D7B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0074FD19"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0.18</w:t>
            </w:r>
          </w:p>
        </w:tc>
        <w:tc>
          <w:tcPr>
            <w:tcW w:w="1300" w:type="dxa"/>
            <w:tcBorders>
              <w:top w:val="nil"/>
              <w:left w:val="nil"/>
              <w:bottom w:val="nil"/>
              <w:right w:val="nil"/>
            </w:tcBorders>
          </w:tcPr>
          <w:p w14:paraId="47D2DABC" w14:textId="02C22408"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.39</w:t>
            </w:r>
          </w:p>
        </w:tc>
        <w:tc>
          <w:tcPr>
            <w:tcW w:w="1888" w:type="dxa"/>
            <w:tcBorders>
              <w:top w:val="nil"/>
              <w:left w:val="nil"/>
              <w:bottom w:val="nil"/>
              <w:right w:val="nil"/>
            </w:tcBorders>
          </w:tcPr>
          <w:p w14:paraId="231E60CE" w14:textId="7BECD5CC"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5F748591"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0783D472" w14:textId="33896A47" w:rsidTr="00360293">
        <w:trPr>
          <w:gridBefore w:val="1"/>
          <w:wBefore w:w="108" w:type="dxa"/>
        </w:trPr>
        <w:tc>
          <w:tcPr>
            <w:tcW w:w="3222" w:type="dxa"/>
            <w:tcBorders>
              <w:top w:val="nil"/>
              <w:left w:val="nil"/>
              <w:bottom w:val="nil"/>
              <w:right w:val="nil"/>
            </w:tcBorders>
          </w:tcPr>
          <w:p w14:paraId="50C0E7C6"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Some college or tech</w:t>
            </w:r>
          </w:p>
        </w:tc>
        <w:tc>
          <w:tcPr>
            <w:tcW w:w="940" w:type="dxa"/>
            <w:tcBorders>
              <w:top w:val="nil"/>
              <w:left w:val="nil"/>
              <w:bottom w:val="nil"/>
              <w:right w:val="nil"/>
            </w:tcBorders>
          </w:tcPr>
          <w:p w14:paraId="1388696E" w14:textId="7CA10874"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2C3CFF44"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0.46</w:t>
            </w:r>
          </w:p>
        </w:tc>
        <w:tc>
          <w:tcPr>
            <w:tcW w:w="1300" w:type="dxa"/>
            <w:tcBorders>
              <w:top w:val="nil"/>
              <w:left w:val="nil"/>
              <w:bottom w:val="nil"/>
              <w:right w:val="nil"/>
            </w:tcBorders>
          </w:tcPr>
          <w:p w14:paraId="4692DA6B" w14:textId="6E63502D"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.50</w:t>
            </w:r>
          </w:p>
        </w:tc>
        <w:tc>
          <w:tcPr>
            <w:tcW w:w="1888" w:type="dxa"/>
            <w:tcBorders>
              <w:top w:val="nil"/>
              <w:left w:val="nil"/>
              <w:bottom w:val="nil"/>
              <w:right w:val="nil"/>
            </w:tcBorders>
          </w:tcPr>
          <w:p w14:paraId="3B19A3A7" w14:textId="7F1E403A"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61A8103D"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5B962ADE" w14:textId="705BD045" w:rsidTr="00360293">
        <w:trPr>
          <w:gridBefore w:val="1"/>
          <w:wBefore w:w="108" w:type="dxa"/>
        </w:trPr>
        <w:tc>
          <w:tcPr>
            <w:tcW w:w="3222" w:type="dxa"/>
            <w:tcBorders>
              <w:top w:val="nil"/>
              <w:left w:val="nil"/>
              <w:bottom w:val="nil"/>
              <w:right w:val="nil"/>
            </w:tcBorders>
          </w:tcPr>
          <w:p w14:paraId="6779DC8C"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College or Grad</w:t>
            </w:r>
          </w:p>
        </w:tc>
        <w:tc>
          <w:tcPr>
            <w:tcW w:w="940" w:type="dxa"/>
            <w:tcBorders>
              <w:top w:val="nil"/>
              <w:left w:val="nil"/>
              <w:bottom w:val="nil"/>
              <w:right w:val="nil"/>
            </w:tcBorders>
          </w:tcPr>
          <w:p w14:paraId="490EDD78" w14:textId="2D1DE2AF"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44D9D66E"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0.20</w:t>
            </w:r>
          </w:p>
        </w:tc>
        <w:tc>
          <w:tcPr>
            <w:tcW w:w="1300" w:type="dxa"/>
            <w:tcBorders>
              <w:top w:val="nil"/>
              <w:left w:val="nil"/>
              <w:bottom w:val="nil"/>
              <w:right w:val="nil"/>
            </w:tcBorders>
          </w:tcPr>
          <w:p w14:paraId="3AB041ED" w14:textId="6632D961"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.40</w:t>
            </w:r>
          </w:p>
        </w:tc>
        <w:tc>
          <w:tcPr>
            <w:tcW w:w="1888" w:type="dxa"/>
            <w:tcBorders>
              <w:top w:val="nil"/>
              <w:left w:val="nil"/>
              <w:bottom w:val="nil"/>
              <w:right w:val="nil"/>
            </w:tcBorders>
          </w:tcPr>
          <w:p w14:paraId="740424F5" w14:textId="0AD223B3"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5E0AB387"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771A4D90" w14:textId="18140B68" w:rsidTr="00360293">
        <w:trPr>
          <w:gridBefore w:val="1"/>
          <w:wBefore w:w="108" w:type="dxa"/>
        </w:trPr>
        <w:tc>
          <w:tcPr>
            <w:tcW w:w="3222" w:type="dxa"/>
            <w:tcBorders>
              <w:top w:val="nil"/>
              <w:left w:val="nil"/>
              <w:bottom w:val="nil"/>
              <w:right w:val="nil"/>
            </w:tcBorders>
          </w:tcPr>
          <w:p w14:paraId="2AF764E9" w14:textId="77777777" w:rsidR="004234C9" w:rsidRPr="002F5CC1" w:rsidRDefault="004234C9" w:rsidP="004F0CED">
            <w:pPr>
              <w:widowControl w:val="0"/>
              <w:autoSpaceDE w:val="0"/>
              <w:autoSpaceDN w:val="0"/>
              <w:adjustRightInd w:val="0"/>
              <w:spacing w:after="0" w:line="240" w:lineRule="auto"/>
              <w:rPr>
                <w:rFonts w:ascii="Times New Roman" w:hAnsi="Times New Roman"/>
                <w:i/>
                <w:iCs/>
                <w:sz w:val="20"/>
                <w:szCs w:val="20"/>
              </w:rPr>
            </w:pPr>
            <w:r w:rsidRPr="002F5CC1">
              <w:rPr>
                <w:rFonts w:ascii="Times New Roman" w:hAnsi="Times New Roman"/>
                <w:i/>
                <w:iCs/>
                <w:sz w:val="20"/>
                <w:szCs w:val="20"/>
              </w:rPr>
              <w:t>Neighborhood gang problems</w:t>
            </w:r>
          </w:p>
        </w:tc>
        <w:tc>
          <w:tcPr>
            <w:tcW w:w="940" w:type="dxa"/>
            <w:tcBorders>
              <w:top w:val="nil"/>
              <w:left w:val="nil"/>
              <w:bottom w:val="nil"/>
              <w:right w:val="nil"/>
            </w:tcBorders>
          </w:tcPr>
          <w:p w14:paraId="6FE70573"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nil"/>
              <w:left w:val="nil"/>
              <w:bottom w:val="nil"/>
              <w:right w:val="nil"/>
            </w:tcBorders>
          </w:tcPr>
          <w:p w14:paraId="16014202"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nil"/>
              <w:left w:val="nil"/>
              <w:bottom w:val="nil"/>
              <w:right w:val="nil"/>
            </w:tcBorders>
          </w:tcPr>
          <w:p w14:paraId="5A167BB5"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top w:val="nil"/>
              <w:left w:val="nil"/>
              <w:bottom w:val="nil"/>
              <w:right w:val="nil"/>
            </w:tcBorders>
          </w:tcPr>
          <w:p w14:paraId="494E0285" w14:textId="16DDE7E8"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top w:val="nil"/>
              <w:left w:val="nil"/>
              <w:bottom w:val="nil"/>
              <w:right w:val="nil"/>
            </w:tcBorders>
          </w:tcPr>
          <w:p w14:paraId="50C38035"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1C48EC27" w14:textId="13C652D8" w:rsidTr="00360293">
        <w:trPr>
          <w:gridBefore w:val="1"/>
          <w:wBefore w:w="108" w:type="dxa"/>
        </w:trPr>
        <w:tc>
          <w:tcPr>
            <w:tcW w:w="3222" w:type="dxa"/>
            <w:tcBorders>
              <w:top w:val="nil"/>
              <w:left w:val="nil"/>
              <w:bottom w:val="nil"/>
              <w:right w:val="nil"/>
            </w:tcBorders>
          </w:tcPr>
          <w:p w14:paraId="471E851F"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Disagree</w:t>
            </w:r>
          </w:p>
        </w:tc>
        <w:tc>
          <w:tcPr>
            <w:tcW w:w="940" w:type="dxa"/>
            <w:tcBorders>
              <w:top w:val="nil"/>
              <w:left w:val="nil"/>
              <w:bottom w:val="nil"/>
              <w:right w:val="nil"/>
            </w:tcBorders>
          </w:tcPr>
          <w:p w14:paraId="78E5E12E" w14:textId="5B7A5AD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69047282"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0.85</w:t>
            </w:r>
          </w:p>
        </w:tc>
        <w:tc>
          <w:tcPr>
            <w:tcW w:w="1300" w:type="dxa"/>
            <w:tcBorders>
              <w:top w:val="nil"/>
              <w:left w:val="nil"/>
              <w:bottom w:val="nil"/>
              <w:right w:val="nil"/>
            </w:tcBorders>
          </w:tcPr>
          <w:p w14:paraId="02A70ECA" w14:textId="4D115E52"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.36</w:t>
            </w:r>
          </w:p>
        </w:tc>
        <w:tc>
          <w:tcPr>
            <w:tcW w:w="1888" w:type="dxa"/>
            <w:tcBorders>
              <w:top w:val="nil"/>
              <w:left w:val="nil"/>
              <w:bottom w:val="nil"/>
              <w:right w:val="nil"/>
            </w:tcBorders>
          </w:tcPr>
          <w:p w14:paraId="6AA9CA14" w14:textId="2B94B316"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0EBA4DD7"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6F2701BB" w14:textId="4CD1E801" w:rsidTr="00360293">
        <w:trPr>
          <w:gridBefore w:val="1"/>
          <w:wBefore w:w="108" w:type="dxa"/>
        </w:trPr>
        <w:tc>
          <w:tcPr>
            <w:tcW w:w="3222" w:type="dxa"/>
            <w:tcBorders>
              <w:top w:val="nil"/>
              <w:left w:val="nil"/>
              <w:bottom w:val="nil"/>
              <w:right w:val="nil"/>
            </w:tcBorders>
          </w:tcPr>
          <w:p w14:paraId="34984CBD"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Agree</w:t>
            </w:r>
          </w:p>
        </w:tc>
        <w:tc>
          <w:tcPr>
            <w:tcW w:w="940" w:type="dxa"/>
            <w:tcBorders>
              <w:top w:val="nil"/>
              <w:left w:val="nil"/>
              <w:bottom w:val="nil"/>
              <w:right w:val="nil"/>
            </w:tcBorders>
          </w:tcPr>
          <w:p w14:paraId="51C4CDD1" w14:textId="6C9536F6"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7E63D79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0.15</w:t>
            </w:r>
          </w:p>
        </w:tc>
        <w:tc>
          <w:tcPr>
            <w:tcW w:w="1300" w:type="dxa"/>
            <w:tcBorders>
              <w:top w:val="nil"/>
              <w:left w:val="nil"/>
              <w:bottom w:val="nil"/>
              <w:right w:val="nil"/>
            </w:tcBorders>
          </w:tcPr>
          <w:p w14:paraId="36CF22F6" w14:textId="742FA8EB"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.36</w:t>
            </w:r>
          </w:p>
        </w:tc>
        <w:tc>
          <w:tcPr>
            <w:tcW w:w="1888" w:type="dxa"/>
            <w:tcBorders>
              <w:top w:val="nil"/>
              <w:left w:val="nil"/>
              <w:bottom w:val="nil"/>
              <w:right w:val="nil"/>
            </w:tcBorders>
          </w:tcPr>
          <w:p w14:paraId="5753647F" w14:textId="5DEF0CE9"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Primary caregiver</w:t>
            </w:r>
          </w:p>
        </w:tc>
        <w:tc>
          <w:tcPr>
            <w:tcW w:w="993" w:type="dxa"/>
            <w:tcBorders>
              <w:top w:val="nil"/>
              <w:left w:val="nil"/>
              <w:bottom w:val="nil"/>
              <w:right w:val="nil"/>
            </w:tcBorders>
          </w:tcPr>
          <w:p w14:paraId="35433A79"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2AF0C56E" w14:textId="3F51D423" w:rsidTr="00360293">
        <w:tc>
          <w:tcPr>
            <w:tcW w:w="3330" w:type="dxa"/>
            <w:gridSpan w:val="2"/>
            <w:tcBorders>
              <w:top w:val="nil"/>
              <w:left w:val="nil"/>
              <w:bottom w:val="nil"/>
              <w:right w:val="nil"/>
            </w:tcBorders>
          </w:tcPr>
          <w:p w14:paraId="467A519A"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u w:val="single"/>
              </w:rPr>
            </w:pPr>
            <w:r w:rsidRPr="002F5CC1">
              <w:rPr>
                <w:rFonts w:ascii="Times New Roman" w:hAnsi="Times New Roman"/>
                <w:sz w:val="20"/>
                <w:szCs w:val="20"/>
                <w:u w:val="single"/>
              </w:rPr>
              <w:t>Child characteristics</w:t>
            </w:r>
          </w:p>
        </w:tc>
        <w:tc>
          <w:tcPr>
            <w:tcW w:w="940" w:type="dxa"/>
            <w:tcBorders>
              <w:top w:val="nil"/>
              <w:left w:val="nil"/>
              <w:bottom w:val="nil"/>
              <w:right w:val="nil"/>
            </w:tcBorders>
          </w:tcPr>
          <w:p w14:paraId="5D9965B9"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nil"/>
              <w:left w:val="nil"/>
              <w:bottom w:val="nil"/>
              <w:right w:val="nil"/>
            </w:tcBorders>
          </w:tcPr>
          <w:p w14:paraId="18629DBB"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nil"/>
              <w:left w:val="nil"/>
              <w:bottom w:val="nil"/>
              <w:right w:val="nil"/>
            </w:tcBorders>
          </w:tcPr>
          <w:p w14:paraId="2C7AB8E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top w:val="nil"/>
              <w:left w:val="nil"/>
              <w:bottom w:val="nil"/>
              <w:right w:val="nil"/>
            </w:tcBorders>
          </w:tcPr>
          <w:p w14:paraId="1A49C722" w14:textId="437CF974"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top w:val="nil"/>
              <w:left w:val="nil"/>
              <w:bottom w:val="nil"/>
              <w:right w:val="nil"/>
            </w:tcBorders>
          </w:tcPr>
          <w:p w14:paraId="1B691FA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16B96E6B" w14:textId="6F050E5D" w:rsidTr="00360293">
        <w:trPr>
          <w:gridBefore w:val="1"/>
          <w:wBefore w:w="108" w:type="dxa"/>
        </w:trPr>
        <w:tc>
          <w:tcPr>
            <w:tcW w:w="3222" w:type="dxa"/>
            <w:tcBorders>
              <w:top w:val="nil"/>
              <w:left w:val="nil"/>
              <w:bottom w:val="nil"/>
              <w:right w:val="nil"/>
            </w:tcBorders>
          </w:tcPr>
          <w:p w14:paraId="71D2CC6C" w14:textId="77777777" w:rsidR="004234C9" w:rsidRPr="002F5CC1" w:rsidRDefault="004234C9" w:rsidP="004F0CED">
            <w:pPr>
              <w:widowControl w:val="0"/>
              <w:autoSpaceDE w:val="0"/>
              <w:autoSpaceDN w:val="0"/>
              <w:adjustRightInd w:val="0"/>
              <w:spacing w:after="0" w:line="240" w:lineRule="auto"/>
              <w:rPr>
                <w:rFonts w:ascii="Times New Roman" w:hAnsi="Times New Roman"/>
                <w:i/>
                <w:iCs/>
                <w:sz w:val="20"/>
                <w:szCs w:val="20"/>
              </w:rPr>
            </w:pPr>
            <w:r w:rsidRPr="002F5CC1">
              <w:rPr>
                <w:rFonts w:ascii="Times New Roman" w:hAnsi="Times New Roman"/>
                <w:i/>
                <w:iCs/>
                <w:sz w:val="20"/>
                <w:szCs w:val="20"/>
              </w:rPr>
              <w:t>Sex</w:t>
            </w:r>
          </w:p>
        </w:tc>
        <w:tc>
          <w:tcPr>
            <w:tcW w:w="940" w:type="dxa"/>
            <w:tcBorders>
              <w:top w:val="nil"/>
              <w:left w:val="nil"/>
              <w:bottom w:val="nil"/>
              <w:right w:val="nil"/>
            </w:tcBorders>
          </w:tcPr>
          <w:p w14:paraId="3EF945AB"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nil"/>
              <w:left w:val="nil"/>
              <w:bottom w:val="nil"/>
              <w:right w:val="nil"/>
            </w:tcBorders>
          </w:tcPr>
          <w:p w14:paraId="21AA5DF9"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nil"/>
              <w:left w:val="nil"/>
              <w:bottom w:val="nil"/>
              <w:right w:val="nil"/>
            </w:tcBorders>
          </w:tcPr>
          <w:p w14:paraId="723FA95B"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top w:val="nil"/>
              <w:left w:val="nil"/>
              <w:bottom w:val="nil"/>
              <w:right w:val="nil"/>
            </w:tcBorders>
          </w:tcPr>
          <w:p w14:paraId="1FE3E91C" w14:textId="7B15112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top w:val="nil"/>
              <w:left w:val="nil"/>
              <w:bottom w:val="nil"/>
              <w:right w:val="nil"/>
            </w:tcBorders>
          </w:tcPr>
          <w:p w14:paraId="05728DE0"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53A70A05" w14:textId="4B9E2E6A" w:rsidTr="00360293">
        <w:trPr>
          <w:gridBefore w:val="1"/>
          <w:wBefore w:w="108" w:type="dxa"/>
        </w:trPr>
        <w:tc>
          <w:tcPr>
            <w:tcW w:w="3222" w:type="dxa"/>
            <w:tcBorders>
              <w:top w:val="nil"/>
              <w:left w:val="nil"/>
              <w:bottom w:val="nil"/>
              <w:right w:val="nil"/>
            </w:tcBorders>
          </w:tcPr>
          <w:p w14:paraId="62CDC082"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Male</w:t>
            </w:r>
          </w:p>
        </w:tc>
        <w:tc>
          <w:tcPr>
            <w:tcW w:w="940" w:type="dxa"/>
            <w:tcBorders>
              <w:top w:val="nil"/>
              <w:left w:val="nil"/>
              <w:bottom w:val="nil"/>
              <w:right w:val="nil"/>
            </w:tcBorders>
          </w:tcPr>
          <w:p w14:paraId="0A5F1991" w14:textId="16ABE672"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123975AA"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0.50</w:t>
            </w:r>
          </w:p>
        </w:tc>
        <w:tc>
          <w:tcPr>
            <w:tcW w:w="1300" w:type="dxa"/>
            <w:tcBorders>
              <w:top w:val="nil"/>
              <w:left w:val="nil"/>
              <w:bottom w:val="nil"/>
              <w:right w:val="nil"/>
            </w:tcBorders>
          </w:tcPr>
          <w:p w14:paraId="312FD5AD" w14:textId="3189B75D"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.50</w:t>
            </w:r>
          </w:p>
        </w:tc>
        <w:tc>
          <w:tcPr>
            <w:tcW w:w="1888" w:type="dxa"/>
            <w:tcBorders>
              <w:top w:val="nil"/>
              <w:left w:val="nil"/>
              <w:bottom w:val="nil"/>
              <w:right w:val="nil"/>
            </w:tcBorders>
          </w:tcPr>
          <w:p w14:paraId="4163B92C" w14:textId="0F50FE13"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29C3B297"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Baseline</w:t>
            </w:r>
          </w:p>
        </w:tc>
      </w:tr>
      <w:tr w:rsidR="004234C9" w:rsidRPr="002F5CC1" w14:paraId="442CA563" w14:textId="3027C2B0" w:rsidTr="00360293">
        <w:trPr>
          <w:gridBefore w:val="1"/>
          <w:wBefore w:w="108" w:type="dxa"/>
        </w:trPr>
        <w:tc>
          <w:tcPr>
            <w:tcW w:w="3222" w:type="dxa"/>
            <w:tcBorders>
              <w:top w:val="nil"/>
              <w:left w:val="nil"/>
              <w:bottom w:val="nil"/>
              <w:right w:val="nil"/>
            </w:tcBorders>
          </w:tcPr>
          <w:p w14:paraId="4A384060"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Female</w:t>
            </w:r>
          </w:p>
        </w:tc>
        <w:tc>
          <w:tcPr>
            <w:tcW w:w="940" w:type="dxa"/>
            <w:tcBorders>
              <w:top w:val="nil"/>
              <w:left w:val="nil"/>
              <w:bottom w:val="nil"/>
              <w:right w:val="nil"/>
            </w:tcBorders>
          </w:tcPr>
          <w:p w14:paraId="6B0A858E" w14:textId="30ACD80B"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132162A9"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0.50</w:t>
            </w:r>
          </w:p>
        </w:tc>
        <w:tc>
          <w:tcPr>
            <w:tcW w:w="1300" w:type="dxa"/>
            <w:tcBorders>
              <w:top w:val="nil"/>
              <w:left w:val="nil"/>
              <w:bottom w:val="nil"/>
              <w:right w:val="nil"/>
            </w:tcBorders>
          </w:tcPr>
          <w:p w14:paraId="122B8B3A" w14:textId="37979ED6"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.50</w:t>
            </w:r>
          </w:p>
        </w:tc>
        <w:tc>
          <w:tcPr>
            <w:tcW w:w="1888" w:type="dxa"/>
            <w:tcBorders>
              <w:top w:val="nil"/>
              <w:left w:val="nil"/>
              <w:bottom w:val="nil"/>
              <w:right w:val="nil"/>
            </w:tcBorders>
          </w:tcPr>
          <w:p w14:paraId="02D29B1B" w14:textId="13251F39"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649506A4"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Baseline</w:t>
            </w:r>
          </w:p>
        </w:tc>
      </w:tr>
      <w:tr w:rsidR="004234C9" w:rsidRPr="002F5CC1" w14:paraId="2DB70FBF" w14:textId="316E952F" w:rsidTr="00360293">
        <w:trPr>
          <w:gridBefore w:val="1"/>
          <w:wBefore w:w="108" w:type="dxa"/>
        </w:trPr>
        <w:tc>
          <w:tcPr>
            <w:tcW w:w="3222" w:type="dxa"/>
            <w:tcBorders>
              <w:top w:val="nil"/>
              <w:left w:val="nil"/>
              <w:bottom w:val="nil"/>
              <w:right w:val="nil"/>
            </w:tcBorders>
          </w:tcPr>
          <w:p w14:paraId="7FD18F58"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Age</w:t>
            </w:r>
          </w:p>
        </w:tc>
        <w:tc>
          <w:tcPr>
            <w:tcW w:w="940" w:type="dxa"/>
            <w:tcBorders>
              <w:top w:val="nil"/>
              <w:left w:val="nil"/>
              <w:bottom w:val="nil"/>
              <w:right w:val="nil"/>
            </w:tcBorders>
          </w:tcPr>
          <w:p w14:paraId="25750EA5" w14:textId="39F4F6ED"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14-18</w:t>
            </w:r>
          </w:p>
        </w:tc>
        <w:tc>
          <w:tcPr>
            <w:tcW w:w="810" w:type="dxa"/>
            <w:tcBorders>
              <w:top w:val="nil"/>
              <w:left w:val="nil"/>
              <w:bottom w:val="nil"/>
              <w:right w:val="nil"/>
            </w:tcBorders>
          </w:tcPr>
          <w:p w14:paraId="4C3E3040"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15.48</w:t>
            </w:r>
          </w:p>
        </w:tc>
        <w:tc>
          <w:tcPr>
            <w:tcW w:w="1300" w:type="dxa"/>
            <w:tcBorders>
              <w:top w:val="nil"/>
              <w:left w:val="nil"/>
              <w:bottom w:val="nil"/>
              <w:right w:val="nil"/>
            </w:tcBorders>
          </w:tcPr>
          <w:p w14:paraId="3E491B20" w14:textId="7FD0608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.69</w:t>
            </w:r>
          </w:p>
        </w:tc>
        <w:tc>
          <w:tcPr>
            <w:tcW w:w="1888" w:type="dxa"/>
            <w:tcBorders>
              <w:top w:val="nil"/>
              <w:left w:val="nil"/>
              <w:bottom w:val="nil"/>
              <w:right w:val="nil"/>
            </w:tcBorders>
          </w:tcPr>
          <w:p w14:paraId="08CDDDCC" w14:textId="2B88E86B"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5CC286B7"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2AC0C011" w14:textId="011084DC" w:rsidTr="00360293">
        <w:trPr>
          <w:gridBefore w:val="1"/>
          <w:wBefore w:w="108" w:type="dxa"/>
        </w:trPr>
        <w:tc>
          <w:tcPr>
            <w:tcW w:w="3222" w:type="dxa"/>
            <w:tcBorders>
              <w:top w:val="nil"/>
              <w:left w:val="nil"/>
              <w:bottom w:val="nil"/>
              <w:right w:val="nil"/>
            </w:tcBorders>
          </w:tcPr>
          <w:p w14:paraId="62E3D020" w14:textId="77777777" w:rsidR="004234C9" w:rsidRPr="002F5CC1" w:rsidRDefault="004234C9" w:rsidP="004F0CED">
            <w:pPr>
              <w:widowControl w:val="0"/>
              <w:autoSpaceDE w:val="0"/>
              <w:autoSpaceDN w:val="0"/>
              <w:adjustRightInd w:val="0"/>
              <w:spacing w:after="0" w:line="240" w:lineRule="auto"/>
              <w:rPr>
                <w:rFonts w:ascii="Times New Roman" w:hAnsi="Times New Roman"/>
                <w:i/>
                <w:iCs/>
                <w:sz w:val="20"/>
                <w:szCs w:val="20"/>
              </w:rPr>
            </w:pPr>
            <w:r w:rsidRPr="002F5CC1">
              <w:rPr>
                <w:rFonts w:ascii="Times New Roman" w:hAnsi="Times New Roman"/>
                <w:i/>
                <w:iCs/>
                <w:sz w:val="20"/>
                <w:szCs w:val="20"/>
              </w:rPr>
              <w:t>Race/ethnicity</w:t>
            </w:r>
          </w:p>
        </w:tc>
        <w:tc>
          <w:tcPr>
            <w:tcW w:w="940" w:type="dxa"/>
            <w:tcBorders>
              <w:top w:val="nil"/>
              <w:left w:val="nil"/>
              <w:bottom w:val="nil"/>
              <w:right w:val="nil"/>
            </w:tcBorders>
          </w:tcPr>
          <w:p w14:paraId="58B44F3D"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810" w:type="dxa"/>
            <w:tcBorders>
              <w:top w:val="nil"/>
              <w:left w:val="nil"/>
              <w:bottom w:val="nil"/>
              <w:right w:val="nil"/>
            </w:tcBorders>
          </w:tcPr>
          <w:p w14:paraId="6C32ACB1"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300" w:type="dxa"/>
            <w:tcBorders>
              <w:top w:val="nil"/>
              <w:left w:val="nil"/>
              <w:bottom w:val="nil"/>
              <w:right w:val="nil"/>
            </w:tcBorders>
          </w:tcPr>
          <w:p w14:paraId="14636A84"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1888" w:type="dxa"/>
            <w:tcBorders>
              <w:top w:val="nil"/>
              <w:left w:val="nil"/>
              <w:bottom w:val="nil"/>
              <w:right w:val="nil"/>
            </w:tcBorders>
          </w:tcPr>
          <w:p w14:paraId="6F1804AC" w14:textId="15A274B1"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c>
          <w:tcPr>
            <w:tcW w:w="993" w:type="dxa"/>
            <w:tcBorders>
              <w:top w:val="nil"/>
              <w:left w:val="nil"/>
              <w:bottom w:val="nil"/>
              <w:right w:val="nil"/>
            </w:tcBorders>
          </w:tcPr>
          <w:p w14:paraId="07783CCA"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p>
        </w:tc>
      </w:tr>
      <w:tr w:rsidR="004234C9" w:rsidRPr="002F5CC1" w14:paraId="3E94FC60" w14:textId="44222D81" w:rsidTr="00360293">
        <w:trPr>
          <w:gridBefore w:val="1"/>
          <w:wBefore w:w="108" w:type="dxa"/>
        </w:trPr>
        <w:tc>
          <w:tcPr>
            <w:tcW w:w="3222" w:type="dxa"/>
            <w:tcBorders>
              <w:top w:val="nil"/>
              <w:left w:val="nil"/>
              <w:bottom w:val="nil"/>
              <w:right w:val="nil"/>
            </w:tcBorders>
          </w:tcPr>
          <w:p w14:paraId="3F9505DF"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White</w:t>
            </w:r>
          </w:p>
        </w:tc>
        <w:tc>
          <w:tcPr>
            <w:tcW w:w="940" w:type="dxa"/>
            <w:tcBorders>
              <w:top w:val="nil"/>
              <w:left w:val="nil"/>
              <w:bottom w:val="nil"/>
              <w:right w:val="nil"/>
            </w:tcBorders>
          </w:tcPr>
          <w:p w14:paraId="530F109B" w14:textId="0C4D715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1833B2B2"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0.19</w:t>
            </w:r>
          </w:p>
        </w:tc>
        <w:tc>
          <w:tcPr>
            <w:tcW w:w="1300" w:type="dxa"/>
            <w:tcBorders>
              <w:top w:val="nil"/>
              <w:left w:val="nil"/>
              <w:bottom w:val="nil"/>
              <w:right w:val="nil"/>
            </w:tcBorders>
          </w:tcPr>
          <w:p w14:paraId="49506A88" w14:textId="1F393A51" w:rsidR="004234C9" w:rsidRPr="002F5CC1" w:rsidRDefault="007227C7"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.39</w:t>
            </w:r>
          </w:p>
        </w:tc>
        <w:tc>
          <w:tcPr>
            <w:tcW w:w="1888" w:type="dxa"/>
            <w:tcBorders>
              <w:top w:val="nil"/>
              <w:left w:val="nil"/>
              <w:bottom w:val="nil"/>
              <w:right w:val="nil"/>
            </w:tcBorders>
          </w:tcPr>
          <w:p w14:paraId="125B0AAB" w14:textId="44FA16FB"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49B4F7D8"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4967EE52" w14:textId="0BFF7BF1" w:rsidTr="00360293">
        <w:trPr>
          <w:gridBefore w:val="1"/>
          <w:wBefore w:w="108" w:type="dxa"/>
        </w:trPr>
        <w:tc>
          <w:tcPr>
            <w:tcW w:w="3222" w:type="dxa"/>
            <w:tcBorders>
              <w:top w:val="nil"/>
              <w:left w:val="nil"/>
              <w:bottom w:val="nil"/>
              <w:right w:val="nil"/>
            </w:tcBorders>
          </w:tcPr>
          <w:p w14:paraId="74A2BFB8"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Black/African American</w:t>
            </w:r>
          </w:p>
        </w:tc>
        <w:tc>
          <w:tcPr>
            <w:tcW w:w="940" w:type="dxa"/>
            <w:tcBorders>
              <w:top w:val="nil"/>
              <w:left w:val="nil"/>
              <w:bottom w:val="nil"/>
              <w:right w:val="nil"/>
            </w:tcBorders>
          </w:tcPr>
          <w:p w14:paraId="22A1F5AC" w14:textId="6A8FAF5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413F4696"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0.48</w:t>
            </w:r>
          </w:p>
        </w:tc>
        <w:tc>
          <w:tcPr>
            <w:tcW w:w="1300" w:type="dxa"/>
            <w:tcBorders>
              <w:top w:val="nil"/>
              <w:left w:val="nil"/>
              <w:bottom w:val="nil"/>
              <w:right w:val="nil"/>
            </w:tcBorders>
          </w:tcPr>
          <w:p w14:paraId="6B5DF3E4" w14:textId="3F9E32E2" w:rsidR="004234C9" w:rsidRPr="002F5CC1" w:rsidRDefault="007227C7"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.50</w:t>
            </w:r>
          </w:p>
        </w:tc>
        <w:tc>
          <w:tcPr>
            <w:tcW w:w="1888" w:type="dxa"/>
            <w:tcBorders>
              <w:top w:val="nil"/>
              <w:left w:val="nil"/>
              <w:bottom w:val="nil"/>
              <w:right w:val="nil"/>
            </w:tcBorders>
          </w:tcPr>
          <w:p w14:paraId="3383AC9A" w14:textId="2D13CAF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5D816E0E"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66867859" w14:textId="0ADFCB14" w:rsidTr="00360293">
        <w:trPr>
          <w:gridBefore w:val="1"/>
          <w:wBefore w:w="108" w:type="dxa"/>
        </w:trPr>
        <w:tc>
          <w:tcPr>
            <w:tcW w:w="3222" w:type="dxa"/>
            <w:tcBorders>
              <w:top w:val="nil"/>
              <w:left w:val="nil"/>
              <w:bottom w:val="nil"/>
              <w:right w:val="nil"/>
            </w:tcBorders>
          </w:tcPr>
          <w:p w14:paraId="332E9476"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Hispanic/Latino</w:t>
            </w:r>
          </w:p>
        </w:tc>
        <w:tc>
          <w:tcPr>
            <w:tcW w:w="940" w:type="dxa"/>
            <w:tcBorders>
              <w:top w:val="nil"/>
              <w:left w:val="nil"/>
              <w:bottom w:val="nil"/>
              <w:right w:val="nil"/>
            </w:tcBorders>
          </w:tcPr>
          <w:p w14:paraId="1D023016" w14:textId="1F59B5A0"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063D65C2"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0.26</w:t>
            </w:r>
          </w:p>
        </w:tc>
        <w:tc>
          <w:tcPr>
            <w:tcW w:w="1300" w:type="dxa"/>
            <w:tcBorders>
              <w:top w:val="nil"/>
              <w:left w:val="nil"/>
              <w:bottom w:val="nil"/>
              <w:right w:val="nil"/>
            </w:tcBorders>
          </w:tcPr>
          <w:p w14:paraId="6DE37AEF" w14:textId="63274E9D" w:rsidR="004234C9" w:rsidRPr="002F5CC1" w:rsidRDefault="007227C7"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.44</w:t>
            </w:r>
          </w:p>
        </w:tc>
        <w:tc>
          <w:tcPr>
            <w:tcW w:w="1888" w:type="dxa"/>
            <w:tcBorders>
              <w:top w:val="nil"/>
              <w:left w:val="nil"/>
              <w:bottom w:val="nil"/>
              <w:right w:val="nil"/>
            </w:tcBorders>
          </w:tcPr>
          <w:p w14:paraId="7C7575C0" w14:textId="0E62585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41334262"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31F8DC0F" w14:textId="7C6291BE" w:rsidTr="00360293">
        <w:trPr>
          <w:gridBefore w:val="1"/>
          <w:wBefore w:w="108" w:type="dxa"/>
        </w:trPr>
        <w:tc>
          <w:tcPr>
            <w:tcW w:w="3222" w:type="dxa"/>
            <w:tcBorders>
              <w:top w:val="nil"/>
              <w:left w:val="nil"/>
              <w:bottom w:val="nil"/>
              <w:right w:val="nil"/>
            </w:tcBorders>
          </w:tcPr>
          <w:p w14:paraId="4FC3EADD"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Other race</w:t>
            </w:r>
          </w:p>
        </w:tc>
        <w:tc>
          <w:tcPr>
            <w:tcW w:w="940" w:type="dxa"/>
            <w:tcBorders>
              <w:top w:val="nil"/>
              <w:left w:val="nil"/>
              <w:bottom w:val="nil"/>
              <w:right w:val="nil"/>
            </w:tcBorders>
          </w:tcPr>
          <w:p w14:paraId="2A15F5C8" w14:textId="4F73963E"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5CAB9257"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0.03</w:t>
            </w:r>
          </w:p>
        </w:tc>
        <w:tc>
          <w:tcPr>
            <w:tcW w:w="1300" w:type="dxa"/>
            <w:tcBorders>
              <w:top w:val="nil"/>
              <w:left w:val="nil"/>
              <w:bottom w:val="nil"/>
              <w:right w:val="nil"/>
            </w:tcBorders>
          </w:tcPr>
          <w:p w14:paraId="7888405B" w14:textId="55106239" w:rsidR="004234C9" w:rsidRPr="002F5CC1" w:rsidRDefault="007227C7"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.16</w:t>
            </w:r>
          </w:p>
        </w:tc>
        <w:tc>
          <w:tcPr>
            <w:tcW w:w="1888" w:type="dxa"/>
            <w:tcBorders>
              <w:top w:val="nil"/>
              <w:left w:val="nil"/>
              <w:bottom w:val="nil"/>
              <w:right w:val="nil"/>
            </w:tcBorders>
          </w:tcPr>
          <w:p w14:paraId="3D19F277" w14:textId="4AF01CA8"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2777976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76AF7957" w14:textId="3ED24DB7" w:rsidTr="00360293">
        <w:trPr>
          <w:gridBefore w:val="1"/>
          <w:wBefore w:w="108" w:type="dxa"/>
        </w:trPr>
        <w:tc>
          <w:tcPr>
            <w:tcW w:w="3222" w:type="dxa"/>
            <w:tcBorders>
              <w:top w:val="nil"/>
              <w:left w:val="nil"/>
              <w:bottom w:val="nil"/>
              <w:right w:val="nil"/>
            </w:tcBorders>
          </w:tcPr>
          <w:p w14:paraId="331EEC6A"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Multi-racial</w:t>
            </w:r>
          </w:p>
        </w:tc>
        <w:tc>
          <w:tcPr>
            <w:tcW w:w="940" w:type="dxa"/>
            <w:tcBorders>
              <w:top w:val="nil"/>
              <w:left w:val="nil"/>
              <w:bottom w:val="nil"/>
              <w:right w:val="nil"/>
            </w:tcBorders>
          </w:tcPr>
          <w:p w14:paraId="4460647E" w14:textId="5CA93F3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w:t>
            </w:r>
          </w:p>
        </w:tc>
        <w:tc>
          <w:tcPr>
            <w:tcW w:w="810" w:type="dxa"/>
            <w:tcBorders>
              <w:top w:val="nil"/>
              <w:left w:val="nil"/>
              <w:bottom w:val="nil"/>
              <w:right w:val="nil"/>
            </w:tcBorders>
          </w:tcPr>
          <w:p w14:paraId="1EF022BB"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0.05</w:t>
            </w:r>
          </w:p>
        </w:tc>
        <w:tc>
          <w:tcPr>
            <w:tcW w:w="1300" w:type="dxa"/>
            <w:tcBorders>
              <w:top w:val="nil"/>
              <w:left w:val="nil"/>
              <w:bottom w:val="nil"/>
              <w:right w:val="nil"/>
            </w:tcBorders>
          </w:tcPr>
          <w:p w14:paraId="5F36956E" w14:textId="3B1D0606" w:rsidR="004234C9" w:rsidRPr="002F5CC1" w:rsidRDefault="007227C7"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.21</w:t>
            </w:r>
          </w:p>
        </w:tc>
        <w:tc>
          <w:tcPr>
            <w:tcW w:w="1888" w:type="dxa"/>
            <w:tcBorders>
              <w:top w:val="nil"/>
              <w:left w:val="nil"/>
              <w:bottom w:val="nil"/>
              <w:right w:val="nil"/>
            </w:tcBorders>
          </w:tcPr>
          <w:p w14:paraId="7D71179A" w14:textId="1E19CF68"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76A36D92"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08CD3E7B" w14:textId="79C0195C" w:rsidTr="00360293">
        <w:trPr>
          <w:gridBefore w:val="1"/>
          <w:wBefore w:w="108" w:type="dxa"/>
        </w:trPr>
        <w:tc>
          <w:tcPr>
            <w:tcW w:w="3222" w:type="dxa"/>
            <w:tcBorders>
              <w:top w:val="nil"/>
              <w:left w:val="nil"/>
              <w:bottom w:val="nil"/>
              <w:right w:val="nil"/>
            </w:tcBorders>
          </w:tcPr>
          <w:p w14:paraId="44CEEFD2"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Extra-Curricular Activities</w:t>
            </w:r>
          </w:p>
        </w:tc>
        <w:tc>
          <w:tcPr>
            <w:tcW w:w="940" w:type="dxa"/>
            <w:tcBorders>
              <w:top w:val="nil"/>
              <w:left w:val="nil"/>
              <w:bottom w:val="nil"/>
              <w:right w:val="nil"/>
            </w:tcBorders>
          </w:tcPr>
          <w:p w14:paraId="51D336CF" w14:textId="625A8561"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w:t>
            </w:r>
            <w:r w:rsidR="00DA46F4">
              <w:rPr>
                <w:rFonts w:ascii="Times New Roman" w:hAnsi="Times New Roman"/>
                <w:sz w:val="20"/>
                <w:szCs w:val="20"/>
              </w:rPr>
              <w:t>24</w:t>
            </w:r>
          </w:p>
        </w:tc>
        <w:tc>
          <w:tcPr>
            <w:tcW w:w="810" w:type="dxa"/>
            <w:tcBorders>
              <w:top w:val="nil"/>
              <w:left w:val="nil"/>
              <w:bottom w:val="nil"/>
              <w:right w:val="nil"/>
            </w:tcBorders>
          </w:tcPr>
          <w:p w14:paraId="788EAEFA" w14:textId="1DE47243" w:rsidR="004234C9" w:rsidRPr="002F5CC1" w:rsidRDefault="00AC32EC" w:rsidP="004F0CE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7.67</w:t>
            </w:r>
          </w:p>
        </w:tc>
        <w:tc>
          <w:tcPr>
            <w:tcW w:w="1300" w:type="dxa"/>
            <w:tcBorders>
              <w:top w:val="nil"/>
              <w:left w:val="nil"/>
              <w:bottom w:val="nil"/>
              <w:right w:val="nil"/>
            </w:tcBorders>
          </w:tcPr>
          <w:p w14:paraId="0D01D1F6" w14:textId="0ACC2D73" w:rsidR="004234C9" w:rsidRPr="002F5CC1" w:rsidRDefault="00AC32EC" w:rsidP="004F0CE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5.05</w:t>
            </w:r>
          </w:p>
        </w:tc>
        <w:tc>
          <w:tcPr>
            <w:tcW w:w="1888" w:type="dxa"/>
            <w:tcBorders>
              <w:top w:val="nil"/>
              <w:left w:val="nil"/>
              <w:bottom w:val="nil"/>
              <w:right w:val="nil"/>
            </w:tcBorders>
          </w:tcPr>
          <w:p w14:paraId="14DBAD1A" w14:textId="4C0F9632"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4A8C70B9"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79BB2D14" w14:textId="7B275E19" w:rsidTr="00360293">
        <w:trPr>
          <w:gridBefore w:val="1"/>
          <w:wBefore w:w="108" w:type="dxa"/>
        </w:trPr>
        <w:tc>
          <w:tcPr>
            <w:tcW w:w="3222" w:type="dxa"/>
            <w:tcBorders>
              <w:top w:val="nil"/>
              <w:left w:val="nil"/>
              <w:bottom w:val="nil"/>
              <w:right w:val="nil"/>
            </w:tcBorders>
          </w:tcPr>
          <w:p w14:paraId="44E29CEC"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Delinquent Acts</w:t>
            </w:r>
          </w:p>
        </w:tc>
        <w:tc>
          <w:tcPr>
            <w:tcW w:w="940" w:type="dxa"/>
            <w:tcBorders>
              <w:top w:val="nil"/>
              <w:left w:val="nil"/>
              <w:bottom w:val="nil"/>
              <w:right w:val="nil"/>
            </w:tcBorders>
          </w:tcPr>
          <w:p w14:paraId="44AAD1F7" w14:textId="0D44AEDA"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0-17</w:t>
            </w:r>
          </w:p>
        </w:tc>
        <w:tc>
          <w:tcPr>
            <w:tcW w:w="810" w:type="dxa"/>
            <w:tcBorders>
              <w:top w:val="nil"/>
              <w:left w:val="nil"/>
              <w:bottom w:val="nil"/>
              <w:right w:val="nil"/>
            </w:tcBorders>
          </w:tcPr>
          <w:p w14:paraId="590E8DFC"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1.14</w:t>
            </w:r>
          </w:p>
        </w:tc>
        <w:tc>
          <w:tcPr>
            <w:tcW w:w="1300" w:type="dxa"/>
            <w:tcBorders>
              <w:top w:val="nil"/>
              <w:left w:val="nil"/>
              <w:bottom w:val="nil"/>
              <w:right w:val="nil"/>
            </w:tcBorders>
          </w:tcPr>
          <w:p w14:paraId="5428FA90" w14:textId="3E0A89A5" w:rsidR="004234C9" w:rsidRPr="002F5CC1" w:rsidRDefault="007227C7"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1.70</w:t>
            </w:r>
          </w:p>
        </w:tc>
        <w:tc>
          <w:tcPr>
            <w:tcW w:w="1888" w:type="dxa"/>
            <w:tcBorders>
              <w:top w:val="nil"/>
              <w:left w:val="nil"/>
              <w:bottom w:val="nil"/>
              <w:right w:val="nil"/>
            </w:tcBorders>
          </w:tcPr>
          <w:p w14:paraId="1E69E5D3" w14:textId="19E07D05"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5FA28AFE"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9</w:t>
            </w:r>
          </w:p>
        </w:tc>
      </w:tr>
      <w:tr w:rsidR="004234C9" w:rsidRPr="002F5CC1" w14:paraId="5642DAD6" w14:textId="504ED945" w:rsidTr="00360293">
        <w:trPr>
          <w:gridBefore w:val="1"/>
          <w:wBefore w:w="108" w:type="dxa"/>
        </w:trPr>
        <w:tc>
          <w:tcPr>
            <w:tcW w:w="3222" w:type="dxa"/>
            <w:tcBorders>
              <w:top w:val="nil"/>
              <w:left w:val="nil"/>
              <w:bottom w:val="nil"/>
              <w:right w:val="nil"/>
            </w:tcBorders>
          </w:tcPr>
          <w:p w14:paraId="1CBD4D4E"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Perceived Collective Efficacy</w:t>
            </w:r>
          </w:p>
        </w:tc>
        <w:tc>
          <w:tcPr>
            <w:tcW w:w="940" w:type="dxa"/>
            <w:tcBorders>
              <w:top w:val="nil"/>
              <w:left w:val="nil"/>
              <w:bottom w:val="nil"/>
              <w:right w:val="nil"/>
            </w:tcBorders>
          </w:tcPr>
          <w:p w14:paraId="254B78B0" w14:textId="6628AA4C"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2-26</w:t>
            </w:r>
          </w:p>
        </w:tc>
        <w:tc>
          <w:tcPr>
            <w:tcW w:w="810" w:type="dxa"/>
            <w:tcBorders>
              <w:top w:val="nil"/>
              <w:left w:val="nil"/>
              <w:bottom w:val="nil"/>
              <w:right w:val="nil"/>
            </w:tcBorders>
          </w:tcPr>
          <w:p w14:paraId="4F07DB83"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15.85</w:t>
            </w:r>
          </w:p>
        </w:tc>
        <w:tc>
          <w:tcPr>
            <w:tcW w:w="1300" w:type="dxa"/>
            <w:tcBorders>
              <w:top w:val="nil"/>
              <w:left w:val="nil"/>
              <w:bottom w:val="nil"/>
              <w:right w:val="nil"/>
            </w:tcBorders>
          </w:tcPr>
          <w:p w14:paraId="6EA0FE96" w14:textId="5BADC0E1" w:rsidR="004234C9" w:rsidRPr="002F5CC1" w:rsidRDefault="007227C7"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4.18</w:t>
            </w:r>
          </w:p>
        </w:tc>
        <w:tc>
          <w:tcPr>
            <w:tcW w:w="1888" w:type="dxa"/>
            <w:tcBorders>
              <w:top w:val="nil"/>
              <w:left w:val="nil"/>
              <w:bottom w:val="nil"/>
              <w:right w:val="nil"/>
            </w:tcBorders>
          </w:tcPr>
          <w:p w14:paraId="7B7D1717" w14:textId="432146AC"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08EBB9C8"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72C165A7" w14:textId="0F100480" w:rsidTr="00360293">
        <w:trPr>
          <w:gridBefore w:val="1"/>
          <w:wBefore w:w="108" w:type="dxa"/>
        </w:trPr>
        <w:tc>
          <w:tcPr>
            <w:tcW w:w="3222" w:type="dxa"/>
            <w:tcBorders>
              <w:top w:val="nil"/>
              <w:left w:val="nil"/>
              <w:bottom w:val="nil"/>
              <w:right w:val="nil"/>
            </w:tcBorders>
          </w:tcPr>
          <w:p w14:paraId="5DD231E3"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Impulsivity</w:t>
            </w:r>
          </w:p>
        </w:tc>
        <w:tc>
          <w:tcPr>
            <w:tcW w:w="940" w:type="dxa"/>
            <w:tcBorders>
              <w:top w:val="nil"/>
              <w:left w:val="nil"/>
              <w:bottom w:val="nil"/>
              <w:right w:val="nil"/>
            </w:tcBorders>
          </w:tcPr>
          <w:p w14:paraId="63D0ABC0" w14:textId="3F06E802"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0-18</w:t>
            </w:r>
          </w:p>
        </w:tc>
        <w:tc>
          <w:tcPr>
            <w:tcW w:w="810" w:type="dxa"/>
            <w:tcBorders>
              <w:top w:val="nil"/>
              <w:left w:val="nil"/>
              <w:bottom w:val="nil"/>
              <w:right w:val="nil"/>
            </w:tcBorders>
          </w:tcPr>
          <w:p w14:paraId="2DFC1E76"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8.67</w:t>
            </w:r>
          </w:p>
        </w:tc>
        <w:tc>
          <w:tcPr>
            <w:tcW w:w="1300" w:type="dxa"/>
            <w:tcBorders>
              <w:top w:val="nil"/>
              <w:left w:val="nil"/>
              <w:bottom w:val="nil"/>
              <w:right w:val="nil"/>
            </w:tcBorders>
          </w:tcPr>
          <w:p w14:paraId="73063600" w14:textId="022653F5" w:rsidR="004234C9" w:rsidRPr="002F5CC1" w:rsidRDefault="007227C7"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4.19</w:t>
            </w:r>
          </w:p>
        </w:tc>
        <w:tc>
          <w:tcPr>
            <w:tcW w:w="1888" w:type="dxa"/>
            <w:tcBorders>
              <w:top w:val="nil"/>
              <w:left w:val="nil"/>
              <w:bottom w:val="nil"/>
              <w:right w:val="nil"/>
            </w:tcBorders>
          </w:tcPr>
          <w:p w14:paraId="3C296557" w14:textId="3153B2FC"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nil"/>
              <w:right w:val="nil"/>
            </w:tcBorders>
          </w:tcPr>
          <w:p w14:paraId="1B219798"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4234C9" w:rsidRPr="002F5CC1" w14:paraId="7DEB6D76" w14:textId="53696CDB" w:rsidTr="00360293">
        <w:trPr>
          <w:gridBefore w:val="1"/>
          <w:wBefore w:w="108" w:type="dxa"/>
        </w:trPr>
        <w:tc>
          <w:tcPr>
            <w:tcW w:w="3222" w:type="dxa"/>
            <w:tcBorders>
              <w:top w:val="nil"/>
              <w:left w:val="nil"/>
              <w:bottom w:val="single" w:sz="4" w:space="0" w:color="auto"/>
              <w:right w:val="nil"/>
            </w:tcBorders>
          </w:tcPr>
          <w:p w14:paraId="0065A3CB" w14:textId="77777777" w:rsidR="004234C9" w:rsidRPr="002F5CC1" w:rsidRDefault="004234C9" w:rsidP="004F0CED">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Peer Delinquency</w:t>
            </w:r>
          </w:p>
        </w:tc>
        <w:tc>
          <w:tcPr>
            <w:tcW w:w="940" w:type="dxa"/>
            <w:tcBorders>
              <w:top w:val="nil"/>
              <w:left w:val="nil"/>
              <w:bottom w:val="single" w:sz="4" w:space="0" w:color="auto"/>
              <w:right w:val="nil"/>
            </w:tcBorders>
          </w:tcPr>
          <w:p w14:paraId="56495A6B" w14:textId="270862CF"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0-11</w:t>
            </w:r>
          </w:p>
        </w:tc>
        <w:tc>
          <w:tcPr>
            <w:tcW w:w="810" w:type="dxa"/>
            <w:tcBorders>
              <w:top w:val="nil"/>
              <w:left w:val="nil"/>
              <w:bottom w:val="single" w:sz="4" w:space="0" w:color="auto"/>
              <w:right w:val="nil"/>
            </w:tcBorders>
          </w:tcPr>
          <w:p w14:paraId="4AFF8CE4"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1.64</w:t>
            </w:r>
          </w:p>
        </w:tc>
        <w:tc>
          <w:tcPr>
            <w:tcW w:w="1300" w:type="dxa"/>
            <w:tcBorders>
              <w:top w:val="nil"/>
              <w:left w:val="nil"/>
              <w:bottom w:val="single" w:sz="4" w:space="0" w:color="auto"/>
              <w:right w:val="nil"/>
            </w:tcBorders>
          </w:tcPr>
          <w:p w14:paraId="0A83BA20" w14:textId="0B097378" w:rsidR="004234C9" w:rsidRPr="002F5CC1" w:rsidRDefault="007227C7"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2.36</w:t>
            </w:r>
          </w:p>
        </w:tc>
        <w:tc>
          <w:tcPr>
            <w:tcW w:w="1888" w:type="dxa"/>
            <w:tcBorders>
              <w:top w:val="nil"/>
              <w:left w:val="nil"/>
              <w:bottom w:val="single" w:sz="4" w:space="0" w:color="auto"/>
              <w:right w:val="nil"/>
            </w:tcBorders>
          </w:tcPr>
          <w:p w14:paraId="48CCE53D" w14:textId="505290A4"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Child</w:t>
            </w:r>
          </w:p>
        </w:tc>
        <w:tc>
          <w:tcPr>
            <w:tcW w:w="993" w:type="dxa"/>
            <w:tcBorders>
              <w:top w:val="nil"/>
              <w:left w:val="nil"/>
              <w:bottom w:val="single" w:sz="4" w:space="0" w:color="auto"/>
              <w:right w:val="nil"/>
            </w:tcBorders>
          </w:tcPr>
          <w:p w14:paraId="778329E7" w14:textId="77777777" w:rsidR="004234C9" w:rsidRPr="002F5CC1" w:rsidRDefault="004234C9" w:rsidP="004F0CED">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15</w:t>
            </w:r>
          </w:p>
        </w:tc>
      </w:tr>
      <w:tr w:rsidR="00C80275" w:rsidRPr="002F5CC1" w14:paraId="23196C0D" w14:textId="27551436" w:rsidTr="00360293">
        <w:tc>
          <w:tcPr>
            <w:tcW w:w="3330" w:type="dxa"/>
            <w:gridSpan w:val="2"/>
            <w:tcBorders>
              <w:top w:val="single" w:sz="4" w:space="0" w:color="auto"/>
              <w:left w:val="nil"/>
              <w:bottom w:val="single" w:sz="4" w:space="0" w:color="auto"/>
              <w:right w:val="nil"/>
            </w:tcBorders>
          </w:tcPr>
          <w:p w14:paraId="61E3A46C" w14:textId="5358BFC9" w:rsidR="00C80275" w:rsidRPr="002F5CC1" w:rsidRDefault="00C80275" w:rsidP="004E1CA1">
            <w:pPr>
              <w:widowControl w:val="0"/>
              <w:autoSpaceDE w:val="0"/>
              <w:autoSpaceDN w:val="0"/>
              <w:adjustRightInd w:val="0"/>
              <w:spacing w:after="0" w:line="240" w:lineRule="auto"/>
              <w:rPr>
                <w:rFonts w:ascii="Times New Roman" w:hAnsi="Times New Roman"/>
                <w:sz w:val="20"/>
                <w:szCs w:val="20"/>
              </w:rPr>
            </w:pPr>
            <w:r w:rsidRPr="002F5CC1">
              <w:rPr>
                <w:rFonts w:ascii="Times New Roman" w:hAnsi="Times New Roman"/>
                <w:sz w:val="20"/>
                <w:szCs w:val="20"/>
              </w:rPr>
              <w:t>Total N</w:t>
            </w:r>
          </w:p>
        </w:tc>
        <w:tc>
          <w:tcPr>
            <w:tcW w:w="5931" w:type="dxa"/>
            <w:gridSpan w:val="5"/>
            <w:tcBorders>
              <w:top w:val="nil"/>
              <w:left w:val="nil"/>
              <w:bottom w:val="single" w:sz="4" w:space="0" w:color="auto"/>
              <w:right w:val="nil"/>
            </w:tcBorders>
          </w:tcPr>
          <w:p w14:paraId="3A7B3127" w14:textId="7A88093B" w:rsidR="00C80275" w:rsidRPr="002F5CC1" w:rsidRDefault="00C80275" w:rsidP="00587287">
            <w:pPr>
              <w:widowControl w:val="0"/>
              <w:autoSpaceDE w:val="0"/>
              <w:autoSpaceDN w:val="0"/>
              <w:adjustRightInd w:val="0"/>
              <w:spacing w:after="0" w:line="240" w:lineRule="auto"/>
              <w:jc w:val="center"/>
              <w:rPr>
                <w:rFonts w:ascii="Times New Roman" w:hAnsi="Times New Roman"/>
                <w:sz w:val="20"/>
                <w:szCs w:val="20"/>
              </w:rPr>
            </w:pPr>
            <w:r w:rsidRPr="002F5CC1">
              <w:rPr>
                <w:rFonts w:ascii="Times New Roman" w:hAnsi="Times New Roman"/>
                <w:sz w:val="20"/>
                <w:szCs w:val="20"/>
              </w:rPr>
              <w:t>1889</w:t>
            </w:r>
          </w:p>
        </w:tc>
      </w:tr>
    </w:tbl>
    <w:p w14:paraId="4032618D" w14:textId="77777777" w:rsidR="007A4F54" w:rsidRPr="002F5CC1" w:rsidRDefault="007A4F54" w:rsidP="00820578">
      <w:pPr>
        <w:widowControl w:val="0"/>
        <w:autoSpaceDE w:val="0"/>
        <w:autoSpaceDN w:val="0"/>
        <w:adjustRightInd w:val="0"/>
        <w:spacing w:after="0" w:line="240" w:lineRule="auto"/>
        <w:ind w:left="720"/>
        <w:rPr>
          <w:rFonts w:ascii="Times New Roman" w:hAnsi="Times New Roman"/>
          <w:sz w:val="16"/>
          <w:szCs w:val="16"/>
        </w:rPr>
      </w:pPr>
      <w:r w:rsidRPr="002F5CC1">
        <w:rPr>
          <w:rFonts w:ascii="Times New Roman" w:hAnsi="Times New Roman"/>
          <w:sz w:val="16"/>
          <w:szCs w:val="16"/>
        </w:rPr>
        <w:t>Source: Fragile Families Dataset</w:t>
      </w:r>
    </w:p>
    <w:p w14:paraId="67D53D4E" w14:textId="77777777" w:rsidR="007A4F54" w:rsidRPr="002F5CC1" w:rsidRDefault="007A4F54" w:rsidP="00820578">
      <w:pPr>
        <w:widowControl w:val="0"/>
        <w:autoSpaceDE w:val="0"/>
        <w:autoSpaceDN w:val="0"/>
        <w:adjustRightInd w:val="0"/>
        <w:spacing w:after="0" w:line="240" w:lineRule="auto"/>
        <w:ind w:left="720"/>
        <w:rPr>
          <w:rFonts w:ascii="Times New Roman" w:hAnsi="Times New Roman"/>
          <w:sz w:val="16"/>
          <w:szCs w:val="16"/>
        </w:rPr>
      </w:pPr>
      <w:r w:rsidRPr="002F5CC1">
        <w:rPr>
          <w:rFonts w:ascii="Times New Roman" w:hAnsi="Times New Roman"/>
          <w:sz w:val="16"/>
          <w:szCs w:val="16"/>
        </w:rPr>
        <w:t>N=1,889</w:t>
      </w:r>
    </w:p>
    <w:p w14:paraId="51909890" w14:textId="5136F38F" w:rsidR="007A4F54" w:rsidRDefault="007A4F54" w:rsidP="00820578">
      <w:pPr>
        <w:widowControl w:val="0"/>
        <w:autoSpaceDE w:val="0"/>
        <w:autoSpaceDN w:val="0"/>
        <w:adjustRightInd w:val="0"/>
        <w:spacing w:after="0" w:line="240" w:lineRule="auto"/>
        <w:ind w:left="720"/>
        <w:rPr>
          <w:rFonts w:ascii="Times New Roman" w:hAnsi="Times New Roman"/>
          <w:sz w:val="16"/>
          <w:szCs w:val="16"/>
        </w:rPr>
      </w:pPr>
      <w:r w:rsidRPr="002F5CC1">
        <w:rPr>
          <w:rFonts w:ascii="Times New Roman" w:hAnsi="Times New Roman"/>
          <w:sz w:val="16"/>
          <w:szCs w:val="16"/>
        </w:rPr>
        <w:t>Note: Children are between the ages of 9 and 11 in Year 9 and 14 and 18 in Year 15</w:t>
      </w:r>
    </w:p>
    <w:p w14:paraId="442AA138" w14:textId="3277CD3E" w:rsidR="00CB5CED" w:rsidRDefault="00CB5CED" w:rsidP="007A4F54">
      <w:pPr>
        <w:widowControl w:val="0"/>
        <w:autoSpaceDE w:val="0"/>
        <w:autoSpaceDN w:val="0"/>
        <w:adjustRightInd w:val="0"/>
        <w:spacing w:after="0" w:line="240" w:lineRule="auto"/>
        <w:rPr>
          <w:rFonts w:ascii="Times New Roman" w:hAnsi="Times New Roman"/>
          <w:sz w:val="16"/>
          <w:szCs w:val="16"/>
        </w:rPr>
      </w:pPr>
    </w:p>
    <w:p w14:paraId="39098C94" w14:textId="3E62E76D" w:rsidR="00CB5CED" w:rsidRDefault="00CB5CED" w:rsidP="007A4F54">
      <w:pPr>
        <w:widowControl w:val="0"/>
        <w:autoSpaceDE w:val="0"/>
        <w:autoSpaceDN w:val="0"/>
        <w:adjustRightInd w:val="0"/>
        <w:spacing w:after="0" w:line="240" w:lineRule="auto"/>
        <w:rPr>
          <w:rFonts w:ascii="Times New Roman" w:hAnsi="Times New Roman"/>
          <w:sz w:val="16"/>
          <w:szCs w:val="16"/>
        </w:rPr>
      </w:pPr>
    </w:p>
    <w:p w14:paraId="73551C62" w14:textId="232EC900" w:rsidR="00CB5CED" w:rsidRDefault="00CB5CED" w:rsidP="007A4F54">
      <w:pPr>
        <w:widowControl w:val="0"/>
        <w:autoSpaceDE w:val="0"/>
        <w:autoSpaceDN w:val="0"/>
        <w:adjustRightInd w:val="0"/>
        <w:spacing w:after="0" w:line="240" w:lineRule="auto"/>
        <w:rPr>
          <w:rFonts w:ascii="Times New Roman" w:hAnsi="Times New Roman"/>
          <w:sz w:val="16"/>
          <w:szCs w:val="16"/>
        </w:rPr>
      </w:pPr>
    </w:p>
    <w:p w14:paraId="54E1BFF8" w14:textId="738E650F" w:rsidR="00CB5CED" w:rsidRDefault="00CB5CED" w:rsidP="007A4F54">
      <w:pPr>
        <w:widowControl w:val="0"/>
        <w:autoSpaceDE w:val="0"/>
        <w:autoSpaceDN w:val="0"/>
        <w:adjustRightInd w:val="0"/>
        <w:spacing w:after="0" w:line="240" w:lineRule="auto"/>
        <w:rPr>
          <w:rFonts w:ascii="Times New Roman" w:hAnsi="Times New Roman"/>
          <w:sz w:val="16"/>
          <w:szCs w:val="16"/>
        </w:rPr>
      </w:pPr>
    </w:p>
    <w:p w14:paraId="38C7D3BB" w14:textId="65127A55" w:rsidR="00CB5CED" w:rsidRDefault="00CB5CED" w:rsidP="007A4F54">
      <w:pPr>
        <w:widowControl w:val="0"/>
        <w:autoSpaceDE w:val="0"/>
        <w:autoSpaceDN w:val="0"/>
        <w:adjustRightInd w:val="0"/>
        <w:spacing w:after="0" w:line="240" w:lineRule="auto"/>
        <w:rPr>
          <w:rFonts w:ascii="Times New Roman" w:hAnsi="Times New Roman"/>
          <w:sz w:val="16"/>
          <w:szCs w:val="16"/>
        </w:rPr>
      </w:pPr>
    </w:p>
    <w:p w14:paraId="78C0BFD7" w14:textId="158C8EF3" w:rsidR="00CB5CED" w:rsidRDefault="00CB5CED" w:rsidP="007A4F54">
      <w:pPr>
        <w:widowControl w:val="0"/>
        <w:autoSpaceDE w:val="0"/>
        <w:autoSpaceDN w:val="0"/>
        <w:adjustRightInd w:val="0"/>
        <w:spacing w:after="0" w:line="240" w:lineRule="auto"/>
        <w:rPr>
          <w:rFonts w:ascii="Times New Roman" w:hAnsi="Times New Roman"/>
          <w:sz w:val="16"/>
          <w:szCs w:val="16"/>
        </w:rPr>
      </w:pPr>
    </w:p>
    <w:p w14:paraId="4C54ACDC" w14:textId="77777777" w:rsidR="00CB5CED" w:rsidRPr="002F5CC1" w:rsidRDefault="00CB5CED" w:rsidP="007A4F54">
      <w:pPr>
        <w:widowControl w:val="0"/>
        <w:autoSpaceDE w:val="0"/>
        <w:autoSpaceDN w:val="0"/>
        <w:adjustRightInd w:val="0"/>
        <w:spacing w:after="0" w:line="240" w:lineRule="auto"/>
        <w:rPr>
          <w:rFonts w:ascii="Times New Roman" w:hAnsi="Times New Roman"/>
          <w:sz w:val="16"/>
          <w:szCs w:val="16"/>
        </w:rPr>
      </w:pPr>
    </w:p>
    <w:p w14:paraId="7A5B5A55" w14:textId="77777777" w:rsidR="000601A3" w:rsidRDefault="000601A3" w:rsidP="000601A3">
      <w:pPr>
        <w:widowControl w:val="0"/>
        <w:autoSpaceDE w:val="0"/>
        <w:autoSpaceDN w:val="0"/>
        <w:adjustRightInd w:val="0"/>
        <w:spacing w:after="0" w:line="240" w:lineRule="auto"/>
        <w:rPr>
          <w:rFonts w:ascii="Times New Roman" w:hAnsi="Times New Roman" w:cs="Times New Roman"/>
          <w:sz w:val="24"/>
          <w:szCs w:val="24"/>
        </w:rPr>
      </w:pPr>
    </w:p>
    <w:p w14:paraId="2B08E7AA" w14:textId="5E13DD51" w:rsidR="00CD6DC1" w:rsidRDefault="00CD6DC1" w:rsidP="00CD6DC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Table 2 shows the regression analysis of the number of delinquent acts on environmental disorder. Model 1 </w:t>
      </w:r>
      <w:r w:rsidR="009A03EC">
        <w:rPr>
          <w:rFonts w:ascii="Times New Roman" w:hAnsi="Times New Roman" w:cs="Times New Roman"/>
          <w:sz w:val="24"/>
          <w:szCs w:val="24"/>
        </w:rPr>
        <w:t xml:space="preserve">includes </w:t>
      </w:r>
      <w:r w:rsidR="00DC79D9">
        <w:rPr>
          <w:rFonts w:ascii="Times New Roman" w:hAnsi="Times New Roman" w:cs="Times New Roman"/>
          <w:sz w:val="24"/>
          <w:szCs w:val="24"/>
        </w:rPr>
        <w:t xml:space="preserve">both primary caregiver and children’s demographic characteristics as control variables. As a result, </w:t>
      </w:r>
      <w:r w:rsidR="00C93CC9">
        <w:rPr>
          <w:rFonts w:ascii="Times New Roman" w:hAnsi="Times New Roman" w:cs="Times New Roman"/>
          <w:sz w:val="24"/>
          <w:szCs w:val="24"/>
        </w:rPr>
        <w:t xml:space="preserve">living in environmental disorder at </w:t>
      </w:r>
      <w:r w:rsidR="006239F3">
        <w:rPr>
          <w:rFonts w:ascii="Times New Roman" w:hAnsi="Times New Roman" w:cs="Times New Roman"/>
          <w:sz w:val="24"/>
          <w:szCs w:val="24"/>
        </w:rPr>
        <w:t>Year 9</w:t>
      </w:r>
      <w:r w:rsidR="00C93CC9">
        <w:rPr>
          <w:rFonts w:ascii="Times New Roman" w:hAnsi="Times New Roman" w:cs="Times New Roman"/>
          <w:sz w:val="24"/>
          <w:szCs w:val="24"/>
        </w:rPr>
        <w:t xml:space="preserve"> </w:t>
      </w:r>
      <w:r w:rsidR="005A6477">
        <w:rPr>
          <w:rFonts w:ascii="Times New Roman" w:hAnsi="Times New Roman" w:cs="Times New Roman"/>
          <w:sz w:val="24"/>
          <w:szCs w:val="24"/>
        </w:rPr>
        <w:t>is no</w:t>
      </w:r>
      <w:r w:rsidR="009A03EC">
        <w:rPr>
          <w:rFonts w:ascii="Times New Roman" w:hAnsi="Times New Roman" w:cs="Times New Roman"/>
          <w:sz w:val="24"/>
          <w:szCs w:val="24"/>
        </w:rPr>
        <w:t xml:space="preserve">t a </w:t>
      </w:r>
      <w:r w:rsidR="005A6477">
        <w:rPr>
          <w:rFonts w:ascii="Times New Roman" w:hAnsi="Times New Roman" w:cs="Times New Roman"/>
          <w:sz w:val="24"/>
          <w:szCs w:val="24"/>
        </w:rPr>
        <w:t>significant</w:t>
      </w:r>
      <w:r w:rsidR="009A03EC">
        <w:rPr>
          <w:rFonts w:ascii="Times New Roman" w:hAnsi="Times New Roman" w:cs="Times New Roman"/>
          <w:sz w:val="24"/>
          <w:szCs w:val="24"/>
        </w:rPr>
        <w:t xml:space="preserve"> predictor of delinquent acts</w:t>
      </w:r>
      <w:r w:rsidR="00CB5CED">
        <w:rPr>
          <w:rFonts w:ascii="Times New Roman" w:hAnsi="Times New Roman" w:cs="Times New Roman"/>
          <w:sz w:val="24"/>
          <w:szCs w:val="24"/>
        </w:rPr>
        <w:t xml:space="preserve"> and instead predicts fewer delinquent acts</w:t>
      </w:r>
      <w:r w:rsidR="00C93CC9">
        <w:rPr>
          <w:rFonts w:ascii="Times New Roman" w:hAnsi="Times New Roman" w:cs="Times New Roman"/>
          <w:sz w:val="24"/>
          <w:szCs w:val="24"/>
        </w:rPr>
        <w:t xml:space="preserve">. However, other </w:t>
      </w:r>
      <w:r w:rsidR="005A6477">
        <w:rPr>
          <w:rFonts w:ascii="Times New Roman" w:hAnsi="Times New Roman" w:cs="Times New Roman"/>
          <w:sz w:val="24"/>
          <w:szCs w:val="24"/>
        </w:rPr>
        <w:t>measures</w:t>
      </w:r>
      <w:r w:rsidR="00C93CC9">
        <w:rPr>
          <w:rFonts w:ascii="Times New Roman" w:hAnsi="Times New Roman" w:cs="Times New Roman"/>
          <w:sz w:val="24"/>
          <w:szCs w:val="24"/>
        </w:rPr>
        <w:t xml:space="preserve"> associated with delinquency</w:t>
      </w:r>
      <w:r w:rsidR="00587287">
        <w:rPr>
          <w:rFonts w:ascii="Times New Roman" w:hAnsi="Times New Roman" w:cs="Times New Roman"/>
          <w:sz w:val="24"/>
          <w:szCs w:val="24"/>
        </w:rPr>
        <w:t>,</w:t>
      </w:r>
      <w:r w:rsidR="00C93CC9">
        <w:rPr>
          <w:rFonts w:ascii="Times New Roman" w:hAnsi="Times New Roman" w:cs="Times New Roman"/>
          <w:sz w:val="24"/>
          <w:szCs w:val="24"/>
        </w:rPr>
        <w:t xml:space="preserve"> such as gang problems in a neighborhood, delinquent acts committed at </w:t>
      </w:r>
      <w:r w:rsidR="006239F3">
        <w:rPr>
          <w:rFonts w:ascii="Times New Roman" w:hAnsi="Times New Roman" w:cs="Times New Roman"/>
          <w:sz w:val="24"/>
          <w:szCs w:val="24"/>
        </w:rPr>
        <w:t>Year 9</w:t>
      </w:r>
      <w:r w:rsidR="00C93CC9">
        <w:rPr>
          <w:rFonts w:ascii="Times New Roman" w:hAnsi="Times New Roman" w:cs="Times New Roman"/>
          <w:sz w:val="24"/>
          <w:szCs w:val="24"/>
        </w:rPr>
        <w:t xml:space="preserve">, child’s impulsivity, and </w:t>
      </w:r>
      <w:r w:rsidR="006659FF">
        <w:rPr>
          <w:rFonts w:ascii="Times New Roman" w:hAnsi="Times New Roman" w:cs="Times New Roman"/>
          <w:sz w:val="24"/>
          <w:szCs w:val="24"/>
        </w:rPr>
        <w:t>delinquent peers are all significant predictors of the number of delinquent acts c</w:t>
      </w:r>
      <w:r w:rsidR="005A6477">
        <w:rPr>
          <w:rFonts w:ascii="Times New Roman" w:hAnsi="Times New Roman" w:cs="Times New Roman"/>
          <w:sz w:val="24"/>
          <w:szCs w:val="24"/>
        </w:rPr>
        <w:t>ommitted</w:t>
      </w:r>
      <w:r w:rsidR="006659FF">
        <w:rPr>
          <w:rFonts w:ascii="Times New Roman" w:hAnsi="Times New Roman" w:cs="Times New Roman"/>
          <w:sz w:val="24"/>
          <w:szCs w:val="24"/>
        </w:rPr>
        <w:t xml:space="preserve"> around </w:t>
      </w:r>
      <w:r w:rsidR="008F6F9A">
        <w:rPr>
          <w:rFonts w:ascii="Times New Roman" w:hAnsi="Times New Roman" w:cs="Times New Roman"/>
          <w:sz w:val="24"/>
          <w:szCs w:val="24"/>
        </w:rPr>
        <w:t>Year 15</w:t>
      </w:r>
      <w:r w:rsidR="006659FF">
        <w:rPr>
          <w:rFonts w:ascii="Times New Roman" w:hAnsi="Times New Roman" w:cs="Times New Roman"/>
          <w:sz w:val="24"/>
          <w:szCs w:val="24"/>
        </w:rPr>
        <w:t>.</w:t>
      </w:r>
      <w:r w:rsidR="009A03EC">
        <w:rPr>
          <w:rFonts w:ascii="Times New Roman" w:hAnsi="Times New Roman" w:cs="Times New Roman"/>
          <w:sz w:val="24"/>
          <w:szCs w:val="24"/>
        </w:rPr>
        <w:t xml:space="preserve"> Other control variables such as primary caregivers being married, being </w:t>
      </w:r>
      <w:r w:rsidR="008F6F9A">
        <w:rPr>
          <w:rFonts w:ascii="Times New Roman" w:hAnsi="Times New Roman" w:cs="Times New Roman"/>
          <w:sz w:val="24"/>
          <w:szCs w:val="24"/>
        </w:rPr>
        <w:t>greatly</w:t>
      </w:r>
      <w:r w:rsidR="009A03EC">
        <w:rPr>
          <w:rFonts w:ascii="Times New Roman" w:hAnsi="Times New Roman" w:cs="Times New Roman"/>
          <w:sz w:val="24"/>
          <w:szCs w:val="24"/>
        </w:rPr>
        <w:t xml:space="preserve"> above the poverty level, and those who were assigned female at birth show significant negative associations with delinquency and behave as expected per the literature. Juvenile’s perceived collective efficacy also predicts fewer delinquent acts in late adolescence</w:t>
      </w:r>
      <w:r w:rsidR="00587287">
        <w:rPr>
          <w:rFonts w:ascii="Times New Roman" w:hAnsi="Times New Roman" w:cs="Times New Roman"/>
          <w:sz w:val="24"/>
          <w:szCs w:val="24"/>
        </w:rPr>
        <w:t>,</w:t>
      </w:r>
      <w:r w:rsidR="009A03EC">
        <w:rPr>
          <w:rFonts w:ascii="Times New Roman" w:hAnsi="Times New Roman" w:cs="Times New Roman"/>
          <w:sz w:val="24"/>
          <w:szCs w:val="24"/>
        </w:rPr>
        <w:t xml:space="preserve"> whereas primary caregiver’s perceived collective efficacy is not a significant predictor. </w:t>
      </w:r>
    </w:p>
    <w:p w14:paraId="6E9FC335" w14:textId="6A89D626" w:rsidR="00DB09DF" w:rsidRDefault="00DB09DF" w:rsidP="00CD6DC1">
      <w:pPr>
        <w:spacing w:after="0" w:line="480" w:lineRule="auto"/>
        <w:rPr>
          <w:rFonts w:ascii="Times New Roman" w:hAnsi="Times New Roman" w:cs="Times New Roman"/>
          <w:sz w:val="24"/>
          <w:szCs w:val="24"/>
        </w:rPr>
      </w:pPr>
    </w:p>
    <w:p w14:paraId="44E95C4D" w14:textId="4786D069" w:rsidR="00DB09DF" w:rsidRDefault="00DB09DF" w:rsidP="00CD6DC1">
      <w:pPr>
        <w:spacing w:after="0" w:line="480" w:lineRule="auto"/>
        <w:rPr>
          <w:rFonts w:ascii="Times New Roman" w:hAnsi="Times New Roman" w:cs="Times New Roman"/>
          <w:sz w:val="24"/>
          <w:szCs w:val="24"/>
        </w:rPr>
      </w:pPr>
    </w:p>
    <w:p w14:paraId="19F62F34" w14:textId="147D9651" w:rsidR="00DB09DF" w:rsidRDefault="00DB09DF" w:rsidP="00CD6DC1">
      <w:pPr>
        <w:spacing w:after="0" w:line="480" w:lineRule="auto"/>
        <w:rPr>
          <w:rFonts w:ascii="Times New Roman" w:hAnsi="Times New Roman" w:cs="Times New Roman"/>
          <w:sz w:val="24"/>
          <w:szCs w:val="24"/>
        </w:rPr>
      </w:pPr>
    </w:p>
    <w:p w14:paraId="30FC4C49" w14:textId="5A076276" w:rsidR="00DB09DF" w:rsidRDefault="00DB09DF" w:rsidP="00CD6DC1">
      <w:pPr>
        <w:spacing w:after="0" w:line="480" w:lineRule="auto"/>
        <w:rPr>
          <w:rFonts w:ascii="Times New Roman" w:hAnsi="Times New Roman" w:cs="Times New Roman"/>
          <w:sz w:val="24"/>
          <w:szCs w:val="24"/>
        </w:rPr>
      </w:pPr>
    </w:p>
    <w:p w14:paraId="68592FD1" w14:textId="408C54CB" w:rsidR="00DB09DF" w:rsidRDefault="00DB09DF" w:rsidP="00CD6DC1">
      <w:pPr>
        <w:spacing w:after="0" w:line="480" w:lineRule="auto"/>
        <w:rPr>
          <w:rFonts w:ascii="Times New Roman" w:hAnsi="Times New Roman" w:cs="Times New Roman"/>
          <w:sz w:val="24"/>
          <w:szCs w:val="24"/>
        </w:rPr>
      </w:pPr>
    </w:p>
    <w:p w14:paraId="629DD0DA" w14:textId="5B62249E" w:rsidR="00DB09DF" w:rsidRDefault="00DB09DF" w:rsidP="00CD6DC1">
      <w:pPr>
        <w:spacing w:after="0" w:line="480" w:lineRule="auto"/>
        <w:rPr>
          <w:rFonts w:ascii="Times New Roman" w:hAnsi="Times New Roman" w:cs="Times New Roman"/>
          <w:sz w:val="24"/>
          <w:szCs w:val="24"/>
        </w:rPr>
      </w:pPr>
    </w:p>
    <w:p w14:paraId="5F23B10A" w14:textId="774BBF32" w:rsidR="00DB09DF" w:rsidRDefault="00DB09DF" w:rsidP="00CD6DC1">
      <w:pPr>
        <w:spacing w:after="0" w:line="480" w:lineRule="auto"/>
        <w:rPr>
          <w:rFonts w:ascii="Times New Roman" w:hAnsi="Times New Roman" w:cs="Times New Roman"/>
          <w:sz w:val="24"/>
          <w:szCs w:val="24"/>
        </w:rPr>
      </w:pPr>
    </w:p>
    <w:p w14:paraId="2FF2D6F4" w14:textId="122D16CD" w:rsidR="00DB09DF" w:rsidRDefault="00DB09DF" w:rsidP="00CD6DC1">
      <w:pPr>
        <w:spacing w:after="0" w:line="480" w:lineRule="auto"/>
        <w:rPr>
          <w:rFonts w:ascii="Times New Roman" w:hAnsi="Times New Roman" w:cs="Times New Roman"/>
          <w:sz w:val="24"/>
          <w:szCs w:val="24"/>
        </w:rPr>
      </w:pPr>
    </w:p>
    <w:p w14:paraId="66D066E0" w14:textId="64078640" w:rsidR="00DB09DF" w:rsidRDefault="00DB09DF" w:rsidP="00CD6DC1">
      <w:pPr>
        <w:spacing w:after="0" w:line="480" w:lineRule="auto"/>
        <w:rPr>
          <w:rFonts w:ascii="Times New Roman" w:hAnsi="Times New Roman" w:cs="Times New Roman"/>
          <w:sz w:val="24"/>
          <w:szCs w:val="24"/>
        </w:rPr>
      </w:pPr>
    </w:p>
    <w:p w14:paraId="0FB62E27" w14:textId="5B154D08" w:rsidR="00DB09DF" w:rsidRDefault="00DB09DF" w:rsidP="00CD6DC1">
      <w:pPr>
        <w:spacing w:after="0" w:line="480" w:lineRule="auto"/>
        <w:rPr>
          <w:rFonts w:ascii="Times New Roman" w:hAnsi="Times New Roman" w:cs="Times New Roman"/>
          <w:sz w:val="24"/>
          <w:szCs w:val="24"/>
        </w:rPr>
      </w:pPr>
    </w:p>
    <w:p w14:paraId="5B3914F4" w14:textId="37E5C7CE" w:rsidR="00DB09DF" w:rsidRDefault="00DB09DF" w:rsidP="00CD6DC1">
      <w:pPr>
        <w:spacing w:after="0" w:line="480" w:lineRule="auto"/>
        <w:rPr>
          <w:rFonts w:ascii="Times New Roman" w:hAnsi="Times New Roman" w:cs="Times New Roman"/>
          <w:sz w:val="24"/>
          <w:szCs w:val="24"/>
        </w:rPr>
      </w:pPr>
    </w:p>
    <w:p w14:paraId="798DFAFD" w14:textId="77777777" w:rsidR="009A03EC" w:rsidRPr="00DB09DF" w:rsidRDefault="009A03EC" w:rsidP="009A03EC">
      <w:pPr>
        <w:keepNext/>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lastRenderedPageBreak/>
        <w:t>Table 2. Negative Binomial Regression of Environmental Disorder on Delinquency</w:t>
      </w:r>
    </w:p>
    <w:tbl>
      <w:tblPr>
        <w:tblpPr w:leftFromText="180" w:rightFromText="180" w:vertAnchor="text" w:horzAnchor="margin" w:tblpXSpec="center" w:tblpY="86"/>
        <w:tblW w:w="8577" w:type="dxa"/>
        <w:tblLayout w:type="fixed"/>
        <w:tblLook w:val="0000" w:firstRow="0" w:lastRow="0" w:firstColumn="0" w:lastColumn="0" w:noHBand="0" w:noVBand="0"/>
      </w:tblPr>
      <w:tblGrid>
        <w:gridCol w:w="89"/>
        <w:gridCol w:w="90"/>
        <w:gridCol w:w="6301"/>
        <w:gridCol w:w="1260"/>
        <w:gridCol w:w="803"/>
        <w:gridCol w:w="12"/>
        <w:gridCol w:w="22"/>
      </w:tblGrid>
      <w:tr w:rsidR="00106A35" w:rsidRPr="00DB09DF" w14:paraId="15F46986" w14:textId="77777777" w:rsidTr="00106A35">
        <w:trPr>
          <w:gridAfter w:val="2"/>
          <w:wAfter w:w="34" w:type="dxa"/>
        </w:trPr>
        <w:tc>
          <w:tcPr>
            <w:tcW w:w="6480" w:type="dxa"/>
            <w:gridSpan w:val="3"/>
            <w:tcBorders>
              <w:top w:val="single" w:sz="4" w:space="0" w:color="auto"/>
              <w:left w:val="nil"/>
              <w:bottom w:val="nil"/>
              <w:right w:val="nil"/>
            </w:tcBorders>
          </w:tcPr>
          <w:p w14:paraId="1F551213"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p>
        </w:tc>
        <w:tc>
          <w:tcPr>
            <w:tcW w:w="2063" w:type="dxa"/>
            <w:gridSpan w:val="2"/>
            <w:tcBorders>
              <w:top w:val="single" w:sz="4" w:space="0" w:color="auto"/>
              <w:left w:val="nil"/>
              <w:bottom w:val="nil"/>
              <w:right w:val="nil"/>
            </w:tcBorders>
          </w:tcPr>
          <w:p w14:paraId="1DA31F4C"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Model 1</w:t>
            </w:r>
          </w:p>
        </w:tc>
      </w:tr>
      <w:tr w:rsidR="00106A35" w:rsidRPr="00DB09DF" w14:paraId="103E02AD" w14:textId="77777777" w:rsidTr="00106A35">
        <w:trPr>
          <w:gridAfter w:val="1"/>
          <w:wAfter w:w="22" w:type="dxa"/>
        </w:trPr>
        <w:tc>
          <w:tcPr>
            <w:tcW w:w="6480" w:type="dxa"/>
            <w:gridSpan w:val="3"/>
            <w:tcBorders>
              <w:top w:val="nil"/>
              <w:left w:val="nil"/>
              <w:bottom w:val="nil"/>
              <w:right w:val="nil"/>
            </w:tcBorders>
          </w:tcPr>
          <w:p w14:paraId="5C80F505"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nil"/>
            </w:tcBorders>
          </w:tcPr>
          <w:p w14:paraId="5A44BB9F"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m:oMathPara>
              <m:oMath>
                <m:r>
                  <w:rPr>
                    <w:rFonts w:ascii="Cambria Math" w:hAnsi="Cambria Math" w:cs="Times New Roman"/>
                    <w:sz w:val="24"/>
                    <w:szCs w:val="24"/>
                  </w:rPr>
                  <m:t>β</m:t>
                </m:r>
              </m:oMath>
            </m:oMathPara>
          </w:p>
        </w:tc>
        <w:tc>
          <w:tcPr>
            <w:tcW w:w="815" w:type="dxa"/>
            <w:gridSpan w:val="2"/>
            <w:tcBorders>
              <w:top w:val="nil"/>
              <w:left w:val="nil"/>
              <w:bottom w:val="nil"/>
              <w:right w:val="nil"/>
            </w:tcBorders>
          </w:tcPr>
          <w:p w14:paraId="19DEB7CD"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m:oMathPara>
              <m:oMath>
                <m:r>
                  <w:rPr>
                    <w:rFonts w:ascii="Cambria Math" w:hAnsi="Cambria Math" w:cs="Times New Roman"/>
                    <w:sz w:val="24"/>
                    <w:szCs w:val="24"/>
                  </w:rPr>
                  <m:t>(SE)</m:t>
                </m:r>
              </m:oMath>
            </m:oMathPara>
          </w:p>
        </w:tc>
      </w:tr>
      <w:tr w:rsidR="00106A35" w:rsidRPr="00DB09DF" w14:paraId="7F20E69C" w14:textId="77777777" w:rsidTr="00106A35">
        <w:trPr>
          <w:gridAfter w:val="1"/>
          <w:wAfter w:w="22" w:type="dxa"/>
        </w:trPr>
        <w:tc>
          <w:tcPr>
            <w:tcW w:w="6480" w:type="dxa"/>
            <w:gridSpan w:val="3"/>
            <w:tcBorders>
              <w:top w:val="single" w:sz="4" w:space="0" w:color="auto"/>
              <w:left w:val="nil"/>
              <w:bottom w:val="nil"/>
              <w:right w:val="nil"/>
            </w:tcBorders>
          </w:tcPr>
          <w:p w14:paraId="35F95A19"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u w:val="single"/>
              </w:rPr>
            </w:pPr>
            <w:r w:rsidRPr="00DB09DF">
              <w:rPr>
                <w:rFonts w:ascii="Times New Roman" w:hAnsi="Times New Roman" w:cs="Times New Roman"/>
                <w:sz w:val="24"/>
                <w:szCs w:val="24"/>
                <w:u w:val="single"/>
              </w:rPr>
              <w:t>Main Effect</w:t>
            </w:r>
          </w:p>
        </w:tc>
        <w:tc>
          <w:tcPr>
            <w:tcW w:w="1260" w:type="dxa"/>
            <w:tcBorders>
              <w:top w:val="single" w:sz="4" w:space="0" w:color="auto"/>
              <w:left w:val="nil"/>
              <w:bottom w:val="nil"/>
              <w:right w:val="nil"/>
            </w:tcBorders>
          </w:tcPr>
          <w:p w14:paraId="3A025436"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c>
          <w:tcPr>
            <w:tcW w:w="815" w:type="dxa"/>
            <w:gridSpan w:val="2"/>
            <w:tcBorders>
              <w:top w:val="single" w:sz="4" w:space="0" w:color="auto"/>
              <w:left w:val="nil"/>
              <w:bottom w:val="nil"/>
              <w:right w:val="nil"/>
            </w:tcBorders>
          </w:tcPr>
          <w:p w14:paraId="06658160"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4D952C72" w14:textId="77777777" w:rsidTr="00106A35">
        <w:trPr>
          <w:gridBefore w:val="1"/>
          <w:gridAfter w:val="1"/>
          <w:wBefore w:w="89" w:type="dxa"/>
          <w:wAfter w:w="22" w:type="dxa"/>
        </w:trPr>
        <w:tc>
          <w:tcPr>
            <w:tcW w:w="6391" w:type="dxa"/>
            <w:gridSpan w:val="2"/>
            <w:tcBorders>
              <w:top w:val="nil"/>
              <w:left w:val="nil"/>
              <w:bottom w:val="nil"/>
              <w:right w:val="nil"/>
            </w:tcBorders>
          </w:tcPr>
          <w:p w14:paraId="2C3BEB5B"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Environmental disorder</w:t>
            </w:r>
          </w:p>
        </w:tc>
        <w:tc>
          <w:tcPr>
            <w:tcW w:w="1260" w:type="dxa"/>
            <w:tcBorders>
              <w:top w:val="nil"/>
              <w:left w:val="nil"/>
              <w:bottom w:val="nil"/>
              <w:right w:val="nil"/>
            </w:tcBorders>
          </w:tcPr>
          <w:p w14:paraId="11C0BF21"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DB09DF">
              <w:rPr>
                <w:rFonts w:ascii="Times New Roman" w:hAnsi="Times New Roman" w:cs="Times New Roman"/>
                <w:sz w:val="24"/>
                <w:szCs w:val="24"/>
              </w:rPr>
              <w:t>0.0</w:t>
            </w:r>
            <w:r>
              <w:rPr>
                <w:rFonts w:ascii="Times New Roman" w:hAnsi="Times New Roman" w:cs="Times New Roman"/>
                <w:sz w:val="24"/>
                <w:szCs w:val="24"/>
              </w:rPr>
              <w:t>0</w:t>
            </w:r>
          </w:p>
        </w:tc>
        <w:tc>
          <w:tcPr>
            <w:tcW w:w="815" w:type="dxa"/>
            <w:gridSpan w:val="2"/>
            <w:tcBorders>
              <w:top w:val="nil"/>
              <w:left w:val="nil"/>
              <w:bottom w:val="nil"/>
              <w:right w:val="nil"/>
            </w:tcBorders>
          </w:tcPr>
          <w:p w14:paraId="2A7109E4"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(0.01)</w:t>
            </w:r>
          </w:p>
        </w:tc>
      </w:tr>
      <w:tr w:rsidR="00106A35" w:rsidRPr="00DB09DF" w14:paraId="01B40645" w14:textId="77777777" w:rsidTr="00106A35">
        <w:trPr>
          <w:gridAfter w:val="1"/>
          <w:wAfter w:w="22" w:type="dxa"/>
        </w:trPr>
        <w:tc>
          <w:tcPr>
            <w:tcW w:w="6480" w:type="dxa"/>
            <w:gridSpan w:val="3"/>
            <w:tcBorders>
              <w:top w:val="nil"/>
              <w:left w:val="nil"/>
              <w:bottom w:val="nil"/>
              <w:right w:val="nil"/>
            </w:tcBorders>
          </w:tcPr>
          <w:p w14:paraId="6ED6E93A"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u w:val="single"/>
              </w:rPr>
            </w:pPr>
            <w:r w:rsidRPr="00DB09DF">
              <w:rPr>
                <w:rFonts w:ascii="Times New Roman" w:hAnsi="Times New Roman" w:cs="Times New Roman"/>
                <w:sz w:val="24"/>
                <w:szCs w:val="24"/>
                <w:u w:val="single"/>
              </w:rPr>
              <w:t>Primary caregiver characteristics</w:t>
            </w:r>
          </w:p>
        </w:tc>
        <w:tc>
          <w:tcPr>
            <w:tcW w:w="1260" w:type="dxa"/>
            <w:tcBorders>
              <w:top w:val="nil"/>
              <w:left w:val="nil"/>
              <w:bottom w:val="nil"/>
              <w:right w:val="nil"/>
            </w:tcBorders>
          </w:tcPr>
          <w:p w14:paraId="45BE51C7"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p>
        </w:tc>
        <w:tc>
          <w:tcPr>
            <w:tcW w:w="815" w:type="dxa"/>
            <w:gridSpan w:val="2"/>
            <w:tcBorders>
              <w:top w:val="nil"/>
              <w:left w:val="nil"/>
              <w:bottom w:val="nil"/>
              <w:right w:val="nil"/>
            </w:tcBorders>
          </w:tcPr>
          <w:p w14:paraId="315414F0"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2EDEE6E4" w14:textId="77777777" w:rsidTr="00106A35">
        <w:trPr>
          <w:gridBefore w:val="1"/>
          <w:gridAfter w:val="1"/>
          <w:wBefore w:w="89" w:type="dxa"/>
          <w:wAfter w:w="22" w:type="dxa"/>
        </w:trPr>
        <w:tc>
          <w:tcPr>
            <w:tcW w:w="6391" w:type="dxa"/>
            <w:gridSpan w:val="2"/>
            <w:tcBorders>
              <w:top w:val="nil"/>
              <w:left w:val="nil"/>
              <w:bottom w:val="nil"/>
              <w:right w:val="nil"/>
            </w:tcBorders>
          </w:tcPr>
          <w:p w14:paraId="726138B0"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i/>
                <w:iCs/>
                <w:sz w:val="24"/>
                <w:szCs w:val="24"/>
              </w:rPr>
            </w:pPr>
            <w:r w:rsidRPr="00DB09DF">
              <w:rPr>
                <w:rFonts w:ascii="Times New Roman" w:hAnsi="Times New Roman" w:cs="Times New Roman"/>
                <w:i/>
                <w:iCs/>
                <w:sz w:val="24"/>
                <w:szCs w:val="24"/>
              </w:rPr>
              <w:t>Relationship to child (ref = Biological father)</w:t>
            </w:r>
          </w:p>
        </w:tc>
        <w:tc>
          <w:tcPr>
            <w:tcW w:w="1260" w:type="dxa"/>
            <w:tcBorders>
              <w:top w:val="nil"/>
              <w:left w:val="nil"/>
              <w:bottom w:val="nil"/>
              <w:right w:val="nil"/>
            </w:tcBorders>
          </w:tcPr>
          <w:p w14:paraId="16C8BDEA"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p>
        </w:tc>
        <w:tc>
          <w:tcPr>
            <w:tcW w:w="815" w:type="dxa"/>
            <w:gridSpan w:val="2"/>
            <w:tcBorders>
              <w:top w:val="nil"/>
              <w:left w:val="nil"/>
              <w:bottom w:val="nil"/>
              <w:right w:val="nil"/>
            </w:tcBorders>
          </w:tcPr>
          <w:p w14:paraId="2E2A7BDF"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76048ED6" w14:textId="77777777" w:rsidTr="00106A35">
        <w:trPr>
          <w:gridBefore w:val="2"/>
          <w:gridAfter w:val="1"/>
          <w:wBefore w:w="179" w:type="dxa"/>
          <w:wAfter w:w="22" w:type="dxa"/>
        </w:trPr>
        <w:tc>
          <w:tcPr>
            <w:tcW w:w="6301" w:type="dxa"/>
            <w:tcBorders>
              <w:top w:val="nil"/>
              <w:left w:val="nil"/>
              <w:bottom w:val="nil"/>
              <w:right w:val="nil"/>
            </w:tcBorders>
          </w:tcPr>
          <w:p w14:paraId="384C7A3E"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Biological mother</w:t>
            </w:r>
          </w:p>
        </w:tc>
        <w:tc>
          <w:tcPr>
            <w:tcW w:w="1260" w:type="dxa"/>
            <w:tcBorders>
              <w:top w:val="nil"/>
              <w:left w:val="nil"/>
              <w:bottom w:val="nil"/>
              <w:right w:val="nil"/>
            </w:tcBorders>
          </w:tcPr>
          <w:p w14:paraId="68FA65F3"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w:t>
            </w:r>
            <w:r>
              <w:rPr>
                <w:rFonts w:ascii="Times New Roman" w:hAnsi="Times New Roman" w:cs="Times New Roman"/>
                <w:sz w:val="24"/>
                <w:szCs w:val="24"/>
              </w:rPr>
              <w:t>10</w:t>
            </w:r>
          </w:p>
        </w:tc>
        <w:tc>
          <w:tcPr>
            <w:tcW w:w="815" w:type="dxa"/>
            <w:gridSpan w:val="2"/>
            <w:tcBorders>
              <w:top w:val="nil"/>
              <w:left w:val="nil"/>
              <w:bottom w:val="nil"/>
              <w:right w:val="nil"/>
            </w:tcBorders>
          </w:tcPr>
          <w:p w14:paraId="69261BC7"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(0.12)</w:t>
            </w:r>
          </w:p>
        </w:tc>
      </w:tr>
      <w:tr w:rsidR="00106A35" w:rsidRPr="00DB09DF" w14:paraId="2A4B2F65" w14:textId="77777777" w:rsidTr="00106A35">
        <w:trPr>
          <w:gridBefore w:val="1"/>
          <w:gridAfter w:val="1"/>
          <w:wBefore w:w="89" w:type="dxa"/>
          <w:wAfter w:w="22" w:type="dxa"/>
        </w:trPr>
        <w:tc>
          <w:tcPr>
            <w:tcW w:w="6391" w:type="dxa"/>
            <w:gridSpan w:val="2"/>
            <w:tcBorders>
              <w:top w:val="nil"/>
              <w:left w:val="nil"/>
              <w:bottom w:val="nil"/>
              <w:right w:val="nil"/>
            </w:tcBorders>
          </w:tcPr>
          <w:p w14:paraId="27E89703"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Household size</w:t>
            </w:r>
          </w:p>
        </w:tc>
        <w:tc>
          <w:tcPr>
            <w:tcW w:w="1260" w:type="dxa"/>
            <w:tcBorders>
              <w:top w:val="nil"/>
              <w:left w:val="nil"/>
              <w:bottom w:val="nil"/>
              <w:right w:val="nil"/>
            </w:tcBorders>
          </w:tcPr>
          <w:p w14:paraId="20F61DE4"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w:t>
            </w:r>
            <w:r>
              <w:rPr>
                <w:rFonts w:ascii="Times New Roman" w:hAnsi="Times New Roman" w:cs="Times New Roman"/>
                <w:sz w:val="24"/>
                <w:szCs w:val="24"/>
              </w:rPr>
              <w:t>0</w:t>
            </w:r>
          </w:p>
        </w:tc>
        <w:tc>
          <w:tcPr>
            <w:tcW w:w="815" w:type="dxa"/>
            <w:gridSpan w:val="2"/>
            <w:tcBorders>
              <w:top w:val="nil"/>
              <w:left w:val="nil"/>
              <w:bottom w:val="nil"/>
              <w:right w:val="nil"/>
            </w:tcBorders>
          </w:tcPr>
          <w:p w14:paraId="1CE57877"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(0.02)</w:t>
            </w:r>
          </w:p>
        </w:tc>
      </w:tr>
      <w:tr w:rsidR="00106A35" w:rsidRPr="00DB09DF" w14:paraId="5E17B9CA" w14:textId="77777777" w:rsidTr="00106A35">
        <w:trPr>
          <w:gridBefore w:val="1"/>
          <w:gridAfter w:val="1"/>
          <w:wBefore w:w="89" w:type="dxa"/>
          <w:wAfter w:w="22" w:type="dxa"/>
        </w:trPr>
        <w:tc>
          <w:tcPr>
            <w:tcW w:w="6391" w:type="dxa"/>
            <w:gridSpan w:val="2"/>
            <w:tcBorders>
              <w:top w:val="nil"/>
              <w:left w:val="nil"/>
              <w:bottom w:val="nil"/>
              <w:right w:val="nil"/>
            </w:tcBorders>
          </w:tcPr>
          <w:p w14:paraId="2165F814"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i/>
                <w:iCs/>
                <w:sz w:val="24"/>
                <w:szCs w:val="24"/>
              </w:rPr>
            </w:pPr>
            <w:r w:rsidRPr="00DB09DF">
              <w:rPr>
                <w:rFonts w:ascii="Times New Roman" w:hAnsi="Times New Roman" w:cs="Times New Roman"/>
                <w:i/>
                <w:iCs/>
                <w:sz w:val="24"/>
                <w:szCs w:val="24"/>
              </w:rPr>
              <w:t>Marital status (ref = Not married)</w:t>
            </w:r>
          </w:p>
        </w:tc>
        <w:tc>
          <w:tcPr>
            <w:tcW w:w="1260" w:type="dxa"/>
            <w:tcBorders>
              <w:top w:val="nil"/>
              <w:left w:val="nil"/>
              <w:bottom w:val="nil"/>
              <w:right w:val="nil"/>
            </w:tcBorders>
          </w:tcPr>
          <w:p w14:paraId="5FEAEE8E"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p>
        </w:tc>
        <w:tc>
          <w:tcPr>
            <w:tcW w:w="815" w:type="dxa"/>
            <w:gridSpan w:val="2"/>
            <w:tcBorders>
              <w:top w:val="nil"/>
              <w:left w:val="nil"/>
              <w:bottom w:val="nil"/>
              <w:right w:val="nil"/>
            </w:tcBorders>
          </w:tcPr>
          <w:p w14:paraId="52CEAEE0"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5BEFFEA1" w14:textId="77777777" w:rsidTr="00106A35">
        <w:trPr>
          <w:gridBefore w:val="2"/>
          <w:gridAfter w:val="1"/>
          <w:wBefore w:w="179" w:type="dxa"/>
          <w:wAfter w:w="22" w:type="dxa"/>
        </w:trPr>
        <w:tc>
          <w:tcPr>
            <w:tcW w:w="6301" w:type="dxa"/>
            <w:tcBorders>
              <w:top w:val="nil"/>
              <w:left w:val="nil"/>
              <w:bottom w:val="nil"/>
              <w:right w:val="nil"/>
            </w:tcBorders>
          </w:tcPr>
          <w:p w14:paraId="4F3F623C"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Married</w:t>
            </w:r>
          </w:p>
        </w:tc>
        <w:tc>
          <w:tcPr>
            <w:tcW w:w="1260" w:type="dxa"/>
            <w:tcBorders>
              <w:top w:val="nil"/>
              <w:left w:val="nil"/>
              <w:bottom w:val="nil"/>
              <w:right w:val="nil"/>
            </w:tcBorders>
          </w:tcPr>
          <w:p w14:paraId="4DA86832"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w:t>
            </w:r>
            <w:r>
              <w:rPr>
                <w:rFonts w:ascii="Times New Roman" w:hAnsi="Times New Roman" w:cs="Times New Roman"/>
                <w:sz w:val="24"/>
                <w:szCs w:val="24"/>
              </w:rPr>
              <w:t>19</w:t>
            </w:r>
            <w:r w:rsidRPr="00DB09DF">
              <w:rPr>
                <w:rFonts w:ascii="Times New Roman" w:hAnsi="Times New Roman" w:cs="Times New Roman"/>
                <w:sz w:val="24"/>
                <w:szCs w:val="24"/>
                <w:vertAlign w:val="superscript"/>
              </w:rPr>
              <w:t>*</w:t>
            </w:r>
          </w:p>
        </w:tc>
        <w:tc>
          <w:tcPr>
            <w:tcW w:w="815" w:type="dxa"/>
            <w:gridSpan w:val="2"/>
            <w:tcBorders>
              <w:top w:val="nil"/>
              <w:left w:val="nil"/>
              <w:bottom w:val="nil"/>
              <w:right w:val="nil"/>
            </w:tcBorders>
          </w:tcPr>
          <w:p w14:paraId="50B21C2E"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(0.08)</w:t>
            </w:r>
          </w:p>
        </w:tc>
      </w:tr>
      <w:tr w:rsidR="00106A35" w:rsidRPr="00DB09DF" w14:paraId="7712FDB3" w14:textId="77777777" w:rsidTr="00106A35">
        <w:trPr>
          <w:gridBefore w:val="1"/>
          <w:gridAfter w:val="1"/>
          <w:wBefore w:w="89" w:type="dxa"/>
          <w:wAfter w:w="22" w:type="dxa"/>
        </w:trPr>
        <w:tc>
          <w:tcPr>
            <w:tcW w:w="6391" w:type="dxa"/>
            <w:gridSpan w:val="2"/>
            <w:tcBorders>
              <w:top w:val="nil"/>
              <w:left w:val="nil"/>
              <w:bottom w:val="nil"/>
              <w:right w:val="nil"/>
            </w:tcBorders>
          </w:tcPr>
          <w:p w14:paraId="2108523D"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i/>
                <w:iCs/>
                <w:sz w:val="24"/>
                <w:szCs w:val="24"/>
              </w:rPr>
            </w:pPr>
            <w:r w:rsidRPr="00DB09DF">
              <w:rPr>
                <w:rFonts w:ascii="Times New Roman" w:hAnsi="Times New Roman" w:cs="Times New Roman"/>
                <w:i/>
                <w:iCs/>
                <w:sz w:val="24"/>
                <w:szCs w:val="24"/>
              </w:rPr>
              <w:t>Poverty level (ref = Below poverty level)</w:t>
            </w:r>
          </w:p>
        </w:tc>
        <w:tc>
          <w:tcPr>
            <w:tcW w:w="1260" w:type="dxa"/>
            <w:tcBorders>
              <w:top w:val="nil"/>
              <w:left w:val="nil"/>
              <w:bottom w:val="nil"/>
              <w:right w:val="nil"/>
            </w:tcBorders>
          </w:tcPr>
          <w:p w14:paraId="5747A947"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p>
        </w:tc>
        <w:tc>
          <w:tcPr>
            <w:tcW w:w="815" w:type="dxa"/>
            <w:gridSpan w:val="2"/>
            <w:tcBorders>
              <w:top w:val="nil"/>
              <w:left w:val="nil"/>
              <w:bottom w:val="nil"/>
              <w:right w:val="nil"/>
            </w:tcBorders>
          </w:tcPr>
          <w:p w14:paraId="7335EEB1"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3EAC8B03" w14:textId="77777777" w:rsidTr="00106A35">
        <w:trPr>
          <w:gridBefore w:val="2"/>
          <w:gridAfter w:val="1"/>
          <w:wBefore w:w="179" w:type="dxa"/>
          <w:wAfter w:w="22" w:type="dxa"/>
        </w:trPr>
        <w:tc>
          <w:tcPr>
            <w:tcW w:w="6301" w:type="dxa"/>
            <w:tcBorders>
              <w:top w:val="nil"/>
              <w:left w:val="nil"/>
              <w:bottom w:val="nil"/>
              <w:right w:val="nil"/>
            </w:tcBorders>
          </w:tcPr>
          <w:p w14:paraId="2E9BB08B"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 xml:space="preserve">At </w:t>
            </w:r>
            <w:r>
              <w:rPr>
                <w:rFonts w:ascii="Times New Roman" w:hAnsi="Times New Roman" w:cs="Times New Roman"/>
                <w:sz w:val="24"/>
                <w:szCs w:val="24"/>
              </w:rPr>
              <w:t>poverty level</w:t>
            </w:r>
          </w:p>
        </w:tc>
        <w:tc>
          <w:tcPr>
            <w:tcW w:w="1260" w:type="dxa"/>
            <w:tcBorders>
              <w:top w:val="nil"/>
              <w:left w:val="nil"/>
              <w:bottom w:val="nil"/>
              <w:right w:val="nil"/>
            </w:tcBorders>
          </w:tcPr>
          <w:p w14:paraId="25D0895B"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w:t>
            </w:r>
            <w:r>
              <w:rPr>
                <w:rFonts w:ascii="Times New Roman" w:hAnsi="Times New Roman" w:cs="Times New Roman"/>
                <w:sz w:val="24"/>
                <w:szCs w:val="24"/>
              </w:rPr>
              <w:t>2</w:t>
            </w:r>
          </w:p>
        </w:tc>
        <w:tc>
          <w:tcPr>
            <w:tcW w:w="815" w:type="dxa"/>
            <w:gridSpan w:val="2"/>
            <w:tcBorders>
              <w:top w:val="nil"/>
              <w:left w:val="nil"/>
              <w:bottom w:val="nil"/>
              <w:right w:val="nil"/>
            </w:tcBorders>
          </w:tcPr>
          <w:p w14:paraId="4C323F20"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(0.08)</w:t>
            </w:r>
          </w:p>
        </w:tc>
      </w:tr>
      <w:tr w:rsidR="00106A35" w:rsidRPr="00DB09DF" w14:paraId="09D71345" w14:textId="77777777" w:rsidTr="00106A35">
        <w:trPr>
          <w:gridBefore w:val="2"/>
          <w:gridAfter w:val="1"/>
          <w:wBefore w:w="179" w:type="dxa"/>
          <w:wAfter w:w="22" w:type="dxa"/>
        </w:trPr>
        <w:tc>
          <w:tcPr>
            <w:tcW w:w="6301" w:type="dxa"/>
            <w:tcBorders>
              <w:top w:val="nil"/>
              <w:left w:val="nil"/>
              <w:bottom w:val="nil"/>
              <w:right w:val="nil"/>
            </w:tcBorders>
          </w:tcPr>
          <w:p w14:paraId="7C5DCA80"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Moderately above poverty level</w:t>
            </w:r>
          </w:p>
        </w:tc>
        <w:tc>
          <w:tcPr>
            <w:tcW w:w="1260" w:type="dxa"/>
            <w:tcBorders>
              <w:top w:val="nil"/>
              <w:left w:val="nil"/>
              <w:bottom w:val="nil"/>
              <w:right w:val="nil"/>
            </w:tcBorders>
          </w:tcPr>
          <w:p w14:paraId="352E9D97"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-0.16</w:t>
            </w:r>
          </w:p>
        </w:tc>
        <w:tc>
          <w:tcPr>
            <w:tcW w:w="815" w:type="dxa"/>
            <w:gridSpan w:val="2"/>
            <w:tcBorders>
              <w:top w:val="nil"/>
              <w:left w:val="nil"/>
              <w:bottom w:val="nil"/>
              <w:right w:val="nil"/>
            </w:tcBorders>
          </w:tcPr>
          <w:p w14:paraId="586084E4"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w:t>
            </w:r>
          </w:p>
        </w:tc>
      </w:tr>
      <w:tr w:rsidR="00106A35" w:rsidRPr="00DB09DF" w14:paraId="4ACCC74C" w14:textId="77777777" w:rsidTr="00106A35">
        <w:trPr>
          <w:gridBefore w:val="2"/>
          <w:gridAfter w:val="1"/>
          <w:wBefore w:w="179" w:type="dxa"/>
          <w:wAfter w:w="22" w:type="dxa"/>
        </w:trPr>
        <w:tc>
          <w:tcPr>
            <w:tcW w:w="6301" w:type="dxa"/>
            <w:tcBorders>
              <w:top w:val="nil"/>
              <w:left w:val="nil"/>
              <w:bottom w:val="nil"/>
              <w:right w:val="nil"/>
            </w:tcBorders>
          </w:tcPr>
          <w:p w14:paraId="1B0AFBE3"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Greatly above poverty level</w:t>
            </w:r>
          </w:p>
        </w:tc>
        <w:tc>
          <w:tcPr>
            <w:tcW w:w="1260" w:type="dxa"/>
            <w:tcBorders>
              <w:top w:val="nil"/>
              <w:left w:val="nil"/>
              <w:bottom w:val="nil"/>
              <w:right w:val="nil"/>
            </w:tcBorders>
          </w:tcPr>
          <w:p w14:paraId="0F6DE153"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-0.22</w:t>
            </w:r>
            <w:r w:rsidRPr="00DB09DF">
              <w:rPr>
                <w:rFonts w:ascii="Times New Roman" w:hAnsi="Times New Roman" w:cs="Times New Roman"/>
                <w:sz w:val="24"/>
                <w:szCs w:val="24"/>
                <w:vertAlign w:val="superscript"/>
              </w:rPr>
              <w:t>*</w:t>
            </w:r>
          </w:p>
        </w:tc>
        <w:tc>
          <w:tcPr>
            <w:tcW w:w="815" w:type="dxa"/>
            <w:gridSpan w:val="2"/>
            <w:tcBorders>
              <w:top w:val="nil"/>
              <w:left w:val="nil"/>
              <w:bottom w:val="nil"/>
              <w:right w:val="nil"/>
            </w:tcBorders>
          </w:tcPr>
          <w:p w14:paraId="0569E6ED"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(0.09)</w:t>
            </w:r>
          </w:p>
        </w:tc>
      </w:tr>
      <w:tr w:rsidR="00106A35" w:rsidRPr="00DB09DF" w14:paraId="71531A45" w14:textId="77777777" w:rsidTr="00106A35">
        <w:trPr>
          <w:gridBefore w:val="1"/>
          <w:gridAfter w:val="1"/>
          <w:wBefore w:w="89" w:type="dxa"/>
          <w:wAfter w:w="22" w:type="dxa"/>
        </w:trPr>
        <w:tc>
          <w:tcPr>
            <w:tcW w:w="6391" w:type="dxa"/>
            <w:gridSpan w:val="2"/>
            <w:tcBorders>
              <w:top w:val="nil"/>
              <w:left w:val="nil"/>
              <w:bottom w:val="nil"/>
              <w:right w:val="nil"/>
            </w:tcBorders>
          </w:tcPr>
          <w:p w14:paraId="2D06871A"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i/>
                <w:iCs/>
                <w:sz w:val="24"/>
                <w:szCs w:val="24"/>
              </w:rPr>
            </w:pPr>
            <w:r w:rsidRPr="00DB09DF">
              <w:rPr>
                <w:rFonts w:ascii="Times New Roman" w:hAnsi="Times New Roman" w:cs="Times New Roman"/>
                <w:i/>
                <w:iCs/>
                <w:sz w:val="24"/>
                <w:szCs w:val="24"/>
              </w:rPr>
              <w:t>Education status (ref = Less than high school)</w:t>
            </w:r>
          </w:p>
        </w:tc>
        <w:tc>
          <w:tcPr>
            <w:tcW w:w="1260" w:type="dxa"/>
            <w:tcBorders>
              <w:top w:val="nil"/>
              <w:left w:val="nil"/>
              <w:bottom w:val="nil"/>
              <w:right w:val="nil"/>
            </w:tcBorders>
          </w:tcPr>
          <w:p w14:paraId="6E79B7C6"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p>
        </w:tc>
        <w:tc>
          <w:tcPr>
            <w:tcW w:w="815" w:type="dxa"/>
            <w:gridSpan w:val="2"/>
            <w:tcBorders>
              <w:top w:val="nil"/>
              <w:left w:val="nil"/>
              <w:bottom w:val="nil"/>
              <w:right w:val="nil"/>
            </w:tcBorders>
          </w:tcPr>
          <w:p w14:paraId="4E8C2422"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50285E60" w14:textId="77777777" w:rsidTr="00106A35">
        <w:trPr>
          <w:gridBefore w:val="2"/>
          <w:gridAfter w:val="1"/>
          <w:wBefore w:w="179" w:type="dxa"/>
          <w:wAfter w:w="22" w:type="dxa"/>
        </w:trPr>
        <w:tc>
          <w:tcPr>
            <w:tcW w:w="6301" w:type="dxa"/>
            <w:tcBorders>
              <w:top w:val="nil"/>
              <w:left w:val="nil"/>
              <w:bottom w:val="nil"/>
              <w:right w:val="nil"/>
            </w:tcBorders>
          </w:tcPr>
          <w:p w14:paraId="1C23B4D1"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High school or equivalent</w:t>
            </w:r>
          </w:p>
        </w:tc>
        <w:tc>
          <w:tcPr>
            <w:tcW w:w="1260" w:type="dxa"/>
            <w:tcBorders>
              <w:top w:val="nil"/>
              <w:left w:val="nil"/>
              <w:bottom w:val="nil"/>
              <w:right w:val="nil"/>
            </w:tcBorders>
          </w:tcPr>
          <w:p w14:paraId="20DC7132"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0.14</w:t>
            </w:r>
          </w:p>
        </w:tc>
        <w:tc>
          <w:tcPr>
            <w:tcW w:w="815" w:type="dxa"/>
            <w:gridSpan w:val="2"/>
            <w:tcBorders>
              <w:top w:val="nil"/>
              <w:left w:val="nil"/>
              <w:bottom w:val="nil"/>
              <w:right w:val="nil"/>
            </w:tcBorders>
          </w:tcPr>
          <w:p w14:paraId="43EF58A4"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(0.11)</w:t>
            </w:r>
          </w:p>
        </w:tc>
      </w:tr>
      <w:tr w:rsidR="00106A35" w:rsidRPr="00DB09DF" w14:paraId="4DEE135E" w14:textId="77777777" w:rsidTr="00106A35">
        <w:trPr>
          <w:gridBefore w:val="2"/>
          <w:gridAfter w:val="1"/>
          <w:wBefore w:w="179" w:type="dxa"/>
          <w:wAfter w:w="22" w:type="dxa"/>
        </w:trPr>
        <w:tc>
          <w:tcPr>
            <w:tcW w:w="6301" w:type="dxa"/>
            <w:tcBorders>
              <w:top w:val="nil"/>
              <w:left w:val="nil"/>
              <w:bottom w:val="nil"/>
              <w:right w:val="nil"/>
            </w:tcBorders>
          </w:tcPr>
          <w:p w14:paraId="37B957B3"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Some college or tech</w:t>
            </w:r>
          </w:p>
        </w:tc>
        <w:tc>
          <w:tcPr>
            <w:tcW w:w="1260" w:type="dxa"/>
            <w:tcBorders>
              <w:top w:val="nil"/>
              <w:left w:val="nil"/>
              <w:bottom w:val="nil"/>
              <w:right w:val="nil"/>
            </w:tcBorders>
          </w:tcPr>
          <w:p w14:paraId="5C664B29"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w:t>
            </w:r>
            <w:r>
              <w:rPr>
                <w:rFonts w:ascii="Times New Roman" w:hAnsi="Times New Roman" w:cs="Times New Roman"/>
                <w:sz w:val="24"/>
                <w:szCs w:val="24"/>
              </w:rPr>
              <w:t>3</w:t>
            </w:r>
          </w:p>
        </w:tc>
        <w:tc>
          <w:tcPr>
            <w:tcW w:w="815" w:type="dxa"/>
            <w:gridSpan w:val="2"/>
            <w:tcBorders>
              <w:top w:val="nil"/>
              <w:left w:val="nil"/>
              <w:bottom w:val="nil"/>
              <w:right w:val="nil"/>
            </w:tcBorders>
          </w:tcPr>
          <w:p w14:paraId="5B5E5BA1"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(0.09)</w:t>
            </w:r>
          </w:p>
        </w:tc>
      </w:tr>
      <w:tr w:rsidR="00106A35" w:rsidRPr="00DB09DF" w14:paraId="321B73B9" w14:textId="77777777" w:rsidTr="00106A35">
        <w:trPr>
          <w:gridBefore w:val="2"/>
          <w:gridAfter w:val="1"/>
          <w:wBefore w:w="179" w:type="dxa"/>
          <w:wAfter w:w="22" w:type="dxa"/>
        </w:trPr>
        <w:tc>
          <w:tcPr>
            <w:tcW w:w="6301" w:type="dxa"/>
            <w:tcBorders>
              <w:top w:val="nil"/>
              <w:left w:val="nil"/>
              <w:bottom w:val="nil"/>
              <w:right w:val="nil"/>
            </w:tcBorders>
          </w:tcPr>
          <w:p w14:paraId="4169DBDC"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College or Grad</w:t>
            </w:r>
          </w:p>
        </w:tc>
        <w:tc>
          <w:tcPr>
            <w:tcW w:w="1260" w:type="dxa"/>
            <w:tcBorders>
              <w:top w:val="nil"/>
              <w:left w:val="nil"/>
              <w:bottom w:val="nil"/>
              <w:right w:val="nil"/>
            </w:tcBorders>
          </w:tcPr>
          <w:p w14:paraId="1524512E"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w:t>
            </w:r>
            <w:r>
              <w:rPr>
                <w:rFonts w:ascii="Times New Roman" w:hAnsi="Times New Roman" w:cs="Times New Roman"/>
                <w:sz w:val="24"/>
                <w:szCs w:val="24"/>
              </w:rPr>
              <w:t>4</w:t>
            </w:r>
          </w:p>
        </w:tc>
        <w:tc>
          <w:tcPr>
            <w:tcW w:w="815" w:type="dxa"/>
            <w:gridSpan w:val="2"/>
            <w:tcBorders>
              <w:top w:val="nil"/>
              <w:left w:val="nil"/>
              <w:bottom w:val="nil"/>
              <w:right w:val="nil"/>
            </w:tcBorders>
          </w:tcPr>
          <w:p w14:paraId="2D4B056A"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(0.12)</w:t>
            </w:r>
          </w:p>
        </w:tc>
      </w:tr>
      <w:tr w:rsidR="00106A35" w:rsidRPr="00DB09DF" w14:paraId="7371CB29" w14:textId="77777777" w:rsidTr="00106A35">
        <w:trPr>
          <w:gridBefore w:val="1"/>
          <w:gridAfter w:val="1"/>
          <w:wBefore w:w="89" w:type="dxa"/>
          <w:wAfter w:w="22" w:type="dxa"/>
        </w:trPr>
        <w:tc>
          <w:tcPr>
            <w:tcW w:w="6391" w:type="dxa"/>
            <w:gridSpan w:val="2"/>
            <w:tcBorders>
              <w:top w:val="nil"/>
              <w:left w:val="nil"/>
              <w:bottom w:val="nil"/>
              <w:right w:val="nil"/>
            </w:tcBorders>
          </w:tcPr>
          <w:p w14:paraId="62334D3B"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Neighborhood gang problems</w:t>
            </w:r>
          </w:p>
        </w:tc>
        <w:tc>
          <w:tcPr>
            <w:tcW w:w="1260" w:type="dxa"/>
            <w:tcBorders>
              <w:top w:val="nil"/>
              <w:left w:val="nil"/>
              <w:bottom w:val="nil"/>
              <w:right w:val="nil"/>
            </w:tcBorders>
          </w:tcPr>
          <w:p w14:paraId="6526C625"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p>
        </w:tc>
        <w:tc>
          <w:tcPr>
            <w:tcW w:w="815" w:type="dxa"/>
            <w:gridSpan w:val="2"/>
            <w:tcBorders>
              <w:top w:val="nil"/>
              <w:left w:val="nil"/>
              <w:bottom w:val="nil"/>
              <w:right w:val="nil"/>
            </w:tcBorders>
          </w:tcPr>
          <w:p w14:paraId="1B8C60FF"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0F7AA26A" w14:textId="77777777" w:rsidTr="00106A35">
        <w:trPr>
          <w:gridBefore w:val="2"/>
          <w:gridAfter w:val="1"/>
          <w:wBefore w:w="179" w:type="dxa"/>
          <w:wAfter w:w="22" w:type="dxa"/>
        </w:trPr>
        <w:tc>
          <w:tcPr>
            <w:tcW w:w="6301" w:type="dxa"/>
            <w:tcBorders>
              <w:top w:val="nil"/>
              <w:left w:val="nil"/>
              <w:bottom w:val="nil"/>
              <w:right w:val="nil"/>
            </w:tcBorders>
          </w:tcPr>
          <w:p w14:paraId="6F8BCA65"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Agree</w:t>
            </w:r>
          </w:p>
        </w:tc>
        <w:tc>
          <w:tcPr>
            <w:tcW w:w="1260" w:type="dxa"/>
            <w:tcBorders>
              <w:top w:val="nil"/>
              <w:left w:val="nil"/>
              <w:bottom w:val="nil"/>
              <w:right w:val="nil"/>
            </w:tcBorders>
          </w:tcPr>
          <w:p w14:paraId="60E0711C"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0.1</w:t>
            </w:r>
            <w:r>
              <w:rPr>
                <w:rFonts w:ascii="Times New Roman" w:hAnsi="Times New Roman" w:cs="Times New Roman"/>
                <w:sz w:val="24"/>
                <w:szCs w:val="24"/>
              </w:rPr>
              <w:t>6</w:t>
            </w:r>
            <w:r w:rsidRPr="00DB09DF">
              <w:rPr>
                <w:rFonts w:ascii="Times New Roman" w:hAnsi="Times New Roman" w:cs="Times New Roman"/>
                <w:sz w:val="24"/>
                <w:szCs w:val="24"/>
                <w:vertAlign w:val="superscript"/>
              </w:rPr>
              <w:t>*</w:t>
            </w:r>
          </w:p>
        </w:tc>
        <w:tc>
          <w:tcPr>
            <w:tcW w:w="815" w:type="dxa"/>
            <w:gridSpan w:val="2"/>
            <w:tcBorders>
              <w:top w:val="nil"/>
              <w:left w:val="nil"/>
              <w:bottom w:val="nil"/>
              <w:right w:val="nil"/>
            </w:tcBorders>
          </w:tcPr>
          <w:p w14:paraId="1D603915"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(0.08)</w:t>
            </w:r>
          </w:p>
        </w:tc>
      </w:tr>
      <w:tr w:rsidR="00106A35" w:rsidRPr="00DB09DF" w14:paraId="6FB32CBC" w14:textId="77777777" w:rsidTr="00106A35">
        <w:trPr>
          <w:gridBefore w:val="1"/>
          <w:gridAfter w:val="1"/>
          <w:wBefore w:w="89" w:type="dxa"/>
          <w:wAfter w:w="22" w:type="dxa"/>
        </w:trPr>
        <w:tc>
          <w:tcPr>
            <w:tcW w:w="6391" w:type="dxa"/>
            <w:gridSpan w:val="2"/>
            <w:tcBorders>
              <w:top w:val="nil"/>
              <w:left w:val="nil"/>
              <w:bottom w:val="nil"/>
              <w:right w:val="nil"/>
            </w:tcBorders>
          </w:tcPr>
          <w:p w14:paraId="6EB5706E"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Primary Caregiver's perceived collective efficacy</w:t>
            </w:r>
          </w:p>
        </w:tc>
        <w:tc>
          <w:tcPr>
            <w:tcW w:w="1260" w:type="dxa"/>
            <w:tcBorders>
              <w:top w:val="nil"/>
              <w:left w:val="nil"/>
              <w:bottom w:val="nil"/>
              <w:right w:val="nil"/>
            </w:tcBorders>
          </w:tcPr>
          <w:p w14:paraId="41A72771"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0.01</w:t>
            </w:r>
          </w:p>
        </w:tc>
        <w:tc>
          <w:tcPr>
            <w:tcW w:w="815" w:type="dxa"/>
            <w:gridSpan w:val="2"/>
            <w:tcBorders>
              <w:top w:val="nil"/>
              <w:left w:val="nil"/>
              <w:bottom w:val="nil"/>
              <w:right w:val="nil"/>
            </w:tcBorders>
          </w:tcPr>
          <w:p w14:paraId="44A10114"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(0.01)</w:t>
            </w:r>
          </w:p>
        </w:tc>
      </w:tr>
      <w:tr w:rsidR="00106A35" w:rsidRPr="00DB09DF" w14:paraId="77059881" w14:textId="77777777" w:rsidTr="00106A35">
        <w:trPr>
          <w:gridAfter w:val="1"/>
          <w:wAfter w:w="22" w:type="dxa"/>
        </w:trPr>
        <w:tc>
          <w:tcPr>
            <w:tcW w:w="6480" w:type="dxa"/>
            <w:gridSpan w:val="3"/>
            <w:tcBorders>
              <w:top w:val="nil"/>
              <w:left w:val="nil"/>
              <w:bottom w:val="nil"/>
              <w:right w:val="nil"/>
            </w:tcBorders>
          </w:tcPr>
          <w:p w14:paraId="47C82BA5"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u w:val="single"/>
              </w:rPr>
            </w:pPr>
            <w:r w:rsidRPr="00DB09DF">
              <w:rPr>
                <w:rFonts w:ascii="Times New Roman" w:hAnsi="Times New Roman" w:cs="Times New Roman"/>
                <w:sz w:val="24"/>
                <w:szCs w:val="24"/>
                <w:u w:val="single"/>
              </w:rPr>
              <w:t>Child characteristics</w:t>
            </w:r>
          </w:p>
        </w:tc>
        <w:tc>
          <w:tcPr>
            <w:tcW w:w="1260" w:type="dxa"/>
            <w:tcBorders>
              <w:top w:val="nil"/>
              <w:left w:val="nil"/>
              <w:bottom w:val="nil"/>
              <w:right w:val="nil"/>
            </w:tcBorders>
          </w:tcPr>
          <w:p w14:paraId="653F42D0"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p>
        </w:tc>
        <w:tc>
          <w:tcPr>
            <w:tcW w:w="815" w:type="dxa"/>
            <w:gridSpan w:val="2"/>
            <w:tcBorders>
              <w:top w:val="nil"/>
              <w:left w:val="nil"/>
              <w:bottom w:val="nil"/>
              <w:right w:val="nil"/>
            </w:tcBorders>
          </w:tcPr>
          <w:p w14:paraId="46F318A7"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6A0EF29C" w14:textId="77777777" w:rsidTr="00106A35">
        <w:trPr>
          <w:gridBefore w:val="1"/>
          <w:gridAfter w:val="1"/>
          <w:wBefore w:w="89" w:type="dxa"/>
          <w:wAfter w:w="22" w:type="dxa"/>
        </w:trPr>
        <w:tc>
          <w:tcPr>
            <w:tcW w:w="6391" w:type="dxa"/>
            <w:gridSpan w:val="2"/>
            <w:tcBorders>
              <w:top w:val="nil"/>
              <w:left w:val="nil"/>
              <w:bottom w:val="nil"/>
              <w:right w:val="nil"/>
            </w:tcBorders>
          </w:tcPr>
          <w:p w14:paraId="2CB884E6"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i/>
                <w:iCs/>
                <w:sz w:val="24"/>
                <w:szCs w:val="24"/>
              </w:rPr>
            </w:pPr>
            <w:r w:rsidRPr="00DB09DF">
              <w:rPr>
                <w:rFonts w:ascii="Times New Roman" w:hAnsi="Times New Roman" w:cs="Times New Roman"/>
                <w:i/>
                <w:iCs/>
                <w:sz w:val="24"/>
                <w:szCs w:val="24"/>
              </w:rPr>
              <w:t>Race/ethnicity (ref = White)</w:t>
            </w:r>
          </w:p>
        </w:tc>
        <w:tc>
          <w:tcPr>
            <w:tcW w:w="1260" w:type="dxa"/>
            <w:tcBorders>
              <w:top w:val="nil"/>
              <w:left w:val="nil"/>
              <w:bottom w:val="nil"/>
              <w:right w:val="nil"/>
            </w:tcBorders>
          </w:tcPr>
          <w:p w14:paraId="3DCF4518"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p>
        </w:tc>
        <w:tc>
          <w:tcPr>
            <w:tcW w:w="815" w:type="dxa"/>
            <w:gridSpan w:val="2"/>
            <w:tcBorders>
              <w:top w:val="nil"/>
              <w:left w:val="nil"/>
              <w:bottom w:val="nil"/>
              <w:right w:val="nil"/>
            </w:tcBorders>
          </w:tcPr>
          <w:p w14:paraId="539A85E1"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3A98DE7E" w14:textId="77777777" w:rsidTr="00106A35">
        <w:trPr>
          <w:gridBefore w:val="2"/>
          <w:gridAfter w:val="1"/>
          <w:wBefore w:w="179" w:type="dxa"/>
          <w:wAfter w:w="22" w:type="dxa"/>
        </w:trPr>
        <w:tc>
          <w:tcPr>
            <w:tcW w:w="6301" w:type="dxa"/>
            <w:tcBorders>
              <w:top w:val="nil"/>
              <w:left w:val="nil"/>
              <w:bottom w:val="nil"/>
              <w:right w:val="nil"/>
            </w:tcBorders>
          </w:tcPr>
          <w:p w14:paraId="5A7E3DC3"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Black/African American</w:t>
            </w:r>
          </w:p>
        </w:tc>
        <w:tc>
          <w:tcPr>
            <w:tcW w:w="1260" w:type="dxa"/>
            <w:tcBorders>
              <w:top w:val="nil"/>
              <w:left w:val="nil"/>
              <w:bottom w:val="nil"/>
              <w:right w:val="nil"/>
            </w:tcBorders>
          </w:tcPr>
          <w:p w14:paraId="38143BAE"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0.1</w:t>
            </w:r>
            <w:r>
              <w:rPr>
                <w:rFonts w:ascii="Times New Roman" w:hAnsi="Times New Roman" w:cs="Times New Roman"/>
                <w:sz w:val="24"/>
                <w:szCs w:val="24"/>
              </w:rPr>
              <w:t>4</w:t>
            </w:r>
          </w:p>
        </w:tc>
        <w:tc>
          <w:tcPr>
            <w:tcW w:w="815" w:type="dxa"/>
            <w:gridSpan w:val="2"/>
            <w:tcBorders>
              <w:top w:val="nil"/>
              <w:left w:val="nil"/>
              <w:bottom w:val="nil"/>
              <w:right w:val="nil"/>
            </w:tcBorders>
          </w:tcPr>
          <w:p w14:paraId="7B4253E1"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(0.10)</w:t>
            </w:r>
          </w:p>
        </w:tc>
      </w:tr>
      <w:tr w:rsidR="00106A35" w:rsidRPr="00DB09DF" w14:paraId="42FC8C71" w14:textId="77777777" w:rsidTr="00106A35">
        <w:trPr>
          <w:gridBefore w:val="2"/>
          <w:gridAfter w:val="1"/>
          <w:wBefore w:w="179" w:type="dxa"/>
          <w:wAfter w:w="22" w:type="dxa"/>
        </w:trPr>
        <w:tc>
          <w:tcPr>
            <w:tcW w:w="6301" w:type="dxa"/>
            <w:tcBorders>
              <w:top w:val="nil"/>
              <w:left w:val="nil"/>
              <w:bottom w:val="nil"/>
              <w:right w:val="nil"/>
            </w:tcBorders>
          </w:tcPr>
          <w:p w14:paraId="159C5614"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Hispanic/Latino</w:t>
            </w:r>
          </w:p>
        </w:tc>
        <w:tc>
          <w:tcPr>
            <w:tcW w:w="1260" w:type="dxa"/>
            <w:tcBorders>
              <w:top w:val="nil"/>
              <w:left w:val="nil"/>
              <w:bottom w:val="nil"/>
              <w:right w:val="nil"/>
            </w:tcBorders>
          </w:tcPr>
          <w:p w14:paraId="299EE9A0"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w:t>
            </w:r>
            <w:r>
              <w:rPr>
                <w:rFonts w:ascii="Times New Roman" w:hAnsi="Times New Roman" w:cs="Times New Roman"/>
                <w:sz w:val="24"/>
                <w:szCs w:val="24"/>
              </w:rPr>
              <w:t>6</w:t>
            </w:r>
          </w:p>
        </w:tc>
        <w:tc>
          <w:tcPr>
            <w:tcW w:w="815" w:type="dxa"/>
            <w:gridSpan w:val="2"/>
            <w:tcBorders>
              <w:top w:val="nil"/>
              <w:left w:val="nil"/>
              <w:bottom w:val="nil"/>
              <w:right w:val="nil"/>
            </w:tcBorders>
          </w:tcPr>
          <w:p w14:paraId="507566FB"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(0.11)</w:t>
            </w:r>
          </w:p>
        </w:tc>
      </w:tr>
      <w:tr w:rsidR="00106A35" w:rsidRPr="00DB09DF" w14:paraId="2DF59C21" w14:textId="77777777" w:rsidTr="00106A35">
        <w:trPr>
          <w:gridBefore w:val="2"/>
          <w:gridAfter w:val="1"/>
          <w:wBefore w:w="179" w:type="dxa"/>
          <w:wAfter w:w="22" w:type="dxa"/>
        </w:trPr>
        <w:tc>
          <w:tcPr>
            <w:tcW w:w="6301" w:type="dxa"/>
            <w:tcBorders>
              <w:top w:val="nil"/>
              <w:left w:val="nil"/>
              <w:bottom w:val="nil"/>
              <w:right w:val="nil"/>
            </w:tcBorders>
          </w:tcPr>
          <w:p w14:paraId="6DA49C0C"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Other Race</w:t>
            </w:r>
          </w:p>
        </w:tc>
        <w:tc>
          <w:tcPr>
            <w:tcW w:w="1260" w:type="dxa"/>
            <w:tcBorders>
              <w:top w:val="nil"/>
              <w:left w:val="nil"/>
              <w:bottom w:val="nil"/>
              <w:right w:val="nil"/>
            </w:tcBorders>
          </w:tcPr>
          <w:p w14:paraId="5F035FC2"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w:t>
            </w:r>
            <w:r>
              <w:rPr>
                <w:rFonts w:ascii="Times New Roman" w:hAnsi="Times New Roman" w:cs="Times New Roman"/>
                <w:sz w:val="24"/>
                <w:szCs w:val="24"/>
              </w:rPr>
              <w:t>9</w:t>
            </w:r>
          </w:p>
        </w:tc>
        <w:tc>
          <w:tcPr>
            <w:tcW w:w="815" w:type="dxa"/>
            <w:gridSpan w:val="2"/>
            <w:tcBorders>
              <w:top w:val="nil"/>
              <w:left w:val="nil"/>
              <w:bottom w:val="nil"/>
              <w:right w:val="nil"/>
            </w:tcBorders>
          </w:tcPr>
          <w:p w14:paraId="1F7D88CB"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(0.18)</w:t>
            </w:r>
          </w:p>
        </w:tc>
      </w:tr>
      <w:tr w:rsidR="00106A35" w:rsidRPr="00DB09DF" w14:paraId="041A5B30" w14:textId="77777777" w:rsidTr="00106A35">
        <w:trPr>
          <w:gridBefore w:val="2"/>
          <w:gridAfter w:val="1"/>
          <w:wBefore w:w="179" w:type="dxa"/>
          <w:wAfter w:w="22" w:type="dxa"/>
        </w:trPr>
        <w:tc>
          <w:tcPr>
            <w:tcW w:w="6301" w:type="dxa"/>
            <w:tcBorders>
              <w:top w:val="nil"/>
              <w:left w:val="nil"/>
              <w:bottom w:val="nil"/>
              <w:right w:val="nil"/>
            </w:tcBorders>
          </w:tcPr>
          <w:p w14:paraId="4273634C"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Multi-Racial</w:t>
            </w:r>
          </w:p>
        </w:tc>
        <w:tc>
          <w:tcPr>
            <w:tcW w:w="1260" w:type="dxa"/>
            <w:tcBorders>
              <w:top w:val="nil"/>
              <w:left w:val="nil"/>
              <w:bottom w:val="nil"/>
              <w:right w:val="nil"/>
            </w:tcBorders>
          </w:tcPr>
          <w:p w14:paraId="5FB5351F"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DB09DF">
              <w:rPr>
                <w:rFonts w:ascii="Times New Roman" w:hAnsi="Times New Roman" w:cs="Times New Roman"/>
                <w:sz w:val="24"/>
                <w:szCs w:val="24"/>
              </w:rPr>
              <w:t>0.0</w:t>
            </w:r>
            <w:r>
              <w:rPr>
                <w:rFonts w:ascii="Times New Roman" w:hAnsi="Times New Roman" w:cs="Times New Roman"/>
                <w:sz w:val="24"/>
                <w:szCs w:val="24"/>
              </w:rPr>
              <w:t>3</w:t>
            </w:r>
          </w:p>
        </w:tc>
        <w:tc>
          <w:tcPr>
            <w:tcW w:w="815" w:type="dxa"/>
            <w:gridSpan w:val="2"/>
            <w:tcBorders>
              <w:top w:val="nil"/>
              <w:left w:val="nil"/>
              <w:bottom w:val="nil"/>
              <w:right w:val="nil"/>
            </w:tcBorders>
          </w:tcPr>
          <w:p w14:paraId="45C3D049"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(0.16)</w:t>
            </w:r>
          </w:p>
        </w:tc>
      </w:tr>
      <w:tr w:rsidR="00106A35" w:rsidRPr="00DB09DF" w14:paraId="769C6FDE" w14:textId="77777777" w:rsidTr="00106A35">
        <w:trPr>
          <w:gridBefore w:val="1"/>
          <w:gridAfter w:val="1"/>
          <w:wBefore w:w="89" w:type="dxa"/>
          <w:wAfter w:w="22" w:type="dxa"/>
        </w:trPr>
        <w:tc>
          <w:tcPr>
            <w:tcW w:w="6391" w:type="dxa"/>
            <w:gridSpan w:val="2"/>
            <w:tcBorders>
              <w:top w:val="nil"/>
              <w:left w:val="nil"/>
              <w:bottom w:val="nil"/>
              <w:right w:val="nil"/>
            </w:tcBorders>
          </w:tcPr>
          <w:p w14:paraId="0228EBAD"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Delinquent acts from previous year</w:t>
            </w:r>
          </w:p>
        </w:tc>
        <w:tc>
          <w:tcPr>
            <w:tcW w:w="1260" w:type="dxa"/>
            <w:tcBorders>
              <w:top w:val="nil"/>
              <w:left w:val="nil"/>
              <w:bottom w:val="nil"/>
              <w:right w:val="nil"/>
            </w:tcBorders>
          </w:tcPr>
          <w:p w14:paraId="76E5F7E7"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w:t>
            </w:r>
            <w:r>
              <w:rPr>
                <w:rFonts w:ascii="Times New Roman" w:hAnsi="Times New Roman" w:cs="Times New Roman"/>
                <w:sz w:val="24"/>
                <w:szCs w:val="24"/>
              </w:rPr>
              <w:t>12</w:t>
            </w:r>
            <w:r w:rsidRPr="00DB09DF">
              <w:rPr>
                <w:rFonts w:ascii="Times New Roman" w:hAnsi="Times New Roman" w:cs="Times New Roman"/>
                <w:sz w:val="24"/>
                <w:szCs w:val="24"/>
                <w:vertAlign w:val="superscript"/>
              </w:rPr>
              <w:t>***</w:t>
            </w:r>
          </w:p>
        </w:tc>
        <w:tc>
          <w:tcPr>
            <w:tcW w:w="815" w:type="dxa"/>
            <w:gridSpan w:val="2"/>
            <w:tcBorders>
              <w:top w:val="nil"/>
              <w:left w:val="nil"/>
              <w:bottom w:val="nil"/>
              <w:right w:val="nil"/>
            </w:tcBorders>
          </w:tcPr>
          <w:p w14:paraId="6F6451A1"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(0.02)</w:t>
            </w:r>
          </w:p>
        </w:tc>
      </w:tr>
      <w:tr w:rsidR="00106A35" w:rsidRPr="00DB09DF" w14:paraId="3D4A186F" w14:textId="77777777" w:rsidTr="00106A35">
        <w:trPr>
          <w:gridBefore w:val="1"/>
          <w:gridAfter w:val="1"/>
          <w:wBefore w:w="89" w:type="dxa"/>
          <w:wAfter w:w="22" w:type="dxa"/>
        </w:trPr>
        <w:tc>
          <w:tcPr>
            <w:tcW w:w="6391" w:type="dxa"/>
            <w:gridSpan w:val="2"/>
            <w:tcBorders>
              <w:top w:val="nil"/>
              <w:left w:val="nil"/>
              <w:bottom w:val="nil"/>
              <w:right w:val="nil"/>
            </w:tcBorders>
          </w:tcPr>
          <w:p w14:paraId="6A7C8484"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i/>
                <w:iCs/>
                <w:sz w:val="24"/>
                <w:szCs w:val="24"/>
              </w:rPr>
            </w:pPr>
            <w:r w:rsidRPr="00DB09DF">
              <w:rPr>
                <w:rFonts w:ascii="Times New Roman" w:hAnsi="Times New Roman" w:cs="Times New Roman"/>
                <w:i/>
                <w:iCs/>
                <w:sz w:val="24"/>
                <w:szCs w:val="24"/>
              </w:rPr>
              <w:t>Sex (ref = Male)</w:t>
            </w:r>
          </w:p>
        </w:tc>
        <w:tc>
          <w:tcPr>
            <w:tcW w:w="1260" w:type="dxa"/>
            <w:tcBorders>
              <w:top w:val="nil"/>
              <w:left w:val="nil"/>
              <w:bottom w:val="nil"/>
              <w:right w:val="nil"/>
            </w:tcBorders>
          </w:tcPr>
          <w:p w14:paraId="45F4B94F"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p>
        </w:tc>
        <w:tc>
          <w:tcPr>
            <w:tcW w:w="815" w:type="dxa"/>
            <w:gridSpan w:val="2"/>
            <w:tcBorders>
              <w:top w:val="nil"/>
              <w:left w:val="nil"/>
              <w:bottom w:val="nil"/>
              <w:right w:val="nil"/>
            </w:tcBorders>
          </w:tcPr>
          <w:p w14:paraId="5875E11E"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r w:rsidR="00106A35" w:rsidRPr="00DB09DF" w14:paraId="354D6249" w14:textId="77777777" w:rsidTr="00106A35">
        <w:trPr>
          <w:gridBefore w:val="2"/>
          <w:gridAfter w:val="1"/>
          <w:wBefore w:w="179" w:type="dxa"/>
          <w:wAfter w:w="22" w:type="dxa"/>
        </w:trPr>
        <w:tc>
          <w:tcPr>
            <w:tcW w:w="6301" w:type="dxa"/>
            <w:tcBorders>
              <w:top w:val="nil"/>
              <w:left w:val="nil"/>
              <w:bottom w:val="nil"/>
              <w:right w:val="nil"/>
            </w:tcBorders>
          </w:tcPr>
          <w:p w14:paraId="5E9840AD"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Female</w:t>
            </w:r>
          </w:p>
        </w:tc>
        <w:tc>
          <w:tcPr>
            <w:tcW w:w="1260" w:type="dxa"/>
            <w:tcBorders>
              <w:top w:val="nil"/>
              <w:left w:val="nil"/>
              <w:bottom w:val="nil"/>
              <w:right w:val="nil"/>
            </w:tcBorders>
          </w:tcPr>
          <w:p w14:paraId="11F60B56"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-0.41</w:t>
            </w:r>
            <w:r w:rsidRPr="00DB09DF">
              <w:rPr>
                <w:rFonts w:ascii="Times New Roman" w:hAnsi="Times New Roman" w:cs="Times New Roman"/>
                <w:sz w:val="24"/>
                <w:szCs w:val="24"/>
                <w:vertAlign w:val="superscript"/>
              </w:rPr>
              <w:t>***</w:t>
            </w:r>
          </w:p>
        </w:tc>
        <w:tc>
          <w:tcPr>
            <w:tcW w:w="815" w:type="dxa"/>
            <w:gridSpan w:val="2"/>
            <w:tcBorders>
              <w:top w:val="nil"/>
              <w:left w:val="nil"/>
              <w:bottom w:val="nil"/>
              <w:right w:val="nil"/>
            </w:tcBorders>
          </w:tcPr>
          <w:p w14:paraId="271D9798"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(0.06)</w:t>
            </w:r>
          </w:p>
        </w:tc>
      </w:tr>
      <w:tr w:rsidR="00106A35" w:rsidRPr="00DB09DF" w14:paraId="5AC218E1" w14:textId="77777777" w:rsidTr="00106A35">
        <w:trPr>
          <w:gridBefore w:val="1"/>
          <w:gridAfter w:val="1"/>
          <w:wBefore w:w="89" w:type="dxa"/>
          <w:wAfter w:w="22" w:type="dxa"/>
        </w:trPr>
        <w:tc>
          <w:tcPr>
            <w:tcW w:w="6391" w:type="dxa"/>
            <w:gridSpan w:val="2"/>
            <w:tcBorders>
              <w:top w:val="nil"/>
              <w:left w:val="nil"/>
              <w:bottom w:val="nil"/>
              <w:right w:val="nil"/>
            </w:tcBorders>
          </w:tcPr>
          <w:p w14:paraId="74C0499B"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Age</w:t>
            </w:r>
          </w:p>
        </w:tc>
        <w:tc>
          <w:tcPr>
            <w:tcW w:w="1260" w:type="dxa"/>
            <w:tcBorders>
              <w:top w:val="nil"/>
              <w:left w:val="nil"/>
              <w:bottom w:val="nil"/>
              <w:right w:val="nil"/>
            </w:tcBorders>
          </w:tcPr>
          <w:p w14:paraId="0FD4BD44"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-0.01</w:t>
            </w:r>
          </w:p>
        </w:tc>
        <w:tc>
          <w:tcPr>
            <w:tcW w:w="815" w:type="dxa"/>
            <w:gridSpan w:val="2"/>
            <w:tcBorders>
              <w:top w:val="nil"/>
              <w:left w:val="nil"/>
              <w:bottom w:val="nil"/>
              <w:right w:val="nil"/>
            </w:tcBorders>
          </w:tcPr>
          <w:p w14:paraId="6F6D9A37"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(0.05)</w:t>
            </w:r>
          </w:p>
        </w:tc>
      </w:tr>
      <w:tr w:rsidR="00106A35" w:rsidRPr="00DB09DF" w14:paraId="523AEA4F" w14:textId="77777777" w:rsidTr="00106A35">
        <w:trPr>
          <w:gridBefore w:val="1"/>
          <w:gridAfter w:val="1"/>
          <w:wBefore w:w="89" w:type="dxa"/>
          <w:wAfter w:w="22" w:type="dxa"/>
        </w:trPr>
        <w:tc>
          <w:tcPr>
            <w:tcW w:w="6391" w:type="dxa"/>
            <w:gridSpan w:val="2"/>
            <w:tcBorders>
              <w:top w:val="nil"/>
              <w:left w:val="nil"/>
              <w:bottom w:val="nil"/>
              <w:right w:val="nil"/>
            </w:tcBorders>
          </w:tcPr>
          <w:p w14:paraId="634154F7"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Extra-curricular activities</w:t>
            </w:r>
          </w:p>
        </w:tc>
        <w:tc>
          <w:tcPr>
            <w:tcW w:w="1260" w:type="dxa"/>
            <w:tcBorders>
              <w:top w:val="nil"/>
              <w:left w:val="nil"/>
              <w:bottom w:val="nil"/>
              <w:right w:val="nil"/>
            </w:tcBorders>
          </w:tcPr>
          <w:p w14:paraId="5C6570C7"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w:t>
            </w:r>
            <w:r>
              <w:rPr>
                <w:rFonts w:ascii="Times New Roman" w:hAnsi="Times New Roman" w:cs="Times New Roman"/>
                <w:sz w:val="24"/>
                <w:szCs w:val="24"/>
              </w:rPr>
              <w:t>0</w:t>
            </w:r>
          </w:p>
        </w:tc>
        <w:tc>
          <w:tcPr>
            <w:tcW w:w="815" w:type="dxa"/>
            <w:gridSpan w:val="2"/>
            <w:tcBorders>
              <w:top w:val="nil"/>
              <w:left w:val="nil"/>
              <w:bottom w:val="nil"/>
              <w:right w:val="nil"/>
            </w:tcBorders>
          </w:tcPr>
          <w:p w14:paraId="3AA47575"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(0.02)</w:t>
            </w:r>
          </w:p>
        </w:tc>
      </w:tr>
      <w:tr w:rsidR="00106A35" w:rsidRPr="00DB09DF" w14:paraId="334E8EDC" w14:textId="77777777" w:rsidTr="00106A35">
        <w:trPr>
          <w:gridBefore w:val="1"/>
          <w:gridAfter w:val="1"/>
          <w:wBefore w:w="89" w:type="dxa"/>
          <w:wAfter w:w="22" w:type="dxa"/>
        </w:trPr>
        <w:tc>
          <w:tcPr>
            <w:tcW w:w="6391" w:type="dxa"/>
            <w:gridSpan w:val="2"/>
            <w:tcBorders>
              <w:top w:val="nil"/>
              <w:left w:val="nil"/>
              <w:bottom w:val="nil"/>
              <w:right w:val="nil"/>
            </w:tcBorders>
          </w:tcPr>
          <w:p w14:paraId="393BCC9D"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Perceived Collective Efficacy</w:t>
            </w:r>
          </w:p>
        </w:tc>
        <w:tc>
          <w:tcPr>
            <w:tcW w:w="1260" w:type="dxa"/>
            <w:tcBorders>
              <w:top w:val="nil"/>
              <w:left w:val="nil"/>
              <w:bottom w:val="nil"/>
              <w:right w:val="nil"/>
            </w:tcBorders>
          </w:tcPr>
          <w:p w14:paraId="46257CCD"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-0.02</w:t>
            </w:r>
            <w:r w:rsidRPr="00DB09DF">
              <w:rPr>
                <w:rFonts w:ascii="Times New Roman" w:hAnsi="Times New Roman" w:cs="Times New Roman"/>
                <w:sz w:val="24"/>
                <w:szCs w:val="24"/>
                <w:vertAlign w:val="superscript"/>
              </w:rPr>
              <w:t>*</w:t>
            </w:r>
          </w:p>
        </w:tc>
        <w:tc>
          <w:tcPr>
            <w:tcW w:w="815" w:type="dxa"/>
            <w:gridSpan w:val="2"/>
            <w:tcBorders>
              <w:top w:val="nil"/>
              <w:left w:val="nil"/>
              <w:bottom w:val="nil"/>
              <w:right w:val="nil"/>
            </w:tcBorders>
          </w:tcPr>
          <w:p w14:paraId="27318F2E"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(0.01)</w:t>
            </w:r>
          </w:p>
        </w:tc>
      </w:tr>
      <w:tr w:rsidR="00106A35" w:rsidRPr="00DB09DF" w14:paraId="603D7A0A" w14:textId="77777777" w:rsidTr="00106A35">
        <w:trPr>
          <w:gridBefore w:val="1"/>
          <w:gridAfter w:val="1"/>
          <w:wBefore w:w="89" w:type="dxa"/>
          <w:wAfter w:w="22" w:type="dxa"/>
        </w:trPr>
        <w:tc>
          <w:tcPr>
            <w:tcW w:w="6391" w:type="dxa"/>
            <w:gridSpan w:val="2"/>
            <w:tcBorders>
              <w:top w:val="nil"/>
              <w:left w:val="nil"/>
              <w:bottom w:val="nil"/>
              <w:right w:val="nil"/>
            </w:tcBorders>
          </w:tcPr>
          <w:p w14:paraId="67CB5BC5"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Impulsivity</w:t>
            </w:r>
          </w:p>
        </w:tc>
        <w:tc>
          <w:tcPr>
            <w:tcW w:w="1260" w:type="dxa"/>
            <w:tcBorders>
              <w:top w:val="nil"/>
              <w:left w:val="nil"/>
              <w:bottom w:val="nil"/>
              <w:right w:val="nil"/>
            </w:tcBorders>
          </w:tcPr>
          <w:p w14:paraId="7F8C8A33"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0.0</w:t>
            </w:r>
            <w:r>
              <w:rPr>
                <w:rFonts w:ascii="Times New Roman" w:hAnsi="Times New Roman" w:cs="Times New Roman"/>
                <w:sz w:val="24"/>
                <w:szCs w:val="24"/>
              </w:rPr>
              <w:t>8</w:t>
            </w:r>
            <w:r w:rsidRPr="00DB09DF">
              <w:rPr>
                <w:rFonts w:ascii="Times New Roman" w:hAnsi="Times New Roman" w:cs="Times New Roman"/>
                <w:sz w:val="24"/>
                <w:szCs w:val="24"/>
                <w:vertAlign w:val="superscript"/>
              </w:rPr>
              <w:t>***</w:t>
            </w:r>
          </w:p>
        </w:tc>
        <w:tc>
          <w:tcPr>
            <w:tcW w:w="815" w:type="dxa"/>
            <w:gridSpan w:val="2"/>
            <w:tcBorders>
              <w:top w:val="nil"/>
              <w:left w:val="nil"/>
              <w:bottom w:val="nil"/>
              <w:right w:val="nil"/>
            </w:tcBorders>
          </w:tcPr>
          <w:p w14:paraId="4D9ECD79"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(0.01)</w:t>
            </w:r>
          </w:p>
        </w:tc>
      </w:tr>
      <w:tr w:rsidR="00106A35" w:rsidRPr="00DB09DF" w14:paraId="5BF9A113" w14:textId="77777777" w:rsidTr="00106A35">
        <w:trPr>
          <w:gridBefore w:val="1"/>
          <w:gridAfter w:val="1"/>
          <w:wBefore w:w="89" w:type="dxa"/>
          <w:wAfter w:w="22" w:type="dxa"/>
        </w:trPr>
        <w:tc>
          <w:tcPr>
            <w:tcW w:w="6391" w:type="dxa"/>
            <w:gridSpan w:val="2"/>
            <w:tcBorders>
              <w:top w:val="nil"/>
              <w:left w:val="nil"/>
              <w:bottom w:val="nil"/>
              <w:right w:val="nil"/>
            </w:tcBorders>
          </w:tcPr>
          <w:p w14:paraId="317FBEBB"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Peer Delinquency</w:t>
            </w:r>
          </w:p>
        </w:tc>
        <w:tc>
          <w:tcPr>
            <w:tcW w:w="1260" w:type="dxa"/>
            <w:tcBorders>
              <w:top w:val="nil"/>
              <w:left w:val="nil"/>
              <w:bottom w:val="nil"/>
              <w:right w:val="nil"/>
            </w:tcBorders>
          </w:tcPr>
          <w:p w14:paraId="0CC4D165" w14:textId="77777777" w:rsidR="00106A35" w:rsidRPr="00DB09DF" w:rsidRDefault="00106A35" w:rsidP="00106A35">
            <w:pPr>
              <w:widowControl w:val="0"/>
              <w:tabs>
                <w:tab w:val="decimal" w:pos="360"/>
              </w:tabs>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0.21</w:t>
            </w:r>
            <w:r w:rsidRPr="00DB09DF">
              <w:rPr>
                <w:rFonts w:ascii="Times New Roman" w:hAnsi="Times New Roman" w:cs="Times New Roman"/>
                <w:sz w:val="24"/>
                <w:szCs w:val="24"/>
                <w:vertAlign w:val="superscript"/>
              </w:rPr>
              <w:t>***</w:t>
            </w:r>
          </w:p>
        </w:tc>
        <w:tc>
          <w:tcPr>
            <w:tcW w:w="815" w:type="dxa"/>
            <w:gridSpan w:val="2"/>
            <w:tcBorders>
              <w:top w:val="nil"/>
              <w:left w:val="nil"/>
              <w:bottom w:val="nil"/>
              <w:right w:val="nil"/>
            </w:tcBorders>
          </w:tcPr>
          <w:p w14:paraId="75A1D1C6"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(0.01)</w:t>
            </w:r>
          </w:p>
        </w:tc>
      </w:tr>
      <w:tr w:rsidR="00106A35" w:rsidRPr="00DB09DF" w14:paraId="3C9568A6" w14:textId="77777777" w:rsidTr="00106A35">
        <w:tc>
          <w:tcPr>
            <w:tcW w:w="6480" w:type="dxa"/>
            <w:gridSpan w:val="3"/>
            <w:tcBorders>
              <w:top w:val="single" w:sz="4" w:space="0" w:color="auto"/>
              <w:left w:val="nil"/>
              <w:bottom w:val="nil"/>
              <w:right w:val="nil"/>
            </w:tcBorders>
          </w:tcPr>
          <w:p w14:paraId="12A53165"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sz w:val="24"/>
                <w:szCs w:val="24"/>
              </w:rPr>
              <w:t>Observations</w:t>
            </w:r>
          </w:p>
        </w:tc>
        <w:tc>
          <w:tcPr>
            <w:tcW w:w="2097" w:type="dxa"/>
            <w:gridSpan w:val="4"/>
            <w:tcBorders>
              <w:top w:val="single" w:sz="4" w:space="0" w:color="auto"/>
              <w:left w:val="nil"/>
              <w:bottom w:val="nil"/>
              <w:right w:val="nil"/>
            </w:tcBorders>
          </w:tcPr>
          <w:p w14:paraId="66649AD9"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1889</w:t>
            </w:r>
          </w:p>
        </w:tc>
      </w:tr>
      <w:tr w:rsidR="00106A35" w:rsidRPr="00DB09DF" w14:paraId="7E3D9532" w14:textId="77777777" w:rsidTr="00106A35">
        <w:tc>
          <w:tcPr>
            <w:tcW w:w="6480" w:type="dxa"/>
            <w:gridSpan w:val="3"/>
            <w:tcBorders>
              <w:top w:val="nil"/>
              <w:left w:val="nil"/>
              <w:bottom w:val="nil"/>
              <w:right w:val="nil"/>
            </w:tcBorders>
          </w:tcPr>
          <w:p w14:paraId="4ADC7EC6"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i/>
                <w:iCs/>
                <w:sz w:val="24"/>
                <w:szCs w:val="24"/>
              </w:rPr>
              <w:t>AIC</w:t>
            </w:r>
          </w:p>
        </w:tc>
        <w:tc>
          <w:tcPr>
            <w:tcW w:w="2097" w:type="dxa"/>
            <w:gridSpan w:val="4"/>
            <w:vMerge w:val="restart"/>
            <w:tcBorders>
              <w:top w:val="nil"/>
              <w:left w:val="nil"/>
              <w:right w:val="nil"/>
            </w:tcBorders>
          </w:tcPr>
          <w:p w14:paraId="07F83CF0"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4682.7925</w:t>
            </w:r>
          </w:p>
          <w:p w14:paraId="59466FD8"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r w:rsidRPr="00DB09DF">
              <w:rPr>
                <w:rFonts w:ascii="Times New Roman" w:hAnsi="Times New Roman" w:cs="Times New Roman"/>
                <w:sz w:val="24"/>
                <w:szCs w:val="24"/>
              </w:rPr>
              <w:t>4815.8438</w:t>
            </w:r>
          </w:p>
        </w:tc>
      </w:tr>
      <w:tr w:rsidR="00106A35" w:rsidRPr="00DB09DF" w14:paraId="1BB2C6A7" w14:textId="77777777" w:rsidTr="00106A35">
        <w:tc>
          <w:tcPr>
            <w:tcW w:w="6480" w:type="dxa"/>
            <w:gridSpan w:val="3"/>
            <w:tcBorders>
              <w:top w:val="nil"/>
              <w:left w:val="nil"/>
              <w:bottom w:val="single" w:sz="4" w:space="0" w:color="auto"/>
              <w:right w:val="nil"/>
            </w:tcBorders>
          </w:tcPr>
          <w:p w14:paraId="1B91964D" w14:textId="77777777" w:rsidR="00106A35" w:rsidRPr="00DB09DF" w:rsidRDefault="00106A35" w:rsidP="00106A35">
            <w:pPr>
              <w:widowControl w:val="0"/>
              <w:autoSpaceDE w:val="0"/>
              <w:autoSpaceDN w:val="0"/>
              <w:adjustRightInd w:val="0"/>
              <w:spacing w:after="0" w:line="240" w:lineRule="auto"/>
              <w:rPr>
                <w:rFonts w:ascii="Times New Roman" w:hAnsi="Times New Roman" w:cs="Times New Roman"/>
                <w:sz w:val="24"/>
                <w:szCs w:val="24"/>
              </w:rPr>
            </w:pPr>
            <w:r w:rsidRPr="00DB09DF">
              <w:rPr>
                <w:rFonts w:ascii="Times New Roman" w:hAnsi="Times New Roman" w:cs="Times New Roman"/>
                <w:i/>
                <w:iCs/>
                <w:sz w:val="24"/>
                <w:szCs w:val="24"/>
              </w:rPr>
              <w:t>BIC</w:t>
            </w:r>
          </w:p>
        </w:tc>
        <w:tc>
          <w:tcPr>
            <w:tcW w:w="2097" w:type="dxa"/>
            <w:gridSpan w:val="4"/>
            <w:vMerge/>
            <w:tcBorders>
              <w:left w:val="nil"/>
              <w:bottom w:val="single" w:sz="4" w:space="0" w:color="auto"/>
              <w:right w:val="nil"/>
            </w:tcBorders>
          </w:tcPr>
          <w:p w14:paraId="3B3FDA9F" w14:textId="77777777" w:rsidR="00106A35" w:rsidRPr="00DB09DF" w:rsidRDefault="00106A35" w:rsidP="00106A35">
            <w:pPr>
              <w:widowControl w:val="0"/>
              <w:autoSpaceDE w:val="0"/>
              <w:autoSpaceDN w:val="0"/>
              <w:adjustRightInd w:val="0"/>
              <w:spacing w:after="0" w:line="240" w:lineRule="auto"/>
              <w:jc w:val="center"/>
              <w:rPr>
                <w:rFonts w:ascii="Times New Roman" w:hAnsi="Times New Roman" w:cs="Times New Roman"/>
                <w:sz w:val="24"/>
                <w:szCs w:val="24"/>
              </w:rPr>
            </w:pPr>
          </w:p>
        </w:tc>
      </w:tr>
    </w:tbl>
    <w:p w14:paraId="2B43BAA6" w14:textId="77777777" w:rsidR="009A03EC" w:rsidRPr="00DB09DF" w:rsidRDefault="009A03EC" w:rsidP="00106A35">
      <w:pPr>
        <w:widowControl w:val="0"/>
        <w:autoSpaceDE w:val="0"/>
        <w:autoSpaceDN w:val="0"/>
        <w:adjustRightInd w:val="0"/>
        <w:spacing w:after="0" w:line="240" w:lineRule="auto"/>
        <w:ind w:left="720"/>
        <w:rPr>
          <w:rFonts w:ascii="Times New Roman" w:hAnsi="Times New Roman" w:cs="Times New Roman"/>
          <w:sz w:val="20"/>
          <w:szCs w:val="20"/>
        </w:rPr>
      </w:pPr>
      <w:r w:rsidRPr="00DB09DF">
        <w:rPr>
          <w:rFonts w:ascii="Times New Roman" w:hAnsi="Times New Roman" w:cs="Times New Roman"/>
          <w:sz w:val="20"/>
          <w:szCs w:val="20"/>
        </w:rPr>
        <w:t>Standard errors in parentheses</w:t>
      </w:r>
    </w:p>
    <w:p w14:paraId="605C3A63" w14:textId="77777777" w:rsidR="009A03EC" w:rsidRPr="00DB09DF" w:rsidRDefault="009A03EC" w:rsidP="00106A35">
      <w:pPr>
        <w:widowControl w:val="0"/>
        <w:autoSpaceDE w:val="0"/>
        <w:autoSpaceDN w:val="0"/>
        <w:adjustRightInd w:val="0"/>
        <w:spacing w:after="0" w:line="240" w:lineRule="auto"/>
        <w:ind w:left="720"/>
        <w:rPr>
          <w:rFonts w:ascii="Times New Roman" w:hAnsi="Times New Roman" w:cs="Times New Roman"/>
          <w:sz w:val="20"/>
          <w:szCs w:val="20"/>
        </w:rPr>
      </w:pPr>
      <w:r w:rsidRPr="00DB09DF">
        <w:rPr>
          <w:rFonts w:ascii="Times New Roman" w:hAnsi="Times New Roman" w:cs="Times New Roman"/>
          <w:sz w:val="20"/>
          <w:szCs w:val="20"/>
        </w:rPr>
        <w:t>Source: Fragile Families Dataset</w:t>
      </w:r>
    </w:p>
    <w:p w14:paraId="4D38CEC4" w14:textId="77777777" w:rsidR="009A03EC" w:rsidRPr="00DB09DF" w:rsidRDefault="009A03EC" w:rsidP="00106A35">
      <w:pPr>
        <w:widowControl w:val="0"/>
        <w:autoSpaceDE w:val="0"/>
        <w:autoSpaceDN w:val="0"/>
        <w:adjustRightInd w:val="0"/>
        <w:spacing w:after="0" w:line="240" w:lineRule="auto"/>
        <w:ind w:left="720"/>
        <w:rPr>
          <w:rFonts w:ascii="Times New Roman" w:hAnsi="Times New Roman" w:cs="Times New Roman"/>
          <w:sz w:val="20"/>
          <w:szCs w:val="20"/>
        </w:rPr>
      </w:pPr>
      <w:r w:rsidRPr="00DB09DF">
        <w:rPr>
          <w:rFonts w:ascii="Times New Roman" w:hAnsi="Times New Roman" w:cs="Times New Roman"/>
          <w:sz w:val="20"/>
          <w:szCs w:val="20"/>
        </w:rPr>
        <w:t>N=1,889</w:t>
      </w:r>
    </w:p>
    <w:p w14:paraId="17611723" w14:textId="77777777" w:rsidR="009A03EC" w:rsidRPr="00DB09DF" w:rsidRDefault="009A03EC" w:rsidP="00106A35">
      <w:pPr>
        <w:widowControl w:val="0"/>
        <w:autoSpaceDE w:val="0"/>
        <w:autoSpaceDN w:val="0"/>
        <w:adjustRightInd w:val="0"/>
        <w:spacing w:after="0" w:line="240" w:lineRule="auto"/>
        <w:ind w:left="720"/>
        <w:rPr>
          <w:rFonts w:ascii="Times New Roman" w:hAnsi="Times New Roman" w:cs="Times New Roman"/>
          <w:sz w:val="20"/>
          <w:szCs w:val="20"/>
        </w:rPr>
      </w:pPr>
      <w:r w:rsidRPr="00DB09DF">
        <w:rPr>
          <w:rFonts w:ascii="Times New Roman" w:hAnsi="Times New Roman" w:cs="Times New Roman"/>
          <w:sz w:val="20"/>
          <w:szCs w:val="20"/>
          <w:vertAlign w:val="superscript"/>
        </w:rPr>
        <w:t>*</w:t>
      </w:r>
      <w:r w:rsidRPr="00DB09DF">
        <w:rPr>
          <w:rFonts w:ascii="Times New Roman" w:hAnsi="Times New Roman" w:cs="Times New Roman"/>
          <w:sz w:val="20"/>
          <w:szCs w:val="20"/>
        </w:rPr>
        <w:t xml:space="preserve"> </w:t>
      </w:r>
      <w:r w:rsidRPr="00DB09DF">
        <w:rPr>
          <w:rFonts w:ascii="Times New Roman" w:hAnsi="Times New Roman" w:cs="Times New Roman"/>
          <w:i/>
          <w:iCs/>
          <w:sz w:val="20"/>
          <w:szCs w:val="20"/>
        </w:rPr>
        <w:t>p</w:t>
      </w:r>
      <w:r w:rsidRPr="00DB09DF">
        <w:rPr>
          <w:rFonts w:ascii="Times New Roman" w:hAnsi="Times New Roman" w:cs="Times New Roman"/>
          <w:sz w:val="20"/>
          <w:szCs w:val="20"/>
        </w:rPr>
        <w:t xml:space="preserve"> &lt; 0.05, </w:t>
      </w:r>
      <w:r w:rsidRPr="00DB09DF">
        <w:rPr>
          <w:rFonts w:ascii="Times New Roman" w:hAnsi="Times New Roman" w:cs="Times New Roman"/>
          <w:sz w:val="20"/>
          <w:szCs w:val="20"/>
          <w:vertAlign w:val="superscript"/>
        </w:rPr>
        <w:t>**</w:t>
      </w:r>
      <w:r w:rsidRPr="00DB09DF">
        <w:rPr>
          <w:rFonts w:ascii="Times New Roman" w:hAnsi="Times New Roman" w:cs="Times New Roman"/>
          <w:sz w:val="20"/>
          <w:szCs w:val="20"/>
        </w:rPr>
        <w:t xml:space="preserve"> </w:t>
      </w:r>
      <w:r w:rsidRPr="00DB09DF">
        <w:rPr>
          <w:rFonts w:ascii="Times New Roman" w:hAnsi="Times New Roman" w:cs="Times New Roman"/>
          <w:i/>
          <w:iCs/>
          <w:sz w:val="20"/>
          <w:szCs w:val="20"/>
        </w:rPr>
        <w:t>p</w:t>
      </w:r>
      <w:r w:rsidRPr="00DB09DF">
        <w:rPr>
          <w:rFonts w:ascii="Times New Roman" w:hAnsi="Times New Roman" w:cs="Times New Roman"/>
          <w:sz w:val="20"/>
          <w:szCs w:val="20"/>
        </w:rPr>
        <w:t xml:space="preserve"> &lt; 0.01, </w:t>
      </w:r>
      <w:r w:rsidRPr="00DB09DF">
        <w:rPr>
          <w:rFonts w:ascii="Times New Roman" w:hAnsi="Times New Roman" w:cs="Times New Roman"/>
          <w:sz w:val="20"/>
          <w:szCs w:val="20"/>
          <w:vertAlign w:val="superscript"/>
        </w:rPr>
        <w:t>***</w:t>
      </w:r>
      <w:r w:rsidRPr="00DB09DF">
        <w:rPr>
          <w:rFonts w:ascii="Times New Roman" w:hAnsi="Times New Roman" w:cs="Times New Roman"/>
          <w:sz w:val="20"/>
          <w:szCs w:val="20"/>
        </w:rPr>
        <w:t xml:space="preserve"> </w:t>
      </w:r>
      <w:r w:rsidRPr="00DB09DF">
        <w:rPr>
          <w:rFonts w:ascii="Times New Roman" w:hAnsi="Times New Roman" w:cs="Times New Roman"/>
          <w:i/>
          <w:iCs/>
          <w:sz w:val="20"/>
          <w:szCs w:val="20"/>
        </w:rPr>
        <w:t>p</w:t>
      </w:r>
      <w:r w:rsidRPr="00DB09DF">
        <w:rPr>
          <w:rFonts w:ascii="Times New Roman" w:hAnsi="Times New Roman" w:cs="Times New Roman"/>
          <w:sz w:val="20"/>
          <w:szCs w:val="20"/>
        </w:rPr>
        <w:t xml:space="preserve"> &lt; 0.001</w:t>
      </w:r>
    </w:p>
    <w:p w14:paraId="5912AB85" w14:textId="77777777" w:rsidR="00DB09DF" w:rsidRDefault="00DB09DF" w:rsidP="00DB09DF">
      <w:pPr>
        <w:spacing w:after="0" w:line="480" w:lineRule="auto"/>
        <w:rPr>
          <w:rFonts w:ascii="Times New Roman" w:hAnsi="Times New Roman" w:cs="Times New Roman"/>
          <w:sz w:val="24"/>
          <w:szCs w:val="24"/>
        </w:rPr>
      </w:pPr>
    </w:p>
    <w:p w14:paraId="6F167F3B" w14:textId="14EA9756" w:rsidR="00DB09DF" w:rsidRDefault="00DB09DF" w:rsidP="00DB09D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Table 3 shows the simple mediation analysis of environmental disorder, extra-curricular activities, and delinquent acts. Model </w:t>
      </w:r>
      <w:r w:rsidR="00CF283A">
        <w:rPr>
          <w:rFonts w:ascii="Times New Roman" w:hAnsi="Times New Roman" w:cs="Times New Roman"/>
          <w:sz w:val="24"/>
          <w:szCs w:val="24"/>
        </w:rPr>
        <w:t>2</w:t>
      </w:r>
      <w:r>
        <w:rPr>
          <w:rFonts w:ascii="Times New Roman" w:hAnsi="Times New Roman" w:cs="Times New Roman"/>
          <w:sz w:val="24"/>
          <w:szCs w:val="24"/>
        </w:rPr>
        <w:t xml:space="preserve"> establishes that children living near environmental disorder at Year 9 significantly predicts more delinquent acts (</w:t>
      </w:r>
      <m:oMath>
        <m:r>
          <w:rPr>
            <w:rFonts w:ascii="Cambria Math" w:hAnsi="Cambria Math" w:cs="Times New Roman"/>
            <w:sz w:val="24"/>
            <w:szCs w:val="24"/>
          </w:rPr>
          <m:t>b=</m:t>
        </m:r>
      </m:oMath>
      <w:r>
        <w:rPr>
          <w:rFonts w:ascii="Times New Roman" w:hAnsi="Times New Roman" w:cs="Times New Roman"/>
          <w:sz w:val="24"/>
          <w:szCs w:val="24"/>
        </w:rPr>
        <w:t xml:space="preserve">.074, p&lt;.001). Model </w:t>
      </w:r>
      <w:r w:rsidR="00CF283A">
        <w:rPr>
          <w:rFonts w:ascii="Times New Roman" w:hAnsi="Times New Roman" w:cs="Times New Roman"/>
          <w:sz w:val="24"/>
          <w:szCs w:val="24"/>
        </w:rPr>
        <w:t>3</w:t>
      </w:r>
      <w:r>
        <w:rPr>
          <w:rFonts w:ascii="Times New Roman" w:hAnsi="Times New Roman" w:cs="Times New Roman"/>
          <w:sz w:val="24"/>
          <w:szCs w:val="24"/>
        </w:rPr>
        <w:t xml:space="preserve"> shows that environmental disorder significantly predicts less extra-curricular activities (</w:t>
      </w:r>
      <m:oMath>
        <m:r>
          <w:rPr>
            <w:rFonts w:ascii="Cambria Math" w:hAnsi="Cambria Math" w:cs="Times New Roman"/>
            <w:sz w:val="24"/>
            <w:szCs w:val="24"/>
          </w:rPr>
          <m:t>b=</m:t>
        </m:r>
      </m:oMath>
      <w:r>
        <w:rPr>
          <w:rFonts w:ascii="Times New Roman" w:hAnsi="Times New Roman" w:cs="Times New Roman"/>
          <w:sz w:val="24"/>
          <w:szCs w:val="24"/>
        </w:rPr>
        <w:t>-.03</w:t>
      </w:r>
      <w:r w:rsidR="00CB5CED">
        <w:rPr>
          <w:rFonts w:ascii="Times New Roman" w:hAnsi="Times New Roman" w:cs="Times New Roman"/>
          <w:sz w:val="24"/>
          <w:szCs w:val="24"/>
        </w:rPr>
        <w:t>5</w:t>
      </w:r>
      <w:r>
        <w:rPr>
          <w:rFonts w:ascii="Times New Roman" w:hAnsi="Times New Roman" w:cs="Times New Roman"/>
          <w:sz w:val="24"/>
          <w:szCs w:val="24"/>
        </w:rPr>
        <w:t xml:space="preserve">, p&lt;.001). In Model </w:t>
      </w:r>
      <w:r w:rsidR="00CF283A">
        <w:rPr>
          <w:rFonts w:ascii="Times New Roman" w:hAnsi="Times New Roman" w:cs="Times New Roman"/>
          <w:sz w:val="24"/>
          <w:szCs w:val="24"/>
        </w:rPr>
        <w:t>4</w:t>
      </w:r>
      <w:r>
        <w:rPr>
          <w:rFonts w:ascii="Times New Roman" w:hAnsi="Times New Roman" w:cs="Times New Roman"/>
          <w:sz w:val="24"/>
          <w:szCs w:val="24"/>
        </w:rPr>
        <w:t xml:space="preserve">, youth’s extra-curricular activities significantly predict fewer delinquent acts </w:t>
      </w:r>
      <w:r>
        <w:rPr>
          <w:rFonts w:ascii="Times New Roman" w:eastAsiaTheme="minorEastAsia" w:hAnsi="Times New Roman" w:cs="Times New Roman"/>
          <w:sz w:val="24"/>
          <w:szCs w:val="24"/>
        </w:rPr>
        <w:t>(</w:t>
      </w:r>
      <m:oMath>
        <m:r>
          <w:rPr>
            <w:rFonts w:ascii="Cambria Math" w:hAnsi="Cambria Math" w:cs="Times New Roman"/>
            <w:sz w:val="24"/>
            <w:szCs w:val="24"/>
          </w:rPr>
          <m:t>b=</m:t>
        </m:r>
      </m:oMath>
      <w:r>
        <w:rPr>
          <w:rFonts w:ascii="Times New Roman" w:hAnsi="Times New Roman" w:cs="Times New Roman"/>
          <w:sz w:val="24"/>
          <w:szCs w:val="24"/>
        </w:rPr>
        <w:t>-.08</w:t>
      </w:r>
      <w:r w:rsidR="00CB5CED">
        <w:rPr>
          <w:rFonts w:ascii="Times New Roman" w:hAnsi="Times New Roman" w:cs="Times New Roman"/>
          <w:sz w:val="24"/>
          <w:szCs w:val="24"/>
        </w:rPr>
        <w:t>0</w:t>
      </w:r>
      <w:r>
        <w:rPr>
          <w:rFonts w:ascii="Times New Roman" w:hAnsi="Times New Roman" w:cs="Times New Roman"/>
          <w:sz w:val="24"/>
          <w:szCs w:val="24"/>
        </w:rPr>
        <w:t xml:space="preserve">, p&lt;.001). In Model </w:t>
      </w:r>
      <w:r w:rsidR="00CF283A">
        <w:rPr>
          <w:rFonts w:ascii="Times New Roman" w:hAnsi="Times New Roman" w:cs="Times New Roman"/>
          <w:sz w:val="24"/>
          <w:szCs w:val="24"/>
        </w:rPr>
        <w:t>5</w:t>
      </w:r>
      <w:r>
        <w:rPr>
          <w:rFonts w:ascii="Times New Roman" w:hAnsi="Times New Roman" w:cs="Times New Roman"/>
          <w:sz w:val="24"/>
          <w:szCs w:val="24"/>
        </w:rPr>
        <w:t>, environmental disorder significantly predicts more delinquent acts (</w:t>
      </w:r>
      <m:oMath>
        <m:r>
          <w:rPr>
            <w:rFonts w:ascii="Cambria Math" w:hAnsi="Cambria Math" w:cs="Times New Roman"/>
            <w:sz w:val="24"/>
            <w:szCs w:val="24"/>
          </w:rPr>
          <m:t>b=</m:t>
        </m:r>
      </m:oMath>
      <w:r>
        <w:rPr>
          <w:rFonts w:ascii="Times New Roman" w:hAnsi="Times New Roman" w:cs="Times New Roman"/>
          <w:sz w:val="24"/>
          <w:szCs w:val="24"/>
        </w:rPr>
        <w:t xml:space="preserve">.070, p&lt;.001) while controlling for youth’s extra-curricular activities. After controlling for youth’s extra-curricular activities, the magnitude of environmental disorder decreases from .074 to .070 (about a 5 % difference). This indicates that the number of extra-curricular activities that youths participate in partially mediates the effect of environmental disorder on the number of delinquent acts that children engage in. Model </w:t>
      </w:r>
      <w:r w:rsidR="00CF283A">
        <w:rPr>
          <w:rFonts w:ascii="Times New Roman" w:hAnsi="Times New Roman" w:cs="Times New Roman"/>
          <w:sz w:val="24"/>
          <w:szCs w:val="24"/>
        </w:rPr>
        <w:t>6</w:t>
      </w:r>
      <w:r>
        <w:rPr>
          <w:rFonts w:ascii="Times New Roman" w:hAnsi="Times New Roman" w:cs="Times New Roman"/>
          <w:sz w:val="24"/>
          <w:szCs w:val="24"/>
        </w:rPr>
        <w:t xml:space="preserve"> includes the full model with both primary caregiver’s and children’s demographic characteristics. Environmental disorder and extra-curricular activities no longer remain as significant predictors of delinquent acts after doing so.</w:t>
      </w:r>
    </w:p>
    <w:p w14:paraId="79045AD7" w14:textId="0AB80634" w:rsidR="00DB09DF" w:rsidRDefault="00DB09DF" w:rsidP="00DB09DF">
      <w:pPr>
        <w:keepNext/>
        <w:widowControl w:val="0"/>
        <w:autoSpaceDE w:val="0"/>
        <w:autoSpaceDN w:val="0"/>
        <w:adjustRightInd w:val="0"/>
        <w:spacing w:after="0" w:line="240" w:lineRule="auto"/>
        <w:rPr>
          <w:rFonts w:ascii="Times New Roman" w:hAnsi="Times New Roman" w:cs="Times New Roman"/>
          <w:sz w:val="14"/>
          <w:szCs w:val="14"/>
        </w:rPr>
        <w:sectPr w:rsidR="00DB09DF" w:rsidSect="00555E46">
          <w:pgSz w:w="12240" w:h="15840"/>
          <w:pgMar w:top="1440" w:right="1440" w:bottom="1440" w:left="1440" w:header="720" w:footer="720" w:gutter="0"/>
          <w:cols w:space="720"/>
          <w:docGrid w:linePitch="360"/>
        </w:sectPr>
      </w:pPr>
    </w:p>
    <w:p w14:paraId="1BD3AAEA" w14:textId="3B9BD5CC" w:rsidR="00DB09DF" w:rsidRPr="006E1D4E" w:rsidRDefault="00DB09DF">
      <w:pPr>
        <w:rPr>
          <w:rFonts w:ascii="Times New Roman" w:hAnsi="Times New Roman"/>
          <w:sz w:val="18"/>
          <w:szCs w:val="18"/>
        </w:rPr>
      </w:pPr>
    </w:p>
    <w:p w14:paraId="4B5B23DE" w14:textId="26391BA6" w:rsidR="00177CC2" w:rsidRPr="006E1D4E" w:rsidRDefault="00106A35" w:rsidP="00106A35">
      <w:pPr>
        <w:keepNext/>
        <w:widowControl w:val="0"/>
        <w:autoSpaceDE w:val="0"/>
        <w:autoSpaceDN w:val="0"/>
        <w:adjustRightInd w:val="0"/>
        <w:spacing w:after="0" w:line="240" w:lineRule="auto"/>
        <w:rPr>
          <w:rFonts w:ascii="Times New Roman" w:hAnsi="Times New Roman"/>
          <w:sz w:val="16"/>
          <w:szCs w:val="16"/>
        </w:rPr>
      </w:pPr>
      <w:r>
        <w:rPr>
          <w:rFonts w:ascii="Times New Roman" w:hAnsi="Times New Roman"/>
          <w:sz w:val="16"/>
          <w:szCs w:val="16"/>
        </w:rPr>
        <w:t xml:space="preserve"> </w:t>
      </w:r>
      <w:r w:rsidR="00177CC2" w:rsidRPr="006E1D4E">
        <w:rPr>
          <w:rFonts w:ascii="Times New Roman" w:hAnsi="Times New Roman"/>
          <w:sz w:val="16"/>
          <w:szCs w:val="16"/>
        </w:rPr>
        <w:t>Table 3. Meditation Analysis</w:t>
      </w:r>
    </w:p>
    <w:tbl>
      <w:tblPr>
        <w:tblW w:w="12613" w:type="dxa"/>
        <w:tblInd w:w="178" w:type="dxa"/>
        <w:tblLayout w:type="fixed"/>
        <w:tblLook w:val="0000" w:firstRow="0" w:lastRow="0" w:firstColumn="0" w:lastColumn="0" w:noHBand="0" w:noVBand="0"/>
      </w:tblPr>
      <w:tblGrid>
        <w:gridCol w:w="87"/>
        <w:gridCol w:w="3423"/>
        <w:gridCol w:w="903"/>
        <w:gridCol w:w="896"/>
        <w:gridCol w:w="990"/>
        <w:gridCol w:w="900"/>
        <w:gridCol w:w="975"/>
        <w:gridCol w:w="1005"/>
        <w:gridCol w:w="989"/>
        <w:gridCol w:w="811"/>
        <w:gridCol w:w="900"/>
        <w:gridCol w:w="734"/>
      </w:tblGrid>
      <w:tr w:rsidR="00986989" w:rsidRPr="006E1D4E" w14:paraId="2258DA5D" w14:textId="77777777" w:rsidTr="00106A35">
        <w:tc>
          <w:tcPr>
            <w:tcW w:w="3510" w:type="dxa"/>
            <w:gridSpan w:val="2"/>
            <w:tcBorders>
              <w:top w:val="single" w:sz="4" w:space="0" w:color="auto"/>
              <w:left w:val="nil"/>
              <w:bottom w:val="nil"/>
              <w:right w:val="nil"/>
            </w:tcBorders>
          </w:tcPr>
          <w:p w14:paraId="3D11DA57"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p>
        </w:tc>
        <w:tc>
          <w:tcPr>
            <w:tcW w:w="1799" w:type="dxa"/>
            <w:gridSpan w:val="2"/>
            <w:tcBorders>
              <w:top w:val="single" w:sz="4" w:space="0" w:color="auto"/>
              <w:left w:val="nil"/>
              <w:bottom w:val="nil"/>
              <w:right w:val="nil"/>
            </w:tcBorders>
          </w:tcPr>
          <w:p w14:paraId="70F21DC2" w14:textId="05C91520"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 xml:space="preserve">Disorder </w:t>
            </w:r>
            <w:r w:rsidRPr="006E1D4E">
              <w:rPr>
                <w:rFonts w:ascii="Times New Roman" w:hAnsi="Times New Roman" w:cs="Times New Roman"/>
                <w:sz w:val="16"/>
                <w:szCs w:val="16"/>
              </w:rPr>
              <w:t xml:space="preserve">→ </w:t>
            </w:r>
            <w:r w:rsidRPr="006E1D4E">
              <w:rPr>
                <w:rFonts w:asciiTheme="minorBidi" w:hAnsiTheme="minorBidi"/>
                <w:sz w:val="16"/>
                <w:szCs w:val="16"/>
              </w:rPr>
              <w:t>Delinquency</w:t>
            </w:r>
          </w:p>
        </w:tc>
        <w:tc>
          <w:tcPr>
            <w:tcW w:w="1890" w:type="dxa"/>
            <w:gridSpan w:val="2"/>
            <w:tcBorders>
              <w:top w:val="single" w:sz="4" w:space="0" w:color="auto"/>
              <w:left w:val="nil"/>
              <w:bottom w:val="nil"/>
              <w:right w:val="nil"/>
            </w:tcBorders>
          </w:tcPr>
          <w:p w14:paraId="136C99BC" w14:textId="59C56BE5"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 xml:space="preserve">Disorder </w:t>
            </w:r>
            <w:r w:rsidRPr="006E1D4E">
              <w:rPr>
                <w:rFonts w:ascii="Times New Roman" w:hAnsi="Times New Roman" w:cs="Times New Roman"/>
                <w:sz w:val="16"/>
                <w:szCs w:val="16"/>
              </w:rPr>
              <w:t xml:space="preserve">→ </w:t>
            </w:r>
            <w:r w:rsidRPr="006E1D4E">
              <w:rPr>
                <w:rFonts w:ascii="Times New Roman" w:hAnsi="Times New Roman"/>
                <w:sz w:val="16"/>
                <w:szCs w:val="16"/>
              </w:rPr>
              <w:t>Extra-Curricular Activities</w:t>
            </w:r>
          </w:p>
        </w:tc>
        <w:tc>
          <w:tcPr>
            <w:tcW w:w="1980" w:type="dxa"/>
            <w:gridSpan w:val="2"/>
            <w:tcBorders>
              <w:top w:val="single" w:sz="4" w:space="0" w:color="auto"/>
              <w:left w:val="nil"/>
              <w:bottom w:val="nil"/>
              <w:right w:val="nil"/>
            </w:tcBorders>
          </w:tcPr>
          <w:p w14:paraId="48527752" w14:textId="72B0B65C" w:rsidR="00986989" w:rsidRPr="006E1D4E" w:rsidRDefault="00A6670C"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 xml:space="preserve">Extra-Curricular Activities </w:t>
            </w:r>
            <w:r w:rsidRPr="006E1D4E">
              <w:rPr>
                <w:rFonts w:ascii="Times New Roman" w:hAnsi="Times New Roman" w:cs="Times New Roman"/>
                <w:sz w:val="16"/>
                <w:szCs w:val="16"/>
              </w:rPr>
              <w:t>→</w:t>
            </w:r>
            <w:r w:rsidRPr="006E1D4E">
              <w:rPr>
                <w:rFonts w:asciiTheme="minorBidi" w:hAnsiTheme="minorBidi"/>
                <w:sz w:val="16"/>
                <w:szCs w:val="16"/>
              </w:rPr>
              <w:t xml:space="preserve"> Delinquency</w:t>
            </w:r>
          </w:p>
        </w:tc>
        <w:tc>
          <w:tcPr>
            <w:tcW w:w="1800" w:type="dxa"/>
            <w:gridSpan w:val="2"/>
            <w:tcBorders>
              <w:top w:val="single" w:sz="4" w:space="0" w:color="auto"/>
              <w:left w:val="nil"/>
              <w:bottom w:val="nil"/>
              <w:right w:val="nil"/>
            </w:tcBorders>
          </w:tcPr>
          <w:p w14:paraId="1EB85D35" w14:textId="742975A5" w:rsidR="00986989" w:rsidRPr="006E1D4E" w:rsidRDefault="00866092"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cs="Times New Roman"/>
                <w:sz w:val="16"/>
                <w:szCs w:val="16"/>
              </w:rPr>
              <w:t>Disorder &amp; Extra-Curricular Activities → Delinquency</w:t>
            </w:r>
          </w:p>
        </w:tc>
        <w:tc>
          <w:tcPr>
            <w:tcW w:w="1634" w:type="dxa"/>
            <w:gridSpan w:val="2"/>
            <w:tcBorders>
              <w:top w:val="single" w:sz="4" w:space="0" w:color="auto"/>
              <w:left w:val="nil"/>
              <w:bottom w:val="nil"/>
              <w:right w:val="nil"/>
            </w:tcBorders>
          </w:tcPr>
          <w:p w14:paraId="21DC7A9F" w14:textId="69CC2512" w:rsidR="00986989" w:rsidRPr="006E1D4E" w:rsidRDefault="00866092"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Full Model</w:t>
            </w:r>
          </w:p>
        </w:tc>
      </w:tr>
      <w:tr w:rsidR="00986989" w:rsidRPr="006E1D4E" w14:paraId="468AD084" w14:textId="77777777" w:rsidTr="00106A35">
        <w:tc>
          <w:tcPr>
            <w:tcW w:w="3510" w:type="dxa"/>
            <w:gridSpan w:val="2"/>
            <w:tcBorders>
              <w:top w:val="single" w:sz="4" w:space="0" w:color="auto"/>
              <w:left w:val="nil"/>
              <w:bottom w:val="nil"/>
              <w:right w:val="nil"/>
            </w:tcBorders>
          </w:tcPr>
          <w:p w14:paraId="027BE381"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p>
        </w:tc>
        <w:tc>
          <w:tcPr>
            <w:tcW w:w="1799" w:type="dxa"/>
            <w:gridSpan w:val="2"/>
            <w:tcBorders>
              <w:top w:val="single" w:sz="4" w:space="0" w:color="auto"/>
              <w:left w:val="nil"/>
              <w:bottom w:val="nil"/>
              <w:right w:val="nil"/>
            </w:tcBorders>
          </w:tcPr>
          <w:p w14:paraId="65D375E5" w14:textId="241672BA"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 xml:space="preserve">Model </w:t>
            </w:r>
            <w:r w:rsidR="00DB09DF" w:rsidRPr="006E1D4E">
              <w:rPr>
                <w:rFonts w:ascii="Times New Roman" w:hAnsi="Times New Roman"/>
                <w:sz w:val="16"/>
                <w:szCs w:val="16"/>
              </w:rPr>
              <w:t>2</w:t>
            </w:r>
          </w:p>
        </w:tc>
        <w:tc>
          <w:tcPr>
            <w:tcW w:w="1890" w:type="dxa"/>
            <w:gridSpan w:val="2"/>
            <w:tcBorders>
              <w:top w:val="single" w:sz="4" w:space="0" w:color="auto"/>
              <w:left w:val="nil"/>
              <w:bottom w:val="nil"/>
              <w:right w:val="nil"/>
            </w:tcBorders>
          </w:tcPr>
          <w:p w14:paraId="7C5ECE92" w14:textId="00F2C7CC"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 xml:space="preserve">Model </w:t>
            </w:r>
            <w:r w:rsidR="001A2B94" w:rsidRPr="006E1D4E">
              <w:rPr>
                <w:rFonts w:ascii="Times New Roman" w:hAnsi="Times New Roman"/>
                <w:sz w:val="16"/>
                <w:szCs w:val="16"/>
              </w:rPr>
              <w:t>3</w:t>
            </w:r>
          </w:p>
        </w:tc>
        <w:tc>
          <w:tcPr>
            <w:tcW w:w="1980" w:type="dxa"/>
            <w:gridSpan w:val="2"/>
            <w:tcBorders>
              <w:top w:val="single" w:sz="4" w:space="0" w:color="auto"/>
              <w:left w:val="nil"/>
              <w:bottom w:val="nil"/>
              <w:right w:val="nil"/>
            </w:tcBorders>
          </w:tcPr>
          <w:p w14:paraId="5C27BBF6" w14:textId="58FC0F2D"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 xml:space="preserve">Model </w:t>
            </w:r>
            <w:r w:rsidR="001A2B94" w:rsidRPr="006E1D4E">
              <w:rPr>
                <w:rFonts w:ascii="Times New Roman" w:hAnsi="Times New Roman"/>
                <w:sz w:val="16"/>
                <w:szCs w:val="16"/>
              </w:rPr>
              <w:t>4</w:t>
            </w:r>
          </w:p>
        </w:tc>
        <w:tc>
          <w:tcPr>
            <w:tcW w:w="1800" w:type="dxa"/>
            <w:gridSpan w:val="2"/>
            <w:tcBorders>
              <w:top w:val="single" w:sz="4" w:space="0" w:color="auto"/>
              <w:left w:val="nil"/>
              <w:bottom w:val="nil"/>
              <w:right w:val="nil"/>
            </w:tcBorders>
          </w:tcPr>
          <w:p w14:paraId="7B62AF32" w14:textId="0035BCAF"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 xml:space="preserve">Model </w:t>
            </w:r>
            <w:r w:rsidR="001A2B94" w:rsidRPr="006E1D4E">
              <w:rPr>
                <w:rFonts w:ascii="Times New Roman" w:hAnsi="Times New Roman"/>
                <w:sz w:val="16"/>
                <w:szCs w:val="16"/>
              </w:rPr>
              <w:t>5</w:t>
            </w:r>
          </w:p>
        </w:tc>
        <w:tc>
          <w:tcPr>
            <w:tcW w:w="1634" w:type="dxa"/>
            <w:gridSpan w:val="2"/>
            <w:tcBorders>
              <w:top w:val="single" w:sz="4" w:space="0" w:color="auto"/>
              <w:left w:val="nil"/>
              <w:bottom w:val="nil"/>
              <w:right w:val="nil"/>
            </w:tcBorders>
          </w:tcPr>
          <w:p w14:paraId="13E80169" w14:textId="565B1C0E"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 xml:space="preserve">Model </w:t>
            </w:r>
            <w:r w:rsidR="001A2B94" w:rsidRPr="006E1D4E">
              <w:rPr>
                <w:rFonts w:ascii="Times New Roman" w:hAnsi="Times New Roman"/>
                <w:sz w:val="16"/>
                <w:szCs w:val="16"/>
              </w:rPr>
              <w:t>6</w:t>
            </w:r>
          </w:p>
        </w:tc>
      </w:tr>
      <w:tr w:rsidR="00986989" w:rsidRPr="006E1D4E" w14:paraId="3F31B75F" w14:textId="77777777" w:rsidTr="00106A35">
        <w:tc>
          <w:tcPr>
            <w:tcW w:w="3510" w:type="dxa"/>
            <w:gridSpan w:val="2"/>
            <w:tcBorders>
              <w:top w:val="nil"/>
              <w:left w:val="nil"/>
              <w:bottom w:val="nil"/>
              <w:right w:val="nil"/>
            </w:tcBorders>
          </w:tcPr>
          <w:p w14:paraId="566E3AB5"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p>
        </w:tc>
        <w:tc>
          <w:tcPr>
            <w:tcW w:w="903" w:type="dxa"/>
            <w:tcBorders>
              <w:top w:val="nil"/>
              <w:left w:val="nil"/>
              <w:bottom w:val="nil"/>
              <w:right w:val="nil"/>
            </w:tcBorders>
          </w:tcPr>
          <w:p w14:paraId="5DCF1B07" w14:textId="5885F513"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β</m:t>
                </m:r>
              </m:oMath>
            </m:oMathPara>
          </w:p>
        </w:tc>
        <w:tc>
          <w:tcPr>
            <w:tcW w:w="896" w:type="dxa"/>
            <w:tcBorders>
              <w:top w:val="nil"/>
              <w:left w:val="nil"/>
              <w:bottom w:val="nil"/>
              <w:right w:val="nil"/>
            </w:tcBorders>
          </w:tcPr>
          <w:p w14:paraId="6D4CBD3F" w14:textId="16E21E71"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(SE)</m:t>
                </m:r>
              </m:oMath>
            </m:oMathPara>
          </w:p>
        </w:tc>
        <w:tc>
          <w:tcPr>
            <w:tcW w:w="990" w:type="dxa"/>
            <w:tcBorders>
              <w:top w:val="nil"/>
              <w:left w:val="nil"/>
              <w:bottom w:val="nil"/>
              <w:right w:val="nil"/>
            </w:tcBorders>
          </w:tcPr>
          <w:p w14:paraId="340514B2" w14:textId="28964791"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β</m:t>
                </m:r>
              </m:oMath>
            </m:oMathPara>
          </w:p>
        </w:tc>
        <w:tc>
          <w:tcPr>
            <w:tcW w:w="900" w:type="dxa"/>
            <w:tcBorders>
              <w:top w:val="nil"/>
              <w:left w:val="nil"/>
              <w:bottom w:val="nil"/>
              <w:right w:val="nil"/>
            </w:tcBorders>
          </w:tcPr>
          <w:p w14:paraId="41F7BF6A" w14:textId="168B8BEE"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(SE)</m:t>
                </m:r>
              </m:oMath>
            </m:oMathPara>
          </w:p>
        </w:tc>
        <w:tc>
          <w:tcPr>
            <w:tcW w:w="975" w:type="dxa"/>
            <w:tcBorders>
              <w:top w:val="nil"/>
              <w:left w:val="nil"/>
              <w:bottom w:val="nil"/>
              <w:right w:val="nil"/>
            </w:tcBorders>
          </w:tcPr>
          <w:p w14:paraId="58771BAD" w14:textId="5F081EB0"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β</m:t>
                </m:r>
              </m:oMath>
            </m:oMathPara>
          </w:p>
        </w:tc>
        <w:tc>
          <w:tcPr>
            <w:tcW w:w="1005" w:type="dxa"/>
            <w:tcBorders>
              <w:top w:val="nil"/>
              <w:left w:val="nil"/>
              <w:bottom w:val="nil"/>
              <w:right w:val="nil"/>
            </w:tcBorders>
          </w:tcPr>
          <w:p w14:paraId="6C6D9157" w14:textId="2EE00CED"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(SE)</m:t>
                </m:r>
              </m:oMath>
            </m:oMathPara>
          </w:p>
        </w:tc>
        <w:tc>
          <w:tcPr>
            <w:tcW w:w="989" w:type="dxa"/>
            <w:tcBorders>
              <w:top w:val="nil"/>
              <w:left w:val="nil"/>
              <w:bottom w:val="nil"/>
              <w:right w:val="nil"/>
            </w:tcBorders>
          </w:tcPr>
          <w:p w14:paraId="426D9A1C" w14:textId="6B1E7E46"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β</m:t>
                </m:r>
              </m:oMath>
            </m:oMathPara>
          </w:p>
        </w:tc>
        <w:tc>
          <w:tcPr>
            <w:tcW w:w="811" w:type="dxa"/>
            <w:tcBorders>
              <w:top w:val="nil"/>
              <w:left w:val="nil"/>
              <w:bottom w:val="nil"/>
              <w:right w:val="nil"/>
            </w:tcBorders>
          </w:tcPr>
          <w:p w14:paraId="01BE0668" w14:textId="056203E4"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(SE)</m:t>
                </m:r>
              </m:oMath>
            </m:oMathPara>
          </w:p>
        </w:tc>
        <w:tc>
          <w:tcPr>
            <w:tcW w:w="900" w:type="dxa"/>
            <w:tcBorders>
              <w:top w:val="nil"/>
              <w:left w:val="nil"/>
              <w:bottom w:val="nil"/>
              <w:right w:val="nil"/>
            </w:tcBorders>
          </w:tcPr>
          <w:p w14:paraId="72087C46" w14:textId="3C1ED2E2"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β</m:t>
                </m:r>
              </m:oMath>
            </m:oMathPara>
          </w:p>
        </w:tc>
        <w:tc>
          <w:tcPr>
            <w:tcW w:w="734" w:type="dxa"/>
            <w:tcBorders>
              <w:top w:val="nil"/>
              <w:left w:val="nil"/>
              <w:bottom w:val="nil"/>
              <w:right w:val="nil"/>
            </w:tcBorders>
          </w:tcPr>
          <w:p w14:paraId="4A9487FC" w14:textId="3F073B6A"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m:oMathPara>
              <m:oMath>
                <m:r>
                  <w:rPr>
                    <w:rFonts w:ascii="Cambria Math" w:hAnsi="Cambria Math"/>
                    <w:sz w:val="16"/>
                    <w:szCs w:val="16"/>
                  </w:rPr>
                  <m:t>(SE)</m:t>
                </m:r>
              </m:oMath>
            </m:oMathPara>
          </w:p>
        </w:tc>
      </w:tr>
      <w:tr w:rsidR="00986989" w:rsidRPr="006E1D4E" w14:paraId="55E82D8D" w14:textId="77777777" w:rsidTr="00106A35">
        <w:tc>
          <w:tcPr>
            <w:tcW w:w="3510" w:type="dxa"/>
            <w:gridSpan w:val="2"/>
            <w:tcBorders>
              <w:top w:val="single" w:sz="4" w:space="0" w:color="auto"/>
              <w:left w:val="nil"/>
              <w:bottom w:val="nil"/>
              <w:right w:val="nil"/>
            </w:tcBorders>
          </w:tcPr>
          <w:p w14:paraId="715495C5"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u w:val="single"/>
              </w:rPr>
            </w:pPr>
            <w:r w:rsidRPr="006E1D4E">
              <w:rPr>
                <w:rFonts w:ascii="Times New Roman" w:hAnsi="Times New Roman"/>
                <w:sz w:val="16"/>
                <w:szCs w:val="16"/>
                <w:u w:val="single"/>
              </w:rPr>
              <w:t>Primary Independent Variable</w:t>
            </w:r>
          </w:p>
        </w:tc>
        <w:tc>
          <w:tcPr>
            <w:tcW w:w="903" w:type="dxa"/>
            <w:tcBorders>
              <w:top w:val="single" w:sz="4" w:space="0" w:color="auto"/>
              <w:left w:val="nil"/>
              <w:bottom w:val="nil"/>
              <w:right w:val="nil"/>
            </w:tcBorders>
          </w:tcPr>
          <w:p w14:paraId="550293B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single" w:sz="4" w:space="0" w:color="auto"/>
              <w:left w:val="nil"/>
              <w:bottom w:val="nil"/>
              <w:right w:val="nil"/>
            </w:tcBorders>
          </w:tcPr>
          <w:p w14:paraId="5EEA862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single" w:sz="4" w:space="0" w:color="auto"/>
              <w:left w:val="nil"/>
              <w:bottom w:val="nil"/>
              <w:right w:val="nil"/>
            </w:tcBorders>
          </w:tcPr>
          <w:p w14:paraId="6629BE3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single" w:sz="4" w:space="0" w:color="auto"/>
              <w:left w:val="nil"/>
              <w:bottom w:val="nil"/>
              <w:right w:val="nil"/>
            </w:tcBorders>
          </w:tcPr>
          <w:p w14:paraId="6A723BD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single" w:sz="4" w:space="0" w:color="auto"/>
              <w:left w:val="nil"/>
              <w:bottom w:val="nil"/>
              <w:right w:val="nil"/>
            </w:tcBorders>
          </w:tcPr>
          <w:p w14:paraId="3B6E590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single" w:sz="4" w:space="0" w:color="auto"/>
              <w:left w:val="nil"/>
              <w:bottom w:val="nil"/>
              <w:right w:val="nil"/>
            </w:tcBorders>
          </w:tcPr>
          <w:p w14:paraId="13597A8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single" w:sz="4" w:space="0" w:color="auto"/>
              <w:left w:val="nil"/>
              <w:bottom w:val="nil"/>
              <w:right w:val="nil"/>
            </w:tcBorders>
          </w:tcPr>
          <w:p w14:paraId="6ABDFD2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single" w:sz="4" w:space="0" w:color="auto"/>
              <w:left w:val="nil"/>
              <w:bottom w:val="nil"/>
              <w:right w:val="nil"/>
            </w:tcBorders>
          </w:tcPr>
          <w:p w14:paraId="15A5D44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single" w:sz="4" w:space="0" w:color="auto"/>
              <w:left w:val="nil"/>
              <w:bottom w:val="nil"/>
              <w:right w:val="nil"/>
            </w:tcBorders>
          </w:tcPr>
          <w:p w14:paraId="15CC8A9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734" w:type="dxa"/>
            <w:tcBorders>
              <w:top w:val="single" w:sz="4" w:space="0" w:color="auto"/>
              <w:left w:val="nil"/>
              <w:bottom w:val="nil"/>
              <w:right w:val="nil"/>
            </w:tcBorders>
          </w:tcPr>
          <w:p w14:paraId="62EDBFE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0A5960D6" w14:textId="77777777" w:rsidTr="00106A35">
        <w:trPr>
          <w:gridBefore w:val="1"/>
          <w:wBefore w:w="87" w:type="dxa"/>
        </w:trPr>
        <w:tc>
          <w:tcPr>
            <w:tcW w:w="3423" w:type="dxa"/>
            <w:tcBorders>
              <w:top w:val="nil"/>
              <w:left w:val="nil"/>
              <w:bottom w:val="nil"/>
              <w:right w:val="nil"/>
            </w:tcBorders>
          </w:tcPr>
          <w:p w14:paraId="4728673E"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Environmental Disorder</w:t>
            </w:r>
          </w:p>
        </w:tc>
        <w:tc>
          <w:tcPr>
            <w:tcW w:w="903" w:type="dxa"/>
            <w:tcBorders>
              <w:top w:val="nil"/>
              <w:left w:val="nil"/>
              <w:bottom w:val="nil"/>
              <w:right w:val="nil"/>
            </w:tcBorders>
          </w:tcPr>
          <w:p w14:paraId="740D9A60" w14:textId="53B70853"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.074</w:t>
            </w:r>
            <w:r w:rsidRPr="006E1D4E">
              <w:rPr>
                <w:rFonts w:ascii="Times New Roman" w:hAnsi="Times New Roman"/>
                <w:sz w:val="16"/>
                <w:szCs w:val="16"/>
                <w:vertAlign w:val="superscript"/>
              </w:rPr>
              <w:t>***</w:t>
            </w:r>
          </w:p>
        </w:tc>
        <w:tc>
          <w:tcPr>
            <w:tcW w:w="896" w:type="dxa"/>
            <w:tcBorders>
              <w:top w:val="nil"/>
              <w:left w:val="nil"/>
              <w:bottom w:val="nil"/>
              <w:right w:val="nil"/>
            </w:tcBorders>
          </w:tcPr>
          <w:p w14:paraId="48E84172" w14:textId="7953CD8C"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(0.01)</w:t>
            </w:r>
          </w:p>
        </w:tc>
        <w:tc>
          <w:tcPr>
            <w:tcW w:w="990" w:type="dxa"/>
            <w:tcBorders>
              <w:top w:val="nil"/>
              <w:left w:val="nil"/>
              <w:bottom w:val="nil"/>
              <w:right w:val="nil"/>
            </w:tcBorders>
          </w:tcPr>
          <w:p w14:paraId="112393E6" w14:textId="3867725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-.035</w:t>
            </w:r>
            <w:r w:rsidRPr="006E1D4E">
              <w:rPr>
                <w:rFonts w:ascii="Times New Roman" w:hAnsi="Times New Roman"/>
                <w:sz w:val="16"/>
                <w:szCs w:val="16"/>
                <w:vertAlign w:val="superscript"/>
              </w:rPr>
              <w:t>***</w:t>
            </w:r>
          </w:p>
        </w:tc>
        <w:tc>
          <w:tcPr>
            <w:tcW w:w="900" w:type="dxa"/>
            <w:tcBorders>
              <w:top w:val="nil"/>
              <w:left w:val="nil"/>
              <w:bottom w:val="nil"/>
              <w:right w:val="nil"/>
            </w:tcBorders>
          </w:tcPr>
          <w:p w14:paraId="1CED9E19" w14:textId="0EFEA421"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(0.01)</w:t>
            </w:r>
          </w:p>
        </w:tc>
        <w:tc>
          <w:tcPr>
            <w:tcW w:w="975" w:type="dxa"/>
            <w:tcBorders>
              <w:top w:val="nil"/>
              <w:left w:val="nil"/>
              <w:bottom w:val="nil"/>
              <w:right w:val="nil"/>
            </w:tcBorders>
          </w:tcPr>
          <w:p w14:paraId="62D6D9C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676CB58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507DC667" w14:textId="57CE4FEF" w:rsidR="00986989" w:rsidRPr="006E1D4E" w:rsidRDefault="00986989" w:rsidP="00986989">
            <w:pPr>
              <w:widowControl w:val="0"/>
              <w:tabs>
                <w:tab w:val="decimal" w:pos="27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.070</w:t>
            </w:r>
            <w:r w:rsidRPr="006E1D4E">
              <w:rPr>
                <w:rFonts w:ascii="Times New Roman" w:hAnsi="Times New Roman"/>
                <w:sz w:val="16"/>
                <w:szCs w:val="16"/>
                <w:vertAlign w:val="superscript"/>
              </w:rPr>
              <w:t>***</w:t>
            </w:r>
          </w:p>
        </w:tc>
        <w:tc>
          <w:tcPr>
            <w:tcW w:w="811" w:type="dxa"/>
            <w:tcBorders>
              <w:top w:val="nil"/>
              <w:left w:val="nil"/>
              <w:bottom w:val="nil"/>
              <w:right w:val="nil"/>
            </w:tcBorders>
          </w:tcPr>
          <w:p w14:paraId="043131A4" w14:textId="59EB41A1"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(0.01)</w:t>
            </w:r>
          </w:p>
        </w:tc>
        <w:tc>
          <w:tcPr>
            <w:tcW w:w="900" w:type="dxa"/>
            <w:tcBorders>
              <w:top w:val="nil"/>
              <w:left w:val="nil"/>
              <w:bottom w:val="nil"/>
              <w:right w:val="nil"/>
            </w:tcBorders>
          </w:tcPr>
          <w:p w14:paraId="6E4A1A58" w14:textId="4D243512"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w:t>
            </w:r>
            <w:r w:rsidR="001F7155" w:rsidRPr="006E1D4E">
              <w:rPr>
                <w:rFonts w:ascii="Times New Roman" w:hAnsi="Times New Roman"/>
                <w:sz w:val="16"/>
                <w:szCs w:val="16"/>
              </w:rPr>
              <w:t>05</w:t>
            </w:r>
          </w:p>
        </w:tc>
        <w:tc>
          <w:tcPr>
            <w:tcW w:w="734" w:type="dxa"/>
            <w:tcBorders>
              <w:top w:val="nil"/>
              <w:left w:val="nil"/>
              <w:bottom w:val="nil"/>
              <w:right w:val="nil"/>
            </w:tcBorders>
          </w:tcPr>
          <w:p w14:paraId="2BE1A3E5" w14:textId="3FB59C64"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(0.01)</w:t>
            </w:r>
          </w:p>
        </w:tc>
      </w:tr>
      <w:tr w:rsidR="00986989" w:rsidRPr="006E1D4E" w14:paraId="239ABC18" w14:textId="77777777" w:rsidTr="00106A35">
        <w:tc>
          <w:tcPr>
            <w:tcW w:w="3510" w:type="dxa"/>
            <w:gridSpan w:val="2"/>
            <w:tcBorders>
              <w:top w:val="nil"/>
              <w:left w:val="nil"/>
              <w:bottom w:val="nil"/>
              <w:right w:val="nil"/>
            </w:tcBorders>
          </w:tcPr>
          <w:p w14:paraId="21E4A0A6"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u w:val="single"/>
              </w:rPr>
            </w:pPr>
            <w:r w:rsidRPr="006E1D4E">
              <w:rPr>
                <w:rFonts w:ascii="Times New Roman" w:hAnsi="Times New Roman"/>
                <w:sz w:val="16"/>
                <w:szCs w:val="16"/>
                <w:u w:val="single"/>
              </w:rPr>
              <w:t>Mediator Variable</w:t>
            </w:r>
          </w:p>
        </w:tc>
        <w:tc>
          <w:tcPr>
            <w:tcW w:w="903" w:type="dxa"/>
            <w:tcBorders>
              <w:top w:val="nil"/>
              <w:left w:val="nil"/>
              <w:bottom w:val="nil"/>
              <w:right w:val="nil"/>
            </w:tcBorders>
          </w:tcPr>
          <w:p w14:paraId="5AF3CEE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5655628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24B1195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392567E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6B10188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638AE14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61F1CEB0" w14:textId="77777777" w:rsidR="00986989" w:rsidRPr="006E1D4E" w:rsidRDefault="00986989" w:rsidP="00986989">
            <w:pPr>
              <w:widowControl w:val="0"/>
              <w:tabs>
                <w:tab w:val="decimal" w:pos="275"/>
              </w:tabs>
              <w:autoSpaceDE w:val="0"/>
              <w:autoSpaceDN w:val="0"/>
              <w:adjustRightInd w:val="0"/>
              <w:spacing w:after="0" w:line="240" w:lineRule="auto"/>
              <w:rPr>
                <w:rFonts w:ascii="Times New Roman" w:hAnsi="Times New Roman"/>
                <w:sz w:val="16"/>
                <w:szCs w:val="16"/>
              </w:rPr>
            </w:pPr>
          </w:p>
        </w:tc>
        <w:tc>
          <w:tcPr>
            <w:tcW w:w="811" w:type="dxa"/>
            <w:tcBorders>
              <w:top w:val="nil"/>
              <w:left w:val="nil"/>
              <w:bottom w:val="nil"/>
              <w:right w:val="nil"/>
            </w:tcBorders>
          </w:tcPr>
          <w:p w14:paraId="14932AF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6CE48804"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1643016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1FD4BF60" w14:textId="77777777" w:rsidTr="00106A35">
        <w:trPr>
          <w:gridBefore w:val="1"/>
          <w:wBefore w:w="87" w:type="dxa"/>
        </w:trPr>
        <w:tc>
          <w:tcPr>
            <w:tcW w:w="3423" w:type="dxa"/>
            <w:tcBorders>
              <w:top w:val="nil"/>
              <w:left w:val="nil"/>
              <w:bottom w:val="nil"/>
              <w:right w:val="nil"/>
            </w:tcBorders>
          </w:tcPr>
          <w:p w14:paraId="022EA41D"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Extra-curricular activities</w:t>
            </w:r>
          </w:p>
        </w:tc>
        <w:tc>
          <w:tcPr>
            <w:tcW w:w="903" w:type="dxa"/>
            <w:tcBorders>
              <w:top w:val="nil"/>
              <w:left w:val="nil"/>
              <w:bottom w:val="nil"/>
              <w:right w:val="nil"/>
            </w:tcBorders>
          </w:tcPr>
          <w:p w14:paraId="525A934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77D0BAB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1D992BD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1832E9A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7439DD97" w14:textId="7F01DDF5"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-.080</w:t>
            </w:r>
            <w:r w:rsidRPr="006E1D4E">
              <w:rPr>
                <w:rFonts w:ascii="Times New Roman" w:hAnsi="Times New Roman"/>
                <w:sz w:val="16"/>
                <w:szCs w:val="16"/>
                <w:vertAlign w:val="superscript"/>
              </w:rPr>
              <w:t>***</w:t>
            </w:r>
          </w:p>
        </w:tc>
        <w:tc>
          <w:tcPr>
            <w:tcW w:w="1005" w:type="dxa"/>
            <w:tcBorders>
              <w:top w:val="nil"/>
              <w:left w:val="nil"/>
              <w:bottom w:val="nil"/>
              <w:right w:val="nil"/>
            </w:tcBorders>
          </w:tcPr>
          <w:p w14:paraId="6AF6DFB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(0.020)</w:t>
            </w:r>
          </w:p>
        </w:tc>
        <w:tc>
          <w:tcPr>
            <w:tcW w:w="989" w:type="dxa"/>
            <w:tcBorders>
              <w:top w:val="nil"/>
              <w:left w:val="nil"/>
              <w:bottom w:val="nil"/>
              <w:right w:val="nil"/>
            </w:tcBorders>
          </w:tcPr>
          <w:p w14:paraId="1BF1650C" w14:textId="66DDBA3F" w:rsidR="00986989" w:rsidRPr="006E1D4E" w:rsidRDefault="00986989" w:rsidP="00986989">
            <w:pPr>
              <w:widowControl w:val="0"/>
              <w:tabs>
                <w:tab w:val="decimal" w:pos="27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-.073</w:t>
            </w:r>
            <w:r w:rsidRPr="006E1D4E">
              <w:rPr>
                <w:rFonts w:ascii="Times New Roman" w:hAnsi="Times New Roman"/>
                <w:sz w:val="16"/>
                <w:szCs w:val="16"/>
                <w:vertAlign w:val="superscript"/>
              </w:rPr>
              <w:t>***</w:t>
            </w:r>
          </w:p>
        </w:tc>
        <w:tc>
          <w:tcPr>
            <w:tcW w:w="811" w:type="dxa"/>
            <w:tcBorders>
              <w:top w:val="nil"/>
              <w:left w:val="nil"/>
              <w:bottom w:val="nil"/>
              <w:right w:val="nil"/>
            </w:tcBorders>
          </w:tcPr>
          <w:p w14:paraId="16BE30B0" w14:textId="3141ADCF"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(0.02)</w:t>
            </w:r>
          </w:p>
        </w:tc>
        <w:tc>
          <w:tcPr>
            <w:tcW w:w="900" w:type="dxa"/>
            <w:tcBorders>
              <w:top w:val="nil"/>
              <w:left w:val="nil"/>
              <w:bottom w:val="nil"/>
              <w:right w:val="nil"/>
            </w:tcBorders>
          </w:tcPr>
          <w:p w14:paraId="195E93AD" w14:textId="77F01FAB"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w:t>
            </w:r>
            <w:r w:rsidR="00184E01" w:rsidRPr="006E1D4E">
              <w:rPr>
                <w:rFonts w:ascii="Times New Roman" w:hAnsi="Times New Roman"/>
                <w:sz w:val="16"/>
                <w:szCs w:val="16"/>
              </w:rPr>
              <w:t>0</w:t>
            </w:r>
            <w:r w:rsidR="00A555D4" w:rsidRPr="006E1D4E">
              <w:rPr>
                <w:rFonts w:ascii="Times New Roman" w:hAnsi="Times New Roman"/>
                <w:sz w:val="16"/>
                <w:szCs w:val="16"/>
              </w:rPr>
              <w:t>3</w:t>
            </w:r>
          </w:p>
        </w:tc>
        <w:tc>
          <w:tcPr>
            <w:tcW w:w="734" w:type="dxa"/>
            <w:tcBorders>
              <w:top w:val="nil"/>
              <w:left w:val="nil"/>
              <w:bottom w:val="nil"/>
              <w:right w:val="nil"/>
            </w:tcBorders>
          </w:tcPr>
          <w:p w14:paraId="5C540F1D" w14:textId="73C008F9"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(0.02)</w:t>
            </w:r>
          </w:p>
        </w:tc>
      </w:tr>
      <w:tr w:rsidR="00986989" w:rsidRPr="006E1D4E" w14:paraId="724BD7F4" w14:textId="77777777" w:rsidTr="00106A35">
        <w:tc>
          <w:tcPr>
            <w:tcW w:w="3510" w:type="dxa"/>
            <w:gridSpan w:val="2"/>
            <w:tcBorders>
              <w:top w:val="nil"/>
              <w:left w:val="nil"/>
              <w:bottom w:val="nil"/>
              <w:right w:val="nil"/>
            </w:tcBorders>
          </w:tcPr>
          <w:p w14:paraId="1B4CDBE5" w14:textId="4546ED17" w:rsidR="00986989" w:rsidRPr="006E1D4E" w:rsidRDefault="00986989" w:rsidP="00986989">
            <w:pPr>
              <w:widowControl w:val="0"/>
              <w:autoSpaceDE w:val="0"/>
              <w:autoSpaceDN w:val="0"/>
              <w:adjustRightInd w:val="0"/>
              <w:spacing w:after="0" w:line="240" w:lineRule="auto"/>
              <w:rPr>
                <w:rFonts w:ascii="Times New Roman" w:hAnsi="Times New Roman"/>
                <w:sz w:val="16"/>
                <w:szCs w:val="16"/>
                <w:u w:val="single"/>
              </w:rPr>
            </w:pPr>
            <w:r w:rsidRPr="006E1D4E">
              <w:rPr>
                <w:rFonts w:ascii="Times New Roman" w:hAnsi="Times New Roman"/>
                <w:sz w:val="16"/>
                <w:szCs w:val="16"/>
                <w:u w:val="single"/>
              </w:rPr>
              <w:t>Primary caregiver characteristics</w:t>
            </w:r>
          </w:p>
        </w:tc>
        <w:tc>
          <w:tcPr>
            <w:tcW w:w="903" w:type="dxa"/>
            <w:tcBorders>
              <w:top w:val="nil"/>
              <w:left w:val="nil"/>
              <w:bottom w:val="nil"/>
              <w:right w:val="nil"/>
            </w:tcBorders>
          </w:tcPr>
          <w:p w14:paraId="6E9C9EC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098345A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0C13F51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74AED3B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71FC00B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6BB38CF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6233097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5AFFD7B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402DF52"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1D3E18D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533C2A46" w14:textId="77777777" w:rsidTr="00106A35">
        <w:trPr>
          <w:gridBefore w:val="1"/>
          <w:wBefore w:w="87" w:type="dxa"/>
        </w:trPr>
        <w:tc>
          <w:tcPr>
            <w:tcW w:w="3423" w:type="dxa"/>
            <w:tcBorders>
              <w:top w:val="nil"/>
              <w:left w:val="nil"/>
              <w:bottom w:val="nil"/>
              <w:right w:val="nil"/>
            </w:tcBorders>
          </w:tcPr>
          <w:p w14:paraId="3FBE98AC" w14:textId="27F1F78A"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Perceived collective efficacy</w:t>
            </w:r>
          </w:p>
        </w:tc>
        <w:tc>
          <w:tcPr>
            <w:tcW w:w="903" w:type="dxa"/>
            <w:tcBorders>
              <w:top w:val="nil"/>
              <w:left w:val="nil"/>
              <w:bottom w:val="nil"/>
              <w:right w:val="nil"/>
            </w:tcBorders>
          </w:tcPr>
          <w:p w14:paraId="0DF3CD5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5D182CD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037CDF1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68883F6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4DF5A43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63A9C29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029B41A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19323D8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376EE459" w14:textId="04E756C5"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w:t>
            </w:r>
            <w:r w:rsidR="00A555D4" w:rsidRPr="006E1D4E">
              <w:rPr>
                <w:rFonts w:ascii="Times New Roman" w:hAnsi="Times New Roman"/>
                <w:sz w:val="16"/>
                <w:szCs w:val="16"/>
              </w:rPr>
              <w:t>09</w:t>
            </w:r>
          </w:p>
        </w:tc>
        <w:tc>
          <w:tcPr>
            <w:tcW w:w="734" w:type="dxa"/>
            <w:tcBorders>
              <w:top w:val="nil"/>
              <w:left w:val="nil"/>
              <w:bottom w:val="nil"/>
              <w:right w:val="nil"/>
            </w:tcBorders>
          </w:tcPr>
          <w:p w14:paraId="343AEA52" w14:textId="7197EF61"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(0.01)</w:t>
            </w:r>
          </w:p>
        </w:tc>
      </w:tr>
      <w:tr w:rsidR="00986989" w:rsidRPr="006E1D4E" w14:paraId="2E707C48" w14:textId="77777777" w:rsidTr="00106A35">
        <w:trPr>
          <w:gridBefore w:val="1"/>
          <w:wBefore w:w="87" w:type="dxa"/>
        </w:trPr>
        <w:tc>
          <w:tcPr>
            <w:tcW w:w="3423" w:type="dxa"/>
            <w:tcBorders>
              <w:top w:val="nil"/>
              <w:left w:val="nil"/>
              <w:bottom w:val="nil"/>
              <w:right w:val="nil"/>
            </w:tcBorders>
          </w:tcPr>
          <w:p w14:paraId="019CFA95" w14:textId="02099656" w:rsidR="00986989" w:rsidRPr="006E1D4E" w:rsidRDefault="00986989" w:rsidP="00986989">
            <w:pPr>
              <w:widowControl w:val="0"/>
              <w:autoSpaceDE w:val="0"/>
              <w:autoSpaceDN w:val="0"/>
              <w:adjustRightInd w:val="0"/>
              <w:spacing w:after="0" w:line="240" w:lineRule="auto"/>
              <w:rPr>
                <w:rFonts w:ascii="Times New Roman" w:hAnsi="Times New Roman"/>
                <w:i/>
                <w:iCs/>
                <w:sz w:val="16"/>
                <w:szCs w:val="16"/>
              </w:rPr>
            </w:pPr>
            <w:r w:rsidRPr="006E1D4E">
              <w:rPr>
                <w:rFonts w:ascii="Times New Roman" w:hAnsi="Times New Roman"/>
                <w:i/>
                <w:iCs/>
                <w:sz w:val="16"/>
                <w:szCs w:val="16"/>
              </w:rPr>
              <w:t>Relationship to child (ref = Biological father)</w:t>
            </w:r>
          </w:p>
        </w:tc>
        <w:tc>
          <w:tcPr>
            <w:tcW w:w="903" w:type="dxa"/>
            <w:tcBorders>
              <w:top w:val="nil"/>
              <w:left w:val="nil"/>
              <w:bottom w:val="nil"/>
              <w:right w:val="nil"/>
            </w:tcBorders>
          </w:tcPr>
          <w:p w14:paraId="7E45DA8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58DC5F6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1945D8C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79B022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00AE1ED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32E19F9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14B4C91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7692424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64060069"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554AB78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4083A015" w14:textId="77777777" w:rsidTr="00106A35">
        <w:trPr>
          <w:gridBefore w:val="1"/>
          <w:wBefore w:w="87" w:type="dxa"/>
        </w:trPr>
        <w:tc>
          <w:tcPr>
            <w:tcW w:w="3423" w:type="dxa"/>
            <w:tcBorders>
              <w:top w:val="nil"/>
              <w:left w:val="nil"/>
              <w:bottom w:val="nil"/>
              <w:right w:val="nil"/>
            </w:tcBorders>
          </w:tcPr>
          <w:p w14:paraId="65153533" w14:textId="0F8A4A00"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Biological mother</w:t>
            </w:r>
          </w:p>
        </w:tc>
        <w:tc>
          <w:tcPr>
            <w:tcW w:w="903" w:type="dxa"/>
            <w:tcBorders>
              <w:top w:val="nil"/>
              <w:left w:val="nil"/>
              <w:bottom w:val="nil"/>
              <w:right w:val="nil"/>
            </w:tcBorders>
          </w:tcPr>
          <w:p w14:paraId="79A6D9A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10F93D6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44B6636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40F3F7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780310D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28AA336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2482662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3995FCC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4A0F1584" w14:textId="0E585FD0"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w:t>
            </w:r>
            <w:r w:rsidR="001F7155" w:rsidRPr="006E1D4E">
              <w:rPr>
                <w:rFonts w:ascii="Times New Roman" w:hAnsi="Times New Roman"/>
                <w:sz w:val="16"/>
                <w:szCs w:val="16"/>
              </w:rPr>
              <w:t>88</w:t>
            </w:r>
          </w:p>
        </w:tc>
        <w:tc>
          <w:tcPr>
            <w:tcW w:w="734" w:type="dxa"/>
            <w:tcBorders>
              <w:top w:val="nil"/>
              <w:left w:val="nil"/>
              <w:bottom w:val="nil"/>
              <w:right w:val="nil"/>
            </w:tcBorders>
          </w:tcPr>
          <w:p w14:paraId="3FB93DC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(0.12)</w:t>
            </w:r>
          </w:p>
        </w:tc>
      </w:tr>
      <w:tr w:rsidR="00986989" w:rsidRPr="006E1D4E" w14:paraId="7A4FE315" w14:textId="77777777" w:rsidTr="00106A35">
        <w:trPr>
          <w:gridBefore w:val="1"/>
          <w:wBefore w:w="87" w:type="dxa"/>
        </w:trPr>
        <w:tc>
          <w:tcPr>
            <w:tcW w:w="3423" w:type="dxa"/>
            <w:tcBorders>
              <w:top w:val="nil"/>
              <w:left w:val="nil"/>
              <w:bottom w:val="nil"/>
              <w:right w:val="nil"/>
            </w:tcBorders>
          </w:tcPr>
          <w:p w14:paraId="14A12697" w14:textId="5BDF531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Household size</w:t>
            </w:r>
          </w:p>
        </w:tc>
        <w:tc>
          <w:tcPr>
            <w:tcW w:w="903" w:type="dxa"/>
            <w:tcBorders>
              <w:top w:val="nil"/>
              <w:left w:val="nil"/>
              <w:bottom w:val="nil"/>
              <w:right w:val="nil"/>
            </w:tcBorders>
          </w:tcPr>
          <w:p w14:paraId="055223F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3B3B25B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67225C3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C3833B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03250B3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3F2BE9A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12AEF5F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5D1E2CB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69A54BBA" w14:textId="4C26B101"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w:t>
            </w:r>
            <w:r w:rsidR="001F7155" w:rsidRPr="006E1D4E">
              <w:rPr>
                <w:rFonts w:ascii="Times New Roman" w:hAnsi="Times New Roman"/>
                <w:sz w:val="16"/>
                <w:szCs w:val="16"/>
              </w:rPr>
              <w:t>07</w:t>
            </w:r>
          </w:p>
        </w:tc>
        <w:tc>
          <w:tcPr>
            <w:tcW w:w="734" w:type="dxa"/>
            <w:tcBorders>
              <w:top w:val="nil"/>
              <w:left w:val="nil"/>
              <w:bottom w:val="nil"/>
              <w:right w:val="nil"/>
            </w:tcBorders>
          </w:tcPr>
          <w:p w14:paraId="05571F14" w14:textId="77967F8E"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(0.02)</w:t>
            </w:r>
          </w:p>
        </w:tc>
      </w:tr>
      <w:tr w:rsidR="00986989" w:rsidRPr="006E1D4E" w14:paraId="791E36C1" w14:textId="77777777" w:rsidTr="00106A35">
        <w:trPr>
          <w:gridBefore w:val="1"/>
          <w:wBefore w:w="87" w:type="dxa"/>
        </w:trPr>
        <w:tc>
          <w:tcPr>
            <w:tcW w:w="3423" w:type="dxa"/>
            <w:tcBorders>
              <w:top w:val="nil"/>
              <w:left w:val="nil"/>
              <w:bottom w:val="nil"/>
              <w:right w:val="nil"/>
            </w:tcBorders>
          </w:tcPr>
          <w:p w14:paraId="6B2B60C2" w14:textId="611C0DD1" w:rsidR="00986989" w:rsidRPr="006E1D4E" w:rsidRDefault="00986989" w:rsidP="00986989">
            <w:pPr>
              <w:widowControl w:val="0"/>
              <w:autoSpaceDE w:val="0"/>
              <w:autoSpaceDN w:val="0"/>
              <w:adjustRightInd w:val="0"/>
              <w:spacing w:after="0" w:line="240" w:lineRule="auto"/>
              <w:rPr>
                <w:rFonts w:ascii="Times New Roman" w:hAnsi="Times New Roman"/>
                <w:i/>
                <w:iCs/>
                <w:sz w:val="16"/>
                <w:szCs w:val="16"/>
              </w:rPr>
            </w:pPr>
            <w:r w:rsidRPr="006E1D4E">
              <w:rPr>
                <w:rFonts w:ascii="Times New Roman" w:hAnsi="Times New Roman"/>
                <w:i/>
                <w:iCs/>
                <w:sz w:val="16"/>
                <w:szCs w:val="16"/>
              </w:rPr>
              <w:t>Marital status (ref = Not married)</w:t>
            </w:r>
          </w:p>
        </w:tc>
        <w:tc>
          <w:tcPr>
            <w:tcW w:w="903" w:type="dxa"/>
            <w:tcBorders>
              <w:top w:val="nil"/>
              <w:left w:val="nil"/>
              <w:bottom w:val="nil"/>
              <w:right w:val="nil"/>
            </w:tcBorders>
          </w:tcPr>
          <w:p w14:paraId="7A2BEAA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01D63CB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12E44B4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B28432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32A5ED2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2288399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5F169E8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01CBF21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08122DED"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3C7895F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3300168F" w14:textId="77777777" w:rsidTr="00106A35">
        <w:trPr>
          <w:gridBefore w:val="1"/>
          <w:wBefore w:w="87" w:type="dxa"/>
        </w:trPr>
        <w:tc>
          <w:tcPr>
            <w:tcW w:w="3423" w:type="dxa"/>
            <w:tcBorders>
              <w:top w:val="nil"/>
              <w:left w:val="nil"/>
              <w:bottom w:val="nil"/>
              <w:right w:val="nil"/>
            </w:tcBorders>
          </w:tcPr>
          <w:p w14:paraId="2D99A32E"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Married</w:t>
            </w:r>
          </w:p>
        </w:tc>
        <w:tc>
          <w:tcPr>
            <w:tcW w:w="903" w:type="dxa"/>
            <w:tcBorders>
              <w:top w:val="nil"/>
              <w:left w:val="nil"/>
              <w:bottom w:val="nil"/>
              <w:right w:val="nil"/>
            </w:tcBorders>
          </w:tcPr>
          <w:p w14:paraId="7A15F07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36B67CB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11DA512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7F68A14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6C01208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0248AF6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397D173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0EEFB5C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1D1D7141" w14:textId="074E7682"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w:t>
            </w:r>
            <w:r w:rsidR="001F7155" w:rsidRPr="006E1D4E">
              <w:rPr>
                <w:rFonts w:ascii="Times New Roman" w:hAnsi="Times New Roman"/>
                <w:sz w:val="16"/>
                <w:szCs w:val="16"/>
              </w:rPr>
              <w:t>198</w:t>
            </w:r>
            <w:r w:rsidRPr="006E1D4E">
              <w:rPr>
                <w:rFonts w:ascii="Times New Roman" w:hAnsi="Times New Roman"/>
                <w:sz w:val="16"/>
                <w:szCs w:val="16"/>
                <w:vertAlign w:val="superscript"/>
              </w:rPr>
              <w:t>*</w:t>
            </w:r>
          </w:p>
        </w:tc>
        <w:tc>
          <w:tcPr>
            <w:tcW w:w="734" w:type="dxa"/>
            <w:tcBorders>
              <w:top w:val="nil"/>
              <w:left w:val="nil"/>
              <w:bottom w:val="nil"/>
              <w:right w:val="nil"/>
            </w:tcBorders>
          </w:tcPr>
          <w:p w14:paraId="0D8E9BEA" w14:textId="63A874E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(0.08)</w:t>
            </w:r>
          </w:p>
        </w:tc>
      </w:tr>
      <w:tr w:rsidR="00986989" w:rsidRPr="006E1D4E" w14:paraId="2DCFB7D9" w14:textId="77777777" w:rsidTr="00106A35">
        <w:trPr>
          <w:gridBefore w:val="1"/>
          <w:wBefore w:w="87" w:type="dxa"/>
        </w:trPr>
        <w:tc>
          <w:tcPr>
            <w:tcW w:w="3423" w:type="dxa"/>
            <w:tcBorders>
              <w:top w:val="nil"/>
              <w:left w:val="nil"/>
              <w:bottom w:val="nil"/>
              <w:right w:val="nil"/>
            </w:tcBorders>
          </w:tcPr>
          <w:p w14:paraId="59A4D75F" w14:textId="673D1E7F" w:rsidR="00986989" w:rsidRPr="006E1D4E" w:rsidRDefault="00986989" w:rsidP="00986989">
            <w:pPr>
              <w:widowControl w:val="0"/>
              <w:autoSpaceDE w:val="0"/>
              <w:autoSpaceDN w:val="0"/>
              <w:adjustRightInd w:val="0"/>
              <w:spacing w:after="0" w:line="240" w:lineRule="auto"/>
              <w:rPr>
                <w:rFonts w:ascii="Times New Roman" w:hAnsi="Times New Roman"/>
                <w:i/>
                <w:iCs/>
                <w:sz w:val="16"/>
                <w:szCs w:val="16"/>
              </w:rPr>
            </w:pPr>
            <w:r w:rsidRPr="006E1D4E">
              <w:rPr>
                <w:rFonts w:ascii="Times New Roman" w:hAnsi="Times New Roman"/>
                <w:i/>
                <w:iCs/>
                <w:sz w:val="16"/>
                <w:szCs w:val="16"/>
              </w:rPr>
              <w:t>Poverty level (ref = Below poverty level)</w:t>
            </w:r>
          </w:p>
        </w:tc>
        <w:tc>
          <w:tcPr>
            <w:tcW w:w="903" w:type="dxa"/>
            <w:tcBorders>
              <w:top w:val="nil"/>
              <w:left w:val="nil"/>
              <w:bottom w:val="nil"/>
              <w:right w:val="nil"/>
            </w:tcBorders>
          </w:tcPr>
          <w:p w14:paraId="23E74BE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7B56AD9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474E2BD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1CF46A3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679B7FA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537DAC1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174000E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0D6FF5F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1B3AC55E"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38B25E1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2BB3F743" w14:textId="77777777" w:rsidTr="00106A35">
        <w:trPr>
          <w:gridBefore w:val="1"/>
          <w:wBefore w:w="87" w:type="dxa"/>
        </w:trPr>
        <w:tc>
          <w:tcPr>
            <w:tcW w:w="3423" w:type="dxa"/>
            <w:tcBorders>
              <w:top w:val="nil"/>
              <w:left w:val="nil"/>
              <w:bottom w:val="nil"/>
              <w:right w:val="nil"/>
            </w:tcBorders>
          </w:tcPr>
          <w:p w14:paraId="249AF963" w14:textId="10438C4F"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At poverty level</w:t>
            </w:r>
          </w:p>
        </w:tc>
        <w:tc>
          <w:tcPr>
            <w:tcW w:w="903" w:type="dxa"/>
            <w:tcBorders>
              <w:top w:val="nil"/>
              <w:left w:val="nil"/>
              <w:bottom w:val="nil"/>
              <w:right w:val="nil"/>
            </w:tcBorders>
          </w:tcPr>
          <w:p w14:paraId="685E1EE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7DD3AEB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3CE2DB4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660223C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7B22867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768D7DE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2D2354A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3F72F61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38569F87" w14:textId="555683D2"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w:t>
            </w:r>
            <w:r w:rsidR="00A555D4" w:rsidRPr="006E1D4E">
              <w:rPr>
                <w:rFonts w:ascii="Times New Roman" w:hAnsi="Times New Roman"/>
                <w:sz w:val="16"/>
                <w:szCs w:val="16"/>
              </w:rPr>
              <w:t>058</w:t>
            </w:r>
          </w:p>
        </w:tc>
        <w:tc>
          <w:tcPr>
            <w:tcW w:w="734" w:type="dxa"/>
            <w:tcBorders>
              <w:top w:val="nil"/>
              <w:left w:val="nil"/>
              <w:bottom w:val="nil"/>
              <w:right w:val="nil"/>
            </w:tcBorders>
          </w:tcPr>
          <w:p w14:paraId="6E32BE1B" w14:textId="722E40B3"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(0.08)</w:t>
            </w:r>
          </w:p>
        </w:tc>
      </w:tr>
      <w:tr w:rsidR="0048606E" w:rsidRPr="006E1D4E" w14:paraId="2C1B13A6" w14:textId="77777777" w:rsidTr="00106A35">
        <w:trPr>
          <w:gridBefore w:val="1"/>
          <w:wBefore w:w="87" w:type="dxa"/>
        </w:trPr>
        <w:tc>
          <w:tcPr>
            <w:tcW w:w="3423" w:type="dxa"/>
            <w:tcBorders>
              <w:top w:val="nil"/>
              <w:left w:val="nil"/>
              <w:bottom w:val="nil"/>
              <w:right w:val="nil"/>
            </w:tcBorders>
          </w:tcPr>
          <w:p w14:paraId="4EB96BAA" w14:textId="20470FFB" w:rsidR="0048606E" w:rsidRPr="006E1D4E" w:rsidRDefault="0048606E"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Moderately above poverty level</w:t>
            </w:r>
          </w:p>
        </w:tc>
        <w:tc>
          <w:tcPr>
            <w:tcW w:w="903" w:type="dxa"/>
            <w:tcBorders>
              <w:top w:val="nil"/>
              <w:left w:val="nil"/>
              <w:bottom w:val="nil"/>
              <w:right w:val="nil"/>
            </w:tcBorders>
          </w:tcPr>
          <w:p w14:paraId="3A643F7C" w14:textId="77777777" w:rsidR="0048606E" w:rsidRPr="006E1D4E" w:rsidRDefault="0048606E"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32E45303" w14:textId="77777777" w:rsidR="0048606E" w:rsidRPr="006E1D4E" w:rsidRDefault="0048606E"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7C516132" w14:textId="77777777" w:rsidR="0048606E" w:rsidRPr="006E1D4E" w:rsidRDefault="0048606E"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90AA377" w14:textId="77777777" w:rsidR="0048606E" w:rsidRPr="006E1D4E" w:rsidRDefault="0048606E"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082DE014" w14:textId="77777777" w:rsidR="0048606E" w:rsidRPr="006E1D4E" w:rsidRDefault="0048606E"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62FA1C8E" w14:textId="77777777" w:rsidR="0048606E" w:rsidRPr="006E1D4E" w:rsidRDefault="0048606E"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302663C1" w14:textId="77777777" w:rsidR="0048606E" w:rsidRPr="006E1D4E" w:rsidRDefault="0048606E"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4BCDB9BB" w14:textId="77777777" w:rsidR="0048606E" w:rsidRPr="006E1D4E" w:rsidRDefault="0048606E"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E5B13E0" w14:textId="730BFBA2" w:rsidR="0048606E" w:rsidRPr="006E1D4E" w:rsidRDefault="00776D55"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-.18</w:t>
            </w:r>
            <w:r w:rsidR="00A555D4" w:rsidRPr="006E1D4E">
              <w:rPr>
                <w:rFonts w:ascii="Times New Roman" w:hAnsi="Times New Roman"/>
                <w:sz w:val="16"/>
                <w:szCs w:val="16"/>
              </w:rPr>
              <w:t>5</w:t>
            </w:r>
          </w:p>
        </w:tc>
        <w:tc>
          <w:tcPr>
            <w:tcW w:w="734" w:type="dxa"/>
            <w:tcBorders>
              <w:top w:val="nil"/>
              <w:left w:val="nil"/>
              <w:bottom w:val="nil"/>
              <w:right w:val="nil"/>
            </w:tcBorders>
          </w:tcPr>
          <w:p w14:paraId="77164327" w14:textId="099CED34" w:rsidR="0048606E" w:rsidRPr="006E1D4E" w:rsidRDefault="00776D55"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(0.09)</w:t>
            </w:r>
          </w:p>
        </w:tc>
      </w:tr>
      <w:tr w:rsidR="00986989" w:rsidRPr="006E1D4E" w14:paraId="0395517D" w14:textId="77777777" w:rsidTr="00106A35">
        <w:trPr>
          <w:gridBefore w:val="1"/>
          <w:wBefore w:w="87" w:type="dxa"/>
        </w:trPr>
        <w:tc>
          <w:tcPr>
            <w:tcW w:w="3423" w:type="dxa"/>
            <w:tcBorders>
              <w:top w:val="nil"/>
              <w:left w:val="nil"/>
              <w:bottom w:val="nil"/>
              <w:right w:val="nil"/>
            </w:tcBorders>
          </w:tcPr>
          <w:p w14:paraId="32219D15"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Greatly above poverty level</w:t>
            </w:r>
          </w:p>
        </w:tc>
        <w:tc>
          <w:tcPr>
            <w:tcW w:w="903" w:type="dxa"/>
            <w:tcBorders>
              <w:top w:val="nil"/>
              <w:left w:val="nil"/>
              <w:bottom w:val="nil"/>
              <w:right w:val="nil"/>
            </w:tcBorders>
          </w:tcPr>
          <w:p w14:paraId="4E93FD0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1E5DE90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13C281D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7FB36E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6B76C93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4711EF6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161A846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12566DE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18C26AB8" w14:textId="4461D333"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-.2</w:t>
            </w:r>
            <w:r w:rsidR="00A555D4" w:rsidRPr="006E1D4E">
              <w:rPr>
                <w:rFonts w:ascii="Times New Roman" w:hAnsi="Times New Roman"/>
                <w:sz w:val="16"/>
                <w:szCs w:val="16"/>
              </w:rPr>
              <w:t>46</w:t>
            </w:r>
            <w:r w:rsidRPr="006E1D4E">
              <w:rPr>
                <w:rFonts w:ascii="Times New Roman" w:hAnsi="Times New Roman"/>
                <w:sz w:val="16"/>
                <w:szCs w:val="16"/>
                <w:vertAlign w:val="superscript"/>
              </w:rPr>
              <w:t>*</w:t>
            </w:r>
          </w:p>
        </w:tc>
        <w:tc>
          <w:tcPr>
            <w:tcW w:w="734" w:type="dxa"/>
            <w:tcBorders>
              <w:top w:val="nil"/>
              <w:left w:val="nil"/>
              <w:bottom w:val="nil"/>
              <w:right w:val="nil"/>
            </w:tcBorders>
          </w:tcPr>
          <w:p w14:paraId="7584D2BB" w14:textId="29B970B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(0.09)</w:t>
            </w:r>
          </w:p>
        </w:tc>
      </w:tr>
      <w:tr w:rsidR="00986989" w:rsidRPr="006E1D4E" w14:paraId="38E6CEB3" w14:textId="77777777" w:rsidTr="00106A35">
        <w:trPr>
          <w:gridBefore w:val="1"/>
          <w:wBefore w:w="87" w:type="dxa"/>
        </w:trPr>
        <w:tc>
          <w:tcPr>
            <w:tcW w:w="3423" w:type="dxa"/>
            <w:tcBorders>
              <w:top w:val="nil"/>
              <w:left w:val="nil"/>
              <w:bottom w:val="nil"/>
              <w:right w:val="nil"/>
            </w:tcBorders>
          </w:tcPr>
          <w:p w14:paraId="24D2BD3E" w14:textId="191DE476" w:rsidR="00986989" w:rsidRPr="006E1D4E" w:rsidRDefault="00986989" w:rsidP="00986989">
            <w:pPr>
              <w:widowControl w:val="0"/>
              <w:autoSpaceDE w:val="0"/>
              <w:autoSpaceDN w:val="0"/>
              <w:adjustRightInd w:val="0"/>
              <w:spacing w:after="0" w:line="240" w:lineRule="auto"/>
              <w:rPr>
                <w:rFonts w:ascii="Times New Roman" w:hAnsi="Times New Roman"/>
                <w:i/>
                <w:iCs/>
                <w:sz w:val="16"/>
                <w:szCs w:val="16"/>
              </w:rPr>
            </w:pPr>
            <w:r w:rsidRPr="006E1D4E">
              <w:rPr>
                <w:rFonts w:ascii="Times New Roman" w:hAnsi="Times New Roman"/>
                <w:i/>
                <w:iCs/>
                <w:sz w:val="16"/>
                <w:szCs w:val="16"/>
              </w:rPr>
              <w:t>Education level (ref = Less than high school)</w:t>
            </w:r>
          </w:p>
        </w:tc>
        <w:tc>
          <w:tcPr>
            <w:tcW w:w="903" w:type="dxa"/>
            <w:tcBorders>
              <w:top w:val="nil"/>
              <w:left w:val="nil"/>
              <w:bottom w:val="nil"/>
              <w:right w:val="nil"/>
            </w:tcBorders>
          </w:tcPr>
          <w:p w14:paraId="43B2C9E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3CF9006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37916CE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610C7D1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3727AFA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088A5A6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3EBB1F3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2BA9A69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6681937"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029C153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568D1BF9" w14:textId="77777777" w:rsidTr="00106A35">
        <w:trPr>
          <w:gridBefore w:val="1"/>
          <w:wBefore w:w="87" w:type="dxa"/>
        </w:trPr>
        <w:tc>
          <w:tcPr>
            <w:tcW w:w="3423" w:type="dxa"/>
            <w:tcBorders>
              <w:top w:val="nil"/>
              <w:left w:val="nil"/>
              <w:bottom w:val="nil"/>
              <w:right w:val="nil"/>
            </w:tcBorders>
          </w:tcPr>
          <w:p w14:paraId="0755C1C0"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High school or equivalent</w:t>
            </w:r>
          </w:p>
        </w:tc>
        <w:tc>
          <w:tcPr>
            <w:tcW w:w="903" w:type="dxa"/>
            <w:tcBorders>
              <w:top w:val="nil"/>
              <w:left w:val="nil"/>
              <w:bottom w:val="nil"/>
              <w:right w:val="nil"/>
            </w:tcBorders>
          </w:tcPr>
          <w:p w14:paraId="7FF68E4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30BD4E7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69777A0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790453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64BD1CE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460BEC9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5281438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4408CC5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0930855" w14:textId="2B9B4049"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.13</w:t>
            </w:r>
            <w:r w:rsidR="001F7155" w:rsidRPr="006E1D4E">
              <w:rPr>
                <w:rFonts w:ascii="Times New Roman" w:hAnsi="Times New Roman"/>
                <w:sz w:val="16"/>
                <w:szCs w:val="16"/>
              </w:rPr>
              <w:t>3</w:t>
            </w:r>
          </w:p>
        </w:tc>
        <w:tc>
          <w:tcPr>
            <w:tcW w:w="734" w:type="dxa"/>
            <w:tcBorders>
              <w:top w:val="nil"/>
              <w:left w:val="nil"/>
              <w:bottom w:val="nil"/>
              <w:right w:val="nil"/>
            </w:tcBorders>
          </w:tcPr>
          <w:p w14:paraId="43B3749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(0.11)</w:t>
            </w:r>
          </w:p>
        </w:tc>
      </w:tr>
      <w:tr w:rsidR="00986989" w:rsidRPr="006E1D4E" w14:paraId="7B8A0671" w14:textId="77777777" w:rsidTr="00106A35">
        <w:trPr>
          <w:gridBefore w:val="1"/>
          <w:wBefore w:w="87" w:type="dxa"/>
        </w:trPr>
        <w:tc>
          <w:tcPr>
            <w:tcW w:w="3423" w:type="dxa"/>
            <w:tcBorders>
              <w:top w:val="nil"/>
              <w:left w:val="nil"/>
              <w:bottom w:val="nil"/>
              <w:right w:val="nil"/>
            </w:tcBorders>
          </w:tcPr>
          <w:p w14:paraId="7E770C19"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Some college or tech</w:t>
            </w:r>
          </w:p>
        </w:tc>
        <w:tc>
          <w:tcPr>
            <w:tcW w:w="903" w:type="dxa"/>
            <w:tcBorders>
              <w:top w:val="nil"/>
              <w:left w:val="nil"/>
              <w:bottom w:val="nil"/>
              <w:right w:val="nil"/>
            </w:tcBorders>
          </w:tcPr>
          <w:p w14:paraId="381829D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1209382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06BCFCD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1B3CFD4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0DCC7A1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78745EC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2365E33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16CBBCA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110570A" w14:textId="7DFE015D"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.02</w:t>
            </w:r>
            <w:r w:rsidR="001F7155" w:rsidRPr="006E1D4E">
              <w:rPr>
                <w:rFonts w:ascii="Times New Roman" w:hAnsi="Times New Roman"/>
                <w:sz w:val="16"/>
                <w:szCs w:val="16"/>
              </w:rPr>
              <w:t>1</w:t>
            </w:r>
          </w:p>
        </w:tc>
        <w:tc>
          <w:tcPr>
            <w:tcW w:w="734" w:type="dxa"/>
            <w:tcBorders>
              <w:top w:val="nil"/>
              <w:left w:val="nil"/>
              <w:bottom w:val="nil"/>
              <w:right w:val="nil"/>
            </w:tcBorders>
          </w:tcPr>
          <w:p w14:paraId="0AE7D95A" w14:textId="1BDF594A"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(0.09)</w:t>
            </w:r>
          </w:p>
        </w:tc>
      </w:tr>
      <w:tr w:rsidR="00986989" w:rsidRPr="006E1D4E" w14:paraId="646A2BA3" w14:textId="77777777" w:rsidTr="00106A35">
        <w:trPr>
          <w:gridBefore w:val="1"/>
          <w:wBefore w:w="87" w:type="dxa"/>
        </w:trPr>
        <w:tc>
          <w:tcPr>
            <w:tcW w:w="3423" w:type="dxa"/>
            <w:tcBorders>
              <w:top w:val="nil"/>
              <w:left w:val="nil"/>
              <w:bottom w:val="nil"/>
              <w:right w:val="nil"/>
            </w:tcBorders>
          </w:tcPr>
          <w:p w14:paraId="79261874"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College or Grad</w:t>
            </w:r>
          </w:p>
        </w:tc>
        <w:tc>
          <w:tcPr>
            <w:tcW w:w="903" w:type="dxa"/>
            <w:tcBorders>
              <w:top w:val="nil"/>
              <w:left w:val="nil"/>
              <w:bottom w:val="nil"/>
              <w:right w:val="nil"/>
            </w:tcBorders>
          </w:tcPr>
          <w:p w14:paraId="458520A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1F41E8D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3E8ED2A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08343A3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56AB33B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00ECC3F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16276AB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0135FC5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0F1DB537" w14:textId="14874C9E"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w:t>
            </w:r>
            <w:r w:rsidR="00776D55" w:rsidRPr="006E1D4E">
              <w:rPr>
                <w:rFonts w:ascii="Times New Roman" w:hAnsi="Times New Roman"/>
                <w:sz w:val="16"/>
                <w:szCs w:val="16"/>
              </w:rPr>
              <w:t>6</w:t>
            </w:r>
            <w:r w:rsidR="001F7155" w:rsidRPr="006E1D4E">
              <w:rPr>
                <w:rFonts w:ascii="Times New Roman" w:hAnsi="Times New Roman"/>
                <w:sz w:val="16"/>
                <w:szCs w:val="16"/>
              </w:rPr>
              <w:t>4</w:t>
            </w:r>
          </w:p>
        </w:tc>
        <w:tc>
          <w:tcPr>
            <w:tcW w:w="734" w:type="dxa"/>
            <w:tcBorders>
              <w:top w:val="nil"/>
              <w:left w:val="nil"/>
              <w:bottom w:val="nil"/>
              <w:right w:val="nil"/>
            </w:tcBorders>
          </w:tcPr>
          <w:p w14:paraId="01BDAB8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(0.12)</w:t>
            </w:r>
          </w:p>
        </w:tc>
      </w:tr>
      <w:tr w:rsidR="00986989" w:rsidRPr="006E1D4E" w14:paraId="41198DC0" w14:textId="77777777" w:rsidTr="00106A35">
        <w:trPr>
          <w:gridBefore w:val="1"/>
          <w:wBefore w:w="87" w:type="dxa"/>
        </w:trPr>
        <w:tc>
          <w:tcPr>
            <w:tcW w:w="3423" w:type="dxa"/>
            <w:tcBorders>
              <w:top w:val="nil"/>
              <w:left w:val="nil"/>
              <w:bottom w:val="nil"/>
              <w:right w:val="nil"/>
            </w:tcBorders>
          </w:tcPr>
          <w:p w14:paraId="015B8650" w14:textId="5204D422" w:rsidR="00986989" w:rsidRPr="006E1D4E" w:rsidRDefault="00986989" w:rsidP="00986989">
            <w:pPr>
              <w:widowControl w:val="0"/>
              <w:autoSpaceDE w:val="0"/>
              <w:autoSpaceDN w:val="0"/>
              <w:adjustRightInd w:val="0"/>
              <w:spacing w:after="0" w:line="240" w:lineRule="auto"/>
              <w:rPr>
                <w:rFonts w:ascii="Times New Roman" w:hAnsi="Times New Roman"/>
                <w:i/>
                <w:iCs/>
                <w:sz w:val="16"/>
                <w:szCs w:val="16"/>
              </w:rPr>
            </w:pPr>
            <w:r w:rsidRPr="006E1D4E">
              <w:rPr>
                <w:rFonts w:ascii="Times New Roman" w:hAnsi="Times New Roman"/>
                <w:i/>
                <w:iCs/>
                <w:sz w:val="16"/>
                <w:szCs w:val="16"/>
              </w:rPr>
              <w:t>Neighborhood gang problems (ref = Disagree)</w:t>
            </w:r>
          </w:p>
        </w:tc>
        <w:tc>
          <w:tcPr>
            <w:tcW w:w="903" w:type="dxa"/>
            <w:tcBorders>
              <w:top w:val="nil"/>
              <w:left w:val="nil"/>
              <w:bottom w:val="nil"/>
              <w:right w:val="nil"/>
            </w:tcBorders>
          </w:tcPr>
          <w:p w14:paraId="2F3C58C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39264FC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0DCEDB2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3BA00C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21BD4A3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75D5952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1DC792D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0C5A342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7B9080E7"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71AE26F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6A3E6E3B" w14:textId="77777777" w:rsidTr="00106A35">
        <w:trPr>
          <w:gridBefore w:val="1"/>
          <w:wBefore w:w="87" w:type="dxa"/>
        </w:trPr>
        <w:tc>
          <w:tcPr>
            <w:tcW w:w="3423" w:type="dxa"/>
            <w:tcBorders>
              <w:top w:val="nil"/>
              <w:left w:val="nil"/>
              <w:bottom w:val="nil"/>
              <w:right w:val="nil"/>
            </w:tcBorders>
          </w:tcPr>
          <w:p w14:paraId="29BF8A1A"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Agree</w:t>
            </w:r>
          </w:p>
        </w:tc>
        <w:tc>
          <w:tcPr>
            <w:tcW w:w="903" w:type="dxa"/>
            <w:tcBorders>
              <w:top w:val="nil"/>
              <w:left w:val="nil"/>
              <w:bottom w:val="nil"/>
              <w:right w:val="nil"/>
            </w:tcBorders>
          </w:tcPr>
          <w:p w14:paraId="3421CC8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0FB0430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7807C07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C6FE1D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4B38912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54259C5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41ECD77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361363E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0EC3CB5" w14:textId="2592F861"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.18</w:t>
            </w:r>
            <w:r w:rsidR="001F7155" w:rsidRPr="006E1D4E">
              <w:rPr>
                <w:rFonts w:ascii="Times New Roman" w:hAnsi="Times New Roman"/>
                <w:sz w:val="16"/>
                <w:szCs w:val="16"/>
              </w:rPr>
              <w:t>4</w:t>
            </w:r>
            <w:r w:rsidRPr="006E1D4E">
              <w:rPr>
                <w:rFonts w:ascii="Times New Roman" w:hAnsi="Times New Roman"/>
                <w:sz w:val="16"/>
                <w:szCs w:val="16"/>
                <w:vertAlign w:val="superscript"/>
              </w:rPr>
              <w:t>*</w:t>
            </w:r>
          </w:p>
        </w:tc>
        <w:tc>
          <w:tcPr>
            <w:tcW w:w="734" w:type="dxa"/>
            <w:tcBorders>
              <w:top w:val="nil"/>
              <w:left w:val="nil"/>
              <w:bottom w:val="nil"/>
              <w:right w:val="nil"/>
            </w:tcBorders>
          </w:tcPr>
          <w:p w14:paraId="21E1B08A" w14:textId="627135D6"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(0.08)</w:t>
            </w:r>
          </w:p>
        </w:tc>
      </w:tr>
      <w:tr w:rsidR="00986989" w:rsidRPr="006E1D4E" w14:paraId="2AF06AE3" w14:textId="77777777" w:rsidTr="00106A35">
        <w:tc>
          <w:tcPr>
            <w:tcW w:w="3510" w:type="dxa"/>
            <w:gridSpan w:val="2"/>
            <w:tcBorders>
              <w:top w:val="nil"/>
              <w:left w:val="nil"/>
              <w:bottom w:val="nil"/>
              <w:right w:val="nil"/>
            </w:tcBorders>
          </w:tcPr>
          <w:p w14:paraId="05764ECE" w14:textId="51302490" w:rsidR="00986989" w:rsidRPr="006E1D4E" w:rsidRDefault="00986989" w:rsidP="00986989">
            <w:pPr>
              <w:widowControl w:val="0"/>
              <w:autoSpaceDE w:val="0"/>
              <w:autoSpaceDN w:val="0"/>
              <w:adjustRightInd w:val="0"/>
              <w:spacing w:after="0" w:line="240" w:lineRule="auto"/>
              <w:rPr>
                <w:rFonts w:ascii="Times New Roman" w:hAnsi="Times New Roman"/>
                <w:sz w:val="16"/>
                <w:szCs w:val="16"/>
                <w:u w:val="single"/>
              </w:rPr>
            </w:pPr>
            <w:r w:rsidRPr="006E1D4E">
              <w:rPr>
                <w:rFonts w:ascii="Times New Roman" w:hAnsi="Times New Roman"/>
                <w:sz w:val="16"/>
                <w:szCs w:val="16"/>
                <w:u w:val="single"/>
              </w:rPr>
              <w:t>Child characteristics</w:t>
            </w:r>
          </w:p>
        </w:tc>
        <w:tc>
          <w:tcPr>
            <w:tcW w:w="903" w:type="dxa"/>
            <w:tcBorders>
              <w:top w:val="nil"/>
              <w:left w:val="nil"/>
              <w:bottom w:val="nil"/>
              <w:right w:val="nil"/>
            </w:tcBorders>
          </w:tcPr>
          <w:p w14:paraId="26B9F72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474B3D2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2C74EA0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1C434D5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5CF9BB1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738A868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245856A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6C00AAD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70A5FA93"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2A8AD3E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5EC9F7AE" w14:textId="77777777" w:rsidTr="00106A35">
        <w:trPr>
          <w:gridBefore w:val="1"/>
          <w:wBefore w:w="87" w:type="dxa"/>
        </w:trPr>
        <w:tc>
          <w:tcPr>
            <w:tcW w:w="3423" w:type="dxa"/>
            <w:tcBorders>
              <w:top w:val="nil"/>
              <w:left w:val="nil"/>
              <w:bottom w:val="nil"/>
              <w:right w:val="nil"/>
            </w:tcBorders>
          </w:tcPr>
          <w:p w14:paraId="1526EC6F" w14:textId="22C0A67B" w:rsidR="00986989" w:rsidRPr="006E1D4E" w:rsidRDefault="00986989" w:rsidP="00986989">
            <w:pPr>
              <w:widowControl w:val="0"/>
              <w:autoSpaceDE w:val="0"/>
              <w:autoSpaceDN w:val="0"/>
              <w:adjustRightInd w:val="0"/>
              <w:spacing w:after="0" w:line="240" w:lineRule="auto"/>
              <w:rPr>
                <w:rFonts w:ascii="Times New Roman" w:hAnsi="Times New Roman"/>
                <w:i/>
                <w:iCs/>
                <w:sz w:val="16"/>
                <w:szCs w:val="16"/>
              </w:rPr>
            </w:pPr>
            <w:r w:rsidRPr="006E1D4E">
              <w:rPr>
                <w:rFonts w:ascii="Times New Roman" w:hAnsi="Times New Roman"/>
                <w:i/>
                <w:iCs/>
                <w:sz w:val="16"/>
                <w:szCs w:val="16"/>
              </w:rPr>
              <w:t>Race/ethnicity (ref = White)</w:t>
            </w:r>
          </w:p>
        </w:tc>
        <w:tc>
          <w:tcPr>
            <w:tcW w:w="903" w:type="dxa"/>
            <w:tcBorders>
              <w:top w:val="nil"/>
              <w:left w:val="nil"/>
              <w:bottom w:val="nil"/>
              <w:right w:val="nil"/>
            </w:tcBorders>
          </w:tcPr>
          <w:p w14:paraId="1149274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3E75B20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443B967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3D07A6C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6996C4F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580EFDF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5230C19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337FC32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476E8E54"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7756FA3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1F350A7B" w14:textId="77777777" w:rsidTr="00106A35">
        <w:trPr>
          <w:gridBefore w:val="1"/>
          <w:wBefore w:w="87" w:type="dxa"/>
        </w:trPr>
        <w:tc>
          <w:tcPr>
            <w:tcW w:w="3423" w:type="dxa"/>
            <w:tcBorders>
              <w:top w:val="nil"/>
              <w:left w:val="nil"/>
              <w:bottom w:val="nil"/>
              <w:right w:val="nil"/>
            </w:tcBorders>
          </w:tcPr>
          <w:p w14:paraId="528B5CC9" w14:textId="7C41EB4E"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Black/African American</w:t>
            </w:r>
          </w:p>
        </w:tc>
        <w:tc>
          <w:tcPr>
            <w:tcW w:w="903" w:type="dxa"/>
            <w:tcBorders>
              <w:top w:val="nil"/>
              <w:left w:val="nil"/>
              <w:bottom w:val="nil"/>
              <w:right w:val="nil"/>
            </w:tcBorders>
          </w:tcPr>
          <w:p w14:paraId="47737A4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3427389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5FB3765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02CFADE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744EC5D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0D08A3E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1F8564F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5B7FDFA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3B2F349" w14:textId="099D22E2"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.1</w:t>
            </w:r>
            <w:r w:rsidR="001F7155" w:rsidRPr="006E1D4E">
              <w:rPr>
                <w:rFonts w:ascii="Times New Roman" w:hAnsi="Times New Roman"/>
                <w:sz w:val="16"/>
                <w:szCs w:val="16"/>
              </w:rPr>
              <w:t>45</w:t>
            </w:r>
          </w:p>
        </w:tc>
        <w:tc>
          <w:tcPr>
            <w:tcW w:w="734" w:type="dxa"/>
            <w:tcBorders>
              <w:top w:val="nil"/>
              <w:left w:val="nil"/>
              <w:bottom w:val="nil"/>
              <w:right w:val="nil"/>
            </w:tcBorders>
          </w:tcPr>
          <w:p w14:paraId="132C2285" w14:textId="1538674E"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(0.10)</w:t>
            </w:r>
          </w:p>
        </w:tc>
      </w:tr>
      <w:tr w:rsidR="00986989" w:rsidRPr="006E1D4E" w14:paraId="41F7F53F" w14:textId="77777777" w:rsidTr="00106A35">
        <w:trPr>
          <w:gridBefore w:val="1"/>
          <w:wBefore w:w="87" w:type="dxa"/>
        </w:trPr>
        <w:tc>
          <w:tcPr>
            <w:tcW w:w="3423" w:type="dxa"/>
            <w:tcBorders>
              <w:top w:val="nil"/>
              <w:left w:val="nil"/>
              <w:bottom w:val="nil"/>
              <w:right w:val="nil"/>
            </w:tcBorders>
          </w:tcPr>
          <w:p w14:paraId="3DE4C42D" w14:textId="2FDFDAE0"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Hispanic/Latino</w:t>
            </w:r>
          </w:p>
        </w:tc>
        <w:tc>
          <w:tcPr>
            <w:tcW w:w="903" w:type="dxa"/>
            <w:tcBorders>
              <w:top w:val="nil"/>
              <w:left w:val="nil"/>
              <w:bottom w:val="nil"/>
              <w:right w:val="nil"/>
            </w:tcBorders>
          </w:tcPr>
          <w:p w14:paraId="0C46C8D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1292C4E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2399B17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A3A9F6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1602764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77807AA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16EE31F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4B0057C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673549B5" w14:textId="6C4FF9B3"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.04</w:t>
            </w:r>
            <w:r w:rsidR="001F7155" w:rsidRPr="006E1D4E">
              <w:rPr>
                <w:rFonts w:ascii="Times New Roman" w:hAnsi="Times New Roman"/>
                <w:sz w:val="16"/>
                <w:szCs w:val="16"/>
              </w:rPr>
              <w:t>1</w:t>
            </w:r>
          </w:p>
        </w:tc>
        <w:tc>
          <w:tcPr>
            <w:tcW w:w="734" w:type="dxa"/>
            <w:tcBorders>
              <w:top w:val="nil"/>
              <w:left w:val="nil"/>
              <w:bottom w:val="nil"/>
              <w:right w:val="nil"/>
            </w:tcBorders>
          </w:tcPr>
          <w:p w14:paraId="025996B9" w14:textId="5FB61695"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(0.11)</w:t>
            </w:r>
          </w:p>
        </w:tc>
      </w:tr>
      <w:tr w:rsidR="00986989" w:rsidRPr="006E1D4E" w14:paraId="21EF516D" w14:textId="77777777" w:rsidTr="00106A35">
        <w:trPr>
          <w:gridBefore w:val="1"/>
          <w:wBefore w:w="87" w:type="dxa"/>
        </w:trPr>
        <w:tc>
          <w:tcPr>
            <w:tcW w:w="3423" w:type="dxa"/>
            <w:tcBorders>
              <w:top w:val="nil"/>
              <w:left w:val="nil"/>
              <w:bottom w:val="nil"/>
              <w:right w:val="nil"/>
            </w:tcBorders>
          </w:tcPr>
          <w:p w14:paraId="542E7D46" w14:textId="0A938C5C"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Other race</w:t>
            </w:r>
          </w:p>
        </w:tc>
        <w:tc>
          <w:tcPr>
            <w:tcW w:w="903" w:type="dxa"/>
            <w:tcBorders>
              <w:top w:val="nil"/>
              <w:left w:val="nil"/>
              <w:bottom w:val="nil"/>
              <w:right w:val="nil"/>
            </w:tcBorders>
          </w:tcPr>
          <w:p w14:paraId="1688B79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15F777B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51B978B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3598D6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2D93733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0CB84FB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15D7CD1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12E2E2F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52AC746" w14:textId="532B360F"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.00</w:t>
            </w:r>
            <w:r w:rsidR="001F7155" w:rsidRPr="006E1D4E">
              <w:rPr>
                <w:rFonts w:ascii="Times New Roman" w:hAnsi="Times New Roman"/>
                <w:sz w:val="16"/>
                <w:szCs w:val="16"/>
              </w:rPr>
              <w:t>3</w:t>
            </w:r>
          </w:p>
        </w:tc>
        <w:tc>
          <w:tcPr>
            <w:tcW w:w="734" w:type="dxa"/>
            <w:tcBorders>
              <w:top w:val="nil"/>
              <w:left w:val="nil"/>
              <w:bottom w:val="nil"/>
              <w:right w:val="nil"/>
            </w:tcBorders>
          </w:tcPr>
          <w:p w14:paraId="752B8737" w14:textId="751F3F80"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(0.18)</w:t>
            </w:r>
          </w:p>
        </w:tc>
      </w:tr>
      <w:tr w:rsidR="00986989" w:rsidRPr="006E1D4E" w14:paraId="1F8C1EA4" w14:textId="77777777" w:rsidTr="00106A35">
        <w:trPr>
          <w:gridBefore w:val="1"/>
          <w:wBefore w:w="87" w:type="dxa"/>
        </w:trPr>
        <w:tc>
          <w:tcPr>
            <w:tcW w:w="3423" w:type="dxa"/>
            <w:tcBorders>
              <w:top w:val="nil"/>
              <w:left w:val="nil"/>
              <w:bottom w:val="nil"/>
              <w:right w:val="nil"/>
            </w:tcBorders>
          </w:tcPr>
          <w:p w14:paraId="1981B6F3" w14:textId="151D2231"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Multi-racial</w:t>
            </w:r>
          </w:p>
        </w:tc>
        <w:tc>
          <w:tcPr>
            <w:tcW w:w="903" w:type="dxa"/>
            <w:tcBorders>
              <w:top w:val="nil"/>
              <w:left w:val="nil"/>
              <w:bottom w:val="nil"/>
              <w:right w:val="nil"/>
            </w:tcBorders>
          </w:tcPr>
          <w:p w14:paraId="20543A8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5A572ED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5DAD562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DCF2B2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6FB6485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3F02D42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6A92ABC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17D4943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146A7D2" w14:textId="53C2C8E5"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w:t>
            </w:r>
            <w:r w:rsidR="00A555D4" w:rsidRPr="006E1D4E">
              <w:rPr>
                <w:rFonts w:ascii="Times New Roman" w:hAnsi="Times New Roman"/>
                <w:sz w:val="16"/>
                <w:szCs w:val="16"/>
              </w:rPr>
              <w:t>18</w:t>
            </w:r>
          </w:p>
        </w:tc>
        <w:tc>
          <w:tcPr>
            <w:tcW w:w="734" w:type="dxa"/>
            <w:tcBorders>
              <w:top w:val="nil"/>
              <w:left w:val="nil"/>
              <w:bottom w:val="nil"/>
              <w:right w:val="nil"/>
            </w:tcBorders>
          </w:tcPr>
          <w:p w14:paraId="1EA0F2B7" w14:textId="490D9A6E"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(0.16)</w:t>
            </w:r>
          </w:p>
        </w:tc>
      </w:tr>
      <w:tr w:rsidR="00986989" w:rsidRPr="006E1D4E" w14:paraId="36E9ABB5" w14:textId="77777777" w:rsidTr="00106A35">
        <w:trPr>
          <w:gridBefore w:val="1"/>
          <w:wBefore w:w="87" w:type="dxa"/>
        </w:trPr>
        <w:tc>
          <w:tcPr>
            <w:tcW w:w="3423" w:type="dxa"/>
            <w:tcBorders>
              <w:top w:val="nil"/>
              <w:left w:val="nil"/>
              <w:bottom w:val="nil"/>
              <w:right w:val="nil"/>
            </w:tcBorders>
          </w:tcPr>
          <w:p w14:paraId="67BE4554" w14:textId="4E60FFC5" w:rsidR="00986989" w:rsidRPr="006E1D4E" w:rsidRDefault="00986989" w:rsidP="00986989">
            <w:pPr>
              <w:widowControl w:val="0"/>
              <w:autoSpaceDE w:val="0"/>
              <w:autoSpaceDN w:val="0"/>
              <w:adjustRightInd w:val="0"/>
              <w:spacing w:after="0" w:line="240" w:lineRule="auto"/>
              <w:rPr>
                <w:rFonts w:ascii="Times New Roman" w:hAnsi="Times New Roman"/>
                <w:i/>
                <w:iCs/>
                <w:sz w:val="16"/>
                <w:szCs w:val="16"/>
              </w:rPr>
            </w:pPr>
            <w:r w:rsidRPr="006E1D4E">
              <w:rPr>
                <w:rFonts w:ascii="Times New Roman" w:hAnsi="Times New Roman"/>
                <w:i/>
                <w:iCs/>
                <w:sz w:val="16"/>
                <w:szCs w:val="16"/>
              </w:rPr>
              <w:t>Sex (ref = Male)</w:t>
            </w:r>
          </w:p>
        </w:tc>
        <w:tc>
          <w:tcPr>
            <w:tcW w:w="903" w:type="dxa"/>
            <w:tcBorders>
              <w:top w:val="nil"/>
              <w:left w:val="nil"/>
              <w:bottom w:val="nil"/>
              <w:right w:val="nil"/>
            </w:tcBorders>
          </w:tcPr>
          <w:p w14:paraId="0976880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234D263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61C01C9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2215BC6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36EA66D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5977CCE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63FD67E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0B86FD0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4A5CAA9" w14:textId="77777777"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p>
        </w:tc>
        <w:tc>
          <w:tcPr>
            <w:tcW w:w="734" w:type="dxa"/>
            <w:tcBorders>
              <w:top w:val="nil"/>
              <w:left w:val="nil"/>
              <w:bottom w:val="nil"/>
              <w:right w:val="nil"/>
            </w:tcBorders>
          </w:tcPr>
          <w:p w14:paraId="775C9C6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r w:rsidR="00986989" w:rsidRPr="006E1D4E" w14:paraId="63C6D300" w14:textId="77777777" w:rsidTr="00106A35">
        <w:trPr>
          <w:gridBefore w:val="1"/>
          <w:wBefore w:w="87" w:type="dxa"/>
        </w:trPr>
        <w:tc>
          <w:tcPr>
            <w:tcW w:w="3423" w:type="dxa"/>
            <w:tcBorders>
              <w:top w:val="nil"/>
              <w:left w:val="nil"/>
              <w:bottom w:val="nil"/>
              <w:right w:val="nil"/>
            </w:tcBorders>
          </w:tcPr>
          <w:p w14:paraId="14D9FC92"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Female</w:t>
            </w:r>
          </w:p>
        </w:tc>
        <w:tc>
          <w:tcPr>
            <w:tcW w:w="903" w:type="dxa"/>
            <w:tcBorders>
              <w:top w:val="nil"/>
              <w:left w:val="nil"/>
              <w:bottom w:val="nil"/>
              <w:right w:val="nil"/>
            </w:tcBorders>
          </w:tcPr>
          <w:p w14:paraId="09BB16D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69686A4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65C32C9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0B93940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37A26FD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6DAA484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38A3A136"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786C712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733DCB84" w14:textId="13D19F13"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-.41</w:t>
            </w:r>
            <w:r w:rsidR="00A555D4" w:rsidRPr="006E1D4E">
              <w:rPr>
                <w:rFonts w:ascii="Times New Roman" w:hAnsi="Times New Roman"/>
                <w:sz w:val="16"/>
                <w:szCs w:val="16"/>
              </w:rPr>
              <w:t>1</w:t>
            </w:r>
            <w:r w:rsidRPr="006E1D4E">
              <w:rPr>
                <w:rFonts w:ascii="Times New Roman" w:hAnsi="Times New Roman"/>
                <w:sz w:val="16"/>
                <w:szCs w:val="16"/>
                <w:vertAlign w:val="superscript"/>
              </w:rPr>
              <w:t>***</w:t>
            </w:r>
          </w:p>
        </w:tc>
        <w:tc>
          <w:tcPr>
            <w:tcW w:w="734" w:type="dxa"/>
            <w:tcBorders>
              <w:top w:val="nil"/>
              <w:left w:val="nil"/>
              <w:bottom w:val="nil"/>
              <w:right w:val="nil"/>
            </w:tcBorders>
          </w:tcPr>
          <w:p w14:paraId="24B58BF4" w14:textId="2C2B374C"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(0.06)</w:t>
            </w:r>
          </w:p>
        </w:tc>
      </w:tr>
      <w:tr w:rsidR="00986989" w:rsidRPr="006E1D4E" w14:paraId="595BC556" w14:textId="77777777" w:rsidTr="00106A35">
        <w:trPr>
          <w:gridBefore w:val="1"/>
          <w:wBefore w:w="87" w:type="dxa"/>
        </w:trPr>
        <w:tc>
          <w:tcPr>
            <w:tcW w:w="3423" w:type="dxa"/>
            <w:tcBorders>
              <w:top w:val="nil"/>
              <w:left w:val="nil"/>
              <w:bottom w:val="nil"/>
              <w:right w:val="nil"/>
            </w:tcBorders>
          </w:tcPr>
          <w:p w14:paraId="5D998C27"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Child's age</w:t>
            </w:r>
          </w:p>
        </w:tc>
        <w:tc>
          <w:tcPr>
            <w:tcW w:w="903" w:type="dxa"/>
            <w:tcBorders>
              <w:top w:val="nil"/>
              <w:left w:val="nil"/>
              <w:bottom w:val="nil"/>
              <w:right w:val="nil"/>
            </w:tcBorders>
          </w:tcPr>
          <w:p w14:paraId="66A2963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066AE62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4E0D066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64BC07F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1C8996E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656FA49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0709176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02D4BF1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36B48172" w14:textId="5CFA9276"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w:t>
            </w:r>
            <w:r w:rsidR="00A555D4" w:rsidRPr="006E1D4E">
              <w:rPr>
                <w:rFonts w:ascii="Times New Roman" w:hAnsi="Times New Roman"/>
                <w:sz w:val="16"/>
                <w:szCs w:val="16"/>
              </w:rPr>
              <w:t>09</w:t>
            </w:r>
          </w:p>
        </w:tc>
        <w:tc>
          <w:tcPr>
            <w:tcW w:w="734" w:type="dxa"/>
            <w:tcBorders>
              <w:top w:val="nil"/>
              <w:left w:val="nil"/>
              <w:bottom w:val="nil"/>
              <w:right w:val="nil"/>
            </w:tcBorders>
          </w:tcPr>
          <w:p w14:paraId="45D6B7F3" w14:textId="10F52F4F"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(0.05)</w:t>
            </w:r>
          </w:p>
        </w:tc>
      </w:tr>
      <w:tr w:rsidR="00986989" w:rsidRPr="006E1D4E" w14:paraId="579A9F2D" w14:textId="77777777" w:rsidTr="00106A35">
        <w:trPr>
          <w:gridBefore w:val="1"/>
          <w:wBefore w:w="87" w:type="dxa"/>
        </w:trPr>
        <w:tc>
          <w:tcPr>
            <w:tcW w:w="3423" w:type="dxa"/>
            <w:tcBorders>
              <w:top w:val="nil"/>
              <w:left w:val="nil"/>
              <w:bottom w:val="nil"/>
              <w:right w:val="nil"/>
            </w:tcBorders>
          </w:tcPr>
          <w:p w14:paraId="30AE48D6" w14:textId="2707DC1F"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Delinquent Acts</w:t>
            </w:r>
          </w:p>
        </w:tc>
        <w:tc>
          <w:tcPr>
            <w:tcW w:w="903" w:type="dxa"/>
            <w:tcBorders>
              <w:top w:val="nil"/>
              <w:left w:val="nil"/>
              <w:bottom w:val="nil"/>
              <w:right w:val="nil"/>
            </w:tcBorders>
          </w:tcPr>
          <w:p w14:paraId="292D165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41BF680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67063BD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75319D0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0B615F0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31862D7C"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038BC784"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2471C1C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3B2403A7" w14:textId="6824FE9D"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.09</w:t>
            </w:r>
            <w:r w:rsidR="001F7155" w:rsidRPr="006E1D4E">
              <w:rPr>
                <w:rFonts w:ascii="Times New Roman" w:hAnsi="Times New Roman"/>
                <w:sz w:val="16"/>
                <w:szCs w:val="16"/>
              </w:rPr>
              <w:t>3</w:t>
            </w:r>
            <w:r w:rsidRPr="006E1D4E">
              <w:rPr>
                <w:rFonts w:ascii="Times New Roman" w:hAnsi="Times New Roman"/>
                <w:sz w:val="16"/>
                <w:szCs w:val="16"/>
                <w:vertAlign w:val="superscript"/>
              </w:rPr>
              <w:t>***</w:t>
            </w:r>
          </w:p>
        </w:tc>
        <w:tc>
          <w:tcPr>
            <w:tcW w:w="734" w:type="dxa"/>
            <w:tcBorders>
              <w:top w:val="nil"/>
              <w:left w:val="nil"/>
              <w:bottom w:val="nil"/>
              <w:right w:val="nil"/>
            </w:tcBorders>
          </w:tcPr>
          <w:p w14:paraId="6FACEA04" w14:textId="177BF51D"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(0.02)</w:t>
            </w:r>
          </w:p>
        </w:tc>
      </w:tr>
      <w:tr w:rsidR="00986989" w:rsidRPr="006E1D4E" w14:paraId="0C2A8150" w14:textId="77777777" w:rsidTr="00106A35">
        <w:trPr>
          <w:gridBefore w:val="1"/>
          <w:wBefore w:w="87" w:type="dxa"/>
        </w:trPr>
        <w:tc>
          <w:tcPr>
            <w:tcW w:w="3423" w:type="dxa"/>
            <w:tcBorders>
              <w:top w:val="nil"/>
              <w:left w:val="nil"/>
              <w:bottom w:val="nil"/>
              <w:right w:val="nil"/>
            </w:tcBorders>
          </w:tcPr>
          <w:p w14:paraId="61D967C6" w14:textId="3F434CDF"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Perceived collective efficacy</w:t>
            </w:r>
          </w:p>
        </w:tc>
        <w:tc>
          <w:tcPr>
            <w:tcW w:w="903" w:type="dxa"/>
            <w:tcBorders>
              <w:top w:val="nil"/>
              <w:left w:val="nil"/>
              <w:bottom w:val="nil"/>
              <w:right w:val="nil"/>
            </w:tcBorders>
          </w:tcPr>
          <w:p w14:paraId="6C6EFC6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78D5133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214E25A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4E0846D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2E91D27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2B44C3FA"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081F1B0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2C5B85ED"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4E2D8E0B" w14:textId="0F447719"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-.02</w:t>
            </w:r>
            <w:r w:rsidR="00A555D4" w:rsidRPr="006E1D4E">
              <w:rPr>
                <w:rFonts w:ascii="Times New Roman" w:hAnsi="Times New Roman"/>
                <w:sz w:val="16"/>
                <w:szCs w:val="16"/>
              </w:rPr>
              <w:t>1</w:t>
            </w:r>
            <w:r w:rsidRPr="006E1D4E">
              <w:rPr>
                <w:rFonts w:ascii="Times New Roman" w:hAnsi="Times New Roman"/>
                <w:sz w:val="16"/>
                <w:szCs w:val="16"/>
                <w:vertAlign w:val="superscript"/>
              </w:rPr>
              <w:t>*</w:t>
            </w:r>
          </w:p>
        </w:tc>
        <w:tc>
          <w:tcPr>
            <w:tcW w:w="734" w:type="dxa"/>
            <w:tcBorders>
              <w:top w:val="nil"/>
              <w:left w:val="nil"/>
              <w:bottom w:val="nil"/>
              <w:right w:val="nil"/>
            </w:tcBorders>
          </w:tcPr>
          <w:p w14:paraId="44AF17A2" w14:textId="62BEB3C6"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(0.01)</w:t>
            </w:r>
          </w:p>
        </w:tc>
      </w:tr>
      <w:tr w:rsidR="00986989" w:rsidRPr="006E1D4E" w14:paraId="6BC7E815" w14:textId="77777777" w:rsidTr="00106A35">
        <w:trPr>
          <w:gridBefore w:val="1"/>
          <w:wBefore w:w="87" w:type="dxa"/>
        </w:trPr>
        <w:tc>
          <w:tcPr>
            <w:tcW w:w="3423" w:type="dxa"/>
            <w:tcBorders>
              <w:top w:val="nil"/>
              <w:left w:val="nil"/>
              <w:bottom w:val="nil"/>
              <w:right w:val="nil"/>
            </w:tcBorders>
          </w:tcPr>
          <w:p w14:paraId="55AF9D46" w14:textId="6ECE93A3"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Impulsivity</w:t>
            </w:r>
          </w:p>
        </w:tc>
        <w:tc>
          <w:tcPr>
            <w:tcW w:w="903" w:type="dxa"/>
            <w:tcBorders>
              <w:top w:val="nil"/>
              <w:left w:val="nil"/>
              <w:bottom w:val="nil"/>
              <w:right w:val="nil"/>
            </w:tcBorders>
          </w:tcPr>
          <w:p w14:paraId="4D315DA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79E26D43"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7E8699D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0CCA0E01"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3E87F7E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013F4ED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74BF43D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689BB8B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3909859E" w14:textId="301D9DF3"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.07</w:t>
            </w:r>
            <w:r w:rsidR="00A555D4" w:rsidRPr="006E1D4E">
              <w:rPr>
                <w:rFonts w:ascii="Times New Roman" w:hAnsi="Times New Roman"/>
                <w:sz w:val="16"/>
                <w:szCs w:val="16"/>
              </w:rPr>
              <w:t>5</w:t>
            </w:r>
            <w:r w:rsidRPr="006E1D4E">
              <w:rPr>
                <w:rFonts w:ascii="Times New Roman" w:hAnsi="Times New Roman"/>
                <w:sz w:val="16"/>
                <w:szCs w:val="16"/>
                <w:vertAlign w:val="superscript"/>
              </w:rPr>
              <w:t>***</w:t>
            </w:r>
          </w:p>
        </w:tc>
        <w:tc>
          <w:tcPr>
            <w:tcW w:w="734" w:type="dxa"/>
            <w:tcBorders>
              <w:top w:val="nil"/>
              <w:left w:val="nil"/>
              <w:bottom w:val="nil"/>
              <w:right w:val="nil"/>
            </w:tcBorders>
          </w:tcPr>
          <w:p w14:paraId="3D57C907" w14:textId="156737BA"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(0.01)</w:t>
            </w:r>
          </w:p>
        </w:tc>
      </w:tr>
      <w:tr w:rsidR="00986989" w:rsidRPr="006E1D4E" w14:paraId="0EB83DE3" w14:textId="77777777" w:rsidTr="00106A35">
        <w:trPr>
          <w:gridBefore w:val="1"/>
          <w:wBefore w:w="87" w:type="dxa"/>
        </w:trPr>
        <w:tc>
          <w:tcPr>
            <w:tcW w:w="3423" w:type="dxa"/>
            <w:tcBorders>
              <w:top w:val="nil"/>
              <w:left w:val="nil"/>
              <w:bottom w:val="nil"/>
              <w:right w:val="nil"/>
            </w:tcBorders>
          </w:tcPr>
          <w:p w14:paraId="6F1F65F6" w14:textId="67229ABC"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Peer Delinquency</w:t>
            </w:r>
          </w:p>
        </w:tc>
        <w:tc>
          <w:tcPr>
            <w:tcW w:w="903" w:type="dxa"/>
            <w:tcBorders>
              <w:top w:val="nil"/>
              <w:left w:val="nil"/>
              <w:bottom w:val="nil"/>
              <w:right w:val="nil"/>
            </w:tcBorders>
          </w:tcPr>
          <w:p w14:paraId="229783C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96" w:type="dxa"/>
            <w:tcBorders>
              <w:top w:val="nil"/>
              <w:left w:val="nil"/>
              <w:bottom w:val="nil"/>
              <w:right w:val="nil"/>
            </w:tcBorders>
          </w:tcPr>
          <w:p w14:paraId="29A75B69"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90" w:type="dxa"/>
            <w:tcBorders>
              <w:top w:val="nil"/>
              <w:left w:val="nil"/>
              <w:bottom w:val="nil"/>
              <w:right w:val="nil"/>
            </w:tcBorders>
          </w:tcPr>
          <w:p w14:paraId="146A9720"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834612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75" w:type="dxa"/>
            <w:tcBorders>
              <w:top w:val="nil"/>
              <w:left w:val="nil"/>
              <w:bottom w:val="nil"/>
              <w:right w:val="nil"/>
            </w:tcBorders>
          </w:tcPr>
          <w:p w14:paraId="6C7F9CF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005" w:type="dxa"/>
            <w:tcBorders>
              <w:top w:val="nil"/>
              <w:left w:val="nil"/>
              <w:bottom w:val="nil"/>
              <w:right w:val="nil"/>
            </w:tcBorders>
          </w:tcPr>
          <w:p w14:paraId="76B55F0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89" w:type="dxa"/>
            <w:tcBorders>
              <w:top w:val="nil"/>
              <w:left w:val="nil"/>
              <w:bottom w:val="nil"/>
              <w:right w:val="nil"/>
            </w:tcBorders>
          </w:tcPr>
          <w:p w14:paraId="270AC13F"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811" w:type="dxa"/>
            <w:tcBorders>
              <w:top w:val="nil"/>
              <w:left w:val="nil"/>
              <w:bottom w:val="nil"/>
              <w:right w:val="nil"/>
            </w:tcBorders>
          </w:tcPr>
          <w:p w14:paraId="62A4488E"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900" w:type="dxa"/>
            <w:tcBorders>
              <w:top w:val="nil"/>
              <w:left w:val="nil"/>
              <w:bottom w:val="nil"/>
              <w:right w:val="nil"/>
            </w:tcBorders>
          </w:tcPr>
          <w:p w14:paraId="5380520A" w14:textId="5099A610" w:rsidR="00986989" w:rsidRPr="006E1D4E" w:rsidRDefault="00986989" w:rsidP="00986989">
            <w:pPr>
              <w:widowControl w:val="0"/>
              <w:tabs>
                <w:tab w:val="decimal" w:pos="255"/>
              </w:tabs>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.21</w:t>
            </w:r>
            <w:r w:rsidR="00A555D4" w:rsidRPr="006E1D4E">
              <w:rPr>
                <w:rFonts w:ascii="Times New Roman" w:hAnsi="Times New Roman"/>
                <w:sz w:val="16"/>
                <w:szCs w:val="16"/>
              </w:rPr>
              <w:t>2</w:t>
            </w:r>
            <w:r w:rsidRPr="006E1D4E">
              <w:rPr>
                <w:rFonts w:ascii="Times New Roman" w:hAnsi="Times New Roman"/>
                <w:sz w:val="16"/>
                <w:szCs w:val="16"/>
                <w:vertAlign w:val="superscript"/>
              </w:rPr>
              <w:t>***</w:t>
            </w:r>
          </w:p>
        </w:tc>
        <w:tc>
          <w:tcPr>
            <w:tcW w:w="734" w:type="dxa"/>
            <w:tcBorders>
              <w:top w:val="nil"/>
              <w:left w:val="nil"/>
              <w:bottom w:val="nil"/>
              <w:right w:val="nil"/>
            </w:tcBorders>
          </w:tcPr>
          <w:p w14:paraId="7CD83D65" w14:textId="33D19F6E"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(0.01)</w:t>
            </w:r>
          </w:p>
        </w:tc>
      </w:tr>
      <w:tr w:rsidR="00986989" w:rsidRPr="006E1D4E" w14:paraId="32C161A5" w14:textId="77777777" w:rsidTr="00106A35">
        <w:tc>
          <w:tcPr>
            <w:tcW w:w="3510" w:type="dxa"/>
            <w:gridSpan w:val="2"/>
            <w:tcBorders>
              <w:top w:val="single" w:sz="4" w:space="0" w:color="auto"/>
              <w:left w:val="nil"/>
              <w:bottom w:val="nil"/>
              <w:right w:val="nil"/>
            </w:tcBorders>
          </w:tcPr>
          <w:p w14:paraId="79D9815E"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sz w:val="16"/>
                <w:szCs w:val="16"/>
              </w:rPr>
              <w:t>Observations</w:t>
            </w:r>
          </w:p>
        </w:tc>
        <w:tc>
          <w:tcPr>
            <w:tcW w:w="9103" w:type="dxa"/>
            <w:gridSpan w:val="10"/>
            <w:tcBorders>
              <w:top w:val="single" w:sz="4" w:space="0" w:color="auto"/>
              <w:left w:val="nil"/>
              <w:bottom w:val="nil"/>
              <w:right w:val="nil"/>
            </w:tcBorders>
          </w:tcPr>
          <w:p w14:paraId="7DB563C4" w14:textId="1306CE32"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1889</w:t>
            </w:r>
          </w:p>
        </w:tc>
      </w:tr>
      <w:tr w:rsidR="00986989" w:rsidRPr="006E1D4E" w14:paraId="0B8ACFA3" w14:textId="77777777" w:rsidTr="00106A35">
        <w:tc>
          <w:tcPr>
            <w:tcW w:w="3510" w:type="dxa"/>
            <w:gridSpan w:val="2"/>
            <w:tcBorders>
              <w:top w:val="nil"/>
              <w:left w:val="nil"/>
              <w:bottom w:val="nil"/>
              <w:right w:val="nil"/>
            </w:tcBorders>
          </w:tcPr>
          <w:p w14:paraId="3FCBD221"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i/>
                <w:iCs/>
                <w:sz w:val="16"/>
                <w:szCs w:val="16"/>
              </w:rPr>
              <w:t>AIC</w:t>
            </w:r>
          </w:p>
        </w:tc>
        <w:tc>
          <w:tcPr>
            <w:tcW w:w="1799" w:type="dxa"/>
            <w:gridSpan w:val="2"/>
            <w:vMerge w:val="restart"/>
            <w:tcBorders>
              <w:top w:val="nil"/>
              <w:left w:val="nil"/>
              <w:right w:val="nil"/>
            </w:tcBorders>
          </w:tcPr>
          <w:p w14:paraId="7B9B5247"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5331.2199</w:t>
            </w:r>
          </w:p>
          <w:p w14:paraId="542A93F0" w14:textId="10B06A0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5347.8513</w:t>
            </w:r>
          </w:p>
        </w:tc>
        <w:tc>
          <w:tcPr>
            <w:tcW w:w="1890" w:type="dxa"/>
            <w:gridSpan w:val="2"/>
            <w:vMerge w:val="restart"/>
            <w:tcBorders>
              <w:top w:val="nil"/>
              <w:left w:val="nil"/>
              <w:right w:val="nil"/>
            </w:tcBorders>
          </w:tcPr>
          <w:p w14:paraId="76860145"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7371.2083</w:t>
            </w:r>
          </w:p>
          <w:p w14:paraId="6B095E9E" w14:textId="0DEBB4CC"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7387.8397</w:t>
            </w:r>
          </w:p>
        </w:tc>
        <w:tc>
          <w:tcPr>
            <w:tcW w:w="1980" w:type="dxa"/>
            <w:gridSpan w:val="2"/>
            <w:vMerge w:val="restart"/>
            <w:tcBorders>
              <w:top w:val="nil"/>
              <w:left w:val="nil"/>
              <w:right w:val="nil"/>
            </w:tcBorders>
          </w:tcPr>
          <w:p w14:paraId="0B232248"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5341.8127</w:t>
            </w:r>
          </w:p>
          <w:p w14:paraId="7FBA7A18" w14:textId="5DE6DE13"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5358.4441</w:t>
            </w:r>
          </w:p>
        </w:tc>
        <w:tc>
          <w:tcPr>
            <w:tcW w:w="1800" w:type="dxa"/>
            <w:gridSpan w:val="2"/>
            <w:vMerge w:val="restart"/>
            <w:tcBorders>
              <w:top w:val="nil"/>
              <w:left w:val="nil"/>
              <w:right w:val="nil"/>
            </w:tcBorders>
          </w:tcPr>
          <w:p w14:paraId="5C4C9B8B"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5321.2079</w:t>
            </w:r>
          </w:p>
          <w:p w14:paraId="5FCDADBA" w14:textId="01F81B29"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5343.3832</w:t>
            </w:r>
          </w:p>
        </w:tc>
        <w:tc>
          <w:tcPr>
            <w:tcW w:w="1634" w:type="dxa"/>
            <w:gridSpan w:val="2"/>
            <w:vMerge w:val="restart"/>
            <w:tcBorders>
              <w:top w:val="nil"/>
              <w:left w:val="nil"/>
              <w:right w:val="nil"/>
            </w:tcBorders>
          </w:tcPr>
          <w:p w14:paraId="6B8394F2" w14:textId="77777777"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4682.7925</w:t>
            </w:r>
          </w:p>
          <w:p w14:paraId="2B8795CE" w14:textId="31F5F2FD"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r w:rsidRPr="006E1D4E">
              <w:rPr>
                <w:rFonts w:ascii="Times New Roman" w:hAnsi="Times New Roman"/>
                <w:sz w:val="16"/>
                <w:szCs w:val="16"/>
              </w:rPr>
              <w:t>4815.8438</w:t>
            </w:r>
          </w:p>
        </w:tc>
      </w:tr>
      <w:tr w:rsidR="00986989" w:rsidRPr="006E1D4E" w14:paraId="1ED032AA" w14:textId="77777777" w:rsidTr="00106A35">
        <w:tc>
          <w:tcPr>
            <w:tcW w:w="3510" w:type="dxa"/>
            <w:gridSpan w:val="2"/>
            <w:tcBorders>
              <w:top w:val="nil"/>
              <w:left w:val="nil"/>
              <w:bottom w:val="single" w:sz="4" w:space="0" w:color="auto"/>
              <w:right w:val="nil"/>
            </w:tcBorders>
          </w:tcPr>
          <w:p w14:paraId="674C64D9" w14:textId="77777777" w:rsidR="00986989" w:rsidRPr="006E1D4E" w:rsidRDefault="00986989" w:rsidP="00986989">
            <w:pPr>
              <w:widowControl w:val="0"/>
              <w:autoSpaceDE w:val="0"/>
              <w:autoSpaceDN w:val="0"/>
              <w:adjustRightInd w:val="0"/>
              <w:spacing w:after="0" w:line="240" w:lineRule="auto"/>
              <w:rPr>
                <w:rFonts w:ascii="Times New Roman" w:hAnsi="Times New Roman"/>
                <w:sz w:val="16"/>
                <w:szCs w:val="16"/>
              </w:rPr>
            </w:pPr>
            <w:r w:rsidRPr="006E1D4E">
              <w:rPr>
                <w:rFonts w:ascii="Times New Roman" w:hAnsi="Times New Roman"/>
                <w:i/>
                <w:iCs/>
                <w:sz w:val="16"/>
                <w:szCs w:val="16"/>
              </w:rPr>
              <w:t>BIC</w:t>
            </w:r>
          </w:p>
        </w:tc>
        <w:tc>
          <w:tcPr>
            <w:tcW w:w="1799" w:type="dxa"/>
            <w:gridSpan w:val="2"/>
            <w:vMerge/>
            <w:tcBorders>
              <w:left w:val="nil"/>
              <w:bottom w:val="single" w:sz="4" w:space="0" w:color="auto"/>
              <w:right w:val="nil"/>
            </w:tcBorders>
          </w:tcPr>
          <w:p w14:paraId="5597A8CF" w14:textId="6ED5A965"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890" w:type="dxa"/>
            <w:gridSpan w:val="2"/>
            <w:vMerge/>
            <w:tcBorders>
              <w:left w:val="nil"/>
              <w:bottom w:val="single" w:sz="4" w:space="0" w:color="auto"/>
              <w:right w:val="nil"/>
            </w:tcBorders>
          </w:tcPr>
          <w:p w14:paraId="7FD74071" w14:textId="735FA018"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980" w:type="dxa"/>
            <w:gridSpan w:val="2"/>
            <w:vMerge/>
            <w:tcBorders>
              <w:left w:val="nil"/>
              <w:bottom w:val="single" w:sz="4" w:space="0" w:color="auto"/>
              <w:right w:val="nil"/>
            </w:tcBorders>
          </w:tcPr>
          <w:p w14:paraId="6D648861" w14:textId="570DBDFD"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800" w:type="dxa"/>
            <w:gridSpan w:val="2"/>
            <w:vMerge/>
            <w:tcBorders>
              <w:left w:val="nil"/>
              <w:bottom w:val="single" w:sz="4" w:space="0" w:color="auto"/>
              <w:right w:val="nil"/>
            </w:tcBorders>
          </w:tcPr>
          <w:p w14:paraId="1D611E18" w14:textId="55AF273B"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c>
          <w:tcPr>
            <w:tcW w:w="1634" w:type="dxa"/>
            <w:gridSpan w:val="2"/>
            <w:vMerge/>
            <w:tcBorders>
              <w:left w:val="nil"/>
              <w:bottom w:val="single" w:sz="4" w:space="0" w:color="auto"/>
              <w:right w:val="nil"/>
            </w:tcBorders>
          </w:tcPr>
          <w:p w14:paraId="05BC2B27" w14:textId="18B72753" w:rsidR="00986989" w:rsidRPr="006E1D4E" w:rsidRDefault="00986989" w:rsidP="00986989">
            <w:pPr>
              <w:widowControl w:val="0"/>
              <w:autoSpaceDE w:val="0"/>
              <w:autoSpaceDN w:val="0"/>
              <w:adjustRightInd w:val="0"/>
              <w:spacing w:after="0" w:line="240" w:lineRule="auto"/>
              <w:jc w:val="center"/>
              <w:rPr>
                <w:rFonts w:ascii="Times New Roman" w:hAnsi="Times New Roman"/>
                <w:sz w:val="16"/>
                <w:szCs w:val="16"/>
              </w:rPr>
            </w:pPr>
          </w:p>
        </w:tc>
      </w:tr>
    </w:tbl>
    <w:p w14:paraId="34345FC7" w14:textId="77777777" w:rsidR="00177CC2" w:rsidRPr="006E1D4E" w:rsidRDefault="00177CC2" w:rsidP="00DE5130">
      <w:pPr>
        <w:widowControl w:val="0"/>
        <w:autoSpaceDE w:val="0"/>
        <w:autoSpaceDN w:val="0"/>
        <w:adjustRightInd w:val="0"/>
        <w:spacing w:after="0" w:line="240" w:lineRule="auto"/>
        <w:ind w:left="720"/>
        <w:rPr>
          <w:rFonts w:ascii="Times New Roman" w:hAnsi="Times New Roman"/>
          <w:sz w:val="16"/>
          <w:szCs w:val="16"/>
        </w:rPr>
      </w:pPr>
      <w:r w:rsidRPr="006E1D4E">
        <w:rPr>
          <w:rFonts w:ascii="Times New Roman" w:hAnsi="Times New Roman"/>
          <w:sz w:val="16"/>
          <w:szCs w:val="16"/>
        </w:rPr>
        <w:t>Standard errors in parentheses</w:t>
      </w:r>
    </w:p>
    <w:p w14:paraId="584B1BB9" w14:textId="77777777" w:rsidR="00177CC2" w:rsidRPr="006E1D4E" w:rsidRDefault="00177CC2" w:rsidP="00DE5130">
      <w:pPr>
        <w:widowControl w:val="0"/>
        <w:autoSpaceDE w:val="0"/>
        <w:autoSpaceDN w:val="0"/>
        <w:adjustRightInd w:val="0"/>
        <w:spacing w:after="0" w:line="240" w:lineRule="auto"/>
        <w:ind w:left="720"/>
        <w:rPr>
          <w:rFonts w:ascii="Times New Roman" w:hAnsi="Times New Roman"/>
          <w:sz w:val="16"/>
          <w:szCs w:val="16"/>
        </w:rPr>
      </w:pPr>
      <w:r w:rsidRPr="006E1D4E">
        <w:rPr>
          <w:rFonts w:ascii="Times New Roman" w:hAnsi="Times New Roman"/>
          <w:sz w:val="16"/>
          <w:szCs w:val="16"/>
        </w:rPr>
        <w:t>Source: Fragile Families Dataset</w:t>
      </w:r>
    </w:p>
    <w:p w14:paraId="54737E85" w14:textId="77777777" w:rsidR="00177CC2" w:rsidRPr="006E1D4E" w:rsidRDefault="00177CC2" w:rsidP="00DE5130">
      <w:pPr>
        <w:widowControl w:val="0"/>
        <w:autoSpaceDE w:val="0"/>
        <w:autoSpaceDN w:val="0"/>
        <w:adjustRightInd w:val="0"/>
        <w:spacing w:after="0" w:line="240" w:lineRule="auto"/>
        <w:ind w:left="720"/>
        <w:rPr>
          <w:rFonts w:ascii="Times New Roman" w:hAnsi="Times New Roman"/>
          <w:sz w:val="16"/>
          <w:szCs w:val="16"/>
        </w:rPr>
      </w:pPr>
      <w:r w:rsidRPr="006E1D4E">
        <w:rPr>
          <w:rFonts w:ascii="Times New Roman" w:hAnsi="Times New Roman"/>
          <w:sz w:val="16"/>
          <w:szCs w:val="16"/>
        </w:rPr>
        <w:t>N=1,889</w:t>
      </w:r>
    </w:p>
    <w:p w14:paraId="6DC986E3" w14:textId="77777777" w:rsidR="00177CC2" w:rsidRPr="006E1D4E" w:rsidRDefault="00177CC2" w:rsidP="00DE5130">
      <w:pPr>
        <w:widowControl w:val="0"/>
        <w:autoSpaceDE w:val="0"/>
        <w:autoSpaceDN w:val="0"/>
        <w:adjustRightInd w:val="0"/>
        <w:spacing w:after="0" w:line="240" w:lineRule="auto"/>
        <w:ind w:left="720"/>
        <w:rPr>
          <w:rFonts w:ascii="Times New Roman" w:hAnsi="Times New Roman"/>
          <w:sz w:val="16"/>
          <w:szCs w:val="16"/>
        </w:rPr>
      </w:pPr>
      <w:r w:rsidRPr="006E1D4E">
        <w:rPr>
          <w:rFonts w:ascii="Times New Roman" w:hAnsi="Times New Roman"/>
          <w:sz w:val="16"/>
          <w:szCs w:val="16"/>
          <w:vertAlign w:val="superscript"/>
        </w:rPr>
        <w:t>*</w:t>
      </w:r>
      <w:r w:rsidRPr="006E1D4E">
        <w:rPr>
          <w:rFonts w:ascii="Times New Roman" w:hAnsi="Times New Roman"/>
          <w:sz w:val="16"/>
          <w:szCs w:val="16"/>
        </w:rPr>
        <w:t xml:space="preserve"> </w:t>
      </w:r>
      <w:r w:rsidRPr="006E1D4E">
        <w:rPr>
          <w:rFonts w:ascii="Times New Roman" w:hAnsi="Times New Roman"/>
          <w:i/>
          <w:iCs/>
          <w:sz w:val="16"/>
          <w:szCs w:val="16"/>
        </w:rPr>
        <w:t>p</w:t>
      </w:r>
      <w:r w:rsidRPr="006E1D4E">
        <w:rPr>
          <w:rFonts w:ascii="Times New Roman" w:hAnsi="Times New Roman"/>
          <w:sz w:val="16"/>
          <w:szCs w:val="16"/>
        </w:rPr>
        <w:t xml:space="preserve"> &lt; 0.05, </w:t>
      </w:r>
      <w:r w:rsidRPr="006E1D4E">
        <w:rPr>
          <w:rFonts w:ascii="Times New Roman" w:hAnsi="Times New Roman"/>
          <w:sz w:val="16"/>
          <w:szCs w:val="16"/>
          <w:vertAlign w:val="superscript"/>
        </w:rPr>
        <w:t>**</w:t>
      </w:r>
      <w:r w:rsidRPr="006E1D4E">
        <w:rPr>
          <w:rFonts w:ascii="Times New Roman" w:hAnsi="Times New Roman"/>
          <w:sz w:val="16"/>
          <w:szCs w:val="16"/>
        </w:rPr>
        <w:t xml:space="preserve"> </w:t>
      </w:r>
      <w:r w:rsidRPr="006E1D4E">
        <w:rPr>
          <w:rFonts w:ascii="Times New Roman" w:hAnsi="Times New Roman"/>
          <w:i/>
          <w:iCs/>
          <w:sz w:val="16"/>
          <w:szCs w:val="16"/>
        </w:rPr>
        <w:t>p</w:t>
      </w:r>
      <w:r w:rsidRPr="006E1D4E">
        <w:rPr>
          <w:rFonts w:ascii="Times New Roman" w:hAnsi="Times New Roman"/>
          <w:sz w:val="16"/>
          <w:szCs w:val="16"/>
        </w:rPr>
        <w:t xml:space="preserve"> &lt; 0.01, </w:t>
      </w:r>
      <w:r w:rsidRPr="006E1D4E">
        <w:rPr>
          <w:rFonts w:ascii="Times New Roman" w:hAnsi="Times New Roman"/>
          <w:sz w:val="16"/>
          <w:szCs w:val="16"/>
          <w:vertAlign w:val="superscript"/>
        </w:rPr>
        <w:t>***</w:t>
      </w:r>
      <w:r w:rsidRPr="006E1D4E">
        <w:rPr>
          <w:rFonts w:ascii="Times New Roman" w:hAnsi="Times New Roman"/>
          <w:sz w:val="16"/>
          <w:szCs w:val="16"/>
        </w:rPr>
        <w:t xml:space="preserve"> </w:t>
      </w:r>
      <w:r w:rsidRPr="006E1D4E">
        <w:rPr>
          <w:rFonts w:ascii="Times New Roman" w:hAnsi="Times New Roman"/>
          <w:i/>
          <w:iCs/>
          <w:sz w:val="16"/>
          <w:szCs w:val="16"/>
        </w:rPr>
        <w:t>p</w:t>
      </w:r>
      <w:r w:rsidRPr="006E1D4E">
        <w:rPr>
          <w:rFonts w:ascii="Times New Roman" w:hAnsi="Times New Roman"/>
          <w:sz w:val="16"/>
          <w:szCs w:val="16"/>
        </w:rPr>
        <w:t xml:space="preserve"> &lt; 0.001</w:t>
      </w:r>
    </w:p>
    <w:p w14:paraId="1D2E676B" w14:textId="6E5B1365" w:rsidR="00177CC2" w:rsidRDefault="00177CC2" w:rsidP="006C65C5">
      <w:pPr>
        <w:spacing w:after="0" w:line="480" w:lineRule="auto"/>
        <w:rPr>
          <w:rFonts w:ascii="Times New Roman" w:hAnsi="Times New Roman" w:cs="Times New Roman"/>
          <w:sz w:val="24"/>
          <w:szCs w:val="24"/>
        </w:rPr>
        <w:sectPr w:rsidR="00177CC2" w:rsidSect="006E1D4E">
          <w:pgSz w:w="15840" w:h="12240" w:orient="landscape"/>
          <w:pgMar w:top="1440" w:right="1440" w:bottom="1440" w:left="1440" w:header="720" w:footer="720" w:gutter="0"/>
          <w:cols w:space="720"/>
          <w:docGrid w:linePitch="360"/>
        </w:sectPr>
      </w:pPr>
    </w:p>
    <w:p w14:paraId="57463456" w14:textId="17AE7DBA" w:rsidR="00261384" w:rsidRDefault="00261384" w:rsidP="006C65C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CF283A">
        <w:rPr>
          <w:rFonts w:ascii="Times New Roman" w:hAnsi="Times New Roman" w:cs="Times New Roman"/>
          <w:sz w:val="24"/>
          <w:szCs w:val="24"/>
        </w:rPr>
        <w:t>4</w:t>
      </w:r>
      <w:r>
        <w:rPr>
          <w:rFonts w:ascii="Times New Roman" w:hAnsi="Times New Roman" w:cs="Times New Roman"/>
          <w:sz w:val="24"/>
          <w:szCs w:val="24"/>
        </w:rPr>
        <w:t xml:space="preserve"> presents environmental disorder around Year 9 as a binary indicator on the number of delinquent acts committed by children around Year 15. Environmental disorder is not a significant predictor of the number of delinquent acts that children commit around Year 15, however, environmental disorder is not a more descriptive, continuous variable in this analysis. Simply indicating that a child lived in environmental disorder around Year 9 does not appear to be a sufficiently descriptive measure for disorder. Additionally, Model </w:t>
      </w:r>
      <w:r w:rsidR="00957FEB">
        <w:rPr>
          <w:rFonts w:ascii="Times New Roman" w:hAnsi="Times New Roman" w:cs="Times New Roman"/>
          <w:sz w:val="24"/>
          <w:szCs w:val="24"/>
        </w:rPr>
        <w:t>7</w:t>
      </w:r>
      <w:r>
        <w:rPr>
          <w:rFonts w:ascii="Times New Roman" w:hAnsi="Times New Roman" w:cs="Times New Roman"/>
          <w:sz w:val="24"/>
          <w:szCs w:val="24"/>
        </w:rPr>
        <w:t xml:space="preserve"> includes the full set of demographic characteristics for both primary caregivers and children. Simply indicating whether a child lived in environmental disorder at Year 9 is not a significant predictor of the number of delinquent acts that children will commit around Year 15. These models strongly suggest that a binary indicator, like the models with the continuous measures of environmental disorder in Table 2 does not significantly predict more delinquent acts in Year 15.</w:t>
      </w:r>
    </w:p>
    <w:p w14:paraId="172990D5" w14:textId="30A5F992" w:rsidR="00261384" w:rsidRDefault="00261384" w:rsidP="006C65C5">
      <w:pPr>
        <w:spacing w:after="0" w:line="480" w:lineRule="auto"/>
        <w:rPr>
          <w:rFonts w:ascii="Times New Roman" w:hAnsi="Times New Roman" w:cs="Times New Roman"/>
          <w:sz w:val="24"/>
          <w:szCs w:val="24"/>
        </w:rPr>
      </w:pPr>
    </w:p>
    <w:p w14:paraId="6A6426BC" w14:textId="1F2EEC31" w:rsidR="00261384" w:rsidRDefault="00261384" w:rsidP="006C65C5">
      <w:pPr>
        <w:spacing w:after="0" w:line="480" w:lineRule="auto"/>
        <w:rPr>
          <w:rFonts w:ascii="Times New Roman" w:hAnsi="Times New Roman" w:cs="Times New Roman"/>
          <w:sz w:val="24"/>
          <w:szCs w:val="24"/>
        </w:rPr>
      </w:pPr>
    </w:p>
    <w:p w14:paraId="6627CADF" w14:textId="1F9EBA42" w:rsidR="00261384" w:rsidRDefault="00261384" w:rsidP="006C65C5">
      <w:pPr>
        <w:spacing w:after="0" w:line="480" w:lineRule="auto"/>
        <w:rPr>
          <w:rFonts w:ascii="Times New Roman" w:hAnsi="Times New Roman" w:cs="Times New Roman"/>
          <w:sz w:val="24"/>
          <w:szCs w:val="24"/>
        </w:rPr>
      </w:pPr>
    </w:p>
    <w:p w14:paraId="275C4960" w14:textId="1A77A1B9" w:rsidR="00261384" w:rsidRDefault="00261384" w:rsidP="006C65C5">
      <w:pPr>
        <w:spacing w:after="0" w:line="480" w:lineRule="auto"/>
        <w:rPr>
          <w:rFonts w:ascii="Times New Roman" w:hAnsi="Times New Roman" w:cs="Times New Roman"/>
          <w:sz w:val="24"/>
          <w:szCs w:val="24"/>
        </w:rPr>
      </w:pPr>
    </w:p>
    <w:p w14:paraId="7A83F25F" w14:textId="32F6213F" w:rsidR="00261384" w:rsidRDefault="00261384" w:rsidP="006C65C5">
      <w:pPr>
        <w:spacing w:after="0" w:line="480" w:lineRule="auto"/>
        <w:rPr>
          <w:rFonts w:ascii="Times New Roman" w:hAnsi="Times New Roman" w:cs="Times New Roman"/>
          <w:sz w:val="24"/>
          <w:szCs w:val="24"/>
        </w:rPr>
      </w:pPr>
    </w:p>
    <w:p w14:paraId="276635BF" w14:textId="17289B48" w:rsidR="00261384" w:rsidRDefault="00261384" w:rsidP="006C65C5">
      <w:pPr>
        <w:spacing w:after="0" w:line="480" w:lineRule="auto"/>
        <w:rPr>
          <w:rFonts w:ascii="Times New Roman" w:hAnsi="Times New Roman" w:cs="Times New Roman"/>
          <w:sz w:val="24"/>
          <w:szCs w:val="24"/>
        </w:rPr>
      </w:pPr>
    </w:p>
    <w:p w14:paraId="0BD9EA28" w14:textId="41F8C192" w:rsidR="00261384" w:rsidRDefault="00261384" w:rsidP="006C65C5">
      <w:pPr>
        <w:spacing w:after="0" w:line="480" w:lineRule="auto"/>
        <w:rPr>
          <w:rFonts w:ascii="Times New Roman" w:hAnsi="Times New Roman" w:cs="Times New Roman"/>
          <w:sz w:val="24"/>
          <w:szCs w:val="24"/>
        </w:rPr>
      </w:pPr>
    </w:p>
    <w:p w14:paraId="7F26CAFD" w14:textId="0E463AA8" w:rsidR="00261384" w:rsidRDefault="00261384" w:rsidP="006C65C5">
      <w:pPr>
        <w:spacing w:after="0" w:line="480" w:lineRule="auto"/>
        <w:rPr>
          <w:rFonts w:ascii="Times New Roman" w:hAnsi="Times New Roman" w:cs="Times New Roman"/>
          <w:sz w:val="24"/>
          <w:szCs w:val="24"/>
        </w:rPr>
      </w:pPr>
    </w:p>
    <w:p w14:paraId="3745047E" w14:textId="6DCA17DC" w:rsidR="00261384" w:rsidRDefault="00261384" w:rsidP="006C65C5">
      <w:pPr>
        <w:spacing w:after="0" w:line="480" w:lineRule="auto"/>
        <w:rPr>
          <w:rFonts w:ascii="Times New Roman" w:hAnsi="Times New Roman" w:cs="Times New Roman"/>
          <w:sz w:val="24"/>
          <w:szCs w:val="24"/>
        </w:rPr>
      </w:pPr>
    </w:p>
    <w:p w14:paraId="7D0234B3" w14:textId="58ACB8E0" w:rsidR="00261384" w:rsidRDefault="00261384" w:rsidP="006C65C5">
      <w:pPr>
        <w:spacing w:after="0" w:line="480" w:lineRule="auto"/>
        <w:rPr>
          <w:rFonts w:ascii="Times New Roman" w:hAnsi="Times New Roman" w:cs="Times New Roman"/>
          <w:sz w:val="24"/>
          <w:szCs w:val="24"/>
        </w:rPr>
      </w:pPr>
    </w:p>
    <w:p w14:paraId="753D6155" w14:textId="4ECBF2AA" w:rsidR="00261384" w:rsidRDefault="00261384" w:rsidP="006C65C5">
      <w:pPr>
        <w:spacing w:after="0" w:line="480" w:lineRule="auto"/>
        <w:rPr>
          <w:rFonts w:ascii="Times New Roman" w:hAnsi="Times New Roman" w:cs="Times New Roman"/>
          <w:sz w:val="24"/>
          <w:szCs w:val="24"/>
        </w:rPr>
      </w:pPr>
    </w:p>
    <w:p w14:paraId="105581F1" w14:textId="77777777" w:rsidR="00261384" w:rsidRDefault="00261384" w:rsidP="006C65C5">
      <w:pPr>
        <w:spacing w:after="0" w:line="480" w:lineRule="auto"/>
        <w:rPr>
          <w:rFonts w:ascii="Times New Roman" w:hAnsi="Times New Roman" w:cs="Times New Roman"/>
          <w:sz w:val="24"/>
          <w:szCs w:val="24"/>
        </w:rPr>
      </w:pPr>
    </w:p>
    <w:p w14:paraId="10CC8D46" w14:textId="77777777" w:rsidR="00A52899" w:rsidRDefault="00A52899" w:rsidP="00A52899">
      <w:pPr>
        <w:keepNext/>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4. Analysis of Environmental Disorder (Binary) on Delinquency</w:t>
      </w:r>
    </w:p>
    <w:tbl>
      <w:tblPr>
        <w:tblW w:w="8498" w:type="dxa"/>
        <w:tblLayout w:type="fixed"/>
        <w:tblLook w:val="0000" w:firstRow="0" w:lastRow="0" w:firstColumn="0" w:lastColumn="0" w:noHBand="0" w:noVBand="0"/>
      </w:tblPr>
      <w:tblGrid>
        <w:gridCol w:w="90"/>
        <w:gridCol w:w="4950"/>
        <w:gridCol w:w="1890"/>
        <w:gridCol w:w="1530"/>
        <w:gridCol w:w="38"/>
      </w:tblGrid>
      <w:tr w:rsidR="00A52899" w14:paraId="767A5C8D" w14:textId="77777777" w:rsidTr="00E415B1">
        <w:trPr>
          <w:gridAfter w:val="1"/>
          <w:wAfter w:w="38" w:type="dxa"/>
        </w:trPr>
        <w:tc>
          <w:tcPr>
            <w:tcW w:w="5040" w:type="dxa"/>
            <w:gridSpan w:val="2"/>
            <w:tcBorders>
              <w:top w:val="single" w:sz="4" w:space="0" w:color="auto"/>
              <w:left w:val="nil"/>
              <w:bottom w:val="single" w:sz="4" w:space="0" w:color="auto"/>
              <w:right w:val="nil"/>
            </w:tcBorders>
          </w:tcPr>
          <w:p w14:paraId="12547B5E" w14:textId="77777777" w:rsidR="00A52899" w:rsidRPr="00470338" w:rsidRDefault="00A52899" w:rsidP="00E415B1">
            <w:pPr>
              <w:widowControl w:val="0"/>
              <w:autoSpaceDE w:val="0"/>
              <w:autoSpaceDN w:val="0"/>
              <w:adjustRightInd w:val="0"/>
              <w:spacing w:after="0" w:line="240" w:lineRule="auto"/>
              <w:rPr>
                <w:rFonts w:ascii="Times New Roman" w:hAnsi="Times New Roman" w:cs="Times New Roman"/>
                <w:sz w:val="24"/>
                <w:szCs w:val="24"/>
                <w:u w:val="single"/>
              </w:rPr>
            </w:pPr>
          </w:p>
        </w:tc>
        <w:tc>
          <w:tcPr>
            <w:tcW w:w="3420" w:type="dxa"/>
            <w:gridSpan w:val="2"/>
            <w:tcBorders>
              <w:top w:val="single" w:sz="4" w:space="0" w:color="auto"/>
              <w:left w:val="nil"/>
              <w:bottom w:val="nil"/>
              <w:right w:val="nil"/>
            </w:tcBorders>
          </w:tcPr>
          <w:p w14:paraId="4E0D7CD2"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Model 7</w:t>
            </w:r>
          </w:p>
        </w:tc>
      </w:tr>
      <w:tr w:rsidR="00A52899" w14:paraId="65CF2DC7" w14:textId="77777777" w:rsidTr="00E415B1">
        <w:trPr>
          <w:gridAfter w:val="1"/>
          <w:wAfter w:w="38" w:type="dxa"/>
        </w:trPr>
        <w:tc>
          <w:tcPr>
            <w:tcW w:w="5040" w:type="dxa"/>
            <w:gridSpan w:val="2"/>
            <w:tcBorders>
              <w:top w:val="single" w:sz="4" w:space="0" w:color="auto"/>
              <w:left w:val="nil"/>
              <w:bottom w:val="single" w:sz="4" w:space="0" w:color="auto"/>
              <w:right w:val="nil"/>
            </w:tcBorders>
          </w:tcPr>
          <w:p w14:paraId="4F3D8C60" w14:textId="77777777" w:rsidR="00A52899" w:rsidRPr="00470338" w:rsidRDefault="00A52899" w:rsidP="00E415B1">
            <w:pPr>
              <w:widowControl w:val="0"/>
              <w:autoSpaceDE w:val="0"/>
              <w:autoSpaceDN w:val="0"/>
              <w:adjustRightInd w:val="0"/>
              <w:spacing w:after="0" w:line="240" w:lineRule="auto"/>
              <w:rPr>
                <w:rFonts w:ascii="Times New Roman" w:hAnsi="Times New Roman" w:cs="Times New Roman"/>
                <w:sz w:val="24"/>
                <w:szCs w:val="24"/>
                <w:u w:val="single"/>
              </w:rPr>
            </w:pPr>
          </w:p>
        </w:tc>
        <w:tc>
          <w:tcPr>
            <w:tcW w:w="1890" w:type="dxa"/>
            <w:tcBorders>
              <w:top w:val="single" w:sz="4" w:space="0" w:color="auto"/>
              <w:left w:val="nil"/>
              <w:bottom w:val="single" w:sz="4" w:space="0" w:color="auto"/>
              <w:right w:val="nil"/>
            </w:tcBorders>
          </w:tcPr>
          <w:p w14:paraId="073F2229" w14:textId="77777777" w:rsidR="00A52899" w:rsidRDefault="00A52899" w:rsidP="00E415B1">
            <w:pPr>
              <w:widowControl w:val="0"/>
              <w:autoSpaceDE w:val="0"/>
              <w:autoSpaceDN w:val="0"/>
              <w:adjustRightInd w:val="0"/>
              <w:spacing w:after="0" w:line="240" w:lineRule="auto"/>
              <w:jc w:val="center"/>
              <w:rPr>
                <w:rFonts w:ascii="Times New Roman" w:eastAsia="Times New Roman" w:hAnsi="Times New Roman" w:cs="Times New Roman"/>
                <w:sz w:val="24"/>
                <w:szCs w:val="24"/>
              </w:rPr>
            </w:pPr>
            <m:oMathPara>
              <m:oMath>
                <m:r>
                  <w:rPr>
                    <w:rFonts w:ascii="Cambria Math" w:hAnsi="Cambria Math" w:cs="Times New Roman"/>
                    <w:sz w:val="24"/>
                    <w:szCs w:val="24"/>
                  </w:rPr>
                  <m:t>β</m:t>
                </m:r>
              </m:oMath>
            </m:oMathPara>
          </w:p>
        </w:tc>
        <w:tc>
          <w:tcPr>
            <w:tcW w:w="1530" w:type="dxa"/>
            <w:tcBorders>
              <w:top w:val="single" w:sz="4" w:space="0" w:color="auto"/>
              <w:left w:val="nil"/>
              <w:bottom w:val="single" w:sz="4" w:space="0" w:color="auto"/>
              <w:right w:val="nil"/>
            </w:tcBorders>
          </w:tcPr>
          <w:p w14:paraId="1C0E25DC" w14:textId="77777777" w:rsidR="00A52899" w:rsidRDefault="00A52899" w:rsidP="00E415B1">
            <w:pPr>
              <w:widowControl w:val="0"/>
              <w:autoSpaceDE w:val="0"/>
              <w:autoSpaceDN w:val="0"/>
              <w:adjustRightInd w:val="0"/>
              <w:spacing w:after="0" w:line="240" w:lineRule="auto"/>
              <w:jc w:val="center"/>
              <w:rPr>
                <w:rFonts w:ascii="Times New Roman" w:eastAsia="Times New Roman" w:hAnsi="Times New Roman" w:cs="Times New Roman"/>
                <w:sz w:val="24"/>
                <w:szCs w:val="24"/>
              </w:rPr>
            </w:pPr>
            <m:oMathPara>
              <m:oMath>
                <m:r>
                  <w:rPr>
                    <w:rFonts w:ascii="Cambria Math" w:hAnsi="Cambria Math" w:cs="Times New Roman"/>
                    <w:sz w:val="24"/>
                    <w:szCs w:val="24"/>
                  </w:rPr>
                  <m:t>(SE)</m:t>
                </m:r>
              </m:oMath>
            </m:oMathPara>
          </w:p>
        </w:tc>
      </w:tr>
      <w:tr w:rsidR="00A52899" w14:paraId="645AB594" w14:textId="77777777" w:rsidTr="00E415B1">
        <w:trPr>
          <w:gridAfter w:val="1"/>
          <w:wAfter w:w="38" w:type="dxa"/>
        </w:trPr>
        <w:tc>
          <w:tcPr>
            <w:tcW w:w="5040" w:type="dxa"/>
            <w:gridSpan w:val="2"/>
            <w:tcBorders>
              <w:top w:val="single" w:sz="4" w:space="0" w:color="auto"/>
              <w:left w:val="nil"/>
              <w:right w:val="nil"/>
            </w:tcBorders>
          </w:tcPr>
          <w:p w14:paraId="581C28B9" w14:textId="77777777" w:rsidR="00A52899" w:rsidRPr="00470338" w:rsidRDefault="00A52899" w:rsidP="00E415B1">
            <w:pPr>
              <w:widowControl w:val="0"/>
              <w:autoSpaceDE w:val="0"/>
              <w:autoSpaceDN w:val="0"/>
              <w:adjustRightInd w:val="0"/>
              <w:spacing w:after="0" w:line="240" w:lineRule="auto"/>
              <w:rPr>
                <w:rFonts w:ascii="Times New Roman" w:hAnsi="Times New Roman" w:cs="Times New Roman"/>
                <w:sz w:val="24"/>
                <w:szCs w:val="24"/>
                <w:u w:val="single"/>
              </w:rPr>
            </w:pPr>
            <w:r w:rsidRPr="00470338">
              <w:rPr>
                <w:rFonts w:ascii="Times New Roman" w:hAnsi="Times New Roman" w:cs="Times New Roman"/>
                <w:sz w:val="24"/>
                <w:szCs w:val="24"/>
                <w:u w:val="single"/>
              </w:rPr>
              <w:t>Main effect</w:t>
            </w:r>
          </w:p>
        </w:tc>
        <w:tc>
          <w:tcPr>
            <w:tcW w:w="1890" w:type="dxa"/>
            <w:tcBorders>
              <w:top w:val="single" w:sz="4" w:space="0" w:color="auto"/>
              <w:left w:val="nil"/>
              <w:right w:val="nil"/>
            </w:tcBorders>
          </w:tcPr>
          <w:p w14:paraId="4B531D98" w14:textId="77777777" w:rsidR="00A52899" w:rsidRDefault="00A52899" w:rsidP="00E415B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530" w:type="dxa"/>
            <w:tcBorders>
              <w:top w:val="single" w:sz="4" w:space="0" w:color="auto"/>
              <w:left w:val="nil"/>
              <w:right w:val="nil"/>
            </w:tcBorders>
          </w:tcPr>
          <w:p w14:paraId="4EA328A2" w14:textId="77777777" w:rsidR="00A52899" w:rsidRDefault="00A52899" w:rsidP="00E415B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r w:rsidR="00A52899" w14:paraId="02E7F1AC" w14:textId="77777777" w:rsidTr="00E415B1">
        <w:trPr>
          <w:gridAfter w:val="1"/>
          <w:wAfter w:w="38" w:type="dxa"/>
        </w:trPr>
        <w:tc>
          <w:tcPr>
            <w:tcW w:w="5040" w:type="dxa"/>
            <w:gridSpan w:val="2"/>
            <w:tcBorders>
              <w:left w:val="nil"/>
              <w:bottom w:val="nil"/>
              <w:right w:val="nil"/>
            </w:tcBorders>
          </w:tcPr>
          <w:p w14:paraId="06F4C9BB" w14:textId="77777777" w:rsidR="00A52899" w:rsidRPr="00470338" w:rsidRDefault="00A52899" w:rsidP="00E415B1">
            <w:pPr>
              <w:widowControl w:val="0"/>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Environmental disorder present (ref = No)</w:t>
            </w:r>
          </w:p>
        </w:tc>
        <w:tc>
          <w:tcPr>
            <w:tcW w:w="1890" w:type="dxa"/>
            <w:tcBorders>
              <w:left w:val="nil"/>
              <w:bottom w:val="nil"/>
              <w:right w:val="nil"/>
            </w:tcBorders>
          </w:tcPr>
          <w:p w14:paraId="77EBD20A"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left w:val="nil"/>
              <w:bottom w:val="nil"/>
              <w:right w:val="nil"/>
            </w:tcBorders>
          </w:tcPr>
          <w:p w14:paraId="2CE5B1EF"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7FCA1143" w14:textId="77777777" w:rsidTr="00E415B1">
        <w:trPr>
          <w:gridBefore w:val="1"/>
          <w:gridAfter w:val="1"/>
          <w:wBefore w:w="90" w:type="dxa"/>
          <w:wAfter w:w="38" w:type="dxa"/>
        </w:trPr>
        <w:tc>
          <w:tcPr>
            <w:tcW w:w="4950" w:type="dxa"/>
            <w:tcBorders>
              <w:top w:val="nil"/>
              <w:left w:val="nil"/>
              <w:bottom w:val="nil"/>
              <w:right w:val="nil"/>
            </w:tcBorders>
          </w:tcPr>
          <w:p w14:paraId="172F10C7"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Yes</w:t>
            </w:r>
          </w:p>
        </w:tc>
        <w:tc>
          <w:tcPr>
            <w:tcW w:w="1890" w:type="dxa"/>
            <w:tcBorders>
              <w:top w:val="nil"/>
              <w:left w:val="nil"/>
              <w:bottom w:val="nil"/>
              <w:right w:val="nil"/>
            </w:tcBorders>
          </w:tcPr>
          <w:p w14:paraId="03A36C1B"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.094</w:t>
            </w:r>
          </w:p>
        </w:tc>
        <w:tc>
          <w:tcPr>
            <w:tcW w:w="1530" w:type="dxa"/>
            <w:tcBorders>
              <w:top w:val="nil"/>
              <w:left w:val="nil"/>
              <w:bottom w:val="nil"/>
              <w:right w:val="nil"/>
            </w:tcBorders>
          </w:tcPr>
          <w:p w14:paraId="2F76E8B4"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r>
      <w:tr w:rsidR="00A52899" w14:paraId="4EDFCCAE" w14:textId="77777777" w:rsidTr="00E415B1">
        <w:trPr>
          <w:gridAfter w:val="1"/>
          <w:wAfter w:w="38" w:type="dxa"/>
        </w:trPr>
        <w:tc>
          <w:tcPr>
            <w:tcW w:w="5040" w:type="dxa"/>
            <w:gridSpan w:val="2"/>
            <w:tcBorders>
              <w:top w:val="nil"/>
              <w:left w:val="nil"/>
              <w:bottom w:val="nil"/>
              <w:right w:val="nil"/>
            </w:tcBorders>
          </w:tcPr>
          <w:p w14:paraId="0605294F" w14:textId="77777777" w:rsidR="00A52899" w:rsidRPr="00470338" w:rsidRDefault="00A52899" w:rsidP="00E415B1">
            <w:pPr>
              <w:widowControl w:val="0"/>
              <w:autoSpaceDE w:val="0"/>
              <w:autoSpaceDN w:val="0"/>
              <w:adjustRightInd w:val="0"/>
              <w:spacing w:after="0" w:line="240" w:lineRule="auto"/>
              <w:rPr>
                <w:rFonts w:ascii="Times New Roman" w:hAnsi="Times New Roman" w:cs="Times New Roman"/>
                <w:sz w:val="24"/>
                <w:szCs w:val="24"/>
                <w:u w:val="single"/>
              </w:rPr>
            </w:pPr>
            <w:r w:rsidRPr="00470338">
              <w:rPr>
                <w:rFonts w:ascii="Times New Roman" w:hAnsi="Times New Roman" w:cs="Times New Roman"/>
                <w:sz w:val="24"/>
                <w:szCs w:val="24"/>
                <w:u w:val="single"/>
              </w:rPr>
              <w:t>Primary caregiver characteristics</w:t>
            </w:r>
          </w:p>
        </w:tc>
        <w:tc>
          <w:tcPr>
            <w:tcW w:w="1890" w:type="dxa"/>
            <w:tcBorders>
              <w:top w:val="nil"/>
              <w:left w:val="nil"/>
              <w:bottom w:val="nil"/>
              <w:right w:val="nil"/>
            </w:tcBorders>
          </w:tcPr>
          <w:p w14:paraId="0F0E79D1"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396410A8"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4276E972" w14:textId="77777777" w:rsidTr="00E415B1">
        <w:trPr>
          <w:gridAfter w:val="1"/>
          <w:wAfter w:w="38" w:type="dxa"/>
        </w:trPr>
        <w:tc>
          <w:tcPr>
            <w:tcW w:w="5040" w:type="dxa"/>
            <w:gridSpan w:val="2"/>
            <w:tcBorders>
              <w:top w:val="nil"/>
              <w:left w:val="nil"/>
              <w:bottom w:val="nil"/>
              <w:right w:val="nil"/>
            </w:tcBorders>
          </w:tcPr>
          <w:p w14:paraId="7ABC0C45"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Relationship to child (ref = Biological father)</w:t>
            </w:r>
          </w:p>
        </w:tc>
        <w:tc>
          <w:tcPr>
            <w:tcW w:w="1890" w:type="dxa"/>
            <w:tcBorders>
              <w:top w:val="nil"/>
              <w:left w:val="nil"/>
              <w:bottom w:val="nil"/>
              <w:right w:val="nil"/>
            </w:tcBorders>
          </w:tcPr>
          <w:p w14:paraId="1B2FA3D6"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0DAD0A75"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71B03D12" w14:textId="77777777" w:rsidTr="00E415B1">
        <w:trPr>
          <w:gridBefore w:val="1"/>
          <w:gridAfter w:val="1"/>
          <w:wBefore w:w="90" w:type="dxa"/>
          <w:wAfter w:w="38" w:type="dxa"/>
        </w:trPr>
        <w:tc>
          <w:tcPr>
            <w:tcW w:w="4950" w:type="dxa"/>
            <w:tcBorders>
              <w:top w:val="nil"/>
              <w:left w:val="nil"/>
              <w:bottom w:val="nil"/>
              <w:right w:val="nil"/>
            </w:tcBorders>
          </w:tcPr>
          <w:p w14:paraId="66E68411"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Biological mother</w:t>
            </w:r>
          </w:p>
        </w:tc>
        <w:tc>
          <w:tcPr>
            <w:tcW w:w="1890" w:type="dxa"/>
            <w:tcBorders>
              <w:top w:val="nil"/>
              <w:left w:val="nil"/>
              <w:bottom w:val="nil"/>
              <w:right w:val="nil"/>
            </w:tcBorders>
          </w:tcPr>
          <w:p w14:paraId="34656F38"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-.079</w:t>
            </w:r>
          </w:p>
        </w:tc>
        <w:tc>
          <w:tcPr>
            <w:tcW w:w="1530" w:type="dxa"/>
            <w:tcBorders>
              <w:top w:val="nil"/>
              <w:left w:val="nil"/>
              <w:bottom w:val="nil"/>
              <w:right w:val="nil"/>
            </w:tcBorders>
          </w:tcPr>
          <w:p w14:paraId="32689887"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r>
      <w:tr w:rsidR="00A52899" w14:paraId="1526E83E" w14:textId="77777777" w:rsidTr="00E415B1">
        <w:trPr>
          <w:gridAfter w:val="1"/>
          <w:wAfter w:w="38" w:type="dxa"/>
        </w:trPr>
        <w:tc>
          <w:tcPr>
            <w:tcW w:w="5040" w:type="dxa"/>
            <w:gridSpan w:val="2"/>
            <w:tcBorders>
              <w:top w:val="nil"/>
              <w:left w:val="nil"/>
              <w:bottom w:val="nil"/>
              <w:right w:val="nil"/>
            </w:tcBorders>
          </w:tcPr>
          <w:p w14:paraId="1123C710"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Household size</w:t>
            </w:r>
          </w:p>
        </w:tc>
        <w:tc>
          <w:tcPr>
            <w:tcW w:w="1890" w:type="dxa"/>
            <w:tcBorders>
              <w:top w:val="nil"/>
              <w:left w:val="nil"/>
              <w:bottom w:val="nil"/>
              <w:right w:val="nil"/>
            </w:tcBorders>
          </w:tcPr>
          <w:p w14:paraId="24987D77"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-.007</w:t>
            </w:r>
          </w:p>
        </w:tc>
        <w:tc>
          <w:tcPr>
            <w:tcW w:w="1530" w:type="dxa"/>
            <w:tcBorders>
              <w:top w:val="nil"/>
              <w:left w:val="nil"/>
              <w:bottom w:val="nil"/>
              <w:right w:val="nil"/>
            </w:tcBorders>
          </w:tcPr>
          <w:p w14:paraId="0912111B"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r>
      <w:tr w:rsidR="00A52899" w14:paraId="2DDF275F" w14:textId="77777777" w:rsidTr="00E415B1">
        <w:trPr>
          <w:gridAfter w:val="1"/>
          <w:wAfter w:w="38" w:type="dxa"/>
        </w:trPr>
        <w:tc>
          <w:tcPr>
            <w:tcW w:w="5040" w:type="dxa"/>
            <w:gridSpan w:val="2"/>
            <w:tcBorders>
              <w:top w:val="nil"/>
              <w:left w:val="nil"/>
              <w:bottom w:val="nil"/>
              <w:right w:val="nil"/>
            </w:tcBorders>
          </w:tcPr>
          <w:p w14:paraId="10A8452E"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Marital status (ref = Not married)</w:t>
            </w:r>
          </w:p>
        </w:tc>
        <w:tc>
          <w:tcPr>
            <w:tcW w:w="1890" w:type="dxa"/>
            <w:tcBorders>
              <w:top w:val="nil"/>
              <w:left w:val="nil"/>
              <w:bottom w:val="nil"/>
              <w:right w:val="nil"/>
            </w:tcBorders>
          </w:tcPr>
          <w:p w14:paraId="2272A119"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229AF614"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6BAB7D40" w14:textId="77777777" w:rsidTr="00E415B1">
        <w:trPr>
          <w:gridBefore w:val="1"/>
          <w:gridAfter w:val="1"/>
          <w:wBefore w:w="90" w:type="dxa"/>
          <w:wAfter w:w="38" w:type="dxa"/>
        </w:trPr>
        <w:tc>
          <w:tcPr>
            <w:tcW w:w="4950" w:type="dxa"/>
            <w:tcBorders>
              <w:top w:val="nil"/>
              <w:left w:val="nil"/>
              <w:bottom w:val="nil"/>
              <w:right w:val="nil"/>
            </w:tcBorders>
          </w:tcPr>
          <w:p w14:paraId="64F633A3"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Married</w:t>
            </w:r>
          </w:p>
        </w:tc>
        <w:tc>
          <w:tcPr>
            <w:tcW w:w="1890" w:type="dxa"/>
            <w:tcBorders>
              <w:top w:val="nil"/>
              <w:left w:val="nil"/>
              <w:bottom w:val="nil"/>
              <w:right w:val="nil"/>
            </w:tcBorders>
          </w:tcPr>
          <w:p w14:paraId="5427E308"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-.190</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193D9C8D"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r>
      <w:tr w:rsidR="00A52899" w14:paraId="0F19B2DD" w14:textId="77777777" w:rsidTr="00E415B1">
        <w:trPr>
          <w:gridAfter w:val="1"/>
          <w:wAfter w:w="38" w:type="dxa"/>
        </w:trPr>
        <w:tc>
          <w:tcPr>
            <w:tcW w:w="5040" w:type="dxa"/>
            <w:gridSpan w:val="2"/>
            <w:tcBorders>
              <w:top w:val="nil"/>
              <w:left w:val="nil"/>
              <w:bottom w:val="nil"/>
              <w:right w:val="nil"/>
            </w:tcBorders>
          </w:tcPr>
          <w:p w14:paraId="2CF0EAA6"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Poverty level (ref = Below poverty level)</w:t>
            </w:r>
          </w:p>
        </w:tc>
        <w:tc>
          <w:tcPr>
            <w:tcW w:w="1890" w:type="dxa"/>
            <w:tcBorders>
              <w:top w:val="nil"/>
              <w:left w:val="nil"/>
              <w:bottom w:val="nil"/>
              <w:right w:val="nil"/>
            </w:tcBorders>
          </w:tcPr>
          <w:p w14:paraId="3166B973"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4CE52DC5"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64077272" w14:textId="77777777" w:rsidTr="00E415B1">
        <w:trPr>
          <w:gridBefore w:val="1"/>
          <w:gridAfter w:val="1"/>
          <w:wBefore w:w="90" w:type="dxa"/>
          <w:wAfter w:w="38" w:type="dxa"/>
        </w:trPr>
        <w:tc>
          <w:tcPr>
            <w:tcW w:w="4950" w:type="dxa"/>
            <w:tcBorders>
              <w:top w:val="nil"/>
              <w:left w:val="nil"/>
              <w:bottom w:val="nil"/>
              <w:right w:val="nil"/>
            </w:tcBorders>
          </w:tcPr>
          <w:p w14:paraId="67EF8905"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At poverty level</w:t>
            </w:r>
          </w:p>
        </w:tc>
        <w:tc>
          <w:tcPr>
            <w:tcW w:w="1890" w:type="dxa"/>
            <w:tcBorders>
              <w:top w:val="nil"/>
              <w:left w:val="nil"/>
              <w:bottom w:val="nil"/>
              <w:right w:val="nil"/>
            </w:tcBorders>
          </w:tcPr>
          <w:p w14:paraId="6B68829E"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-.058</w:t>
            </w:r>
          </w:p>
        </w:tc>
        <w:tc>
          <w:tcPr>
            <w:tcW w:w="1530" w:type="dxa"/>
            <w:tcBorders>
              <w:top w:val="nil"/>
              <w:left w:val="nil"/>
              <w:bottom w:val="nil"/>
              <w:right w:val="nil"/>
            </w:tcBorders>
          </w:tcPr>
          <w:p w14:paraId="2367E6A1"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r>
      <w:tr w:rsidR="00A52899" w14:paraId="575EBF88" w14:textId="77777777" w:rsidTr="00E415B1">
        <w:trPr>
          <w:gridBefore w:val="1"/>
          <w:gridAfter w:val="1"/>
          <w:wBefore w:w="90" w:type="dxa"/>
          <w:wAfter w:w="38" w:type="dxa"/>
        </w:trPr>
        <w:tc>
          <w:tcPr>
            <w:tcW w:w="4950" w:type="dxa"/>
            <w:tcBorders>
              <w:top w:val="nil"/>
              <w:left w:val="nil"/>
              <w:bottom w:val="nil"/>
              <w:right w:val="nil"/>
            </w:tcBorders>
          </w:tcPr>
          <w:p w14:paraId="0CBE75F4"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Moderately above poverty level</w:t>
            </w:r>
          </w:p>
        </w:tc>
        <w:tc>
          <w:tcPr>
            <w:tcW w:w="1890" w:type="dxa"/>
            <w:tcBorders>
              <w:top w:val="nil"/>
              <w:left w:val="nil"/>
              <w:bottom w:val="nil"/>
              <w:right w:val="nil"/>
            </w:tcBorders>
          </w:tcPr>
          <w:p w14:paraId="01BFD2C2"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-.184</w:t>
            </w:r>
          </w:p>
        </w:tc>
        <w:tc>
          <w:tcPr>
            <w:tcW w:w="1530" w:type="dxa"/>
            <w:tcBorders>
              <w:top w:val="nil"/>
              <w:left w:val="nil"/>
              <w:bottom w:val="nil"/>
              <w:right w:val="nil"/>
            </w:tcBorders>
          </w:tcPr>
          <w:p w14:paraId="37050A09"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A52899" w14:paraId="6D90729C" w14:textId="77777777" w:rsidTr="00E415B1">
        <w:trPr>
          <w:gridBefore w:val="1"/>
          <w:gridAfter w:val="1"/>
          <w:wBefore w:w="90" w:type="dxa"/>
          <w:wAfter w:w="38" w:type="dxa"/>
        </w:trPr>
        <w:tc>
          <w:tcPr>
            <w:tcW w:w="4950" w:type="dxa"/>
            <w:tcBorders>
              <w:top w:val="nil"/>
              <w:left w:val="nil"/>
              <w:bottom w:val="nil"/>
              <w:right w:val="nil"/>
            </w:tcBorders>
          </w:tcPr>
          <w:p w14:paraId="68E6A117"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Greatly above poverty level</w:t>
            </w:r>
          </w:p>
        </w:tc>
        <w:tc>
          <w:tcPr>
            <w:tcW w:w="1890" w:type="dxa"/>
            <w:tcBorders>
              <w:top w:val="nil"/>
              <w:left w:val="nil"/>
              <w:bottom w:val="nil"/>
              <w:right w:val="nil"/>
            </w:tcBorders>
          </w:tcPr>
          <w:p w14:paraId="72BEE3A4"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-.237</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20300730"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A52899" w14:paraId="5DB1EFCD" w14:textId="77777777" w:rsidTr="00E415B1">
        <w:trPr>
          <w:gridAfter w:val="1"/>
          <w:wAfter w:w="38" w:type="dxa"/>
        </w:trPr>
        <w:tc>
          <w:tcPr>
            <w:tcW w:w="5040" w:type="dxa"/>
            <w:gridSpan w:val="2"/>
            <w:tcBorders>
              <w:top w:val="nil"/>
              <w:left w:val="nil"/>
              <w:bottom w:val="nil"/>
              <w:right w:val="nil"/>
            </w:tcBorders>
          </w:tcPr>
          <w:p w14:paraId="5989B106"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Education status (ref = Less than high school)</w:t>
            </w:r>
          </w:p>
        </w:tc>
        <w:tc>
          <w:tcPr>
            <w:tcW w:w="1890" w:type="dxa"/>
            <w:tcBorders>
              <w:top w:val="nil"/>
              <w:left w:val="nil"/>
              <w:bottom w:val="nil"/>
              <w:right w:val="nil"/>
            </w:tcBorders>
          </w:tcPr>
          <w:p w14:paraId="125911D1"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7E0D4235"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592EB7D2" w14:textId="77777777" w:rsidTr="00E415B1">
        <w:trPr>
          <w:gridBefore w:val="1"/>
          <w:gridAfter w:val="1"/>
          <w:wBefore w:w="90" w:type="dxa"/>
          <w:wAfter w:w="38" w:type="dxa"/>
        </w:trPr>
        <w:tc>
          <w:tcPr>
            <w:tcW w:w="4950" w:type="dxa"/>
            <w:tcBorders>
              <w:top w:val="nil"/>
              <w:left w:val="nil"/>
              <w:bottom w:val="nil"/>
              <w:right w:val="nil"/>
            </w:tcBorders>
          </w:tcPr>
          <w:p w14:paraId="0E4971C1"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High school or equivalent</w:t>
            </w:r>
          </w:p>
        </w:tc>
        <w:tc>
          <w:tcPr>
            <w:tcW w:w="1890" w:type="dxa"/>
            <w:tcBorders>
              <w:top w:val="nil"/>
              <w:left w:val="nil"/>
              <w:bottom w:val="nil"/>
              <w:right w:val="nil"/>
            </w:tcBorders>
          </w:tcPr>
          <w:p w14:paraId="329DAA44"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.131</w:t>
            </w:r>
          </w:p>
        </w:tc>
        <w:tc>
          <w:tcPr>
            <w:tcW w:w="1530" w:type="dxa"/>
            <w:tcBorders>
              <w:top w:val="nil"/>
              <w:left w:val="nil"/>
              <w:bottom w:val="nil"/>
              <w:right w:val="nil"/>
            </w:tcBorders>
          </w:tcPr>
          <w:p w14:paraId="6599D289"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A52899" w14:paraId="50634E34" w14:textId="77777777" w:rsidTr="00E415B1">
        <w:trPr>
          <w:gridBefore w:val="1"/>
          <w:gridAfter w:val="1"/>
          <w:wBefore w:w="90" w:type="dxa"/>
          <w:wAfter w:w="38" w:type="dxa"/>
        </w:trPr>
        <w:tc>
          <w:tcPr>
            <w:tcW w:w="4950" w:type="dxa"/>
            <w:tcBorders>
              <w:top w:val="nil"/>
              <w:left w:val="nil"/>
              <w:bottom w:val="nil"/>
              <w:right w:val="nil"/>
            </w:tcBorders>
          </w:tcPr>
          <w:p w14:paraId="704EDC43"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Some college or tech</w:t>
            </w:r>
          </w:p>
        </w:tc>
        <w:tc>
          <w:tcPr>
            <w:tcW w:w="1890" w:type="dxa"/>
            <w:tcBorders>
              <w:top w:val="nil"/>
              <w:left w:val="nil"/>
              <w:bottom w:val="nil"/>
              <w:right w:val="nil"/>
            </w:tcBorders>
          </w:tcPr>
          <w:p w14:paraId="1C64E28A"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.024</w:t>
            </w:r>
          </w:p>
        </w:tc>
        <w:tc>
          <w:tcPr>
            <w:tcW w:w="1530" w:type="dxa"/>
            <w:tcBorders>
              <w:top w:val="nil"/>
              <w:left w:val="nil"/>
              <w:bottom w:val="nil"/>
              <w:right w:val="nil"/>
            </w:tcBorders>
          </w:tcPr>
          <w:p w14:paraId="655386B2"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w:t>
            </w:r>
          </w:p>
        </w:tc>
      </w:tr>
      <w:tr w:rsidR="00A52899" w14:paraId="7592A294" w14:textId="77777777" w:rsidTr="00E415B1">
        <w:trPr>
          <w:gridBefore w:val="1"/>
          <w:gridAfter w:val="1"/>
          <w:wBefore w:w="90" w:type="dxa"/>
          <w:wAfter w:w="38" w:type="dxa"/>
        </w:trPr>
        <w:tc>
          <w:tcPr>
            <w:tcW w:w="4950" w:type="dxa"/>
            <w:tcBorders>
              <w:top w:val="nil"/>
              <w:left w:val="nil"/>
              <w:bottom w:val="nil"/>
              <w:right w:val="nil"/>
            </w:tcBorders>
          </w:tcPr>
          <w:p w14:paraId="0CBBFE2E"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College or Grad</w:t>
            </w:r>
          </w:p>
        </w:tc>
        <w:tc>
          <w:tcPr>
            <w:tcW w:w="1890" w:type="dxa"/>
            <w:tcBorders>
              <w:top w:val="nil"/>
              <w:left w:val="nil"/>
              <w:bottom w:val="nil"/>
              <w:right w:val="nil"/>
            </w:tcBorders>
          </w:tcPr>
          <w:p w14:paraId="2312E3A9"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-.058</w:t>
            </w:r>
          </w:p>
        </w:tc>
        <w:tc>
          <w:tcPr>
            <w:tcW w:w="1530" w:type="dxa"/>
            <w:tcBorders>
              <w:top w:val="nil"/>
              <w:left w:val="nil"/>
              <w:bottom w:val="nil"/>
              <w:right w:val="nil"/>
            </w:tcBorders>
          </w:tcPr>
          <w:p w14:paraId="26B47FAC"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r>
      <w:tr w:rsidR="00A52899" w14:paraId="2352F01A" w14:textId="77777777" w:rsidTr="00E415B1">
        <w:trPr>
          <w:gridAfter w:val="1"/>
          <w:wAfter w:w="38" w:type="dxa"/>
        </w:trPr>
        <w:tc>
          <w:tcPr>
            <w:tcW w:w="5040" w:type="dxa"/>
            <w:gridSpan w:val="2"/>
            <w:tcBorders>
              <w:top w:val="nil"/>
              <w:left w:val="nil"/>
              <w:bottom w:val="nil"/>
              <w:right w:val="nil"/>
            </w:tcBorders>
          </w:tcPr>
          <w:p w14:paraId="1573F158"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Neighborhood gang problems (ref = Disagree)</w:t>
            </w:r>
          </w:p>
        </w:tc>
        <w:tc>
          <w:tcPr>
            <w:tcW w:w="1890" w:type="dxa"/>
            <w:tcBorders>
              <w:top w:val="nil"/>
              <w:left w:val="nil"/>
              <w:bottom w:val="nil"/>
              <w:right w:val="nil"/>
            </w:tcBorders>
          </w:tcPr>
          <w:p w14:paraId="1BFE6DE6"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0ACADB7D"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0D811E21" w14:textId="77777777" w:rsidTr="00E415B1">
        <w:trPr>
          <w:gridBefore w:val="1"/>
          <w:gridAfter w:val="1"/>
          <w:wBefore w:w="90" w:type="dxa"/>
          <w:wAfter w:w="38" w:type="dxa"/>
        </w:trPr>
        <w:tc>
          <w:tcPr>
            <w:tcW w:w="4950" w:type="dxa"/>
            <w:tcBorders>
              <w:top w:val="nil"/>
              <w:left w:val="nil"/>
              <w:bottom w:val="nil"/>
              <w:right w:val="nil"/>
            </w:tcBorders>
          </w:tcPr>
          <w:p w14:paraId="3FD1D6EF"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Agree</w:t>
            </w:r>
          </w:p>
        </w:tc>
        <w:tc>
          <w:tcPr>
            <w:tcW w:w="1890" w:type="dxa"/>
            <w:tcBorders>
              <w:top w:val="nil"/>
              <w:left w:val="nil"/>
              <w:bottom w:val="nil"/>
              <w:right w:val="nil"/>
            </w:tcBorders>
          </w:tcPr>
          <w:p w14:paraId="702F5F38"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.184</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6464E3B9"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r>
      <w:tr w:rsidR="00A52899" w14:paraId="6999CD62" w14:textId="77777777" w:rsidTr="00E415B1">
        <w:trPr>
          <w:gridAfter w:val="1"/>
          <w:wAfter w:w="38" w:type="dxa"/>
        </w:trPr>
        <w:tc>
          <w:tcPr>
            <w:tcW w:w="5040" w:type="dxa"/>
            <w:gridSpan w:val="2"/>
            <w:tcBorders>
              <w:top w:val="nil"/>
              <w:left w:val="nil"/>
              <w:bottom w:val="nil"/>
              <w:right w:val="nil"/>
            </w:tcBorders>
          </w:tcPr>
          <w:p w14:paraId="2D6D9D60"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Perceived collective efficacy</w:t>
            </w:r>
          </w:p>
        </w:tc>
        <w:tc>
          <w:tcPr>
            <w:tcW w:w="1890" w:type="dxa"/>
            <w:tcBorders>
              <w:top w:val="nil"/>
              <w:left w:val="nil"/>
              <w:bottom w:val="nil"/>
              <w:right w:val="nil"/>
            </w:tcBorders>
          </w:tcPr>
          <w:p w14:paraId="613B26FE"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c>
          <w:tcPr>
            <w:tcW w:w="1530" w:type="dxa"/>
            <w:tcBorders>
              <w:top w:val="nil"/>
              <w:left w:val="nil"/>
              <w:bottom w:val="nil"/>
              <w:right w:val="nil"/>
            </w:tcBorders>
          </w:tcPr>
          <w:p w14:paraId="3553C42D"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A52899" w14:paraId="4018C7CA" w14:textId="77777777" w:rsidTr="00E415B1">
        <w:trPr>
          <w:gridAfter w:val="1"/>
          <w:wAfter w:w="38" w:type="dxa"/>
        </w:trPr>
        <w:tc>
          <w:tcPr>
            <w:tcW w:w="5040" w:type="dxa"/>
            <w:gridSpan w:val="2"/>
            <w:tcBorders>
              <w:top w:val="nil"/>
              <w:left w:val="nil"/>
              <w:bottom w:val="nil"/>
              <w:right w:val="nil"/>
            </w:tcBorders>
          </w:tcPr>
          <w:p w14:paraId="4C691D0A" w14:textId="77777777" w:rsidR="00A52899" w:rsidRPr="00470338" w:rsidRDefault="00A52899" w:rsidP="00E415B1">
            <w:pPr>
              <w:widowControl w:val="0"/>
              <w:autoSpaceDE w:val="0"/>
              <w:autoSpaceDN w:val="0"/>
              <w:adjustRightInd w:val="0"/>
              <w:spacing w:after="0" w:line="240" w:lineRule="auto"/>
              <w:rPr>
                <w:rFonts w:ascii="Times New Roman" w:hAnsi="Times New Roman" w:cs="Times New Roman"/>
                <w:sz w:val="24"/>
                <w:szCs w:val="24"/>
                <w:u w:val="single"/>
              </w:rPr>
            </w:pPr>
            <w:r w:rsidRPr="00470338">
              <w:rPr>
                <w:rFonts w:ascii="Times New Roman" w:hAnsi="Times New Roman" w:cs="Times New Roman"/>
                <w:sz w:val="24"/>
                <w:szCs w:val="24"/>
                <w:u w:val="single"/>
              </w:rPr>
              <w:t>Child characteristics</w:t>
            </w:r>
          </w:p>
        </w:tc>
        <w:tc>
          <w:tcPr>
            <w:tcW w:w="1890" w:type="dxa"/>
            <w:tcBorders>
              <w:top w:val="nil"/>
              <w:left w:val="nil"/>
              <w:bottom w:val="nil"/>
              <w:right w:val="nil"/>
            </w:tcBorders>
          </w:tcPr>
          <w:p w14:paraId="778BECCF"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4E08BBC8"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6E8B0B60" w14:textId="77777777" w:rsidTr="00E415B1">
        <w:trPr>
          <w:gridAfter w:val="1"/>
          <w:wAfter w:w="38" w:type="dxa"/>
        </w:trPr>
        <w:tc>
          <w:tcPr>
            <w:tcW w:w="5040" w:type="dxa"/>
            <w:gridSpan w:val="2"/>
            <w:tcBorders>
              <w:top w:val="nil"/>
              <w:left w:val="nil"/>
              <w:bottom w:val="nil"/>
              <w:right w:val="nil"/>
            </w:tcBorders>
          </w:tcPr>
          <w:p w14:paraId="11B56BF3"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Race/Ethnicity (ref = White)</w:t>
            </w:r>
          </w:p>
        </w:tc>
        <w:tc>
          <w:tcPr>
            <w:tcW w:w="1890" w:type="dxa"/>
            <w:tcBorders>
              <w:top w:val="nil"/>
              <w:left w:val="nil"/>
              <w:bottom w:val="nil"/>
              <w:right w:val="nil"/>
            </w:tcBorders>
          </w:tcPr>
          <w:p w14:paraId="77FAFB67"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728B8C1C"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3714BE68" w14:textId="77777777" w:rsidTr="00E415B1">
        <w:trPr>
          <w:gridBefore w:val="1"/>
          <w:gridAfter w:val="1"/>
          <w:wBefore w:w="90" w:type="dxa"/>
          <w:wAfter w:w="38" w:type="dxa"/>
        </w:trPr>
        <w:tc>
          <w:tcPr>
            <w:tcW w:w="4950" w:type="dxa"/>
            <w:tcBorders>
              <w:top w:val="nil"/>
              <w:left w:val="nil"/>
              <w:bottom w:val="nil"/>
              <w:right w:val="nil"/>
            </w:tcBorders>
          </w:tcPr>
          <w:p w14:paraId="67404FCB"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Black/African American</w:t>
            </w:r>
          </w:p>
        </w:tc>
        <w:tc>
          <w:tcPr>
            <w:tcW w:w="1890" w:type="dxa"/>
            <w:tcBorders>
              <w:top w:val="nil"/>
              <w:left w:val="nil"/>
              <w:bottom w:val="nil"/>
              <w:right w:val="nil"/>
            </w:tcBorders>
          </w:tcPr>
          <w:p w14:paraId="29420A92"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.136</w:t>
            </w:r>
          </w:p>
        </w:tc>
        <w:tc>
          <w:tcPr>
            <w:tcW w:w="1530" w:type="dxa"/>
            <w:tcBorders>
              <w:top w:val="nil"/>
              <w:left w:val="nil"/>
              <w:bottom w:val="nil"/>
              <w:right w:val="nil"/>
            </w:tcBorders>
          </w:tcPr>
          <w:p w14:paraId="659C4520"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A52899" w14:paraId="5EA0541D" w14:textId="77777777" w:rsidTr="00E415B1">
        <w:trPr>
          <w:gridBefore w:val="1"/>
          <w:gridAfter w:val="1"/>
          <w:wBefore w:w="90" w:type="dxa"/>
          <w:wAfter w:w="38" w:type="dxa"/>
        </w:trPr>
        <w:tc>
          <w:tcPr>
            <w:tcW w:w="4950" w:type="dxa"/>
            <w:tcBorders>
              <w:top w:val="nil"/>
              <w:left w:val="nil"/>
              <w:bottom w:val="nil"/>
              <w:right w:val="nil"/>
            </w:tcBorders>
          </w:tcPr>
          <w:p w14:paraId="31D97732"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Hispanic/Latino</w:t>
            </w:r>
          </w:p>
        </w:tc>
        <w:tc>
          <w:tcPr>
            <w:tcW w:w="1890" w:type="dxa"/>
            <w:tcBorders>
              <w:top w:val="nil"/>
              <w:left w:val="nil"/>
              <w:bottom w:val="nil"/>
              <w:right w:val="nil"/>
            </w:tcBorders>
          </w:tcPr>
          <w:p w14:paraId="7EBE83B7"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.033</w:t>
            </w:r>
          </w:p>
        </w:tc>
        <w:tc>
          <w:tcPr>
            <w:tcW w:w="1530" w:type="dxa"/>
            <w:tcBorders>
              <w:top w:val="nil"/>
              <w:left w:val="nil"/>
              <w:bottom w:val="nil"/>
              <w:right w:val="nil"/>
            </w:tcBorders>
          </w:tcPr>
          <w:p w14:paraId="6DCFF96A"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A52899" w14:paraId="0B6A12C7" w14:textId="77777777" w:rsidTr="00E415B1">
        <w:trPr>
          <w:gridBefore w:val="1"/>
          <w:gridAfter w:val="1"/>
          <w:wBefore w:w="90" w:type="dxa"/>
          <w:wAfter w:w="38" w:type="dxa"/>
        </w:trPr>
        <w:tc>
          <w:tcPr>
            <w:tcW w:w="4950" w:type="dxa"/>
            <w:tcBorders>
              <w:top w:val="nil"/>
              <w:left w:val="nil"/>
              <w:bottom w:val="nil"/>
              <w:right w:val="nil"/>
            </w:tcBorders>
          </w:tcPr>
          <w:p w14:paraId="47C7B912"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Other Race</w:t>
            </w:r>
          </w:p>
        </w:tc>
        <w:tc>
          <w:tcPr>
            <w:tcW w:w="1890" w:type="dxa"/>
            <w:tcBorders>
              <w:top w:val="nil"/>
              <w:left w:val="nil"/>
              <w:bottom w:val="nil"/>
              <w:right w:val="nil"/>
            </w:tcBorders>
          </w:tcPr>
          <w:p w14:paraId="5413CDE4"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.002</w:t>
            </w:r>
          </w:p>
        </w:tc>
        <w:tc>
          <w:tcPr>
            <w:tcW w:w="1530" w:type="dxa"/>
            <w:tcBorders>
              <w:top w:val="nil"/>
              <w:left w:val="nil"/>
              <w:bottom w:val="nil"/>
              <w:right w:val="nil"/>
            </w:tcBorders>
          </w:tcPr>
          <w:p w14:paraId="16CE8251"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r>
      <w:tr w:rsidR="00A52899" w14:paraId="7CD3D453" w14:textId="77777777" w:rsidTr="00E415B1">
        <w:trPr>
          <w:gridBefore w:val="1"/>
          <w:gridAfter w:val="1"/>
          <w:wBefore w:w="90" w:type="dxa"/>
          <w:wAfter w:w="38" w:type="dxa"/>
        </w:trPr>
        <w:tc>
          <w:tcPr>
            <w:tcW w:w="4950" w:type="dxa"/>
            <w:tcBorders>
              <w:top w:val="nil"/>
              <w:left w:val="nil"/>
              <w:bottom w:val="nil"/>
              <w:right w:val="nil"/>
            </w:tcBorders>
          </w:tcPr>
          <w:p w14:paraId="7F5F1C5A"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Multi-Racial</w:t>
            </w:r>
          </w:p>
        </w:tc>
        <w:tc>
          <w:tcPr>
            <w:tcW w:w="1890" w:type="dxa"/>
            <w:tcBorders>
              <w:top w:val="nil"/>
              <w:left w:val="nil"/>
              <w:bottom w:val="nil"/>
              <w:right w:val="nil"/>
            </w:tcBorders>
          </w:tcPr>
          <w:p w14:paraId="7ECFB482"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w:t>
            </w:r>
          </w:p>
        </w:tc>
        <w:tc>
          <w:tcPr>
            <w:tcW w:w="1530" w:type="dxa"/>
            <w:tcBorders>
              <w:top w:val="nil"/>
              <w:left w:val="nil"/>
              <w:bottom w:val="nil"/>
              <w:right w:val="nil"/>
            </w:tcBorders>
          </w:tcPr>
          <w:p w14:paraId="014CDD56"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r>
      <w:tr w:rsidR="00A52899" w14:paraId="422CCEFE" w14:textId="77777777" w:rsidTr="00E415B1">
        <w:trPr>
          <w:gridAfter w:val="1"/>
          <w:wAfter w:w="38" w:type="dxa"/>
        </w:trPr>
        <w:tc>
          <w:tcPr>
            <w:tcW w:w="5040" w:type="dxa"/>
            <w:gridSpan w:val="2"/>
            <w:tcBorders>
              <w:top w:val="nil"/>
              <w:left w:val="nil"/>
              <w:bottom w:val="nil"/>
              <w:right w:val="nil"/>
            </w:tcBorders>
          </w:tcPr>
          <w:p w14:paraId="65857B2C"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Delinquent Acts</w:t>
            </w:r>
          </w:p>
        </w:tc>
        <w:tc>
          <w:tcPr>
            <w:tcW w:w="1890" w:type="dxa"/>
            <w:tcBorders>
              <w:top w:val="nil"/>
              <w:left w:val="nil"/>
              <w:bottom w:val="nil"/>
              <w:right w:val="nil"/>
            </w:tcBorders>
          </w:tcPr>
          <w:p w14:paraId="4CD33880"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.094</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5E2B6775"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r>
      <w:tr w:rsidR="00A52899" w14:paraId="5658DDA9" w14:textId="77777777" w:rsidTr="00E415B1">
        <w:trPr>
          <w:gridAfter w:val="1"/>
          <w:wAfter w:w="38" w:type="dxa"/>
        </w:trPr>
        <w:tc>
          <w:tcPr>
            <w:tcW w:w="5040" w:type="dxa"/>
            <w:gridSpan w:val="2"/>
            <w:tcBorders>
              <w:top w:val="nil"/>
              <w:left w:val="nil"/>
              <w:bottom w:val="nil"/>
              <w:right w:val="nil"/>
            </w:tcBorders>
          </w:tcPr>
          <w:p w14:paraId="4C0DB7CC"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Sex (ref = Male)</w:t>
            </w:r>
          </w:p>
        </w:tc>
        <w:tc>
          <w:tcPr>
            <w:tcW w:w="1890" w:type="dxa"/>
            <w:tcBorders>
              <w:top w:val="nil"/>
              <w:left w:val="nil"/>
              <w:bottom w:val="nil"/>
              <w:right w:val="nil"/>
            </w:tcBorders>
          </w:tcPr>
          <w:p w14:paraId="4550D890"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tcPr>
          <w:p w14:paraId="4990E2C8"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7D0DE877" w14:textId="77777777" w:rsidTr="00E415B1">
        <w:trPr>
          <w:gridBefore w:val="1"/>
          <w:gridAfter w:val="1"/>
          <w:wBefore w:w="90" w:type="dxa"/>
          <w:wAfter w:w="38" w:type="dxa"/>
        </w:trPr>
        <w:tc>
          <w:tcPr>
            <w:tcW w:w="4950" w:type="dxa"/>
            <w:tcBorders>
              <w:top w:val="nil"/>
              <w:left w:val="nil"/>
              <w:bottom w:val="nil"/>
              <w:right w:val="nil"/>
            </w:tcBorders>
          </w:tcPr>
          <w:p w14:paraId="2A3C6F6B"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Female</w:t>
            </w:r>
          </w:p>
        </w:tc>
        <w:tc>
          <w:tcPr>
            <w:tcW w:w="1890" w:type="dxa"/>
            <w:tcBorders>
              <w:top w:val="nil"/>
              <w:left w:val="nil"/>
              <w:bottom w:val="nil"/>
              <w:right w:val="nil"/>
            </w:tcBorders>
          </w:tcPr>
          <w:p w14:paraId="6B8B193C"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-.410</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525409EF"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A52899" w14:paraId="6E9E6ED8" w14:textId="77777777" w:rsidTr="00E415B1">
        <w:trPr>
          <w:gridAfter w:val="1"/>
          <w:wAfter w:w="38" w:type="dxa"/>
        </w:trPr>
        <w:tc>
          <w:tcPr>
            <w:tcW w:w="5040" w:type="dxa"/>
            <w:gridSpan w:val="2"/>
            <w:tcBorders>
              <w:top w:val="nil"/>
              <w:left w:val="nil"/>
              <w:bottom w:val="nil"/>
              <w:right w:val="nil"/>
            </w:tcBorders>
          </w:tcPr>
          <w:p w14:paraId="199C2AD9"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Extra-curricular activities</w:t>
            </w:r>
          </w:p>
        </w:tc>
        <w:tc>
          <w:tcPr>
            <w:tcW w:w="1890" w:type="dxa"/>
            <w:tcBorders>
              <w:top w:val="nil"/>
              <w:left w:val="nil"/>
              <w:bottom w:val="nil"/>
              <w:right w:val="nil"/>
            </w:tcBorders>
          </w:tcPr>
          <w:p w14:paraId="17248600"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-.003</w:t>
            </w:r>
          </w:p>
        </w:tc>
        <w:tc>
          <w:tcPr>
            <w:tcW w:w="1530" w:type="dxa"/>
            <w:tcBorders>
              <w:top w:val="nil"/>
              <w:left w:val="nil"/>
              <w:bottom w:val="nil"/>
              <w:right w:val="nil"/>
            </w:tcBorders>
          </w:tcPr>
          <w:p w14:paraId="6F356632"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A52899" w14:paraId="0305FC27" w14:textId="77777777" w:rsidTr="00E415B1">
        <w:trPr>
          <w:gridAfter w:val="1"/>
          <w:wAfter w:w="38" w:type="dxa"/>
        </w:trPr>
        <w:tc>
          <w:tcPr>
            <w:tcW w:w="5040" w:type="dxa"/>
            <w:gridSpan w:val="2"/>
            <w:tcBorders>
              <w:top w:val="nil"/>
              <w:left w:val="nil"/>
              <w:bottom w:val="nil"/>
              <w:right w:val="nil"/>
            </w:tcBorders>
          </w:tcPr>
          <w:p w14:paraId="4F0F36D9"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Perceived Collective Efficacy</w:t>
            </w:r>
          </w:p>
        </w:tc>
        <w:tc>
          <w:tcPr>
            <w:tcW w:w="1890" w:type="dxa"/>
            <w:tcBorders>
              <w:top w:val="nil"/>
              <w:left w:val="nil"/>
              <w:bottom w:val="nil"/>
              <w:right w:val="nil"/>
            </w:tcBorders>
          </w:tcPr>
          <w:p w14:paraId="15B80FB5"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-.021</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513F434F"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A52899" w14:paraId="3F7B9493" w14:textId="77777777" w:rsidTr="00E415B1">
        <w:trPr>
          <w:gridAfter w:val="1"/>
          <w:wAfter w:w="38" w:type="dxa"/>
        </w:trPr>
        <w:tc>
          <w:tcPr>
            <w:tcW w:w="5040" w:type="dxa"/>
            <w:gridSpan w:val="2"/>
            <w:tcBorders>
              <w:top w:val="nil"/>
              <w:left w:val="nil"/>
              <w:bottom w:val="nil"/>
              <w:right w:val="nil"/>
            </w:tcBorders>
          </w:tcPr>
          <w:p w14:paraId="17A71E77"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Impulsivity</w:t>
            </w:r>
          </w:p>
        </w:tc>
        <w:tc>
          <w:tcPr>
            <w:tcW w:w="1890" w:type="dxa"/>
            <w:tcBorders>
              <w:top w:val="nil"/>
              <w:left w:val="nil"/>
              <w:bottom w:val="nil"/>
              <w:right w:val="nil"/>
            </w:tcBorders>
          </w:tcPr>
          <w:p w14:paraId="01487ADA"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.075</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549DA97A"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A52899" w14:paraId="1441C340" w14:textId="77777777" w:rsidTr="00E415B1">
        <w:trPr>
          <w:gridAfter w:val="1"/>
          <w:wAfter w:w="38" w:type="dxa"/>
        </w:trPr>
        <w:tc>
          <w:tcPr>
            <w:tcW w:w="5040" w:type="dxa"/>
            <w:gridSpan w:val="2"/>
            <w:tcBorders>
              <w:top w:val="nil"/>
              <w:left w:val="nil"/>
              <w:bottom w:val="nil"/>
              <w:right w:val="nil"/>
            </w:tcBorders>
          </w:tcPr>
          <w:p w14:paraId="02FF95E3"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Peer Delinquency</w:t>
            </w:r>
          </w:p>
        </w:tc>
        <w:tc>
          <w:tcPr>
            <w:tcW w:w="1890" w:type="dxa"/>
            <w:tcBorders>
              <w:top w:val="nil"/>
              <w:left w:val="nil"/>
              <w:bottom w:val="nil"/>
              <w:right w:val="nil"/>
            </w:tcBorders>
          </w:tcPr>
          <w:p w14:paraId="2225C7B6" w14:textId="77777777" w:rsidR="00A52899" w:rsidRDefault="00A52899" w:rsidP="00E415B1">
            <w:pPr>
              <w:widowControl w:val="0"/>
              <w:tabs>
                <w:tab w:val="decimal" w:pos="59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vertAlign w:val="superscript"/>
              </w:rPr>
              <w:t>***</w:t>
            </w:r>
          </w:p>
        </w:tc>
        <w:tc>
          <w:tcPr>
            <w:tcW w:w="1530" w:type="dxa"/>
            <w:tcBorders>
              <w:top w:val="nil"/>
              <w:left w:val="nil"/>
              <w:bottom w:val="nil"/>
              <w:right w:val="nil"/>
            </w:tcBorders>
          </w:tcPr>
          <w:p w14:paraId="1E6B44F9"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A52899" w14:paraId="490A3824" w14:textId="77777777" w:rsidTr="00E415B1">
        <w:tc>
          <w:tcPr>
            <w:tcW w:w="5040" w:type="dxa"/>
            <w:gridSpan w:val="2"/>
            <w:tcBorders>
              <w:top w:val="single" w:sz="4" w:space="0" w:color="auto"/>
              <w:left w:val="nil"/>
              <w:bottom w:val="nil"/>
              <w:right w:val="nil"/>
            </w:tcBorders>
          </w:tcPr>
          <w:p w14:paraId="39EC29F8"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3458" w:type="dxa"/>
            <w:gridSpan w:val="3"/>
            <w:vMerge w:val="restart"/>
            <w:tcBorders>
              <w:top w:val="single" w:sz="4" w:space="0" w:color="auto"/>
              <w:left w:val="nil"/>
              <w:right w:val="nil"/>
            </w:tcBorders>
          </w:tcPr>
          <w:p w14:paraId="3412E004"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1889</w:t>
            </w:r>
          </w:p>
          <w:p w14:paraId="5328D9E3"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4681.3982</w:t>
            </w:r>
          </w:p>
          <w:p w14:paraId="613BAA89"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4814.4495</w:t>
            </w:r>
          </w:p>
        </w:tc>
      </w:tr>
      <w:tr w:rsidR="00A52899" w14:paraId="6073A534" w14:textId="77777777" w:rsidTr="00E415B1">
        <w:tc>
          <w:tcPr>
            <w:tcW w:w="5040" w:type="dxa"/>
            <w:gridSpan w:val="2"/>
            <w:tcBorders>
              <w:top w:val="nil"/>
              <w:left w:val="nil"/>
              <w:bottom w:val="nil"/>
              <w:right w:val="nil"/>
            </w:tcBorders>
          </w:tcPr>
          <w:p w14:paraId="281885E9"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AIC</w:t>
            </w:r>
          </w:p>
        </w:tc>
        <w:tc>
          <w:tcPr>
            <w:tcW w:w="3458" w:type="dxa"/>
            <w:gridSpan w:val="3"/>
            <w:vMerge/>
            <w:tcBorders>
              <w:left w:val="nil"/>
              <w:right w:val="nil"/>
            </w:tcBorders>
          </w:tcPr>
          <w:p w14:paraId="4FD60466"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r w:rsidR="00A52899" w14:paraId="1700ECCE" w14:textId="77777777" w:rsidTr="00E415B1">
        <w:tc>
          <w:tcPr>
            <w:tcW w:w="5040" w:type="dxa"/>
            <w:gridSpan w:val="2"/>
            <w:tcBorders>
              <w:top w:val="nil"/>
              <w:left w:val="nil"/>
              <w:bottom w:val="single" w:sz="4" w:space="0" w:color="auto"/>
              <w:right w:val="nil"/>
            </w:tcBorders>
          </w:tcPr>
          <w:p w14:paraId="4F95A829" w14:textId="77777777" w:rsidR="00A52899" w:rsidRDefault="00A52899" w:rsidP="00E415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BIC</w:t>
            </w:r>
          </w:p>
        </w:tc>
        <w:tc>
          <w:tcPr>
            <w:tcW w:w="3458" w:type="dxa"/>
            <w:gridSpan w:val="3"/>
            <w:vMerge/>
            <w:tcBorders>
              <w:left w:val="nil"/>
              <w:bottom w:val="single" w:sz="4" w:space="0" w:color="auto"/>
              <w:right w:val="nil"/>
            </w:tcBorders>
          </w:tcPr>
          <w:p w14:paraId="3B6118CB" w14:textId="77777777" w:rsidR="00A52899" w:rsidRDefault="00A52899" w:rsidP="00E415B1">
            <w:pPr>
              <w:widowControl w:val="0"/>
              <w:autoSpaceDE w:val="0"/>
              <w:autoSpaceDN w:val="0"/>
              <w:adjustRightInd w:val="0"/>
              <w:spacing w:after="0" w:line="240" w:lineRule="auto"/>
              <w:jc w:val="center"/>
              <w:rPr>
                <w:rFonts w:ascii="Times New Roman" w:hAnsi="Times New Roman" w:cs="Times New Roman"/>
                <w:sz w:val="24"/>
                <w:szCs w:val="24"/>
              </w:rPr>
            </w:pPr>
          </w:p>
        </w:tc>
      </w:tr>
    </w:tbl>
    <w:p w14:paraId="19895223" w14:textId="77777777" w:rsidR="00A52899" w:rsidRDefault="00A52899" w:rsidP="00820578">
      <w:pPr>
        <w:widowControl w:val="0"/>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Standard errors in parentheses</w:t>
      </w:r>
    </w:p>
    <w:p w14:paraId="4420BE24" w14:textId="77777777" w:rsidR="00A52899" w:rsidRDefault="00A52899" w:rsidP="00820578">
      <w:pPr>
        <w:widowControl w:val="0"/>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Source: Fragile Families Dataset</w:t>
      </w:r>
    </w:p>
    <w:p w14:paraId="372B321C" w14:textId="77777777" w:rsidR="00A52899" w:rsidRDefault="00A52899" w:rsidP="00820578">
      <w:pPr>
        <w:widowControl w:val="0"/>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N=1,889</w:t>
      </w:r>
    </w:p>
    <w:p w14:paraId="0F2E3D82" w14:textId="77777777" w:rsidR="00A52899" w:rsidRDefault="00A52899" w:rsidP="00820578">
      <w:pPr>
        <w:widowControl w:val="0"/>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0.05,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0.01, </w:t>
      </w:r>
      <w:r>
        <w:rPr>
          <w:rFonts w:ascii="Times New Roman" w:hAnsi="Times New Roman" w:cs="Times New Roman"/>
          <w:sz w:val="20"/>
          <w:szCs w:val="20"/>
          <w:vertAlign w:val="superscript"/>
        </w:rPr>
        <w:t>***</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ascii="Times New Roman" w:hAnsi="Times New Roman" w:cs="Times New Roman"/>
          <w:sz w:val="20"/>
          <w:szCs w:val="20"/>
        </w:rPr>
        <w:t xml:space="preserve"> &lt; 0.001</w:t>
      </w:r>
    </w:p>
    <w:p w14:paraId="653E40A6" w14:textId="04121BD7" w:rsidR="00B97966" w:rsidRDefault="00B97966" w:rsidP="006C65C5">
      <w:pPr>
        <w:spacing w:after="0" w:line="480" w:lineRule="auto"/>
        <w:rPr>
          <w:rFonts w:ascii="Times New Roman" w:hAnsi="Times New Roman" w:cs="Times New Roman"/>
          <w:sz w:val="24"/>
          <w:szCs w:val="24"/>
        </w:rPr>
      </w:pPr>
    </w:p>
    <w:p w14:paraId="45C2BC9B" w14:textId="77777777" w:rsidR="00A52899" w:rsidRDefault="00A52899" w:rsidP="006C65C5">
      <w:pPr>
        <w:spacing w:after="0" w:line="480" w:lineRule="auto"/>
        <w:rPr>
          <w:rFonts w:ascii="Times New Roman" w:hAnsi="Times New Roman" w:cs="Times New Roman"/>
          <w:sz w:val="24"/>
          <w:szCs w:val="24"/>
        </w:rPr>
      </w:pPr>
    </w:p>
    <w:p w14:paraId="473CDA50" w14:textId="5DD0BC70" w:rsidR="00AD0B93" w:rsidRPr="002C27AF" w:rsidRDefault="00AD0B93" w:rsidP="00AD0B93">
      <w:pPr>
        <w:spacing w:after="0" w:line="480" w:lineRule="auto"/>
        <w:rPr>
          <w:rFonts w:ascii="Times New Roman" w:hAnsi="Times New Roman" w:cs="Times New Roman"/>
          <w:b/>
          <w:bCs/>
          <w:sz w:val="24"/>
          <w:szCs w:val="24"/>
          <w:u w:val="single"/>
        </w:rPr>
      </w:pPr>
      <w:r w:rsidRPr="002C27AF">
        <w:rPr>
          <w:rFonts w:ascii="Times New Roman" w:hAnsi="Times New Roman" w:cs="Times New Roman"/>
          <w:b/>
          <w:bCs/>
          <w:sz w:val="24"/>
          <w:szCs w:val="24"/>
          <w:u w:val="single"/>
        </w:rPr>
        <w:lastRenderedPageBreak/>
        <w:t>D</w:t>
      </w:r>
      <w:r w:rsidR="00B40EDB" w:rsidRPr="002C27AF">
        <w:rPr>
          <w:rFonts w:ascii="Times New Roman" w:hAnsi="Times New Roman" w:cs="Times New Roman"/>
          <w:b/>
          <w:bCs/>
          <w:sz w:val="24"/>
          <w:szCs w:val="24"/>
          <w:u w:val="single"/>
        </w:rPr>
        <w:t>ISCUSSION</w:t>
      </w:r>
    </w:p>
    <w:p w14:paraId="54BE8A03" w14:textId="01A21A25" w:rsidR="00CC5937" w:rsidRDefault="00AD0B93" w:rsidP="00AD0B9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40EDB">
        <w:rPr>
          <w:rFonts w:ascii="Times New Roman" w:hAnsi="Times New Roman" w:cs="Times New Roman"/>
          <w:sz w:val="24"/>
          <w:szCs w:val="24"/>
        </w:rPr>
        <w:t>Prior research has found that en</w:t>
      </w:r>
      <w:r>
        <w:rPr>
          <w:rFonts w:ascii="Times New Roman" w:hAnsi="Times New Roman" w:cs="Times New Roman"/>
          <w:sz w:val="24"/>
          <w:szCs w:val="24"/>
        </w:rPr>
        <w:t xml:space="preserve">vironmental disorder </w:t>
      </w:r>
      <w:r w:rsidR="00B40EDB">
        <w:rPr>
          <w:rFonts w:ascii="Times New Roman" w:hAnsi="Times New Roman" w:cs="Times New Roman"/>
          <w:sz w:val="24"/>
          <w:szCs w:val="24"/>
        </w:rPr>
        <w:t xml:space="preserve">is </w:t>
      </w:r>
      <w:r>
        <w:rPr>
          <w:rFonts w:ascii="Times New Roman" w:hAnsi="Times New Roman" w:cs="Times New Roman"/>
          <w:sz w:val="24"/>
          <w:szCs w:val="24"/>
        </w:rPr>
        <w:t xml:space="preserve">associated with an increase in deviant or delinquent behavior, as well as violence, drug use, and residential instability (Bashir 2002; Burdette, Hill, and Hale 2011; </w:t>
      </w:r>
      <w:proofErr w:type="spellStart"/>
      <w:r>
        <w:rPr>
          <w:rFonts w:ascii="Times New Roman" w:hAnsi="Times New Roman" w:cs="Times New Roman"/>
          <w:sz w:val="24"/>
          <w:szCs w:val="24"/>
        </w:rPr>
        <w:t>Branas</w:t>
      </w:r>
      <w:proofErr w:type="spellEnd"/>
      <w:r>
        <w:rPr>
          <w:rFonts w:ascii="Times New Roman" w:hAnsi="Times New Roman" w:cs="Times New Roman"/>
          <w:sz w:val="24"/>
          <w:szCs w:val="24"/>
        </w:rPr>
        <w:t xml:space="preserve">, Rubin, and Guo 2012; Garvin, </w:t>
      </w:r>
      <w:proofErr w:type="spellStart"/>
      <w:r>
        <w:rPr>
          <w:rFonts w:ascii="Times New Roman" w:hAnsi="Times New Roman" w:cs="Times New Roman"/>
          <w:sz w:val="24"/>
          <w:szCs w:val="24"/>
        </w:rPr>
        <w:t>Cannuscio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Branas</w:t>
      </w:r>
      <w:proofErr w:type="spellEnd"/>
      <w:r>
        <w:rPr>
          <w:rFonts w:ascii="Times New Roman" w:hAnsi="Times New Roman" w:cs="Times New Roman"/>
          <w:sz w:val="24"/>
          <w:szCs w:val="24"/>
        </w:rPr>
        <w:t xml:space="preserve"> 2013; Morrissey 2016; Cohen et al. 2003).</w:t>
      </w:r>
      <w:r w:rsidR="00B40EDB">
        <w:rPr>
          <w:rFonts w:ascii="Times New Roman" w:hAnsi="Times New Roman" w:cs="Times New Roman"/>
          <w:sz w:val="24"/>
          <w:szCs w:val="24"/>
        </w:rPr>
        <w:t xml:space="preserve"> In this study, I added to the existing literature by investigating </w:t>
      </w:r>
      <w:r w:rsidR="008C41D7">
        <w:rPr>
          <w:rFonts w:ascii="Times New Roman" w:hAnsi="Times New Roman" w:cs="Times New Roman"/>
          <w:sz w:val="24"/>
          <w:szCs w:val="24"/>
        </w:rPr>
        <w:t xml:space="preserve">(a) </w:t>
      </w:r>
      <w:r w:rsidR="00B40EDB">
        <w:rPr>
          <w:rFonts w:ascii="Times New Roman" w:hAnsi="Times New Roman" w:cs="Times New Roman"/>
          <w:sz w:val="24"/>
          <w:szCs w:val="24"/>
        </w:rPr>
        <w:t>how exposure to environmental disorder in early adolescence influences delinquency in late adolescence</w:t>
      </w:r>
      <w:r w:rsidR="00C51FD0">
        <w:rPr>
          <w:rFonts w:ascii="Times New Roman" w:hAnsi="Times New Roman" w:cs="Times New Roman"/>
          <w:sz w:val="24"/>
          <w:szCs w:val="24"/>
        </w:rPr>
        <w:t>,</w:t>
      </w:r>
      <w:r w:rsidR="008C41D7">
        <w:rPr>
          <w:rFonts w:ascii="Times New Roman" w:hAnsi="Times New Roman" w:cs="Times New Roman"/>
          <w:sz w:val="24"/>
          <w:szCs w:val="24"/>
        </w:rPr>
        <w:t xml:space="preserve"> </w:t>
      </w:r>
      <w:r w:rsidR="005D167D">
        <w:rPr>
          <w:rFonts w:ascii="Times New Roman" w:hAnsi="Times New Roman" w:cs="Times New Roman"/>
          <w:sz w:val="24"/>
          <w:szCs w:val="24"/>
        </w:rPr>
        <w:t>and</w:t>
      </w:r>
      <w:r w:rsidR="008C41D7">
        <w:rPr>
          <w:rFonts w:ascii="Times New Roman" w:hAnsi="Times New Roman" w:cs="Times New Roman"/>
          <w:sz w:val="24"/>
          <w:szCs w:val="24"/>
        </w:rPr>
        <w:t xml:space="preserve"> (</w:t>
      </w:r>
      <w:r w:rsidR="00B43A6F">
        <w:rPr>
          <w:rFonts w:ascii="Times New Roman" w:hAnsi="Times New Roman" w:cs="Times New Roman"/>
          <w:sz w:val="24"/>
          <w:szCs w:val="24"/>
        </w:rPr>
        <w:t>b</w:t>
      </w:r>
      <w:r w:rsidR="008C41D7">
        <w:rPr>
          <w:rFonts w:ascii="Times New Roman" w:hAnsi="Times New Roman" w:cs="Times New Roman"/>
          <w:sz w:val="24"/>
          <w:szCs w:val="24"/>
        </w:rPr>
        <w:t>)</w:t>
      </w:r>
      <w:r w:rsidR="005D167D">
        <w:rPr>
          <w:rFonts w:ascii="Times New Roman" w:hAnsi="Times New Roman" w:cs="Times New Roman"/>
          <w:sz w:val="24"/>
          <w:szCs w:val="24"/>
        </w:rPr>
        <w:t xml:space="preserve"> </w:t>
      </w:r>
      <w:r w:rsidR="00C51FD0">
        <w:rPr>
          <w:rFonts w:ascii="Times New Roman" w:hAnsi="Times New Roman" w:cs="Times New Roman"/>
          <w:sz w:val="24"/>
          <w:szCs w:val="24"/>
        </w:rPr>
        <w:t xml:space="preserve">how extra-curricular activities </w:t>
      </w:r>
      <w:r w:rsidR="008C41D7">
        <w:rPr>
          <w:rFonts w:ascii="Times New Roman" w:hAnsi="Times New Roman" w:cs="Times New Roman"/>
          <w:sz w:val="24"/>
          <w:szCs w:val="24"/>
        </w:rPr>
        <w:t xml:space="preserve">might </w:t>
      </w:r>
      <w:r w:rsidR="00C51FD0">
        <w:rPr>
          <w:rFonts w:ascii="Times New Roman" w:hAnsi="Times New Roman" w:cs="Times New Roman"/>
          <w:sz w:val="24"/>
          <w:szCs w:val="24"/>
        </w:rPr>
        <w:t xml:space="preserve">serve as a mechanism of social control that mediates the relationship between environmental disorder and </w:t>
      </w:r>
      <w:r w:rsidR="00C5122E">
        <w:rPr>
          <w:rFonts w:ascii="Times New Roman" w:hAnsi="Times New Roman" w:cs="Times New Roman"/>
          <w:sz w:val="24"/>
          <w:szCs w:val="24"/>
        </w:rPr>
        <w:t>delinquency</w:t>
      </w:r>
      <w:r w:rsidR="00C51FD0">
        <w:rPr>
          <w:rFonts w:ascii="Times New Roman" w:hAnsi="Times New Roman" w:cs="Times New Roman"/>
          <w:sz w:val="24"/>
          <w:szCs w:val="24"/>
        </w:rPr>
        <w:t xml:space="preserve">. </w:t>
      </w:r>
      <w:r w:rsidR="00C5122E">
        <w:rPr>
          <w:rFonts w:ascii="Times New Roman" w:hAnsi="Times New Roman" w:cs="Times New Roman"/>
          <w:sz w:val="24"/>
          <w:szCs w:val="24"/>
        </w:rPr>
        <w:t>I found that</w:t>
      </w:r>
      <w:r>
        <w:rPr>
          <w:rFonts w:ascii="Times New Roman" w:hAnsi="Times New Roman" w:cs="Times New Roman"/>
          <w:sz w:val="24"/>
          <w:szCs w:val="24"/>
        </w:rPr>
        <w:t xml:space="preserve"> living in environmental disorder </w:t>
      </w:r>
      <w:r w:rsidR="00C5122E">
        <w:rPr>
          <w:rFonts w:ascii="Times New Roman" w:hAnsi="Times New Roman" w:cs="Times New Roman"/>
          <w:sz w:val="24"/>
          <w:szCs w:val="24"/>
        </w:rPr>
        <w:t>at Year</w:t>
      </w:r>
      <w:r>
        <w:rPr>
          <w:rFonts w:ascii="Times New Roman" w:hAnsi="Times New Roman" w:cs="Times New Roman"/>
          <w:sz w:val="24"/>
          <w:szCs w:val="24"/>
        </w:rPr>
        <w:t xml:space="preserve"> 9 </w:t>
      </w:r>
      <w:r w:rsidR="00C5122E">
        <w:rPr>
          <w:rFonts w:ascii="Times New Roman" w:hAnsi="Times New Roman" w:cs="Times New Roman"/>
          <w:sz w:val="24"/>
          <w:szCs w:val="24"/>
        </w:rPr>
        <w:t xml:space="preserve">does not </w:t>
      </w:r>
      <w:r>
        <w:rPr>
          <w:rFonts w:ascii="Times New Roman" w:hAnsi="Times New Roman" w:cs="Times New Roman"/>
          <w:sz w:val="24"/>
          <w:szCs w:val="24"/>
        </w:rPr>
        <w:t xml:space="preserve">significantly predict the number of delinquent acts that juveniles commit </w:t>
      </w:r>
      <w:r w:rsidR="00C5122E">
        <w:rPr>
          <w:rFonts w:ascii="Times New Roman" w:hAnsi="Times New Roman" w:cs="Times New Roman"/>
          <w:sz w:val="24"/>
          <w:szCs w:val="24"/>
        </w:rPr>
        <w:t>at Year</w:t>
      </w:r>
      <w:r>
        <w:rPr>
          <w:rFonts w:ascii="Times New Roman" w:hAnsi="Times New Roman" w:cs="Times New Roman"/>
          <w:sz w:val="24"/>
          <w:szCs w:val="24"/>
        </w:rPr>
        <w:t xml:space="preserve"> 15</w:t>
      </w:r>
      <w:r w:rsidR="00C5122E">
        <w:rPr>
          <w:rFonts w:ascii="Times New Roman" w:hAnsi="Times New Roman" w:cs="Times New Roman"/>
          <w:sz w:val="24"/>
          <w:szCs w:val="24"/>
        </w:rPr>
        <w:t>.</w:t>
      </w:r>
      <w:r w:rsidR="005F1F3F">
        <w:rPr>
          <w:rFonts w:ascii="Times New Roman" w:hAnsi="Times New Roman" w:cs="Times New Roman"/>
          <w:sz w:val="24"/>
          <w:szCs w:val="24"/>
        </w:rPr>
        <w:t xml:space="preserve"> Although this relationship was not significant, there were several other significant predictors of delinquency in late adolescence. Namely, the number of delinquent acts committed in Year 9, impulsivity, </w:t>
      </w:r>
      <w:r w:rsidR="00084687">
        <w:rPr>
          <w:rFonts w:ascii="Times New Roman" w:hAnsi="Times New Roman" w:cs="Times New Roman"/>
          <w:sz w:val="24"/>
          <w:szCs w:val="24"/>
        </w:rPr>
        <w:t xml:space="preserve">primary caregiver’s </w:t>
      </w:r>
      <w:r w:rsidR="00860785">
        <w:rPr>
          <w:rFonts w:ascii="Times New Roman" w:hAnsi="Times New Roman" w:cs="Times New Roman"/>
          <w:sz w:val="24"/>
          <w:szCs w:val="24"/>
        </w:rPr>
        <w:t xml:space="preserve">belief that there are gang problems in the neighborhood, and peer delinquency </w:t>
      </w:r>
      <w:r w:rsidR="00B700EA">
        <w:rPr>
          <w:rFonts w:ascii="Times New Roman" w:hAnsi="Times New Roman" w:cs="Times New Roman"/>
          <w:sz w:val="24"/>
          <w:szCs w:val="24"/>
        </w:rPr>
        <w:t>have a stronger effect on the number of</w:t>
      </w:r>
      <w:r w:rsidR="00860785">
        <w:rPr>
          <w:rFonts w:ascii="Times New Roman" w:hAnsi="Times New Roman" w:cs="Times New Roman"/>
          <w:sz w:val="24"/>
          <w:szCs w:val="24"/>
        </w:rPr>
        <w:t xml:space="preserve"> delinquent acts in Year 15</w:t>
      </w:r>
      <w:r w:rsidR="00B700EA">
        <w:rPr>
          <w:rFonts w:ascii="Times New Roman" w:hAnsi="Times New Roman" w:cs="Times New Roman"/>
          <w:sz w:val="24"/>
          <w:szCs w:val="24"/>
        </w:rPr>
        <w:t xml:space="preserve"> than environmental disorder</w:t>
      </w:r>
      <w:r w:rsidR="00860785">
        <w:rPr>
          <w:rFonts w:ascii="Times New Roman" w:hAnsi="Times New Roman" w:cs="Times New Roman"/>
          <w:sz w:val="24"/>
          <w:szCs w:val="24"/>
        </w:rPr>
        <w:t xml:space="preserve">. </w:t>
      </w:r>
      <w:r w:rsidR="00C461A1">
        <w:rPr>
          <w:rFonts w:ascii="Times New Roman" w:hAnsi="Times New Roman" w:cs="Times New Roman"/>
          <w:sz w:val="24"/>
          <w:szCs w:val="24"/>
        </w:rPr>
        <w:t xml:space="preserve">Furthermore, when parental and child characteristics were included in the simple regression model presented in Table 2, </w:t>
      </w:r>
      <w:r w:rsidR="004129C4">
        <w:rPr>
          <w:rFonts w:ascii="Times New Roman" w:hAnsi="Times New Roman" w:cs="Times New Roman"/>
          <w:sz w:val="24"/>
          <w:szCs w:val="24"/>
        </w:rPr>
        <w:t xml:space="preserve">environmental disorder became insignificant while delinquents acts in Year 9, impulsivity, and gang problems became significant predictors. In this case, individual-level characteristics had a stronger impact on delinquency than community-level factors, however, typical measures of social disorganization are omitted from this analysis and cannot be entirely rejected as a major influence on these findings. </w:t>
      </w:r>
      <w:r w:rsidR="0062661A">
        <w:rPr>
          <w:rFonts w:ascii="Times New Roman" w:hAnsi="Times New Roman" w:cs="Times New Roman"/>
          <w:sz w:val="24"/>
          <w:szCs w:val="24"/>
        </w:rPr>
        <w:t xml:space="preserve">This is contrary to the theoretical premise of Broken Windows theory that posits that physical incivilities and disorder in the environment should lead to increased criminal behavior, and in this study, delinquency </w:t>
      </w:r>
      <w:r w:rsidR="0062661A" w:rsidRPr="0062661A">
        <w:rPr>
          <w:rFonts w:ascii="Times New Roman" w:hAnsi="Times New Roman" w:cs="Times New Roman"/>
          <w:sz w:val="24"/>
          <w:szCs w:val="24"/>
        </w:rPr>
        <w:t xml:space="preserve">(Wilson and </w:t>
      </w:r>
      <w:proofErr w:type="spellStart"/>
      <w:r w:rsidR="0062661A" w:rsidRPr="0062661A">
        <w:rPr>
          <w:rFonts w:ascii="Times New Roman" w:hAnsi="Times New Roman" w:cs="Times New Roman"/>
          <w:sz w:val="24"/>
          <w:szCs w:val="24"/>
        </w:rPr>
        <w:t>Kelling</w:t>
      </w:r>
      <w:proofErr w:type="spellEnd"/>
      <w:r w:rsidR="0062661A" w:rsidRPr="0062661A">
        <w:rPr>
          <w:rFonts w:ascii="Times New Roman" w:hAnsi="Times New Roman" w:cs="Times New Roman"/>
          <w:sz w:val="24"/>
          <w:szCs w:val="24"/>
        </w:rPr>
        <w:t xml:space="preserve"> 1982)</w:t>
      </w:r>
      <w:r w:rsidR="0062661A">
        <w:rPr>
          <w:rFonts w:ascii="Times New Roman" w:hAnsi="Times New Roman" w:cs="Times New Roman"/>
          <w:sz w:val="24"/>
          <w:szCs w:val="24"/>
        </w:rPr>
        <w:t xml:space="preserve">. Based on this finding, I must reject my </w:t>
      </w:r>
      <w:r w:rsidR="0062661A">
        <w:rPr>
          <w:rFonts w:ascii="Times New Roman" w:hAnsi="Times New Roman" w:cs="Times New Roman"/>
          <w:sz w:val="24"/>
          <w:szCs w:val="24"/>
        </w:rPr>
        <w:lastRenderedPageBreak/>
        <w:t>hypothesis that living in higher levels of disorder at Year 9 significantly predicts delinquency in Year 15.</w:t>
      </w:r>
    </w:p>
    <w:p w14:paraId="049000E3" w14:textId="5D3CB19A" w:rsidR="00AD0B93" w:rsidRDefault="00860785" w:rsidP="00CC59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Environmental disorder may not directly increase the number of delinquent acts that juveniles commit in Year 15, h</w:t>
      </w:r>
      <w:r w:rsidR="00AD0B93">
        <w:rPr>
          <w:rFonts w:ascii="Times New Roman" w:hAnsi="Times New Roman" w:cs="Times New Roman"/>
          <w:sz w:val="24"/>
          <w:szCs w:val="24"/>
        </w:rPr>
        <w:t xml:space="preserve">owever, </w:t>
      </w:r>
      <w:r>
        <w:rPr>
          <w:rFonts w:ascii="Times New Roman" w:hAnsi="Times New Roman" w:cs="Times New Roman"/>
          <w:sz w:val="24"/>
          <w:szCs w:val="24"/>
        </w:rPr>
        <w:t>it may instead operate through the aforementioned predictors of delinquency in Year 15</w:t>
      </w:r>
      <w:r w:rsidR="00AD0B93">
        <w:rPr>
          <w:rFonts w:ascii="Times New Roman" w:hAnsi="Times New Roman" w:cs="Times New Roman"/>
          <w:sz w:val="24"/>
          <w:szCs w:val="24"/>
        </w:rPr>
        <w:t>.</w:t>
      </w:r>
      <w:r>
        <w:rPr>
          <w:rFonts w:ascii="Times New Roman" w:hAnsi="Times New Roman" w:cs="Times New Roman"/>
          <w:sz w:val="24"/>
          <w:szCs w:val="24"/>
        </w:rPr>
        <w:t xml:space="preserve"> Gangs may form in areas of with high levels of disorder and the members of these gangs may be comprised of those who have a history of engaging in delinquent activities. Disorderly environments also facilitate activities that those who have more impulsive dispositions </w:t>
      </w:r>
      <w:r w:rsidR="00CC5937">
        <w:rPr>
          <w:rFonts w:ascii="Times New Roman" w:hAnsi="Times New Roman" w:cs="Times New Roman"/>
          <w:sz w:val="24"/>
          <w:szCs w:val="24"/>
        </w:rPr>
        <w:t>are susceptible to and these environments are ideal places for children and their peers to engage in behaviors that are deemed unacceptable in more orderly environments</w:t>
      </w:r>
      <w:r w:rsidR="00AD0B93">
        <w:rPr>
          <w:rFonts w:ascii="Times New Roman" w:hAnsi="Times New Roman" w:cs="Times New Roman"/>
          <w:sz w:val="24"/>
          <w:szCs w:val="24"/>
        </w:rPr>
        <w:t xml:space="preserve">. For instance, neighborhoods with higher levels of physical disorder may foster a child’s impulsivity and proclivity to engage in deviant and delinquent behavior. A unique culture may form in neighborhoods with higher levels of disorder where impulsive behavior is permitted because it has become indistinguishable from the other deviant behaviors that members of those communities engage in, and therefore, impulsive activities are implicitly encouraged because they are not being discouraged </w:t>
      </w:r>
      <w:r w:rsidR="00AD0B93" w:rsidRPr="00937C7F">
        <w:rPr>
          <w:rFonts w:ascii="Times New Roman" w:hAnsi="Times New Roman" w:cs="Times New Roman"/>
          <w:sz w:val="24"/>
          <w:szCs w:val="24"/>
        </w:rPr>
        <w:t>(Turanovic, Pratt, and Piquero 2018; Vogel</w:t>
      </w:r>
      <w:r w:rsidR="00AD0B93">
        <w:rPr>
          <w:rFonts w:ascii="Times New Roman" w:hAnsi="Times New Roman" w:cs="Times New Roman"/>
          <w:sz w:val="24"/>
          <w:szCs w:val="24"/>
        </w:rPr>
        <w:t xml:space="preserve"> </w:t>
      </w:r>
      <w:r w:rsidR="00AD0B93" w:rsidRPr="00937C7F">
        <w:rPr>
          <w:rFonts w:ascii="Times New Roman" w:hAnsi="Times New Roman" w:cs="Times New Roman"/>
          <w:sz w:val="24"/>
          <w:szCs w:val="24"/>
        </w:rPr>
        <w:t>and Ham 2018)</w:t>
      </w:r>
      <w:r w:rsidR="00AD0B93">
        <w:rPr>
          <w:rFonts w:ascii="Times New Roman" w:hAnsi="Times New Roman" w:cs="Times New Roman"/>
          <w:sz w:val="24"/>
          <w:szCs w:val="24"/>
        </w:rPr>
        <w:t>. In addition to this, environmental disorder may serve to set the stage for other facets of delinquency and deviance in communities plagued by disorder. Unstructured socializing may run rampant enough that eventually they begin to form gangs or perhaps children have been living in environmental disorder for quite some time and only increases their propensity to commit more deviant acts. Furthermore, environmental disorder may inspire the fear of crime in member</w:t>
      </w:r>
      <w:r w:rsidR="00223D9F">
        <w:rPr>
          <w:rFonts w:ascii="Times New Roman" w:hAnsi="Times New Roman" w:cs="Times New Roman"/>
          <w:sz w:val="24"/>
          <w:szCs w:val="24"/>
        </w:rPr>
        <w:t>s</w:t>
      </w:r>
      <w:r w:rsidR="00AD0B93">
        <w:rPr>
          <w:rFonts w:ascii="Times New Roman" w:hAnsi="Times New Roman" w:cs="Times New Roman"/>
          <w:sz w:val="24"/>
          <w:szCs w:val="24"/>
        </w:rPr>
        <w:t xml:space="preserve"> of these communities. The s</w:t>
      </w:r>
      <w:r w:rsidR="00223D9F">
        <w:rPr>
          <w:rFonts w:ascii="Times New Roman" w:hAnsi="Times New Roman" w:cs="Times New Roman"/>
          <w:sz w:val="24"/>
          <w:szCs w:val="24"/>
        </w:rPr>
        <w:t>ocial cues</w:t>
      </w:r>
      <w:r w:rsidR="00AD0B93">
        <w:rPr>
          <w:rFonts w:ascii="Times New Roman" w:hAnsi="Times New Roman" w:cs="Times New Roman"/>
          <w:sz w:val="24"/>
          <w:szCs w:val="24"/>
        </w:rPr>
        <w:t xml:space="preserve"> that physical disorder conveys to those susceptible to opportunities for crime</w:t>
      </w:r>
      <w:r w:rsidR="00223D9F">
        <w:rPr>
          <w:rFonts w:ascii="Times New Roman" w:hAnsi="Times New Roman" w:cs="Times New Roman"/>
          <w:sz w:val="24"/>
          <w:szCs w:val="24"/>
        </w:rPr>
        <w:t>, like those who have a proclivity for impulsivity,</w:t>
      </w:r>
      <w:r w:rsidR="009964E1">
        <w:rPr>
          <w:rFonts w:ascii="Times New Roman" w:hAnsi="Times New Roman" w:cs="Times New Roman"/>
          <w:sz w:val="24"/>
          <w:szCs w:val="24"/>
        </w:rPr>
        <w:t xml:space="preserve"> that disorderly environments are safe places to commit crime. Moreover, physical disorder</w:t>
      </w:r>
      <w:r w:rsidR="00223D9F">
        <w:rPr>
          <w:rFonts w:ascii="Times New Roman" w:hAnsi="Times New Roman" w:cs="Times New Roman"/>
          <w:sz w:val="24"/>
          <w:szCs w:val="24"/>
        </w:rPr>
        <w:t xml:space="preserve"> may </w:t>
      </w:r>
      <w:r w:rsidR="009964E1">
        <w:rPr>
          <w:rFonts w:ascii="Times New Roman" w:hAnsi="Times New Roman" w:cs="Times New Roman"/>
          <w:sz w:val="24"/>
          <w:szCs w:val="24"/>
        </w:rPr>
        <w:t xml:space="preserve">also </w:t>
      </w:r>
      <w:r w:rsidR="00223D9F">
        <w:rPr>
          <w:rFonts w:ascii="Times New Roman" w:hAnsi="Times New Roman" w:cs="Times New Roman"/>
          <w:sz w:val="24"/>
          <w:szCs w:val="24"/>
        </w:rPr>
        <w:t xml:space="preserve">work in </w:t>
      </w:r>
      <w:r w:rsidR="00223D9F">
        <w:rPr>
          <w:rFonts w:ascii="Times New Roman" w:hAnsi="Times New Roman" w:cs="Times New Roman"/>
          <w:sz w:val="24"/>
          <w:szCs w:val="24"/>
        </w:rPr>
        <w:lastRenderedPageBreak/>
        <w:t>both directions where this</w:t>
      </w:r>
      <w:r w:rsidR="00AD0B93">
        <w:rPr>
          <w:rFonts w:ascii="Times New Roman" w:hAnsi="Times New Roman" w:cs="Times New Roman"/>
          <w:sz w:val="24"/>
          <w:szCs w:val="24"/>
        </w:rPr>
        <w:t xml:space="preserve"> </w:t>
      </w:r>
      <w:r w:rsidR="00223D9F">
        <w:rPr>
          <w:rFonts w:ascii="Times New Roman" w:hAnsi="Times New Roman" w:cs="Times New Roman"/>
          <w:sz w:val="24"/>
          <w:szCs w:val="24"/>
        </w:rPr>
        <w:t>social cue also conveys</w:t>
      </w:r>
      <w:r w:rsidR="00AD0B93">
        <w:rPr>
          <w:rFonts w:ascii="Times New Roman" w:hAnsi="Times New Roman" w:cs="Times New Roman"/>
          <w:sz w:val="24"/>
          <w:szCs w:val="24"/>
        </w:rPr>
        <w:t xml:space="preserve"> that disorderly environments are unsafe for those who do not engage in deviant activities</w:t>
      </w:r>
      <w:r w:rsidR="009964E1">
        <w:rPr>
          <w:rFonts w:ascii="Times New Roman" w:hAnsi="Times New Roman" w:cs="Times New Roman"/>
          <w:sz w:val="24"/>
          <w:szCs w:val="24"/>
        </w:rPr>
        <w:t xml:space="preserve"> thereby increasing the community’s fear of crime</w:t>
      </w:r>
      <w:r w:rsidR="00AD0B93">
        <w:rPr>
          <w:rFonts w:ascii="Times New Roman" w:hAnsi="Times New Roman" w:cs="Times New Roman"/>
          <w:sz w:val="24"/>
          <w:szCs w:val="24"/>
        </w:rPr>
        <w:t xml:space="preserve"> </w:t>
      </w:r>
      <w:r w:rsidR="00AD0B93" w:rsidRPr="00787D0D">
        <w:rPr>
          <w:rFonts w:ascii="Times New Roman" w:hAnsi="Times New Roman" w:cs="Times New Roman"/>
          <w:sz w:val="24"/>
          <w:szCs w:val="24"/>
        </w:rPr>
        <w:t>(Gearhart et al. 2019)</w:t>
      </w:r>
      <w:r w:rsidR="00AD0B93">
        <w:rPr>
          <w:rFonts w:ascii="Times New Roman" w:hAnsi="Times New Roman" w:cs="Times New Roman"/>
          <w:sz w:val="24"/>
          <w:szCs w:val="24"/>
        </w:rPr>
        <w:t xml:space="preserve">. </w:t>
      </w:r>
    </w:p>
    <w:p w14:paraId="0190C725" w14:textId="7FBF6D16" w:rsidR="005D167D" w:rsidRDefault="00AD0B93" w:rsidP="00B43A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From a broken windows perspective, physical disorder within neighborhoods deters cities and other entities from investing in these communities</w:t>
      </w:r>
      <w:r w:rsidR="001724AC">
        <w:rPr>
          <w:rFonts w:ascii="Times New Roman" w:hAnsi="Times New Roman" w:cs="Times New Roman"/>
          <w:sz w:val="24"/>
          <w:szCs w:val="24"/>
        </w:rPr>
        <w:t>,</w:t>
      </w:r>
      <w:r>
        <w:rPr>
          <w:rFonts w:ascii="Times New Roman" w:hAnsi="Times New Roman" w:cs="Times New Roman"/>
          <w:sz w:val="24"/>
          <w:szCs w:val="24"/>
        </w:rPr>
        <w:t xml:space="preserve"> and as a result, a cycle of disadvantage and disorder. For instance, dilapidated buildings, or brownfields in an urban context, could potentially harbor contaminants, pollutants, or other hazardous chemicals that are harmful not only to the environment but also to the people living near them </w:t>
      </w:r>
      <w:r w:rsidRPr="000034E0">
        <w:rPr>
          <w:rFonts w:ascii="Times New Roman" w:hAnsi="Times New Roman" w:cs="Times New Roman"/>
          <w:sz w:val="24"/>
          <w:szCs w:val="24"/>
        </w:rPr>
        <w:t>(Anon n.d., Anon n.d.; Collins n.d.; Corey n.d.; Greenberg and Lewis 2000; Hiestand n.d.; Jackson, Newsome, and Lynch 2017; Yount 2003)</w:t>
      </w:r>
      <w:r>
        <w:rPr>
          <w:rFonts w:ascii="Times New Roman" w:hAnsi="Times New Roman" w:cs="Times New Roman"/>
          <w:sz w:val="24"/>
          <w:szCs w:val="24"/>
        </w:rPr>
        <w:t>. The negative effects of living near these contaminated brownfield sites could manifest as misbehavior in children, engaging in more deviant activities, and problems with impulsivity</w:t>
      </w:r>
      <w:r w:rsidR="00D4348D">
        <w:rPr>
          <w:rFonts w:ascii="Times New Roman" w:hAnsi="Times New Roman" w:cs="Times New Roman"/>
          <w:sz w:val="24"/>
          <w:szCs w:val="24"/>
        </w:rPr>
        <w:t>, as mentioned earlier</w:t>
      </w:r>
      <w:r>
        <w:rPr>
          <w:rFonts w:ascii="Times New Roman" w:hAnsi="Times New Roman" w:cs="Times New Roman"/>
          <w:sz w:val="24"/>
          <w:szCs w:val="24"/>
        </w:rPr>
        <w:t>.</w:t>
      </w:r>
      <w:r w:rsidR="00D4348D">
        <w:rPr>
          <w:rFonts w:ascii="Times New Roman" w:hAnsi="Times New Roman" w:cs="Times New Roman"/>
          <w:sz w:val="24"/>
          <w:szCs w:val="24"/>
        </w:rPr>
        <w:t xml:space="preserve"> My findings suggest that living in disorder in early adolescence does not directly motivate delinquency in late adolescence. </w:t>
      </w:r>
      <w:r w:rsidR="009964E1">
        <w:rPr>
          <w:rFonts w:ascii="Times New Roman" w:hAnsi="Times New Roman" w:cs="Times New Roman"/>
          <w:sz w:val="24"/>
          <w:szCs w:val="24"/>
        </w:rPr>
        <w:t xml:space="preserve">Living in environmental disorder at Year 9 may have a direct effect on delinquency in Year 9, which then contributes to delinquency in Year 15. </w:t>
      </w:r>
      <w:r w:rsidR="00B36DB3">
        <w:rPr>
          <w:rFonts w:ascii="Times New Roman" w:hAnsi="Times New Roman" w:cs="Times New Roman"/>
          <w:sz w:val="24"/>
          <w:szCs w:val="24"/>
        </w:rPr>
        <w:t>Furthermore</w:t>
      </w:r>
      <w:r w:rsidR="00D4348D">
        <w:rPr>
          <w:rFonts w:ascii="Times New Roman" w:hAnsi="Times New Roman" w:cs="Times New Roman"/>
          <w:sz w:val="24"/>
          <w:szCs w:val="24"/>
        </w:rPr>
        <w:t>, disorder likely operates indirectly through the weakened social controls of a community like a lack of supervision</w:t>
      </w:r>
      <w:r w:rsidR="007A1040">
        <w:rPr>
          <w:rFonts w:ascii="Times New Roman" w:hAnsi="Times New Roman" w:cs="Times New Roman"/>
          <w:sz w:val="24"/>
          <w:szCs w:val="24"/>
        </w:rPr>
        <w:t xml:space="preserve">. On top of this, disorder, weakened social controls, and delinquency appear to be components of a cyclical feedback loop of disorder encouraging social disorganization in communities (residential instability, low socioeconomic status, ethnic heterogeneity), which leads to increased unstructured socializing for juveniles to participate in who ultimately contribute to disorder via their deviant behavior </w:t>
      </w:r>
      <w:r w:rsidR="007A1040" w:rsidRPr="007A1040">
        <w:rPr>
          <w:rFonts w:ascii="Times New Roman" w:hAnsi="Times New Roman" w:cs="Times New Roman"/>
          <w:sz w:val="24"/>
          <w:szCs w:val="24"/>
        </w:rPr>
        <w:t>(Steenbeek and Hipp 2011)</w:t>
      </w:r>
      <w:r w:rsidR="007A1040">
        <w:rPr>
          <w:rFonts w:ascii="Times New Roman" w:hAnsi="Times New Roman" w:cs="Times New Roman"/>
          <w:sz w:val="24"/>
          <w:szCs w:val="24"/>
        </w:rPr>
        <w:t>.</w:t>
      </w:r>
      <w:r>
        <w:rPr>
          <w:rFonts w:ascii="Times New Roman" w:hAnsi="Times New Roman" w:cs="Times New Roman"/>
          <w:sz w:val="24"/>
          <w:szCs w:val="24"/>
        </w:rPr>
        <w:t xml:space="preserve"> </w:t>
      </w:r>
    </w:p>
    <w:p w14:paraId="1A85BEAC" w14:textId="30A80EAA" w:rsidR="001724AC" w:rsidRDefault="00C72204" w:rsidP="00CC593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My findings show support for my </w:t>
      </w:r>
      <w:r w:rsidR="00B43A6F">
        <w:rPr>
          <w:rFonts w:ascii="Times New Roman" w:hAnsi="Times New Roman" w:cs="Times New Roman"/>
          <w:sz w:val="24"/>
          <w:szCs w:val="24"/>
        </w:rPr>
        <w:t>second</w:t>
      </w:r>
      <w:r>
        <w:rPr>
          <w:rFonts w:ascii="Times New Roman" w:hAnsi="Times New Roman" w:cs="Times New Roman"/>
          <w:sz w:val="24"/>
          <w:szCs w:val="24"/>
        </w:rPr>
        <w:t xml:space="preserve"> hypothesis, </w:t>
      </w:r>
      <w:r w:rsidR="0054167E">
        <w:rPr>
          <w:rFonts w:ascii="Times New Roman" w:hAnsi="Times New Roman" w:cs="Times New Roman"/>
          <w:sz w:val="24"/>
          <w:szCs w:val="24"/>
        </w:rPr>
        <w:t xml:space="preserve">as the number </w:t>
      </w:r>
      <w:r>
        <w:rPr>
          <w:rFonts w:ascii="Times New Roman" w:hAnsi="Times New Roman" w:cs="Times New Roman"/>
          <w:sz w:val="24"/>
          <w:szCs w:val="24"/>
        </w:rPr>
        <w:t>that</w:t>
      </w:r>
      <w:r w:rsidR="0054167E">
        <w:rPr>
          <w:rFonts w:ascii="Times New Roman" w:hAnsi="Times New Roman" w:cs="Times New Roman"/>
          <w:sz w:val="24"/>
          <w:szCs w:val="24"/>
        </w:rPr>
        <w:t xml:space="preserve"> of </w:t>
      </w:r>
      <w:r>
        <w:rPr>
          <w:rFonts w:ascii="Times New Roman" w:hAnsi="Times New Roman" w:cs="Times New Roman"/>
          <w:sz w:val="24"/>
          <w:szCs w:val="24"/>
        </w:rPr>
        <w:t xml:space="preserve">extra-curricular activities a child participates in mediates the relationship between environmental </w:t>
      </w:r>
      <w:r>
        <w:rPr>
          <w:rFonts w:ascii="Times New Roman" w:hAnsi="Times New Roman" w:cs="Times New Roman"/>
          <w:sz w:val="24"/>
          <w:szCs w:val="24"/>
        </w:rPr>
        <w:lastRenderedPageBreak/>
        <w:t>disorder in early adolescence and delinquency in late adolescence. In my mediation analysis</w:t>
      </w:r>
      <w:r w:rsidR="00B80F61">
        <w:rPr>
          <w:rFonts w:ascii="Times New Roman" w:hAnsi="Times New Roman" w:cs="Times New Roman"/>
          <w:sz w:val="24"/>
          <w:szCs w:val="24"/>
        </w:rPr>
        <w:t>,</w:t>
      </w:r>
      <w:r>
        <w:rPr>
          <w:rFonts w:ascii="Times New Roman" w:hAnsi="Times New Roman" w:cs="Times New Roman"/>
          <w:sz w:val="24"/>
          <w:szCs w:val="24"/>
        </w:rPr>
        <w:t xml:space="preserve"> I found that the</w:t>
      </w:r>
      <w:r w:rsidR="00B80F61">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number of extra-curricular activities that juveniles participate in during late adolescence partially mediates the effect of environmental disorder in early adolescence on delinquency in late adolescence.</w:t>
      </w:r>
      <w:r w:rsidR="0075079D">
        <w:rPr>
          <w:rFonts w:ascii="Times New Roman" w:hAnsi="Times New Roman" w:cs="Times New Roman"/>
          <w:sz w:val="24"/>
          <w:szCs w:val="24"/>
        </w:rPr>
        <w:t xml:space="preserve"> Higher levels of environmental disorder predicted more delinquency and less extra-curricular activities</w:t>
      </w:r>
      <w:r w:rsidR="001D3E87">
        <w:rPr>
          <w:rFonts w:ascii="Times New Roman" w:hAnsi="Times New Roman" w:cs="Times New Roman"/>
          <w:sz w:val="24"/>
          <w:szCs w:val="24"/>
        </w:rPr>
        <w:t xml:space="preserve">, whereas participating in more extra-curricular activities predicted fewer delinquent acts. </w:t>
      </w:r>
      <w:r w:rsidR="002612D1">
        <w:rPr>
          <w:rFonts w:ascii="Times New Roman" w:hAnsi="Times New Roman" w:cs="Times New Roman"/>
          <w:sz w:val="24"/>
          <w:szCs w:val="24"/>
        </w:rPr>
        <w:t>Disorder has been purported to weaken social controls</w:t>
      </w:r>
      <w:r w:rsidR="001D3E87">
        <w:rPr>
          <w:rFonts w:ascii="Times New Roman" w:hAnsi="Times New Roman" w:cs="Times New Roman"/>
          <w:sz w:val="24"/>
          <w:szCs w:val="24"/>
        </w:rPr>
        <w:t xml:space="preserve">, and extra-curricular activities predicting fewer </w:t>
      </w:r>
      <w:r w:rsidR="00CA2CDB">
        <w:rPr>
          <w:rFonts w:ascii="Times New Roman" w:hAnsi="Times New Roman" w:cs="Times New Roman"/>
          <w:sz w:val="24"/>
          <w:szCs w:val="24"/>
        </w:rPr>
        <w:t>delinquent acts is supported in this analysis.</w:t>
      </w:r>
      <w:r>
        <w:rPr>
          <w:rFonts w:ascii="Times New Roman" w:hAnsi="Times New Roman" w:cs="Times New Roman"/>
          <w:sz w:val="24"/>
          <w:szCs w:val="24"/>
        </w:rPr>
        <w:t xml:space="preserve"> Extra</w:t>
      </w:r>
      <w:r w:rsidR="001D3E87">
        <w:rPr>
          <w:rFonts w:ascii="Times New Roman" w:hAnsi="Times New Roman" w:cs="Times New Roman"/>
          <w:sz w:val="24"/>
          <w:szCs w:val="24"/>
        </w:rPr>
        <w:t>-</w:t>
      </w:r>
      <w:r>
        <w:rPr>
          <w:rFonts w:ascii="Times New Roman" w:hAnsi="Times New Roman" w:cs="Times New Roman"/>
          <w:sz w:val="24"/>
          <w:szCs w:val="24"/>
        </w:rPr>
        <w:t>curricular activities</w:t>
      </w:r>
      <w:r w:rsidR="00B80F61">
        <w:rPr>
          <w:rFonts w:ascii="Times New Roman" w:hAnsi="Times New Roman" w:cs="Times New Roman"/>
          <w:sz w:val="24"/>
          <w:szCs w:val="24"/>
        </w:rPr>
        <w:t xml:space="preserve"> can</w:t>
      </w:r>
      <w:r w:rsidR="00CA2CDB">
        <w:rPr>
          <w:rFonts w:ascii="Times New Roman" w:hAnsi="Times New Roman" w:cs="Times New Roman"/>
          <w:sz w:val="24"/>
          <w:szCs w:val="24"/>
        </w:rPr>
        <w:t xml:space="preserve"> function</w:t>
      </w:r>
      <w:r w:rsidR="00923628">
        <w:rPr>
          <w:rFonts w:ascii="Times New Roman" w:hAnsi="Times New Roman" w:cs="Times New Roman"/>
          <w:sz w:val="24"/>
          <w:szCs w:val="24"/>
        </w:rPr>
        <w:t xml:space="preserve"> </w:t>
      </w:r>
      <w:r w:rsidR="001724AC">
        <w:rPr>
          <w:rFonts w:ascii="Times New Roman" w:hAnsi="Times New Roman" w:cs="Times New Roman"/>
          <w:sz w:val="24"/>
          <w:szCs w:val="24"/>
        </w:rPr>
        <w:t>as a source of informal social control that allows juveniles to have autonomy but with</w:t>
      </w:r>
      <w:r w:rsidR="00B80F61">
        <w:rPr>
          <w:rFonts w:ascii="Times New Roman" w:hAnsi="Times New Roman" w:cs="Times New Roman"/>
          <w:sz w:val="24"/>
          <w:szCs w:val="24"/>
        </w:rPr>
        <w:t xml:space="preserve"> due to</w:t>
      </w:r>
      <w:r w:rsidR="001724AC">
        <w:rPr>
          <w:rFonts w:ascii="Times New Roman" w:hAnsi="Times New Roman" w:cs="Times New Roman"/>
          <w:sz w:val="24"/>
          <w:szCs w:val="24"/>
        </w:rPr>
        <w:t xml:space="preserve"> parental supervision or an equivalent guardian.</w:t>
      </w:r>
      <w:r w:rsidR="0075079D">
        <w:rPr>
          <w:rFonts w:ascii="Times New Roman" w:hAnsi="Times New Roman" w:cs="Times New Roman"/>
          <w:sz w:val="24"/>
          <w:szCs w:val="24"/>
        </w:rPr>
        <w:t xml:space="preserve"> </w:t>
      </w:r>
      <w:r w:rsidR="00CA2CDB">
        <w:rPr>
          <w:rFonts w:ascii="Times New Roman" w:hAnsi="Times New Roman" w:cs="Times New Roman"/>
          <w:sz w:val="24"/>
          <w:szCs w:val="24"/>
        </w:rPr>
        <w:t xml:space="preserve">Neighborhoods plagued by disorder are overlooked for investment opportunities and as such </w:t>
      </w:r>
      <w:r w:rsidR="00B24699">
        <w:rPr>
          <w:rFonts w:ascii="Times New Roman" w:hAnsi="Times New Roman" w:cs="Times New Roman"/>
          <w:sz w:val="24"/>
          <w:szCs w:val="24"/>
        </w:rPr>
        <w:t xml:space="preserve">may </w:t>
      </w:r>
      <w:r w:rsidR="00CA2CDB">
        <w:rPr>
          <w:rFonts w:ascii="Times New Roman" w:hAnsi="Times New Roman" w:cs="Times New Roman"/>
          <w:sz w:val="24"/>
          <w:szCs w:val="24"/>
        </w:rPr>
        <w:t xml:space="preserve">have little to no </w:t>
      </w:r>
      <w:r w:rsidR="00B24699">
        <w:rPr>
          <w:rFonts w:ascii="Times New Roman" w:hAnsi="Times New Roman" w:cs="Times New Roman"/>
          <w:sz w:val="24"/>
          <w:szCs w:val="24"/>
        </w:rPr>
        <w:t>re</w:t>
      </w:r>
      <w:r w:rsidR="00CA2CDB">
        <w:rPr>
          <w:rFonts w:ascii="Times New Roman" w:hAnsi="Times New Roman" w:cs="Times New Roman"/>
          <w:sz w:val="24"/>
          <w:szCs w:val="24"/>
        </w:rPr>
        <w:t xml:space="preserve">sources </w:t>
      </w:r>
      <w:r w:rsidR="00B24699">
        <w:rPr>
          <w:rFonts w:ascii="Times New Roman" w:hAnsi="Times New Roman" w:cs="Times New Roman"/>
          <w:sz w:val="24"/>
          <w:szCs w:val="24"/>
        </w:rPr>
        <w:t xml:space="preserve">for </w:t>
      </w:r>
      <w:r w:rsidR="00CA2CDB">
        <w:rPr>
          <w:rFonts w:ascii="Times New Roman" w:hAnsi="Times New Roman" w:cs="Times New Roman"/>
          <w:sz w:val="24"/>
          <w:szCs w:val="24"/>
        </w:rPr>
        <w:t>extra-curricular engagement</w:t>
      </w:r>
      <w:r w:rsidR="00B24699">
        <w:rPr>
          <w:rFonts w:ascii="Times New Roman" w:hAnsi="Times New Roman" w:cs="Times New Roman"/>
          <w:sz w:val="24"/>
          <w:szCs w:val="24"/>
        </w:rPr>
        <w:t>s</w:t>
      </w:r>
      <w:r w:rsidR="00CA2CDB">
        <w:rPr>
          <w:rFonts w:ascii="Times New Roman" w:hAnsi="Times New Roman" w:cs="Times New Roman"/>
          <w:sz w:val="24"/>
          <w:szCs w:val="24"/>
        </w:rPr>
        <w:t xml:space="preserve"> for juveniles. Extra-curricular activities provides youth with structured socializing and supervision making it more difficult to engage in delinquent behavior in criminogenic settings.</w:t>
      </w:r>
      <w:r w:rsidR="00B24699">
        <w:rPr>
          <w:rFonts w:ascii="Times New Roman" w:hAnsi="Times New Roman" w:cs="Times New Roman"/>
          <w:sz w:val="24"/>
          <w:szCs w:val="24"/>
        </w:rPr>
        <w:t xml:space="preserve"> </w:t>
      </w:r>
      <w:r w:rsidR="0075079D">
        <w:rPr>
          <w:rFonts w:ascii="Times New Roman" w:hAnsi="Times New Roman" w:cs="Times New Roman"/>
          <w:sz w:val="24"/>
          <w:szCs w:val="24"/>
        </w:rPr>
        <w:t xml:space="preserve">Minimizing the amount of time that juveniles spend unstructured socializing is a pivotal component in diverting youth from engaging in criminal activities or delinquency. </w:t>
      </w:r>
    </w:p>
    <w:p w14:paraId="29724A1A" w14:textId="74090EB2" w:rsidR="00CC5937" w:rsidRPr="002C27AF" w:rsidRDefault="00CC5937" w:rsidP="00CC5937">
      <w:pPr>
        <w:spacing w:after="0" w:line="480" w:lineRule="auto"/>
        <w:rPr>
          <w:rFonts w:ascii="Times New Roman" w:hAnsi="Times New Roman" w:cs="Times New Roman"/>
          <w:b/>
          <w:bCs/>
          <w:sz w:val="24"/>
          <w:szCs w:val="24"/>
          <w:u w:val="single"/>
        </w:rPr>
      </w:pPr>
      <w:r w:rsidRPr="002C27AF">
        <w:rPr>
          <w:rFonts w:ascii="Times New Roman" w:hAnsi="Times New Roman" w:cs="Times New Roman"/>
          <w:b/>
          <w:bCs/>
          <w:sz w:val="24"/>
          <w:szCs w:val="24"/>
          <w:u w:val="single"/>
        </w:rPr>
        <w:t>Policy Implications</w:t>
      </w:r>
    </w:p>
    <w:p w14:paraId="70A2A20E" w14:textId="79ADE946" w:rsidR="00A661A6" w:rsidRDefault="00D62A6F" w:rsidP="00AD0B9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Even though</w:t>
      </w:r>
      <w:r w:rsidR="00C01886">
        <w:rPr>
          <w:rFonts w:ascii="Times New Roman" w:hAnsi="Times New Roman" w:cs="Times New Roman"/>
          <w:sz w:val="24"/>
          <w:szCs w:val="24"/>
        </w:rPr>
        <w:t xml:space="preserve"> environmental disorder did not have a direct relationship with delinquency in late adolescence, once other pertinent factors were controlled for in models, environmental disorder likely has an indirect effect that operates through other criminogenic factors. Therefore, reducing environmental disorder in communities in an effort to curb high rates of delinquency should be thoroughly considered. </w:t>
      </w:r>
      <w:r w:rsidR="001724AC">
        <w:rPr>
          <w:rFonts w:ascii="Times New Roman" w:hAnsi="Times New Roman" w:cs="Times New Roman"/>
          <w:sz w:val="24"/>
          <w:szCs w:val="24"/>
        </w:rPr>
        <w:t>There are a few</w:t>
      </w:r>
      <w:r w:rsidR="00AD0B93">
        <w:rPr>
          <w:rFonts w:ascii="Times New Roman" w:hAnsi="Times New Roman" w:cs="Times New Roman"/>
          <w:sz w:val="24"/>
          <w:szCs w:val="24"/>
        </w:rPr>
        <w:t xml:space="preserve"> policy implications</w:t>
      </w:r>
      <w:r w:rsidR="00170A16">
        <w:rPr>
          <w:rFonts w:ascii="Times New Roman" w:hAnsi="Times New Roman" w:cs="Times New Roman"/>
          <w:sz w:val="24"/>
          <w:szCs w:val="24"/>
        </w:rPr>
        <w:t xml:space="preserve"> based on the results of this study that may help</w:t>
      </w:r>
      <w:r w:rsidR="00AD0B93">
        <w:rPr>
          <w:rFonts w:ascii="Times New Roman" w:hAnsi="Times New Roman" w:cs="Times New Roman"/>
          <w:sz w:val="24"/>
          <w:szCs w:val="24"/>
        </w:rPr>
        <w:t xml:space="preserve"> curb negative outcomes associated with living in disorderly environments. The Environmental Protection Agency (EPA)</w:t>
      </w:r>
      <w:r w:rsidR="00170A16">
        <w:rPr>
          <w:rFonts w:ascii="Times New Roman" w:hAnsi="Times New Roman" w:cs="Times New Roman"/>
          <w:sz w:val="24"/>
          <w:szCs w:val="24"/>
        </w:rPr>
        <w:t xml:space="preserve">, for </w:t>
      </w:r>
      <w:r w:rsidR="00923628">
        <w:rPr>
          <w:rFonts w:ascii="Times New Roman" w:hAnsi="Times New Roman" w:cs="Times New Roman"/>
          <w:sz w:val="24"/>
          <w:szCs w:val="24"/>
        </w:rPr>
        <w:t>instance, provides</w:t>
      </w:r>
      <w:r w:rsidR="00AD0B93">
        <w:rPr>
          <w:rFonts w:ascii="Times New Roman" w:hAnsi="Times New Roman" w:cs="Times New Roman"/>
          <w:sz w:val="24"/>
          <w:szCs w:val="24"/>
        </w:rPr>
        <w:t xml:space="preserve"> a plethora of grants for the </w:t>
      </w:r>
      <w:r w:rsidR="00AD0B93">
        <w:rPr>
          <w:rFonts w:ascii="Times New Roman" w:hAnsi="Times New Roman" w:cs="Times New Roman"/>
          <w:sz w:val="24"/>
          <w:szCs w:val="24"/>
        </w:rPr>
        <w:lastRenderedPageBreak/>
        <w:t xml:space="preserve">assessment, cleanup, and redevelopment of brownfield sites that may or may not be contaminated </w:t>
      </w:r>
      <w:r w:rsidR="00AD0B93" w:rsidRPr="007D7B36">
        <w:rPr>
          <w:rFonts w:ascii="Times New Roman" w:hAnsi="Times New Roman" w:cs="Times New Roman"/>
          <w:sz w:val="24"/>
          <w:szCs w:val="24"/>
        </w:rPr>
        <w:t>(US EPA 2020)</w:t>
      </w:r>
      <w:r w:rsidR="00AD0B93">
        <w:rPr>
          <w:rFonts w:ascii="Times New Roman" w:hAnsi="Times New Roman" w:cs="Times New Roman"/>
          <w:sz w:val="24"/>
          <w:szCs w:val="24"/>
        </w:rPr>
        <w:t xml:space="preserve">. </w:t>
      </w:r>
      <w:r w:rsidR="00170A16">
        <w:rPr>
          <w:rFonts w:ascii="Times New Roman" w:hAnsi="Times New Roman" w:cs="Times New Roman"/>
          <w:sz w:val="24"/>
          <w:szCs w:val="24"/>
        </w:rPr>
        <w:t>T</w:t>
      </w:r>
      <w:r w:rsidR="00AD0B93">
        <w:rPr>
          <w:rFonts w:ascii="Times New Roman" w:hAnsi="Times New Roman" w:cs="Times New Roman"/>
          <w:sz w:val="24"/>
          <w:szCs w:val="24"/>
        </w:rPr>
        <w:t xml:space="preserve">his is a pivotal step in the redevelopment of several dilapidated buildings in a neighborhood and transforming them into more attractive buildings that could </w:t>
      </w:r>
      <w:r w:rsidR="00170A16">
        <w:rPr>
          <w:rFonts w:ascii="Times New Roman" w:hAnsi="Times New Roman" w:cs="Times New Roman"/>
          <w:sz w:val="24"/>
          <w:szCs w:val="24"/>
        </w:rPr>
        <w:t xml:space="preserve">also be used </w:t>
      </w:r>
      <w:r w:rsidR="00AD0B93">
        <w:rPr>
          <w:rFonts w:ascii="Times New Roman" w:hAnsi="Times New Roman" w:cs="Times New Roman"/>
          <w:sz w:val="24"/>
          <w:szCs w:val="24"/>
        </w:rPr>
        <w:t>as much</w:t>
      </w:r>
      <w:r w:rsidR="00170A16">
        <w:rPr>
          <w:rFonts w:ascii="Times New Roman" w:hAnsi="Times New Roman" w:cs="Times New Roman"/>
          <w:sz w:val="24"/>
          <w:szCs w:val="24"/>
        </w:rPr>
        <w:t>-</w:t>
      </w:r>
      <w:r w:rsidR="00AD0B93">
        <w:rPr>
          <w:rFonts w:ascii="Times New Roman" w:hAnsi="Times New Roman" w:cs="Times New Roman"/>
          <w:sz w:val="24"/>
          <w:szCs w:val="24"/>
        </w:rPr>
        <w:t xml:space="preserve">needed community resource centers such as venues for community activities, clinics, or entertainment centers </w:t>
      </w:r>
      <w:r w:rsidR="00AD0B93" w:rsidRPr="009E477E">
        <w:rPr>
          <w:rFonts w:ascii="Times New Roman" w:hAnsi="Times New Roman" w:cs="Times New Roman"/>
          <w:sz w:val="24"/>
          <w:szCs w:val="24"/>
        </w:rPr>
        <w:t>(Anon n.d.; Greenberg and Lewis 2000)</w:t>
      </w:r>
      <w:r w:rsidR="00AD0B93">
        <w:rPr>
          <w:rFonts w:ascii="Times New Roman" w:hAnsi="Times New Roman" w:cs="Times New Roman"/>
          <w:sz w:val="24"/>
          <w:szCs w:val="24"/>
        </w:rPr>
        <w:t xml:space="preserve">. Cleaning up areas with waste and litter </w:t>
      </w:r>
      <w:r w:rsidR="00B56DDD">
        <w:rPr>
          <w:rFonts w:ascii="Times New Roman" w:hAnsi="Times New Roman" w:cs="Times New Roman"/>
          <w:sz w:val="24"/>
          <w:szCs w:val="24"/>
        </w:rPr>
        <w:t xml:space="preserve">may </w:t>
      </w:r>
      <w:r w:rsidR="00AD0B93">
        <w:rPr>
          <w:rFonts w:ascii="Times New Roman" w:hAnsi="Times New Roman" w:cs="Times New Roman"/>
          <w:sz w:val="24"/>
          <w:szCs w:val="24"/>
        </w:rPr>
        <w:t xml:space="preserve">discourage and demotivate deviant activities within these neighborhoods with high levels of environmental disorder. </w:t>
      </w:r>
      <w:r w:rsidR="00B56DDD">
        <w:rPr>
          <w:rFonts w:ascii="Times New Roman" w:hAnsi="Times New Roman" w:cs="Times New Roman"/>
          <w:sz w:val="24"/>
          <w:szCs w:val="24"/>
        </w:rPr>
        <w:t>Local</w:t>
      </w:r>
      <w:r w:rsidR="00AD0B93">
        <w:rPr>
          <w:rFonts w:ascii="Times New Roman" w:hAnsi="Times New Roman" w:cs="Times New Roman"/>
          <w:sz w:val="24"/>
          <w:szCs w:val="24"/>
        </w:rPr>
        <w:t xml:space="preserve"> stakeholders,</w:t>
      </w:r>
      <w:r w:rsidR="00B56DDD">
        <w:rPr>
          <w:rFonts w:ascii="Times New Roman" w:hAnsi="Times New Roman" w:cs="Times New Roman"/>
          <w:sz w:val="24"/>
          <w:szCs w:val="24"/>
        </w:rPr>
        <w:t xml:space="preserve"> community</w:t>
      </w:r>
      <w:r w:rsidR="00AD0B93">
        <w:rPr>
          <w:rFonts w:ascii="Times New Roman" w:hAnsi="Times New Roman" w:cs="Times New Roman"/>
          <w:sz w:val="24"/>
          <w:szCs w:val="24"/>
        </w:rPr>
        <w:t xml:space="preserve"> members, or organizations can also organize cleanups without going through the process of applying for funds or grants that are only given to a few communities. </w:t>
      </w:r>
    </w:p>
    <w:p w14:paraId="7753525B" w14:textId="3E2B2797" w:rsidR="00923628" w:rsidRDefault="00AD0B93" w:rsidP="00AD0B9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these programs, the EPA has information on many the redevelopment of these dilapidated buildings and other structures would also promote more prosocial activities that adolescents could participate in.</w:t>
      </w:r>
      <w:r w:rsidR="00170A16">
        <w:rPr>
          <w:rFonts w:ascii="Times New Roman" w:hAnsi="Times New Roman" w:cs="Times New Roman"/>
          <w:sz w:val="24"/>
          <w:szCs w:val="24"/>
        </w:rPr>
        <w:t xml:space="preserve"> My study found that adolescents who participate in more extra-curricular activities partially mediates the effect of environmental disorder on delinquency in late adolescence</w:t>
      </w:r>
      <w:r w:rsidR="00C25458">
        <w:rPr>
          <w:rFonts w:ascii="Times New Roman" w:hAnsi="Times New Roman" w:cs="Times New Roman"/>
          <w:sz w:val="24"/>
          <w:szCs w:val="24"/>
        </w:rPr>
        <w:t xml:space="preserve">. Disorder predicted less participation in extra-curricular activities, and extra-curricular activities predicted less delinquency. Therefore, redeveloping and cleaning up buildings and areas of disorder could effectively be a “two-for-one” in addressing these interrelated issues. </w:t>
      </w:r>
      <w:r>
        <w:rPr>
          <w:rFonts w:ascii="Times New Roman" w:hAnsi="Times New Roman" w:cs="Times New Roman"/>
          <w:sz w:val="24"/>
          <w:szCs w:val="24"/>
        </w:rPr>
        <w:t xml:space="preserve"> Parents could also participate in these community activities with their children</w:t>
      </w:r>
      <w:r w:rsidR="00B56DDD">
        <w:rPr>
          <w:rFonts w:ascii="Times New Roman" w:hAnsi="Times New Roman" w:cs="Times New Roman"/>
          <w:sz w:val="24"/>
          <w:szCs w:val="24"/>
        </w:rPr>
        <w:t xml:space="preserve"> to</w:t>
      </w:r>
      <w:r>
        <w:rPr>
          <w:rFonts w:ascii="Times New Roman" w:hAnsi="Times New Roman" w:cs="Times New Roman"/>
          <w:sz w:val="24"/>
          <w:szCs w:val="24"/>
        </w:rPr>
        <w:t xml:space="preserve"> provide structured activities </w:t>
      </w:r>
      <w:r w:rsidR="00B56DDD">
        <w:rPr>
          <w:rFonts w:ascii="Times New Roman" w:hAnsi="Times New Roman" w:cs="Times New Roman"/>
          <w:sz w:val="24"/>
          <w:szCs w:val="24"/>
        </w:rPr>
        <w:t>in which</w:t>
      </w:r>
      <w:r>
        <w:rPr>
          <w:rFonts w:ascii="Times New Roman" w:hAnsi="Times New Roman" w:cs="Times New Roman"/>
          <w:sz w:val="24"/>
          <w:szCs w:val="24"/>
        </w:rPr>
        <w:t xml:space="preserve"> adolescents </w:t>
      </w:r>
      <w:r w:rsidR="00B56DDD">
        <w:rPr>
          <w:rFonts w:ascii="Times New Roman" w:hAnsi="Times New Roman" w:cs="Times New Roman"/>
          <w:sz w:val="24"/>
          <w:szCs w:val="24"/>
        </w:rPr>
        <w:t>can participate</w:t>
      </w:r>
      <w:r>
        <w:rPr>
          <w:rFonts w:ascii="Times New Roman" w:hAnsi="Times New Roman" w:cs="Times New Roman"/>
          <w:sz w:val="24"/>
          <w:szCs w:val="24"/>
        </w:rPr>
        <w:t xml:space="preserve">. In a similar vein, </w:t>
      </w:r>
      <w:r w:rsidR="00B56DDD">
        <w:rPr>
          <w:rFonts w:ascii="Times New Roman" w:hAnsi="Times New Roman" w:cs="Times New Roman"/>
          <w:sz w:val="24"/>
          <w:szCs w:val="24"/>
        </w:rPr>
        <w:t>improving the physical spaces in disadvantaged communities</w:t>
      </w:r>
      <w:r>
        <w:rPr>
          <w:rFonts w:ascii="Times New Roman" w:hAnsi="Times New Roman" w:cs="Times New Roman"/>
          <w:sz w:val="24"/>
          <w:szCs w:val="24"/>
        </w:rPr>
        <w:t xml:space="preserve"> is another potential solution to addressing subsequent juvenile delinquency in adolescence. </w:t>
      </w:r>
      <w:r w:rsidR="00CD580E">
        <w:rPr>
          <w:rFonts w:ascii="Times New Roman" w:hAnsi="Times New Roman" w:cs="Times New Roman"/>
          <w:sz w:val="24"/>
          <w:szCs w:val="24"/>
        </w:rPr>
        <w:t xml:space="preserve">Superfund site cleanups have been found to be positively associated with an increase in neighborhood investments, property values, and decreases in stigma </w:t>
      </w:r>
      <w:r w:rsidR="00CD580E" w:rsidRPr="00CD580E">
        <w:rPr>
          <w:rFonts w:ascii="Times New Roman" w:hAnsi="Times New Roman" w:cs="Times New Roman"/>
          <w:sz w:val="24"/>
          <w:szCs w:val="24"/>
        </w:rPr>
        <w:t>(Maxwell et al. 2018)</w:t>
      </w:r>
      <w:r w:rsidR="00CD580E">
        <w:rPr>
          <w:rFonts w:ascii="Times New Roman" w:hAnsi="Times New Roman" w:cs="Times New Roman"/>
          <w:sz w:val="24"/>
          <w:szCs w:val="24"/>
        </w:rPr>
        <w:t>.</w:t>
      </w:r>
    </w:p>
    <w:p w14:paraId="7B545E11" w14:textId="067176AD" w:rsidR="0043436E" w:rsidRDefault="00923628" w:rsidP="00AD0B9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w:t>
      </w:r>
      <w:r w:rsidR="00AD0B93">
        <w:rPr>
          <w:rFonts w:ascii="Times New Roman" w:hAnsi="Times New Roman" w:cs="Times New Roman"/>
          <w:sz w:val="24"/>
          <w:szCs w:val="24"/>
        </w:rPr>
        <w:t xml:space="preserve">unding opportunities </w:t>
      </w:r>
      <w:r>
        <w:rPr>
          <w:rFonts w:ascii="Times New Roman" w:hAnsi="Times New Roman" w:cs="Times New Roman"/>
          <w:sz w:val="24"/>
          <w:szCs w:val="24"/>
        </w:rPr>
        <w:t xml:space="preserve">that </w:t>
      </w:r>
      <w:r w:rsidR="00AD0B93">
        <w:rPr>
          <w:rFonts w:ascii="Times New Roman" w:hAnsi="Times New Roman" w:cs="Times New Roman"/>
          <w:sz w:val="24"/>
          <w:szCs w:val="24"/>
        </w:rPr>
        <w:t>are more localized and not centralized like the grants provided by the EPA</w:t>
      </w:r>
      <w:r>
        <w:rPr>
          <w:rFonts w:ascii="Times New Roman" w:hAnsi="Times New Roman" w:cs="Times New Roman"/>
          <w:sz w:val="24"/>
          <w:szCs w:val="24"/>
        </w:rPr>
        <w:t xml:space="preserve"> may be</w:t>
      </w:r>
      <w:r w:rsidR="00AD0B93">
        <w:rPr>
          <w:rFonts w:ascii="Times New Roman" w:hAnsi="Times New Roman" w:cs="Times New Roman"/>
          <w:sz w:val="24"/>
          <w:szCs w:val="24"/>
        </w:rPr>
        <w:t>, more accessible to communities that do not have the resources to apply for them. Keep America Beautiful</w:t>
      </w:r>
      <w:r>
        <w:rPr>
          <w:rFonts w:ascii="Times New Roman" w:hAnsi="Times New Roman" w:cs="Times New Roman"/>
          <w:sz w:val="24"/>
          <w:szCs w:val="24"/>
        </w:rPr>
        <w:t>,</w:t>
      </w:r>
      <w:r w:rsidR="00AD0B93">
        <w:rPr>
          <w:rFonts w:ascii="Times New Roman" w:hAnsi="Times New Roman" w:cs="Times New Roman"/>
          <w:sz w:val="24"/>
          <w:szCs w:val="24"/>
        </w:rPr>
        <w:t xml:space="preserve"> for instance</w:t>
      </w:r>
      <w:r>
        <w:rPr>
          <w:rFonts w:ascii="Times New Roman" w:hAnsi="Times New Roman" w:cs="Times New Roman"/>
          <w:sz w:val="24"/>
          <w:szCs w:val="24"/>
        </w:rPr>
        <w:t>,</w:t>
      </w:r>
      <w:r w:rsidR="00AD0B93">
        <w:rPr>
          <w:rFonts w:ascii="Times New Roman" w:hAnsi="Times New Roman" w:cs="Times New Roman"/>
          <w:sz w:val="24"/>
          <w:szCs w:val="24"/>
        </w:rPr>
        <w:t xml:space="preserve"> has an array of community grants that allow communities to “leverage local resources and encourage volunteers to sign up and take action in their community” </w:t>
      </w:r>
      <w:r w:rsidR="00AD0B93" w:rsidRPr="009E57D5">
        <w:rPr>
          <w:rFonts w:ascii="Times New Roman" w:hAnsi="Times New Roman" w:cs="Times New Roman"/>
          <w:sz w:val="24"/>
          <w:szCs w:val="24"/>
        </w:rPr>
        <w:t xml:space="preserve">(Anon </w:t>
      </w:r>
      <w:r w:rsidR="00AD0B93">
        <w:rPr>
          <w:rFonts w:ascii="Times New Roman" w:hAnsi="Times New Roman" w:cs="Times New Roman"/>
          <w:sz w:val="24"/>
          <w:szCs w:val="24"/>
        </w:rPr>
        <w:t>2022</w:t>
      </w:r>
      <w:r w:rsidR="00AD0B93" w:rsidRPr="009E57D5">
        <w:rPr>
          <w:rFonts w:ascii="Times New Roman" w:hAnsi="Times New Roman" w:cs="Times New Roman"/>
          <w:sz w:val="24"/>
          <w:szCs w:val="24"/>
        </w:rPr>
        <w:t>)</w:t>
      </w:r>
      <w:r w:rsidR="00AD0B93">
        <w:rPr>
          <w:rFonts w:ascii="Times New Roman" w:hAnsi="Times New Roman" w:cs="Times New Roman"/>
          <w:sz w:val="24"/>
          <w:szCs w:val="24"/>
        </w:rPr>
        <w:t xml:space="preserve">. Additionally, city-sponsored investments could also prove to make an impactful difference on neighborhoods suffering from environmental disorder </w:t>
      </w:r>
      <w:r w:rsidR="00AD0B93" w:rsidRPr="00516416">
        <w:rPr>
          <w:rFonts w:ascii="Times New Roman" w:hAnsi="Times New Roman" w:cs="Times New Roman"/>
          <w:sz w:val="24"/>
          <w:szCs w:val="24"/>
        </w:rPr>
        <w:t>(Velez and Lyons 2014)</w:t>
      </w:r>
      <w:r w:rsidR="00AD0B93">
        <w:rPr>
          <w:rFonts w:ascii="Times New Roman" w:hAnsi="Times New Roman" w:cs="Times New Roman"/>
          <w:sz w:val="24"/>
          <w:szCs w:val="24"/>
        </w:rPr>
        <w:t xml:space="preserve">. </w:t>
      </w:r>
      <w:r>
        <w:rPr>
          <w:rFonts w:ascii="Times New Roman" w:hAnsi="Times New Roman" w:cs="Times New Roman"/>
          <w:sz w:val="24"/>
          <w:szCs w:val="24"/>
        </w:rPr>
        <w:t xml:space="preserve">Community members can </w:t>
      </w:r>
      <w:r w:rsidR="00821067">
        <w:rPr>
          <w:rFonts w:ascii="Times New Roman" w:hAnsi="Times New Roman" w:cs="Times New Roman"/>
          <w:sz w:val="24"/>
          <w:szCs w:val="24"/>
        </w:rPr>
        <w:t>draw petitions to make their voices and concerns about the environment heard. Pressuring the representatives of the</w:t>
      </w:r>
      <w:r w:rsidR="0047705E">
        <w:rPr>
          <w:rFonts w:ascii="Times New Roman" w:hAnsi="Times New Roman" w:cs="Times New Roman"/>
          <w:sz w:val="24"/>
          <w:szCs w:val="24"/>
        </w:rPr>
        <w:t>se districts that are plagued by disorder</w:t>
      </w:r>
      <w:r w:rsidR="00BC0D16">
        <w:rPr>
          <w:rFonts w:ascii="Times New Roman" w:hAnsi="Times New Roman" w:cs="Times New Roman"/>
          <w:sz w:val="24"/>
          <w:szCs w:val="24"/>
        </w:rPr>
        <w:t xml:space="preserve">. Members can also reach out to local institutions such as fire departments, environmental, </w:t>
      </w:r>
      <w:r w:rsidR="00A661A6">
        <w:rPr>
          <w:rFonts w:ascii="Times New Roman" w:hAnsi="Times New Roman" w:cs="Times New Roman"/>
          <w:sz w:val="24"/>
          <w:szCs w:val="24"/>
        </w:rPr>
        <w:t>and educational</w:t>
      </w:r>
      <w:r w:rsidR="00BC0D16">
        <w:rPr>
          <w:rFonts w:ascii="Times New Roman" w:hAnsi="Times New Roman" w:cs="Times New Roman"/>
          <w:sz w:val="24"/>
          <w:szCs w:val="24"/>
        </w:rPr>
        <w:t xml:space="preserve"> organizations that would be willing to collaborate on environmental issues and provide outreach materials. </w:t>
      </w:r>
    </w:p>
    <w:p w14:paraId="5168D2F1" w14:textId="77777777" w:rsidR="00AD0B93" w:rsidRPr="002C27AF" w:rsidRDefault="00AD0B93" w:rsidP="00AD0B93">
      <w:pPr>
        <w:spacing w:after="0" w:line="480" w:lineRule="auto"/>
        <w:rPr>
          <w:rFonts w:ascii="Times New Roman" w:hAnsi="Times New Roman" w:cs="Times New Roman"/>
          <w:b/>
          <w:bCs/>
          <w:sz w:val="24"/>
          <w:szCs w:val="24"/>
        </w:rPr>
      </w:pPr>
      <w:r w:rsidRPr="002C27AF">
        <w:rPr>
          <w:rFonts w:ascii="Times New Roman" w:hAnsi="Times New Roman" w:cs="Times New Roman"/>
          <w:b/>
          <w:bCs/>
          <w:sz w:val="24"/>
          <w:szCs w:val="24"/>
        </w:rPr>
        <w:t>Limitations</w:t>
      </w:r>
    </w:p>
    <w:p w14:paraId="114DDE75" w14:textId="77777777" w:rsidR="0073626D" w:rsidRDefault="00AD0B93" w:rsidP="00AD0B9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661A6">
        <w:rPr>
          <w:rFonts w:ascii="Times New Roman" w:hAnsi="Times New Roman" w:cs="Times New Roman"/>
          <w:sz w:val="24"/>
          <w:szCs w:val="24"/>
        </w:rPr>
        <w:t xml:space="preserve">There are several limitations to be considered in light of this study’s findings. First, </w:t>
      </w:r>
      <w:r>
        <w:rPr>
          <w:rFonts w:ascii="Times New Roman" w:hAnsi="Times New Roman" w:cs="Times New Roman"/>
          <w:sz w:val="24"/>
          <w:szCs w:val="24"/>
        </w:rPr>
        <w:t>higher aggregates of data</w:t>
      </w:r>
      <w:r w:rsidR="00A661A6">
        <w:rPr>
          <w:rFonts w:ascii="Times New Roman" w:hAnsi="Times New Roman" w:cs="Times New Roman"/>
          <w:sz w:val="24"/>
          <w:szCs w:val="24"/>
        </w:rPr>
        <w:t>,</w:t>
      </w:r>
      <w:r>
        <w:rPr>
          <w:rFonts w:ascii="Times New Roman" w:hAnsi="Times New Roman" w:cs="Times New Roman"/>
          <w:sz w:val="24"/>
          <w:szCs w:val="24"/>
        </w:rPr>
        <w:t xml:space="preserve"> such as census-tract or city-level data</w:t>
      </w:r>
      <w:r w:rsidR="00A661A6">
        <w:rPr>
          <w:rFonts w:ascii="Times New Roman" w:hAnsi="Times New Roman" w:cs="Times New Roman"/>
          <w:sz w:val="24"/>
          <w:szCs w:val="24"/>
        </w:rPr>
        <w:t>, may contribute to this stud</w:t>
      </w:r>
      <w:r w:rsidR="00676EDF">
        <w:rPr>
          <w:rFonts w:ascii="Times New Roman" w:hAnsi="Times New Roman" w:cs="Times New Roman"/>
          <w:sz w:val="24"/>
          <w:szCs w:val="24"/>
        </w:rPr>
        <w:t>y because there may be important demographic characteristics at these levels that are driving the patterns examined in my analysis</w:t>
      </w:r>
      <w:r>
        <w:rPr>
          <w:rFonts w:ascii="Times New Roman" w:hAnsi="Times New Roman" w:cs="Times New Roman"/>
          <w:sz w:val="24"/>
          <w:szCs w:val="24"/>
        </w:rPr>
        <w:t>.</w:t>
      </w:r>
      <w:r w:rsidR="00676EDF">
        <w:rPr>
          <w:rFonts w:ascii="Times New Roman" w:hAnsi="Times New Roman" w:cs="Times New Roman"/>
          <w:sz w:val="24"/>
          <w:szCs w:val="24"/>
        </w:rPr>
        <w:t xml:space="preserve"> The crime rates for these neighborhoods may affect the amount of delinquency and criminal activity that </w:t>
      </w:r>
      <w:r w:rsidR="00A43055">
        <w:rPr>
          <w:rFonts w:ascii="Times New Roman" w:hAnsi="Times New Roman" w:cs="Times New Roman"/>
          <w:sz w:val="24"/>
          <w:szCs w:val="24"/>
        </w:rPr>
        <w:t>were observed in this individual-level analysis. In this case, these communities may be over-policed as a policing strategy to address areas with higher crime rates and in turn would increase delinquent activities.</w:t>
      </w:r>
      <w:r w:rsidR="00A661A6">
        <w:rPr>
          <w:rFonts w:ascii="Times New Roman" w:hAnsi="Times New Roman" w:cs="Times New Roman"/>
          <w:sz w:val="24"/>
          <w:szCs w:val="24"/>
        </w:rPr>
        <w:t xml:space="preserve"> Unfortunately, these measures were not available in the utilized dataset. </w:t>
      </w:r>
    </w:p>
    <w:p w14:paraId="3D51C35A" w14:textId="6A510888" w:rsidR="00CF2672" w:rsidRDefault="00A661A6" w:rsidP="007362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Second</w:t>
      </w:r>
      <w:r w:rsidR="00A43055">
        <w:rPr>
          <w:rFonts w:ascii="Times New Roman" w:hAnsi="Times New Roman" w:cs="Times New Roman"/>
          <w:sz w:val="24"/>
          <w:szCs w:val="24"/>
        </w:rPr>
        <w:t xml:space="preserve">, </w:t>
      </w:r>
      <w:r w:rsidR="007204A5">
        <w:rPr>
          <w:rFonts w:ascii="Times New Roman" w:hAnsi="Times New Roman" w:cs="Times New Roman"/>
          <w:sz w:val="24"/>
          <w:szCs w:val="24"/>
        </w:rPr>
        <w:t>although all relevant (and available) control variables were included in the analytical models, the relationships investigated in this study may be influenced by factors that are not available in the individual-level data used for this study</w:t>
      </w:r>
      <w:r w:rsidR="00AD0B93">
        <w:rPr>
          <w:rFonts w:ascii="Times New Roman" w:hAnsi="Times New Roman" w:cs="Times New Roman"/>
          <w:sz w:val="24"/>
          <w:szCs w:val="24"/>
        </w:rPr>
        <w:t>.</w:t>
      </w:r>
      <w:r w:rsidR="007204A5">
        <w:rPr>
          <w:rFonts w:ascii="Times New Roman" w:hAnsi="Times New Roman" w:cs="Times New Roman"/>
          <w:sz w:val="24"/>
          <w:szCs w:val="24"/>
        </w:rPr>
        <w:t xml:space="preserve"> For example, the percentage of </w:t>
      </w:r>
      <w:r w:rsidR="007204A5">
        <w:rPr>
          <w:rFonts w:ascii="Times New Roman" w:hAnsi="Times New Roman" w:cs="Times New Roman"/>
          <w:sz w:val="24"/>
          <w:szCs w:val="24"/>
        </w:rPr>
        <w:lastRenderedPageBreak/>
        <w:t>immigrants</w:t>
      </w:r>
      <w:r w:rsidR="0029603C">
        <w:rPr>
          <w:rFonts w:ascii="Times New Roman" w:hAnsi="Times New Roman" w:cs="Times New Roman"/>
          <w:sz w:val="24"/>
          <w:szCs w:val="24"/>
        </w:rPr>
        <w:t xml:space="preserve"> could change the results given that immigrants could change the results given that </w:t>
      </w:r>
      <w:r w:rsidR="00AD0B93">
        <w:rPr>
          <w:rFonts w:ascii="Times New Roman" w:hAnsi="Times New Roman" w:cs="Times New Roman"/>
          <w:sz w:val="24"/>
          <w:szCs w:val="24"/>
        </w:rPr>
        <w:t xml:space="preserve">immigration is a protective factor against crime </w:t>
      </w:r>
      <w:r w:rsidR="00AD0B93" w:rsidRPr="001F0D63">
        <w:rPr>
          <w:rFonts w:ascii="Times New Roman" w:hAnsi="Times New Roman" w:cs="Times New Roman"/>
          <w:sz w:val="24"/>
          <w:szCs w:val="24"/>
        </w:rPr>
        <w:t>(Sampson 2011)</w:t>
      </w:r>
      <w:r w:rsidR="00AD0B93">
        <w:rPr>
          <w:rFonts w:ascii="Times New Roman" w:hAnsi="Times New Roman" w:cs="Times New Roman"/>
          <w:sz w:val="24"/>
          <w:szCs w:val="24"/>
        </w:rPr>
        <w:t>.</w:t>
      </w:r>
      <w:r w:rsidR="0073626D">
        <w:rPr>
          <w:rFonts w:ascii="Times New Roman" w:hAnsi="Times New Roman" w:cs="Times New Roman"/>
          <w:sz w:val="24"/>
          <w:szCs w:val="24"/>
        </w:rPr>
        <w:t xml:space="preserve"> </w:t>
      </w:r>
      <w:r w:rsidR="0029603C">
        <w:rPr>
          <w:rFonts w:ascii="Times New Roman" w:hAnsi="Times New Roman" w:cs="Times New Roman"/>
          <w:sz w:val="24"/>
          <w:szCs w:val="24"/>
        </w:rPr>
        <w:t>Third</w:t>
      </w:r>
      <w:r w:rsidR="00AD0B93">
        <w:rPr>
          <w:rFonts w:ascii="Times New Roman" w:hAnsi="Times New Roman" w:cs="Times New Roman"/>
          <w:sz w:val="24"/>
          <w:szCs w:val="24"/>
        </w:rPr>
        <w:t xml:space="preserve">, this study examined how several indicators of disorder influences children’s </w:t>
      </w:r>
      <w:r w:rsidR="0073626D">
        <w:rPr>
          <w:rFonts w:ascii="Times New Roman" w:hAnsi="Times New Roman" w:cs="Times New Roman"/>
          <w:sz w:val="24"/>
          <w:szCs w:val="24"/>
        </w:rPr>
        <w:t xml:space="preserve">delinquent </w:t>
      </w:r>
      <w:r w:rsidR="00AD0B93">
        <w:rPr>
          <w:rFonts w:ascii="Times New Roman" w:hAnsi="Times New Roman" w:cs="Times New Roman"/>
          <w:sz w:val="24"/>
          <w:szCs w:val="24"/>
        </w:rPr>
        <w:t xml:space="preserve">behavior during adolescence. </w:t>
      </w:r>
      <w:r w:rsidR="0073626D">
        <w:rPr>
          <w:rFonts w:ascii="Times New Roman" w:hAnsi="Times New Roman" w:cs="Times New Roman"/>
          <w:sz w:val="24"/>
          <w:szCs w:val="24"/>
        </w:rPr>
        <w:t xml:space="preserve">As such, I was not able to fully test the theories I outlined. The data used does not provided sufficient data on social institutions such as schools, </w:t>
      </w:r>
      <w:r w:rsidR="00CF2672">
        <w:rPr>
          <w:rFonts w:ascii="Times New Roman" w:hAnsi="Times New Roman" w:cs="Times New Roman"/>
          <w:sz w:val="24"/>
          <w:szCs w:val="24"/>
        </w:rPr>
        <w:t>fire stations</w:t>
      </w:r>
      <w:r w:rsidR="0073626D">
        <w:rPr>
          <w:rFonts w:ascii="Times New Roman" w:hAnsi="Times New Roman" w:cs="Times New Roman"/>
          <w:sz w:val="24"/>
          <w:szCs w:val="24"/>
        </w:rPr>
        <w:t>,</w:t>
      </w:r>
      <w:r w:rsidR="00CF2672">
        <w:rPr>
          <w:rFonts w:ascii="Times New Roman" w:hAnsi="Times New Roman" w:cs="Times New Roman"/>
          <w:sz w:val="24"/>
          <w:szCs w:val="24"/>
        </w:rPr>
        <w:t xml:space="preserve"> and churches might influence the findings of this study. Broken Windows theory was only partially tested in this study, especially given that juveniles are the focal people whose delinquent behaviors are not usually considered serious crimes. </w:t>
      </w:r>
      <w:r w:rsidR="009B55B4">
        <w:rPr>
          <w:rFonts w:ascii="Times New Roman" w:hAnsi="Times New Roman" w:cs="Times New Roman"/>
          <w:sz w:val="24"/>
          <w:szCs w:val="24"/>
        </w:rPr>
        <w:t xml:space="preserve">Lastly, one study strongly suggested that social disorganization, disorder, social control, and unstructured socializing are cyclical in nature </w:t>
      </w:r>
      <w:r w:rsidR="009B55B4" w:rsidRPr="009B55B4">
        <w:rPr>
          <w:rFonts w:ascii="Times New Roman" w:hAnsi="Times New Roman" w:cs="Times New Roman"/>
          <w:sz w:val="24"/>
          <w:szCs w:val="24"/>
        </w:rPr>
        <w:t>(Steenbeek and Hipp 2011)</w:t>
      </w:r>
      <w:r w:rsidR="009B55B4">
        <w:rPr>
          <w:rFonts w:ascii="Times New Roman" w:hAnsi="Times New Roman" w:cs="Times New Roman"/>
          <w:sz w:val="24"/>
          <w:szCs w:val="24"/>
        </w:rPr>
        <w:t xml:space="preserve">. With the data provided I was not able to thoroughly test this theory due to the lack of typical community indicators of social disorganization and limited measures of disorder and mechanisms of social control. </w:t>
      </w:r>
    </w:p>
    <w:p w14:paraId="2605CAAB" w14:textId="3B256CC3" w:rsidR="00AD0B93" w:rsidRDefault="000F0D85" w:rsidP="0073626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Fourth, d</w:t>
      </w:r>
      <w:r w:rsidR="00CF2672">
        <w:rPr>
          <w:rFonts w:ascii="Times New Roman" w:hAnsi="Times New Roman" w:cs="Times New Roman"/>
          <w:sz w:val="24"/>
          <w:szCs w:val="24"/>
        </w:rPr>
        <w:t>ata on the number of arrests in these neighborhoods and this relates to disorder and delinquency was unavailable and therefore remain unexplored.</w:t>
      </w:r>
      <w:r w:rsidR="0073626D">
        <w:rPr>
          <w:rFonts w:ascii="Times New Roman" w:hAnsi="Times New Roman" w:cs="Times New Roman"/>
          <w:sz w:val="24"/>
          <w:szCs w:val="24"/>
        </w:rPr>
        <w:t xml:space="preserve"> </w:t>
      </w:r>
      <w:r w:rsidR="00AD0B93">
        <w:rPr>
          <w:rFonts w:ascii="Times New Roman" w:hAnsi="Times New Roman" w:cs="Times New Roman"/>
          <w:sz w:val="24"/>
          <w:szCs w:val="24"/>
        </w:rPr>
        <w:t xml:space="preserve">Factors such as living near landfills, contaminated water, buildings with asbestos, etc. </w:t>
      </w:r>
      <w:r w:rsidR="006517B5">
        <w:rPr>
          <w:rFonts w:ascii="Times New Roman" w:hAnsi="Times New Roman" w:cs="Times New Roman"/>
          <w:sz w:val="24"/>
          <w:szCs w:val="24"/>
        </w:rPr>
        <w:t>could harbor consequences that are</w:t>
      </w:r>
      <w:r w:rsidR="00AD0B93">
        <w:rPr>
          <w:rFonts w:ascii="Times New Roman" w:hAnsi="Times New Roman" w:cs="Times New Roman"/>
          <w:sz w:val="24"/>
          <w:szCs w:val="24"/>
        </w:rPr>
        <w:t xml:space="preserve"> not being fully explored</w:t>
      </w:r>
      <w:r w:rsidR="006517B5">
        <w:rPr>
          <w:rFonts w:ascii="Times New Roman" w:hAnsi="Times New Roman" w:cs="Times New Roman"/>
          <w:sz w:val="24"/>
          <w:szCs w:val="24"/>
        </w:rPr>
        <w:t xml:space="preserve"> and may be harmful to </w:t>
      </w:r>
      <w:r w:rsidR="00473613">
        <w:rPr>
          <w:rFonts w:ascii="Times New Roman" w:hAnsi="Times New Roman" w:cs="Times New Roman"/>
          <w:sz w:val="24"/>
          <w:szCs w:val="24"/>
        </w:rPr>
        <w:t>both the environment and the residents living in that environment</w:t>
      </w:r>
      <w:r w:rsidR="00AD0B93">
        <w:rPr>
          <w:rFonts w:ascii="Times New Roman" w:hAnsi="Times New Roman" w:cs="Times New Roman"/>
          <w:sz w:val="24"/>
          <w:szCs w:val="24"/>
        </w:rPr>
        <w:t>.</w:t>
      </w:r>
      <w:r w:rsidR="00473613">
        <w:rPr>
          <w:rFonts w:ascii="Times New Roman" w:hAnsi="Times New Roman" w:cs="Times New Roman"/>
          <w:sz w:val="24"/>
          <w:szCs w:val="24"/>
        </w:rPr>
        <w:t xml:space="preserve"> </w:t>
      </w:r>
      <w:r w:rsidR="00994610">
        <w:rPr>
          <w:rFonts w:ascii="Times New Roman" w:hAnsi="Times New Roman" w:cs="Times New Roman"/>
          <w:sz w:val="24"/>
          <w:szCs w:val="24"/>
        </w:rPr>
        <w:t>Finally, a</w:t>
      </w:r>
      <w:r w:rsidR="00AD0B93">
        <w:rPr>
          <w:rFonts w:ascii="Times New Roman" w:hAnsi="Times New Roman" w:cs="Times New Roman"/>
          <w:sz w:val="24"/>
          <w:szCs w:val="24"/>
        </w:rPr>
        <w:t>nother limitation is that the FFCWS oversampled low-income families, and as such, these patterns are likely to</w:t>
      </w:r>
      <w:r w:rsidR="00994610">
        <w:rPr>
          <w:rFonts w:ascii="Times New Roman" w:hAnsi="Times New Roman" w:cs="Times New Roman"/>
          <w:sz w:val="24"/>
          <w:szCs w:val="24"/>
        </w:rPr>
        <w:t xml:space="preserve"> reflect </w:t>
      </w:r>
      <w:r w:rsidR="0092218A">
        <w:rPr>
          <w:rFonts w:ascii="Times New Roman" w:hAnsi="Times New Roman" w:cs="Times New Roman"/>
          <w:sz w:val="24"/>
          <w:szCs w:val="24"/>
        </w:rPr>
        <w:t xml:space="preserve">in </w:t>
      </w:r>
      <w:r w:rsidR="00994610">
        <w:rPr>
          <w:rFonts w:ascii="Times New Roman" w:hAnsi="Times New Roman" w:cs="Times New Roman"/>
          <w:sz w:val="24"/>
          <w:szCs w:val="24"/>
        </w:rPr>
        <w:t>th</w:t>
      </w:r>
      <w:r w:rsidR="0092218A">
        <w:rPr>
          <w:rFonts w:ascii="Times New Roman" w:hAnsi="Times New Roman" w:cs="Times New Roman"/>
          <w:sz w:val="24"/>
          <w:szCs w:val="24"/>
        </w:rPr>
        <w:t>e</w:t>
      </w:r>
      <w:r w:rsidR="00994610">
        <w:rPr>
          <w:rFonts w:ascii="Times New Roman" w:hAnsi="Times New Roman" w:cs="Times New Roman"/>
          <w:sz w:val="24"/>
          <w:szCs w:val="24"/>
        </w:rPr>
        <w:t>s</w:t>
      </w:r>
      <w:r w:rsidR="0092218A">
        <w:rPr>
          <w:rFonts w:ascii="Times New Roman" w:hAnsi="Times New Roman" w:cs="Times New Roman"/>
          <w:sz w:val="24"/>
          <w:szCs w:val="24"/>
        </w:rPr>
        <w:t>e</w:t>
      </w:r>
      <w:r w:rsidR="00994610">
        <w:rPr>
          <w:rFonts w:ascii="Times New Roman" w:hAnsi="Times New Roman" w:cs="Times New Roman"/>
          <w:sz w:val="24"/>
          <w:szCs w:val="24"/>
        </w:rPr>
        <w:t xml:space="preserve"> sampling decisions, as </w:t>
      </w:r>
      <w:r w:rsidR="00AD0B93">
        <w:rPr>
          <w:rFonts w:ascii="Times New Roman" w:hAnsi="Times New Roman" w:cs="Times New Roman"/>
          <w:sz w:val="24"/>
          <w:szCs w:val="24"/>
        </w:rPr>
        <w:t xml:space="preserve">families </w:t>
      </w:r>
      <w:r w:rsidR="00994610">
        <w:rPr>
          <w:rFonts w:ascii="Times New Roman" w:hAnsi="Times New Roman" w:cs="Times New Roman"/>
          <w:sz w:val="24"/>
          <w:szCs w:val="24"/>
        </w:rPr>
        <w:t>in</w:t>
      </w:r>
      <w:r w:rsidR="00AD0B93">
        <w:rPr>
          <w:rFonts w:ascii="Times New Roman" w:hAnsi="Times New Roman" w:cs="Times New Roman"/>
          <w:sz w:val="24"/>
          <w:szCs w:val="24"/>
        </w:rPr>
        <w:t xml:space="preserve"> higher income </w:t>
      </w:r>
      <w:r w:rsidR="00994610">
        <w:rPr>
          <w:rFonts w:ascii="Times New Roman" w:hAnsi="Times New Roman" w:cs="Times New Roman"/>
          <w:sz w:val="24"/>
          <w:szCs w:val="24"/>
        </w:rPr>
        <w:t xml:space="preserve">brackets </w:t>
      </w:r>
      <w:r w:rsidR="00AD0B93">
        <w:rPr>
          <w:rFonts w:ascii="Times New Roman" w:hAnsi="Times New Roman" w:cs="Times New Roman"/>
          <w:sz w:val="24"/>
          <w:szCs w:val="24"/>
        </w:rPr>
        <w:t>are not equally represented.</w:t>
      </w:r>
      <w:r w:rsidR="0092218A">
        <w:rPr>
          <w:rFonts w:ascii="Times New Roman" w:hAnsi="Times New Roman" w:cs="Times New Roman"/>
          <w:sz w:val="24"/>
          <w:szCs w:val="24"/>
        </w:rPr>
        <w:t xml:space="preserve"> The Fragile Families data set only contains cross sectional weights for these unequal proportions. Given that my analysis is a longitudinal one that uses cases from multiple waves and the data set lacks longitudinal sampling weights, these results may be biased.</w:t>
      </w:r>
      <w:r w:rsidR="00E02C9E">
        <w:rPr>
          <w:rFonts w:ascii="Times New Roman" w:hAnsi="Times New Roman" w:cs="Times New Roman"/>
          <w:sz w:val="24"/>
          <w:szCs w:val="24"/>
        </w:rPr>
        <w:t xml:space="preserve"> As such,</w:t>
      </w:r>
      <w:r w:rsidR="00AD0B93">
        <w:rPr>
          <w:rFonts w:ascii="Times New Roman" w:hAnsi="Times New Roman" w:cs="Times New Roman"/>
          <w:sz w:val="24"/>
          <w:szCs w:val="24"/>
        </w:rPr>
        <w:t xml:space="preserve"> </w:t>
      </w:r>
      <w:r w:rsidR="00E02C9E">
        <w:rPr>
          <w:rFonts w:ascii="Times New Roman" w:hAnsi="Times New Roman" w:cs="Times New Roman"/>
          <w:sz w:val="24"/>
          <w:szCs w:val="24"/>
        </w:rPr>
        <w:t>t</w:t>
      </w:r>
      <w:r w:rsidR="00AD0B93">
        <w:rPr>
          <w:rFonts w:ascii="Times New Roman" w:hAnsi="Times New Roman" w:cs="Times New Roman"/>
          <w:sz w:val="24"/>
          <w:szCs w:val="24"/>
        </w:rPr>
        <w:t xml:space="preserve">he patterns uncovered in this analysis </w:t>
      </w:r>
      <w:r w:rsidR="00E02C9E">
        <w:rPr>
          <w:rFonts w:ascii="Times New Roman" w:hAnsi="Times New Roman" w:cs="Times New Roman"/>
          <w:sz w:val="24"/>
          <w:szCs w:val="24"/>
        </w:rPr>
        <w:t xml:space="preserve">and conclusions drawn from them </w:t>
      </w:r>
      <w:r w:rsidR="00AD0B93">
        <w:rPr>
          <w:rFonts w:ascii="Times New Roman" w:hAnsi="Times New Roman" w:cs="Times New Roman"/>
          <w:sz w:val="24"/>
          <w:szCs w:val="24"/>
        </w:rPr>
        <w:t xml:space="preserve">may not be </w:t>
      </w:r>
      <w:r w:rsidR="00E02C9E">
        <w:rPr>
          <w:rFonts w:ascii="Times New Roman" w:hAnsi="Times New Roman" w:cs="Times New Roman"/>
          <w:sz w:val="24"/>
          <w:szCs w:val="24"/>
        </w:rPr>
        <w:t xml:space="preserve">generalizable to </w:t>
      </w:r>
      <w:r w:rsidR="00AD0B93">
        <w:rPr>
          <w:rFonts w:ascii="Times New Roman" w:hAnsi="Times New Roman" w:cs="Times New Roman"/>
          <w:sz w:val="24"/>
          <w:szCs w:val="24"/>
        </w:rPr>
        <w:t>middle- or upper-class families</w:t>
      </w:r>
      <w:r w:rsidR="00E02C9E">
        <w:rPr>
          <w:rFonts w:ascii="Times New Roman" w:hAnsi="Times New Roman" w:cs="Times New Roman"/>
          <w:sz w:val="24"/>
          <w:szCs w:val="24"/>
        </w:rPr>
        <w:t>.</w:t>
      </w:r>
    </w:p>
    <w:p w14:paraId="6CABAB17" w14:textId="45407D7F" w:rsidR="0028407F" w:rsidRPr="002C27AF" w:rsidRDefault="0028407F" w:rsidP="0028407F">
      <w:pPr>
        <w:spacing w:after="0" w:line="480" w:lineRule="auto"/>
        <w:rPr>
          <w:rFonts w:ascii="Times New Roman" w:hAnsi="Times New Roman" w:cs="Times New Roman"/>
          <w:b/>
          <w:bCs/>
          <w:sz w:val="24"/>
          <w:szCs w:val="24"/>
          <w:u w:val="single"/>
        </w:rPr>
      </w:pPr>
      <w:r w:rsidRPr="002C27AF">
        <w:rPr>
          <w:rFonts w:ascii="Times New Roman" w:hAnsi="Times New Roman" w:cs="Times New Roman"/>
          <w:b/>
          <w:bCs/>
          <w:sz w:val="24"/>
          <w:szCs w:val="24"/>
          <w:u w:val="single"/>
        </w:rPr>
        <w:lastRenderedPageBreak/>
        <w:t>CONCLUSION</w:t>
      </w:r>
    </w:p>
    <w:p w14:paraId="7B40C8F3" w14:textId="53FA68A4" w:rsidR="004B7946" w:rsidRDefault="000F0D85" w:rsidP="004B794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CA2CDB">
        <w:rPr>
          <w:rFonts w:ascii="Times New Roman" w:hAnsi="Times New Roman" w:cs="Times New Roman"/>
          <w:sz w:val="24"/>
          <w:szCs w:val="24"/>
        </w:rPr>
        <w:t xml:space="preserve">nvironmental disorder </w:t>
      </w:r>
      <w:r>
        <w:rPr>
          <w:rFonts w:ascii="Times New Roman" w:hAnsi="Times New Roman" w:cs="Times New Roman"/>
          <w:sz w:val="24"/>
          <w:szCs w:val="24"/>
        </w:rPr>
        <w:t xml:space="preserve">likely has some effect on </w:t>
      </w:r>
      <w:r w:rsidR="00CA2CDB">
        <w:rPr>
          <w:rFonts w:ascii="Times New Roman" w:hAnsi="Times New Roman" w:cs="Times New Roman"/>
          <w:sz w:val="24"/>
          <w:szCs w:val="24"/>
        </w:rPr>
        <w:t xml:space="preserve">the commission of delinquent activities. Although this relationship may not be direct one, it operates through </w:t>
      </w:r>
      <w:r w:rsidR="005333DE">
        <w:rPr>
          <w:rFonts w:ascii="Times New Roman" w:hAnsi="Times New Roman" w:cs="Times New Roman"/>
          <w:sz w:val="24"/>
          <w:szCs w:val="24"/>
        </w:rPr>
        <w:t>different components of the community, such as informal social control</w:t>
      </w:r>
      <w:r>
        <w:rPr>
          <w:rFonts w:ascii="Times New Roman" w:hAnsi="Times New Roman" w:cs="Times New Roman"/>
          <w:sz w:val="24"/>
          <w:szCs w:val="24"/>
        </w:rPr>
        <w:t>, and other characteristics that are predictive of delinquency are correlated with environmental disorder</w:t>
      </w:r>
      <w:r w:rsidR="005333DE">
        <w:rPr>
          <w:rFonts w:ascii="Times New Roman" w:hAnsi="Times New Roman" w:cs="Times New Roman"/>
          <w:sz w:val="24"/>
          <w:szCs w:val="24"/>
        </w:rPr>
        <w:t xml:space="preserve">. Extra-curricular activities </w:t>
      </w:r>
      <w:r w:rsidR="006F4F43">
        <w:rPr>
          <w:rFonts w:ascii="Times New Roman" w:hAnsi="Times New Roman" w:cs="Times New Roman"/>
          <w:sz w:val="24"/>
          <w:szCs w:val="24"/>
        </w:rPr>
        <w:t>serve</w:t>
      </w:r>
      <w:r w:rsidR="005333DE">
        <w:rPr>
          <w:rFonts w:ascii="Times New Roman" w:hAnsi="Times New Roman" w:cs="Times New Roman"/>
          <w:sz w:val="24"/>
          <w:szCs w:val="24"/>
        </w:rPr>
        <w:t xml:space="preserve"> as an important proxy for</w:t>
      </w:r>
      <w:r>
        <w:rPr>
          <w:rFonts w:ascii="Times New Roman" w:hAnsi="Times New Roman" w:cs="Times New Roman"/>
          <w:sz w:val="24"/>
          <w:szCs w:val="24"/>
        </w:rPr>
        <w:t xml:space="preserve"> potential</w:t>
      </w:r>
      <w:r w:rsidR="005333DE">
        <w:rPr>
          <w:rFonts w:ascii="Times New Roman" w:hAnsi="Times New Roman" w:cs="Times New Roman"/>
          <w:sz w:val="24"/>
          <w:szCs w:val="24"/>
        </w:rPr>
        <w:t xml:space="preserve"> informal social control in this analysis, especially since the collective efficacy of these neighborhoods is </w:t>
      </w:r>
      <w:r>
        <w:rPr>
          <w:rFonts w:ascii="Times New Roman" w:hAnsi="Times New Roman" w:cs="Times New Roman"/>
          <w:sz w:val="24"/>
          <w:szCs w:val="24"/>
        </w:rPr>
        <w:t>included in the models</w:t>
      </w:r>
      <w:r w:rsidR="005333DE">
        <w:rPr>
          <w:rFonts w:ascii="Times New Roman" w:hAnsi="Times New Roman" w:cs="Times New Roman"/>
          <w:sz w:val="24"/>
          <w:szCs w:val="24"/>
        </w:rPr>
        <w:t xml:space="preserve">. Future research could disentangle </w:t>
      </w:r>
      <w:r w:rsidR="00DB6BFB">
        <w:rPr>
          <w:rFonts w:ascii="Times New Roman" w:hAnsi="Times New Roman" w:cs="Times New Roman"/>
          <w:sz w:val="24"/>
          <w:szCs w:val="24"/>
        </w:rPr>
        <w:t xml:space="preserve">other factors that might moderate this relationship, such as the racial composition of neighborhoods. A multi-level analysis would be beneficial to further investigate the findings of my study. Using GIS data could designate which areas have a more objective signs of disorder that are defined by governmental agencies such as the Environmental Protection Agency. </w:t>
      </w:r>
      <w:r w:rsidR="0073626D">
        <w:rPr>
          <w:rFonts w:ascii="Times New Roman" w:hAnsi="Times New Roman" w:cs="Times New Roman"/>
          <w:sz w:val="24"/>
          <w:szCs w:val="24"/>
        </w:rPr>
        <w:t xml:space="preserve">Other factors that were not </w:t>
      </w:r>
      <w:r w:rsidR="00F3718A">
        <w:rPr>
          <w:rFonts w:ascii="Times New Roman" w:hAnsi="Times New Roman" w:cs="Times New Roman"/>
          <w:sz w:val="24"/>
          <w:szCs w:val="24"/>
        </w:rPr>
        <w:t xml:space="preserve">included were political contexts as some city-wide policies may worsen pre-existing environmental degradation and disorder. </w:t>
      </w:r>
    </w:p>
    <w:p w14:paraId="563D71BD" w14:textId="691C095C" w:rsidR="0028407F" w:rsidRDefault="00F3718A" w:rsidP="004B794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Federal Urban Renewal Program</w:t>
      </w:r>
      <w:r w:rsidR="00214457">
        <w:rPr>
          <w:rFonts w:ascii="Times New Roman" w:hAnsi="Times New Roman" w:cs="Times New Roman"/>
          <w:sz w:val="24"/>
          <w:szCs w:val="24"/>
        </w:rPr>
        <w:t xml:space="preserve"> was enacted between 1949 and 1974 to demolish dilapidated buildings and other structures </w:t>
      </w:r>
      <w:r w:rsidR="00623D24">
        <w:rPr>
          <w:rFonts w:ascii="Times New Roman" w:hAnsi="Times New Roman" w:cs="Times New Roman"/>
          <w:sz w:val="24"/>
          <w:szCs w:val="24"/>
        </w:rPr>
        <w:t>to improve aging infrastructure and modernize neighborhoods</w:t>
      </w:r>
      <w:r w:rsidR="0092183C">
        <w:rPr>
          <w:rFonts w:ascii="Times New Roman" w:hAnsi="Times New Roman" w:cs="Times New Roman"/>
          <w:sz w:val="24"/>
          <w:szCs w:val="24"/>
        </w:rPr>
        <w:t xml:space="preserve">; </w:t>
      </w:r>
      <w:r w:rsidR="00623D24">
        <w:rPr>
          <w:rFonts w:ascii="Times New Roman" w:hAnsi="Times New Roman" w:cs="Times New Roman"/>
          <w:sz w:val="24"/>
          <w:szCs w:val="24"/>
        </w:rPr>
        <w:t xml:space="preserve">however, this program displaced many families in the process </w:t>
      </w:r>
      <w:r w:rsidR="006F4F43">
        <w:rPr>
          <w:rFonts w:ascii="Times New Roman" w:hAnsi="Times New Roman" w:cs="Times New Roman"/>
          <w:sz w:val="24"/>
          <w:szCs w:val="24"/>
        </w:rPr>
        <w:t>and</w:t>
      </w:r>
      <w:r w:rsidR="00623D24">
        <w:rPr>
          <w:rFonts w:ascii="Times New Roman" w:hAnsi="Times New Roman" w:cs="Times New Roman"/>
          <w:sz w:val="24"/>
          <w:szCs w:val="24"/>
        </w:rPr>
        <w:t xml:space="preserve"> had racist undertones due to the prevalence of structural disadvantage in communities of color </w:t>
      </w:r>
      <w:r w:rsidR="003116DF" w:rsidRPr="003116DF">
        <w:rPr>
          <w:rFonts w:ascii="Times New Roman" w:hAnsi="Times New Roman" w:cs="Times New Roman"/>
          <w:sz w:val="24"/>
          <w:szCs w:val="24"/>
        </w:rPr>
        <w:t>(Fairbanks 2020)</w:t>
      </w:r>
      <w:r w:rsidR="003116DF">
        <w:rPr>
          <w:rFonts w:ascii="Times New Roman" w:hAnsi="Times New Roman" w:cs="Times New Roman"/>
          <w:sz w:val="24"/>
          <w:szCs w:val="24"/>
        </w:rPr>
        <w:t xml:space="preserve">. I propose a revamping of this program with updated guidelines that account for communities of color and those living in blighted communities. The program should facilitate the securing of loans for people of color and should not displace people who live in disorderly communities. Instead, transitional housing should be accessible for those in these communities and residents should be </w:t>
      </w:r>
      <w:r w:rsidR="004B7946">
        <w:rPr>
          <w:rFonts w:ascii="Times New Roman" w:hAnsi="Times New Roman" w:cs="Times New Roman"/>
          <w:sz w:val="24"/>
          <w:szCs w:val="24"/>
        </w:rPr>
        <w:t>given the</w:t>
      </w:r>
      <w:r w:rsidR="003116DF">
        <w:rPr>
          <w:rFonts w:ascii="Times New Roman" w:hAnsi="Times New Roman" w:cs="Times New Roman"/>
          <w:sz w:val="24"/>
          <w:szCs w:val="24"/>
        </w:rPr>
        <w:t xml:space="preserve"> option to return </w:t>
      </w:r>
      <w:r w:rsidR="004B7946">
        <w:rPr>
          <w:rFonts w:ascii="Times New Roman" w:hAnsi="Times New Roman" w:cs="Times New Roman"/>
          <w:sz w:val="24"/>
          <w:szCs w:val="24"/>
        </w:rPr>
        <w:t xml:space="preserve">to these new and improved communities after renewal. Implemented this way, I suspect the problem of urban blight and disorder can be </w:t>
      </w:r>
      <w:r w:rsidR="004B7946">
        <w:rPr>
          <w:rFonts w:ascii="Times New Roman" w:hAnsi="Times New Roman" w:cs="Times New Roman"/>
          <w:sz w:val="24"/>
          <w:szCs w:val="24"/>
        </w:rPr>
        <w:lastRenderedPageBreak/>
        <w:t xml:space="preserve">addressed for the first time in decades. </w:t>
      </w:r>
      <w:r w:rsidR="0028407F">
        <w:rPr>
          <w:rFonts w:ascii="Times New Roman" w:hAnsi="Times New Roman" w:cs="Times New Roman"/>
          <w:sz w:val="24"/>
          <w:szCs w:val="24"/>
        </w:rPr>
        <w:t>To summarize, environmental disorder can be approached from multiple disciplines and with a myriad of solutions.</w:t>
      </w:r>
      <w:r w:rsidR="007F7877">
        <w:rPr>
          <w:rFonts w:ascii="Times New Roman" w:hAnsi="Times New Roman" w:cs="Times New Roman"/>
          <w:sz w:val="24"/>
          <w:szCs w:val="24"/>
        </w:rPr>
        <w:t xml:space="preserve"> Environmental disorder </w:t>
      </w:r>
      <w:r w:rsidR="00A004A9">
        <w:rPr>
          <w:rFonts w:ascii="Times New Roman" w:hAnsi="Times New Roman" w:cs="Times New Roman"/>
          <w:sz w:val="24"/>
          <w:szCs w:val="24"/>
        </w:rPr>
        <w:t>is</w:t>
      </w:r>
      <w:r w:rsidR="0028407F">
        <w:rPr>
          <w:rFonts w:ascii="Times New Roman" w:hAnsi="Times New Roman" w:cs="Times New Roman"/>
          <w:sz w:val="24"/>
          <w:szCs w:val="24"/>
        </w:rPr>
        <w:t xml:space="preserve"> a multidisciplinary public health issue</w:t>
      </w:r>
      <w:r w:rsidR="00A004A9">
        <w:rPr>
          <w:rFonts w:ascii="Times New Roman" w:hAnsi="Times New Roman" w:cs="Times New Roman"/>
          <w:sz w:val="24"/>
          <w:szCs w:val="24"/>
        </w:rPr>
        <w:t>,</w:t>
      </w:r>
      <w:r w:rsidR="0028407F">
        <w:rPr>
          <w:rFonts w:ascii="Times New Roman" w:hAnsi="Times New Roman" w:cs="Times New Roman"/>
          <w:sz w:val="24"/>
          <w:szCs w:val="24"/>
        </w:rPr>
        <w:t xml:space="preserve"> </w:t>
      </w:r>
      <w:r w:rsidR="00A004A9">
        <w:rPr>
          <w:rFonts w:ascii="Times New Roman" w:hAnsi="Times New Roman" w:cs="Times New Roman"/>
          <w:sz w:val="24"/>
          <w:szCs w:val="24"/>
        </w:rPr>
        <w:t>and</w:t>
      </w:r>
      <w:r w:rsidR="0028407F">
        <w:rPr>
          <w:rFonts w:ascii="Times New Roman" w:hAnsi="Times New Roman" w:cs="Times New Roman"/>
          <w:sz w:val="24"/>
          <w:szCs w:val="24"/>
        </w:rPr>
        <w:t xml:space="preserve"> funding </w:t>
      </w:r>
      <w:r w:rsidR="00A004A9">
        <w:rPr>
          <w:rFonts w:ascii="Times New Roman" w:hAnsi="Times New Roman" w:cs="Times New Roman"/>
          <w:sz w:val="24"/>
          <w:szCs w:val="24"/>
        </w:rPr>
        <w:t xml:space="preserve">should </w:t>
      </w:r>
      <w:r w:rsidR="0028407F">
        <w:rPr>
          <w:rFonts w:ascii="Times New Roman" w:hAnsi="Times New Roman" w:cs="Times New Roman"/>
          <w:sz w:val="24"/>
          <w:szCs w:val="24"/>
        </w:rPr>
        <w:t>be allocated towards alleviating this issue for the betterment of neighborhood conditions to discourage delinquency and more serious crimes in young adulthood, a</w:t>
      </w:r>
      <w:r w:rsidR="00A004A9">
        <w:rPr>
          <w:rFonts w:ascii="Times New Roman" w:hAnsi="Times New Roman" w:cs="Times New Roman"/>
          <w:sz w:val="24"/>
          <w:szCs w:val="24"/>
        </w:rPr>
        <w:t xml:space="preserve">s well as for </w:t>
      </w:r>
      <w:r w:rsidR="0028407F">
        <w:rPr>
          <w:rFonts w:ascii="Times New Roman" w:hAnsi="Times New Roman" w:cs="Times New Roman"/>
          <w:sz w:val="24"/>
          <w:szCs w:val="24"/>
        </w:rPr>
        <w:t>the</w:t>
      </w:r>
      <w:r w:rsidR="00A004A9">
        <w:rPr>
          <w:rFonts w:ascii="Times New Roman" w:hAnsi="Times New Roman" w:cs="Times New Roman"/>
          <w:sz w:val="24"/>
          <w:szCs w:val="24"/>
        </w:rPr>
        <w:t xml:space="preserve"> betterment of physical and mental</w:t>
      </w:r>
      <w:r w:rsidR="0028407F">
        <w:rPr>
          <w:rFonts w:ascii="Times New Roman" w:hAnsi="Times New Roman" w:cs="Times New Roman"/>
          <w:sz w:val="24"/>
          <w:szCs w:val="24"/>
        </w:rPr>
        <w:t xml:space="preserve"> health, socioeconomic status, and livelihoods of those living in environmental disorder. </w:t>
      </w:r>
    </w:p>
    <w:p w14:paraId="64BC4BFB" w14:textId="0E414DF5" w:rsidR="0028407F" w:rsidRPr="0028407F" w:rsidRDefault="0028407F" w:rsidP="0028407F">
      <w:pPr>
        <w:spacing w:after="0" w:line="480" w:lineRule="auto"/>
        <w:rPr>
          <w:rFonts w:ascii="Times New Roman" w:hAnsi="Times New Roman" w:cs="Times New Roman"/>
          <w:sz w:val="24"/>
          <w:szCs w:val="24"/>
        </w:rPr>
      </w:pPr>
    </w:p>
    <w:p w14:paraId="0B5AB215" w14:textId="77777777" w:rsidR="00D24FDB" w:rsidRDefault="00D24FDB" w:rsidP="006C65C5">
      <w:pPr>
        <w:spacing w:after="0" w:line="480" w:lineRule="auto"/>
        <w:jc w:val="center"/>
        <w:rPr>
          <w:rFonts w:ascii="Times New Roman" w:hAnsi="Times New Roman" w:cs="Times New Roman"/>
          <w:sz w:val="24"/>
          <w:szCs w:val="24"/>
        </w:rPr>
      </w:pPr>
    </w:p>
    <w:p w14:paraId="02F2F8C8" w14:textId="72AF5F5D" w:rsidR="00214457" w:rsidRDefault="00214457" w:rsidP="00B20E18">
      <w:pPr>
        <w:spacing w:after="0" w:line="480" w:lineRule="auto"/>
        <w:rPr>
          <w:rFonts w:ascii="Times New Roman" w:hAnsi="Times New Roman" w:cs="Times New Roman"/>
          <w:sz w:val="24"/>
          <w:szCs w:val="24"/>
        </w:rPr>
      </w:pPr>
    </w:p>
    <w:p w14:paraId="4CEA6BA5" w14:textId="58307254" w:rsidR="006F4F43" w:rsidRDefault="006F4F43" w:rsidP="00B20E18">
      <w:pPr>
        <w:spacing w:after="0" w:line="480" w:lineRule="auto"/>
        <w:rPr>
          <w:rFonts w:ascii="Times New Roman" w:hAnsi="Times New Roman" w:cs="Times New Roman"/>
          <w:sz w:val="24"/>
          <w:szCs w:val="24"/>
        </w:rPr>
      </w:pPr>
    </w:p>
    <w:p w14:paraId="559EF51A" w14:textId="4E2DD890" w:rsidR="006F4F43" w:rsidRDefault="006F4F43" w:rsidP="00B20E18">
      <w:pPr>
        <w:spacing w:after="0" w:line="480" w:lineRule="auto"/>
        <w:rPr>
          <w:rFonts w:ascii="Times New Roman" w:hAnsi="Times New Roman" w:cs="Times New Roman"/>
          <w:sz w:val="24"/>
          <w:szCs w:val="24"/>
        </w:rPr>
      </w:pPr>
    </w:p>
    <w:p w14:paraId="4FD9D84A" w14:textId="734B6FC3" w:rsidR="006F4F43" w:rsidRDefault="006F4F43" w:rsidP="00B20E18">
      <w:pPr>
        <w:spacing w:after="0" w:line="480" w:lineRule="auto"/>
        <w:rPr>
          <w:rFonts w:ascii="Times New Roman" w:hAnsi="Times New Roman" w:cs="Times New Roman"/>
          <w:sz w:val="24"/>
          <w:szCs w:val="24"/>
        </w:rPr>
      </w:pPr>
    </w:p>
    <w:p w14:paraId="300B86B9" w14:textId="453C3CDA" w:rsidR="006F4F43" w:rsidRDefault="006F4F43" w:rsidP="00B20E18">
      <w:pPr>
        <w:spacing w:after="0" w:line="480" w:lineRule="auto"/>
        <w:rPr>
          <w:rFonts w:ascii="Times New Roman" w:hAnsi="Times New Roman" w:cs="Times New Roman"/>
          <w:sz w:val="24"/>
          <w:szCs w:val="24"/>
        </w:rPr>
      </w:pPr>
    </w:p>
    <w:p w14:paraId="32F74246" w14:textId="52B6516B" w:rsidR="006F4F43" w:rsidRDefault="006F4F43" w:rsidP="00B20E18">
      <w:pPr>
        <w:spacing w:after="0" w:line="480" w:lineRule="auto"/>
        <w:rPr>
          <w:rFonts w:ascii="Times New Roman" w:hAnsi="Times New Roman" w:cs="Times New Roman"/>
          <w:sz w:val="24"/>
          <w:szCs w:val="24"/>
        </w:rPr>
      </w:pPr>
    </w:p>
    <w:p w14:paraId="375E557B" w14:textId="390220D5" w:rsidR="006F4F43" w:rsidRDefault="006F4F43" w:rsidP="00B20E18">
      <w:pPr>
        <w:spacing w:after="0" w:line="480" w:lineRule="auto"/>
        <w:rPr>
          <w:rFonts w:ascii="Times New Roman" w:hAnsi="Times New Roman" w:cs="Times New Roman"/>
          <w:sz w:val="24"/>
          <w:szCs w:val="24"/>
        </w:rPr>
      </w:pPr>
    </w:p>
    <w:p w14:paraId="21B25A5B" w14:textId="524119C4" w:rsidR="006F4F43" w:rsidRDefault="006F4F43" w:rsidP="00B20E18">
      <w:pPr>
        <w:spacing w:after="0" w:line="480" w:lineRule="auto"/>
        <w:rPr>
          <w:rFonts w:ascii="Times New Roman" w:hAnsi="Times New Roman" w:cs="Times New Roman"/>
          <w:sz w:val="24"/>
          <w:szCs w:val="24"/>
        </w:rPr>
      </w:pPr>
    </w:p>
    <w:p w14:paraId="268663B3" w14:textId="0CAB884C" w:rsidR="006F4F43" w:rsidRDefault="006F4F43" w:rsidP="00B20E18">
      <w:pPr>
        <w:spacing w:after="0" w:line="480" w:lineRule="auto"/>
        <w:rPr>
          <w:rFonts w:ascii="Times New Roman" w:hAnsi="Times New Roman" w:cs="Times New Roman"/>
          <w:sz w:val="24"/>
          <w:szCs w:val="24"/>
        </w:rPr>
      </w:pPr>
    </w:p>
    <w:p w14:paraId="2B987CEA" w14:textId="13FCE46B" w:rsidR="006F4F43" w:rsidRDefault="006F4F43" w:rsidP="00B20E18">
      <w:pPr>
        <w:spacing w:after="0" w:line="480" w:lineRule="auto"/>
        <w:rPr>
          <w:rFonts w:ascii="Times New Roman" w:hAnsi="Times New Roman" w:cs="Times New Roman"/>
          <w:sz w:val="24"/>
          <w:szCs w:val="24"/>
        </w:rPr>
      </w:pPr>
    </w:p>
    <w:p w14:paraId="67D39451" w14:textId="3AEDD126" w:rsidR="006F4F43" w:rsidRDefault="006F4F43" w:rsidP="00B20E18">
      <w:pPr>
        <w:spacing w:after="0" w:line="480" w:lineRule="auto"/>
        <w:rPr>
          <w:rFonts w:ascii="Times New Roman" w:hAnsi="Times New Roman" w:cs="Times New Roman"/>
          <w:sz w:val="24"/>
          <w:szCs w:val="24"/>
        </w:rPr>
      </w:pPr>
    </w:p>
    <w:p w14:paraId="507D83F5" w14:textId="7A3C3015" w:rsidR="006F4F43" w:rsidRDefault="006F4F43" w:rsidP="00B20E18">
      <w:pPr>
        <w:spacing w:after="0" w:line="480" w:lineRule="auto"/>
        <w:rPr>
          <w:rFonts w:ascii="Times New Roman" w:hAnsi="Times New Roman" w:cs="Times New Roman"/>
          <w:sz w:val="24"/>
          <w:szCs w:val="24"/>
        </w:rPr>
      </w:pPr>
    </w:p>
    <w:p w14:paraId="720D8CE9" w14:textId="0CE3CD72" w:rsidR="006F4F43" w:rsidRDefault="006F4F43" w:rsidP="00B20E18">
      <w:pPr>
        <w:spacing w:after="0" w:line="480" w:lineRule="auto"/>
        <w:rPr>
          <w:rFonts w:ascii="Times New Roman" w:hAnsi="Times New Roman" w:cs="Times New Roman"/>
          <w:sz w:val="24"/>
          <w:szCs w:val="24"/>
        </w:rPr>
      </w:pPr>
    </w:p>
    <w:p w14:paraId="1A4D3933" w14:textId="1F982881" w:rsidR="006F4F43" w:rsidRDefault="006F4F43" w:rsidP="00B20E18">
      <w:pPr>
        <w:spacing w:after="0" w:line="480" w:lineRule="auto"/>
        <w:rPr>
          <w:rFonts w:ascii="Times New Roman" w:hAnsi="Times New Roman" w:cs="Times New Roman"/>
          <w:sz w:val="24"/>
          <w:szCs w:val="24"/>
        </w:rPr>
      </w:pPr>
    </w:p>
    <w:p w14:paraId="22657445" w14:textId="77777777" w:rsidR="006F4F43" w:rsidRDefault="006F4F43" w:rsidP="00B20E18">
      <w:pPr>
        <w:spacing w:after="0" w:line="480" w:lineRule="auto"/>
        <w:rPr>
          <w:rFonts w:ascii="Times New Roman" w:hAnsi="Times New Roman" w:cs="Times New Roman"/>
          <w:sz w:val="24"/>
          <w:szCs w:val="24"/>
        </w:rPr>
      </w:pPr>
    </w:p>
    <w:p w14:paraId="03463C48" w14:textId="27DE10A7" w:rsidR="00865860" w:rsidRDefault="00FF5B07" w:rsidP="0086586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38833B3F" w14:textId="77777777" w:rsidR="00865860" w:rsidRDefault="00865860" w:rsidP="00AD0B93">
      <w:pPr>
        <w:spacing w:after="0" w:line="240" w:lineRule="auto"/>
        <w:ind w:left="720" w:hanging="720"/>
        <w:rPr>
          <w:rFonts w:ascii="Times New Roman" w:hAnsi="Times New Roman" w:cs="Times New Roman"/>
          <w:sz w:val="24"/>
          <w:szCs w:val="24"/>
        </w:rPr>
      </w:pPr>
      <w:r w:rsidRPr="008D1654">
        <w:rPr>
          <w:rFonts w:ascii="Times New Roman" w:hAnsi="Times New Roman" w:cs="Times New Roman"/>
          <w:sz w:val="24"/>
          <w:szCs w:val="24"/>
        </w:rPr>
        <w:t>Anon. 2022. “Keep America Beautiful.” Keep America Beautiful. Retrieved March 24, 2022 (https://kab.org/).</w:t>
      </w:r>
    </w:p>
    <w:p w14:paraId="1D84B65C" w14:textId="77777777" w:rsidR="00865860" w:rsidRPr="00DA1AEA" w:rsidRDefault="00865860" w:rsidP="00AD0B93">
      <w:pPr>
        <w:spacing w:after="0" w:line="240" w:lineRule="auto"/>
        <w:ind w:left="720" w:hanging="720"/>
        <w:rPr>
          <w:rFonts w:ascii="Times New Roman" w:hAnsi="Times New Roman" w:cs="Times New Roman"/>
          <w:sz w:val="24"/>
          <w:szCs w:val="24"/>
        </w:rPr>
      </w:pPr>
      <w:r w:rsidRPr="00DA1AEA">
        <w:rPr>
          <w:rFonts w:ascii="Times New Roman" w:hAnsi="Times New Roman" w:cs="Times New Roman"/>
          <w:sz w:val="24"/>
          <w:szCs w:val="24"/>
        </w:rPr>
        <w:t>Anon. n.d. “Abandoned Buildings and Revitalization Efforts: Research for Journalists.” Retrieved September 17, 2021a (https://journalistsresource.org/politics-and-government/abandoned-buildings-revitalization/).</w:t>
      </w:r>
    </w:p>
    <w:p w14:paraId="0754A312" w14:textId="77777777" w:rsidR="00865860" w:rsidRPr="00DA1AEA" w:rsidRDefault="00865860" w:rsidP="00AD0B93">
      <w:pPr>
        <w:spacing w:after="0" w:line="240" w:lineRule="auto"/>
        <w:ind w:left="720" w:hanging="720"/>
        <w:rPr>
          <w:rFonts w:ascii="Times New Roman" w:hAnsi="Times New Roman" w:cs="Times New Roman"/>
          <w:sz w:val="24"/>
          <w:szCs w:val="24"/>
        </w:rPr>
      </w:pPr>
      <w:r w:rsidRPr="00DA1AEA">
        <w:rPr>
          <w:rFonts w:ascii="Times New Roman" w:hAnsi="Times New Roman" w:cs="Times New Roman"/>
          <w:sz w:val="24"/>
          <w:szCs w:val="24"/>
        </w:rPr>
        <w:t>Anon. n.d. “The Economic and Social Impacts of Brownfield Redevelopment.” Retrieved September 17, 2021b (https://www.geoengineer.org/education/web-class-projects/cee-549-geoenvironmental-engineering-fall-2017/assignments/brownfield-remediation#economic-impact-of-redevelopment).</w:t>
      </w:r>
    </w:p>
    <w:p w14:paraId="55008D21" w14:textId="77777777" w:rsidR="00865860" w:rsidRPr="00DA1AEA" w:rsidRDefault="00865860" w:rsidP="00AD0B93">
      <w:pPr>
        <w:spacing w:after="0" w:line="240" w:lineRule="auto"/>
        <w:ind w:left="720" w:hanging="720"/>
        <w:rPr>
          <w:rFonts w:ascii="Times New Roman" w:hAnsi="Times New Roman" w:cs="Times New Roman"/>
          <w:sz w:val="24"/>
          <w:szCs w:val="24"/>
        </w:rPr>
      </w:pPr>
      <w:r w:rsidRPr="00DA1AEA">
        <w:rPr>
          <w:rFonts w:ascii="Times New Roman" w:hAnsi="Times New Roman" w:cs="Times New Roman"/>
          <w:sz w:val="24"/>
          <w:szCs w:val="24"/>
        </w:rPr>
        <w:t>Baron, Reuben M., and David A. Kenny. 1986. “The Moderator–Mediator Variable Distinction in Social Psychological Research: Conceptual, Strategic, and Statistical Considerations.” Journal of Personality and Social Psychology 51(6):1173–82. doi: http://dx.doi.org/10.1037/0022-3514.51.6.1173.</w:t>
      </w:r>
    </w:p>
    <w:p w14:paraId="11330F8C" w14:textId="77777777" w:rsidR="00865860" w:rsidRDefault="00865860" w:rsidP="00AD0B93">
      <w:pPr>
        <w:spacing w:after="0" w:line="240" w:lineRule="auto"/>
        <w:ind w:left="720" w:hanging="720"/>
        <w:rPr>
          <w:rFonts w:ascii="Times New Roman" w:hAnsi="Times New Roman" w:cs="Times New Roman"/>
          <w:sz w:val="24"/>
          <w:szCs w:val="24"/>
        </w:rPr>
      </w:pPr>
      <w:r w:rsidRPr="00384082">
        <w:rPr>
          <w:rFonts w:ascii="Times New Roman" w:hAnsi="Times New Roman" w:cs="Times New Roman"/>
          <w:sz w:val="24"/>
          <w:szCs w:val="24"/>
        </w:rPr>
        <w:t>Bashir, Samiya A. 2002. “Home Is Where the Harm Is: Inadequate Housing as a Public Health Crisis.” American Journal of Public Health 92 (5): 733–8.</w:t>
      </w:r>
    </w:p>
    <w:p w14:paraId="6EE81831" w14:textId="77777777" w:rsidR="00865860" w:rsidRPr="00007489" w:rsidRDefault="00865860" w:rsidP="00AD0B93">
      <w:pPr>
        <w:spacing w:after="0" w:line="240" w:lineRule="auto"/>
        <w:ind w:left="720" w:hanging="720"/>
        <w:rPr>
          <w:rFonts w:ascii="Times New Roman" w:hAnsi="Times New Roman" w:cs="Times New Roman"/>
          <w:sz w:val="24"/>
          <w:szCs w:val="24"/>
        </w:rPr>
      </w:pPr>
      <w:proofErr w:type="spellStart"/>
      <w:r w:rsidRPr="00007489">
        <w:rPr>
          <w:rFonts w:ascii="Times New Roman" w:hAnsi="Times New Roman" w:cs="Times New Roman"/>
          <w:sz w:val="24"/>
          <w:szCs w:val="24"/>
        </w:rPr>
        <w:t>Bellair</w:t>
      </w:r>
      <w:proofErr w:type="spellEnd"/>
      <w:r w:rsidRPr="00007489">
        <w:rPr>
          <w:rFonts w:ascii="Times New Roman" w:hAnsi="Times New Roman" w:cs="Times New Roman"/>
          <w:sz w:val="24"/>
          <w:szCs w:val="24"/>
        </w:rPr>
        <w:t>, Paul. 2017. “Social Disorganization Theory.” in Oxford Research Encyclopedia of Criminology and Criminal Justice. Oxford University Press.</w:t>
      </w:r>
    </w:p>
    <w:p w14:paraId="58F501B1" w14:textId="77777777" w:rsidR="00865860" w:rsidRPr="00DA1AEA" w:rsidRDefault="00865860" w:rsidP="00AD0B93">
      <w:pPr>
        <w:spacing w:after="0" w:line="240" w:lineRule="auto"/>
        <w:ind w:left="720" w:hanging="720"/>
        <w:rPr>
          <w:rFonts w:ascii="Times New Roman" w:hAnsi="Times New Roman" w:cs="Times New Roman"/>
          <w:sz w:val="24"/>
          <w:szCs w:val="24"/>
        </w:rPr>
      </w:pPr>
      <w:r w:rsidRPr="00DA1AEA">
        <w:rPr>
          <w:rFonts w:ascii="Times New Roman" w:hAnsi="Times New Roman" w:cs="Times New Roman"/>
          <w:sz w:val="24"/>
          <w:szCs w:val="24"/>
        </w:rPr>
        <w:t>Bolin, Jocelyn H. 2014. “Review of Introduction to Mediation, Moderation, and Conditional Process Analysis: A Regression-Based Approach.” Journal of Educational Measurement 51(3):335–37.</w:t>
      </w:r>
    </w:p>
    <w:p w14:paraId="4A4EC0BC" w14:textId="77777777" w:rsidR="00865860" w:rsidRDefault="00865860" w:rsidP="00AD0B93">
      <w:pPr>
        <w:spacing w:after="0" w:line="240" w:lineRule="auto"/>
        <w:ind w:left="720" w:hanging="720"/>
        <w:rPr>
          <w:rFonts w:ascii="Times New Roman" w:hAnsi="Times New Roman" w:cs="Times New Roman"/>
          <w:sz w:val="24"/>
          <w:szCs w:val="24"/>
        </w:rPr>
      </w:pPr>
      <w:proofErr w:type="spellStart"/>
      <w:r w:rsidRPr="00B55CE0">
        <w:rPr>
          <w:rFonts w:ascii="Times New Roman" w:hAnsi="Times New Roman" w:cs="Times New Roman"/>
          <w:sz w:val="24"/>
          <w:szCs w:val="24"/>
        </w:rPr>
        <w:t>Branas</w:t>
      </w:r>
      <w:proofErr w:type="spellEnd"/>
      <w:r w:rsidRPr="00B55CE0">
        <w:rPr>
          <w:rFonts w:ascii="Times New Roman" w:hAnsi="Times New Roman" w:cs="Times New Roman"/>
          <w:sz w:val="24"/>
          <w:szCs w:val="24"/>
        </w:rPr>
        <w:t xml:space="preserve">, Charles C., David Rubin, and </w:t>
      </w:r>
      <w:proofErr w:type="spellStart"/>
      <w:r w:rsidRPr="00B55CE0">
        <w:rPr>
          <w:rFonts w:ascii="Times New Roman" w:hAnsi="Times New Roman" w:cs="Times New Roman"/>
          <w:sz w:val="24"/>
          <w:szCs w:val="24"/>
        </w:rPr>
        <w:t>Wensheng</w:t>
      </w:r>
      <w:proofErr w:type="spellEnd"/>
      <w:r w:rsidRPr="00B55CE0">
        <w:rPr>
          <w:rFonts w:ascii="Times New Roman" w:hAnsi="Times New Roman" w:cs="Times New Roman"/>
          <w:sz w:val="24"/>
          <w:szCs w:val="24"/>
        </w:rPr>
        <w:t xml:space="preserve"> Guo. 2012. “Vacant Properties and Violence in Neighborhoods.” International Scholarly Research Network, Public Health: 1–23.</w:t>
      </w:r>
    </w:p>
    <w:p w14:paraId="4A44D98B" w14:textId="77777777" w:rsidR="00865860" w:rsidRDefault="00865860" w:rsidP="00AD0B93">
      <w:pPr>
        <w:spacing w:after="0" w:line="240" w:lineRule="auto"/>
        <w:ind w:left="720" w:hanging="720"/>
        <w:rPr>
          <w:rFonts w:ascii="Times New Roman" w:hAnsi="Times New Roman" w:cs="Times New Roman"/>
          <w:sz w:val="24"/>
          <w:szCs w:val="24"/>
        </w:rPr>
      </w:pPr>
      <w:r w:rsidRPr="00B55CE0">
        <w:rPr>
          <w:rFonts w:ascii="Times New Roman" w:hAnsi="Times New Roman" w:cs="Times New Roman"/>
          <w:sz w:val="24"/>
          <w:szCs w:val="24"/>
        </w:rPr>
        <w:t>Burdette, Amy M., Terrence D. Hill, and Lauren Hale. 2011. “Household Disrepair and the Mental Health of Low-Income Urban Women.” Journal of Urban Health: Bulletin of the New York Academy of Medicine 88 (1): 142–53.</w:t>
      </w:r>
    </w:p>
    <w:p w14:paraId="4E5A7CE4" w14:textId="77777777" w:rsidR="00865860" w:rsidRPr="00AD0B93" w:rsidRDefault="00865860" w:rsidP="00AD0B93">
      <w:pPr>
        <w:spacing w:after="0" w:line="240" w:lineRule="auto"/>
        <w:ind w:left="720" w:hanging="720"/>
        <w:rPr>
          <w:rFonts w:ascii="Times New Roman" w:hAnsi="Times New Roman" w:cs="Times New Roman"/>
          <w:sz w:val="24"/>
          <w:szCs w:val="24"/>
        </w:rPr>
      </w:pPr>
      <w:proofErr w:type="spellStart"/>
      <w:r w:rsidRPr="00AD0B93">
        <w:rPr>
          <w:rFonts w:ascii="Times New Roman" w:hAnsi="Times New Roman" w:cs="Times New Roman"/>
          <w:sz w:val="24"/>
          <w:szCs w:val="24"/>
        </w:rPr>
        <w:t>Cerdá</w:t>
      </w:r>
      <w:proofErr w:type="spellEnd"/>
      <w:r w:rsidRPr="00AD0B93">
        <w:rPr>
          <w:rFonts w:ascii="Times New Roman" w:hAnsi="Times New Roman" w:cs="Times New Roman"/>
          <w:sz w:val="24"/>
          <w:szCs w:val="24"/>
        </w:rPr>
        <w:t xml:space="preserve">, Magdalena, Melissa Tracy, Steven F. Messner, David </w:t>
      </w:r>
      <w:proofErr w:type="spellStart"/>
      <w:r w:rsidRPr="00AD0B93">
        <w:rPr>
          <w:rFonts w:ascii="Times New Roman" w:hAnsi="Times New Roman" w:cs="Times New Roman"/>
          <w:sz w:val="24"/>
          <w:szCs w:val="24"/>
        </w:rPr>
        <w:t>Vlahov</w:t>
      </w:r>
      <w:proofErr w:type="spellEnd"/>
      <w:r w:rsidRPr="00AD0B93">
        <w:rPr>
          <w:rFonts w:ascii="Times New Roman" w:hAnsi="Times New Roman" w:cs="Times New Roman"/>
          <w:sz w:val="24"/>
          <w:szCs w:val="24"/>
        </w:rPr>
        <w:t xml:space="preserve">, Kenneth </w:t>
      </w:r>
      <w:proofErr w:type="spellStart"/>
      <w:r w:rsidRPr="00AD0B93">
        <w:rPr>
          <w:rFonts w:ascii="Times New Roman" w:hAnsi="Times New Roman" w:cs="Times New Roman"/>
          <w:sz w:val="24"/>
          <w:szCs w:val="24"/>
        </w:rPr>
        <w:t>Tardiff</w:t>
      </w:r>
      <w:proofErr w:type="spellEnd"/>
      <w:r w:rsidRPr="00AD0B93">
        <w:rPr>
          <w:rFonts w:ascii="Times New Roman" w:hAnsi="Times New Roman" w:cs="Times New Roman"/>
          <w:sz w:val="24"/>
          <w:szCs w:val="24"/>
        </w:rPr>
        <w:t>, and Sandro Galea. 2009. “Misdemeanor Policing, Physical Disorder, and Gun-Related Homicide: A Spatial Analytic Test of ‘Broken-Windows’ Theory.” Epidemiology 20(4):533–41.</w:t>
      </w:r>
    </w:p>
    <w:p w14:paraId="0076170A" w14:textId="77777777" w:rsidR="00865860" w:rsidRDefault="00865860" w:rsidP="00AD0B93">
      <w:pPr>
        <w:spacing w:after="0" w:line="240" w:lineRule="auto"/>
        <w:ind w:left="720" w:hanging="720"/>
        <w:rPr>
          <w:rFonts w:ascii="Times New Roman" w:hAnsi="Times New Roman" w:cs="Times New Roman"/>
          <w:sz w:val="24"/>
          <w:szCs w:val="24"/>
        </w:rPr>
      </w:pPr>
      <w:r w:rsidRPr="00B55CE0">
        <w:rPr>
          <w:rFonts w:ascii="Times New Roman" w:hAnsi="Times New Roman" w:cs="Times New Roman"/>
          <w:sz w:val="24"/>
          <w:szCs w:val="24"/>
        </w:rPr>
        <w:t xml:space="preserve">Cohen, Deborah A., Karen Mason, Ariane </w:t>
      </w:r>
      <w:proofErr w:type="spellStart"/>
      <w:r w:rsidRPr="00B55CE0">
        <w:rPr>
          <w:rFonts w:ascii="Times New Roman" w:hAnsi="Times New Roman" w:cs="Times New Roman"/>
          <w:sz w:val="24"/>
          <w:szCs w:val="24"/>
        </w:rPr>
        <w:t>Bedimo</w:t>
      </w:r>
      <w:proofErr w:type="spellEnd"/>
      <w:r w:rsidRPr="00B55CE0">
        <w:rPr>
          <w:rFonts w:ascii="Times New Roman" w:hAnsi="Times New Roman" w:cs="Times New Roman"/>
          <w:sz w:val="24"/>
          <w:szCs w:val="24"/>
        </w:rPr>
        <w:t xml:space="preserve">, Richard Scribner, Victoria </w:t>
      </w:r>
      <w:proofErr w:type="spellStart"/>
      <w:r w:rsidRPr="00B55CE0">
        <w:rPr>
          <w:rFonts w:ascii="Times New Roman" w:hAnsi="Times New Roman" w:cs="Times New Roman"/>
          <w:sz w:val="24"/>
          <w:szCs w:val="24"/>
        </w:rPr>
        <w:t>Basok</w:t>
      </w:r>
      <w:proofErr w:type="spellEnd"/>
      <w:r w:rsidRPr="00B55CE0">
        <w:rPr>
          <w:rFonts w:ascii="Times New Roman" w:hAnsi="Times New Roman" w:cs="Times New Roman"/>
          <w:sz w:val="24"/>
          <w:szCs w:val="24"/>
        </w:rPr>
        <w:t>, and Thomas A. Farley. 2003. “Neighborhood Physical Conditions and Health.” American Journal of Public Health 93 (3): 467–71.</w:t>
      </w:r>
    </w:p>
    <w:p w14:paraId="4D5E96CD" w14:textId="77777777" w:rsidR="00865860" w:rsidRPr="00291459" w:rsidRDefault="00865860" w:rsidP="00AD0B93">
      <w:pPr>
        <w:spacing w:after="0" w:line="240" w:lineRule="auto"/>
        <w:ind w:left="720" w:hanging="720"/>
        <w:rPr>
          <w:rFonts w:ascii="Times New Roman" w:hAnsi="Times New Roman" w:cs="Times New Roman"/>
          <w:sz w:val="24"/>
          <w:szCs w:val="24"/>
        </w:rPr>
      </w:pPr>
      <w:r w:rsidRPr="00291459">
        <w:rPr>
          <w:rFonts w:ascii="Times New Roman" w:hAnsi="Times New Roman" w:cs="Times New Roman"/>
          <w:sz w:val="24"/>
          <w:szCs w:val="24"/>
        </w:rPr>
        <w:t>Collins, Stanley Jamal. n.d. “The Middle Class Is Moving into the Slums: A Study of Gentrification, Disorganization, and Delinquency.” M.S., Oklahoma State University, United States -- Oklahoma.</w:t>
      </w:r>
    </w:p>
    <w:p w14:paraId="40CC0AD8" w14:textId="77777777" w:rsidR="00865860" w:rsidRPr="00291459" w:rsidRDefault="00865860" w:rsidP="00AD0B93">
      <w:pPr>
        <w:spacing w:after="0" w:line="240" w:lineRule="auto"/>
        <w:ind w:left="720" w:hanging="720"/>
        <w:rPr>
          <w:rFonts w:ascii="Times New Roman" w:hAnsi="Times New Roman" w:cs="Times New Roman"/>
          <w:sz w:val="24"/>
          <w:szCs w:val="24"/>
        </w:rPr>
      </w:pPr>
      <w:r w:rsidRPr="00291459">
        <w:rPr>
          <w:rFonts w:ascii="Times New Roman" w:hAnsi="Times New Roman" w:cs="Times New Roman"/>
          <w:sz w:val="24"/>
          <w:szCs w:val="24"/>
        </w:rPr>
        <w:t>Corey, James R. n.d. “An Analysis of a Comprehensive Community -Building Program Designed to Rebuild a Distressed Urban Neighborhood.” Ed.D., Northern Arizona University, United States -- Arizona.</w:t>
      </w:r>
    </w:p>
    <w:p w14:paraId="6EC8D3A3" w14:textId="77777777" w:rsidR="00865860" w:rsidRPr="00DA1AEA" w:rsidRDefault="00865860" w:rsidP="00AD0B93">
      <w:pPr>
        <w:spacing w:after="0" w:line="240" w:lineRule="auto"/>
        <w:ind w:left="720" w:hanging="720"/>
        <w:rPr>
          <w:rFonts w:ascii="Times New Roman" w:hAnsi="Times New Roman" w:cs="Times New Roman"/>
          <w:sz w:val="24"/>
          <w:szCs w:val="24"/>
        </w:rPr>
      </w:pPr>
      <w:r w:rsidRPr="00DA1AEA">
        <w:rPr>
          <w:rFonts w:ascii="Times New Roman" w:hAnsi="Times New Roman" w:cs="Times New Roman"/>
          <w:sz w:val="24"/>
          <w:szCs w:val="24"/>
        </w:rPr>
        <w:t>Corey, James R. n.d. “An Analysis of a Comprehensive Community -Building Program Designed to Rebuild a Distressed Urban Neighborhood.” Ed.D., Northern Arizona University, United States -- Arizona.</w:t>
      </w:r>
    </w:p>
    <w:p w14:paraId="296C05E2" w14:textId="77777777" w:rsidR="00865860" w:rsidRPr="00007489" w:rsidRDefault="00865860" w:rsidP="00AD0B93">
      <w:pPr>
        <w:spacing w:after="0" w:line="240" w:lineRule="auto"/>
        <w:ind w:left="720" w:hanging="720"/>
        <w:rPr>
          <w:rFonts w:ascii="Times New Roman" w:hAnsi="Times New Roman" w:cs="Times New Roman"/>
          <w:sz w:val="24"/>
          <w:szCs w:val="24"/>
        </w:rPr>
      </w:pPr>
      <w:r w:rsidRPr="00007489">
        <w:rPr>
          <w:rFonts w:ascii="Times New Roman" w:hAnsi="Times New Roman" w:cs="Times New Roman"/>
          <w:sz w:val="24"/>
          <w:szCs w:val="24"/>
        </w:rPr>
        <w:t>de Leon, Erwin, and Joseph Schilling. 2017. “Urban Blight and Public Health.” 44.</w:t>
      </w:r>
    </w:p>
    <w:p w14:paraId="302A77B5" w14:textId="77777777" w:rsidR="00865860" w:rsidRPr="00C06B8B" w:rsidRDefault="00865860" w:rsidP="00C06B8B">
      <w:pPr>
        <w:spacing w:after="0" w:line="240" w:lineRule="auto"/>
        <w:ind w:left="720" w:hanging="720"/>
        <w:rPr>
          <w:rFonts w:ascii="Times New Roman" w:hAnsi="Times New Roman" w:cs="Times New Roman"/>
          <w:sz w:val="24"/>
          <w:szCs w:val="24"/>
        </w:rPr>
      </w:pPr>
      <w:r w:rsidRPr="00C06B8B">
        <w:rPr>
          <w:rFonts w:ascii="Times New Roman" w:hAnsi="Times New Roman" w:cs="Times New Roman"/>
          <w:sz w:val="24"/>
          <w:szCs w:val="24"/>
        </w:rPr>
        <w:t>Fairbanks, Robert B. 2020. “Federal Urban Renewal in Three Small Texas Cities: A Mixed Legacy.” Journal of Planning History 19(3):187–203. doi: 10.1177/1538513220908958.</w:t>
      </w:r>
    </w:p>
    <w:p w14:paraId="683F34F7" w14:textId="77777777" w:rsidR="00865860" w:rsidRPr="00DA1AEA" w:rsidRDefault="00865860" w:rsidP="00AD0B93">
      <w:pPr>
        <w:spacing w:after="0" w:line="240" w:lineRule="auto"/>
        <w:ind w:left="720" w:hanging="720"/>
        <w:rPr>
          <w:rFonts w:ascii="Times New Roman" w:hAnsi="Times New Roman" w:cs="Times New Roman"/>
          <w:sz w:val="24"/>
          <w:szCs w:val="24"/>
        </w:rPr>
      </w:pPr>
      <w:r w:rsidRPr="00DA1AEA">
        <w:rPr>
          <w:rFonts w:ascii="Times New Roman" w:hAnsi="Times New Roman" w:cs="Times New Roman"/>
          <w:sz w:val="24"/>
          <w:szCs w:val="24"/>
        </w:rPr>
        <w:lastRenderedPageBreak/>
        <w:t>Fairchild, Amanda J., and David P. MacKinnon. 2009. “A General Model for Testing Mediation and Moderation Effects.” Prevention Science 10(2):87–99. doi: 10.1007/s11121-008-0109-6.</w:t>
      </w:r>
    </w:p>
    <w:p w14:paraId="5BDFDC3E" w14:textId="77777777" w:rsidR="00865860" w:rsidRPr="00DA1AEA" w:rsidRDefault="00865860" w:rsidP="00AD0B93">
      <w:pPr>
        <w:spacing w:after="0" w:line="240" w:lineRule="auto"/>
        <w:ind w:left="720" w:hanging="720"/>
        <w:rPr>
          <w:rFonts w:ascii="Times New Roman" w:hAnsi="Times New Roman" w:cs="Times New Roman"/>
          <w:sz w:val="24"/>
          <w:szCs w:val="24"/>
        </w:rPr>
      </w:pPr>
      <w:r w:rsidRPr="00DA1AEA">
        <w:rPr>
          <w:rFonts w:ascii="Times New Roman" w:hAnsi="Times New Roman" w:cs="Times New Roman"/>
          <w:sz w:val="24"/>
          <w:szCs w:val="24"/>
        </w:rPr>
        <w:t xml:space="preserve">Frey, Bruce B. 2018. “Reverse Scoring.” in The SAGE Encyclopedia of Educational Research, Measurement, and </w:t>
      </w:r>
      <w:r w:rsidRPr="00DA1AEA">
        <w:rPr>
          <w:rFonts w:ascii="Times New Roman" w:hAnsi="Times New Roman" w:cs="Times New Roman"/>
          <w:sz w:val="24"/>
          <w:szCs w:val="24"/>
        </w:rPr>
        <w:tab/>
      </w:r>
      <w:r w:rsidRPr="00DA1AEA">
        <w:rPr>
          <w:rFonts w:ascii="Times New Roman" w:hAnsi="Times New Roman" w:cs="Times New Roman"/>
          <w:sz w:val="24"/>
          <w:szCs w:val="24"/>
        </w:rPr>
        <w:tab/>
      </w:r>
      <w:r w:rsidRPr="00DA1AEA">
        <w:rPr>
          <w:rFonts w:ascii="Times New Roman" w:hAnsi="Times New Roman" w:cs="Times New Roman"/>
          <w:sz w:val="24"/>
          <w:szCs w:val="24"/>
        </w:rPr>
        <w:tab/>
      </w:r>
      <w:r w:rsidRPr="00DA1AEA">
        <w:rPr>
          <w:rFonts w:ascii="Times New Roman" w:hAnsi="Times New Roman" w:cs="Times New Roman"/>
          <w:sz w:val="24"/>
          <w:szCs w:val="24"/>
        </w:rPr>
        <w:tab/>
      </w:r>
      <w:r w:rsidRPr="00DA1AEA">
        <w:rPr>
          <w:rFonts w:ascii="Times New Roman" w:hAnsi="Times New Roman" w:cs="Times New Roman"/>
          <w:sz w:val="24"/>
          <w:szCs w:val="24"/>
        </w:rPr>
        <w:tab/>
        <w:t>Evaluation. 2455 Teller Road, Thousand Oaks, California 91320: SAGE Publications, Inc.</w:t>
      </w:r>
    </w:p>
    <w:p w14:paraId="361121AC" w14:textId="77777777" w:rsidR="00865860" w:rsidRDefault="00865860" w:rsidP="00AD0B93">
      <w:pPr>
        <w:spacing w:after="0" w:line="240" w:lineRule="auto"/>
        <w:ind w:left="720" w:hanging="720"/>
        <w:rPr>
          <w:rFonts w:ascii="Times New Roman" w:hAnsi="Times New Roman" w:cs="Times New Roman"/>
          <w:sz w:val="24"/>
          <w:szCs w:val="24"/>
        </w:rPr>
      </w:pPr>
      <w:r w:rsidRPr="00B55CE0">
        <w:rPr>
          <w:rFonts w:ascii="Times New Roman" w:hAnsi="Times New Roman" w:cs="Times New Roman"/>
          <w:sz w:val="24"/>
          <w:szCs w:val="24"/>
        </w:rPr>
        <w:t xml:space="preserve">Garvin, Eugenia, Carolyn C. </w:t>
      </w:r>
      <w:proofErr w:type="spellStart"/>
      <w:r w:rsidRPr="00B55CE0">
        <w:rPr>
          <w:rFonts w:ascii="Times New Roman" w:hAnsi="Times New Roman" w:cs="Times New Roman"/>
          <w:sz w:val="24"/>
          <w:szCs w:val="24"/>
        </w:rPr>
        <w:t>Cannuscio</w:t>
      </w:r>
      <w:proofErr w:type="spellEnd"/>
      <w:r w:rsidRPr="00B55CE0">
        <w:rPr>
          <w:rFonts w:ascii="Times New Roman" w:hAnsi="Times New Roman" w:cs="Times New Roman"/>
          <w:sz w:val="24"/>
          <w:szCs w:val="24"/>
        </w:rPr>
        <w:t xml:space="preserve">, and Charles C. </w:t>
      </w:r>
      <w:proofErr w:type="spellStart"/>
      <w:r w:rsidRPr="00B55CE0">
        <w:rPr>
          <w:rFonts w:ascii="Times New Roman" w:hAnsi="Times New Roman" w:cs="Times New Roman"/>
          <w:sz w:val="24"/>
          <w:szCs w:val="24"/>
        </w:rPr>
        <w:t>Branas</w:t>
      </w:r>
      <w:proofErr w:type="spellEnd"/>
      <w:r w:rsidRPr="00B55CE0">
        <w:rPr>
          <w:rFonts w:ascii="Times New Roman" w:hAnsi="Times New Roman" w:cs="Times New Roman"/>
          <w:sz w:val="24"/>
          <w:szCs w:val="24"/>
        </w:rPr>
        <w:t>. 2013. “Greening Vacant Lots to Reduce Violent Crime: A Randomized Controlled Trial.” Injury Prevention 19 (3): 198–203.</w:t>
      </w:r>
    </w:p>
    <w:p w14:paraId="4A459395" w14:textId="77777777" w:rsidR="00865860" w:rsidRPr="00007489" w:rsidRDefault="00865860" w:rsidP="00AD0B93">
      <w:pPr>
        <w:spacing w:after="0" w:line="240" w:lineRule="auto"/>
        <w:ind w:left="720" w:hanging="720"/>
        <w:rPr>
          <w:rFonts w:ascii="Times New Roman" w:hAnsi="Times New Roman" w:cs="Times New Roman"/>
          <w:sz w:val="24"/>
          <w:szCs w:val="24"/>
        </w:rPr>
      </w:pPr>
      <w:proofErr w:type="spellStart"/>
      <w:r w:rsidRPr="00007489">
        <w:rPr>
          <w:rFonts w:ascii="Times New Roman" w:hAnsi="Times New Roman" w:cs="Times New Roman"/>
          <w:sz w:val="24"/>
          <w:szCs w:val="24"/>
        </w:rPr>
        <w:t>Gau</w:t>
      </w:r>
      <w:proofErr w:type="spellEnd"/>
      <w:r w:rsidRPr="00007489">
        <w:rPr>
          <w:rFonts w:ascii="Times New Roman" w:hAnsi="Times New Roman" w:cs="Times New Roman"/>
          <w:sz w:val="24"/>
          <w:szCs w:val="24"/>
        </w:rPr>
        <w:t>, Jacinta M., and Travis C. Pratt. 2010. “Revisiting Broken Windows Theory: Examining the Sources of the Discriminant Validity of Perceived Disorder and Crime.” Journal of Criminal Justice 38(4):758–66. doi: 10.1016/j.jcrimjus.2010.05.002.</w:t>
      </w:r>
    </w:p>
    <w:p w14:paraId="6A3B9BA2" w14:textId="77777777" w:rsidR="00865860" w:rsidRPr="00696BA0" w:rsidRDefault="00865860" w:rsidP="00AD0B93">
      <w:pPr>
        <w:spacing w:after="0" w:line="240" w:lineRule="auto"/>
        <w:ind w:left="720" w:hanging="720"/>
        <w:rPr>
          <w:rFonts w:ascii="Times New Roman" w:hAnsi="Times New Roman" w:cs="Times New Roman"/>
          <w:sz w:val="24"/>
          <w:szCs w:val="24"/>
        </w:rPr>
      </w:pPr>
      <w:proofErr w:type="spellStart"/>
      <w:r w:rsidRPr="00696BA0">
        <w:rPr>
          <w:rFonts w:ascii="Times New Roman" w:hAnsi="Times New Roman" w:cs="Times New Roman"/>
          <w:sz w:val="24"/>
          <w:szCs w:val="24"/>
        </w:rPr>
        <w:t>Gau</w:t>
      </w:r>
      <w:proofErr w:type="spellEnd"/>
      <w:r w:rsidRPr="00696BA0">
        <w:rPr>
          <w:rFonts w:ascii="Times New Roman" w:hAnsi="Times New Roman" w:cs="Times New Roman"/>
          <w:sz w:val="24"/>
          <w:szCs w:val="24"/>
        </w:rPr>
        <w:t>, Jacinta M., Nicholas Corsaro, and Rod K. Brunson. 2014. “Revisiting Broken Windows Theory: A Test of the Mediation Impact of Social Mechanisms on the Disorder–Fear Relationship.” Journal of Criminal Justice 42(6):579–88. doi: 10.1016/j.jcrimjus.2014.10.002.</w:t>
      </w:r>
    </w:p>
    <w:p w14:paraId="0BCE9442" w14:textId="77777777" w:rsidR="00865860" w:rsidRPr="00B55CE0" w:rsidRDefault="00865860" w:rsidP="00AD0B93">
      <w:pPr>
        <w:spacing w:after="0" w:line="240" w:lineRule="auto"/>
        <w:ind w:left="720" w:hanging="720"/>
        <w:rPr>
          <w:rFonts w:ascii="Times New Roman" w:hAnsi="Times New Roman" w:cs="Times New Roman"/>
          <w:sz w:val="24"/>
          <w:szCs w:val="24"/>
        </w:rPr>
      </w:pPr>
      <w:r w:rsidRPr="00B55CE0">
        <w:rPr>
          <w:rFonts w:ascii="Times New Roman" w:hAnsi="Times New Roman" w:cs="Times New Roman"/>
          <w:sz w:val="24"/>
          <w:szCs w:val="24"/>
        </w:rPr>
        <w:t>Gearhart, Michael C., Kristen A. Berg, Courtney Jones, and Sharon D. Johnson. 2019. “Fear of Crime, Racial Bias, and Gun Ownership.” Health &amp; Social Work 44(4):241–48. doi: 10.1093/hsw/hlz025.</w:t>
      </w:r>
    </w:p>
    <w:p w14:paraId="0F1A6BDD" w14:textId="77777777" w:rsidR="00865860" w:rsidRDefault="00865860" w:rsidP="00AD0B93">
      <w:pPr>
        <w:spacing w:after="0" w:line="240" w:lineRule="auto"/>
        <w:ind w:left="720" w:hanging="720"/>
        <w:rPr>
          <w:rFonts w:ascii="Times New Roman" w:hAnsi="Times New Roman" w:cs="Times New Roman"/>
          <w:sz w:val="24"/>
          <w:szCs w:val="24"/>
        </w:rPr>
      </w:pPr>
      <w:r w:rsidRPr="00DA1AEA">
        <w:rPr>
          <w:rFonts w:ascii="Times New Roman" w:hAnsi="Times New Roman" w:cs="Times New Roman"/>
          <w:sz w:val="24"/>
          <w:szCs w:val="24"/>
        </w:rPr>
        <w:t xml:space="preserve">Greenberg, Michael, and M. Jane Lewis. 2000. “Brownfields Redevelopment, Preferences and Public Involvement: A Case Study of an Ethnically Mixed </w:t>
      </w:r>
      <w:proofErr w:type="spellStart"/>
      <w:r w:rsidRPr="00DA1AEA">
        <w:rPr>
          <w:rFonts w:ascii="Times New Roman" w:hAnsi="Times New Roman" w:cs="Times New Roman"/>
          <w:sz w:val="24"/>
          <w:szCs w:val="24"/>
        </w:rPr>
        <w:t>Neighbourhood</w:t>
      </w:r>
      <w:proofErr w:type="spellEnd"/>
      <w:r w:rsidRPr="00DA1AEA">
        <w:rPr>
          <w:rFonts w:ascii="Times New Roman" w:hAnsi="Times New Roman" w:cs="Times New Roman"/>
          <w:sz w:val="24"/>
          <w:szCs w:val="24"/>
        </w:rPr>
        <w:t>.” Urban Studies 37(13):2501–14.</w:t>
      </w:r>
    </w:p>
    <w:p w14:paraId="03A8C67E" w14:textId="77777777" w:rsidR="00865860" w:rsidRPr="00291459" w:rsidRDefault="00865860" w:rsidP="00AD0B93">
      <w:pPr>
        <w:spacing w:after="0" w:line="240" w:lineRule="auto"/>
        <w:ind w:left="720" w:hanging="720"/>
        <w:rPr>
          <w:rFonts w:ascii="Times New Roman" w:hAnsi="Times New Roman" w:cs="Times New Roman"/>
          <w:sz w:val="24"/>
          <w:szCs w:val="24"/>
        </w:rPr>
      </w:pPr>
      <w:r w:rsidRPr="00291459">
        <w:rPr>
          <w:rFonts w:ascii="Times New Roman" w:hAnsi="Times New Roman" w:cs="Times New Roman"/>
          <w:sz w:val="24"/>
          <w:szCs w:val="24"/>
        </w:rPr>
        <w:t>Hiestand, Todd Christopher. n.d. “A Spatial Analysis of Homicide and Dangerous Buildings in Kansas City, Missouri.” M.S., University of Missouri - Kansas City, United States -- Missouri.</w:t>
      </w:r>
    </w:p>
    <w:p w14:paraId="7CD39501" w14:textId="77777777" w:rsidR="00865860" w:rsidRPr="00BA2956" w:rsidRDefault="00865860" w:rsidP="00AD0B93">
      <w:pPr>
        <w:spacing w:after="0" w:line="240" w:lineRule="auto"/>
        <w:ind w:left="720" w:hanging="720"/>
        <w:rPr>
          <w:rFonts w:ascii="Times New Roman" w:hAnsi="Times New Roman" w:cs="Times New Roman"/>
          <w:sz w:val="24"/>
          <w:szCs w:val="24"/>
        </w:rPr>
      </w:pPr>
      <w:r w:rsidRPr="00BA2956">
        <w:rPr>
          <w:rFonts w:ascii="Times New Roman" w:hAnsi="Times New Roman" w:cs="Times New Roman"/>
          <w:sz w:val="24"/>
          <w:szCs w:val="24"/>
        </w:rPr>
        <w:t>Hipp, John R., and James C. Wo. 2015. “Collective Efficacy and Crime.” Pp. 169–73 in International Encyclopedia of the Social &amp; Behavioral Sciences. Elsevier.</w:t>
      </w:r>
    </w:p>
    <w:p w14:paraId="5C084145" w14:textId="77777777" w:rsidR="00865860" w:rsidRPr="0054272E" w:rsidRDefault="00865860" w:rsidP="00AD0B93">
      <w:pPr>
        <w:spacing w:after="0" w:line="240" w:lineRule="auto"/>
        <w:ind w:left="720" w:hanging="720"/>
        <w:rPr>
          <w:rFonts w:ascii="Times New Roman" w:hAnsi="Times New Roman" w:cs="Times New Roman"/>
          <w:sz w:val="24"/>
          <w:szCs w:val="24"/>
        </w:rPr>
      </w:pPr>
      <w:r w:rsidRPr="0054272E">
        <w:rPr>
          <w:rFonts w:ascii="Times New Roman" w:hAnsi="Times New Roman" w:cs="Times New Roman"/>
          <w:sz w:val="24"/>
          <w:szCs w:val="24"/>
        </w:rPr>
        <w:t>Hoeben, Evelien M., and Frank M. Weerman. 2016. “Why Is Involvement in Unstructured Socializing Related to Adolescent Delinquency.” Criminology 54(2):242–81.</w:t>
      </w:r>
    </w:p>
    <w:p w14:paraId="43BCE249" w14:textId="77777777" w:rsidR="00865860" w:rsidRPr="0054272E" w:rsidRDefault="00865860" w:rsidP="00AD0B93">
      <w:pPr>
        <w:spacing w:after="0" w:line="240" w:lineRule="auto"/>
        <w:ind w:left="720" w:hanging="720"/>
        <w:rPr>
          <w:rFonts w:ascii="Times New Roman" w:hAnsi="Times New Roman" w:cs="Times New Roman"/>
          <w:sz w:val="24"/>
          <w:szCs w:val="24"/>
        </w:rPr>
      </w:pPr>
      <w:r w:rsidRPr="0054272E">
        <w:rPr>
          <w:rFonts w:ascii="Times New Roman" w:hAnsi="Times New Roman" w:cs="Times New Roman"/>
          <w:sz w:val="24"/>
          <w:szCs w:val="24"/>
        </w:rPr>
        <w:t>Hoeben, Evelien M., D. Wayne Osgood, Sonja E. Siennick, and Frank M. Weerman. 2021. “Hanging Out with the Wrong Crowd? The Role of Unstructured Socializing in Adolescents’ Specialization in Delinquency and Substance Use.” Journal of Quantitative Criminology 37(1):141–77. doi: 10.1007/s10940-019-09447-4.</w:t>
      </w:r>
    </w:p>
    <w:p w14:paraId="4041EBC7" w14:textId="77777777" w:rsidR="00865860" w:rsidRPr="0054272E" w:rsidRDefault="00865860" w:rsidP="00AD0B93">
      <w:pPr>
        <w:spacing w:after="0" w:line="240" w:lineRule="auto"/>
        <w:ind w:left="720" w:hanging="720"/>
        <w:rPr>
          <w:rFonts w:ascii="Times New Roman" w:hAnsi="Times New Roman" w:cs="Times New Roman"/>
          <w:sz w:val="24"/>
          <w:szCs w:val="24"/>
        </w:rPr>
      </w:pPr>
      <w:r w:rsidRPr="0054272E">
        <w:rPr>
          <w:rFonts w:ascii="Times New Roman" w:hAnsi="Times New Roman" w:cs="Times New Roman"/>
          <w:sz w:val="24"/>
          <w:szCs w:val="24"/>
        </w:rPr>
        <w:t>Hollis, Meghan E., Marcus Felson, and Brandon C. Welsh. 2013. “The Capable Guardian in Routine Activities Theory: A Theoretical and Conceptual Reappraisal.” Crime Prevention and Community Safety 15(1):65–79. doi: 10.1057/cpcs.2012.14.</w:t>
      </w:r>
    </w:p>
    <w:p w14:paraId="3BFF024B" w14:textId="77777777" w:rsidR="00865860" w:rsidRPr="00007489" w:rsidRDefault="00865860" w:rsidP="00AD0B93">
      <w:pPr>
        <w:spacing w:after="0" w:line="240" w:lineRule="auto"/>
        <w:ind w:left="720" w:hanging="720"/>
        <w:rPr>
          <w:rFonts w:ascii="Times New Roman" w:hAnsi="Times New Roman" w:cs="Times New Roman"/>
          <w:sz w:val="24"/>
          <w:szCs w:val="24"/>
        </w:rPr>
      </w:pPr>
      <w:r w:rsidRPr="00007489">
        <w:rPr>
          <w:rFonts w:ascii="Times New Roman" w:hAnsi="Times New Roman" w:cs="Times New Roman"/>
          <w:sz w:val="24"/>
          <w:szCs w:val="24"/>
        </w:rPr>
        <w:t>Jackson, Dylan B., Jamie Newsome, and Kellie R. Lynch. 2017. “Adverse Housing Conditions and Early-Onset Delinquency.” American Journal of Community Psychology 60(1/2):160–74. doi: 10.1002/ajcp.12153.</w:t>
      </w:r>
    </w:p>
    <w:p w14:paraId="4107B849" w14:textId="77777777" w:rsidR="00865860" w:rsidRDefault="00865860" w:rsidP="00AD0B93">
      <w:pPr>
        <w:spacing w:after="0" w:line="240" w:lineRule="auto"/>
        <w:ind w:left="720" w:hanging="720"/>
        <w:rPr>
          <w:rFonts w:ascii="Times New Roman" w:hAnsi="Times New Roman" w:cs="Times New Roman"/>
          <w:sz w:val="24"/>
          <w:szCs w:val="24"/>
        </w:rPr>
      </w:pPr>
      <w:r w:rsidRPr="00DA1AEA">
        <w:rPr>
          <w:rFonts w:ascii="Times New Roman" w:hAnsi="Times New Roman" w:cs="Times New Roman"/>
          <w:sz w:val="24"/>
          <w:szCs w:val="24"/>
        </w:rPr>
        <w:t xml:space="preserve">James, Lawrence R., and Jeanne M. Brett. 1984. “Mediators, Moderators, and Tests for Mediation.” Journal of Applied Psychology 69(2):307–21. doi: </w:t>
      </w:r>
      <w:hyperlink r:id="rId16" w:history="1">
        <w:r w:rsidRPr="00C303E6">
          <w:rPr>
            <w:rStyle w:val="Hyperlink"/>
            <w:rFonts w:ascii="Times New Roman" w:hAnsi="Times New Roman" w:cs="Times New Roman"/>
            <w:sz w:val="24"/>
            <w:szCs w:val="24"/>
          </w:rPr>
          <w:t>http://dx.doi.org/10.1037/0021-9010.69.2.307</w:t>
        </w:r>
      </w:hyperlink>
      <w:r w:rsidRPr="00DA1AEA">
        <w:rPr>
          <w:rFonts w:ascii="Times New Roman" w:hAnsi="Times New Roman" w:cs="Times New Roman"/>
          <w:sz w:val="24"/>
          <w:szCs w:val="24"/>
        </w:rPr>
        <w:t>.</w:t>
      </w:r>
    </w:p>
    <w:p w14:paraId="60359578" w14:textId="77777777" w:rsidR="00865860" w:rsidRPr="00AD0B93" w:rsidRDefault="00865860" w:rsidP="00AD0B93">
      <w:pPr>
        <w:spacing w:after="0" w:line="240" w:lineRule="auto"/>
        <w:ind w:left="720" w:hanging="720"/>
        <w:rPr>
          <w:rFonts w:ascii="Times New Roman" w:hAnsi="Times New Roman" w:cs="Times New Roman"/>
          <w:sz w:val="24"/>
          <w:szCs w:val="24"/>
        </w:rPr>
      </w:pPr>
      <w:r w:rsidRPr="00AD0B93">
        <w:rPr>
          <w:rFonts w:ascii="Times New Roman" w:hAnsi="Times New Roman" w:cs="Times New Roman"/>
          <w:sz w:val="24"/>
          <w:szCs w:val="24"/>
        </w:rPr>
        <w:t xml:space="preserve">Janssen, </w:t>
      </w:r>
      <w:proofErr w:type="spellStart"/>
      <w:r w:rsidRPr="00AD0B93">
        <w:rPr>
          <w:rFonts w:ascii="Times New Roman" w:hAnsi="Times New Roman" w:cs="Times New Roman"/>
          <w:sz w:val="24"/>
          <w:szCs w:val="24"/>
        </w:rPr>
        <w:t>Heleen</w:t>
      </w:r>
      <w:proofErr w:type="spellEnd"/>
      <w:r w:rsidRPr="00AD0B93">
        <w:rPr>
          <w:rFonts w:ascii="Times New Roman" w:hAnsi="Times New Roman" w:cs="Times New Roman"/>
          <w:sz w:val="24"/>
          <w:szCs w:val="24"/>
        </w:rPr>
        <w:t xml:space="preserve"> J., Frank M. </w:t>
      </w:r>
      <w:proofErr w:type="spellStart"/>
      <w:r w:rsidRPr="00AD0B93">
        <w:rPr>
          <w:rFonts w:ascii="Times New Roman" w:hAnsi="Times New Roman" w:cs="Times New Roman"/>
          <w:sz w:val="24"/>
          <w:szCs w:val="24"/>
        </w:rPr>
        <w:t>Weerman</w:t>
      </w:r>
      <w:proofErr w:type="spellEnd"/>
      <w:r w:rsidRPr="00AD0B93">
        <w:rPr>
          <w:rFonts w:ascii="Times New Roman" w:hAnsi="Times New Roman" w:cs="Times New Roman"/>
          <w:sz w:val="24"/>
          <w:szCs w:val="24"/>
        </w:rPr>
        <w:t xml:space="preserve">, and </w:t>
      </w:r>
      <w:proofErr w:type="spellStart"/>
      <w:r w:rsidRPr="00AD0B93">
        <w:rPr>
          <w:rFonts w:ascii="Times New Roman" w:hAnsi="Times New Roman" w:cs="Times New Roman"/>
          <w:sz w:val="24"/>
          <w:szCs w:val="24"/>
        </w:rPr>
        <w:t>Veroni</w:t>
      </w:r>
      <w:proofErr w:type="spellEnd"/>
      <w:r w:rsidRPr="00AD0B93">
        <w:rPr>
          <w:rFonts w:ascii="Times New Roman" w:hAnsi="Times New Roman" w:cs="Times New Roman"/>
          <w:sz w:val="24"/>
          <w:szCs w:val="24"/>
        </w:rPr>
        <w:t xml:space="preserve"> I. </w:t>
      </w:r>
      <w:proofErr w:type="spellStart"/>
      <w:r w:rsidRPr="00AD0B93">
        <w:rPr>
          <w:rFonts w:ascii="Times New Roman" w:hAnsi="Times New Roman" w:cs="Times New Roman"/>
          <w:sz w:val="24"/>
          <w:szCs w:val="24"/>
        </w:rPr>
        <w:t>Eichelsheim</w:t>
      </w:r>
      <w:proofErr w:type="spellEnd"/>
      <w:r w:rsidRPr="00AD0B93">
        <w:rPr>
          <w:rFonts w:ascii="Times New Roman" w:hAnsi="Times New Roman" w:cs="Times New Roman"/>
          <w:sz w:val="24"/>
          <w:szCs w:val="24"/>
        </w:rPr>
        <w:t>. 2017. “Parenting as a Protective Factor against Criminogenic Settings? Interaction Effects between Three Aspects of Parenting and Unstructured Socializing in Disordered Areas.” Journal of Research in Crime and Delinquency 54(2):181–207. doi: 10.1177/0022427816664561.</w:t>
      </w:r>
    </w:p>
    <w:p w14:paraId="02B40B58" w14:textId="77777777" w:rsidR="00865860" w:rsidRPr="0054272E" w:rsidRDefault="00865860" w:rsidP="00AD0B93">
      <w:pPr>
        <w:spacing w:after="0" w:line="240" w:lineRule="auto"/>
        <w:ind w:left="720" w:hanging="720"/>
        <w:rPr>
          <w:rFonts w:ascii="Times New Roman" w:hAnsi="Times New Roman" w:cs="Times New Roman"/>
          <w:sz w:val="24"/>
          <w:szCs w:val="24"/>
        </w:rPr>
      </w:pPr>
      <w:proofErr w:type="spellStart"/>
      <w:r w:rsidRPr="0054272E">
        <w:rPr>
          <w:rFonts w:ascii="Times New Roman" w:hAnsi="Times New Roman" w:cs="Times New Roman"/>
          <w:sz w:val="24"/>
          <w:szCs w:val="24"/>
        </w:rPr>
        <w:lastRenderedPageBreak/>
        <w:t>Keijsers</w:t>
      </w:r>
      <w:proofErr w:type="spellEnd"/>
      <w:r w:rsidRPr="0054272E">
        <w:rPr>
          <w:rFonts w:ascii="Times New Roman" w:hAnsi="Times New Roman" w:cs="Times New Roman"/>
          <w:sz w:val="24"/>
          <w:szCs w:val="24"/>
        </w:rPr>
        <w:t xml:space="preserve">, </w:t>
      </w:r>
      <w:proofErr w:type="spellStart"/>
      <w:r w:rsidRPr="0054272E">
        <w:rPr>
          <w:rFonts w:ascii="Times New Roman" w:hAnsi="Times New Roman" w:cs="Times New Roman"/>
          <w:sz w:val="24"/>
          <w:szCs w:val="24"/>
        </w:rPr>
        <w:t>Loes</w:t>
      </w:r>
      <w:proofErr w:type="spellEnd"/>
      <w:r w:rsidRPr="0054272E">
        <w:rPr>
          <w:rFonts w:ascii="Times New Roman" w:hAnsi="Times New Roman" w:cs="Times New Roman"/>
          <w:sz w:val="24"/>
          <w:szCs w:val="24"/>
        </w:rPr>
        <w:t xml:space="preserve">, Susan </w:t>
      </w:r>
      <w:proofErr w:type="spellStart"/>
      <w:r w:rsidRPr="0054272E">
        <w:rPr>
          <w:rFonts w:ascii="Times New Roman" w:hAnsi="Times New Roman" w:cs="Times New Roman"/>
          <w:sz w:val="24"/>
          <w:szCs w:val="24"/>
        </w:rPr>
        <w:t>Branje</w:t>
      </w:r>
      <w:proofErr w:type="spellEnd"/>
      <w:r w:rsidRPr="0054272E">
        <w:rPr>
          <w:rFonts w:ascii="Times New Roman" w:hAnsi="Times New Roman" w:cs="Times New Roman"/>
          <w:sz w:val="24"/>
          <w:szCs w:val="24"/>
        </w:rPr>
        <w:t xml:space="preserve">, Skyler T. Hawk, Tom </w:t>
      </w:r>
      <w:proofErr w:type="spellStart"/>
      <w:r w:rsidRPr="0054272E">
        <w:rPr>
          <w:rFonts w:ascii="Times New Roman" w:hAnsi="Times New Roman" w:cs="Times New Roman"/>
          <w:sz w:val="24"/>
          <w:szCs w:val="24"/>
        </w:rPr>
        <w:t>Frijns</w:t>
      </w:r>
      <w:proofErr w:type="spellEnd"/>
      <w:r w:rsidRPr="0054272E">
        <w:rPr>
          <w:rFonts w:ascii="Times New Roman" w:hAnsi="Times New Roman" w:cs="Times New Roman"/>
          <w:sz w:val="24"/>
          <w:szCs w:val="24"/>
        </w:rPr>
        <w:t xml:space="preserve">, Hans M. </w:t>
      </w:r>
      <w:proofErr w:type="spellStart"/>
      <w:r w:rsidRPr="0054272E">
        <w:rPr>
          <w:rFonts w:ascii="Times New Roman" w:hAnsi="Times New Roman" w:cs="Times New Roman"/>
          <w:sz w:val="24"/>
          <w:szCs w:val="24"/>
        </w:rPr>
        <w:t>Koot</w:t>
      </w:r>
      <w:proofErr w:type="spellEnd"/>
      <w:r w:rsidRPr="0054272E">
        <w:rPr>
          <w:rFonts w:ascii="Times New Roman" w:hAnsi="Times New Roman" w:cs="Times New Roman"/>
          <w:sz w:val="24"/>
          <w:szCs w:val="24"/>
        </w:rPr>
        <w:t xml:space="preserve">, Pol van Lier, Seth J. Schwartz, and Wim </w:t>
      </w:r>
      <w:proofErr w:type="spellStart"/>
      <w:r w:rsidRPr="0054272E">
        <w:rPr>
          <w:rFonts w:ascii="Times New Roman" w:hAnsi="Times New Roman" w:cs="Times New Roman"/>
          <w:sz w:val="24"/>
          <w:szCs w:val="24"/>
        </w:rPr>
        <w:t>Meeus</w:t>
      </w:r>
      <w:proofErr w:type="spellEnd"/>
      <w:r w:rsidRPr="0054272E">
        <w:rPr>
          <w:rFonts w:ascii="Times New Roman" w:hAnsi="Times New Roman" w:cs="Times New Roman"/>
          <w:sz w:val="24"/>
          <w:szCs w:val="24"/>
        </w:rPr>
        <w:t>. 2012. “Forbidden Friends as Forbidden Fruit: Parental Supervision of Friendships, Contact With Deviant Peers, and Adolescent Delinquency.” Child Development 83(2):651–66.</w:t>
      </w:r>
    </w:p>
    <w:p w14:paraId="5023CDEA" w14:textId="77777777" w:rsidR="00865860" w:rsidRPr="00007489" w:rsidRDefault="00865860" w:rsidP="00AD0B93">
      <w:pPr>
        <w:spacing w:after="0" w:line="240" w:lineRule="auto"/>
        <w:ind w:left="720" w:hanging="720"/>
        <w:rPr>
          <w:rFonts w:ascii="Times New Roman" w:hAnsi="Times New Roman" w:cs="Times New Roman"/>
          <w:sz w:val="24"/>
          <w:szCs w:val="24"/>
        </w:rPr>
      </w:pPr>
      <w:r w:rsidRPr="00007489">
        <w:rPr>
          <w:rFonts w:ascii="Times New Roman" w:hAnsi="Times New Roman" w:cs="Times New Roman"/>
          <w:sz w:val="24"/>
          <w:szCs w:val="24"/>
        </w:rPr>
        <w:t>Limbos, Mary Ann P., and Carri Casteel. 2008. “Schools and Neighborhoods: Organizational and Environmental Factors Associated With Crime in Secondary Schools*.” Journal of School Health 78(10):539–44. doi: 10.1111/j.1746-1561.2008.00341.x.</w:t>
      </w:r>
    </w:p>
    <w:p w14:paraId="089F6487" w14:textId="77777777" w:rsidR="00865860" w:rsidRPr="008C792C" w:rsidRDefault="00865860" w:rsidP="00AD0B93">
      <w:pPr>
        <w:spacing w:after="0" w:line="240" w:lineRule="auto"/>
        <w:ind w:left="720" w:hanging="720"/>
        <w:rPr>
          <w:rFonts w:ascii="Times New Roman" w:hAnsi="Times New Roman" w:cs="Times New Roman"/>
          <w:sz w:val="24"/>
          <w:szCs w:val="24"/>
        </w:rPr>
      </w:pPr>
      <w:r w:rsidRPr="008C792C">
        <w:rPr>
          <w:rFonts w:ascii="Times New Roman" w:hAnsi="Times New Roman" w:cs="Times New Roman"/>
          <w:sz w:val="24"/>
          <w:szCs w:val="24"/>
        </w:rPr>
        <w:t>Manduca, Robert, and Robert J. Sampson. 2019. “Punishing and Toxic Neighborhood Environments Independently Predict the Intergenerational Social Mobility of Black and White Children.” Proceedings of the National Academy of Sciences of the United States of America 116(16):7772–77. doi: 10.1073/pnas.1820464116.</w:t>
      </w:r>
    </w:p>
    <w:p w14:paraId="65E04357" w14:textId="77777777" w:rsidR="00865860" w:rsidRDefault="00865860" w:rsidP="00AD0B93">
      <w:pPr>
        <w:spacing w:after="0" w:line="240" w:lineRule="auto"/>
        <w:ind w:left="720" w:hanging="720"/>
        <w:rPr>
          <w:rFonts w:ascii="Times New Roman" w:hAnsi="Times New Roman" w:cs="Times New Roman"/>
          <w:sz w:val="24"/>
          <w:szCs w:val="24"/>
        </w:rPr>
      </w:pPr>
      <w:r w:rsidRPr="00BA2956">
        <w:rPr>
          <w:rFonts w:ascii="Times New Roman" w:hAnsi="Times New Roman" w:cs="Times New Roman"/>
          <w:sz w:val="24"/>
          <w:szCs w:val="24"/>
        </w:rPr>
        <w:t xml:space="preserve">Markowitz, Fred E., Paul E. </w:t>
      </w:r>
      <w:proofErr w:type="spellStart"/>
      <w:r w:rsidRPr="00BA2956">
        <w:rPr>
          <w:rFonts w:ascii="Times New Roman" w:hAnsi="Times New Roman" w:cs="Times New Roman"/>
          <w:sz w:val="24"/>
          <w:szCs w:val="24"/>
        </w:rPr>
        <w:t>Bellair</w:t>
      </w:r>
      <w:proofErr w:type="spellEnd"/>
      <w:r w:rsidRPr="00BA2956">
        <w:rPr>
          <w:rFonts w:ascii="Times New Roman" w:hAnsi="Times New Roman" w:cs="Times New Roman"/>
          <w:sz w:val="24"/>
          <w:szCs w:val="24"/>
        </w:rPr>
        <w:t xml:space="preserve">, Allen E. </w:t>
      </w:r>
      <w:proofErr w:type="spellStart"/>
      <w:r w:rsidRPr="00BA2956">
        <w:rPr>
          <w:rFonts w:ascii="Times New Roman" w:hAnsi="Times New Roman" w:cs="Times New Roman"/>
          <w:sz w:val="24"/>
          <w:szCs w:val="24"/>
        </w:rPr>
        <w:t>Liska</w:t>
      </w:r>
      <w:proofErr w:type="spellEnd"/>
      <w:r w:rsidRPr="00BA2956">
        <w:rPr>
          <w:rFonts w:ascii="Times New Roman" w:hAnsi="Times New Roman" w:cs="Times New Roman"/>
          <w:sz w:val="24"/>
          <w:szCs w:val="24"/>
        </w:rPr>
        <w:t xml:space="preserve">, and </w:t>
      </w:r>
      <w:proofErr w:type="spellStart"/>
      <w:r w:rsidRPr="00BA2956">
        <w:rPr>
          <w:rFonts w:ascii="Times New Roman" w:hAnsi="Times New Roman" w:cs="Times New Roman"/>
          <w:sz w:val="24"/>
          <w:szCs w:val="24"/>
        </w:rPr>
        <w:t>Jianhong</w:t>
      </w:r>
      <w:proofErr w:type="spellEnd"/>
      <w:r w:rsidRPr="00BA2956">
        <w:rPr>
          <w:rFonts w:ascii="Times New Roman" w:hAnsi="Times New Roman" w:cs="Times New Roman"/>
          <w:sz w:val="24"/>
          <w:szCs w:val="24"/>
        </w:rPr>
        <w:t xml:space="preserve"> Liu. 2001. “Extending Social Disorganization Theory: Modeling the Relationships between Cohesion, Disorder, and Fear.” Criminology 39(2):293–320.</w:t>
      </w:r>
    </w:p>
    <w:p w14:paraId="67845890" w14:textId="77777777" w:rsidR="00865860" w:rsidRDefault="00865860" w:rsidP="00AD0B93">
      <w:pPr>
        <w:spacing w:after="0" w:line="240" w:lineRule="auto"/>
        <w:ind w:left="720" w:hanging="720"/>
        <w:rPr>
          <w:rFonts w:ascii="Times New Roman" w:hAnsi="Times New Roman" w:cs="Times New Roman"/>
          <w:sz w:val="24"/>
          <w:szCs w:val="24"/>
        </w:rPr>
      </w:pPr>
      <w:r w:rsidRPr="00696BA0">
        <w:rPr>
          <w:rFonts w:ascii="Times New Roman" w:hAnsi="Times New Roman" w:cs="Times New Roman"/>
          <w:sz w:val="24"/>
          <w:szCs w:val="24"/>
        </w:rPr>
        <w:t>Maskaly, Jon, and Lyndsay N. Boggess. 2014. “Broken Windows Theory.” Pp. 1–4 in The Encyclopedia of Theoretical Criminology. American Cancer Society.</w:t>
      </w:r>
    </w:p>
    <w:p w14:paraId="5B468518" w14:textId="77777777" w:rsidR="00865860" w:rsidRDefault="00865860" w:rsidP="00C06B8B">
      <w:pPr>
        <w:spacing w:after="0" w:line="240" w:lineRule="auto"/>
        <w:ind w:left="720" w:hanging="720"/>
        <w:rPr>
          <w:rFonts w:ascii="Times New Roman" w:hAnsi="Times New Roman" w:cs="Times New Roman"/>
          <w:sz w:val="24"/>
          <w:szCs w:val="24"/>
        </w:rPr>
      </w:pPr>
      <w:r w:rsidRPr="00C06B8B">
        <w:rPr>
          <w:rFonts w:ascii="Times New Roman" w:hAnsi="Times New Roman" w:cs="Times New Roman"/>
          <w:sz w:val="24"/>
          <w:szCs w:val="24"/>
        </w:rPr>
        <w:t xml:space="preserve">Maxwell, Keely, Brittany Kiessling, </w:t>
      </w:r>
      <w:r>
        <w:rPr>
          <w:rFonts w:ascii="Times New Roman" w:hAnsi="Times New Roman" w:cs="Times New Roman"/>
          <w:sz w:val="24"/>
          <w:szCs w:val="24"/>
        </w:rPr>
        <w:t xml:space="preserve">and </w:t>
      </w:r>
      <w:r w:rsidRPr="00C06B8B">
        <w:rPr>
          <w:rFonts w:ascii="Times New Roman" w:hAnsi="Times New Roman" w:cs="Times New Roman"/>
          <w:sz w:val="24"/>
          <w:szCs w:val="24"/>
        </w:rPr>
        <w:t>Jenifer Buckley, 2018. “How Clean Is Clean: A Review of the Social Science of Environmental Cleanups.” Environmental Research Letters 13(8). doi: http://dx.doi.org/10.1088/1748-9326/aad74b.</w:t>
      </w:r>
    </w:p>
    <w:p w14:paraId="3B6CE26E" w14:textId="77777777" w:rsidR="00865860" w:rsidRDefault="00865860" w:rsidP="00AD0B93">
      <w:pPr>
        <w:spacing w:after="0" w:line="240" w:lineRule="auto"/>
        <w:ind w:left="720" w:hanging="720"/>
        <w:rPr>
          <w:rFonts w:ascii="Times New Roman" w:hAnsi="Times New Roman" w:cs="Times New Roman"/>
          <w:sz w:val="24"/>
          <w:szCs w:val="24"/>
        </w:rPr>
      </w:pPr>
      <w:r w:rsidRPr="00E32B1F">
        <w:rPr>
          <w:rFonts w:ascii="Times New Roman" w:hAnsi="Times New Roman" w:cs="Times New Roman"/>
          <w:sz w:val="24"/>
          <w:szCs w:val="24"/>
        </w:rPr>
        <w:t>McGloin JM, Nguyen H (2012) It was my idea: considering the instigation of co-offending.</w:t>
      </w:r>
      <w:r>
        <w:rPr>
          <w:rFonts w:ascii="Times New Roman" w:hAnsi="Times New Roman" w:cs="Times New Roman"/>
          <w:sz w:val="24"/>
          <w:szCs w:val="24"/>
        </w:rPr>
        <w:t xml:space="preserve"> </w:t>
      </w:r>
      <w:r w:rsidRPr="00E32B1F">
        <w:rPr>
          <w:rFonts w:ascii="Times New Roman" w:hAnsi="Times New Roman" w:cs="Times New Roman"/>
          <w:sz w:val="24"/>
          <w:szCs w:val="24"/>
        </w:rPr>
        <w:t>Criminology</w:t>
      </w:r>
      <w:r>
        <w:rPr>
          <w:rFonts w:ascii="Times New Roman" w:hAnsi="Times New Roman" w:cs="Times New Roman"/>
          <w:sz w:val="24"/>
          <w:szCs w:val="24"/>
        </w:rPr>
        <w:t xml:space="preserve"> </w:t>
      </w:r>
      <w:r w:rsidRPr="00E32B1F">
        <w:rPr>
          <w:rFonts w:ascii="Times New Roman" w:hAnsi="Times New Roman" w:cs="Times New Roman"/>
          <w:sz w:val="24"/>
          <w:szCs w:val="24"/>
        </w:rPr>
        <w:t>50:463–494</w:t>
      </w:r>
    </w:p>
    <w:p w14:paraId="5B376156" w14:textId="77777777" w:rsidR="00865860" w:rsidRDefault="00865860" w:rsidP="00AD0B93">
      <w:pPr>
        <w:spacing w:after="0" w:line="240" w:lineRule="auto"/>
        <w:ind w:left="720" w:hanging="720"/>
        <w:rPr>
          <w:rFonts w:ascii="Times New Roman" w:hAnsi="Times New Roman" w:cs="Times New Roman"/>
          <w:sz w:val="24"/>
          <w:szCs w:val="24"/>
        </w:rPr>
      </w:pPr>
      <w:r w:rsidRPr="0054272E">
        <w:rPr>
          <w:rFonts w:ascii="Times New Roman" w:hAnsi="Times New Roman" w:cs="Times New Roman"/>
          <w:sz w:val="24"/>
          <w:szCs w:val="24"/>
        </w:rPr>
        <w:t>McNeeley, Susan, and Evelien M. Hoeben. 2017. “Public Unstructured Socializing and the Code of the Street: Predicting Violent Delinquency and Victimization.” Deviant Behavior 38(6):633–54. doi: 10.1080/01639625.2016.1197604.</w:t>
      </w:r>
    </w:p>
    <w:p w14:paraId="769E161A" w14:textId="77777777" w:rsidR="00865860" w:rsidRDefault="00865860" w:rsidP="00AD0B93">
      <w:pPr>
        <w:spacing w:after="0" w:line="240" w:lineRule="auto"/>
        <w:ind w:left="720" w:hanging="720"/>
        <w:rPr>
          <w:rFonts w:ascii="Times New Roman" w:hAnsi="Times New Roman" w:cs="Times New Roman"/>
          <w:sz w:val="24"/>
          <w:szCs w:val="24"/>
        </w:rPr>
      </w:pPr>
      <w:r w:rsidRPr="00B55CE0">
        <w:rPr>
          <w:rFonts w:ascii="Times New Roman" w:hAnsi="Times New Roman" w:cs="Times New Roman"/>
          <w:sz w:val="24"/>
          <w:szCs w:val="24"/>
        </w:rPr>
        <w:t>Morrissey, John. 2016. “Violence: A Community Health Approach.” Health Progress. Washington, DC: Catholic Health Association.</w:t>
      </w:r>
    </w:p>
    <w:p w14:paraId="29C2D8EF" w14:textId="77777777" w:rsidR="00865860" w:rsidRDefault="00865860" w:rsidP="00AD0B93">
      <w:pPr>
        <w:spacing w:after="0" w:line="240" w:lineRule="auto"/>
        <w:ind w:left="720" w:hanging="720"/>
        <w:rPr>
          <w:rFonts w:ascii="Times New Roman" w:hAnsi="Times New Roman" w:cs="Times New Roman"/>
          <w:sz w:val="24"/>
          <w:szCs w:val="24"/>
        </w:rPr>
      </w:pPr>
      <w:r w:rsidRPr="00291459">
        <w:rPr>
          <w:rFonts w:ascii="Times New Roman" w:hAnsi="Times New Roman" w:cs="Times New Roman"/>
          <w:sz w:val="24"/>
          <w:szCs w:val="24"/>
        </w:rPr>
        <w:t>Naramore, Eric. 2017. “The Relationship of Neighborhood Factors, Parental Behaviors and Peer Relations and Its Lead to Delinquency.” Portland State University.</w:t>
      </w:r>
    </w:p>
    <w:p w14:paraId="33091B79" w14:textId="77777777" w:rsidR="00865860" w:rsidRPr="009B55B4" w:rsidRDefault="00865860" w:rsidP="009B55B4">
      <w:pPr>
        <w:spacing w:after="0" w:line="240" w:lineRule="auto"/>
        <w:ind w:left="720" w:hanging="720"/>
        <w:rPr>
          <w:rFonts w:ascii="Times New Roman" w:hAnsi="Times New Roman" w:cs="Times New Roman"/>
          <w:sz w:val="24"/>
          <w:szCs w:val="24"/>
        </w:rPr>
      </w:pPr>
      <w:r w:rsidRPr="009B55B4">
        <w:rPr>
          <w:rFonts w:ascii="Times New Roman" w:hAnsi="Times New Roman" w:cs="Times New Roman"/>
          <w:sz w:val="24"/>
          <w:szCs w:val="24"/>
        </w:rPr>
        <w:t>O’Brien, Daniel T., Chelsea Farrell, and Brandon C. Welsh. 2019. “Looking Through Broken Windows: The Impact of Neighborhood Disorder on Aggression and Fear of Crime Is an Artifact of Research Design.” Annual Review of Criminology 2(1):53–71. doi: 10.1146/annurev-criminol-011518-024638.</w:t>
      </w:r>
    </w:p>
    <w:p w14:paraId="7F6FB1D7" w14:textId="77777777" w:rsidR="00865860" w:rsidRDefault="00865860" w:rsidP="007405F6">
      <w:pPr>
        <w:spacing w:after="0" w:line="240" w:lineRule="auto"/>
        <w:ind w:left="720" w:hanging="720"/>
        <w:rPr>
          <w:rFonts w:ascii="Times New Roman" w:hAnsi="Times New Roman" w:cs="Times New Roman"/>
          <w:sz w:val="24"/>
          <w:szCs w:val="24"/>
        </w:rPr>
      </w:pPr>
      <w:r w:rsidRPr="00E13C2B">
        <w:rPr>
          <w:rFonts w:ascii="Times New Roman" w:hAnsi="Times New Roman" w:cs="Times New Roman"/>
          <w:sz w:val="24"/>
          <w:szCs w:val="24"/>
        </w:rPr>
        <w:t>OJJDP Statistical Briefing Book. Online. Available: https://www.ojjdp.gov/ojstatbb/offenders/qa03201.asp?qaDate=2019. Released on February 24, 2022</w:t>
      </w:r>
    </w:p>
    <w:p w14:paraId="7B0690D8" w14:textId="77777777" w:rsidR="00865860" w:rsidRDefault="00865860" w:rsidP="00AD0B93">
      <w:pPr>
        <w:spacing w:after="0" w:line="240" w:lineRule="auto"/>
        <w:ind w:left="720" w:hanging="720"/>
        <w:rPr>
          <w:rFonts w:ascii="Times New Roman" w:hAnsi="Times New Roman" w:cs="Times New Roman"/>
          <w:sz w:val="24"/>
          <w:szCs w:val="24"/>
        </w:rPr>
      </w:pPr>
      <w:r w:rsidRPr="00F54537">
        <w:rPr>
          <w:rFonts w:ascii="Times New Roman" w:hAnsi="Times New Roman" w:cs="Times New Roman"/>
          <w:sz w:val="24"/>
          <w:szCs w:val="24"/>
        </w:rPr>
        <w:t>Osgood DW, Wilson JK, O’Malley PM, Bachman JG, Johnston LD (1996) Routine activities and individual</w:t>
      </w:r>
      <w:r>
        <w:rPr>
          <w:rFonts w:ascii="Times New Roman" w:hAnsi="Times New Roman" w:cs="Times New Roman"/>
          <w:sz w:val="24"/>
          <w:szCs w:val="24"/>
        </w:rPr>
        <w:t xml:space="preserve"> </w:t>
      </w:r>
      <w:r w:rsidRPr="00F54537">
        <w:rPr>
          <w:rFonts w:ascii="Times New Roman" w:hAnsi="Times New Roman" w:cs="Times New Roman"/>
          <w:sz w:val="24"/>
          <w:szCs w:val="24"/>
        </w:rPr>
        <w:t>deviant behavior. Am Sociol Rev 61:635–655</w:t>
      </w:r>
    </w:p>
    <w:p w14:paraId="45EFA588" w14:textId="77777777" w:rsidR="00865860" w:rsidRPr="008C792C" w:rsidRDefault="00865860" w:rsidP="00AD0B93">
      <w:pPr>
        <w:spacing w:after="0" w:line="240" w:lineRule="auto"/>
        <w:ind w:left="720" w:hanging="720"/>
        <w:rPr>
          <w:rFonts w:ascii="Times New Roman" w:hAnsi="Times New Roman" w:cs="Times New Roman"/>
          <w:sz w:val="24"/>
          <w:szCs w:val="24"/>
        </w:rPr>
      </w:pPr>
      <w:r w:rsidRPr="008C792C">
        <w:rPr>
          <w:rFonts w:ascii="Times New Roman" w:hAnsi="Times New Roman" w:cs="Times New Roman"/>
          <w:sz w:val="24"/>
          <w:szCs w:val="24"/>
        </w:rPr>
        <w:t>Porter, Jeremy R., Nicole E. Rader, and Jeralynn S. Cossman. 2012. “Social Disorganization and Neighborhood Fear: Examining the Intersection of Individual, Community, and County Characteristics.” American Journal of Criminal Justice 37(2):229–45. doi: 10.1007/s12103-011-9125-3.</w:t>
      </w:r>
    </w:p>
    <w:p w14:paraId="15AE1E03" w14:textId="77777777" w:rsidR="00865860" w:rsidRPr="00007489" w:rsidRDefault="00865860" w:rsidP="00AD0B93">
      <w:pPr>
        <w:spacing w:after="0" w:line="240" w:lineRule="auto"/>
        <w:ind w:left="720" w:hanging="720"/>
        <w:rPr>
          <w:rFonts w:ascii="Times New Roman" w:hAnsi="Times New Roman" w:cs="Times New Roman"/>
          <w:sz w:val="24"/>
          <w:szCs w:val="24"/>
        </w:rPr>
      </w:pPr>
      <w:r w:rsidRPr="00007489">
        <w:rPr>
          <w:rFonts w:ascii="Times New Roman" w:hAnsi="Times New Roman" w:cs="Times New Roman"/>
          <w:sz w:val="24"/>
          <w:szCs w:val="24"/>
        </w:rPr>
        <w:t>Reichman, Nancy E., Julien O. Teitler, Irwin Garfinkel, and Sara S. McLanahan. 2001. “Fragile Families: Sample and Design.” Children and Youth Services Review 23(4–5):303–26. doi: 10.1016/S0190-7409(01)00141-4.</w:t>
      </w:r>
    </w:p>
    <w:p w14:paraId="53C21721" w14:textId="77777777" w:rsidR="00865860" w:rsidRPr="00007489" w:rsidRDefault="00865860" w:rsidP="00AD0B93">
      <w:pPr>
        <w:spacing w:after="0" w:line="240" w:lineRule="auto"/>
        <w:ind w:left="720" w:hanging="720"/>
        <w:rPr>
          <w:rFonts w:ascii="Times New Roman" w:hAnsi="Times New Roman" w:cs="Times New Roman"/>
          <w:sz w:val="24"/>
          <w:szCs w:val="24"/>
        </w:rPr>
      </w:pPr>
      <w:r w:rsidRPr="00007489">
        <w:rPr>
          <w:rFonts w:ascii="Times New Roman" w:hAnsi="Times New Roman" w:cs="Times New Roman"/>
          <w:sz w:val="24"/>
          <w:szCs w:val="24"/>
        </w:rPr>
        <w:lastRenderedPageBreak/>
        <w:t>Ren, Ling, Jihong “Solomon” Zhao, and Ni “Phil” He. 2019. “Broken Windows Theory and Citizen Engagement in Crime Prevention.” Justice Quarterly 36(1):1–30. doi: 10.1080/07418825.2017.1374434.</w:t>
      </w:r>
    </w:p>
    <w:p w14:paraId="57FE361D" w14:textId="77777777" w:rsidR="00865860" w:rsidRDefault="00865860" w:rsidP="009B55B4">
      <w:pPr>
        <w:spacing w:after="0" w:line="240" w:lineRule="auto"/>
        <w:ind w:left="720" w:hanging="720"/>
        <w:rPr>
          <w:rFonts w:ascii="Times New Roman" w:hAnsi="Times New Roman" w:cs="Times New Roman"/>
          <w:sz w:val="24"/>
          <w:szCs w:val="24"/>
        </w:rPr>
      </w:pPr>
      <w:r w:rsidRPr="009B55B4">
        <w:rPr>
          <w:rFonts w:ascii="Times New Roman" w:hAnsi="Times New Roman" w:cs="Times New Roman"/>
          <w:sz w:val="24"/>
          <w:szCs w:val="24"/>
        </w:rPr>
        <w:t>Ren, Ling, Jihong “Solomon” Zhao, and Ni “Phil” He. 2019. “Broken Windows Theory and Citizen Engagement in Crime Prevention.” Justice Quarterly 36(1):1–30. doi: 10.1080/07418825.2017.1374434.</w:t>
      </w:r>
    </w:p>
    <w:p w14:paraId="4E6ECA4E" w14:textId="77777777" w:rsidR="00865860" w:rsidRPr="008C792C" w:rsidRDefault="00865860" w:rsidP="00AD0B93">
      <w:pPr>
        <w:spacing w:after="0" w:line="240" w:lineRule="auto"/>
        <w:ind w:left="720" w:hanging="720"/>
        <w:rPr>
          <w:rFonts w:ascii="Times New Roman" w:hAnsi="Times New Roman" w:cs="Times New Roman"/>
          <w:sz w:val="24"/>
          <w:szCs w:val="24"/>
        </w:rPr>
      </w:pPr>
      <w:r w:rsidRPr="008C792C">
        <w:rPr>
          <w:rFonts w:ascii="Times New Roman" w:hAnsi="Times New Roman" w:cs="Times New Roman"/>
          <w:sz w:val="24"/>
          <w:szCs w:val="24"/>
        </w:rPr>
        <w:t>Rodriguez, Nancy. 2013. “Concentrated Disadvantage and the Incarceration of Youth: Examining How Context Affects Juvenile Justice.” Journal of Research in Crime and Delinquency 50(2):189–215. doi: 10.1177/0022427811425538.</w:t>
      </w:r>
    </w:p>
    <w:p w14:paraId="0B53EF07" w14:textId="77777777" w:rsidR="00865860" w:rsidRDefault="00865860" w:rsidP="00AD0B93">
      <w:pPr>
        <w:spacing w:after="0" w:line="240" w:lineRule="auto"/>
        <w:ind w:left="720" w:hanging="720"/>
        <w:rPr>
          <w:rFonts w:ascii="Times New Roman" w:hAnsi="Times New Roman" w:cs="Times New Roman"/>
          <w:sz w:val="24"/>
          <w:szCs w:val="24"/>
        </w:rPr>
      </w:pPr>
      <w:r w:rsidRPr="00007489">
        <w:rPr>
          <w:rFonts w:ascii="Times New Roman" w:hAnsi="Times New Roman" w:cs="Times New Roman"/>
          <w:sz w:val="24"/>
          <w:szCs w:val="24"/>
        </w:rPr>
        <w:t>Sampson, Robert J. 2011. Great American City: Chicago and the Enduring Neighborhood Effect / Robert J. Sampson. Chicago: The University of Chicago Press.</w:t>
      </w:r>
    </w:p>
    <w:p w14:paraId="2E05871B" w14:textId="77777777" w:rsidR="00865860" w:rsidRPr="00007489" w:rsidRDefault="00865860" w:rsidP="00AD0B93">
      <w:pPr>
        <w:spacing w:after="0" w:line="240" w:lineRule="auto"/>
        <w:ind w:left="720" w:hanging="720"/>
        <w:rPr>
          <w:rFonts w:ascii="Times New Roman" w:hAnsi="Times New Roman" w:cs="Times New Roman"/>
          <w:sz w:val="24"/>
          <w:szCs w:val="24"/>
        </w:rPr>
      </w:pPr>
      <w:r w:rsidRPr="0057779A">
        <w:rPr>
          <w:rFonts w:ascii="Times New Roman" w:hAnsi="Times New Roman" w:cs="Times New Roman"/>
          <w:sz w:val="24"/>
          <w:szCs w:val="24"/>
        </w:rPr>
        <w:t xml:space="preserve">Sampson, Robert J., William Julius Wilson, and Hanna Katz. 2018. “REASSESSING ‘TOWARD A THEORY OF RACE, CRIME, AND URBAN INEQUALITY’: Enduring and New Challenges in 21st Century America.” Du </w:t>
      </w:r>
      <w:proofErr w:type="spellStart"/>
      <w:r w:rsidRPr="0057779A">
        <w:rPr>
          <w:rFonts w:ascii="Times New Roman" w:hAnsi="Times New Roman" w:cs="Times New Roman"/>
          <w:sz w:val="24"/>
          <w:szCs w:val="24"/>
        </w:rPr>
        <w:t>Bois</w:t>
      </w:r>
      <w:proofErr w:type="spellEnd"/>
      <w:r w:rsidRPr="0057779A">
        <w:rPr>
          <w:rFonts w:ascii="Times New Roman" w:hAnsi="Times New Roman" w:cs="Times New Roman"/>
          <w:sz w:val="24"/>
          <w:szCs w:val="24"/>
        </w:rPr>
        <w:t xml:space="preserve"> Review: Social Science Research on Race 15(1):13–34. doi: 10.1017/S1742058X18000140.</w:t>
      </w:r>
    </w:p>
    <w:p w14:paraId="251CED0E" w14:textId="77777777" w:rsidR="00865860" w:rsidRDefault="00865860" w:rsidP="00AD0B93">
      <w:pPr>
        <w:spacing w:after="0" w:line="240" w:lineRule="auto"/>
        <w:rPr>
          <w:rFonts w:ascii="Times New Roman" w:hAnsi="Times New Roman" w:cs="Times New Roman"/>
          <w:sz w:val="24"/>
          <w:szCs w:val="24"/>
        </w:rPr>
      </w:pPr>
      <w:r w:rsidRPr="00F74C31">
        <w:rPr>
          <w:rFonts w:ascii="Times New Roman" w:hAnsi="Times New Roman" w:cs="Times New Roman"/>
          <w:sz w:val="24"/>
          <w:szCs w:val="24"/>
        </w:rPr>
        <w:t>Skogan, W. G. (1990). Disorder and decline. Berkeley: University of California Press.</w:t>
      </w:r>
    </w:p>
    <w:p w14:paraId="61BEE82F" w14:textId="77777777" w:rsidR="00865860" w:rsidRDefault="00865860" w:rsidP="00AD0B93">
      <w:pPr>
        <w:spacing w:after="0" w:line="240" w:lineRule="auto"/>
        <w:ind w:left="720" w:hanging="720"/>
        <w:rPr>
          <w:rFonts w:ascii="Times New Roman" w:hAnsi="Times New Roman" w:cs="Times New Roman"/>
          <w:sz w:val="24"/>
          <w:szCs w:val="24"/>
        </w:rPr>
      </w:pPr>
      <w:r w:rsidRPr="00AD0B93">
        <w:rPr>
          <w:rFonts w:ascii="Times New Roman" w:hAnsi="Times New Roman" w:cs="Times New Roman"/>
          <w:sz w:val="24"/>
          <w:szCs w:val="24"/>
        </w:rPr>
        <w:t>Steenbeek, Wouter, and John R. Hipp. 2011. “A Longitudinal Test of Social Disorganization Theory: Feedback Effects among Cohesion, Social Control, and Disorder.” Criminology 49(3):833–72</w:t>
      </w:r>
    </w:p>
    <w:p w14:paraId="73DE3275" w14:textId="77777777" w:rsidR="00865860" w:rsidRDefault="00865860" w:rsidP="007405F6">
      <w:pPr>
        <w:spacing w:after="0" w:line="240" w:lineRule="auto"/>
        <w:ind w:left="720" w:hanging="720"/>
        <w:rPr>
          <w:rFonts w:ascii="Times New Roman" w:hAnsi="Times New Roman" w:cs="Times New Roman"/>
          <w:sz w:val="24"/>
          <w:szCs w:val="24"/>
        </w:rPr>
      </w:pPr>
      <w:r w:rsidRPr="007405F6">
        <w:rPr>
          <w:rFonts w:ascii="Times New Roman" w:hAnsi="Times New Roman" w:cs="Times New Roman"/>
          <w:sz w:val="24"/>
          <w:szCs w:val="24"/>
        </w:rPr>
        <w:t>Turanovic, Jillian J., Travis C. Pratt, and Alex R. Piquero. 2018. “Structural Constraints, Risky Lifestyles, and Repeat Victimization.” Journal of Quantitative Criminology 34(1):251–74. doi: 10.1007/s10940-016-9334-5.</w:t>
      </w:r>
    </w:p>
    <w:p w14:paraId="2E42951C" w14:textId="77777777" w:rsidR="00865860" w:rsidRDefault="00865860" w:rsidP="007405F6">
      <w:pPr>
        <w:spacing w:after="0" w:line="240" w:lineRule="auto"/>
        <w:ind w:left="720" w:hanging="720"/>
        <w:rPr>
          <w:rFonts w:ascii="Times New Roman" w:hAnsi="Times New Roman" w:cs="Times New Roman"/>
          <w:sz w:val="24"/>
          <w:szCs w:val="24"/>
        </w:rPr>
      </w:pPr>
      <w:r w:rsidRPr="00B55CE0">
        <w:rPr>
          <w:rFonts w:ascii="Times New Roman" w:hAnsi="Times New Roman" w:cs="Times New Roman"/>
          <w:sz w:val="24"/>
          <w:szCs w:val="24"/>
        </w:rPr>
        <w:t>US EPA, OLEM. 2020. “Brownfields Assessment Grants.” Retrieved December 5, 2021 (https://www.epa.gov/brownfields/brownfields-assessment-grants).</w:t>
      </w:r>
    </w:p>
    <w:p w14:paraId="4B5F2E82" w14:textId="77777777" w:rsidR="00865860" w:rsidRDefault="00865860" w:rsidP="00AD0B93">
      <w:pPr>
        <w:spacing w:after="0" w:line="240" w:lineRule="auto"/>
        <w:ind w:left="720" w:hanging="720"/>
        <w:rPr>
          <w:rFonts w:ascii="Times New Roman" w:hAnsi="Times New Roman" w:cs="Times New Roman"/>
          <w:sz w:val="24"/>
          <w:szCs w:val="24"/>
        </w:rPr>
      </w:pPr>
      <w:r w:rsidRPr="00516416">
        <w:rPr>
          <w:rFonts w:ascii="Times New Roman" w:hAnsi="Times New Roman" w:cs="Times New Roman"/>
          <w:sz w:val="24"/>
          <w:szCs w:val="24"/>
        </w:rPr>
        <w:t>Velez, Maria B., and Christopher J. Lyons. 2014. “Making or Breaking Neighborhoods: Public Social Control and the Political Economy of Urban Crime Community Investment and the Control of Street Crime: Essay.” Criminology and Public Policy 13(2):225–36.</w:t>
      </w:r>
    </w:p>
    <w:p w14:paraId="1D881B2D" w14:textId="77777777" w:rsidR="00865860" w:rsidRPr="008C792C" w:rsidRDefault="00865860" w:rsidP="00AD0B93">
      <w:pPr>
        <w:spacing w:after="0" w:line="240" w:lineRule="auto"/>
        <w:ind w:left="720" w:hanging="720"/>
        <w:rPr>
          <w:rFonts w:ascii="Times New Roman" w:hAnsi="Times New Roman" w:cs="Times New Roman"/>
          <w:sz w:val="24"/>
          <w:szCs w:val="24"/>
        </w:rPr>
      </w:pPr>
      <w:r w:rsidRPr="008C792C">
        <w:rPr>
          <w:rFonts w:ascii="Times New Roman" w:hAnsi="Times New Roman" w:cs="Times New Roman"/>
          <w:sz w:val="24"/>
          <w:szCs w:val="24"/>
        </w:rPr>
        <w:t>Vogel, Matt, this link will open in a new window Link to external site, and Maarten Van Ham. 2018. “Unpacking the Relationships between Impulsivity, Neighborhood Disadvantage, and Adolescent Violence: An Application of a Neighborhood-Based Group Decomposition.” Journal of Youth and Adolescence 47(4):859–71. doi: http://dx.doi.org/10.1007/s10964-017-0695-3.</w:t>
      </w:r>
    </w:p>
    <w:p w14:paraId="0987610C" w14:textId="77777777" w:rsidR="00865860" w:rsidRPr="008C792C" w:rsidRDefault="00865860" w:rsidP="00AD0B93">
      <w:pPr>
        <w:spacing w:after="0" w:line="240" w:lineRule="auto"/>
        <w:ind w:left="720" w:hanging="720"/>
        <w:rPr>
          <w:rFonts w:ascii="Times New Roman" w:hAnsi="Times New Roman" w:cs="Times New Roman"/>
          <w:sz w:val="24"/>
          <w:szCs w:val="24"/>
        </w:rPr>
      </w:pPr>
      <w:r w:rsidRPr="008C792C">
        <w:rPr>
          <w:rFonts w:ascii="Times New Roman" w:hAnsi="Times New Roman" w:cs="Times New Roman"/>
          <w:sz w:val="24"/>
          <w:szCs w:val="24"/>
        </w:rPr>
        <w:t>Warner, Barbara D. 2014. “Neighborhood Factors Related to the Likelihood of Successful Informal Social Control Efforts.” Journal of Criminal Justice 42(5):421–30. doi: 10.1016/j.jcrimjus.2014.07.001.</w:t>
      </w:r>
    </w:p>
    <w:p w14:paraId="29A2B8B7" w14:textId="77777777" w:rsidR="00865860" w:rsidRPr="008C792C" w:rsidRDefault="00865860" w:rsidP="00AD0B93">
      <w:pPr>
        <w:spacing w:after="0" w:line="240" w:lineRule="auto"/>
        <w:ind w:left="720" w:hanging="720"/>
        <w:rPr>
          <w:rFonts w:ascii="Times New Roman" w:hAnsi="Times New Roman" w:cs="Times New Roman"/>
          <w:sz w:val="24"/>
          <w:szCs w:val="24"/>
        </w:rPr>
      </w:pPr>
      <w:r w:rsidRPr="008C792C">
        <w:rPr>
          <w:rFonts w:ascii="Times New Roman" w:hAnsi="Times New Roman" w:cs="Times New Roman"/>
          <w:sz w:val="24"/>
          <w:szCs w:val="24"/>
        </w:rPr>
        <w:t xml:space="preserve">Weisburd, David, John E. Eck, Anthony A. Braga, Cody W. </w:t>
      </w:r>
      <w:proofErr w:type="spellStart"/>
      <w:r w:rsidRPr="008C792C">
        <w:rPr>
          <w:rFonts w:ascii="Times New Roman" w:hAnsi="Times New Roman" w:cs="Times New Roman"/>
          <w:sz w:val="24"/>
          <w:szCs w:val="24"/>
        </w:rPr>
        <w:t>Telep</w:t>
      </w:r>
      <w:proofErr w:type="spellEnd"/>
      <w:r w:rsidRPr="008C792C">
        <w:rPr>
          <w:rFonts w:ascii="Times New Roman" w:hAnsi="Times New Roman" w:cs="Times New Roman"/>
          <w:sz w:val="24"/>
          <w:szCs w:val="24"/>
        </w:rPr>
        <w:t xml:space="preserve">, Breanne Cave, Kate Bowers, </w:t>
      </w:r>
      <w:proofErr w:type="spellStart"/>
      <w:r w:rsidRPr="008C792C">
        <w:rPr>
          <w:rFonts w:ascii="Times New Roman" w:hAnsi="Times New Roman" w:cs="Times New Roman"/>
          <w:sz w:val="24"/>
          <w:szCs w:val="24"/>
        </w:rPr>
        <w:t>Gerben</w:t>
      </w:r>
      <w:proofErr w:type="spellEnd"/>
      <w:r w:rsidRPr="008C792C">
        <w:rPr>
          <w:rFonts w:ascii="Times New Roman" w:hAnsi="Times New Roman" w:cs="Times New Roman"/>
          <w:sz w:val="24"/>
          <w:szCs w:val="24"/>
        </w:rPr>
        <w:t xml:space="preserve"> </w:t>
      </w:r>
      <w:proofErr w:type="spellStart"/>
      <w:r w:rsidRPr="008C792C">
        <w:rPr>
          <w:rFonts w:ascii="Times New Roman" w:hAnsi="Times New Roman" w:cs="Times New Roman"/>
          <w:sz w:val="24"/>
          <w:szCs w:val="24"/>
        </w:rPr>
        <w:t>Bruinsma</w:t>
      </w:r>
      <w:proofErr w:type="spellEnd"/>
      <w:r w:rsidRPr="008C792C">
        <w:rPr>
          <w:rFonts w:ascii="Times New Roman" w:hAnsi="Times New Roman" w:cs="Times New Roman"/>
          <w:sz w:val="24"/>
          <w:szCs w:val="24"/>
        </w:rPr>
        <w:t xml:space="preserve">, Charlotte Gill, Elizabeth R. Groff, Julie </w:t>
      </w:r>
      <w:proofErr w:type="spellStart"/>
      <w:r w:rsidRPr="008C792C">
        <w:rPr>
          <w:rFonts w:ascii="Times New Roman" w:hAnsi="Times New Roman" w:cs="Times New Roman"/>
          <w:sz w:val="24"/>
          <w:szCs w:val="24"/>
        </w:rPr>
        <w:t>Hibdon</w:t>
      </w:r>
      <w:proofErr w:type="spellEnd"/>
      <w:r w:rsidRPr="008C792C">
        <w:rPr>
          <w:rFonts w:ascii="Times New Roman" w:hAnsi="Times New Roman" w:cs="Times New Roman"/>
          <w:sz w:val="24"/>
          <w:szCs w:val="24"/>
        </w:rPr>
        <w:t xml:space="preserve">, Joshua C. Hinkle, Shane D. Johnson, Brian Lawton, Cynthia Lum, Jerry H. Ratcliffe, George </w:t>
      </w:r>
      <w:proofErr w:type="spellStart"/>
      <w:r w:rsidRPr="008C792C">
        <w:rPr>
          <w:rFonts w:ascii="Times New Roman" w:hAnsi="Times New Roman" w:cs="Times New Roman"/>
          <w:sz w:val="24"/>
          <w:szCs w:val="24"/>
        </w:rPr>
        <w:t>Rengert</w:t>
      </w:r>
      <w:proofErr w:type="spellEnd"/>
      <w:r w:rsidRPr="008C792C">
        <w:rPr>
          <w:rFonts w:ascii="Times New Roman" w:hAnsi="Times New Roman" w:cs="Times New Roman"/>
          <w:sz w:val="24"/>
          <w:szCs w:val="24"/>
        </w:rPr>
        <w:t>, Travis Taniguchi, and Sue-Ming Yang. 2016. Place Matters: Criminology for the Twenty-First Century. Cambridge: Cambridge University Press.</w:t>
      </w:r>
    </w:p>
    <w:p w14:paraId="62951686" w14:textId="77777777" w:rsidR="00865860" w:rsidRPr="00B84B6B" w:rsidRDefault="00865860" w:rsidP="00AD0B93">
      <w:pPr>
        <w:spacing w:after="0" w:line="240" w:lineRule="auto"/>
        <w:ind w:left="720" w:hanging="720"/>
        <w:rPr>
          <w:rFonts w:ascii="Times New Roman" w:hAnsi="Times New Roman" w:cs="Times New Roman"/>
          <w:sz w:val="24"/>
          <w:szCs w:val="24"/>
        </w:rPr>
      </w:pPr>
      <w:r w:rsidRPr="00F74C31">
        <w:rPr>
          <w:rFonts w:ascii="Times New Roman" w:hAnsi="Times New Roman" w:cs="Times New Roman"/>
          <w:sz w:val="24"/>
          <w:szCs w:val="24"/>
        </w:rPr>
        <w:t xml:space="preserve">Wilson, J., and G. </w:t>
      </w:r>
      <w:proofErr w:type="spellStart"/>
      <w:r w:rsidRPr="00F74C31">
        <w:rPr>
          <w:rFonts w:ascii="Times New Roman" w:hAnsi="Times New Roman" w:cs="Times New Roman"/>
          <w:sz w:val="24"/>
          <w:szCs w:val="24"/>
        </w:rPr>
        <w:t>Kelling</w:t>
      </w:r>
      <w:proofErr w:type="spellEnd"/>
      <w:r w:rsidRPr="00F74C31">
        <w:rPr>
          <w:rFonts w:ascii="Times New Roman" w:hAnsi="Times New Roman" w:cs="Times New Roman"/>
          <w:sz w:val="24"/>
          <w:szCs w:val="24"/>
        </w:rPr>
        <w:t>. 1982. “BROKEN WINDOWS: THE POLICE AND NEIGHBOURHOOD SAFETY.” Undefined.</w:t>
      </w:r>
    </w:p>
    <w:p w14:paraId="0C8E0EEA" w14:textId="77777777" w:rsidR="00865860" w:rsidRPr="008C792C" w:rsidRDefault="00865860" w:rsidP="00AD0B93">
      <w:pPr>
        <w:spacing w:after="0" w:line="240" w:lineRule="auto"/>
        <w:ind w:left="720" w:hanging="720"/>
        <w:rPr>
          <w:rFonts w:ascii="Times New Roman" w:hAnsi="Times New Roman" w:cs="Times New Roman"/>
          <w:sz w:val="24"/>
          <w:szCs w:val="24"/>
        </w:rPr>
      </w:pPr>
      <w:r w:rsidRPr="008C792C">
        <w:rPr>
          <w:rFonts w:ascii="Times New Roman" w:hAnsi="Times New Roman" w:cs="Times New Roman"/>
          <w:sz w:val="24"/>
          <w:szCs w:val="24"/>
        </w:rPr>
        <w:t xml:space="preserve">Wolff, Kevin T., this link will open in a new window Link to external site, Celina Cuevas, Jonathan </w:t>
      </w:r>
      <w:proofErr w:type="spellStart"/>
      <w:r w:rsidRPr="008C792C">
        <w:rPr>
          <w:rFonts w:ascii="Times New Roman" w:hAnsi="Times New Roman" w:cs="Times New Roman"/>
          <w:sz w:val="24"/>
          <w:szCs w:val="24"/>
        </w:rPr>
        <w:t>Intravia</w:t>
      </w:r>
      <w:proofErr w:type="spellEnd"/>
      <w:r w:rsidRPr="008C792C">
        <w:rPr>
          <w:rFonts w:ascii="Times New Roman" w:hAnsi="Times New Roman" w:cs="Times New Roman"/>
          <w:sz w:val="24"/>
          <w:szCs w:val="24"/>
        </w:rPr>
        <w:t xml:space="preserve">, Michael T. </w:t>
      </w:r>
      <w:proofErr w:type="spellStart"/>
      <w:r w:rsidRPr="008C792C">
        <w:rPr>
          <w:rFonts w:ascii="Times New Roman" w:hAnsi="Times New Roman" w:cs="Times New Roman"/>
          <w:sz w:val="24"/>
          <w:szCs w:val="24"/>
        </w:rPr>
        <w:t>Baglivio</w:t>
      </w:r>
      <w:proofErr w:type="spellEnd"/>
      <w:r w:rsidRPr="008C792C">
        <w:rPr>
          <w:rFonts w:ascii="Times New Roman" w:hAnsi="Times New Roman" w:cs="Times New Roman"/>
          <w:sz w:val="24"/>
          <w:szCs w:val="24"/>
        </w:rPr>
        <w:t xml:space="preserve">, and Nathan Epps. 2018. “The Effects of Neighborhood Context on Exposure to Adverse Childhood Experiences (ACE) Among Adolescents Involved in the Juvenile Justice System: Latent Classes and Contextual </w:t>
      </w:r>
      <w:r w:rsidRPr="008C792C">
        <w:rPr>
          <w:rFonts w:ascii="Times New Roman" w:hAnsi="Times New Roman" w:cs="Times New Roman"/>
          <w:sz w:val="24"/>
          <w:szCs w:val="24"/>
        </w:rPr>
        <w:lastRenderedPageBreak/>
        <w:t>Effects.” Journal of Youth and Adolescence 47(11):2279–2300. doi: http://dx.doi.org/10.1007/s10964-018-0887-5.</w:t>
      </w:r>
    </w:p>
    <w:p w14:paraId="40DEE0A1" w14:textId="77777777" w:rsidR="00865860" w:rsidRDefault="00865860" w:rsidP="00AD0B93">
      <w:pPr>
        <w:spacing w:after="0" w:line="240" w:lineRule="auto"/>
        <w:ind w:left="720" w:hanging="720"/>
        <w:rPr>
          <w:rFonts w:ascii="Times New Roman" w:hAnsi="Times New Roman" w:cs="Times New Roman"/>
          <w:sz w:val="24"/>
          <w:szCs w:val="24"/>
        </w:rPr>
      </w:pPr>
      <w:r w:rsidRPr="00007489">
        <w:rPr>
          <w:rFonts w:ascii="Times New Roman" w:hAnsi="Times New Roman" w:cs="Times New Roman"/>
          <w:sz w:val="24"/>
          <w:szCs w:val="24"/>
        </w:rPr>
        <w:t xml:space="preserve">Yonas, Michael A., Patricia </w:t>
      </w:r>
      <w:proofErr w:type="spellStart"/>
      <w:r w:rsidRPr="00007489">
        <w:rPr>
          <w:rFonts w:ascii="Times New Roman" w:hAnsi="Times New Roman" w:cs="Times New Roman"/>
          <w:sz w:val="24"/>
          <w:szCs w:val="24"/>
        </w:rPr>
        <w:t>O’Campo</w:t>
      </w:r>
      <w:proofErr w:type="spellEnd"/>
      <w:r w:rsidRPr="00007489">
        <w:rPr>
          <w:rFonts w:ascii="Times New Roman" w:hAnsi="Times New Roman" w:cs="Times New Roman"/>
          <w:sz w:val="24"/>
          <w:szCs w:val="24"/>
        </w:rPr>
        <w:t xml:space="preserve">, Jessica G. Burke, and Andrea C. </w:t>
      </w:r>
      <w:proofErr w:type="spellStart"/>
      <w:r w:rsidRPr="00007489">
        <w:rPr>
          <w:rFonts w:ascii="Times New Roman" w:hAnsi="Times New Roman" w:cs="Times New Roman"/>
          <w:sz w:val="24"/>
          <w:szCs w:val="24"/>
        </w:rPr>
        <w:t>Gielen</w:t>
      </w:r>
      <w:proofErr w:type="spellEnd"/>
      <w:r w:rsidRPr="00007489">
        <w:rPr>
          <w:rFonts w:ascii="Times New Roman" w:hAnsi="Times New Roman" w:cs="Times New Roman"/>
          <w:sz w:val="24"/>
          <w:szCs w:val="24"/>
        </w:rPr>
        <w:t>. 2007. “Neighborhood-Level Factors and Youth Violence: Giving Voice to the Perceptions of Prominent Neighborhood Individuals.” Health Education &amp; Behavior 34(4):669–85. doi: 10.1177/1090198106290395.</w:t>
      </w:r>
    </w:p>
    <w:p w14:paraId="415C4E1D" w14:textId="77777777" w:rsidR="00865860" w:rsidRDefault="00865860" w:rsidP="00AD0B93">
      <w:pPr>
        <w:spacing w:after="0" w:line="240" w:lineRule="auto"/>
        <w:ind w:left="720" w:hanging="720"/>
        <w:rPr>
          <w:rFonts w:ascii="Times New Roman" w:hAnsi="Times New Roman" w:cs="Times New Roman"/>
          <w:sz w:val="24"/>
          <w:szCs w:val="24"/>
        </w:rPr>
      </w:pPr>
      <w:r w:rsidRPr="00516416">
        <w:rPr>
          <w:rFonts w:ascii="Times New Roman" w:hAnsi="Times New Roman" w:cs="Times New Roman"/>
          <w:sz w:val="24"/>
          <w:szCs w:val="24"/>
        </w:rPr>
        <w:t>Yount, K. R. 2003. “What Are Brownfields? Finding a Conceptual Definition.” Environmental Practice 5(1):25–33.</w:t>
      </w:r>
    </w:p>
    <w:p w14:paraId="0D2D8F45" w14:textId="77777777" w:rsidR="00865860" w:rsidRDefault="00865860" w:rsidP="007405F6">
      <w:pPr>
        <w:spacing w:after="0" w:line="240" w:lineRule="auto"/>
        <w:ind w:left="720" w:hanging="720"/>
        <w:rPr>
          <w:rFonts w:ascii="Times New Roman" w:hAnsi="Times New Roman" w:cs="Times New Roman"/>
          <w:sz w:val="24"/>
          <w:szCs w:val="24"/>
        </w:rPr>
      </w:pPr>
      <w:r w:rsidRPr="008C792C">
        <w:rPr>
          <w:rFonts w:ascii="Times New Roman" w:hAnsi="Times New Roman" w:cs="Times New Roman"/>
          <w:sz w:val="24"/>
          <w:szCs w:val="24"/>
        </w:rPr>
        <w:t>Zimmerman, Gregory M., and Steven F. Messner. 2010. “Neighborhood Context and the Gender Gap in Adolescent Violent Crime.” American Sociological Review 75(6):958–80.</w:t>
      </w:r>
    </w:p>
    <w:p w14:paraId="01CE4C2A" w14:textId="624CA658" w:rsidR="009B6D35" w:rsidRDefault="009B6D35" w:rsidP="007405F6">
      <w:pPr>
        <w:spacing w:after="0" w:line="240" w:lineRule="auto"/>
        <w:ind w:left="720" w:hanging="720"/>
        <w:rPr>
          <w:rFonts w:ascii="Times New Roman" w:hAnsi="Times New Roman" w:cs="Times New Roman"/>
          <w:sz w:val="24"/>
          <w:szCs w:val="24"/>
        </w:rPr>
      </w:pPr>
    </w:p>
    <w:p w14:paraId="31967BED" w14:textId="751D0A89" w:rsidR="009B6D35" w:rsidRDefault="009B6D35" w:rsidP="007405F6">
      <w:pPr>
        <w:spacing w:after="0" w:line="240" w:lineRule="auto"/>
        <w:ind w:left="720" w:hanging="720"/>
        <w:rPr>
          <w:rFonts w:ascii="Times New Roman" w:hAnsi="Times New Roman" w:cs="Times New Roman"/>
          <w:sz w:val="24"/>
          <w:szCs w:val="24"/>
        </w:rPr>
      </w:pPr>
    </w:p>
    <w:p w14:paraId="762A28FF" w14:textId="4A73A8F6" w:rsidR="009B6D35" w:rsidRDefault="009B6D35" w:rsidP="007405F6">
      <w:pPr>
        <w:spacing w:after="0" w:line="240" w:lineRule="auto"/>
        <w:ind w:left="720" w:hanging="720"/>
        <w:rPr>
          <w:rFonts w:ascii="Times New Roman" w:hAnsi="Times New Roman" w:cs="Times New Roman"/>
          <w:sz w:val="24"/>
          <w:szCs w:val="24"/>
        </w:rPr>
      </w:pPr>
    </w:p>
    <w:p w14:paraId="5225B59D" w14:textId="0BB5367C" w:rsidR="009B6D35" w:rsidRDefault="009B6D35" w:rsidP="007405F6">
      <w:pPr>
        <w:spacing w:after="0" w:line="240" w:lineRule="auto"/>
        <w:ind w:left="720" w:hanging="720"/>
        <w:rPr>
          <w:rFonts w:ascii="Times New Roman" w:hAnsi="Times New Roman" w:cs="Times New Roman"/>
          <w:sz w:val="24"/>
          <w:szCs w:val="24"/>
        </w:rPr>
      </w:pPr>
    </w:p>
    <w:p w14:paraId="41F7DC7C" w14:textId="5CD245AE" w:rsidR="009B6D35" w:rsidRDefault="009B6D35" w:rsidP="007405F6">
      <w:pPr>
        <w:spacing w:after="0" w:line="240" w:lineRule="auto"/>
        <w:ind w:left="720" w:hanging="720"/>
        <w:rPr>
          <w:rFonts w:ascii="Times New Roman" w:hAnsi="Times New Roman" w:cs="Times New Roman"/>
          <w:sz w:val="24"/>
          <w:szCs w:val="24"/>
        </w:rPr>
      </w:pPr>
    </w:p>
    <w:p w14:paraId="09C80CBD" w14:textId="5A9D710C" w:rsidR="009B6D35" w:rsidRDefault="009B6D35" w:rsidP="007405F6">
      <w:pPr>
        <w:spacing w:after="0" w:line="240" w:lineRule="auto"/>
        <w:ind w:left="720" w:hanging="720"/>
        <w:rPr>
          <w:rFonts w:ascii="Times New Roman" w:hAnsi="Times New Roman" w:cs="Times New Roman"/>
          <w:sz w:val="24"/>
          <w:szCs w:val="24"/>
        </w:rPr>
      </w:pPr>
    </w:p>
    <w:p w14:paraId="6506B0A6" w14:textId="4CB3C199" w:rsidR="009B6D35" w:rsidRDefault="009B6D35" w:rsidP="007405F6">
      <w:pPr>
        <w:spacing w:after="0" w:line="240" w:lineRule="auto"/>
        <w:ind w:left="720" w:hanging="720"/>
        <w:rPr>
          <w:rFonts w:ascii="Times New Roman" w:hAnsi="Times New Roman" w:cs="Times New Roman"/>
          <w:sz w:val="24"/>
          <w:szCs w:val="24"/>
        </w:rPr>
      </w:pPr>
    </w:p>
    <w:p w14:paraId="2716D6A3" w14:textId="3234ECB4" w:rsidR="009B6D35" w:rsidRDefault="009B6D35" w:rsidP="007405F6">
      <w:pPr>
        <w:spacing w:after="0" w:line="240" w:lineRule="auto"/>
        <w:ind w:left="720" w:hanging="720"/>
        <w:rPr>
          <w:rFonts w:ascii="Times New Roman" w:hAnsi="Times New Roman" w:cs="Times New Roman"/>
          <w:sz w:val="24"/>
          <w:szCs w:val="24"/>
        </w:rPr>
      </w:pPr>
    </w:p>
    <w:p w14:paraId="336985CA" w14:textId="723E6C66" w:rsidR="009B6D35" w:rsidRDefault="009B6D35" w:rsidP="007405F6">
      <w:pPr>
        <w:spacing w:after="0" w:line="240" w:lineRule="auto"/>
        <w:ind w:left="720" w:hanging="720"/>
        <w:rPr>
          <w:rFonts w:ascii="Times New Roman" w:hAnsi="Times New Roman" w:cs="Times New Roman"/>
          <w:sz w:val="24"/>
          <w:szCs w:val="24"/>
        </w:rPr>
      </w:pPr>
    </w:p>
    <w:p w14:paraId="5FD172F9" w14:textId="0134A648" w:rsidR="009B6D35" w:rsidRDefault="009B6D35" w:rsidP="007405F6">
      <w:pPr>
        <w:spacing w:after="0" w:line="240" w:lineRule="auto"/>
        <w:ind w:left="720" w:hanging="720"/>
        <w:rPr>
          <w:rFonts w:ascii="Times New Roman" w:hAnsi="Times New Roman" w:cs="Times New Roman"/>
          <w:sz w:val="24"/>
          <w:szCs w:val="24"/>
        </w:rPr>
      </w:pPr>
    </w:p>
    <w:p w14:paraId="5BDBDA3E" w14:textId="1C505E4F" w:rsidR="009B6D35" w:rsidRDefault="009B6D35" w:rsidP="007405F6">
      <w:pPr>
        <w:spacing w:after="0" w:line="240" w:lineRule="auto"/>
        <w:ind w:left="720" w:hanging="720"/>
        <w:rPr>
          <w:rFonts w:ascii="Times New Roman" w:hAnsi="Times New Roman" w:cs="Times New Roman"/>
          <w:sz w:val="24"/>
          <w:szCs w:val="24"/>
        </w:rPr>
      </w:pPr>
    </w:p>
    <w:p w14:paraId="523EBD36" w14:textId="4BEDA984" w:rsidR="009B6D35" w:rsidRDefault="009B6D35" w:rsidP="007405F6">
      <w:pPr>
        <w:spacing w:after="0" w:line="240" w:lineRule="auto"/>
        <w:ind w:left="720" w:hanging="720"/>
        <w:rPr>
          <w:rFonts w:ascii="Times New Roman" w:hAnsi="Times New Roman" w:cs="Times New Roman"/>
          <w:sz w:val="24"/>
          <w:szCs w:val="24"/>
        </w:rPr>
      </w:pPr>
    </w:p>
    <w:p w14:paraId="778D122E" w14:textId="79FF57C2" w:rsidR="009B6D35" w:rsidRDefault="009B6D35" w:rsidP="007405F6">
      <w:pPr>
        <w:spacing w:after="0" w:line="240" w:lineRule="auto"/>
        <w:ind w:left="720" w:hanging="720"/>
        <w:rPr>
          <w:rFonts w:ascii="Times New Roman" w:hAnsi="Times New Roman" w:cs="Times New Roman"/>
          <w:sz w:val="24"/>
          <w:szCs w:val="24"/>
        </w:rPr>
      </w:pPr>
    </w:p>
    <w:p w14:paraId="53D6A0CA" w14:textId="6BE35433" w:rsidR="009B6D35" w:rsidRDefault="009B6D35" w:rsidP="007405F6">
      <w:pPr>
        <w:spacing w:after="0" w:line="240" w:lineRule="auto"/>
        <w:ind w:left="720" w:hanging="720"/>
        <w:rPr>
          <w:rFonts w:ascii="Times New Roman" w:hAnsi="Times New Roman" w:cs="Times New Roman"/>
          <w:sz w:val="24"/>
          <w:szCs w:val="24"/>
        </w:rPr>
      </w:pPr>
    </w:p>
    <w:p w14:paraId="0B221B2C" w14:textId="3679172A" w:rsidR="009B6D35" w:rsidRDefault="009B6D35" w:rsidP="007405F6">
      <w:pPr>
        <w:spacing w:after="0" w:line="240" w:lineRule="auto"/>
        <w:ind w:left="720" w:hanging="720"/>
        <w:rPr>
          <w:rFonts w:ascii="Times New Roman" w:hAnsi="Times New Roman" w:cs="Times New Roman"/>
          <w:sz w:val="24"/>
          <w:szCs w:val="24"/>
        </w:rPr>
      </w:pPr>
    </w:p>
    <w:p w14:paraId="5E7A783A" w14:textId="1B633E56" w:rsidR="009B6D35" w:rsidRDefault="009B6D35" w:rsidP="007405F6">
      <w:pPr>
        <w:spacing w:after="0" w:line="240" w:lineRule="auto"/>
        <w:ind w:left="720" w:hanging="720"/>
        <w:rPr>
          <w:rFonts w:ascii="Times New Roman" w:hAnsi="Times New Roman" w:cs="Times New Roman"/>
          <w:sz w:val="24"/>
          <w:szCs w:val="24"/>
        </w:rPr>
      </w:pPr>
    </w:p>
    <w:p w14:paraId="495B26FC" w14:textId="48F35ECC" w:rsidR="009B6D35" w:rsidRDefault="009B6D35" w:rsidP="007405F6">
      <w:pPr>
        <w:spacing w:after="0" w:line="240" w:lineRule="auto"/>
        <w:ind w:left="720" w:hanging="720"/>
        <w:rPr>
          <w:rFonts w:ascii="Times New Roman" w:hAnsi="Times New Roman" w:cs="Times New Roman"/>
          <w:sz w:val="24"/>
          <w:szCs w:val="24"/>
        </w:rPr>
      </w:pPr>
    </w:p>
    <w:p w14:paraId="3B889C5D" w14:textId="02E376FA" w:rsidR="009B6D35" w:rsidRDefault="009B6D35" w:rsidP="007405F6">
      <w:pPr>
        <w:spacing w:after="0" w:line="240" w:lineRule="auto"/>
        <w:ind w:left="720" w:hanging="720"/>
        <w:rPr>
          <w:rFonts w:ascii="Times New Roman" w:hAnsi="Times New Roman" w:cs="Times New Roman"/>
          <w:sz w:val="24"/>
          <w:szCs w:val="24"/>
        </w:rPr>
      </w:pPr>
    </w:p>
    <w:p w14:paraId="6B580A77" w14:textId="2B967989" w:rsidR="009B6D35" w:rsidRDefault="009B6D35" w:rsidP="007405F6">
      <w:pPr>
        <w:spacing w:after="0" w:line="240" w:lineRule="auto"/>
        <w:ind w:left="720" w:hanging="720"/>
        <w:rPr>
          <w:rFonts w:ascii="Times New Roman" w:hAnsi="Times New Roman" w:cs="Times New Roman"/>
          <w:sz w:val="24"/>
          <w:szCs w:val="24"/>
        </w:rPr>
      </w:pPr>
    </w:p>
    <w:p w14:paraId="46C14261" w14:textId="7F1C5342" w:rsidR="009B6D35" w:rsidRDefault="009B6D35" w:rsidP="007405F6">
      <w:pPr>
        <w:spacing w:after="0" w:line="240" w:lineRule="auto"/>
        <w:ind w:left="720" w:hanging="720"/>
        <w:rPr>
          <w:rFonts w:ascii="Times New Roman" w:hAnsi="Times New Roman" w:cs="Times New Roman"/>
          <w:sz w:val="24"/>
          <w:szCs w:val="24"/>
        </w:rPr>
      </w:pPr>
    </w:p>
    <w:p w14:paraId="7CB30AE0" w14:textId="7BB535F9" w:rsidR="009B6D35" w:rsidRDefault="009B6D35" w:rsidP="007405F6">
      <w:pPr>
        <w:spacing w:after="0" w:line="240" w:lineRule="auto"/>
        <w:ind w:left="720" w:hanging="720"/>
        <w:rPr>
          <w:rFonts w:ascii="Times New Roman" w:hAnsi="Times New Roman" w:cs="Times New Roman"/>
          <w:sz w:val="24"/>
          <w:szCs w:val="24"/>
        </w:rPr>
      </w:pPr>
    </w:p>
    <w:p w14:paraId="71E4825F" w14:textId="666A6C86" w:rsidR="009B6D35" w:rsidRDefault="009B6D35" w:rsidP="007405F6">
      <w:pPr>
        <w:spacing w:after="0" w:line="240" w:lineRule="auto"/>
        <w:ind w:left="720" w:hanging="720"/>
        <w:rPr>
          <w:rFonts w:ascii="Times New Roman" w:hAnsi="Times New Roman" w:cs="Times New Roman"/>
          <w:sz w:val="24"/>
          <w:szCs w:val="24"/>
        </w:rPr>
      </w:pPr>
    </w:p>
    <w:p w14:paraId="1BD22DD1" w14:textId="69347C4C" w:rsidR="009B6D35" w:rsidRDefault="009B6D35" w:rsidP="007405F6">
      <w:pPr>
        <w:spacing w:after="0" w:line="240" w:lineRule="auto"/>
        <w:ind w:left="720" w:hanging="720"/>
        <w:rPr>
          <w:rFonts w:ascii="Times New Roman" w:hAnsi="Times New Roman" w:cs="Times New Roman"/>
          <w:sz w:val="24"/>
          <w:szCs w:val="24"/>
        </w:rPr>
      </w:pPr>
    </w:p>
    <w:p w14:paraId="1D91537E" w14:textId="6B3CC11E" w:rsidR="009B6D35" w:rsidRDefault="009B6D35" w:rsidP="007405F6">
      <w:pPr>
        <w:spacing w:after="0" w:line="240" w:lineRule="auto"/>
        <w:ind w:left="720" w:hanging="720"/>
        <w:rPr>
          <w:rFonts w:ascii="Times New Roman" w:hAnsi="Times New Roman" w:cs="Times New Roman"/>
          <w:sz w:val="24"/>
          <w:szCs w:val="24"/>
        </w:rPr>
      </w:pPr>
    </w:p>
    <w:p w14:paraId="14C98C85" w14:textId="13207E18" w:rsidR="009B6D35" w:rsidRDefault="009B6D35" w:rsidP="007405F6">
      <w:pPr>
        <w:spacing w:after="0" w:line="240" w:lineRule="auto"/>
        <w:ind w:left="720" w:hanging="720"/>
        <w:rPr>
          <w:rFonts w:ascii="Times New Roman" w:hAnsi="Times New Roman" w:cs="Times New Roman"/>
          <w:sz w:val="24"/>
          <w:szCs w:val="24"/>
        </w:rPr>
      </w:pPr>
    </w:p>
    <w:p w14:paraId="609225E6" w14:textId="61C4D7D2" w:rsidR="009B6D35" w:rsidRDefault="009B6D35" w:rsidP="007405F6">
      <w:pPr>
        <w:spacing w:after="0" w:line="240" w:lineRule="auto"/>
        <w:ind w:left="720" w:hanging="720"/>
        <w:rPr>
          <w:rFonts w:ascii="Times New Roman" w:hAnsi="Times New Roman" w:cs="Times New Roman"/>
          <w:sz w:val="24"/>
          <w:szCs w:val="24"/>
        </w:rPr>
      </w:pPr>
    </w:p>
    <w:p w14:paraId="57988960" w14:textId="11DB0BE8" w:rsidR="009B6D35" w:rsidRDefault="009B6D35" w:rsidP="007405F6">
      <w:pPr>
        <w:spacing w:after="0" w:line="240" w:lineRule="auto"/>
        <w:ind w:left="720" w:hanging="720"/>
        <w:rPr>
          <w:rFonts w:ascii="Times New Roman" w:hAnsi="Times New Roman" w:cs="Times New Roman"/>
          <w:sz w:val="24"/>
          <w:szCs w:val="24"/>
        </w:rPr>
      </w:pPr>
    </w:p>
    <w:p w14:paraId="1B648991" w14:textId="7AFE41AF" w:rsidR="009B6D35" w:rsidRDefault="009B6D35" w:rsidP="007405F6">
      <w:pPr>
        <w:spacing w:after="0" w:line="240" w:lineRule="auto"/>
        <w:ind w:left="720" w:hanging="720"/>
        <w:rPr>
          <w:rFonts w:ascii="Times New Roman" w:hAnsi="Times New Roman" w:cs="Times New Roman"/>
          <w:sz w:val="24"/>
          <w:szCs w:val="24"/>
        </w:rPr>
      </w:pPr>
    </w:p>
    <w:p w14:paraId="072AD7C1" w14:textId="11A3C049" w:rsidR="009B6D35" w:rsidRDefault="009B6D35" w:rsidP="007405F6">
      <w:pPr>
        <w:spacing w:after="0" w:line="240" w:lineRule="auto"/>
        <w:ind w:left="720" w:hanging="720"/>
        <w:rPr>
          <w:rFonts w:ascii="Times New Roman" w:hAnsi="Times New Roman" w:cs="Times New Roman"/>
          <w:sz w:val="24"/>
          <w:szCs w:val="24"/>
        </w:rPr>
      </w:pPr>
    </w:p>
    <w:p w14:paraId="52147AB3" w14:textId="76B3F81F" w:rsidR="009B6D35" w:rsidRDefault="009B6D35" w:rsidP="007405F6">
      <w:pPr>
        <w:spacing w:after="0" w:line="240" w:lineRule="auto"/>
        <w:ind w:left="720" w:hanging="720"/>
        <w:rPr>
          <w:rFonts w:ascii="Times New Roman" w:hAnsi="Times New Roman" w:cs="Times New Roman"/>
          <w:sz w:val="24"/>
          <w:szCs w:val="24"/>
        </w:rPr>
      </w:pPr>
    </w:p>
    <w:p w14:paraId="7142A7F5" w14:textId="25325505" w:rsidR="009B6D35" w:rsidRDefault="009B6D35" w:rsidP="007405F6">
      <w:pPr>
        <w:spacing w:after="0" w:line="240" w:lineRule="auto"/>
        <w:ind w:left="720" w:hanging="720"/>
        <w:rPr>
          <w:rFonts w:ascii="Times New Roman" w:hAnsi="Times New Roman" w:cs="Times New Roman"/>
          <w:sz w:val="24"/>
          <w:szCs w:val="24"/>
        </w:rPr>
      </w:pPr>
    </w:p>
    <w:p w14:paraId="16F473C4" w14:textId="3B09DC9A" w:rsidR="009B6D35" w:rsidRDefault="009B6D35" w:rsidP="007405F6">
      <w:pPr>
        <w:spacing w:after="0" w:line="240" w:lineRule="auto"/>
        <w:ind w:left="720" w:hanging="720"/>
        <w:rPr>
          <w:rFonts w:ascii="Times New Roman" w:hAnsi="Times New Roman" w:cs="Times New Roman"/>
          <w:sz w:val="24"/>
          <w:szCs w:val="24"/>
        </w:rPr>
      </w:pPr>
    </w:p>
    <w:p w14:paraId="56E7B7DD" w14:textId="0D318E31" w:rsidR="00B00D43" w:rsidRDefault="00B00D43" w:rsidP="00DB0295">
      <w:pPr>
        <w:spacing w:line="240" w:lineRule="auto"/>
        <w:rPr>
          <w:rFonts w:ascii="Times New Roman" w:hAnsi="Times New Roman" w:cs="Times New Roman"/>
          <w:sz w:val="24"/>
          <w:szCs w:val="24"/>
        </w:rPr>
      </w:pPr>
    </w:p>
    <w:p w14:paraId="4128B821" w14:textId="522CAB05" w:rsidR="00865860" w:rsidRDefault="00865860" w:rsidP="00DB0295">
      <w:pPr>
        <w:spacing w:line="240" w:lineRule="auto"/>
        <w:rPr>
          <w:rFonts w:ascii="Times New Roman" w:hAnsi="Times New Roman" w:cs="Times New Roman"/>
          <w:sz w:val="24"/>
          <w:szCs w:val="24"/>
        </w:rPr>
      </w:pPr>
    </w:p>
    <w:p w14:paraId="16A9C146" w14:textId="77777777" w:rsidR="00865860" w:rsidRDefault="00865860" w:rsidP="00DB0295">
      <w:pPr>
        <w:spacing w:line="240" w:lineRule="auto"/>
        <w:rPr>
          <w:rFonts w:ascii="Times New Roman" w:hAnsi="Times New Roman" w:cs="Times New Roman"/>
          <w:sz w:val="24"/>
          <w:szCs w:val="24"/>
        </w:rPr>
      </w:pPr>
    </w:p>
    <w:p w14:paraId="1716F382" w14:textId="0E3DD7D1" w:rsidR="00693FD9" w:rsidRDefault="00693FD9" w:rsidP="00693FD9">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w:t>
      </w:r>
    </w:p>
    <w:p w14:paraId="45E12E8D" w14:textId="0ED83286" w:rsidR="007405F6" w:rsidRPr="00C42CCF" w:rsidRDefault="00EE6ACA" w:rsidP="00DB0295">
      <w:pPr>
        <w:spacing w:line="240" w:lineRule="auto"/>
        <w:rPr>
          <w:rFonts w:ascii="Times New Roman" w:hAnsi="Times New Roman" w:cs="Times New Roman"/>
          <w:sz w:val="24"/>
          <w:szCs w:val="24"/>
        </w:rPr>
      </w:pPr>
      <w:r>
        <w:rPr>
          <w:rFonts w:ascii="Times New Roman" w:hAnsi="Times New Roman" w:cs="Times New Roman"/>
          <w:sz w:val="24"/>
          <w:szCs w:val="24"/>
        </w:rPr>
        <w:t>Appendix</w:t>
      </w:r>
      <w:r w:rsidRPr="00C42CCF">
        <w:rPr>
          <w:rFonts w:ascii="Times New Roman" w:hAnsi="Times New Roman" w:cs="Times New Roman"/>
          <w:sz w:val="24"/>
          <w:szCs w:val="24"/>
        </w:rPr>
        <w:t xml:space="preserve"> A: Child Self-Reported Delinquency Questions</w:t>
      </w:r>
      <w:r>
        <w:rPr>
          <w:rFonts w:ascii="Times New Roman" w:hAnsi="Times New Roman" w:cs="Times New Roman"/>
          <w:sz w:val="24"/>
          <w:szCs w:val="24"/>
        </w:rPr>
        <w:t xml:space="preserve"> (Year 15)</w:t>
      </w:r>
    </w:p>
    <w:tbl>
      <w:tblPr>
        <w:tblStyle w:val="GridTable4-Accent1"/>
        <w:tblW w:w="9355" w:type="dxa"/>
        <w:tblLook w:val="04A0" w:firstRow="1" w:lastRow="0" w:firstColumn="1" w:lastColumn="0" w:noHBand="0" w:noVBand="1"/>
      </w:tblPr>
      <w:tblGrid>
        <w:gridCol w:w="3600"/>
        <w:gridCol w:w="5755"/>
      </w:tblGrid>
      <w:tr w:rsidR="00EE6ACA" w14:paraId="474ECA5B" w14:textId="77777777" w:rsidTr="00693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2"/>
          </w:tcPr>
          <w:p w14:paraId="6AEAA87E" w14:textId="77777777" w:rsidR="00EE6ACA" w:rsidRPr="00DB3D18" w:rsidRDefault="00EE6ACA" w:rsidP="00DB0295">
            <w:pPr>
              <w:contextualSpacing/>
              <w:jc w:val="center"/>
              <w:rPr>
                <w:rFonts w:ascii="Times New Roman" w:hAnsi="Times New Roman" w:cs="Times New Roman"/>
                <w:b w:val="0"/>
                <w:bCs w:val="0"/>
                <w:sz w:val="24"/>
                <w:szCs w:val="24"/>
              </w:rPr>
            </w:pPr>
            <w:r w:rsidRPr="00DB3D18">
              <w:rPr>
                <w:rFonts w:ascii="Times New Roman" w:hAnsi="Times New Roman" w:cs="Times New Roman"/>
                <w:b w:val="0"/>
                <w:bCs w:val="0"/>
                <w:sz w:val="24"/>
                <w:szCs w:val="24"/>
              </w:rPr>
              <w:t xml:space="preserve">Things You Have Done Scale </w:t>
            </w:r>
          </w:p>
        </w:tc>
      </w:tr>
      <w:tr w:rsidR="00EE6ACA" w14:paraId="710B51CE"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4B5E425" w14:textId="77777777" w:rsidR="00EE6ACA" w:rsidRPr="00DB3D18" w:rsidRDefault="00EE6ACA" w:rsidP="00DB0295">
            <w:pPr>
              <w:contextualSpacing/>
              <w:jc w:val="center"/>
              <w:rPr>
                <w:rFonts w:ascii="Times New Roman" w:hAnsi="Times New Roman" w:cs="Times New Roman"/>
                <w:sz w:val="24"/>
                <w:szCs w:val="24"/>
              </w:rPr>
            </w:pPr>
            <w:r w:rsidRPr="00DB3D18">
              <w:rPr>
                <w:rFonts w:ascii="Times New Roman" w:hAnsi="Times New Roman" w:cs="Times New Roman"/>
                <w:sz w:val="24"/>
                <w:szCs w:val="24"/>
              </w:rPr>
              <w:t>Variable Name</w:t>
            </w:r>
          </w:p>
        </w:tc>
        <w:tc>
          <w:tcPr>
            <w:tcW w:w="5755" w:type="dxa"/>
          </w:tcPr>
          <w:p w14:paraId="40FE262D" w14:textId="77777777" w:rsidR="00EE6ACA" w:rsidRDefault="00EE6ACA" w:rsidP="00DB029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Survey Question</w:t>
            </w:r>
          </w:p>
        </w:tc>
      </w:tr>
      <w:tr w:rsidR="00EE6ACA" w14:paraId="30680B4D" w14:textId="77777777" w:rsidTr="00693FD9">
        <w:trPr>
          <w:trHeight w:val="512"/>
        </w:trPr>
        <w:tc>
          <w:tcPr>
            <w:cnfStyle w:val="001000000000" w:firstRow="0" w:lastRow="0" w:firstColumn="1" w:lastColumn="0" w:oddVBand="0" w:evenVBand="0" w:oddHBand="0" w:evenHBand="0" w:firstRowFirstColumn="0" w:firstRowLastColumn="0" w:lastRowFirstColumn="0" w:lastRowLastColumn="0"/>
            <w:tcW w:w="3600" w:type="dxa"/>
          </w:tcPr>
          <w:p w14:paraId="5A4E3449" w14:textId="77777777" w:rsidR="00EE6ACA" w:rsidRPr="00DB3D18" w:rsidRDefault="00EE6ACA" w:rsidP="00DB0295">
            <w:pPr>
              <w:contextualSpacing/>
              <w:jc w:val="center"/>
              <w:rPr>
                <w:rFonts w:ascii="Times New Roman" w:hAnsi="Times New Roman" w:cs="Times New Roman"/>
                <w:sz w:val="24"/>
                <w:szCs w:val="24"/>
              </w:rPr>
            </w:pPr>
            <w:r>
              <w:rPr>
                <w:rFonts w:ascii="Times New Roman" w:hAnsi="Times New Roman" w:cs="Times New Roman"/>
                <w:sz w:val="24"/>
                <w:szCs w:val="24"/>
              </w:rPr>
              <w:t>Delinqbeh1</w:t>
            </w:r>
          </w:p>
        </w:tc>
        <w:tc>
          <w:tcPr>
            <w:tcW w:w="5755" w:type="dxa"/>
          </w:tcPr>
          <w:p w14:paraId="0538B674" w14:textId="77777777" w:rsidR="00EE6ACA" w:rsidRPr="00C42CCF" w:rsidRDefault="00EE6ACA" w:rsidP="00DB029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Paint graffiti or signs on private property/public spaces</w:t>
            </w:r>
          </w:p>
          <w:p w14:paraId="6BBC4320" w14:textId="77777777" w:rsidR="00EE6ACA" w:rsidRPr="00C42CCF" w:rsidRDefault="00EE6ACA" w:rsidP="00DB029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E6ACA" w14:paraId="2AD393F7"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2286595F"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w:t>
            </w:r>
            <w:r>
              <w:rPr>
                <w:rFonts w:ascii="Times New Roman" w:hAnsi="Times New Roman" w:cs="Times New Roman"/>
                <w:sz w:val="24"/>
                <w:szCs w:val="24"/>
              </w:rPr>
              <w:t>h2</w:t>
            </w:r>
          </w:p>
        </w:tc>
        <w:tc>
          <w:tcPr>
            <w:tcW w:w="5755" w:type="dxa"/>
          </w:tcPr>
          <w:p w14:paraId="171F6788" w14:textId="77777777" w:rsidR="00EE6ACA" w:rsidRPr="00C42CCF" w:rsidRDefault="00EE6ACA" w:rsidP="00DB0295">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Deliberately damaged property that didn’t belong to you</w:t>
            </w:r>
          </w:p>
        </w:tc>
      </w:tr>
      <w:tr w:rsidR="00EE6ACA" w14:paraId="5B61415B"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11E0301E"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w:t>
            </w:r>
            <w:r>
              <w:rPr>
                <w:rFonts w:ascii="Times New Roman" w:hAnsi="Times New Roman" w:cs="Times New Roman"/>
                <w:sz w:val="24"/>
                <w:szCs w:val="24"/>
              </w:rPr>
              <w:t>3</w:t>
            </w:r>
          </w:p>
        </w:tc>
        <w:tc>
          <w:tcPr>
            <w:tcW w:w="5755" w:type="dxa"/>
          </w:tcPr>
          <w:p w14:paraId="60A2AA04"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 xml:space="preserve">Taken </w:t>
            </w:r>
            <w:r>
              <w:rPr>
                <w:rFonts w:ascii="Times New Roman" w:hAnsi="Times New Roman" w:cs="Times New Roman"/>
                <w:sz w:val="24"/>
                <w:szCs w:val="24"/>
              </w:rPr>
              <w:t>something from a store without paying for it</w:t>
            </w:r>
          </w:p>
        </w:tc>
      </w:tr>
      <w:tr w:rsidR="00EE6ACA" w14:paraId="14854EB7"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D151B19"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w:t>
            </w:r>
            <w:r>
              <w:rPr>
                <w:rFonts w:ascii="Times New Roman" w:hAnsi="Times New Roman" w:cs="Times New Roman"/>
                <w:sz w:val="24"/>
                <w:szCs w:val="24"/>
              </w:rPr>
              <w:t>4</w:t>
            </w:r>
          </w:p>
        </w:tc>
        <w:tc>
          <w:tcPr>
            <w:tcW w:w="5755" w:type="dxa"/>
          </w:tcPr>
          <w:p w14:paraId="6DBD5C28"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Gotten into a serious physical fight</w:t>
            </w:r>
          </w:p>
        </w:tc>
      </w:tr>
      <w:tr w:rsidR="00EE6ACA" w14:paraId="5DE86F54"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59297069"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w:t>
            </w:r>
            <w:r>
              <w:rPr>
                <w:rFonts w:ascii="Times New Roman" w:hAnsi="Times New Roman" w:cs="Times New Roman"/>
                <w:sz w:val="24"/>
                <w:szCs w:val="24"/>
              </w:rPr>
              <w:t>5</w:t>
            </w:r>
          </w:p>
        </w:tc>
        <w:tc>
          <w:tcPr>
            <w:tcW w:w="5755" w:type="dxa"/>
          </w:tcPr>
          <w:p w14:paraId="25CA533F"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Hurt someone badly enough to need bandages or care from a doctor or nurse</w:t>
            </w:r>
          </w:p>
        </w:tc>
      </w:tr>
      <w:tr w:rsidR="00EE6ACA" w14:paraId="4F54BDBE"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903C262"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w:t>
            </w:r>
            <w:r>
              <w:rPr>
                <w:rFonts w:ascii="Times New Roman" w:hAnsi="Times New Roman" w:cs="Times New Roman"/>
                <w:sz w:val="24"/>
                <w:szCs w:val="24"/>
              </w:rPr>
              <w:t>6</w:t>
            </w:r>
          </w:p>
        </w:tc>
        <w:tc>
          <w:tcPr>
            <w:tcW w:w="5755" w:type="dxa"/>
          </w:tcPr>
          <w:p w14:paraId="6044ED69" w14:textId="38E8F55B"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Driven a car without its </w:t>
            </w:r>
            <w:r w:rsidR="00BA748A">
              <w:rPr>
                <w:rFonts w:ascii="Times New Roman" w:hAnsi="Times New Roman" w:cs="Times New Roman"/>
                <w:sz w:val="24"/>
                <w:szCs w:val="24"/>
              </w:rPr>
              <w:t>owner’s</w:t>
            </w:r>
            <w:r>
              <w:rPr>
                <w:rFonts w:ascii="Times New Roman" w:hAnsi="Times New Roman" w:cs="Times New Roman"/>
                <w:sz w:val="24"/>
                <w:szCs w:val="24"/>
              </w:rPr>
              <w:t xml:space="preserve"> permission</w:t>
            </w:r>
          </w:p>
        </w:tc>
      </w:tr>
      <w:tr w:rsidR="00EE6ACA" w14:paraId="1EF73E78"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010011BF"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w:t>
            </w:r>
            <w:r>
              <w:rPr>
                <w:rFonts w:ascii="Times New Roman" w:hAnsi="Times New Roman" w:cs="Times New Roman"/>
                <w:sz w:val="24"/>
                <w:szCs w:val="24"/>
              </w:rPr>
              <w:t>7</w:t>
            </w:r>
          </w:p>
        </w:tc>
        <w:tc>
          <w:tcPr>
            <w:tcW w:w="5755" w:type="dxa"/>
          </w:tcPr>
          <w:p w14:paraId="7AB57931"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Stolen something worth more than $50</w:t>
            </w:r>
          </w:p>
        </w:tc>
      </w:tr>
      <w:tr w:rsidR="00EE6ACA" w14:paraId="6DCADA55"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E2455BE"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w:t>
            </w:r>
            <w:r>
              <w:rPr>
                <w:rFonts w:ascii="Times New Roman" w:hAnsi="Times New Roman" w:cs="Times New Roman"/>
                <w:sz w:val="24"/>
                <w:szCs w:val="24"/>
              </w:rPr>
              <w:t>8</w:t>
            </w:r>
          </w:p>
        </w:tc>
        <w:tc>
          <w:tcPr>
            <w:tcW w:w="5755" w:type="dxa"/>
          </w:tcPr>
          <w:p w14:paraId="22FA0CD4"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Went into a house or building to steal something</w:t>
            </w:r>
          </w:p>
        </w:tc>
      </w:tr>
      <w:tr w:rsidR="00EE6ACA" w14:paraId="7E4041E0"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1A26ED5C"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w:t>
            </w:r>
            <w:r>
              <w:rPr>
                <w:rFonts w:ascii="Times New Roman" w:hAnsi="Times New Roman" w:cs="Times New Roman"/>
                <w:sz w:val="24"/>
                <w:szCs w:val="24"/>
              </w:rPr>
              <w:t>9</w:t>
            </w:r>
          </w:p>
        </w:tc>
        <w:tc>
          <w:tcPr>
            <w:tcW w:w="5755" w:type="dxa"/>
          </w:tcPr>
          <w:p w14:paraId="626CAD46"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Used or threatened to use a weapon to get something from someone</w:t>
            </w:r>
          </w:p>
        </w:tc>
      </w:tr>
      <w:tr w:rsidR="00EE6ACA" w14:paraId="7F139478"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22C1A5A"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w:t>
            </w:r>
            <w:r>
              <w:rPr>
                <w:rFonts w:ascii="Times New Roman" w:hAnsi="Times New Roman" w:cs="Times New Roman"/>
                <w:sz w:val="24"/>
                <w:szCs w:val="24"/>
              </w:rPr>
              <w:t>10</w:t>
            </w:r>
          </w:p>
        </w:tc>
        <w:tc>
          <w:tcPr>
            <w:tcW w:w="5755" w:type="dxa"/>
          </w:tcPr>
          <w:p w14:paraId="70FB986D"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S</w:t>
            </w:r>
            <w:r>
              <w:rPr>
                <w:rFonts w:ascii="Times New Roman" w:hAnsi="Times New Roman" w:cs="Times New Roman"/>
                <w:sz w:val="24"/>
                <w:szCs w:val="24"/>
              </w:rPr>
              <w:t>old marijuana or other drugs</w:t>
            </w:r>
          </w:p>
        </w:tc>
      </w:tr>
      <w:tr w:rsidR="00EE6ACA" w14:paraId="669050D8"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2D33AEB7"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Delinqbeh1</w:t>
            </w:r>
            <w:r>
              <w:rPr>
                <w:rFonts w:ascii="Times New Roman" w:hAnsi="Times New Roman" w:cs="Times New Roman"/>
                <w:sz w:val="24"/>
                <w:szCs w:val="24"/>
              </w:rPr>
              <w:t>1</w:t>
            </w:r>
          </w:p>
        </w:tc>
        <w:tc>
          <w:tcPr>
            <w:tcW w:w="5755" w:type="dxa"/>
          </w:tcPr>
          <w:p w14:paraId="32C26458"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Stolen something worth less than $50</w:t>
            </w:r>
          </w:p>
        </w:tc>
      </w:tr>
      <w:tr w:rsidR="00EE6ACA" w14:paraId="6B539590"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97A563F"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Delinqbeh1</w:t>
            </w:r>
            <w:r>
              <w:rPr>
                <w:rFonts w:ascii="Times New Roman" w:hAnsi="Times New Roman" w:cs="Times New Roman"/>
                <w:sz w:val="24"/>
                <w:szCs w:val="24"/>
              </w:rPr>
              <w:t>2</w:t>
            </w:r>
          </w:p>
        </w:tc>
        <w:tc>
          <w:tcPr>
            <w:tcW w:w="5755" w:type="dxa"/>
          </w:tcPr>
          <w:p w14:paraId="754B7850"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Taken part in a group fight</w:t>
            </w:r>
          </w:p>
        </w:tc>
      </w:tr>
      <w:tr w:rsidR="00EE6ACA" w14:paraId="6DF2D080"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009DA2F0" w14:textId="77777777" w:rsidR="00EE6ACA" w:rsidRPr="00DB3D18" w:rsidRDefault="00EE6ACA" w:rsidP="00DB0295">
            <w:pPr>
              <w:contextualSpacing/>
              <w:jc w:val="center"/>
              <w:rPr>
                <w:rFonts w:ascii="Times New Roman" w:hAnsi="Times New Roman" w:cs="Times New Roman"/>
                <w:sz w:val="24"/>
                <w:szCs w:val="24"/>
              </w:rPr>
            </w:pPr>
            <w:r w:rsidRPr="00CC5F2D">
              <w:rPr>
                <w:rFonts w:ascii="Times New Roman" w:hAnsi="Times New Roman" w:cs="Times New Roman"/>
                <w:sz w:val="24"/>
                <w:szCs w:val="24"/>
              </w:rPr>
              <w:t>Delinqbeh1</w:t>
            </w:r>
            <w:r>
              <w:rPr>
                <w:rFonts w:ascii="Times New Roman" w:hAnsi="Times New Roman" w:cs="Times New Roman"/>
                <w:sz w:val="24"/>
                <w:szCs w:val="24"/>
              </w:rPr>
              <w:t>3</w:t>
            </w:r>
          </w:p>
        </w:tc>
        <w:tc>
          <w:tcPr>
            <w:tcW w:w="5755" w:type="dxa"/>
          </w:tcPr>
          <w:p w14:paraId="3A807AC6"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Were you loud, rowdy, or unruly in a public place</w:t>
            </w:r>
          </w:p>
        </w:tc>
      </w:tr>
    </w:tbl>
    <w:p w14:paraId="75DFD23F" w14:textId="77777777" w:rsidR="00DB58B4" w:rsidRDefault="00DB58B4" w:rsidP="00DB58B4">
      <w:pPr>
        <w:spacing w:line="240" w:lineRule="auto"/>
        <w:rPr>
          <w:rFonts w:ascii="Times New Roman" w:hAnsi="Times New Roman" w:cs="Times New Roman"/>
          <w:sz w:val="24"/>
          <w:szCs w:val="24"/>
        </w:rPr>
      </w:pPr>
    </w:p>
    <w:p w14:paraId="34D4F87E" w14:textId="2520C986" w:rsidR="00EE6ACA" w:rsidRPr="00C42CCF" w:rsidRDefault="00EE6ACA" w:rsidP="00DB58B4">
      <w:pPr>
        <w:spacing w:line="240" w:lineRule="auto"/>
        <w:rPr>
          <w:rFonts w:ascii="Times New Roman" w:hAnsi="Times New Roman" w:cs="Times New Roman"/>
          <w:sz w:val="24"/>
          <w:szCs w:val="24"/>
        </w:rPr>
      </w:pPr>
      <w:r>
        <w:rPr>
          <w:rFonts w:ascii="Times New Roman" w:hAnsi="Times New Roman" w:cs="Times New Roman"/>
          <w:sz w:val="24"/>
          <w:szCs w:val="24"/>
        </w:rPr>
        <w:t>Appendix</w:t>
      </w:r>
      <w:r w:rsidRPr="00C42CCF">
        <w:rPr>
          <w:rFonts w:ascii="Times New Roman" w:hAnsi="Times New Roman" w:cs="Times New Roman"/>
          <w:sz w:val="24"/>
          <w:szCs w:val="24"/>
        </w:rPr>
        <w:t xml:space="preserve"> </w:t>
      </w:r>
      <w:r>
        <w:rPr>
          <w:rFonts w:ascii="Times New Roman" w:hAnsi="Times New Roman" w:cs="Times New Roman"/>
          <w:sz w:val="24"/>
          <w:szCs w:val="24"/>
        </w:rPr>
        <w:t>B</w:t>
      </w:r>
      <w:r w:rsidRPr="00C42CCF">
        <w:rPr>
          <w:rFonts w:ascii="Times New Roman" w:hAnsi="Times New Roman" w:cs="Times New Roman"/>
          <w:sz w:val="24"/>
          <w:szCs w:val="24"/>
        </w:rPr>
        <w:t xml:space="preserve">: </w:t>
      </w:r>
      <w:r>
        <w:rPr>
          <w:rFonts w:ascii="Times New Roman" w:hAnsi="Times New Roman" w:cs="Times New Roman"/>
          <w:sz w:val="24"/>
          <w:szCs w:val="24"/>
        </w:rPr>
        <w:t>Environmental Disorder Index (Year 9)</w:t>
      </w:r>
    </w:p>
    <w:tbl>
      <w:tblPr>
        <w:tblStyle w:val="GridTable4"/>
        <w:tblW w:w="9355" w:type="dxa"/>
        <w:tblLook w:val="04A0" w:firstRow="1" w:lastRow="0" w:firstColumn="1" w:lastColumn="0" w:noHBand="0" w:noVBand="1"/>
      </w:tblPr>
      <w:tblGrid>
        <w:gridCol w:w="3600"/>
        <w:gridCol w:w="5755"/>
      </w:tblGrid>
      <w:tr w:rsidR="00EE6ACA" w14:paraId="66F03FE8" w14:textId="77777777" w:rsidTr="00693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2"/>
          </w:tcPr>
          <w:p w14:paraId="694DC0F4" w14:textId="77777777" w:rsidR="00EE6ACA" w:rsidRPr="00DB3D18" w:rsidRDefault="00EE6ACA" w:rsidP="00DB58B4">
            <w:pPr>
              <w:contextualSpacing/>
              <w:jc w:val="center"/>
              <w:rPr>
                <w:rFonts w:ascii="Times New Roman" w:hAnsi="Times New Roman" w:cs="Times New Roman"/>
                <w:b w:val="0"/>
                <w:bCs w:val="0"/>
                <w:sz w:val="24"/>
                <w:szCs w:val="24"/>
              </w:rPr>
            </w:pPr>
            <w:r>
              <w:rPr>
                <w:rFonts w:ascii="Times New Roman" w:hAnsi="Times New Roman" w:cs="Times New Roman"/>
                <w:b w:val="0"/>
                <w:bCs w:val="0"/>
                <w:sz w:val="24"/>
                <w:szCs w:val="24"/>
              </w:rPr>
              <w:t>Neighborhood Conditions</w:t>
            </w:r>
            <w:r w:rsidRPr="00DB3D18">
              <w:rPr>
                <w:rFonts w:ascii="Times New Roman" w:hAnsi="Times New Roman" w:cs="Times New Roman"/>
                <w:b w:val="0"/>
                <w:bCs w:val="0"/>
                <w:sz w:val="24"/>
                <w:szCs w:val="24"/>
              </w:rPr>
              <w:t xml:space="preserve"> </w:t>
            </w:r>
          </w:p>
        </w:tc>
      </w:tr>
      <w:tr w:rsidR="00EE6ACA" w14:paraId="70B0C1FE"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29D09D5F" w14:textId="77777777" w:rsidR="00EE6ACA" w:rsidRPr="00DB3D18" w:rsidRDefault="00EE6ACA" w:rsidP="00DB58B4">
            <w:pPr>
              <w:contextualSpacing/>
              <w:jc w:val="center"/>
              <w:rPr>
                <w:rFonts w:ascii="Times New Roman" w:hAnsi="Times New Roman" w:cs="Times New Roman"/>
                <w:sz w:val="24"/>
                <w:szCs w:val="24"/>
              </w:rPr>
            </w:pPr>
            <w:r w:rsidRPr="00DB3D18">
              <w:rPr>
                <w:rFonts w:ascii="Times New Roman" w:hAnsi="Times New Roman" w:cs="Times New Roman"/>
                <w:sz w:val="24"/>
                <w:szCs w:val="24"/>
              </w:rPr>
              <w:t>Variable Name</w:t>
            </w:r>
          </w:p>
        </w:tc>
        <w:tc>
          <w:tcPr>
            <w:tcW w:w="5755" w:type="dxa"/>
          </w:tcPr>
          <w:p w14:paraId="4332032E" w14:textId="77777777" w:rsidR="00EE6ACA" w:rsidRDefault="00EE6ACA" w:rsidP="00DB58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Survey Question</w:t>
            </w:r>
          </w:p>
        </w:tc>
      </w:tr>
      <w:tr w:rsidR="00EE6ACA" w14:paraId="72E3AA4D" w14:textId="77777777" w:rsidTr="00693FD9">
        <w:trPr>
          <w:trHeight w:val="512"/>
        </w:trPr>
        <w:tc>
          <w:tcPr>
            <w:cnfStyle w:val="001000000000" w:firstRow="0" w:lastRow="0" w:firstColumn="1" w:lastColumn="0" w:oddVBand="0" w:evenVBand="0" w:oddHBand="0" w:evenHBand="0" w:firstRowFirstColumn="0" w:firstRowLastColumn="0" w:lastRowFirstColumn="0" w:lastRowLastColumn="0"/>
            <w:tcW w:w="3600" w:type="dxa"/>
          </w:tcPr>
          <w:p w14:paraId="480F15A6" w14:textId="77777777" w:rsidR="00EE6ACA" w:rsidRPr="00DB3D18" w:rsidRDefault="00EE6ACA" w:rsidP="00DB58B4">
            <w:pPr>
              <w:contextualSpacing/>
              <w:jc w:val="center"/>
              <w:rPr>
                <w:rFonts w:ascii="Times New Roman" w:hAnsi="Times New Roman" w:cs="Times New Roman"/>
                <w:sz w:val="24"/>
                <w:szCs w:val="24"/>
              </w:rPr>
            </w:pPr>
            <w:r>
              <w:rPr>
                <w:rFonts w:ascii="Times New Roman" w:hAnsi="Times New Roman" w:cs="Times New Roman"/>
                <w:sz w:val="24"/>
                <w:szCs w:val="24"/>
              </w:rPr>
              <w:t>litter</w:t>
            </w:r>
          </w:p>
        </w:tc>
        <w:tc>
          <w:tcPr>
            <w:tcW w:w="5755" w:type="dxa"/>
          </w:tcPr>
          <w:p w14:paraId="05BE5C32" w14:textId="77777777" w:rsidR="00EE6ACA" w:rsidRPr="00C42CCF" w:rsidRDefault="00EE6ACA" w:rsidP="00DB58B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31FC">
              <w:rPr>
                <w:rFonts w:ascii="Times New Roman" w:hAnsi="Times New Roman" w:cs="Times New Roman"/>
                <w:sz w:val="24"/>
                <w:szCs w:val="24"/>
              </w:rPr>
              <w:t>Garbage, litter, or broken glass in the street or road</w:t>
            </w:r>
          </w:p>
        </w:tc>
      </w:tr>
      <w:tr w:rsidR="00EE6ACA" w14:paraId="335741F1" w14:textId="77777777" w:rsidTr="00693FD9">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600" w:type="dxa"/>
          </w:tcPr>
          <w:p w14:paraId="23093865" w14:textId="77777777" w:rsidR="00EE6ACA" w:rsidRDefault="00EE6ACA" w:rsidP="00DB58B4">
            <w:pPr>
              <w:contextualSpacing/>
              <w:jc w:val="center"/>
              <w:rPr>
                <w:rFonts w:ascii="Times New Roman" w:hAnsi="Times New Roman" w:cs="Times New Roman"/>
                <w:sz w:val="24"/>
                <w:szCs w:val="24"/>
              </w:rPr>
            </w:pPr>
            <w:r>
              <w:rPr>
                <w:rFonts w:ascii="Times New Roman" w:hAnsi="Times New Roman" w:cs="Times New Roman"/>
                <w:sz w:val="24"/>
                <w:szCs w:val="24"/>
              </w:rPr>
              <w:t>bldgcond</w:t>
            </w:r>
          </w:p>
        </w:tc>
        <w:tc>
          <w:tcPr>
            <w:tcW w:w="5755" w:type="dxa"/>
          </w:tcPr>
          <w:p w14:paraId="33C54E3D" w14:textId="77777777" w:rsidR="00EE6ACA" w:rsidRPr="00EB31FC" w:rsidRDefault="00EE6ACA" w:rsidP="00DB58B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0CB2">
              <w:rPr>
                <w:rFonts w:ascii="Times New Roman" w:hAnsi="Times New Roman" w:cs="Times New Roman"/>
                <w:sz w:val="24"/>
                <w:szCs w:val="24"/>
              </w:rPr>
              <w:t>General condition of most of the buildings on the block</w:t>
            </w:r>
          </w:p>
        </w:tc>
      </w:tr>
      <w:tr w:rsidR="00EE6ACA" w14:paraId="31AA5EBC"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358994D7" w14:textId="77777777" w:rsidR="00EE6ACA" w:rsidRPr="00DB3D18" w:rsidRDefault="00EE6ACA" w:rsidP="00DB58B4">
            <w:pPr>
              <w:contextualSpacing/>
              <w:jc w:val="center"/>
              <w:rPr>
                <w:rFonts w:ascii="Times New Roman" w:hAnsi="Times New Roman" w:cs="Times New Roman"/>
                <w:sz w:val="24"/>
                <w:szCs w:val="24"/>
              </w:rPr>
            </w:pPr>
            <w:r>
              <w:rPr>
                <w:rFonts w:ascii="Times New Roman" w:hAnsi="Times New Roman" w:cs="Times New Roman"/>
                <w:sz w:val="24"/>
                <w:szCs w:val="24"/>
              </w:rPr>
              <w:t>graffiti</w:t>
            </w:r>
          </w:p>
        </w:tc>
        <w:tc>
          <w:tcPr>
            <w:tcW w:w="5755" w:type="dxa"/>
          </w:tcPr>
          <w:p w14:paraId="7A1FD139" w14:textId="77777777" w:rsidR="00EE6ACA" w:rsidRPr="00C42CCF" w:rsidRDefault="00EE6ACA" w:rsidP="00DB58B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31FC">
              <w:rPr>
                <w:rFonts w:ascii="Times New Roman" w:hAnsi="Times New Roman" w:cs="Times New Roman"/>
                <w:sz w:val="24"/>
                <w:szCs w:val="24"/>
              </w:rPr>
              <w:t>Graffiti on the buildings or walls of buildings on the block</w:t>
            </w:r>
          </w:p>
        </w:tc>
      </w:tr>
      <w:tr w:rsidR="00EE6ACA" w14:paraId="5757C110"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00122D8" w14:textId="77777777" w:rsidR="00EE6ACA" w:rsidRPr="00DB3D18" w:rsidRDefault="00EE6ACA" w:rsidP="00DB58B4">
            <w:pPr>
              <w:jc w:val="center"/>
              <w:rPr>
                <w:rFonts w:ascii="Times New Roman" w:hAnsi="Times New Roman" w:cs="Times New Roman"/>
                <w:sz w:val="24"/>
                <w:szCs w:val="24"/>
              </w:rPr>
            </w:pPr>
            <w:r>
              <w:rPr>
                <w:rFonts w:ascii="Times New Roman" w:hAnsi="Times New Roman" w:cs="Times New Roman"/>
                <w:sz w:val="24"/>
                <w:szCs w:val="24"/>
              </w:rPr>
              <w:t>vacant</w:t>
            </w:r>
          </w:p>
        </w:tc>
        <w:tc>
          <w:tcPr>
            <w:tcW w:w="5755" w:type="dxa"/>
          </w:tcPr>
          <w:p w14:paraId="76A29C6C" w14:textId="77777777" w:rsidR="00EE6ACA" w:rsidRPr="00C42CCF" w:rsidRDefault="00EE6ACA" w:rsidP="00DB58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31FC">
              <w:rPr>
                <w:rFonts w:ascii="Times New Roman" w:hAnsi="Times New Roman" w:cs="Times New Roman"/>
                <w:sz w:val="24"/>
                <w:szCs w:val="24"/>
              </w:rPr>
              <w:t>Vacant, abandoned, or boarded-up buildings on the block</w:t>
            </w:r>
          </w:p>
        </w:tc>
      </w:tr>
      <w:tr w:rsidR="00EE6ACA" w14:paraId="30FC274E"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5C9656F5" w14:textId="77777777" w:rsidR="00EE6ACA" w:rsidRPr="00DB3D18" w:rsidRDefault="00EE6ACA" w:rsidP="00DB58B4">
            <w:pPr>
              <w:jc w:val="center"/>
              <w:rPr>
                <w:rFonts w:ascii="Times New Roman" w:hAnsi="Times New Roman" w:cs="Times New Roman"/>
                <w:sz w:val="24"/>
                <w:szCs w:val="24"/>
              </w:rPr>
            </w:pPr>
            <w:r>
              <w:rPr>
                <w:rFonts w:ascii="Times New Roman" w:hAnsi="Times New Roman" w:cs="Times New Roman"/>
                <w:sz w:val="24"/>
                <w:szCs w:val="24"/>
              </w:rPr>
              <w:t>vehicles</w:t>
            </w:r>
          </w:p>
        </w:tc>
        <w:tc>
          <w:tcPr>
            <w:tcW w:w="5755" w:type="dxa"/>
          </w:tcPr>
          <w:p w14:paraId="0E92CE2C" w14:textId="77777777" w:rsidR="00EE6ACA" w:rsidRPr="00C42CCF" w:rsidRDefault="00EE6ACA" w:rsidP="00DB58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31FC">
              <w:rPr>
                <w:rFonts w:ascii="Times New Roman" w:hAnsi="Times New Roman" w:cs="Times New Roman"/>
                <w:sz w:val="24"/>
                <w:szCs w:val="24"/>
              </w:rPr>
              <w:t>Abandoned vehicles on the block</w:t>
            </w:r>
          </w:p>
        </w:tc>
      </w:tr>
      <w:tr w:rsidR="00EE6ACA" w14:paraId="62C082B8"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547CB373" w14:textId="77777777" w:rsidR="00EE6ACA" w:rsidRPr="00DB3D18" w:rsidRDefault="00EE6ACA" w:rsidP="00DB58B4">
            <w:pPr>
              <w:jc w:val="center"/>
              <w:rPr>
                <w:rFonts w:ascii="Times New Roman" w:hAnsi="Times New Roman" w:cs="Times New Roman"/>
                <w:sz w:val="24"/>
                <w:szCs w:val="24"/>
              </w:rPr>
            </w:pPr>
            <w:r>
              <w:rPr>
                <w:rFonts w:ascii="Times New Roman" w:hAnsi="Times New Roman" w:cs="Times New Roman"/>
                <w:sz w:val="24"/>
                <w:szCs w:val="24"/>
              </w:rPr>
              <w:t>streetcond</w:t>
            </w:r>
          </w:p>
        </w:tc>
        <w:tc>
          <w:tcPr>
            <w:tcW w:w="5755" w:type="dxa"/>
          </w:tcPr>
          <w:p w14:paraId="4EFD33FE" w14:textId="6C81A526" w:rsidR="00EA4836" w:rsidRPr="00C42CCF" w:rsidRDefault="00EE6ACA" w:rsidP="00DB58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31FC">
              <w:rPr>
                <w:rFonts w:ascii="Times New Roman" w:hAnsi="Times New Roman" w:cs="Times New Roman"/>
                <w:sz w:val="24"/>
                <w:szCs w:val="24"/>
              </w:rPr>
              <w:t>Condition of the street in front of the respondent's home</w:t>
            </w:r>
          </w:p>
        </w:tc>
      </w:tr>
    </w:tbl>
    <w:p w14:paraId="045E506B" w14:textId="77777777" w:rsidR="00DB58B4" w:rsidRDefault="00DB58B4" w:rsidP="00DB58B4">
      <w:pPr>
        <w:spacing w:after="0" w:line="240" w:lineRule="auto"/>
        <w:rPr>
          <w:rFonts w:ascii="Times New Roman" w:hAnsi="Times New Roman" w:cs="Times New Roman"/>
          <w:sz w:val="24"/>
          <w:szCs w:val="24"/>
        </w:rPr>
      </w:pPr>
    </w:p>
    <w:p w14:paraId="74B40AF9" w14:textId="67A92687" w:rsidR="00EA4836" w:rsidRPr="00C42CCF" w:rsidRDefault="00EA4836" w:rsidP="00DB58B4">
      <w:pPr>
        <w:spacing w:after="0" w:line="240" w:lineRule="auto"/>
        <w:rPr>
          <w:rFonts w:ascii="Times New Roman" w:hAnsi="Times New Roman" w:cs="Times New Roman"/>
          <w:sz w:val="24"/>
          <w:szCs w:val="24"/>
        </w:rPr>
      </w:pPr>
      <w:r>
        <w:rPr>
          <w:rFonts w:ascii="Times New Roman" w:hAnsi="Times New Roman" w:cs="Times New Roman"/>
          <w:sz w:val="24"/>
          <w:szCs w:val="24"/>
        </w:rPr>
        <w:t>Appendix C</w:t>
      </w:r>
      <w:r w:rsidRPr="00C42CCF">
        <w:rPr>
          <w:rFonts w:ascii="Times New Roman" w:hAnsi="Times New Roman" w:cs="Times New Roman"/>
          <w:sz w:val="24"/>
          <w:szCs w:val="24"/>
        </w:rPr>
        <w:t>:</w:t>
      </w:r>
      <w:r>
        <w:rPr>
          <w:rFonts w:ascii="Times New Roman" w:hAnsi="Times New Roman" w:cs="Times New Roman"/>
          <w:sz w:val="24"/>
          <w:szCs w:val="24"/>
        </w:rPr>
        <w:t xml:space="preserve"> Child’s Extra-Curricular Activities (Year 15)</w:t>
      </w:r>
    </w:p>
    <w:tbl>
      <w:tblPr>
        <w:tblStyle w:val="GridTable4-Accent6"/>
        <w:tblW w:w="9355" w:type="dxa"/>
        <w:tblLook w:val="04A0" w:firstRow="1" w:lastRow="0" w:firstColumn="1" w:lastColumn="0" w:noHBand="0" w:noVBand="1"/>
      </w:tblPr>
      <w:tblGrid>
        <w:gridCol w:w="3600"/>
        <w:gridCol w:w="5755"/>
      </w:tblGrid>
      <w:tr w:rsidR="00EA4836" w14:paraId="74422F36" w14:textId="77777777" w:rsidTr="00693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2"/>
          </w:tcPr>
          <w:p w14:paraId="3A15E014" w14:textId="77777777" w:rsidR="00EA4836" w:rsidRPr="00DB3D18" w:rsidRDefault="00EA4836" w:rsidP="00DB58B4">
            <w:pPr>
              <w:contextualSpacing/>
              <w:jc w:val="center"/>
              <w:rPr>
                <w:rFonts w:ascii="Times New Roman" w:hAnsi="Times New Roman" w:cs="Times New Roman"/>
                <w:b w:val="0"/>
                <w:bCs w:val="0"/>
                <w:sz w:val="24"/>
                <w:szCs w:val="24"/>
              </w:rPr>
            </w:pPr>
            <w:r>
              <w:rPr>
                <w:rFonts w:ascii="Times New Roman" w:hAnsi="Times New Roman" w:cs="Times New Roman"/>
                <w:b w:val="0"/>
                <w:bCs w:val="0"/>
                <w:sz w:val="24"/>
                <w:szCs w:val="24"/>
              </w:rPr>
              <w:t>Extra-Curricular Activities</w:t>
            </w:r>
            <w:r w:rsidRPr="00DB3D18">
              <w:rPr>
                <w:rFonts w:ascii="Times New Roman" w:hAnsi="Times New Roman" w:cs="Times New Roman"/>
                <w:b w:val="0"/>
                <w:bCs w:val="0"/>
                <w:sz w:val="24"/>
                <w:szCs w:val="24"/>
              </w:rPr>
              <w:t xml:space="preserve"> </w:t>
            </w:r>
          </w:p>
        </w:tc>
      </w:tr>
      <w:tr w:rsidR="00EA4836" w14:paraId="7A02D61A"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2A1A238E" w14:textId="77777777" w:rsidR="00EA4836" w:rsidRPr="00DB3D18" w:rsidRDefault="00EA4836" w:rsidP="00DB58B4">
            <w:pPr>
              <w:contextualSpacing/>
              <w:jc w:val="center"/>
              <w:rPr>
                <w:rFonts w:ascii="Times New Roman" w:hAnsi="Times New Roman" w:cs="Times New Roman"/>
                <w:sz w:val="24"/>
                <w:szCs w:val="24"/>
              </w:rPr>
            </w:pPr>
            <w:r w:rsidRPr="00DB3D18">
              <w:rPr>
                <w:rFonts w:ascii="Times New Roman" w:hAnsi="Times New Roman" w:cs="Times New Roman"/>
                <w:sz w:val="24"/>
                <w:szCs w:val="24"/>
              </w:rPr>
              <w:t>Variable Name</w:t>
            </w:r>
          </w:p>
        </w:tc>
        <w:tc>
          <w:tcPr>
            <w:tcW w:w="5755" w:type="dxa"/>
          </w:tcPr>
          <w:p w14:paraId="47D2B8A8" w14:textId="77777777" w:rsidR="00EA4836" w:rsidRDefault="00EA4836" w:rsidP="00DB58B4">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Survey Question</w:t>
            </w:r>
          </w:p>
        </w:tc>
      </w:tr>
      <w:tr w:rsidR="00EA4836" w14:paraId="1A49061B" w14:textId="77777777" w:rsidTr="00693FD9">
        <w:trPr>
          <w:trHeight w:val="512"/>
        </w:trPr>
        <w:tc>
          <w:tcPr>
            <w:cnfStyle w:val="001000000000" w:firstRow="0" w:lastRow="0" w:firstColumn="1" w:lastColumn="0" w:oddVBand="0" w:evenVBand="0" w:oddHBand="0" w:evenHBand="0" w:firstRowFirstColumn="0" w:firstRowLastColumn="0" w:lastRowFirstColumn="0" w:lastRowLastColumn="0"/>
            <w:tcW w:w="3600" w:type="dxa"/>
          </w:tcPr>
          <w:p w14:paraId="59DC91D0" w14:textId="77777777" w:rsidR="00EA4836" w:rsidRPr="00DB3D18" w:rsidRDefault="00EA4836" w:rsidP="00DB58B4">
            <w:pPr>
              <w:contextualSpacing/>
              <w:jc w:val="center"/>
              <w:rPr>
                <w:rFonts w:ascii="Times New Roman" w:hAnsi="Times New Roman" w:cs="Times New Roman"/>
                <w:sz w:val="24"/>
                <w:szCs w:val="24"/>
              </w:rPr>
            </w:pPr>
            <w:r>
              <w:rPr>
                <w:rFonts w:ascii="Times New Roman" w:hAnsi="Times New Roman" w:cs="Times New Roman"/>
                <w:sz w:val="24"/>
                <w:szCs w:val="24"/>
              </w:rPr>
              <w:t>extra1</w:t>
            </w:r>
          </w:p>
        </w:tc>
        <w:tc>
          <w:tcPr>
            <w:tcW w:w="5755" w:type="dxa"/>
          </w:tcPr>
          <w:p w14:paraId="7DD2C7D4" w14:textId="77777777" w:rsidR="00EA4836" w:rsidRPr="00C42CCF" w:rsidRDefault="00EA4836" w:rsidP="00DB58B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3FD5">
              <w:rPr>
                <w:rFonts w:ascii="Times New Roman" w:hAnsi="Times New Roman" w:cs="Times New Roman"/>
                <w:sz w:val="24"/>
                <w:szCs w:val="24"/>
              </w:rPr>
              <w:t>Athletic or sports teams?</w:t>
            </w:r>
          </w:p>
        </w:tc>
      </w:tr>
      <w:tr w:rsidR="00EA4836" w14:paraId="2F300179"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E7BF779" w14:textId="77777777" w:rsidR="00EA4836" w:rsidRPr="00DB3D18" w:rsidRDefault="00EA4836" w:rsidP="00DB58B4">
            <w:pPr>
              <w:contextualSpacing/>
              <w:jc w:val="center"/>
              <w:rPr>
                <w:rFonts w:ascii="Times New Roman" w:hAnsi="Times New Roman" w:cs="Times New Roman"/>
                <w:sz w:val="24"/>
                <w:szCs w:val="24"/>
              </w:rPr>
            </w:pPr>
            <w:r>
              <w:rPr>
                <w:rFonts w:ascii="Times New Roman" w:hAnsi="Times New Roman" w:cs="Times New Roman"/>
                <w:sz w:val="24"/>
                <w:szCs w:val="24"/>
              </w:rPr>
              <w:t>e</w:t>
            </w:r>
            <w:r w:rsidRPr="003E0F70">
              <w:rPr>
                <w:rFonts w:ascii="Times New Roman" w:hAnsi="Times New Roman" w:cs="Times New Roman"/>
                <w:sz w:val="24"/>
                <w:szCs w:val="24"/>
              </w:rPr>
              <w:t>xtra</w:t>
            </w:r>
            <w:r>
              <w:rPr>
                <w:rFonts w:ascii="Times New Roman" w:hAnsi="Times New Roman" w:cs="Times New Roman"/>
                <w:sz w:val="24"/>
                <w:szCs w:val="24"/>
              </w:rPr>
              <w:t>2</w:t>
            </w:r>
          </w:p>
        </w:tc>
        <w:tc>
          <w:tcPr>
            <w:tcW w:w="5755" w:type="dxa"/>
          </w:tcPr>
          <w:p w14:paraId="74D1C99A" w14:textId="77777777" w:rsidR="00EA4836" w:rsidRPr="00C42CCF" w:rsidRDefault="00EA4836" w:rsidP="00DB58B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3FD5">
              <w:rPr>
                <w:rFonts w:ascii="Times New Roman" w:hAnsi="Times New Roman" w:cs="Times New Roman"/>
                <w:sz w:val="24"/>
                <w:szCs w:val="24"/>
              </w:rPr>
              <w:t>Group performance activities such as orchestra, band, choir, dance, or theater?</w:t>
            </w:r>
          </w:p>
        </w:tc>
      </w:tr>
      <w:tr w:rsidR="00EA4836" w14:paraId="3428D329"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5FB5416B" w14:textId="77777777" w:rsidR="00EA4836" w:rsidRPr="00DB3D18" w:rsidRDefault="00EA4836" w:rsidP="00DB58B4">
            <w:pPr>
              <w:jc w:val="center"/>
              <w:rPr>
                <w:rFonts w:ascii="Times New Roman" w:hAnsi="Times New Roman" w:cs="Times New Roman"/>
                <w:sz w:val="24"/>
                <w:szCs w:val="24"/>
              </w:rPr>
            </w:pPr>
            <w:r>
              <w:rPr>
                <w:rFonts w:ascii="Times New Roman" w:hAnsi="Times New Roman" w:cs="Times New Roman"/>
                <w:sz w:val="24"/>
                <w:szCs w:val="24"/>
              </w:rPr>
              <w:t>e</w:t>
            </w:r>
            <w:r w:rsidRPr="003E0F70">
              <w:rPr>
                <w:rFonts w:ascii="Times New Roman" w:hAnsi="Times New Roman" w:cs="Times New Roman"/>
                <w:sz w:val="24"/>
                <w:szCs w:val="24"/>
              </w:rPr>
              <w:t>xtra</w:t>
            </w:r>
            <w:r>
              <w:rPr>
                <w:rFonts w:ascii="Times New Roman" w:hAnsi="Times New Roman" w:cs="Times New Roman"/>
                <w:sz w:val="24"/>
                <w:szCs w:val="24"/>
              </w:rPr>
              <w:t>3</w:t>
            </w:r>
          </w:p>
        </w:tc>
        <w:tc>
          <w:tcPr>
            <w:tcW w:w="5755" w:type="dxa"/>
          </w:tcPr>
          <w:p w14:paraId="479B8421" w14:textId="77777777" w:rsidR="00EA4836" w:rsidRPr="00C42CCF" w:rsidRDefault="00EA4836" w:rsidP="00DB58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3FD5">
              <w:rPr>
                <w:rFonts w:ascii="Times New Roman" w:hAnsi="Times New Roman" w:cs="Times New Roman"/>
                <w:sz w:val="24"/>
                <w:szCs w:val="24"/>
              </w:rPr>
              <w:t>Scouts or hobby clubs?</w:t>
            </w:r>
          </w:p>
        </w:tc>
      </w:tr>
      <w:tr w:rsidR="00EA4836" w14:paraId="0F7B6F0F"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1D399853" w14:textId="77777777" w:rsidR="00EA4836" w:rsidRPr="00DB3D18" w:rsidRDefault="00EA4836" w:rsidP="00DB58B4">
            <w:pPr>
              <w:jc w:val="center"/>
              <w:rPr>
                <w:rFonts w:ascii="Times New Roman" w:hAnsi="Times New Roman" w:cs="Times New Roman"/>
                <w:sz w:val="24"/>
                <w:szCs w:val="24"/>
              </w:rPr>
            </w:pPr>
            <w:r>
              <w:rPr>
                <w:rFonts w:ascii="Times New Roman" w:hAnsi="Times New Roman" w:cs="Times New Roman"/>
                <w:sz w:val="24"/>
                <w:szCs w:val="24"/>
              </w:rPr>
              <w:t>e</w:t>
            </w:r>
            <w:r w:rsidRPr="003E0F70">
              <w:rPr>
                <w:rFonts w:ascii="Times New Roman" w:hAnsi="Times New Roman" w:cs="Times New Roman"/>
                <w:sz w:val="24"/>
                <w:szCs w:val="24"/>
              </w:rPr>
              <w:t>xtra</w:t>
            </w:r>
            <w:r>
              <w:rPr>
                <w:rFonts w:ascii="Times New Roman" w:hAnsi="Times New Roman" w:cs="Times New Roman"/>
                <w:sz w:val="24"/>
                <w:szCs w:val="24"/>
              </w:rPr>
              <w:t>4</w:t>
            </w:r>
          </w:p>
        </w:tc>
        <w:tc>
          <w:tcPr>
            <w:tcW w:w="5755" w:type="dxa"/>
          </w:tcPr>
          <w:p w14:paraId="4595661E" w14:textId="77777777" w:rsidR="00EA4836" w:rsidRPr="00C42CCF" w:rsidRDefault="00EA4836" w:rsidP="00DB58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3FD5">
              <w:rPr>
                <w:rFonts w:ascii="Times New Roman" w:hAnsi="Times New Roman" w:cs="Times New Roman"/>
                <w:sz w:val="24"/>
                <w:szCs w:val="24"/>
              </w:rPr>
              <w:t>School activities such as clubs or student government?</w:t>
            </w:r>
          </w:p>
        </w:tc>
      </w:tr>
      <w:tr w:rsidR="00EA4836" w14:paraId="03B7ABCD"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0D6043FB" w14:textId="77777777" w:rsidR="00EA4836" w:rsidRPr="00DB3D18" w:rsidRDefault="00EA4836" w:rsidP="00DB58B4">
            <w:pPr>
              <w:jc w:val="center"/>
              <w:rPr>
                <w:rFonts w:ascii="Times New Roman" w:hAnsi="Times New Roman" w:cs="Times New Roman"/>
                <w:sz w:val="24"/>
                <w:szCs w:val="24"/>
              </w:rPr>
            </w:pPr>
            <w:r>
              <w:rPr>
                <w:rFonts w:ascii="Times New Roman" w:hAnsi="Times New Roman" w:cs="Times New Roman"/>
                <w:sz w:val="24"/>
                <w:szCs w:val="24"/>
              </w:rPr>
              <w:lastRenderedPageBreak/>
              <w:t>e</w:t>
            </w:r>
            <w:r w:rsidRPr="003E0F70">
              <w:rPr>
                <w:rFonts w:ascii="Times New Roman" w:hAnsi="Times New Roman" w:cs="Times New Roman"/>
                <w:sz w:val="24"/>
                <w:szCs w:val="24"/>
              </w:rPr>
              <w:t>xtra</w:t>
            </w:r>
            <w:r>
              <w:rPr>
                <w:rFonts w:ascii="Times New Roman" w:hAnsi="Times New Roman" w:cs="Times New Roman"/>
                <w:sz w:val="24"/>
                <w:szCs w:val="24"/>
              </w:rPr>
              <w:t>5</w:t>
            </w:r>
          </w:p>
        </w:tc>
        <w:tc>
          <w:tcPr>
            <w:tcW w:w="5755" w:type="dxa"/>
          </w:tcPr>
          <w:p w14:paraId="411CAA22" w14:textId="77777777" w:rsidR="00EA4836" w:rsidRPr="00C42CCF" w:rsidRDefault="00EA4836" w:rsidP="00DB58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3FD5">
              <w:rPr>
                <w:rFonts w:ascii="Times New Roman" w:hAnsi="Times New Roman" w:cs="Times New Roman"/>
                <w:sz w:val="24"/>
                <w:szCs w:val="24"/>
              </w:rPr>
              <w:t>Religious services?</w:t>
            </w:r>
          </w:p>
        </w:tc>
      </w:tr>
      <w:tr w:rsidR="00EA4836" w14:paraId="4C89F1D9"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8469BF5" w14:textId="77777777" w:rsidR="00EA4836" w:rsidRPr="00BC3FD5" w:rsidRDefault="00EA4836" w:rsidP="00DB58B4">
            <w:pPr>
              <w:jc w:val="center"/>
              <w:rPr>
                <w:rFonts w:ascii="Times New Roman" w:hAnsi="Times New Roman" w:cs="Times New Roman"/>
                <w:sz w:val="24"/>
                <w:szCs w:val="24"/>
              </w:rPr>
            </w:pPr>
            <w:r>
              <w:rPr>
                <w:rFonts w:ascii="Times New Roman" w:hAnsi="Times New Roman" w:cs="Times New Roman"/>
                <w:sz w:val="24"/>
                <w:szCs w:val="24"/>
              </w:rPr>
              <w:t>e</w:t>
            </w:r>
            <w:r w:rsidRPr="003E0F70">
              <w:rPr>
                <w:rFonts w:ascii="Times New Roman" w:hAnsi="Times New Roman" w:cs="Times New Roman"/>
                <w:sz w:val="24"/>
                <w:szCs w:val="24"/>
              </w:rPr>
              <w:t>xtra</w:t>
            </w:r>
            <w:r>
              <w:rPr>
                <w:rFonts w:ascii="Times New Roman" w:hAnsi="Times New Roman" w:cs="Times New Roman"/>
                <w:sz w:val="24"/>
                <w:szCs w:val="24"/>
              </w:rPr>
              <w:t>6</w:t>
            </w:r>
          </w:p>
        </w:tc>
        <w:tc>
          <w:tcPr>
            <w:tcW w:w="5755" w:type="dxa"/>
          </w:tcPr>
          <w:p w14:paraId="07D9E099" w14:textId="77777777" w:rsidR="00EA4836" w:rsidRPr="00BC3FD5" w:rsidRDefault="00EA4836" w:rsidP="00DB58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3FD5">
              <w:rPr>
                <w:rFonts w:ascii="Times New Roman" w:hAnsi="Times New Roman" w:cs="Times New Roman"/>
                <w:sz w:val="24"/>
                <w:szCs w:val="24"/>
              </w:rPr>
              <w:t>Volunteer service activities?</w:t>
            </w:r>
          </w:p>
        </w:tc>
      </w:tr>
    </w:tbl>
    <w:p w14:paraId="76D74C47" w14:textId="77777777" w:rsidR="00DB58B4" w:rsidRDefault="00DB58B4" w:rsidP="00353B3A">
      <w:pPr>
        <w:spacing w:after="0" w:line="240" w:lineRule="auto"/>
        <w:rPr>
          <w:rFonts w:ascii="Times New Roman" w:hAnsi="Times New Roman" w:cs="Times New Roman"/>
          <w:sz w:val="24"/>
          <w:szCs w:val="24"/>
        </w:rPr>
      </w:pPr>
    </w:p>
    <w:p w14:paraId="1BF81D4C" w14:textId="313FC78D" w:rsidR="00353B3A" w:rsidRPr="00C42CCF" w:rsidRDefault="00353B3A" w:rsidP="00353B3A">
      <w:pPr>
        <w:spacing w:after="0" w:line="240" w:lineRule="auto"/>
        <w:rPr>
          <w:rFonts w:ascii="Times New Roman" w:hAnsi="Times New Roman" w:cs="Times New Roman"/>
          <w:sz w:val="24"/>
          <w:szCs w:val="24"/>
        </w:rPr>
      </w:pPr>
      <w:r w:rsidRPr="00C42CCF">
        <w:rPr>
          <w:rFonts w:ascii="Times New Roman" w:hAnsi="Times New Roman" w:cs="Times New Roman"/>
          <w:sz w:val="24"/>
          <w:szCs w:val="24"/>
        </w:rPr>
        <w:t xml:space="preserve">Appendix </w:t>
      </w:r>
      <w:r>
        <w:rPr>
          <w:rFonts w:ascii="Times New Roman" w:hAnsi="Times New Roman" w:cs="Times New Roman"/>
          <w:sz w:val="24"/>
          <w:szCs w:val="24"/>
        </w:rPr>
        <w:t>D</w:t>
      </w:r>
      <w:r w:rsidRPr="00C42CCF">
        <w:rPr>
          <w:rFonts w:ascii="Times New Roman" w:hAnsi="Times New Roman" w:cs="Times New Roman"/>
          <w:sz w:val="24"/>
          <w:szCs w:val="24"/>
        </w:rPr>
        <w:t xml:space="preserve">: </w:t>
      </w:r>
      <w:r>
        <w:rPr>
          <w:rFonts w:ascii="Times New Roman" w:hAnsi="Times New Roman" w:cs="Times New Roman"/>
          <w:sz w:val="24"/>
          <w:szCs w:val="24"/>
        </w:rPr>
        <w:t>Primary Caregiver Efficacy</w:t>
      </w:r>
      <w:r w:rsidRPr="00C42CCF">
        <w:rPr>
          <w:rFonts w:ascii="Times New Roman" w:hAnsi="Times New Roman" w:cs="Times New Roman"/>
          <w:sz w:val="24"/>
          <w:szCs w:val="24"/>
        </w:rPr>
        <w:t xml:space="preserve"> Questions</w:t>
      </w:r>
      <w:r>
        <w:rPr>
          <w:rFonts w:ascii="Times New Roman" w:hAnsi="Times New Roman" w:cs="Times New Roman"/>
          <w:sz w:val="24"/>
          <w:szCs w:val="24"/>
        </w:rPr>
        <w:t xml:space="preserve"> (Year 16)</w:t>
      </w:r>
    </w:p>
    <w:tbl>
      <w:tblPr>
        <w:tblStyle w:val="GridTable4-Accent3"/>
        <w:tblW w:w="9355" w:type="dxa"/>
        <w:tblLook w:val="04A0" w:firstRow="1" w:lastRow="0" w:firstColumn="1" w:lastColumn="0" w:noHBand="0" w:noVBand="1"/>
      </w:tblPr>
      <w:tblGrid>
        <w:gridCol w:w="3600"/>
        <w:gridCol w:w="5755"/>
      </w:tblGrid>
      <w:tr w:rsidR="00353B3A" w14:paraId="510FA883" w14:textId="77777777" w:rsidTr="00693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2"/>
          </w:tcPr>
          <w:p w14:paraId="1888BEE2" w14:textId="218CBC23" w:rsidR="00353B3A" w:rsidRPr="00DB3D18" w:rsidRDefault="00353B3A" w:rsidP="00D747BD">
            <w:pPr>
              <w:contextualSpacing/>
              <w:jc w:val="center"/>
              <w:rPr>
                <w:rFonts w:ascii="Times New Roman" w:hAnsi="Times New Roman" w:cs="Times New Roman"/>
                <w:b w:val="0"/>
                <w:bCs w:val="0"/>
                <w:sz w:val="24"/>
                <w:szCs w:val="24"/>
              </w:rPr>
            </w:pPr>
            <w:r>
              <w:rPr>
                <w:rFonts w:ascii="Times New Roman" w:hAnsi="Times New Roman" w:cs="Times New Roman"/>
                <w:b w:val="0"/>
                <w:bCs w:val="0"/>
                <w:sz w:val="24"/>
                <w:szCs w:val="24"/>
              </w:rPr>
              <w:t>Primary Caregiver’s</w:t>
            </w:r>
            <w:r w:rsidR="00B27B4D">
              <w:rPr>
                <w:rFonts w:ascii="Times New Roman" w:hAnsi="Times New Roman" w:cs="Times New Roman"/>
                <w:b w:val="0"/>
                <w:bCs w:val="0"/>
                <w:sz w:val="24"/>
                <w:szCs w:val="24"/>
              </w:rPr>
              <w:t xml:space="preserve"> Perceived Collective</w:t>
            </w:r>
            <w:r>
              <w:rPr>
                <w:rFonts w:ascii="Times New Roman" w:hAnsi="Times New Roman" w:cs="Times New Roman"/>
                <w:b w:val="0"/>
                <w:bCs w:val="0"/>
                <w:sz w:val="24"/>
                <w:szCs w:val="24"/>
              </w:rPr>
              <w:t xml:space="preserve"> Efficacy</w:t>
            </w:r>
            <w:r w:rsidRPr="00DB3D18">
              <w:rPr>
                <w:rFonts w:ascii="Times New Roman" w:hAnsi="Times New Roman" w:cs="Times New Roman"/>
                <w:b w:val="0"/>
                <w:bCs w:val="0"/>
                <w:sz w:val="24"/>
                <w:szCs w:val="24"/>
              </w:rPr>
              <w:t xml:space="preserve"> </w:t>
            </w:r>
          </w:p>
        </w:tc>
      </w:tr>
      <w:tr w:rsidR="00353B3A" w14:paraId="62419F50"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60C07D35" w14:textId="77777777" w:rsidR="00353B3A" w:rsidRPr="00DB3D18" w:rsidRDefault="00353B3A" w:rsidP="00D747BD">
            <w:pPr>
              <w:contextualSpacing/>
              <w:jc w:val="center"/>
              <w:rPr>
                <w:rFonts w:ascii="Times New Roman" w:hAnsi="Times New Roman" w:cs="Times New Roman"/>
                <w:sz w:val="24"/>
                <w:szCs w:val="24"/>
              </w:rPr>
            </w:pPr>
            <w:r w:rsidRPr="00DB3D18">
              <w:rPr>
                <w:rFonts w:ascii="Times New Roman" w:hAnsi="Times New Roman" w:cs="Times New Roman"/>
                <w:sz w:val="24"/>
                <w:szCs w:val="24"/>
              </w:rPr>
              <w:t>Variable Name</w:t>
            </w:r>
          </w:p>
        </w:tc>
        <w:tc>
          <w:tcPr>
            <w:tcW w:w="5755" w:type="dxa"/>
          </w:tcPr>
          <w:p w14:paraId="53904F5E" w14:textId="77777777" w:rsidR="00353B3A" w:rsidRDefault="00353B3A" w:rsidP="00D747B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Survey Question</w:t>
            </w:r>
          </w:p>
        </w:tc>
      </w:tr>
      <w:tr w:rsidR="00353B3A" w14:paraId="19B6B89C" w14:textId="77777777" w:rsidTr="00693FD9">
        <w:trPr>
          <w:trHeight w:val="512"/>
        </w:trPr>
        <w:tc>
          <w:tcPr>
            <w:cnfStyle w:val="001000000000" w:firstRow="0" w:lastRow="0" w:firstColumn="1" w:lastColumn="0" w:oddVBand="0" w:evenVBand="0" w:oddHBand="0" w:evenHBand="0" w:firstRowFirstColumn="0" w:firstRowLastColumn="0" w:lastRowFirstColumn="0" w:lastRowLastColumn="0"/>
            <w:tcW w:w="3600" w:type="dxa"/>
          </w:tcPr>
          <w:p w14:paraId="0A89BBEC" w14:textId="77777777" w:rsidR="00353B3A" w:rsidRPr="00482B7E" w:rsidRDefault="00353B3A" w:rsidP="00D747BD">
            <w:pPr>
              <w:contextualSpacing/>
              <w:jc w:val="center"/>
              <w:rPr>
                <w:rFonts w:ascii="Times New Roman" w:hAnsi="Times New Roman" w:cs="Times New Roman"/>
                <w:b w:val="0"/>
                <w:bCs w:val="0"/>
                <w:sz w:val="24"/>
                <w:szCs w:val="24"/>
              </w:rPr>
            </w:pPr>
            <w:r w:rsidRPr="00482B7E">
              <w:rPr>
                <w:rFonts w:ascii="Times New Roman" w:hAnsi="Times New Roman" w:cs="Times New Roman"/>
                <w:sz w:val="24"/>
                <w:szCs w:val="24"/>
              </w:rPr>
              <w:t>P6i2</w:t>
            </w:r>
          </w:p>
        </w:tc>
        <w:tc>
          <w:tcPr>
            <w:tcW w:w="5755" w:type="dxa"/>
          </w:tcPr>
          <w:p w14:paraId="60FB09E0" w14:textId="77777777" w:rsidR="00353B3A" w:rsidRPr="00C42CCF" w:rsidRDefault="00353B3A" w:rsidP="00D747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Neighbors would get involved if children skip school and hang out on street</w:t>
            </w:r>
          </w:p>
        </w:tc>
      </w:tr>
      <w:tr w:rsidR="00353B3A" w14:paraId="5321BB62"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11D4F12C" w14:textId="77777777" w:rsidR="00353B3A" w:rsidRPr="00482B7E" w:rsidRDefault="00353B3A" w:rsidP="00D747BD">
            <w:pPr>
              <w:contextualSpacing/>
              <w:jc w:val="center"/>
              <w:rPr>
                <w:rFonts w:ascii="Times New Roman" w:hAnsi="Times New Roman" w:cs="Times New Roman"/>
                <w:b w:val="0"/>
                <w:bCs w:val="0"/>
                <w:sz w:val="24"/>
                <w:szCs w:val="24"/>
              </w:rPr>
            </w:pPr>
            <w:r w:rsidRPr="00482B7E">
              <w:rPr>
                <w:rFonts w:ascii="Times New Roman" w:hAnsi="Times New Roman" w:cs="Times New Roman"/>
                <w:sz w:val="24"/>
                <w:szCs w:val="24"/>
              </w:rPr>
              <w:t>P6i3</w:t>
            </w:r>
          </w:p>
        </w:tc>
        <w:tc>
          <w:tcPr>
            <w:tcW w:w="5755" w:type="dxa"/>
          </w:tcPr>
          <w:p w14:paraId="3134D6D0" w14:textId="77777777" w:rsidR="00353B3A" w:rsidRPr="00C42CCF" w:rsidRDefault="00353B3A" w:rsidP="00D747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Neighbors would get involved if children spray paint buildings with graffiti</w:t>
            </w:r>
          </w:p>
        </w:tc>
      </w:tr>
      <w:tr w:rsidR="00353B3A" w14:paraId="577DFEEA"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501E85ED" w14:textId="77777777" w:rsidR="00353B3A" w:rsidRPr="00482B7E" w:rsidRDefault="00353B3A" w:rsidP="00D747BD">
            <w:pPr>
              <w:jc w:val="center"/>
              <w:rPr>
                <w:rFonts w:ascii="Times New Roman" w:hAnsi="Times New Roman" w:cs="Times New Roman"/>
                <w:b w:val="0"/>
                <w:bCs w:val="0"/>
                <w:sz w:val="24"/>
                <w:szCs w:val="24"/>
              </w:rPr>
            </w:pPr>
            <w:r w:rsidRPr="00482B7E">
              <w:rPr>
                <w:rFonts w:ascii="Times New Roman" w:hAnsi="Times New Roman" w:cs="Times New Roman"/>
                <w:sz w:val="24"/>
                <w:szCs w:val="24"/>
              </w:rPr>
              <w:t>P6i4</w:t>
            </w:r>
          </w:p>
        </w:tc>
        <w:tc>
          <w:tcPr>
            <w:tcW w:w="5755" w:type="dxa"/>
          </w:tcPr>
          <w:p w14:paraId="3E04C172" w14:textId="77777777" w:rsidR="00353B3A" w:rsidRPr="00C42CCF" w:rsidRDefault="00353B3A" w:rsidP="00D747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Neighbors would get involved if children show disrespect to an adult</w:t>
            </w:r>
          </w:p>
        </w:tc>
      </w:tr>
      <w:tr w:rsidR="00353B3A" w14:paraId="5FB97CC7"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17A9424F" w14:textId="77777777" w:rsidR="00353B3A" w:rsidRPr="00482B7E" w:rsidRDefault="00353B3A" w:rsidP="00D747BD">
            <w:pPr>
              <w:jc w:val="center"/>
              <w:rPr>
                <w:rFonts w:ascii="Times New Roman" w:hAnsi="Times New Roman" w:cs="Times New Roman"/>
                <w:b w:val="0"/>
                <w:bCs w:val="0"/>
                <w:sz w:val="24"/>
                <w:szCs w:val="24"/>
              </w:rPr>
            </w:pPr>
            <w:r w:rsidRPr="00482B7E">
              <w:rPr>
                <w:rFonts w:ascii="Times New Roman" w:hAnsi="Times New Roman" w:cs="Times New Roman"/>
                <w:sz w:val="24"/>
                <w:szCs w:val="24"/>
              </w:rPr>
              <w:t>P6i5</w:t>
            </w:r>
          </w:p>
        </w:tc>
        <w:tc>
          <w:tcPr>
            <w:tcW w:w="5755" w:type="dxa"/>
          </w:tcPr>
          <w:p w14:paraId="5361885F" w14:textId="77777777" w:rsidR="00353B3A" w:rsidRPr="00C42CCF" w:rsidRDefault="00353B3A" w:rsidP="00D747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Neighbors would get involved if fight broke out in front of house/building</w:t>
            </w:r>
          </w:p>
        </w:tc>
      </w:tr>
      <w:tr w:rsidR="00353B3A" w14:paraId="366E6F1A"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69F4B715" w14:textId="77777777" w:rsidR="00353B3A" w:rsidRPr="00482B7E" w:rsidRDefault="00353B3A" w:rsidP="00D747BD">
            <w:pPr>
              <w:jc w:val="center"/>
              <w:rPr>
                <w:rFonts w:ascii="Times New Roman" w:hAnsi="Times New Roman" w:cs="Times New Roman"/>
                <w:b w:val="0"/>
                <w:bCs w:val="0"/>
                <w:sz w:val="24"/>
                <w:szCs w:val="24"/>
              </w:rPr>
            </w:pPr>
            <w:r w:rsidRPr="00482B7E">
              <w:rPr>
                <w:rFonts w:ascii="Times New Roman" w:hAnsi="Times New Roman" w:cs="Times New Roman"/>
                <w:sz w:val="24"/>
                <w:szCs w:val="24"/>
              </w:rPr>
              <w:t>P6i6</w:t>
            </w:r>
          </w:p>
        </w:tc>
        <w:tc>
          <w:tcPr>
            <w:tcW w:w="5755" w:type="dxa"/>
          </w:tcPr>
          <w:p w14:paraId="6C2083D5" w14:textId="77777777" w:rsidR="00353B3A" w:rsidRPr="00C42CCF" w:rsidRDefault="00353B3A" w:rsidP="00D747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Neighbors would get involved if fire station was threatened and budget cut</w:t>
            </w:r>
          </w:p>
        </w:tc>
      </w:tr>
      <w:tr w:rsidR="00353B3A" w14:paraId="6DEE25AE"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5A90180" w14:textId="77777777" w:rsidR="00353B3A" w:rsidRPr="00482B7E" w:rsidRDefault="00353B3A" w:rsidP="00D747BD">
            <w:pPr>
              <w:jc w:val="center"/>
              <w:rPr>
                <w:rFonts w:ascii="Times New Roman" w:hAnsi="Times New Roman" w:cs="Times New Roman"/>
                <w:b w:val="0"/>
                <w:bCs w:val="0"/>
                <w:sz w:val="24"/>
                <w:szCs w:val="24"/>
              </w:rPr>
            </w:pPr>
            <w:r w:rsidRPr="00482B7E">
              <w:rPr>
                <w:rFonts w:ascii="Times New Roman" w:hAnsi="Times New Roman" w:cs="Times New Roman"/>
                <w:sz w:val="24"/>
                <w:szCs w:val="24"/>
              </w:rPr>
              <w:t>P6i7</w:t>
            </w:r>
          </w:p>
        </w:tc>
        <w:tc>
          <w:tcPr>
            <w:tcW w:w="5755" w:type="dxa"/>
          </w:tcPr>
          <w:p w14:paraId="7FAB6928" w14:textId="77777777" w:rsidR="00353B3A" w:rsidRPr="00C42CCF" w:rsidRDefault="00353B3A" w:rsidP="00D747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People around here are willing to help their neighbors</w:t>
            </w:r>
          </w:p>
        </w:tc>
      </w:tr>
      <w:tr w:rsidR="00353B3A" w14:paraId="0FBC3D4F"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642871AE" w14:textId="77777777" w:rsidR="00353B3A" w:rsidRPr="00482B7E" w:rsidRDefault="00353B3A" w:rsidP="00D747BD">
            <w:pPr>
              <w:jc w:val="center"/>
              <w:rPr>
                <w:rFonts w:ascii="Times New Roman" w:hAnsi="Times New Roman" w:cs="Times New Roman"/>
                <w:b w:val="0"/>
                <w:bCs w:val="0"/>
                <w:sz w:val="24"/>
                <w:szCs w:val="24"/>
              </w:rPr>
            </w:pPr>
            <w:r w:rsidRPr="00482B7E">
              <w:rPr>
                <w:rFonts w:ascii="Times New Roman" w:hAnsi="Times New Roman" w:cs="Times New Roman"/>
                <w:sz w:val="24"/>
                <w:szCs w:val="24"/>
              </w:rPr>
              <w:t>P6i8</w:t>
            </w:r>
          </w:p>
        </w:tc>
        <w:tc>
          <w:tcPr>
            <w:tcW w:w="5755" w:type="dxa"/>
          </w:tcPr>
          <w:p w14:paraId="7E9E0895" w14:textId="77777777" w:rsidR="00353B3A" w:rsidRPr="00C42CCF" w:rsidRDefault="00353B3A" w:rsidP="00D747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This is a close-knit neighborhood</w:t>
            </w:r>
          </w:p>
        </w:tc>
      </w:tr>
      <w:tr w:rsidR="00353B3A" w14:paraId="14EBE3E6"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388B8DF" w14:textId="77777777" w:rsidR="00353B3A" w:rsidRPr="00482B7E" w:rsidRDefault="00353B3A" w:rsidP="00D747BD">
            <w:pPr>
              <w:jc w:val="center"/>
              <w:rPr>
                <w:rFonts w:ascii="Times New Roman" w:hAnsi="Times New Roman" w:cs="Times New Roman"/>
                <w:b w:val="0"/>
                <w:bCs w:val="0"/>
                <w:sz w:val="24"/>
                <w:szCs w:val="24"/>
              </w:rPr>
            </w:pPr>
            <w:r w:rsidRPr="00482B7E">
              <w:rPr>
                <w:rFonts w:ascii="Times New Roman" w:hAnsi="Times New Roman" w:cs="Times New Roman"/>
                <w:sz w:val="24"/>
                <w:szCs w:val="24"/>
              </w:rPr>
              <w:t>P6i9</w:t>
            </w:r>
          </w:p>
        </w:tc>
        <w:tc>
          <w:tcPr>
            <w:tcW w:w="5755" w:type="dxa"/>
          </w:tcPr>
          <w:p w14:paraId="6F290D30" w14:textId="77777777" w:rsidR="00353B3A" w:rsidRPr="00C42CCF" w:rsidRDefault="00353B3A" w:rsidP="00D747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People in this neighborhood generally don't get along with each other</w:t>
            </w:r>
          </w:p>
        </w:tc>
      </w:tr>
      <w:tr w:rsidR="00353B3A" w14:paraId="68B72871"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3892B2F7" w14:textId="77777777" w:rsidR="00353B3A" w:rsidRPr="00482B7E" w:rsidRDefault="00353B3A" w:rsidP="00D747BD">
            <w:pPr>
              <w:jc w:val="center"/>
              <w:rPr>
                <w:rFonts w:ascii="Times New Roman" w:hAnsi="Times New Roman" w:cs="Times New Roman"/>
                <w:b w:val="0"/>
                <w:bCs w:val="0"/>
                <w:sz w:val="24"/>
                <w:szCs w:val="24"/>
              </w:rPr>
            </w:pPr>
            <w:r w:rsidRPr="00482B7E">
              <w:rPr>
                <w:rFonts w:ascii="Times New Roman" w:hAnsi="Times New Roman" w:cs="Times New Roman"/>
                <w:sz w:val="24"/>
                <w:szCs w:val="24"/>
              </w:rPr>
              <w:t>P6i10</w:t>
            </w:r>
          </w:p>
        </w:tc>
        <w:tc>
          <w:tcPr>
            <w:tcW w:w="5755" w:type="dxa"/>
          </w:tcPr>
          <w:p w14:paraId="6EE88159" w14:textId="77777777" w:rsidR="00353B3A" w:rsidRPr="00C42CCF" w:rsidRDefault="00353B3A" w:rsidP="00D747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People in this neighborhood do not share the same values</w:t>
            </w:r>
          </w:p>
        </w:tc>
      </w:tr>
    </w:tbl>
    <w:p w14:paraId="172CBEA2" w14:textId="77777777" w:rsidR="00B27B4D" w:rsidRDefault="00B27B4D" w:rsidP="00353B3A">
      <w:pPr>
        <w:spacing w:after="0" w:line="240" w:lineRule="auto"/>
        <w:rPr>
          <w:rFonts w:ascii="Times New Roman" w:hAnsi="Times New Roman" w:cs="Times New Roman"/>
          <w:sz w:val="24"/>
          <w:szCs w:val="24"/>
        </w:rPr>
      </w:pPr>
    </w:p>
    <w:p w14:paraId="46091E3E" w14:textId="32238186" w:rsidR="00353B3A" w:rsidRPr="00C42CCF" w:rsidRDefault="00353B3A" w:rsidP="00353B3A">
      <w:pPr>
        <w:spacing w:after="0" w:line="240" w:lineRule="auto"/>
        <w:rPr>
          <w:rFonts w:ascii="Times New Roman" w:hAnsi="Times New Roman" w:cs="Times New Roman"/>
          <w:sz w:val="24"/>
          <w:szCs w:val="24"/>
        </w:rPr>
      </w:pPr>
      <w:r w:rsidRPr="00C42CCF">
        <w:rPr>
          <w:rFonts w:ascii="Times New Roman" w:hAnsi="Times New Roman" w:cs="Times New Roman"/>
          <w:sz w:val="24"/>
          <w:szCs w:val="24"/>
        </w:rPr>
        <w:t xml:space="preserve">Appendix </w:t>
      </w:r>
      <w:r>
        <w:rPr>
          <w:rFonts w:ascii="Times New Roman" w:hAnsi="Times New Roman" w:cs="Times New Roman"/>
          <w:sz w:val="24"/>
          <w:szCs w:val="24"/>
        </w:rPr>
        <w:t>E</w:t>
      </w:r>
      <w:r w:rsidRPr="00C42CCF">
        <w:rPr>
          <w:rFonts w:ascii="Times New Roman" w:hAnsi="Times New Roman" w:cs="Times New Roman"/>
          <w:sz w:val="24"/>
          <w:szCs w:val="24"/>
        </w:rPr>
        <w:t xml:space="preserve">: Child Self-Reported </w:t>
      </w:r>
      <w:r>
        <w:rPr>
          <w:rFonts w:ascii="Times New Roman" w:hAnsi="Times New Roman" w:cs="Times New Roman"/>
          <w:sz w:val="24"/>
          <w:szCs w:val="24"/>
        </w:rPr>
        <w:t xml:space="preserve">Efficacy </w:t>
      </w:r>
      <w:r w:rsidRPr="00C42CCF">
        <w:rPr>
          <w:rFonts w:ascii="Times New Roman" w:hAnsi="Times New Roman" w:cs="Times New Roman"/>
          <w:sz w:val="24"/>
          <w:szCs w:val="24"/>
        </w:rPr>
        <w:t>Questions</w:t>
      </w:r>
      <w:r>
        <w:rPr>
          <w:rFonts w:ascii="Times New Roman" w:hAnsi="Times New Roman" w:cs="Times New Roman"/>
          <w:sz w:val="24"/>
          <w:szCs w:val="24"/>
        </w:rPr>
        <w:t xml:space="preserve"> (Year 15)</w:t>
      </w:r>
    </w:p>
    <w:tbl>
      <w:tblPr>
        <w:tblStyle w:val="GridTable4-Accent2"/>
        <w:tblW w:w="9355" w:type="dxa"/>
        <w:tblLook w:val="04A0" w:firstRow="1" w:lastRow="0" w:firstColumn="1" w:lastColumn="0" w:noHBand="0" w:noVBand="1"/>
      </w:tblPr>
      <w:tblGrid>
        <w:gridCol w:w="3600"/>
        <w:gridCol w:w="5755"/>
      </w:tblGrid>
      <w:tr w:rsidR="00353B3A" w14:paraId="535C9F85" w14:textId="77777777" w:rsidTr="00693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2"/>
          </w:tcPr>
          <w:p w14:paraId="66D9FA1A" w14:textId="77777777" w:rsidR="00353B3A" w:rsidRPr="00DB3D18" w:rsidRDefault="00353B3A" w:rsidP="00D747BD">
            <w:pPr>
              <w:contextualSpacing/>
              <w:jc w:val="center"/>
              <w:rPr>
                <w:rFonts w:ascii="Times New Roman" w:hAnsi="Times New Roman" w:cs="Times New Roman"/>
                <w:b w:val="0"/>
                <w:bCs w:val="0"/>
                <w:sz w:val="24"/>
                <w:szCs w:val="24"/>
              </w:rPr>
            </w:pPr>
            <w:r>
              <w:rPr>
                <w:rFonts w:ascii="Times New Roman" w:hAnsi="Times New Roman" w:cs="Times New Roman"/>
                <w:b w:val="0"/>
                <w:bCs w:val="0"/>
                <w:sz w:val="24"/>
                <w:szCs w:val="24"/>
              </w:rPr>
              <w:t>Child’s Perceived Collective Efficacy</w:t>
            </w:r>
            <w:r w:rsidRPr="00DB3D18">
              <w:rPr>
                <w:rFonts w:ascii="Times New Roman" w:hAnsi="Times New Roman" w:cs="Times New Roman"/>
                <w:b w:val="0"/>
                <w:bCs w:val="0"/>
                <w:sz w:val="24"/>
                <w:szCs w:val="24"/>
              </w:rPr>
              <w:t xml:space="preserve"> </w:t>
            </w:r>
          </w:p>
        </w:tc>
      </w:tr>
      <w:tr w:rsidR="00353B3A" w14:paraId="664BA08D"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2360969F" w14:textId="77777777" w:rsidR="00353B3A" w:rsidRPr="00482B7E" w:rsidRDefault="00353B3A" w:rsidP="00D747BD">
            <w:pPr>
              <w:contextualSpacing/>
              <w:jc w:val="center"/>
              <w:rPr>
                <w:rFonts w:ascii="Times New Roman" w:hAnsi="Times New Roman" w:cs="Times New Roman"/>
                <w:b w:val="0"/>
                <w:bCs w:val="0"/>
                <w:sz w:val="24"/>
                <w:szCs w:val="24"/>
              </w:rPr>
            </w:pPr>
            <w:r w:rsidRPr="00482B7E">
              <w:rPr>
                <w:rFonts w:ascii="Times New Roman" w:hAnsi="Times New Roman" w:cs="Times New Roman"/>
                <w:b w:val="0"/>
                <w:bCs w:val="0"/>
                <w:sz w:val="24"/>
                <w:szCs w:val="24"/>
              </w:rPr>
              <w:t>Variable Name</w:t>
            </w:r>
          </w:p>
        </w:tc>
        <w:tc>
          <w:tcPr>
            <w:tcW w:w="5755" w:type="dxa"/>
          </w:tcPr>
          <w:p w14:paraId="4B7F1B6A" w14:textId="77777777" w:rsidR="00353B3A" w:rsidRDefault="00353B3A" w:rsidP="00D747B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Survey Question</w:t>
            </w:r>
          </w:p>
        </w:tc>
      </w:tr>
      <w:tr w:rsidR="00353B3A" w14:paraId="063C25BA" w14:textId="77777777" w:rsidTr="00693FD9">
        <w:trPr>
          <w:trHeight w:val="512"/>
        </w:trPr>
        <w:tc>
          <w:tcPr>
            <w:cnfStyle w:val="001000000000" w:firstRow="0" w:lastRow="0" w:firstColumn="1" w:lastColumn="0" w:oddVBand="0" w:evenVBand="0" w:oddHBand="0" w:evenHBand="0" w:firstRowFirstColumn="0" w:firstRowLastColumn="0" w:lastRowFirstColumn="0" w:lastRowLastColumn="0"/>
            <w:tcW w:w="3600" w:type="dxa"/>
          </w:tcPr>
          <w:p w14:paraId="7E5B2267" w14:textId="77777777" w:rsidR="00353B3A" w:rsidRPr="00DB3D18" w:rsidRDefault="00353B3A" w:rsidP="00D747BD">
            <w:pPr>
              <w:contextualSpacing/>
              <w:jc w:val="center"/>
              <w:rPr>
                <w:rFonts w:ascii="Times New Roman" w:hAnsi="Times New Roman" w:cs="Times New Roman"/>
                <w:sz w:val="24"/>
                <w:szCs w:val="24"/>
              </w:rPr>
            </w:pPr>
            <w:r w:rsidRPr="00BC72F6">
              <w:rPr>
                <w:rFonts w:ascii="Times New Roman" w:hAnsi="Times New Roman" w:cs="Times New Roman"/>
                <w:sz w:val="24"/>
                <w:szCs w:val="24"/>
              </w:rPr>
              <w:t>k6e2a</w:t>
            </w:r>
          </w:p>
        </w:tc>
        <w:tc>
          <w:tcPr>
            <w:tcW w:w="5755" w:type="dxa"/>
          </w:tcPr>
          <w:p w14:paraId="0943B9D0" w14:textId="77777777" w:rsidR="00353B3A" w:rsidRPr="00C42CCF" w:rsidRDefault="00353B3A" w:rsidP="00D747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People around here are willing to help their neighbors</w:t>
            </w:r>
          </w:p>
        </w:tc>
      </w:tr>
      <w:tr w:rsidR="00353B3A" w14:paraId="6B995FA5"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C7FF6C9" w14:textId="77777777" w:rsidR="00353B3A" w:rsidRPr="00DB3D18" w:rsidRDefault="00353B3A" w:rsidP="00D747BD">
            <w:pPr>
              <w:contextualSpacing/>
              <w:jc w:val="center"/>
              <w:rPr>
                <w:rFonts w:ascii="Times New Roman" w:hAnsi="Times New Roman" w:cs="Times New Roman"/>
                <w:sz w:val="24"/>
                <w:szCs w:val="24"/>
              </w:rPr>
            </w:pPr>
            <w:r w:rsidRPr="00BC72F6">
              <w:rPr>
                <w:rFonts w:ascii="Times New Roman" w:hAnsi="Times New Roman" w:cs="Times New Roman"/>
                <w:sz w:val="24"/>
                <w:szCs w:val="24"/>
              </w:rPr>
              <w:t>k6e2b</w:t>
            </w:r>
          </w:p>
        </w:tc>
        <w:tc>
          <w:tcPr>
            <w:tcW w:w="5755" w:type="dxa"/>
          </w:tcPr>
          <w:p w14:paraId="642B48EC" w14:textId="77777777" w:rsidR="00353B3A" w:rsidRPr="00C42CCF" w:rsidRDefault="00353B3A" w:rsidP="00D747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This is a close-knit neighborhood</w:t>
            </w:r>
          </w:p>
        </w:tc>
      </w:tr>
      <w:tr w:rsidR="00353B3A" w14:paraId="704F219E"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75F73BF1" w14:textId="77777777" w:rsidR="00353B3A" w:rsidRPr="00DB3D18" w:rsidRDefault="00353B3A" w:rsidP="00D747BD">
            <w:pPr>
              <w:jc w:val="center"/>
              <w:rPr>
                <w:rFonts w:ascii="Times New Roman" w:hAnsi="Times New Roman" w:cs="Times New Roman"/>
                <w:sz w:val="24"/>
                <w:szCs w:val="24"/>
              </w:rPr>
            </w:pPr>
            <w:r w:rsidRPr="00BC72F6">
              <w:rPr>
                <w:rFonts w:ascii="Times New Roman" w:hAnsi="Times New Roman" w:cs="Times New Roman"/>
                <w:sz w:val="24"/>
                <w:szCs w:val="24"/>
              </w:rPr>
              <w:t>k6e2c</w:t>
            </w:r>
          </w:p>
        </w:tc>
        <w:tc>
          <w:tcPr>
            <w:tcW w:w="5755" w:type="dxa"/>
          </w:tcPr>
          <w:p w14:paraId="28C38842" w14:textId="77777777" w:rsidR="00353B3A" w:rsidRPr="00C42CCF" w:rsidRDefault="00353B3A" w:rsidP="00D747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People in this neighborhood generally don't get along with each other</w:t>
            </w:r>
          </w:p>
        </w:tc>
      </w:tr>
      <w:tr w:rsidR="00353B3A" w14:paraId="1BDB7512"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26C99BD7" w14:textId="77777777" w:rsidR="00353B3A" w:rsidRPr="00DB3D18" w:rsidRDefault="00353B3A" w:rsidP="00D747BD">
            <w:pPr>
              <w:jc w:val="center"/>
              <w:rPr>
                <w:rFonts w:ascii="Times New Roman" w:hAnsi="Times New Roman" w:cs="Times New Roman"/>
                <w:sz w:val="24"/>
                <w:szCs w:val="24"/>
              </w:rPr>
            </w:pPr>
            <w:r w:rsidRPr="00BC72F6">
              <w:rPr>
                <w:rFonts w:ascii="Times New Roman" w:hAnsi="Times New Roman" w:cs="Times New Roman"/>
                <w:sz w:val="24"/>
                <w:szCs w:val="24"/>
              </w:rPr>
              <w:t>k6e2d</w:t>
            </w:r>
          </w:p>
        </w:tc>
        <w:tc>
          <w:tcPr>
            <w:tcW w:w="5755" w:type="dxa"/>
          </w:tcPr>
          <w:p w14:paraId="1F6C613F" w14:textId="77777777" w:rsidR="00353B3A" w:rsidRPr="00C42CCF" w:rsidRDefault="00353B3A" w:rsidP="00D747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People in this neighborhood do not share the same values</w:t>
            </w:r>
          </w:p>
        </w:tc>
      </w:tr>
      <w:tr w:rsidR="00353B3A" w14:paraId="44942FBF"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4D26FC72" w14:textId="77777777" w:rsidR="00353B3A" w:rsidRPr="00DB3D18" w:rsidRDefault="00353B3A" w:rsidP="00D747BD">
            <w:pPr>
              <w:jc w:val="center"/>
              <w:rPr>
                <w:rFonts w:ascii="Times New Roman" w:hAnsi="Times New Roman" w:cs="Times New Roman"/>
                <w:sz w:val="24"/>
                <w:szCs w:val="24"/>
              </w:rPr>
            </w:pPr>
            <w:r w:rsidRPr="00BC72F6">
              <w:rPr>
                <w:rFonts w:ascii="Times New Roman" w:hAnsi="Times New Roman" w:cs="Times New Roman"/>
                <w:sz w:val="24"/>
                <w:szCs w:val="24"/>
              </w:rPr>
              <w:t>k6e3a</w:t>
            </w:r>
          </w:p>
        </w:tc>
        <w:tc>
          <w:tcPr>
            <w:tcW w:w="5755" w:type="dxa"/>
          </w:tcPr>
          <w:p w14:paraId="6BAF7123" w14:textId="77777777" w:rsidR="00353B3A" w:rsidRPr="00C42CCF" w:rsidRDefault="00353B3A" w:rsidP="00D747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295">
              <w:rPr>
                <w:rFonts w:ascii="Times New Roman" w:hAnsi="Times New Roman" w:cs="Times New Roman"/>
                <w:sz w:val="24"/>
                <w:szCs w:val="24"/>
              </w:rPr>
              <w:t xml:space="preserve">Neighbors would get involved if </w:t>
            </w:r>
            <w:r>
              <w:rPr>
                <w:rFonts w:ascii="Times New Roman" w:hAnsi="Times New Roman" w:cs="Times New Roman"/>
                <w:sz w:val="24"/>
                <w:szCs w:val="24"/>
              </w:rPr>
              <w:t>children skipped school</w:t>
            </w:r>
          </w:p>
        </w:tc>
      </w:tr>
      <w:tr w:rsidR="00353B3A" w14:paraId="3543ECD7"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3F878C0" w14:textId="77777777" w:rsidR="00353B3A" w:rsidRPr="00DB3D18" w:rsidRDefault="00353B3A" w:rsidP="00D747BD">
            <w:pPr>
              <w:jc w:val="center"/>
              <w:rPr>
                <w:rFonts w:ascii="Times New Roman" w:hAnsi="Times New Roman" w:cs="Times New Roman"/>
                <w:sz w:val="24"/>
                <w:szCs w:val="24"/>
              </w:rPr>
            </w:pPr>
            <w:r w:rsidRPr="00BC72F6">
              <w:rPr>
                <w:rFonts w:ascii="Times New Roman" w:hAnsi="Times New Roman" w:cs="Times New Roman"/>
                <w:sz w:val="24"/>
                <w:szCs w:val="24"/>
              </w:rPr>
              <w:t>k6e3b</w:t>
            </w:r>
          </w:p>
        </w:tc>
        <w:tc>
          <w:tcPr>
            <w:tcW w:w="5755" w:type="dxa"/>
          </w:tcPr>
          <w:p w14:paraId="6E3D005D" w14:textId="77777777" w:rsidR="00353B3A" w:rsidRPr="00C42CCF" w:rsidRDefault="00353B3A" w:rsidP="00D747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72F6">
              <w:rPr>
                <w:rFonts w:ascii="Times New Roman" w:hAnsi="Times New Roman" w:cs="Times New Roman"/>
                <w:sz w:val="24"/>
                <w:szCs w:val="24"/>
              </w:rPr>
              <w:t>Neighbors would get involved if children spray paint buildings</w:t>
            </w:r>
          </w:p>
        </w:tc>
      </w:tr>
      <w:tr w:rsidR="00353B3A" w14:paraId="0146D4EC"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09E1D418" w14:textId="77777777" w:rsidR="00353B3A" w:rsidRPr="00DB3D18" w:rsidRDefault="00353B3A" w:rsidP="00D747BD">
            <w:pPr>
              <w:jc w:val="center"/>
              <w:rPr>
                <w:rFonts w:ascii="Times New Roman" w:hAnsi="Times New Roman" w:cs="Times New Roman"/>
                <w:sz w:val="24"/>
                <w:szCs w:val="24"/>
              </w:rPr>
            </w:pPr>
            <w:r w:rsidRPr="00BC72F6">
              <w:rPr>
                <w:rFonts w:ascii="Times New Roman" w:hAnsi="Times New Roman" w:cs="Times New Roman"/>
                <w:sz w:val="24"/>
                <w:szCs w:val="24"/>
              </w:rPr>
              <w:t>k6e3c</w:t>
            </w:r>
          </w:p>
        </w:tc>
        <w:tc>
          <w:tcPr>
            <w:tcW w:w="5755" w:type="dxa"/>
          </w:tcPr>
          <w:p w14:paraId="379243FB" w14:textId="77777777" w:rsidR="00353B3A" w:rsidRPr="00C42CCF" w:rsidRDefault="00353B3A" w:rsidP="00D747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72F6">
              <w:rPr>
                <w:rFonts w:ascii="Times New Roman" w:hAnsi="Times New Roman" w:cs="Times New Roman"/>
                <w:sz w:val="24"/>
                <w:szCs w:val="24"/>
              </w:rPr>
              <w:t>Neighbors would get involved if children show disrespect to adults</w:t>
            </w:r>
          </w:p>
        </w:tc>
      </w:tr>
      <w:tr w:rsidR="00353B3A" w14:paraId="73E2CFDF"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156301F5" w14:textId="77777777" w:rsidR="00353B3A" w:rsidRPr="00DB3D18" w:rsidRDefault="00353B3A" w:rsidP="00D747BD">
            <w:pPr>
              <w:jc w:val="center"/>
              <w:rPr>
                <w:rFonts w:ascii="Times New Roman" w:hAnsi="Times New Roman" w:cs="Times New Roman"/>
                <w:sz w:val="24"/>
                <w:szCs w:val="24"/>
              </w:rPr>
            </w:pPr>
            <w:r w:rsidRPr="00BC72F6">
              <w:rPr>
                <w:rFonts w:ascii="Times New Roman" w:hAnsi="Times New Roman" w:cs="Times New Roman"/>
                <w:sz w:val="24"/>
                <w:szCs w:val="24"/>
              </w:rPr>
              <w:t>k6e3d</w:t>
            </w:r>
          </w:p>
        </w:tc>
        <w:tc>
          <w:tcPr>
            <w:tcW w:w="5755" w:type="dxa"/>
          </w:tcPr>
          <w:p w14:paraId="124ECB88" w14:textId="77777777" w:rsidR="00353B3A" w:rsidRPr="00C42CCF" w:rsidRDefault="00353B3A" w:rsidP="00D747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72F6">
              <w:rPr>
                <w:rFonts w:ascii="Times New Roman" w:hAnsi="Times New Roman" w:cs="Times New Roman"/>
                <w:sz w:val="24"/>
                <w:szCs w:val="24"/>
              </w:rPr>
              <w:t>Neighbors would get involved if fight broke out in front of the house</w:t>
            </w:r>
          </w:p>
        </w:tc>
      </w:tr>
    </w:tbl>
    <w:p w14:paraId="742D641A" w14:textId="77777777" w:rsidR="00B27B4D" w:rsidRDefault="00B27B4D" w:rsidP="00353B3A">
      <w:pPr>
        <w:spacing w:after="0" w:line="240" w:lineRule="auto"/>
        <w:rPr>
          <w:rFonts w:ascii="Times New Roman" w:hAnsi="Times New Roman" w:cs="Times New Roman"/>
          <w:sz w:val="24"/>
          <w:szCs w:val="24"/>
        </w:rPr>
      </w:pPr>
    </w:p>
    <w:p w14:paraId="47A7D6B8" w14:textId="2A9A153C" w:rsidR="00353B3A" w:rsidRPr="00C42CCF" w:rsidRDefault="00353B3A" w:rsidP="00353B3A">
      <w:pPr>
        <w:spacing w:after="0" w:line="240" w:lineRule="auto"/>
        <w:rPr>
          <w:rFonts w:ascii="Times New Roman" w:hAnsi="Times New Roman" w:cs="Times New Roman"/>
          <w:sz w:val="24"/>
          <w:szCs w:val="24"/>
        </w:rPr>
      </w:pPr>
      <w:r w:rsidRPr="00C42CCF">
        <w:rPr>
          <w:rFonts w:ascii="Times New Roman" w:hAnsi="Times New Roman" w:cs="Times New Roman"/>
          <w:sz w:val="24"/>
          <w:szCs w:val="24"/>
        </w:rPr>
        <w:t xml:space="preserve">Appendix </w:t>
      </w:r>
      <w:r>
        <w:rPr>
          <w:rFonts w:ascii="Times New Roman" w:hAnsi="Times New Roman" w:cs="Times New Roman"/>
          <w:sz w:val="24"/>
          <w:szCs w:val="24"/>
        </w:rPr>
        <w:t>F</w:t>
      </w:r>
      <w:r w:rsidRPr="00C42CCF">
        <w:rPr>
          <w:rFonts w:ascii="Times New Roman" w:hAnsi="Times New Roman" w:cs="Times New Roman"/>
          <w:sz w:val="24"/>
          <w:szCs w:val="24"/>
        </w:rPr>
        <w:t>: Child Self-Reported</w:t>
      </w:r>
      <w:r>
        <w:rPr>
          <w:rFonts w:ascii="Times New Roman" w:hAnsi="Times New Roman" w:cs="Times New Roman"/>
          <w:sz w:val="24"/>
          <w:szCs w:val="24"/>
        </w:rPr>
        <w:t xml:space="preserve"> Impulsivity </w:t>
      </w:r>
      <w:r w:rsidRPr="00C42CCF">
        <w:rPr>
          <w:rFonts w:ascii="Times New Roman" w:hAnsi="Times New Roman" w:cs="Times New Roman"/>
          <w:sz w:val="24"/>
          <w:szCs w:val="24"/>
        </w:rPr>
        <w:t>Questions</w:t>
      </w:r>
      <w:r>
        <w:rPr>
          <w:rFonts w:ascii="Times New Roman" w:hAnsi="Times New Roman" w:cs="Times New Roman"/>
          <w:sz w:val="24"/>
          <w:szCs w:val="24"/>
        </w:rPr>
        <w:t xml:space="preserve"> (Year 15)</w:t>
      </w:r>
    </w:p>
    <w:tbl>
      <w:tblPr>
        <w:tblStyle w:val="GridTable4-Accent1"/>
        <w:tblW w:w="9355" w:type="dxa"/>
        <w:tblLook w:val="04A0" w:firstRow="1" w:lastRow="0" w:firstColumn="1" w:lastColumn="0" w:noHBand="0" w:noVBand="1"/>
      </w:tblPr>
      <w:tblGrid>
        <w:gridCol w:w="3600"/>
        <w:gridCol w:w="5755"/>
      </w:tblGrid>
      <w:tr w:rsidR="00353B3A" w14:paraId="4FDC9F26" w14:textId="77777777" w:rsidTr="00693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2"/>
          </w:tcPr>
          <w:p w14:paraId="0CE532DA" w14:textId="77777777" w:rsidR="00353B3A" w:rsidRPr="00DB3D18" w:rsidRDefault="00353B3A" w:rsidP="00D747BD">
            <w:pPr>
              <w:contextualSpacing/>
              <w:jc w:val="center"/>
              <w:rPr>
                <w:rFonts w:ascii="Times New Roman" w:hAnsi="Times New Roman" w:cs="Times New Roman"/>
                <w:b w:val="0"/>
                <w:bCs w:val="0"/>
                <w:sz w:val="24"/>
                <w:szCs w:val="24"/>
              </w:rPr>
            </w:pPr>
            <w:r>
              <w:rPr>
                <w:rFonts w:ascii="Times New Roman" w:hAnsi="Times New Roman" w:cs="Times New Roman"/>
                <w:b w:val="0"/>
                <w:bCs w:val="0"/>
                <w:sz w:val="24"/>
                <w:szCs w:val="24"/>
              </w:rPr>
              <w:t>Child’s Impulsivity</w:t>
            </w:r>
            <w:r w:rsidRPr="00DB3D18">
              <w:rPr>
                <w:rFonts w:ascii="Times New Roman" w:hAnsi="Times New Roman" w:cs="Times New Roman"/>
                <w:b w:val="0"/>
                <w:bCs w:val="0"/>
                <w:sz w:val="24"/>
                <w:szCs w:val="24"/>
              </w:rPr>
              <w:t xml:space="preserve"> </w:t>
            </w:r>
          </w:p>
        </w:tc>
      </w:tr>
      <w:tr w:rsidR="00353B3A" w14:paraId="437443CA"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5DD2595B" w14:textId="77777777" w:rsidR="00353B3A" w:rsidRPr="00482B7E" w:rsidRDefault="00353B3A" w:rsidP="00D747BD">
            <w:pPr>
              <w:contextualSpacing/>
              <w:jc w:val="center"/>
              <w:rPr>
                <w:rFonts w:ascii="Times New Roman" w:hAnsi="Times New Roman" w:cs="Times New Roman"/>
                <w:b w:val="0"/>
                <w:bCs w:val="0"/>
                <w:sz w:val="24"/>
                <w:szCs w:val="24"/>
              </w:rPr>
            </w:pPr>
            <w:r w:rsidRPr="00482B7E">
              <w:rPr>
                <w:rFonts w:ascii="Times New Roman" w:hAnsi="Times New Roman" w:cs="Times New Roman"/>
                <w:b w:val="0"/>
                <w:bCs w:val="0"/>
                <w:sz w:val="24"/>
                <w:szCs w:val="24"/>
              </w:rPr>
              <w:t>Variable Name</w:t>
            </w:r>
          </w:p>
        </w:tc>
        <w:tc>
          <w:tcPr>
            <w:tcW w:w="5755" w:type="dxa"/>
          </w:tcPr>
          <w:p w14:paraId="69BAEF1E" w14:textId="77777777" w:rsidR="00353B3A" w:rsidRDefault="00353B3A" w:rsidP="00D747B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Survey Question</w:t>
            </w:r>
          </w:p>
        </w:tc>
      </w:tr>
      <w:tr w:rsidR="00353B3A" w14:paraId="75154F60" w14:textId="77777777" w:rsidTr="00693FD9">
        <w:trPr>
          <w:trHeight w:val="512"/>
        </w:trPr>
        <w:tc>
          <w:tcPr>
            <w:cnfStyle w:val="001000000000" w:firstRow="0" w:lastRow="0" w:firstColumn="1" w:lastColumn="0" w:oddVBand="0" w:evenVBand="0" w:oddHBand="0" w:evenHBand="0" w:firstRowFirstColumn="0" w:firstRowLastColumn="0" w:lastRowFirstColumn="0" w:lastRowLastColumn="0"/>
            <w:tcW w:w="3600" w:type="dxa"/>
          </w:tcPr>
          <w:p w14:paraId="5E5979D1" w14:textId="77777777" w:rsidR="00353B3A" w:rsidRPr="00DB3D18" w:rsidRDefault="00353B3A" w:rsidP="00D747BD">
            <w:pPr>
              <w:contextualSpacing/>
              <w:jc w:val="center"/>
              <w:rPr>
                <w:rFonts w:ascii="Times New Roman" w:hAnsi="Times New Roman" w:cs="Times New Roman"/>
                <w:sz w:val="24"/>
                <w:szCs w:val="24"/>
              </w:rPr>
            </w:pPr>
            <w:r w:rsidRPr="0023184E">
              <w:rPr>
                <w:rFonts w:ascii="Times New Roman" w:hAnsi="Times New Roman" w:cs="Times New Roman"/>
                <w:sz w:val="24"/>
                <w:szCs w:val="24"/>
              </w:rPr>
              <w:t>k6d2a</w:t>
            </w:r>
          </w:p>
        </w:tc>
        <w:tc>
          <w:tcPr>
            <w:tcW w:w="5755" w:type="dxa"/>
          </w:tcPr>
          <w:p w14:paraId="29A3342C" w14:textId="77777777" w:rsidR="00353B3A" w:rsidRPr="00C42CCF" w:rsidRDefault="00353B3A" w:rsidP="00D747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4483">
              <w:rPr>
                <w:rFonts w:ascii="Times New Roman" w:hAnsi="Times New Roman" w:cs="Times New Roman"/>
                <w:sz w:val="24"/>
                <w:szCs w:val="24"/>
              </w:rPr>
              <w:t>I don't spend enough time thinking over a situation before I act</w:t>
            </w:r>
          </w:p>
        </w:tc>
      </w:tr>
      <w:tr w:rsidR="00353B3A" w14:paraId="4FEACF48"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D931C72" w14:textId="77777777" w:rsidR="00353B3A" w:rsidRPr="00DB3D18" w:rsidRDefault="00353B3A" w:rsidP="00D747BD">
            <w:pPr>
              <w:contextualSpacing/>
              <w:jc w:val="center"/>
              <w:rPr>
                <w:rFonts w:ascii="Times New Roman" w:hAnsi="Times New Roman" w:cs="Times New Roman"/>
                <w:sz w:val="24"/>
                <w:szCs w:val="24"/>
              </w:rPr>
            </w:pPr>
            <w:r w:rsidRPr="0023184E">
              <w:rPr>
                <w:rFonts w:ascii="Times New Roman" w:hAnsi="Times New Roman" w:cs="Times New Roman"/>
                <w:sz w:val="24"/>
                <w:szCs w:val="24"/>
              </w:rPr>
              <w:lastRenderedPageBreak/>
              <w:t>k6d2p</w:t>
            </w:r>
          </w:p>
        </w:tc>
        <w:tc>
          <w:tcPr>
            <w:tcW w:w="5755" w:type="dxa"/>
          </w:tcPr>
          <w:p w14:paraId="1FB723F2" w14:textId="77777777" w:rsidR="00353B3A" w:rsidRPr="00C42CCF" w:rsidRDefault="00353B3A" w:rsidP="00D747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4483">
              <w:rPr>
                <w:rFonts w:ascii="Times New Roman" w:hAnsi="Times New Roman" w:cs="Times New Roman"/>
                <w:sz w:val="24"/>
                <w:szCs w:val="24"/>
              </w:rPr>
              <w:t>I often say and do things without considering the consequences</w:t>
            </w:r>
          </w:p>
        </w:tc>
      </w:tr>
      <w:tr w:rsidR="00353B3A" w14:paraId="524A4C91"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7E1EEB39" w14:textId="77777777" w:rsidR="00353B3A" w:rsidRPr="00DB3D18" w:rsidRDefault="00353B3A" w:rsidP="00D747BD">
            <w:pPr>
              <w:jc w:val="center"/>
              <w:rPr>
                <w:rFonts w:ascii="Times New Roman" w:hAnsi="Times New Roman" w:cs="Times New Roman"/>
                <w:sz w:val="24"/>
                <w:szCs w:val="24"/>
              </w:rPr>
            </w:pPr>
            <w:r w:rsidRPr="0023184E">
              <w:rPr>
                <w:rFonts w:ascii="Times New Roman" w:hAnsi="Times New Roman" w:cs="Times New Roman"/>
                <w:sz w:val="24"/>
                <w:szCs w:val="24"/>
              </w:rPr>
              <w:t>k6d2r</w:t>
            </w:r>
          </w:p>
        </w:tc>
        <w:tc>
          <w:tcPr>
            <w:tcW w:w="5755" w:type="dxa"/>
          </w:tcPr>
          <w:p w14:paraId="0332E365" w14:textId="77777777" w:rsidR="00353B3A" w:rsidRPr="00C42CCF" w:rsidRDefault="00353B3A" w:rsidP="00D747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4483">
              <w:rPr>
                <w:rFonts w:ascii="Times New Roman" w:hAnsi="Times New Roman" w:cs="Times New Roman"/>
                <w:sz w:val="24"/>
                <w:szCs w:val="24"/>
              </w:rPr>
              <w:t>The plans I make don't work out because I haven't gone over them</w:t>
            </w:r>
          </w:p>
        </w:tc>
      </w:tr>
      <w:tr w:rsidR="00353B3A" w14:paraId="056B4C1E"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7683D55" w14:textId="77777777" w:rsidR="00353B3A" w:rsidRPr="00DB3D18" w:rsidRDefault="00353B3A" w:rsidP="00D747BD">
            <w:pPr>
              <w:jc w:val="center"/>
              <w:rPr>
                <w:rFonts w:ascii="Times New Roman" w:hAnsi="Times New Roman" w:cs="Times New Roman"/>
                <w:sz w:val="24"/>
                <w:szCs w:val="24"/>
              </w:rPr>
            </w:pPr>
            <w:r w:rsidRPr="00654483">
              <w:rPr>
                <w:rFonts w:ascii="Times New Roman" w:hAnsi="Times New Roman" w:cs="Times New Roman"/>
                <w:sz w:val="24"/>
                <w:szCs w:val="24"/>
              </w:rPr>
              <w:t>k6d2z</w:t>
            </w:r>
          </w:p>
        </w:tc>
        <w:tc>
          <w:tcPr>
            <w:tcW w:w="5755" w:type="dxa"/>
          </w:tcPr>
          <w:p w14:paraId="4505AA83" w14:textId="77777777" w:rsidR="00353B3A" w:rsidRPr="00C42CCF" w:rsidRDefault="00353B3A" w:rsidP="00D747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4483">
              <w:rPr>
                <w:rFonts w:ascii="Times New Roman" w:hAnsi="Times New Roman" w:cs="Times New Roman"/>
                <w:sz w:val="24"/>
                <w:szCs w:val="24"/>
              </w:rPr>
              <w:t>I often make up my mind without taking the time to consider</w:t>
            </w:r>
          </w:p>
        </w:tc>
      </w:tr>
      <w:tr w:rsidR="00353B3A" w14:paraId="095AC67F"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0053DD4A" w14:textId="77777777" w:rsidR="00353B3A" w:rsidRPr="00DB3D18" w:rsidRDefault="00353B3A" w:rsidP="00D747BD">
            <w:pPr>
              <w:jc w:val="center"/>
              <w:rPr>
                <w:rFonts w:ascii="Times New Roman" w:hAnsi="Times New Roman" w:cs="Times New Roman"/>
                <w:sz w:val="24"/>
                <w:szCs w:val="24"/>
              </w:rPr>
            </w:pPr>
            <w:r w:rsidRPr="00654483">
              <w:rPr>
                <w:rFonts w:ascii="Times New Roman" w:hAnsi="Times New Roman" w:cs="Times New Roman"/>
                <w:sz w:val="24"/>
                <w:szCs w:val="24"/>
              </w:rPr>
              <w:t>k6d2ab</w:t>
            </w:r>
          </w:p>
        </w:tc>
        <w:tc>
          <w:tcPr>
            <w:tcW w:w="5755" w:type="dxa"/>
          </w:tcPr>
          <w:p w14:paraId="2C5D10D0" w14:textId="77777777" w:rsidR="00353B3A" w:rsidRPr="00C42CCF" w:rsidRDefault="00353B3A" w:rsidP="00D747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4483">
              <w:rPr>
                <w:rFonts w:ascii="Times New Roman" w:hAnsi="Times New Roman" w:cs="Times New Roman"/>
                <w:sz w:val="24"/>
                <w:szCs w:val="24"/>
              </w:rPr>
              <w:t>I often say whatever comes into my head without thinking first</w:t>
            </w:r>
          </w:p>
        </w:tc>
      </w:tr>
      <w:tr w:rsidR="00353B3A" w14:paraId="580DF16B"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A7DAA35" w14:textId="77777777" w:rsidR="00353B3A" w:rsidRPr="00DB3D18" w:rsidRDefault="00353B3A" w:rsidP="00D747BD">
            <w:pPr>
              <w:jc w:val="center"/>
              <w:rPr>
                <w:rFonts w:ascii="Times New Roman" w:hAnsi="Times New Roman" w:cs="Times New Roman"/>
                <w:sz w:val="24"/>
                <w:szCs w:val="24"/>
              </w:rPr>
            </w:pPr>
            <w:r w:rsidRPr="00654483">
              <w:rPr>
                <w:rFonts w:ascii="Times New Roman" w:hAnsi="Times New Roman" w:cs="Times New Roman"/>
                <w:sz w:val="24"/>
                <w:szCs w:val="24"/>
              </w:rPr>
              <w:t>k6d2aj</w:t>
            </w:r>
          </w:p>
        </w:tc>
        <w:tc>
          <w:tcPr>
            <w:tcW w:w="5755" w:type="dxa"/>
          </w:tcPr>
          <w:p w14:paraId="41F7BCAC" w14:textId="77777777" w:rsidR="00353B3A" w:rsidRPr="00C42CCF" w:rsidRDefault="00353B3A" w:rsidP="00D747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4483">
              <w:rPr>
                <w:rFonts w:ascii="Times New Roman" w:hAnsi="Times New Roman" w:cs="Times New Roman"/>
                <w:sz w:val="24"/>
                <w:szCs w:val="24"/>
              </w:rPr>
              <w:t>I often get into trouble because I don't think before I act</w:t>
            </w:r>
          </w:p>
        </w:tc>
      </w:tr>
    </w:tbl>
    <w:p w14:paraId="45F472F3" w14:textId="77777777" w:rsidR="00551D3A" w:rsidRDefault="00551D3A" w:rsidP="00DB0295">
      <w:pPr>
        <w:spacing w:after="0" w:line="240" w:lineRule="auto"/>
        <w:rPr>
          <w:rFonts w:ascii="Times New Roman" w:hAnsi="Times New Roman" w:cs="Times New Roman"/>
          <w:sz w:val="24"/>
          <w:szCs w:val="24"/>
        </w:rPr>
      </w:pPr>
    </w:p>
    <w:p w14:paraId="6D005D3E" w14:textId="25E10E75" w:rsidR="00EE6ACA" w:rsidRPr="00C42CCF" w:rsidRDefault="00EE6ACA" w:rsidP="00DB0295">
      <w:pPr>
        <w:spacing w:after="0" w:line="240" w:lineRule="auto"/>
        <w:rPr>
          <w:rFonts w:ascii="Times New Roman" w:hAnsi="Times New Roman" w:cs="Times New Roman"/>
          <w:sz w:val="24"/>
          <w:szCs w:val="24"/>
        </w:rPr>
      </w:pPr>
      <w:r w:rsidRPr="00C42CCF">
        <w:rPr>
          <w:rFonts w:ascii="Times New Roman" w:hAnsi="Times New Roman" w:cs="Times New Roman"/>
          <w:sz w:val="24"/>
          <w:szCs w:val="24"/>
        </w:rPr>
        <w:t>Appendix</w:t>
      </w:r>
      <w:r w:rsidR="006031D7">
        <w:rPr>
          <w:rFonts w:ascii="Times New Roman" w:hAnsi="Times New Roman" w:cs="Times New Roman"/>
          <w:sz w:val="24"/>
          <w:szCs w:val="24"/>
        </w:rPr>
        <w:t xml:space="preserve"> G</w:t>
      </w:r>
      <w:r w:rsidRPr="00C42CCF">
        <w:rPr>
          <w:rFonts w:ascii="Times New Roman" w:hAnsi="Times New Roman" w:cs="Times New Roman"/>
          <w:sz w:val="24"/>
          <w:szCs w:val="24"/>
        </w:rPr>
        <w:t>: Child Self-Reported Delinquency Questions</w:t>
      </w:r>
      <w:r>
        <w:rPr>
          <w:rFonts w:ascii="Times New Roman" w:hAnsi="Times New Roman" w:cs="Times New Roman"/>
          <w:sz w:val="24"/>
          <w:szCs w:val="24"/>
        </w:rPr>
        <w:t xml:space="preserve"> (Year 9)</w:t>
      </w:r>
    </w:p>
    <w:tbl>
      <w:tblPr>
        <w:tblStyle w:val="GridTable4-Accent4"/>
        <w:tblW w:w="9355" w:type="dxa"/>
        <w:tblLook w:val="04A0" w:firstRow="1" w:lastRow="0" w:firstColumn="1" w:lastColumn="0" w:noHBand="0" w:noVBand="1"/>
      </w:tblPr>
      <w:tblGrid>
        <w:gridCol w:w="3600"/>
        <w:gridCol w:w="5755"/>
      </w:tblGrid>
      <w:tr w:rsidR="00EE6ACA" w14:paraId="7C49CE3F" w14:textId="77777777" w:rsidTr="00693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2"/>
          </w:tcPr>
          <w:p w14:paraId="42060710" w14:textId="77777777" w:rsidR="00EE6ACA" w:rsidRPr="00DB3D18" w:rsidRDefault="00EE6ACA" w:rsidP="00DB0295">
            <w:pPr>
              <w:contextualSpacing/>
              <w:jc w:val="center"/>
              <w:rPr>
                <w:rFonts w:ascii="Times New Roman" w:hAnsi="Times New Roman" w:cs="Times New Roman"/>
                <w:b w:val="0"/>
                <w:bCs w:val="0"/>
                <w:sz w:val="24"/>
                <w:szCs w:val="24"/>
              </w:rPr>
            </w:pPr>
            <w:r w:rsidRPr="00B27B4D">
              <w:rPr>
                <w:rFonts w:ascii="Times New Roman" w:hAnsi="Times New Roman" w:cs="Times New Roman"/>
                <w:b w:val="0"/>
                <w:bCs w:val="0"/>
                <w:color w:val="000000" w:themeColor="text1"/>
                <w:sz w:val="24"/>
                <w:szCs w:val="24"/>
              </w:rPr>
              <w:t xml:space="preserve">Things You Have Done Scale </w:t>
            </w:r>
          </w:p>
        </w:tc>
      </w:tr>
      <w:tr w:rsidR="00EE6ACA" w14:paraId="63EA7256"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67A3422" w14:textId="77777777" w:rsidR="00EE6ACA" w:rsidRPr="00DB3D18" w:rsidRDefault="00EE6ACA" w:rsidP="00DB0295">
            <w:pPr>
              <w:contextualSpacing/>
              <w:jc w:val="center"/>
              <w:rPr>
                <w:rFonts w:ascii="Times New Roman" w:hAnsi="Times New Roman" w:cs="Times New Roman"/>
                <w:sz w:val="24"/>
                <w:szCs w:val="24"/>
              </w:rPr>
            </w:pPr>
            <w:r w:rsidRPr="00DB3D18">
              <w:rPr>
                <w:rFonts w:ascii="Times New Roman" w:hAnsi="Times New Roman" w:cs="Times New Roman"/>
                <w:sz w:val="24"/>
                <w:szCs w:val="24"/>
              </w:rPr>
              <w:t>Variable Name</w:t>
            </w:r>
          </w:p>
        </w:tc>
        <w:tc>
          <w:tcPr>
            <w:tcW w:w="5755" w:type="dxa"/>
          </w:tcPr>
          <w:p w14:paraId="092ECFE6" w14:textId="77777777" w:rsidR="00EE6ACA" w:rsidRDefault="00EE6ACA" w:rsidP="00DB029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Survey Question</w:t>
            </w:r>
          </w:p>
        </w:tc>
      </w:tr>
      <w:tr w:rsidR="00EE6ACA" w14:paraId="07C4483B" w14:textId="77777777" w:rsidTr="00693FD9">
        <w:trPr>
          <w:trHeight w:val="512"/>
        </w:trPr>
        <w:tc>
          <w:tcPr>
            <w:cnfStyle w:val="001000000000" w:firstRow="0" w:lastRow="0" w:firstColumn="1" w:lastColumn="0" w:oddVBand="0" w:evenVBand="0" w:oddHBand="0" w:evenHBand="0" w:firstRowFirstColumn="0" w:firstRowLastColumn="0" w:lastRowFirstColumn="0" w:lastRowLastColumn="0"/>
            <w:tcW w:w="3600" w:type="dxa"/>
          </w:tcPr>
          <w:p w14:paraId="34312788" w14:textId="77777777" w:rsidR="00EE6ACA" w:rsidRPr="00482B7E" w:rsidRDefault="00EE6ACA" w:rsidP="00DB0295">
            <w:pPr>
              <w:contextualSpacing/>
              <w:jc w:val="center"/>
              <w:rPr>
                <w:rFonts w:ascii="Times New Roman" w:hAnsi="Times New Roman" w:cs="Times New Roman"/>
                <w:b w:val="0"/>
                <w:bCs w:val="0"/>
                <w:sz w:val="24"/>
                <w:szCs w:val="24"/>
              </w:rPr>
            </w:pPr>
            <w:r w:rsidRPr="00482B7E">
              <w:rPr>
                <w:rFonts w:ascii="Times New Roman" w:hAnsi="Times New Roman" w:cs="Times New Roman"/>
                <w:sz w:val="24"/>
                <w:szCs w:val="24"/>
              </w:rPr>
              <w:t>k5f1a</w:t>
            </w:r>
          </w:p>
        </w:tc>
        <w:tc>
          <w:tcPr>
            <w:tcW w:w="5755" w:type="dxa"/>
          </w:tcPr>
          <w:p w14:paraId="5CC66186" w14:textId="77777777" w:rsidR="00EE6ACA" w:rsidRPr="00C42CCF" w:rsidRDefault="00EE6ACA" w:rsidP="00DB029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Purposely damaged or destroyed property that wasn’t yours</w:t>
            </w:r>
          </w:p>
          <w:p w14:paraId="419838B5" w14:textId="77777777" w:rsidR="00EE6ACA" w:rsidRPr="00C42CCF" w:rsidRDefault="00EE6ACA" w:rsidP="00DB0295">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E6ACA" w14:paraId="20C66A3A"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1013B60F" w14:textId="77777777" w:rsidR="00EE6ACA" w:rsidRPr="00482B7E" w:rsidRDefault="00EE6ACA" w:rsidP="00DB0295">
            <w:pPr>
              <w:contextualSpacing/>
              <w:jc w:val="center"/>
              <w:rPr>
                <w:rFonts w:ascii="Times New Roman" w:hAnsi="Times New Roman" w:cs="Times New Roman"/>
                <w:b w:val="0"/>
                <w:bCs w:val="0"/>
                <w:sz w:val="24"/>
                <w:szCs w:val="24"/>
              </w:rPr>
            </w:pPr>
            <w:r w:rsidRPr="00482B7E">
              <w:rPr>
                <w:rFonts w:ascii="Times New Roman" w:hAnsi="Times New Roman" w:cs="Times New Roman"/>
                <w:sz w:val="24"/>
                <w:szCs w:val="24"/>
              </w:rPr>
              <w:t>k5f1b</w:t>
            </w:r>
          </w:p>
        </w:tc>
        <w:tc>
          <w:tcPr>
            <w:tcW w:w="5755" w:type="dxa"/>
          </w:tcPr>
          <w:p w14:paraId="5F3C20E2" w14:textId="77777777" w:rsidR="00EE6ACA" w:rsidRPr="00C42CCF" w:rsidRDefault="00EE6ACA" w:rsidP="00DB0295">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Taken or stolen something from another person or from a store</w:t>
            </w:r>
          </w:p>
        </w:tc>
      </w:tr>
      <w:tr w:rsidR="00EE6ACA" w14:paraId="5B20ACDB"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76E5EAAA"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k5f1c</w:t>
            </w:r>
          </w:p>
        </w:tc>
        <w:tc>
          <w:tcPr>
            <w:tcW w:w="5755" w:type="dxa"/>
          </w:tcPr>
          <w:p w14:paraId="6D68736A"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Taken money at home, like from your mother’s purse/ dresser</w:t>
            </w:r>
          </w:p>
        </w:tc>
      </w:tr>
      <w:tr w:rsidR="00EE6ACA" w14:paraId="04344E91"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F943770"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k5f1d</w:t>
            </w:r>
          </w:p>
        </w:tc>
        <w:tc>
          <w:tcPr>
            <w:tcW w:w="5755" w:type="dxa"/>
          </w:tcPr>
          <w:p w14:paraId="441F6A0D"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Cheated on a school test</w:t>
            </w:r>
          </w:p>
        </w:tc>
      </w:tr>
      <w:tr w:rsidR="00EE6ACA" w14:paraId="4943446A"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65B6BBFB"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k5f1e</w:t>
            </w:r>
          </w:p>
        </w:tc>
        <w:tc>
          <w:tcPr>
            <w:tcW w:w="5755" w:type="dxa"/>
          </w:tcPr>
          <w:p w14:paraId="2E568BF0"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Had a fist fight with another person</w:t>
            </w:r>
          </w:p>
        </w:tc>
      </w:tr>
      <w:tr w:rsidR="00EE6ACA" w14:paraId="2593B44F"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4A46243"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k5f1f</w:t>
            </w:r>
          </w:p>
        </w:tc>
        <w:tc>
          <w:tcPr>
            <w:tcW w:w="5755" w:type="dxa"/>
          </w:tcPr>
          <w:p w14:paraId="215A7052"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Hurt an animal on purpose</w:t>
            </w:r>
          </w:p>
        </w:tc>
      </w:tr>
      <w:tr w:rsidR="00EE6ACA" w14:paraId="267E30FD"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2E790F38"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k5f1g</w:t>
            </w:r>
          </w:p>
        </w:tc>
        <w:tc>
          <w:tcPr>
            <w:tcW w:w="5755" w:type="dxa"/>
          </w:tcPr>
          <w:p w14:paraId="7549ACFC"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Trespassed into somebody’s garden, backyard, house, or garage</w:t>
            </w:r>
          </w:p>
        </w:tc>
      </w:tr>
      <w:tr w:rsidR="00EE6ACA" w14:paraId="16859630"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522A340C"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k5f1h</w:t>
            </w:r>
          </w:p>
        </w:tc>
        <w:tc>
          <w:tcPr>
            <w:tcW w:w="5755" w:type="dxa"/>
          </w:tcPr>
          <w:p w14:paraId="381B9DE8"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Ran away from home</w:t>
            </w:r>
          </w:p>
        </w:tc>
      </w:tr>
      <w:tr w:rsidR="00EE6ACA" w14:paraId="7A87E961"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1DDF7F2A"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k5f1i</w:t>
            </w:r>
          </w:p>
        </w:tc>
        <w:tc>
          <w:tcPr>
            <w:tcW w:w="5755" w:type="dxa"/>
          </w:tcPr>
          <w:p w14:paraId="221E2BED"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Skipped school without an excuse</w:t>
            </w:r>
          </w:p>
        </w:tc>
      </w:tr>
      <w:tr w:rsidR="00EE6ACA" w14:paraId="5575C73C"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B11169D"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k5f1j</w:t>
            </w:r>
          </w:p>
        </w:tc>
        <w:tc>
          <w:tcPr>
            <w:tcW w:w="5755" w:type="dxa"/>
          </w:tcPr>
          <w:p w14:paraId="699D5FEC"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Secretly taken a sip of win</w:t>
            </w:r>
            <w:r>
              <w:rPr>
                <w:rFonts w:ascii="Times New Roman" w:hAnsi="Times New Roman" w:cs="Times New Roman"/>
                <w:sz w:val="24"/>
                <w:szCs w:val="24"/>
              </w:rPr>
              <w:t>e</w:t>
            </w:r>
            <w:r w:rsidRPr="00C42CCF">
              <w:rPr>
                <w:rFonts w:ascii="Times New Roman" w:hAnsi="Times New Roman" w:cs="Times New Roman"/>
                <w:sz w:val="24"/>
                <w:szCs w:val="24"/>
              </w:rPr>
              <w:t>, beer, or liquor</w:t>
            </w:r>
          </w:p>
        </w:tc>
      </w:tr>
      <w:tr w:rsidR="00EE6ACA" w14:paraId="53C6AABD"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22693538"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k5f1k</w:t>
            </w:r>
          </w:p>
        </w:tc>
        <w:tc>
          <w:tcPr>
            <w:tcW w:w="5755" w:type="dxa"/>
          </w:tcPr>
          <w:p w14:paraId="392B78D1"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Smoked marijuana, grass, pot, weed</w:t>
            </w:r>
          </w:p>
        </w:tc>
      </w:tr>
      <w:tr w:rsidR="00EE6ACA" w14:paraId="7EFB8AB3"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790F313"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k5f1l</w:t>
            </w:r>
          </w:p>
        </w:tc>
        <w:tc>
          <w:tcPr>
            <w:tcW w:w="5755" w:type="dxa"/>
          </w:tcPr>
          <w:p w14:paraId="5EC9CE48"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Smoked a cigarette or used tobacco</w:t>
            </w:r>
          </w:p>
        </w:tc>
      </w:tr>
      <w:tr w:rsidR="00EE6ACA" w14:paraId="290F92AB"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13050079"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k5f1m</w:t>
            </w:r>
          </w:p>
        </w:tc>
        <w:tc>
          <w:tcPr>
            <w:tcW w:w="5755" w:type="dxa"/>
          </w:tcPr>
          <w:p w14:paraId="41EFD6C8"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Been suspended or expelled from school</w:t>
            </w:r>
          </w:p>
        </w:tc>
      </w:tr>
      <w:tr w:rsidR="00EE6ACA" w14:paraId="38B05BF6"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557A860F"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k5f1n</w:t>
            </w:r>
          </w:p>
        </w:tc>
        <w:tc>
          <w:tcPr>
            <w:tcW w:w="5755" w:type="dxa"/>
          </w:tcPr>
          <w:p w14:paraId="5875C26B"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Written things or spray painted on walls or sidewalks or cars</w:t>
            </w:r>
          </w:p>
        </w:tc>
      </w:tr>
      <w:tr w:rsidR="00EE6ACA" w14:paraId="0B141921"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60C4C515"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k5f1o</w:t>
            </w:r>
          </w:p>
        </w:tc>
        <w:tc>
          <w:tcPr>
            <w:tcW w:w="5755" w:type="dxa"/>
          </w:tcPr>
          <w:p w14:paraId="77C992DD"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Purposely set fire to a building, a car, or other property or tried to do so</w:t>
            </w:r>
          </w:p>
        </w:tc>
      </w:tr>
      <w:tr w:rsidR="00EE6ACA" w14:paraId="40AB4842"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1D14CFBF"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k5f1p</w:t>
            </w:r>
          </w:p>
        </w:tc>
        <w:tc>
          <w:tcPr>
            <w:tcW w:w="5755" w:type="dxa"/>
          </w:tcPr>
          <w:p w14:paraId="4272942D" w14:textId="77777777" w:rsidR="00EE6ACA" w:rsidRPr="00C42CCF" w:rsidRDefault="00EE6ACA" w:rsidP="00DB02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Avoided paying for movies, bus or subway rides or food</w:t>
            </w:r>
          </w:p>
        </w:tc>
      </w:tr>
      <w:tr w:rsidR="00EE6ACA" w14:paraId="47D0329A"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05FFD184" w14:textId="77777777" w:rsidR="00EE6ACA" w:rsidRPr="00482B7E" w:rsidRDefault="00EE6ACA" w:rsidP="00DB0295">
            <w:pPr>
              <w:jc w:val="center"/>
              <w:rPr>
                <w:rFonts w:ascii="Times New Roman" w:hAnsi="Times New Roman" w:cs="Times New Roman"/>
                <w:b w:val="0"/>
                <w:bCs w:val="0"/>
                <w:sz w:val="24"/>
                <w:szCs w:val="24"/>
              </w:rPr>
            </w:pPr>
            <w:r w:rsidRPr="00482B7E">
              <w:rPr>
                <w:rFonts w:ascii="Times New Roman" w:hAnsi="Times New Roman" w:cs="Times New Roman"/>
                <w:sz w:val="24"/>
                <w:szCs w:val="24"/>
              </w:rPr>
              <w:t>k5f1q</w:t>
            </w:r>
          </w:p>
        </w:tc>
        <w:tc>
          <w:tcPr>
            <w:tcW w:w="5755" w:type="dxa"/>
          </w:tcPr>
          <w:p w14:paraId="421557A5" w14:textId="77777777" w:rsidR="00EE6ACA" w:rsidRPr="00C42CCF" w:rsidRDefault="00EE6ACA" w:rsidP="00DB02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CCF">
              <w:rPr>
                <w:rFonts w:ascii="Times New Roman" w:hAnsi="Times New Roman" w:cs="Times New Roman"/>
                <w:sz w:val="24"/>
                <w:szCs w:val="24"/>
              </w:rPr>
              <w:t>Thrown rocks or bottles at people or cars</w:t>
            </w:r>
          </w:p>
        </w:tc>
      </w:tr>
    </w:tbl>
    <w:p w14:paraId="6A365119" w14:textId="77777777" w:rsidR="00B27B4D" w:rsidRDefault="00B27B4D" w:rsidP="00BC72F6">
      <w:pPr>
        <w:spacing w:after="0" w:line="240" w:lineRule="auto"/>
        <w:rPr>
          <w:rFonts w:ascii="Times New Roman" w:hAnsi="Times New Roman" w:cs="Times New Roman"/>
          <w:sz w:val="24"/>
          <w:szCs w:val="24"/>
        </w:rPr>
      </w:pPr>
    </w:p>
    <w:p w14:paraId="79BEA924" w14:textId="575B7221" w:rsidR="00BC72F6" w:rsidRPr="00C42CCF" w:rsidRDefault="00BC72F6" w:rsidP="00BC72F6">
      <w:pPr>
        <w:spacing w:after="0" w:line="240" w:lineRule="auto"/>
        <w:rPr>
          <w:rFonts w:ascii="Times New Roman" w:hAnsi="Times New Roman" w:cs="Times New Roman"/>
          <w:sz w:val="24"/>
          <w:szCs w:val="24"/>
        </w:rPr>
      </w:pPr>
      <w:r w:rsidRPr="00C42CCF">
        <w:rPr>
          <w:rFonts w:ascii="Times New Roman" w:hAnsi="Times New Roman" w:cs="Times New Roman"/>
          <w:sz w:val="24"/>
          <w:szCs w:val="24"/>
        </w:rPr>
        <w:t xml:space="preserve">Appendix </w:t>
      </w:r>
      <w:r w:rsidR="006031D7">
        <w:rPr>
          <w:rFonts w:ascii="Times New Roman" w:hAnsi="Times New Roman" w:cs="Times New Roman"/>
          <w:sz w:val="24"/>
          <w:szCs w:val="24"/>
        </w:rPr>
        <w:t>H</w:t>
      </w:r>
      <w:r w:rsidRPr="00C42CCF">
        <w:rPr>
          <w:rFonts w:ascii="Times New Roman" w:hAnsi="Times New Roman" w:cs="Times New Roman"/>
          <w:sz w:val="24"/>
          <w:szCs w:val="24"/>
        </w:rPr>
        <w:t xml:space="preserve">: Child Self-Reported </w:t>
      </w:r>
      <w:r w:rsidR="0023184E">
        <w:rPr>
          <w:rFonts w:ascii="Times New Roman" w:hAnsi="Times New Roman" w:cs="Times New Roman"/>
          <w:sz w:val="24"/>
          <w:szCs w:val="24"/>
        </w:rPr>
        <w:t>Peer Delinquency</w:t>
      </w:r>
      <w:r>
        <w:rPr>
          <w:rFonts w:ascii="Times New Roman" w:hAnsi="Times New Roman" w:cs="Times New Roman"/>
          <w:sz w:val="24"/>
          <w:szCs w:val="24"/>
        </w:rPr>
        <w:t xml:space="preserve"> </w:t>
      </w:r>
      <w:r w:rsidRPr="00C42CCF">
        <w:rPr>
          <w:rFonts w:ascii="Times New Roman" w:hAnsi="Times New Roman" w:cs="Times New Roman"/>
          <w:sz w:val="24"/>
          <w:szCs w:val="24"/>
        </w:rPr>
        <w:t>Questions</w:t>
      </w:r>
      <w:r>
        <w:rPr>
          <w:rFonts w:ascii="Times New Roman" w:hAnsi="Times New Roman" w:cs="Times New Roman"/>
          <w:sz w:val="24"/>
          <w:szCs w:val="24"/>
        </w:rPr>
        <w:t xml:space="preserve"> (Year 15)</w:t>
      </w:r>
    </w:p>
    <w:tbl>
      <w:tblPr>
        <w:tblStyle w:val="GridTable4-Accent3"/>
        <w:tblW w:w="9355" w:type="dxa"/>
        <w:tblLook w:val="04A0" w:firstRow="1" w:lastRow="0" w:firstColumn="1" w:lastColumn="0" w:noHBand="0" w:noVBand="1"/>
      </w:tblPr>
      <w:tblGrid>
        <w:gridCol w:w="3600"/>
        <w:gridCol w:w="5755"/>
      </w:tblGrid>
      <w:tr w:rsidR="00BC72F6" w14:paraId="1D7B0FA0" w14:textId="77777777" w:rsidTr="00693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gridSpan w:val="2"/>
          </w:tcPr>
          <w:p w14:paraId="226BD29A" w14:textId="0575F246" w:rsidR="00BC72F6" w:rsidRPr="00DB3D18" w:rsidRDefault="00BC72F6" w:rsidP="00D427D7">
            <w:pPr>
              <w:contextualSpacing/>
              <w:jc w:val="center"/>
              <w:rPr>
                <w:rFonts w:ascii="Times New Roman" w:hAnsi="Times New Roman" w:cs="Times New Roman"/>
                <w:b w:val="0"/>
                <w:bCs w:val="0"/>
                <w:sz w:val="24"/>
                <w:szCs w:val="24"/>
              </w:rPr>
            </w:pPr>
            <w:r>
              <w:rPr>
                <w:rFonts w:ascii="Times New Roman" w:hAnsi="Times New Roman" w:cs="Times New Roman"/>
                <w:b w:val="0"/>
                <w:bCs w:val="0"/>
                <w:sz w:val="24"/>
                <w:szCs w:val="24"/>
              </w:rPr>
              <w:t xml:space="preserve">Child’s </w:t>
            </w:r>
            <w:r w:rsidR="0023184E">
              <w:rPr>
                <w:rFonts w:ascii="Times New Roman" w:hAnsi="Times New Roman" w:cs="Times New Roman"/>
                <w:b w:val="0"/>
                <w:bCs w:val="0"/>
                <w:sz w:val="24"/>
                <w:szCs w:val="24"/>
              </w:rPr>
              <w:t>Peer Delinquency</w:t>
            </w:r>
            <w:r w:rsidRPr="00DB3D18">
              <w:rPr>
                <w:rFonts w:ascii="Times New Roman" w:hAnsi="Times New Roman" w:cs="Times New Roman"/>
                <w:b w:val="0"/>
                <w:bCs w:val="0"/>
                <w:sz w:val="24"/>
                <w:szCs w:val="24"/>
              </w:rPr>
              <w:t xml:space="preserve"> </w:t>
            </w:r>
          </w:p>
        </w:tc>
      </w:tr>
      <w:tr w:rsidR="00BC72F6" w14:paraId="2C0D6DD8"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15133103" w14:textId="77777777" w:rsidR="00BC72F6" w:rsidRPr="00482B7E" w:rsidRDefault="00BC72F6" w:rsidP="00D427D7">
            <w:pPr>
              <w:contextualSpacing/>
              <w:jc w:val="center"/>
              <w:rPr>
                <w:rFonts w:ascii="Times New Roman" w:hAnsi="Times New Roman" w:cs="Times New Roman"/>
                <w:b w:val="0"/>
                <w:bCs w:val="0"/>
                <w:sz w:val="24"/>
                <w:szCs w:val="24"/>
              </w:rPr>
            </w:pPr>
            <w:r w:rsidRPr="00482B7E">
              <w:rPr>
                <w:rFonts w:ascii="Times New Roman" w:hAnsi="Times New Roman" w:cs="Times New Roman"/>
                <w:b w:val="0"/>
                <w:bCs w:val="0"/>
                <w:sz w:val="24"/>
                <w:szCs w:val="24"/>
              </w:rPr>
              <w:t>Variable Name</w:t>
            </w:r>
          </w:p>
        </w:tc>
        <w:tc>
          <w:tcPr>
            <w:tcW w:w="5755" w:type="dxa"/>
          </w:tcPr>
          <w:p w14:paraId="1C4C094C" w14:textId="77777777" w:rsidR="00BC72F6" w:rsidRDefault="00BC72F6" w:rsidP="00D427D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Survey Question</w:t>
            </w:r>
          </w:p>
        </w:tc>
      </w:tr>
      <w:tr w:rsidR="00BC72F6" w14:paraId="1E297816" w14:textId="77777777" w:rsidTr="00693FD9">
        <w:trPr>
          <w:trHeight w:val="512"/>
        </w:trPr>
        <w:tc>
          <w:tcPr>
            <w:cnfStyle w:val="001000000000" w:firstRow="0" w:lastRow="0" w:firstColumn="1" w:lastColumn="0" w:oddVBand="0" w:evenVBand="0" w:oddHBand="0" w:evenHBand="0" w:firstRowFirstColumn="0" w:firstRowLastColumn="0" w:lastRowFirstColumn="0" w:lastRowLastColumn="0"/>
            <w:tcW w:w="3600" w:type="dxa"/>
          </w:tcPr>
          <w:p w14:paraId="1A3BCB04" w14:textId="435713A0" w:rsidR="00BC72F6" w:rsidRPr="00DB3D18" w:rsidRDefault="00BC72F6" w:rsidP="00D427D7">
            <w:pPr>
              <w:contextualSpacing/>
              <w:jc w:val="center"/>
              <w:rPr>
                <w:rFonts w:ascii="Times New Roman" w:hAnsi="Times New Roman" w:cs="Times New Roman"/>
                <w:sz w:val="24"/>
                <w:szCs w:val="24"/>
              </w:rPr>
            </w:pPr>
            <w:r w:rsidRPr="00BC72F6">
              <w:rPr>
                <w:rFonts w:ascii="Times New Roman" w:hAnsi="Times New Roman" w:cs="Times New Roman"/>
                <w:sz w:val="24"/>
                <w:szCs w:val="24"/>
              </w:rPr>
              <w:t>k6d62a</w:t>
            </w:r>
          </w:p>
        </w:tc>
        <w:tc>
          <w:tcPr>
            <w:tcW w:w="5755" w:type="dxa"/>
          </w:tcPr>
          <w:p w14:paraId="02E8203D" w14:textId="44F42859" w:rsidR="00BC72F6" w:rsidRPr="00C42CCF" w:rsidRDefault="0023184E" w:rsidP="00D427D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smoked an entire cigarette</w:t>
            </w:r>
          </w:p>
        </w:tc>
      </w:tr>
      <w:tr w:rsidR="00BC72F6" w14:paraId="2909434D"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7F0B91D" w14:textId="16C066DA" w:rsidR="00BC72F6" w:rsidRPr="00DB3D18" w:rsidRDefault="00BC72F6" w:rsidP="00D427D7">
            <w:pPr>
              <w:contextualSpacing/>
              <w:jc w:val="center"/>
              <w:rPr>
                <w:rFonts w:ascii="Times New Roman" w:hAnsi="Times New Roman" w:cs="Times New Roman"/>
                <w:sz w:val="24"/>
                <w:szCs w:val="24"/>
              </w:rPr>
            </w:pPr>
            <w:r w:rsidRPr="00BC72F6">
              <w:rPr>
                <w:rFonts w:ascii="Times New Roman" w:hAnsi="Times New Roman" w:cs="Times New Roman"/>
                <w:sz w:val="24"/>
                <w:szCs w:val="24"/>
              </w:rPr>
              <w:t>k6d62b</w:t>
            </w:r>
          </w:p>
        </w:tc>
        <w:tc>
          <w:tcPr>
            <w:tcW w:w="5755" w:type="dxa"/>
          </w:tcPr>
          <w:p w14:paraId="28FA6534" w14:textId="48029F5F" w:rsidR="00BC72F6" w:rsidRPr="00C42CCF" w:rsidRDefault="0023184E" w:rsidP="00D427D7">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drank alcohol more than two times without their parents</w:t>
            </w:r>
          </w:p>
        </w:tc>
      </w:tr>
      <w:tr w:rsidR="00BC72F6" w14:paraId="3021EE60"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6367986B" w14:textId="77777777" w:rsidR="00BC72F6" w:rsidRPr="00DB3D18" w:rsidRDefault="00BC72F6" w:rsidP="00D427D7">
            <w:pPr>
              <w:jc w:val="center"/>
              <w:rPr>
                <w:rFonts w:ascii="Times New Roman" w:hAnsi="Times New Roman" w:cs="Times New Roman"/>
                <w:sz w:val="24"/>
                <w:szCs w:val="24"/>
              </w:rPr>
            </w:pPr>
            <w:r w:rsidRPr="00BC72F6">
              <w:rPr>
                <w:rFonts w:ascii="Times New Roman" w:hAnsi="Times New Roman" w:cs="Times New Roman"/>
                <w:sz w:val="24"/>
                <w:szCs w:val="24"/>
              </w:rPr>
              <w:lastRenderedPageBreak/>
              <w:t>k6e2c</w:t>
            </w:r>
          </w:p>
        </w:tc>
        <w:tc>
          <w:tcPr>
            <w:tcW w:w="5755" w:type="dxa"/>
          </w:tcPr>
          <w:p w14:paraId="184F2A99" w14:textId="51539972" w:rsidR="00BC72F6" w:rsidRPr="00C42CCF" w:rsidRDefault="0023184E" w:rsidP="00D427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tried marijuana</w:t>
            </w:r>
          </w:p>
        </w:tc>
      </w:tr>
      <w:tr w:rsidR="00BC72F6" w14:paraId="0B9AB184"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20C29498" w14:textId="5E513188" w:rsidR="00BC72F6" w:rsidRPr="00DB3D18" w:rsidRDefault="0023184E" w:rsidP="00D427D7">
            <w:pPr>
              <w:jc w:val="center"/>
              <w:rPr>
                <w:rFonts w:ascii="Times New Roman" w:hAnsi="Times New Roman" w:cs="Times New Roman"/>
                <w:sz w:val="24"/>
                <w:szCs w:val="24"/>
              </w:rPr>
            </w:pPr>
            <w:r w:rsidRPr="0023184E">
              <w:rPr>
                <w:rFonts w:ascii="Times New Roman" w:hAnsi="Times New Roman" w:cs="Times New Roman"/>
                <w:sz w:val="24"/>
                <w:szCs w:val="24"/>
              </w:rPr>
              <w:t>k6d62d</w:t>
            </w:r>
          </w:p>
        </w:tc>
        <w:tc>
          <w:tcPr>
            <w:tcW w:w="5755" w:type="dxa"/>
          </w:tcPr>
          <w:p w14:paraId="63CB5C24" w14:textId="60615C21" w:rsidR="00BC72F6" w:rsidRPr="00C42CCF" w:rsidRDefault="0023184E" w:rsidP="00D427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tried other drugs to get high</w:t>
            </w:r>
          </w:p>
        </w:tc>
      </w:tr>
      <w:tr w:rsidR="00BC72F6" w14:paraId="6BA6BC08"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4898BFA9" w14:textId="35282142" w:rsidR="00BC72F6" w:rsidRPr="00DB3D18" w:rsidRDefault="0023184E" w:rsidP="00D427D7">
            <w:pPr>
              <w:jc w:val="center"/>
              <w:rPr>
                <w:rFonts w:ascii="Times New Roman" w:hAnsi="Times New Roman" w:cs="Times New Roman"/>
                <w:sz w:val="24"/>
                <w:szCs w:val="24"/>
              </w:rPr>
            </w:pPr>
            <w:r w:rsidRPr="0023184E">
              <w:rPr>
                <w:rFonts w:ascii="Times New Roman" w:hAnsi="Times New Roman" w:cs="Times New Roman"/>
                <w:sz w:val="24"/>
                <w:szCs w:val="24"/>
              </w:rPr>
              <w:t>k6d62e</w:t>
            </w:r>
          </w:p>
        </w:tc>
        <w:tc>
          <w:tcPr>
            <w:tcW w:w="5755" w:type="dxa"/>
          </w:tcPr>
          <w:p w14:paraId="26FDA4C4" w14:textId="178291A3" w:rsidR="00BC72F6" w:rsidRPr="00C42CCF" w:rsidRDefault="0023184E" w:rsidP="00D427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asked to go drinking with them</w:t>
            </w:r>
          </w:p>
        </w:tc>
      </w:tr>
      <w:tr w:rsidR="00BC72F6" w14:paraId="580896BB"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6886E06" w14:textId="53109F15" w:rsidR="00BC72F6" w:rsidRPr="00DB3D18" w:rsidRDefault="0023184E" w:rsidP="00D427D7">
            <w:pPr>
              <w:jc w:val="center"/>
              <w:rPr>
                <w:rFonts w:ascii="Times New Roman" w:hAnsi="Times New Roman" w:cs="Times New Roman"/>
                <w:sz w:val="24"/>
                <w:szCs w:val="24"/>
              </w:rPr>
            </w:pPr>
            <w:r w:rsidRPr="0023184E">
              <w:rPr>
                <w:rFonts w:ascii="Times New Roman" w:hAnsi="Times New Roman" w:cs="Times New Roman"/>
                <w:sz w:val="24"/>
                <w:szCs w:val="24"/>
              </w:rPr>
              <w:t>k6d62f</w:t>
            </w:r>
          </w:p>
        </w:tc>
        <w:tc>
          <w:tcPr>
            <w:tcW w:w="5755" w:type="dxa"/>
          </w:tcPr>
          <w:p w14:paraId="6AF1C467" w14:textId="65CF4DCF" w:rsidR="00BC72F6" w:rsidRPr="00C42CCF" w:rsidRDefault="0023184E" w:rsidP="00D427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given or sold marijuana to you</w:t>
            </w:r>
          </w:p>
        </w:tc>
      </w:tr>
      <w:tr w:rsidR="00BC72F6" w14:paraId="553A2CB8"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5C8B72C0" w14:textId="7F43C8C5" w:rsidR="00BC72F6" w:rsidRPr="00DB3D18" w:rsidRDefault="0023184E" w:rsidP="00D427D7">
            <w:pPr>
              <w:jc w:val="center"/>
              <w:rPr>
                <w:rFonts w:ascii="Times New Roman" w:hAnsi="Times New Roman" w:cs="Times New Roman"/>
                <w:sz w:val="24"/>
                <w:szCs w:val="24"/>
              </w:rPr>
            </w:pPr>
            <w:r w:rsidRPr="0023184E">
              <w:rPr>
                <w:rFonts w:ascii="Times New Roman" w:hAnsi="Times New Roman" w:cs="Times New Roman"/>
                <w:sz w:val="24"/>
                <w:szCs w:val="24"/>
              </w:rPr>
              <w:t>k6d62g</w:t>
            </w:r>
          </w:p>
        </w:tc>
        <w:tc>
          <w:tcPr>
            <w:tcW w:w="5755" w:type="dxa"/>
          </w:tcPr>
          <w:p w14:paraId="6CBE2263" w14:textId="7418098C" w:rsidR="00BC72F6" w:rsidRPr="00C42CCF" w:rsidRDefault="0023184E" w:rsidP="00D427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deliberately damaged property that did not belong to them</w:t>
            </w:r>
          </w:p>
        </w:tc>
      </w:tr>
      <w:tr w:rsidR="00BC72F6" w14:paraId="03F2C502"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3D27951" w14:textId="33540DCD" w:rsidR="00BC72F6" w:rsidRPr="00DB3D18" w:rsidRDefault="0023184E" w:rsidP="00D427D7">
            <w:pPr>
              <w:jc w:val="center"/>
              <w:rPr>
                <w:rFonts w:ascii="Times New Roman" w:hAnsi="Times New Roman" w:cs="Times New Roman"/>
                <w:sz w:val="24"/>
                <w:szCs w:val="24"/>
              </w:rPr>
            </w:pPr>
            <w:r w:rsidRPr="0023184E">
              <w:rPr>
                <w:rFonts w:ascii="Times New Roman" w:hAnsi="Times New Roman" w:cs="Times New Roman"/>
                <w:sz w:val="24"/>
                <w:szCs w:val="24"/>
              </w:rPr>
              <w:t>k6d62h</w:t>
            </w:r>
          </w:p>
        </w:tc>
        <w:tc>
          <w:tcPr>
            <w:tcW w:w="5755" w:type="dxa"/>
          </w:tcPr>
          <w:p w14:paraId="2C84F68A" w14:textId="2F0CBD72" w:rsidR="00BC72F6" w:rsidRPr="00C42CCF" w:rsidRDefault="0023184E" w:rsidP="00D427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stole something worth more than $50</w:t>
            </w:r>
          </w:p>
        </w:tc>
      </w:tr>
      <w:tr w:rsidR="0023184E" w14:paraId="69F3B6A3"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14B16CBF" w14:textId="6252BF69" w:rsidR="0023184E" w:rsidRPr="0023184E" w:rsidRDefault="0023184E" w:rsidP="00D427D7">
            <w:pPr>
              <w:jc w:val="center"/>
              <w:rPr>
                <w:rFonts w:ascii="Times New Roman" w:hAnsi="Times New Roman" w:cs="Times New Roman"/>
                <w:sz w:val="24"/>
                <w:szCs w:val="24"/>
              </w:rPr>
            </w:pPr>
            <w:r w:rsidRPr="0023184E">
              <w:rPr>
                <w:rFonts w:ascii="Times New Roman" w:hAnsi="Times New Roman" w:cs="Times New Roman"/>
                <w:sz w:val="24"/>
                <w:szCs w:val="24"/>
              </w:rPr>
              <w:t>k6d62i</w:t>
            </w:r>
          </w:p>
        </w:tc>
        <w:tc>
          <w:tcPr>
            <w:tcW w:w="5755" w:type="dxa"/>
          </w:tcPr>
          <w:p w14:paraId="75A58532" w14:textId="7DD2CE08" w:rsidR="0023184E" w:rsidRPr="00BC72F6" w:rsidRDefault="0023184E" w:rsidP="00D427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used or threatened to use a weapon to get something</w:t>
            </w:r>
          </w:p>
        </w:tc>
      </w:tr>
      <w:tr w:rsidR="0023184E" w14:paraId="1D1CF08C" w14:textId="77777777" w:rsidTr="00693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8599485" w14:textId="4EE1A240" w:rsidR="0023184E" w:rsidRPr="0023184E" w:rsidRDefault="0023184E" w:rsidP="00D427D7">
            <w:pPr>
              <w:jc w:val="center"/>
              <w:rPr>
                <w:rFonts w:ascii="Times New Roman" w:hAnsi="Times New Roman" w:cs="Times New Roman"/>
                <w:sz w:val="24"/>
                <w:szCs w:val="24"/>
              </w:rPr>
            </w:pPr>
            <w:r w:rsidRPr="0023184E">
              <w:rPr>
                <w:rFonts w:ascii="Times New Roman" w:hAnsi="Times New Roman" w:cs="Times New Roman"/>
                <w:sz w:val="24"/>
                <w:szCs w:val="24"/>
              </w:rPr>
              <w:t>k6d62j</w:t>
            </w:r>
          </w:p>
        </w:tc>
        <w:tc>
          <w:tcPr>
            <w:tcW w:w="5755" w:type="dxa"/>
          </w:tcPr>
          <w:p w14:paraId="5FA37719" w14:textId="519AE060" w:rsidR="0023184E" w:rsidRPr="00BC72F6" w:rsidRDefault="0023184E" w:rsidP="00D427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sold marijuana or other drugs</w:t>
            </w:r>
          </w:p>
        </w:tc>
      </w:tr>
      <w:tr w:rsidR="0023184E" w14:paraId="01F9FBB0" w14:textId="77777777" w:rsidTr="00693FD9">
        <w:tc>
          <w:tcPr>
            <w:cnfStyle w:val="001000000000" w:firstRow="0" w:lastRow="0" w:firstColumn="1" w:lastColumn="0" w:oddVBand="0" w:evenVBand="0" w:oddHBand="0" w:evenHBand="0" w:firstRowFirstColumn="0" w:firstRowLastColumn="0" w:lastRowFirstColumn="0" w:lastRowLastColumn="0"/>
            <w:tcW w:w="3600" w:type="dxa"/>
          </w:tcPr>
          <w:p w14:paraId="2EB37015" w14:textId="35B471B1" w:rsidR="0023184E" w:rsidRPr="0023184E" w:rsidRDefault="0023184E" w:rsidP="00D427D7">
            <w:pPr>
              <w:jc w:val="center"/>
              <w:rPr>
                <w:rFonts w:ascii="Times New Roman" w:hAnsi="Times New Roman" w:cs="Times New Roman"/>
                <w:sz w:val="24"/>
                <w:szCs w:val="24"/>
              </w:rPr>
            </w:pPr>
            <w:r w:rsidRPr="0023184E">
              <w:rPr>
                <w:rFonts w:ascii="Times New Roman" w:hAnsi="Times New Roman" w:cs="Times New Roman"/>
                <w:sz w:val="24"/>
                <w:szCs w:val="24"/>
              </w:rPr>
              <w:t>k6d62k</w:t>
            </w:r>
          </w:p>
        </w:tc>
        <w:tc>
          <w:tcPr>
            <w:tcW w:w="5755" w:type="dxa"/>
          </w:tcPr>
          <w:p w14:paraId="34DF9F96" w14:textId="350051CF" w:rsidR="0023184E" w:rsidRPr="00BC72F6" w:rsidRDefault="0023184E" w:rsidP="00D427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84E">
              <w:rPr>
                <w:rFonts w:ascii="Times New Roman" w:hAnsi="Times New Roman" w:cs="Times New Roman"/>
                <w:sz w:val="24"/>
                <w:szCs w:val="24"/>
              </w:rPr>
              <w:t>Friends stole something worth less than $50</w:t>
            </w:r>
          </w:p>
        </w:tc>
      </w:tr>
    </w:tbl>
    <w:p w14:paraId="137C8C09" w14:textId="77777777" w:rsidR="00BC72F6" w:rsidRDefault="00BC72F6" w:rsidP="00BC72F6">
      <w:pPr>
        <w:spacing w:after="0" w:line="480" w:lineRule="auto"/>
        <w:rPr>
          <w:rFonts w:ascii="Times New Roman" w:hAnsi="Times New Roman" w:cs="Times New Roman"/>
          <w:sz w:val="24"/>
          <w:szCs w:val="24"/>
        </w:rPr>
      </w:pPr>
    </w:p>
    <w:p w14:paraId="2843E25C" w14:textId="77777777" w:rsidR="005B5602" w:rsidRDefault="005B5602" w:rsidP="00C433EF">
      <w:pPr>
        <w:spacing w:after="0" w:line="480" w:lineRule="auto"/>
        <w:rPr>
          <w:rFonts w:ascii="Times New Roman" w:hAnsi="Times New Roman" w:cs="Times New Roman"/>
          <w:sz w:val="24"/>
          <w:szCs w:val="24"/>
        </w:rPr>
      </w:pPr>
    </w:p>
    <w:sectPr w:rsidR="005B5602" w:rsidSect="00EE6A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B2F19" w14:textId="77777777" w:rsidR="00B856CE" w:rsidRDefault="00B856CE" w:rsidP="003D589B">
      <w:pPr>
        <w:spacing w:after="0" w:line="240" w:lineRule="auto"/>
      </w:pPr>
      <w:r>
        <w:separator/>
      </w:r>
    </w:p>
  </w:endnote>
  <w:endnote w:type="continuationSeparator" w:id="0">
    <w:p w14:paraId="0CDE94FD" w14:textId="77777777" w:rsidR="00B856CE" w:rsidRDefault="00B856CE" w:rsidP="003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740391"/>
      <w:docPartObj>
        <w:docPartGallery w:val="Page Numbers (Bottom of Page)"/>
        <w:docPartUnique/>
      </w:docPartObj>
    </w:sdtPr>
    <w:sdtEndPr>
      <w:rPr>
        <w:noProof/>
      </w:rPr>
    </w:sdtEndPr>
    <w:sdtContent>
      <w:p w14:paraId="730508B5" w14:textId="5246F3C0" w:rsidR="004E7020" w:rsidRDefault="004E7020">
        <w:pPr>
          <w:pStyle w:val="Footer"/>
          <w:jc w:val="center"/>
        </w:pPr>
      </w:p>
    </w:sdtContent>
  </w:sdt>
  <w:p w14:paraId="437E8F83" w14:textId="77777777" w:rsidR="00E85911" w:rsidRDefault="00E85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789574"/>
      <w:docPartObj>
        <w:docPartGallery w:val="Page Numbers (Bottom of Page)"/>
        <w:docPartUnique/>
      </w:docPartObj>
    </w:sdtPr>
    <w:sdtEndPr>
      <w:rPr>
        <w:noProof/>
      </w:rPr>
    </w:sdtEndPr>
    <w:sdtContent>
      <w:p w14:paraId="0DAB26D8" w14:textId="77777777" w:rsidR="004E7020" w:rsidRDefault="004E70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FDEB2E" w14:textId="77777777" w:rsidR="004E7020" w:rsidRDefault="004E7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791949"/>
      <w:docPartObj>
        <w:docPartGallery w:val="Page Numbers (Bottom of Page)"/>
        <w:docPartUnique/>
      </w:docPartObj>
    </w:sdtPr>
    <w:sdtEndPr>
      <w:rPr>
        <w:noProof/>
      </w:rPr>
    </w:sdtEndPr>
    <w:sdtContent>
      <w:p w14:paraId="6BDC9B0F" w14:textId="77777777" w:rsidR="006D577B" w:rsidRDefault="006D57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3576FA" w14:textId="77777777" w:rsidR="006D577B" w:rsidRDefault="006D5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E3F4E" w14:textId="77777777" w:rsidR="00B856CE" w:rsidRDefault="00B856CE" w:rsidP="003D589B">
      <w:pPr>
        <w:spacing w:after="0" w:line="240" w:lineRule="auto"/>
      </w:pPr>
      <w:r>
        <w:separator/>
      </w:r>
    </w:p>
  </w:footnote>
  <w:footnote w:type="continuationSeparator" w:id="0">
    <w:p w14:paraId="1EB93899" w14:textId="77777777" w:rsidR="00B856CE" w:rsidRDefault="00B856CE" w:rsidP="003D5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CF1F" w14:textId="0A059419" w:rsidR="009841A6" w:rsidRDefault="009841A6">
    <w:pPr>
      <w:pStyle w:val="Header"/>
      <w:jc w:val="right"/>
    </w:pPr>
  </w:p>
  <w:p w14:paraId="51D3CC96" w14:textId="77777777" w:rsidR="009841A6" w:rsidRDefault="00984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BA02" w14:textId="4B9565EE" w:rsidR="00334123" w:rsidRDefault="00334123">
    <w:pPr>
      <w:pStyle w:val="Header"/>
      <w:jc w:val="right"/>
    </w:pPr>
  </w:p>
  <w:p w14:paraId="0B9D0ACF" w14:textId="77777777" w:rsidR="00334123" w:rsidRDefault="00334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3D3B" w14:textId="071DB3E9" w:rsidR="009841A6" w:rsidRDefault="009841A6">
    <w:pPr>
      <w:pStyle w:val="Header"/>
      <w:jc w:val="right"/>
    </w:pPr>
  </w:p>
  <w:p w14:paraId="289D03C8" w14:textId="77777777" w:rsidR="009841A6" w:rsidRDefault="009841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767753"/>
      <w:docPartObj>
        <w:docPartGallery w:val="Page Numbers (Top of Page)"/>
        <w:docPartUnique/>
      </w:docPartObj>
    </w:sdtPr>
    <w:sdtEndPr>
      <w:rPr>
        <w:noProof/>
      </w:rPr>
    </w:sdtEndPr>
    <w:sdtContent>
      <w:p w14:paraId="5E3F767E" w14:textId="24BA96C9" w:rsidR="009841A6" w:rsidRDefault="009841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1C5203" w14:textId="77777777" w:rsidR="009841A6" w:rsidRDefault="00984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80B41"/>
    <w:multiLevelType w:val="hybridMultilevel"/>
    <w:tmpl w:val="390AB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69178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7DD"/>
    <w:rsid w:val="0000302E"/>
    <w:rsid w:val="000034E0"/>
    <w:rsid w:val="00007489"/>
    <w:rsid w:val="00007BEC"/>
    <w:rsid w:val="00011957"/>
    <w:rsid w:val="000318D3"/>
    <w:rsid w:val="000362C3"/>
    <w:rsid w:val="00044338"/>
    <w:rsid w:val="000601A3"/>
    <w:rsid w:val="000603BF"/>
    <w:rsid w:val="00061477"/>
    <w:rsid w:val="000675B6"/>
    <w:rsid w:val="00076398"/>
    <w:rsid w:val="00081948"/>
    <w:rsid w:val="00084687"/>
    <w:rsid w:val="00093F7D"/>
    <w:rsid w:val="000950BA"/>
    <w:rsid w:val="00097459"/>
    <w:rsid w:val="000A1BDF"/>
    <w:rsid w:val="000A319B"/>
    <w:rsid w:val="000B0523"/>
    <w:rsid w:val="000B2BA1"/>
    <w:rsid w:val="000C16D4"/>
    <w:rsid w:val="000C56F6"/>
    <w:rsid w:val="000D7AAC"/>
    <w:rsid w:val="000E565D"/>
    <w:rsid w:val="000E6483"/>
    <w:rsid w:val="000F0D85"/>
    <w:rsid w:val="00104C61"/>
    <w:rsid w:val="00106A35"/>
    <w:rsid w:val="00110A25"/>
    <w:rsid w:val="00110E7E"/>
    <w:rsid w:val="00111784"/>
    <w:rsid w:val="0011614D"/>
    <w:rsid w:val="00120E63"/>
    <w:rsid w:val="001222CC"/>
    <w:rsid w:val="00123117"/>
    <w:rsid w:val="00136102"/>
    <w:rsid w:val="00145C40"/>
    <w:rsid w:val="0015015B"/>
    <w:rsid w:val="0015508B"/>
    <w:rsid w:val="00157DA5"/>
    <w:rsid w:val="00170A16"/>
    <w:rsid w:val="00170A4F"/>
    <w:rsid w:val="001724AC"/>
    <w:rsid w:val="00174F4E"/>
    <w:rsid w:val="00177CC2"/>
    <w:rsid w:val="00182B04"/>
    <w:rsid w:val="00183463"/>
    <w:rsid w:val="00183ED2"/>
    <w:rsid w:val="00184E01"/>
    <w:rsid w:val="00187D3A"/>
    <w:rsid w:val="001A1E30"/>
    <w:rsid w:val="001A2B94"/>
    <w:rsid w:val="001A3701"/>
    <w:rsid w:val="001A6ACB"/>
    <w:rsid w:val="001B46F3"/>
    <w:rsid w:val="001B5EB2"/>
    <w:rsid w:val="001B77AA"/>
    <w:rsid w:val="001C01C6"/>
    <w:rsid w:val="001C3F4C"/>
    <w:rsid w:val="001C5010"/>
    <w:rsid w:val="001D1B79"/>
    <w:rsid w:val="001D3E87"/>
    <w:rsid w:val="001D429B"/>
    <w:rsid w:val="001D5D03"/>
    <w:rsid w:val="001D65C7"/>
    <w:rsid w:val="001E46A7"/>
    <w:rsid w:val="001E5B6B"/>
    <w:rsid w:val="001E614F"/>
    <w:rsid w:val="001F0D63"/>
    <w:rsid w:val="001F3C3B"/>
    <w:rsid w:val="001F7155"/>
    <w:rsid w:val="002029B8"/>
    <w:rsid w:val="00204101"/>
    <w:rsid w:val="00207729"/>
    <w:rsid w:val="0021121A"/>
    <w:rsid w:val="002131C1"/>
    <w:rsid w:val="00214457"/>
    <w:rsid w:val="00214ABD"/>
    <w:rsid w:val="002151D2"/>
    <w:rsid w:val="00217071"/>
    <w:rsid w:val="002224F6"/>
    <w:rsid w:val="00223D9F"/>
    <w:rsid w:val="0023184E"/>
    <w:rsid w:val="002338D0"/>
    <w:rsid w:val="002360FD"/>
    <w:rsid w:val="00240D13"/>
    <w:rsid w:val="00242375"/>
    <w:rsid w:val="00252445"/>
    <w:rsid w:val="00254009"/>
    <w:rsid w:val="00257D2B"/>
    <w:rsid w:val="002612D1"/>
    <w:rsid w:val="00261384"/>
    <w:rsid w:val="002729A1"/>
    <w:rsid w:val="002732AB"/>
    <w:rsid w:val="00276394"/>
    <w:rsid w:val="00281060"/>
    <w:rsid w:val="00281EAA"/>
    <w:rsid w:val="002832A6"/>
    <w:rsid w:val="0028407F"/>
    <w:rsid w:val="00291459"/>
    <w:rsid w:val="00294A9D"/>
    <w:rsid w:val="0029603C"/>
    <w:rsid w:val="002B045F"/>
    <w:rsid w:val="002B16FD"/>
    <w:rsid w:val="002B48BE"/>
    <w:rsid w:val="002B73BA"/>
    <w:rsid w:val="002B75C0"/>
    <w:rsid w:val="002B7DF9"/>
    <w:rsid w:val="002C27AF"/>
    <w:rsid w:val="002C3328"/>
    <w:rsid w:val="002C7DE6"/>
    <w:rsid w:val="002D0184"/>
    <w:rsid w:val="002D23CC"/>
    <w:rsid w:val="002D3FFD"/>
    <w:rsid w:val="002E0CA4"/>
    <w:rsid w:val="002E0DFA"/>
    <w:rsid w:val="002F2FBB"/>
    <w:rsid w:val="002F5CC1"/>
    <w:rsid w:val="00302EB6"/>
    <w:rsid w:val="00303C7F"/>
    <w:rsid w:val="00306E11"/>
    <w:rsid w:val="003116DF"/>
    <w:rsid w:val="00312FFD"/>
    <w:rsid w:val="00322517"/>
    <w:rsid w:val="0032268A"/>
    <w:rsid w:val="0032399A"/>
    <w:rsid w:val="00331D9A"/>
    <w:rsid w:val="00334123"/>
    <w:rsid w:val="00336841"/>
    <w:rsid w:val="003408AE"/>
    <w:rsid w:val="00340AE0"/>
    <w:rsid w:val="0034782B"/>
    <w:rsid w:val="0035379E"/>
    <w:rsid w:val="00353B3A"/>
    <w:rsid w:val="00353BB6"/>
    <w:rsid w:val="00360293"/>
    <w:rsid w:val="003633CA"/>
    <w:rsid w:val="00363ADA"/>
    <w:rsid w:val="0037129D"/>
    <w:rsid w:val="003839E3"/>
    <w:rsid w:val="0039014C"/>
    <w:rsid w:val="003947FB"/>
    <w:rsid w:val="003A373D"/>
    <w:rsid w:val="003B746E"/>
    <w:rsid w:val="003B77DB"/>
    <w:rsid w:val="003C0A31"/>
    <w:rsid w:val="003C758C"/>
    <w:rsid w:val="003D589B"/>
    <w:rsid w:val="003E0C4D"/>
    <w:rsid w:val="003E2097"/>
    <w:rsid w:val="003E43EC"/>
    <w:rsid w:val="003E5309"/>
    <w:rsid w:val="003E6F42"/>
    <w:rsid w:val="003F015B"/>
    <w:rsid w:val="003F230F"/>
    <w:rsid w:val="003F3714"/>
    <w:rsid w:val="00405030"/>
    <w:rsid w:val="00405A2A"/>
    <w:rsid w:val="00405FA0"/>
    <w:rsid w:val="004061DC"/>
    <w:rsid w:val="00407F78"/>
    <w:rsid w:val="004100D5"/>
    <w:rsid w:val="004129C4"/>
    <w:rsid w:val="00412D1D"/>
    <w:rsid w:val="0041472C"/>
    <w:rsid w:val="004206F9"/>
    <w:rsid w:val="004234C9"/>
    <w:rsid w:val="0043190A"/>
    <w:rsid w:val="0043436E"/>
    <w:rsid w:val="0044234C"/>
    <w:rsid w:val="00452E20"/>
    <w:rsid w:val="004608DC"/>
    <w:rsid w:val="004630CB"/>
    <w:rsid w:val="004731AF"/>
    <w:rsid w:val="00473613"/>
    <w:rsid w:val="00475F0D"/>
    <w:rsid w:val="0047705E"/>
    <w:rsid w:val="00482B7E"/>
    <w:rsid w:val="00484C1B"/>
    <w:rsid w:val="00485034"/>
    <w:rsid w:val="0048606E"/>
    <w:rsid w:val="004B7946"/>
    <w:rsid w:val="004C04A7"/>
    <w:rsid w:val="004C1837"/>
    <w:rsid w:val="004C45B5"/>
    <w:rsid w:val="004C7CF1"/>
    <w:rsid w:val="004E1990"/>
    <w:rsid w:val="004E1CA1"/>
    <w:rsid w:val="004E5702"/>
    <w:rsid w:val="004E7020"/>
    <w:rsid w:val="004F280D"/>
    <w:rsid w:val="004F315A"/>
    <w:rsid w:val="004F4494"/>
    <w:rsid w:val="004F48FA"/>
    <w:rsid w:val="004F68B9"/>
    <w:rsid w:val="004F7AFA"/>
    <w:rsid w:val="00501896"/>
    <w:rsid w:val="00512D6A"/>
    <w:rsid w:val="00516416"/>
    <w:rsid w:val="00517BCE"/>
    <w:rsid w:val="00525990"/>
    <w:rsid w:val="00526C10"/>
    <w:rsid w:val="00531692"/>
    <w:rsid w:val="005333DE"/>
    <w:rsid w:val="0054141F"/>
    <w:rsid w:val="0054167E"/>
    <w:rsid w:val="0054183F"/>
    <w:rsid w:val="0054272E"/>
    <w:rsid w:val="00543876"/>
    <w:rsid w:val="0054706D"/>
    <w:rsid w:val="00551D3A"/>
    <w:rsid w:val="00555E46"/>
    <w:rsid w:val="00556822"/>
    <w:rsid w:val="00556857"/>
    <w:rsid w:val="00557F0E"/>
    <w:rsid w:val="00562732"/>
    <w:rsid w:val="0056339B"/>
    <w:rsid w:val="0057343D"/>
    <w:rsid w:val="00573944"/>
    <w:rsid w:val="0057406C"/>
    <w:rsid w:val="00575410"/>
    <w:rsid w:val="0057779A"/>
    <w:rsid w:val="00577F05"/>
    <w:rsid w:val="00587287"/>
    <w:rsid w:val="005A6477"/>
    <w:rsid w:val="005B04A2"/>
    <w:rsid w:val="005B3869"/>
    <w:rsid w:val="005B52D2"/>
    <w:rsid w:val="005B5602"/>
    <w:rsid w:val="005B605B"/>
    <w:rsid w:val="005B67DD"/>
    <w:rsid w:val="005B7B5B"/>
    <w:rsid w:val="005C5FC9"/>
    <w:rsid w:val="005C6CE2"/>
    <w:rsid w:val="005D167D"/>
    <w:rsid w:val="005D4403"/>
    <w:rsid w:val="005D7277"/>
    <w:rsid w:val="005E2331"/>
    <w:rsid w:val="005F1F3F"/>
    <w:rsid w:val="005F7EBC"/>
    <w:rsid w:val="00600BA4"/>
    <w:rsid w:val="00600EDB"/>
    <w:rsid w:val="006031D7"/>
    <w:rsid w:val="00612219"/>
    <w:rsid w:val="006172BF"/>
    <w:rsid w:val="006220A1"/>
    <w:rsid w:val="00622974"/>
    <w:rsid w:val="006239F3"/>
    <w:rsid w:val="00623D24"/>
    <w:rsid w:val="0062661A"/>
    <w:rsid w:val="00631004"/>
    <w:rsid w:val="0063320A"/>
    <w:rsid w:val="0063774E"/>
    <w:rsid w:val="00640832"/>
    <w:rsid w:val="0064163C"/>
    <w:rsid w:val="006517B5"/>
    <w:rsid w:val="00654483"/>
    <w:rsid w:val="00661E15"/>
    <w:rsid w:val="00663E01"/>
    <w:rsid w:val="006659FF"/>
    <w:rsid w:val="00666076"/>
    <w:rsid w:val="00676EDF"/>
    <w:rsid w:val="00682B39"/>
    <w:rsid w:val="0069035E"/>
    <w:rsid w:val="0069342F"/>
    <w:rsid w:val="00693FD9"/>
    <w:rsid w:val="00696BA0"/>
    <w:rsid w:val="006A3FC9"/>
    <w:rsid w:val="006A7693"/>
    <w:rsid w:val="006B09DC"/>
    <w:rsid w:val="006B395E"/>
    <w:rsid w:val="006B682E"/>
    <w:rsid w:val="006C5541"/>
    <w:rsid w:val="006C65C5"/>
    <w:rsid w:val="006D577B"/>
    <w:rsid w:val="006E01E1"/>
    <w:rsid w:val="006E1BEF"/>
    <w:rsid w:val="006E1D4E"/>
    <w:rsid w:val="006E5908"/>
    <w:rsid w:val="006F1470"/>
    <w:rsid w:val="006F4F43"/>
    <w:rsid w:val="00701930"/>
    <w:rsid w:val="00704641"/>
    <w:rsid w:val="00705BC3"/>
    <w:rsid w:val="00706A45"/>
    <w:rsid w:val="00713038"/>
    <w:rsid w:val="00714E70"/>
    <w:rsid w:val="00716378"/>
    <w:rsid w:val="007204A5"/>
    <w:rsid w:val="007227C7"/>
    <w:rsid w:val="00723D3E"/>
    <w:rsid w:val="0073626D"/>
    <w:rsid w:val="007405F6"/>
    <w:rsid w:val="0074733A"/>
    <w:rsid w:val="0075079D"/>
    <w:rsid w:val="00750AF1"/>
    <w:rsid w:val="0075370F"/>
    <w:rsid w:val="0077204D"/>
    <w:rsid w:val="007747AE"/>
    <w:rsid w:val="00776D55"/>
    <w:rsid w:val="00783BC3"/>
    <w:rsid w:val="00784949"/>
    <w:rsid w:val="00786EE1"/>
    <w:rsid w:val="0078716D"/>
    <w:rsid w:val="00787D0D"/>
    <w:rsid w:val="00791C8A"/>
    <w:rsid w:val="00791DC1"/>
    <w:rsid w:val="007948C6"/>
    <w:rsid w:val="007A1040"/>
    <w:rsid w:val="007A1E82"/>
    <w:rsid w:val="007A4F54"/>
    <w:rsid w:val="007A7FEA"/>
    <w:rsid w:val="007B3954"/>
    <w:rsid w:val="007B595C"/>
    <w:rsid w:val="007B7966"/>
    <w:rsid w:val="007C7FD2"/>
    <w:rsid w:val="007D3C12"/>
    <w:rsid w:val="007D7B36"/>
    <w:rsid w:val="007E2D6D"/>
    <w:rsid w:val="007F271E"/>
    <w:rsid w:val="007F3964"/>
    <w:rsid w:val="007F7877"/>
    <w:rsid w:val="0080086F"/>
    <w:rsid w:val="00814C41"/>
    <w:rsid w:val="00815AFB"/>
    <w:rsid w:val="008165BC"/>
    <w:rsid w:val="00816B05"/>
    <w:rsid w:val="00820578"/>
    <w:rsid w:val="00821067"/>
    <w:rsid w:val="00833737"/>
    <w:rsid w:val="00834DF5"/>
    <w:rsid w:val="00840981"/>
    <w:rsid w:val="00841661"/>
    <w:rsid w:val="00844233"/>
    <w:rsid w:val="00844AC8"/>
    <w:rsid w:val="00846818"/>
    <w:rsid w:val="00851366"/>
    <w:rsid w:val="00852B65"/>
    <w:rsid w:val="00860785"/>
    <w:rsid w:val="00860C83"/>
    <w:rsid w:val="00865860"/>
    <w:rsid w:val="00866092"/>
    <w:rsid w:val="00866FB4"/>
    <w:rsid w:val="008710C4"/>
    <w:rsid w:val="0087139C"/>
    <w:rsid w:val="00884C6F"/>
    <w:rsid w:val="008911D9"/>
    <w:rsid w:val="00891645"/>
    <w:rsid w:val="008934AE"/>
    <w:rsid w:val="008A668E"/>
    <w:rsid w:val="008A7479"/>
    <w:rsid w:val="008A7F50"/>
    <w:rsid w:val="008B1811"/>
    <w:rsid w:val="008B62E7"/>
    <w:rsid w:val="008B71B4"/>
    <w:rsid w:val="008C161B"/>
    <w:rsid w:val="008C399C"/>
    <w:rsid w:val="008C41D7"/>
    <w:rsid w:val="008C711E"/>
    <w:rsid w:val="008C792C"/>
    <w:rsid w:val="008D137A"/>
    <w:rsid w:val="008E21E2"/>
    <w:rsid w:val="008F27B5"/>
    <w:rsid w:val="008F4D99"/>
    <w:rsid w:val="008F51FC"/>
    <w:rsid w:val="008F6F9A"/>
    <w:rsid w:val="00903D98"/>
    <w:rsid w:val="00907FAA"/>
    <w:rsid w:val="009160C7"/>
    <w:rsid w:val="00920BA1"/>
    <w:rsid w:val="0092183C"/>
    <w:rsid w:val="0092218A"/>
    <w:rsid w:val="00923628"/>
    <w:rsid w:val="00927CA2"/>
    <w:rsid w:val="00937C7F"/>
    <w:rsid w:val="00940F67"/>
    <w:rsid w:val="00956B1E"/>
    <w:rsid w:val="00957FEB"/>
    <w:rsid w:val="00960D2A"/>
    <w:rsid w:val="00965D31"/>
    <w:rsid w:val="00970A1F"/>
    <w:rsid w:val="00971526"/>
    <w:rsid w:val="009841A6"/>
    <w:rsid w:val="00986989"/>
    <w:rsid w:val="00987670"/>
    <w:rsid w:val="0099162F"/>
    <w:rsid w:val="00994610"/>
    <w:rsid w:val="009964E1"/>
    <w:rsid w:val="00996AEA"/>
    <w:rsid w:val="009A01FF"/>
    <w:rsid w:val="009A03EC"/>
    <w:rsid w:val="009A10A9"/>
    <w:rsid w:val="009A2BA7"/>
    <w:rsid w:val="009B06E1"/>
    <w:rsid w:val="009B1DD2"/>
    <w:rsid w:val="009B52AF"/>
    <w:rsid w:val="009B55B4"/>
    <w:rsid w:val="009B6D35"/>
    <w:rsid w:val="009B76D5"/>
    <w:rsid w:val="009C5EEE"/>
    <w:rsid w:val="009C7740"/>
    <w:rsid w:val="009D01B5"/>
    <w:rsid w:val="009D0955"/>
    <w:rsid w:val="009D39E8"/>
    <w:rsid w:val="009E477E"/>
    <w:rsid w:val="009F2E4B"/>
    <w:rsid w:val="009F2EC8"/>
    <w:rsid w:val="009F3DAC"/>
    <w:rsid w:val="009F5851"/>
    <w:rsid w:val="009F77C3"/>
    <w:rsid w:val="00A004A9"/>
    <w:rsid w:val="00A03616"/>
    <w:rsid w:val="00A0390D"/>
    <w:rsid w:val="00A06AA1"/>
    <w:rsid w:val="00A07A3F"/>
    <w:rsid w:val="00A26F07"/>
    <w:rsid w:val="00A31A51"/>
    <w:rsid w:val="00A33B19"/>
    <w:rsid w:val="00A42B11"/>
    <w:rsid w:val="00A43055"/>
    <w:rsid w:val="00A47EA0"/>
    <w:rsid w:val="00A509E1"/>
    <w:rsid w:val="00A52899"/>
    <w:rsid w:val="00A54CC0"/>
    <w:rsid w:val="00A555D4"/>
    <w:rsid w:val="00A563FF"/>
    <w:rsid w:val="00A6184C"/>
    <w:rsid w:val="00A63A55"/>
    <w:rsid w:val="00A661A6"/>
    <w:rsid w:val="00A6670C"/>
    <w:rsid w:val="00A66AAD"/>
    <w:rsid w:val="00A76B1F"/>
    <w:rsid w:val="00A846F8"/>
    <w:rsid w:val="00A93475"/>
    <w:rsid w:val="00AA26EC"/>
    <w:rsid w:val="00AA6637"/>
    <w:rsid w:val="00AB1CF8"/>
    <w:rsid w:val="00AB5B33"/>
    <w:rsid w:val="00AC09DB"/>
    <w:rsid w:val="00AC2593"/>
    <w:rsid w:val="00AC32EC"/>
    <w:rsid w:val="00AD0B93"/>
    <w:rsid w:val="00AD729D"/>
    <w:rsid w:val="00AF1E78"/>
    <w:rsid w:val="00AF59C3"/>
    <w:rsid w:val="00B00D43"/>
    <w:rsid w:val="00B00DF7"/>
    <w:rsid w:val="00B00E45"/>
    <w:rsid w:val="00B01B06"/>
    <w:rsid w:val="00B0550C"/>
    <w:rsid w:val="00B149B7"/>
    <w:rsid w:val="00B20E18"/>
    <w:rsid w:val="00B2180C"/>
    <w:rsid w:val="00B24699"/>
    <w:rsid w:val="00B27B4D"/>
    <w:rsid w:val="00B31D4C"/>
    <w:rsid w:val="00B33462"/>
    <w:rsid w:val="00B34757"/>
    <w:rsid w:val="00B36DB3"/>
    <w:rsid w:val="00B37A30"/>
    <w:rsid w:val="00B40EDB"/>
    <w:rsid w:val="00B43A6F"/>
    <w:rsid w:val="00B46D04"/>
    <w:rsid w:val="00B52BF8"/>
    <w:rsid w:val="00B52D60"/>
    <w:rsid w:val="00B536E1"/>
    <w:rsid w:val="00B5530B"/>
    <w:rsid w:val="00B55CE0"/>
    <w:rsid w:val="00B56DDD"/>
    <w:rsid w:val="00B571C6"/>
    <w:rsid w:val="00B634FE"/>
    <w:rsid w:val="00B66821"/>
    <w:rsid w:val="00B700EA"/>
    <w:rsid w:val="00B766F4"/>
    <w:rsid w:val="00B80F61"/>
    <w:rsid w:val="00B84B6B"/>
    <w:rsid w:val="00B84CC5"/>
    <w:rsid w:val="00B856CE"/>
    <w:rsid w:val="00B87AFF"/>
    <w:rsid w:val="00B9786D"/>
    <w:rsid w:val="00B97966"/>
    <w:rsid w:val="00BA2956"/>
    <w:rsid w:val="00BA748A"/>
    <w:rsid w:val="00BB33BB"/>
    <w:rsid w:val="00BB4A7A"/>
    <w:rsid w:val="00BC0D16"/>
    <w:rsid w:val="00BC0D64"/>
    <w:rsid w:val="00BC4D52"/>
    <w:rsid w:val="00BC72F6"/>
    <w:rsid w:val="00BD28AA"/>
    <w:rsid w:val="00BE1696"/>
    <w:rsid w:val="00BE2C3D"/>
    <w:rsid w:val="00BF048F"/>
    <w:rsid w:val="00C01886"/>
    <w:rsid w:val="00C06B8B"/>
    <w:rsid w:val="00C146B5"/>
    <w:rsid w:val="00C161FE"/>
    <w:rsid w:val="00C163E0"/>
    <w:rsid w:val="00C207E9"/>
    <w:rsid w:val="00C234F6"/>
    <w:rsid w:val="00C25458"/>
    <w:rsid w:val="00C2574C"/>
    <w:rsid w:val="00C3518F"/>
    <w:rsid w:val="00C35971"/>
    <w:rsid w:val="00C3765F"/>
    <w:rsid w:val="00C433EF"/>
    <w:rsid w:val="00C445EB"/>
    <w:rsid w:val="00C461A1"/>
    <w:rsid w:val="00C46AEF"/>
    <w:rsid w:val="00C5021D"/>
    <w:rsid w:val="00C5122E"/>
    <w:rsid w:val="00C51FD0"/>
    <w:rsid w:val="00C54B80"/>
    <w:rsid w:val="00C57D8D"/>
    <w:rsid w:val="00C6017C"/>
    <w:rsid w:val="00C667F5"/>
    <w:rsid w:val="00C67A94"/>
    <w:rsid w:val="00C71D61"/>
    <w:rsid w:val="00C72204"/>
    <w:rsid w:val="00C73EB5"/>
    <w:rsid w:val="00C75337"/>
    <w:rsid w:val="00C76259"/>
    <w:rsid w:val="00C76949"/>
    <w:rsid w:val="00C80275"/>
    <w:rsid w:val="00C93CC9"/>
    <w:rsid w:val="00C95502"/>
    <w:rsid w:val="00C963C7"/>
    <w:rsid w:val="00CA2CDB"/>
    <w:rsid w:val="00CA4EC5"/>
    <w:rsid w:val="00CA698F"/>
    <w:rsid w:val="00CA6B8C"/>
    <w:rsid w:val="00CB5CED"/>
    <w:rsid w:val="00CC39C4"/>
    <w:rsid w:val="00CC5937"/>
    <w:rsid w:val="00CD31D3"/>
    <w:rsid w:val="00CD580E"/>
    <w:rsid w:val="00CD6DC1"/>
    <w:rsid w:val="00CE34AD"/>
    <w:rsid w:val="00CE3F2B"/>
    <w:rsid w:val="00CE4C2D"/>
    <w:rsid w:val="00CF2672"/>
    <w:rsid w:val="00CF283A"/>
    <w:rsid w:val="00D07101"/>
    <w:rsid w:val="00D10F7F"/>
    <w:rsid w:val="00D1143C"/>
    <w:rsid w:val="00D14AF4"/>
    <w:rsid w:val="00D15AD0"/>
    <w:rsid w:val="00D22448"/>
    <w:rsid w:val="00D24FDB"/>
    <w:rsid w:val="00D26FDB"/>
    <w:rsid w:val="00D41B3F"/>
    <w:rsid w:val="00D4348D"/>
    <w:rsid w:val="00D436F4"/>
    <w:rsid w:val="00D44B72"/>
    <w:rsid w:val="00D53712"/>
    <w:rsid w:val="00D54059"/>
    <w:rsid w:val="00D5414F"/>
    <w:rsid w:val="00D54CCA"/>
    <w:rsid w:val="00D614EE"/>
    <w:rsid w:val="00D62477"/>
    <w:rsid w:val="00D62A6F"/>
    <w:rsid w:val="00D641CC"/>
    <w:rsid w:val="00D704BB"/>
    <w:rsid w:val="00D711CB"/>
    <w:rsid w:val="00D76B46"/>
    <w:rsid w:val="00D81351"/>
    <w:rsid w:val="00D8663C"/>
    <w:rsid w:val="00D86F7F"/>
    <w:rsid w:val="00D926B4"/>
    <w:rsid w:val="00D92B0D"/>
    <w:rsid w:val="00D94059"/>
    <w:rsid w:val="00DA1AEA"/>
    <w:rsid w:val="00DA2C8B"/>
    <w:rsid w:val="00DA3304"/>
    <w:rsid w:val="00DA3534"/>
    <w:rsid w:val="00DA46F4"/>
    <w:rsid w:val="00DB0295"/>
    <w:rsid w:val="00DB09DF"/>
    <w:rsid w:val="00DB147C"/>
    <w:rsid w:val="00DB58B4"/>
    <w:rsid w:val="00DB6BFB"/>
    <w:rsid w:val="00DC1479"/>
    <w:rsid w:val="00DC4AAC"/>
    <w:rsid w:val="00DC7064"/>
    <w:rsid w:val="00DC79D9"/>
    <w:rsid w:val="00DD3507"/>
    <w:rsid w:val="00DE005B"/>
    <w:rsid w:val="00DE0DF9"/>
    <w:rsid w:val="00DE179E"/>
    <w:rsid w:val="00DE2D9F"/>
    <w:rsid w:val="00DE3621"/>
    <w:rsid w:val="00DE5130"/>
    <w:rsid w:val="00DF2BFA"/>
    <w:rsid w:val="00E02C9E"/>
    <w:rsid w:val="00E042B4"/>
    <w:rsid w:val="00E107C4"/>
    <w:rsid w:val="00E13C2B"/>
    <w:rsid w:val="00E1662D"/>
    <w:rsid w:val="00E17772"/>
    <w:rsid w:val="00E30ABE"/>
    <w:rsid w:val="00E32B1F"/>
    <w:rsid w:val="00E37F44"/>
    <w:rsid w:val="00E40A14"/>
    <w:rsid w:val="00E45174"/>
    <w:rsid w:val="00E51B43"/>
    <w:rsid w:val="00E5690F"/>
    <w:rsid w:val="00E66BEE"/>
    <w:rsid w:val="00E67FD0"/>
    <w:rsid w:val="00E701A9"/>
    <w:rsid w:val="00E70EF5"/>
    <w:rsid w:val="00E77010"/>
    <w:rsid w:val="00E82A87"/>
    <w:rsid w:val="00E84F26"/>
    <w:rsid w:val="00E85911"/>
    <w:rsid w:val="00E87F55"/>
    <w:rsid w:val="00E90C88"/>
    <w:rsid w:val="00E975D8"/>
    <w:rsid w:val="00EA34DB"/>
    <w:rsid w:val="00EA4836"/>
    <w:rsid w:val="00EA48DF"/>
    <w:rsid w:val="00EA6128"/>
    <w:rsid w:val="00EB77A4"/>
    <w:rsid w:val="00EC6E0A"/>
    <w:rsid w:val="00ED1250"/>
    <w:rsid w:val="00ED1F8F"/>
    <w:rsid w:val="00ED3849"/>
    <w:rsid w:val="00ED5998"/>
    <w:rsid w:val="00EE6ACA"/>
    <w:rsid w:val="00EF07B3"/>
    <w:rsid w:val="00EF77A8"/>
    <w:rsid w:val="00F00B1C"/>
    <w:rsid w:val="00F1067F"/>
    <w:rsid w:val="00F2665D"/>
    <w:rsid w:val="00F3106E"/>
    <w:rsid w:val="00F3300F"/>
    <w:rsid w:val="00F3590E"/>
    <w:rsid w:val="00F3718A"/>
    <w:rsid w:val="00F42F7E"/>
    <w:rsid w:val="00F54537"/>
    <w:rsid w:val="00F56C83"/>
    <w:rsid w:val="00F6269E"/>
    <w:rsid w:val="00F65236"/>
    <w:rsid w:val="00F66D55"/>
    <w:rsid w:val="00F67008"/>
    <w:rsid w:val="00F67722"/>
    <w:rsid w:val="00F7147D"/>
    <w:rsid w:val="00F74C31"/>
    <w:rsid w:val="00F8194D"/>
    <w:rsid w:val="00F9328D"/>
    <w:rsid w:val="00F97618"/>
    <w:rsid w:val="00FA423F"/>
    <w:rsid w:val="00FB24FA"/>
    <w:rsid w:val="00FC044C"/>
    <w:rsid w:val="00FC3AC9"/>
    <w:rsid w:val="00FC5B82"/>
    <w:rsid w:val="00FD021F"/>
    <w:rsid w:val="00FD6BA6"/>
    <w:rsid w:val="00FE04CD"/>
    <w:rsid w:val="00FE5E32"/>
    <w:rsid w:val="00FE63CE"/>
    <w:rsid w:val="00FE7A66"/>
    <w:rsid w:val="00FF4072"/>
    <w:rsid w:val="00FF5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61CD3"/>
  <w15:chartTrackingRefBased/>
  <w15:docId w15:val="{6F0CAA8D-1981-4287-B224-12C4616B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4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D589B"/>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3D589B"/>
    <w:rPr>
      <w:rFonts w:eastAsiaTheme="minorEastAsia"/>
      <w:sz w:val="20"/>
      <w:szCs w:val="20"/>
    </w:rPr>
  </w:style>
  <w:style w:type="character" w:styleId="FootnoteReference">
    <w:name w:val="footnote reference"/>
    <w:basedOn w:val="DefaultParagraphFont"/>
    <w:uiPriority w:val="99"/>
    <w:semiHidden/>
    <w:unhideWhenUsed/>
    <w:rsid w:val="003D589B"/>
    <w:rPr>
      <w:vertAlign w:val="superscript"/>
    </w:rPr>
  </w:style>
  <w:style w:type="paragraph" w:styleId="ListParagraph">
    <w:name w:val="List Paragraph"/>
    <w:basedOn w:val="Normal"/>
    <w:uiPriority w:val="34"/>
    <w:qFormat/>
    <w:rsid w:val="00814C41"/>
    <w:pPr>
      <w:ind w:left="720"/>
      <w:contextualSpacing/>
    </w:pPr>
  </w:style>
  <w:style w:type="table" w:styleId="GridTable3-Accent6">
    <w:name w:val="Grid Table 3 Accent 6"/>
    <w:basedOn w:val="TableNormal"/>
    <w:uiPriority w:val="48"/>
    <w:rsid w:val="00A03616"/>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
    <w:name w:val="Grid Table 3"/>
    <w:basedOn w:val="TableNormal"/>
    <w:uiPriority w:val="48"/>
    <w:rsid w:val="00A03616"/>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03616"/>
    <w:pPr>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Header">
    <w:name w:val="header"/>
    <w:basedOn w:val="Normal"/>
    <w:link w:val="HeaderChar"/>
    <w:uiPriority w:val="99"/>
    <w:unhideWhenUsed/>
    <w:rsid w:val="00927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CA2"/>
  </w:style>
  <w:style w:type="paragraph" w:styleId="Footer">
    <w:name w:val="footer"/>
    <w:basedOn w:val="Normal"/>
    <w:link w:val="FooterChar"/>
    <w:uiPriority w:val="99"/>
    <w:unhideWhenUsed/>
    <w:rsid w:val="00927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CA2"/>
  </w:style>
  <w:style w:type="character" w:styleId="PlaceholderText">
    <w:name w:val="Placeholder Text"/>
    <w:basedOn w:val="DefaultParagraphFont"/>
    <w:uiPriority w:val="99"/>
    <w:semiHidden/>
    <w:rsid w:val="00525990"/>
    <w:rPr>
      <w:color w:val="808080"/>
    </w:rPr>
  </w:style>
  <w:style w:type="character" w:styleId="Hyperlink">
    <w:name w:val="Hyperlink"/>
    <w:basedOn w:val="DefaultParagraphFont"/>
    <w:uiPriority w:val="99"/>
    <w:unhideWhenUsed/>
    <w:rsid w:val="00516416"/>
    <w:rPr>
      <w:color w:val="0563C1" w:themeColor="hyperlink"/>
      <w:u w:val="single"/>
    </w:rPr>
  </w:style>
  <w:style w:type="character" w:styleId="UnresolvedMention">
    <w:name w:val="Unresolved Mention"/>
    <w:basedOn w:val="DefaultParagraphFont"/>
    <w:uiPriority w:val="99"/>
    <w:semiHidden/>
    <w:unhideWhenUsed/>
    <w:rsid w:val="00516416"/>
    <w:rPr>
      <w:color w:val="605E5C"/>
      <w:shd w:val="clear" w:color="auto" w:fill="E1DFDD"/>
    </w:rPr>
  </w:style>
  <w:style w:type="table" w:styleId="GridTable3-Accent4">
    <w:name w:val="Grid Table 3 Accent 4"/>
    <w:basedOn w:val="TableNormal"/>
    <w:uiPriority w:val="48"/>
    <w:rsid w:val="00EE6ACA"/>
    <w:pPr>
      <w:spacing w:after="0" w:line="240" w:lineRule="auto"/>
    </w:pPr>
    <w:rPr>
      <w:rFonts w:eastAsiaTheme="minorEastAsi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4">
    <w:name w:val="Grid Table 4"/>
    <w:basedOn w:val="TableNormal"/>
    <w:uiPriority w:val="49"/>
    <w:rsid w:val="00BC72F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uiPriority w:val="47"/>
    <w:rsid w:val="00BC72F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23184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1">
    <w:name w:val="Grid Table 2 Accent 1"/>
    <w:basedOn w:val="TableNormal"/>
    <w:uiPriority w:val="47"/>
    <w:rsid w:val="0065448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DE005B"/>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3B746E"/>
    <w:rPr>
      <w:sz w:val="16"/>
      <w:szCs w:val="16"/>
    </w:rPr>
  </w:style>
  <w:style w:type="paragraph" w:styleId="CommentText">
    <w:name w:val="annotation text"/>
    <w:basedOn w:val="Normal"/>
    <w:link w:val="CommentTextChar"/>
    <w:uiPriority w:val="99"/>
    <w:semiHidden/>
    <w:unhideWhenUsed/>
    <w:rsid w:val="003B746E"/>
    <w:pPr>
      <w:spacing w:line="240" w:lineRule="auto"/>
    </w:pPr>
    <w:rPr>
      <w:sz w:val="20"/>
      <w:szCs w:val="20"/>
    </w:rPr>
  </w:style>
  <w:style w:type="character" w:customStyle="1" w:styleId="CommentTextChar">
    <w:name w:val="Comment Text Char"/>
    <w:basedOn w:val="DefaultParagraphFont"/>
    <w:link w:val="CommentText"/>
    <w:uiPriority w:val="99"/>
    <w:semiHidden/>
    <w:rsid w:val="003B746E"/>
    <w:rPr>
      <w:sz w:val="20"/>
      <w:szCs w:val="20"/>
    </w:rPr>
  </w:style>
  <w:style w:type="paragraph" w:styleId="CommentSubject">
    <w:name w:val="annotation subject"/>
    <w:basedOn w:val="CommentText"/>
    <w:next w:val="CommentText"/>
    <w:link w:val="CommentSubjectChar"/>
    <w:uiPriority w:val="99"/>
    <w:semiHidden/>
    <w:unhideWhenUsed/>
    <w:rsid w:val="003B746E"/>
    <w:rPr>
      <w:b/>
      <w:bCs/>
    </w:rPr>
  </w:style>
  <w:style w:type="character" w:customStyle="1" w:styleId="CommentSubjectChar">
    <w:name w:val="Comment Subject Char"/>
    <w:basedOn w:val="CommentTextChar"/>
    <w:link w:val="CommentSubject"/>
    <w:uiPriority w:val="99"/>
    <w:semiHidden/>
    <w:rsid w:val="003B746E"/>
    <w:rPr>
      <w:b/>
      <w:bCs/>
      <w:sz w:val="20"/>
      <w:szCs w:val="20"/>
    </w:rPr>
  </w:style>
  <w:style w:type="character" w:customStyle="1" w:styleId="Heading1Char">
    <w:name w:val="Heading 1 Char"/>
    <w:basedOn w:val="DefaultParagraphFont"/>
    <w:link w:val="Heading1"/>
    <w:uiPriority w:val="9"/>
    <w:rsid w:val="0069342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9342F"/>
    <w:pPr>
      <w:outlineLvl w:val="9"/>
    </w:pPr>
  </w:style>
  <w:style w:type="paragraph" w:styleId="TOC2">
    <w:name w:val="toc 2"/>
    <w:basedOn w:val="Normal"/>
    <w:next w:val="Normal"/>
    <w:autoRedefine/>
    <w:uiPriority w:val="39"/>
    <w:unhideWhenUsed/>
    <w:rsid w:val="0069342F"/>
    <w:pPr>
      <w:spacing w:after="100"/>
      <w:ind w:left="220"/>
    </w:pPr>
    <w:rPr>
      <w:rFonts w:eastAsiaTheme="minorEastAsia" w:cs="Times New Roman"/>
    </w:rPr>
  </w:style>
  <w:style w:type="paragraph" w:styleId="TOC1">
    <w:name w:val="toc 1"/>
    <w:basedOn w:val="Normal"/>
    <w:next w:val="Normal"/>
    <w:autoRedefine/>
    <w:uiPriority w:val="39"/>
    <w:unhideWhenUsed/>
    <w:rsid w:val="0069342F"/>
    <w:pPr>
      <w:spacing w:after="100"/>
    </w:pPr>
    <w:rPr>
      <w:rFonts w:eastAsiaTheme="minorEastAsia" w:cs="Times New Roman"/>
    </w:rPr>
  </w:style>
  <w:style w:type="paragraph" w:styleId="TOC3">
    <w:name w:val="toc 3"/>
    <w:basedOn w:val="Normal"/>
    <w:next w:val="Normal"/>
    <w:autoRedefine/>
    <w:uiPriority w:val="39"/>
    <w:unhideWhenUsed/>
    <w:rsid w:val="0069342F"/>
    <w:pPr>
      <w:spacing w:after="100"/>
      <w:ind w:left="440"/>
    </w:pPr>
    <w:rPr>
      <w:rFonts w:eastAsiaTheme="minorEastAsia" w:cs="Times New Roman"/>
    </w:rPr>
  </w:style>
  <w:style w:type="table" w:styleId="GridTable5Dark-Accent1">
    <w:name w:val="Grid Table 5 Dark Accent 1"/>
    <w:basedOn w:val="TableNormal"/>
    <w:uiPriority w:val="50"/>
    <w:rsid w:val="00DB58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DB58B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DB58B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B27B4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27B4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B27B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4852">
      <w:bodyDiv w:val="1"/>
      <w:marLeft w:val="0"/>
      <w:marRight w:val="0"/>
      <w:marTop w:val="0"/>
      <w:marBottom w:val="0"/>
      <w:divBdr>
        <w:top w:val="none" w:sz="0" w:space="0" w:color="auto"/>
        <w:left w:val="none" w:sz="0" w:space="0" w:color="auto"/>
        <w:bottom w:val="none" w:sz="0" w:space="0" w:color="auto"/>
        <w:right w:val="none" w:sz="0" w:space="0" w:color="auto"/>
      </w:divBdr>
      <w:divsChild>
        <w:div w:id="1644192121">
          <w:marLeft w:val="480"/>
          <w:marRight w:val="0"/>
          <w:marTop w:val="0"/>
          <w:marBottom w:val="0"/>
          <w:divBdr>
            <w:top w:val="none" w:sz="0" w:space="0" w:color="auto"/>
            <w:left w:val="none" w:sz="0" w:space="0" w:color="auto"/>
            <w:bottom w:val="none" w:sz="0" w:space="0" w:color="auto"/>
            <w:right w:val="none" w:sz="0" w:space="0" w:color="auto"/>
          </w:divBdr>
          <w:divsChild>
            <w:div w:id="1338270150">
              <w:marLeft w:val="0"/>
              <w:marRight w:val="0"/>
              <w:marTop w:val="0"/>
              <w:marBottom w:val="240"/>
              <w:divBdr>
                <w:top w:val="none" w:sz="0" w:space="0" w:color="auto"/>
                <w:left w:val="none" w:sz="0" w:space="0" w:color="auto"/>
                <w:bottom w:val="none" w:sz="0" w:space="0" w:color="auto"/>
                <w:right w:val="none" w:sz="0" w:space="0" w:color="auto"/>
              </w:divBdr>
            </w:div>
            <w:div w:id="318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8225">
      <w:bodyDiv w:val="1"/>
      <w:marLeft w:val="0"/>
      <w:marRight w:val="0"/>
      <w:marTop w:val="0"/>
      <w:marBottom w:val="0"/>
      <w:divBdr>
        <w:top w:val="none" w:sz="0" w:space="0" w:color="auto"/>
        <w:left w:val="none" w:sz="0" w:space="0" w:color="auto"/>
        <w:bottom w:val="none" w:sz="0" w:space="0" w:color="auto"/>
        <w:right w:val="none" w:sz="0" w:space="0" w:color="auto"/>
      </w:divBdr>
      <w:divsChild>
        <w:div w:id="972716961">
          <w:marLeft w:val="480"/>
          <w:marRight w:val="0"/>
          <w:marTop w:val="0"/>
          <w:marBottom w:val="0"/>
          <w:divBdr>
            <w:top w:val="none" w:sz="0" w:space="0" w:color="auto"/>
            <w:left w:val="none" w:sz="0" w:space="0" w:color="auto"/>
            <w:bottom w:val="none" w:sz="0" w:space="0" w:color="auto"/>
            <w:right w:val="none" w:sz="0" w:space="0" w:color="auto"/>
          </w:divBdr>
          <w:divsChild>
            <w:div w:id="1111703822">
              <w:marLeft w:val="0"/>
              <w:marRight w:val="0"/>
              <w:marTop w:val="0"/>
              <w:marBottom w:val="240"/>
              <w:divBdr>
                <w:top w:val="none" w:sz="0" w:space="0" w:color="auto"/>
                <w:left w:val="none" w:sz="0" w:space="0" w:color="auto"/>
                <w:bottom w:val="none" w:sz="0" w:space="0" w:color="auto"/>
                <w:right w:val="none" w:sz="0" w:space="0" w:color="auto"/>
              </w:divBdr>
            </w:div>
            <w:div w:id="161435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56231">
      <w:bodyDiv w:val="1"/>
      <w:marLeft w:val="0"/>
      <w:marRight w:val="0"/>
      <w:marTop w:val="0"/>
      <w:marBottom w:val="0"/>
      <w:divBdr>
        <w:top w:val="none" w:sz="0" w:space="0" w:color="auto"/>
        <w:left w:val="none" w:sz="0" w:space="0" w:color="auto"/>
        <w:bottom w:val="none" w:sz="0" w:space="0" w:color="auto"/>
        <w:right w:val="none" w:sz="0" w:space="0" w:color="auto"/>
      </w:divBdr>
      <w:divsChild>
        <w:div w:id="431126740">
          <w:marLeft w:val="480"/>
          <w:marRight w:val="0"/>
          <w:marTop w:val="0"/>
          <w:marBottom w:val="0"/>
          <w:divBdr>
            <w:top w:val="none" w:sz="0" w:space="0" w:color="auto"/>
            <w:left w:val="none" w:sz="0" w:space="0" w:color="auto"/>
            <w:bottom w:val="none" w:sz="0" w:space="0" w:color="auto"/>
            <w:right w:val="none" w:sz="0" w:space="0" w:color="auto"/>
          </w:divBdr>
          <w:divsChild>
            <w:div w:id="133680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5126">
      <w:bodyDiv w:val="1"/>
      <w:marLeft w:val="0"/>
      <w:marRight w:val="0"/>
      <w:marTop w:val="0"/>
      <w:marBottom w:val="0"/>
      <w:divBdr>
        <w:top w:val="none" w:sz="0" w:space="0" w:color="auto"/>
        <w:left w:val="none" w:sz="0" w:space="0" w:color="auto"/>
        <w:bottom w:val="none" w:sz="0" w:space="0" w:color="auto"/>
        <w:right w:val="none" w:sz="0" w:space="0" w:color="auto"/>
      </w:divBdr>
      <w:divsChild>
        <w:div w:id="1653019212">
          <w:marLeft w:val="480"/>
          <w:marRight w:val="0"/>
          <w:marTop w:val="0"/>
          <w:marBottom w:val="0"/>
          <w:divBdr>
            <w:top w:val="none" w:sz="0" w:space="0" w:color="auto"/>
            <w:left w:val="none" w:sz="0" w:space="0" w:color="auto"/>
            <w:bottom w:val="none" w:sz="0" w:space="0" w:color="auto"/>
            <w:right w:val="none" w:sz="0" w:space="0" w:color="auto"/>
          </w:divBdr>
          <w:divsChild>
            <w:div w:id="299773284">
              <w:marLeft w:val="0"/>
              <w:marRight w:val="0"/>
              <w:marTop w:val="0"/>
              <w:marBottom w:val="240"/>
              <w:divBdr>
                <w:top w:val="none" w:sz="0" w:space="0" w:color="auto"/>
                <w:left w:val="none" w:sz="0" w:space="0" w:color="auto"/>
                <w:bottom w:val="none" w:sz="0" w:space="0" w:color="auto"/>
                <w:right w:val="none" w:sz="0" w:space="0" w:color="auto"/>
              </w:divBdr>
            </w:div>
            <w:div w:id="1511676224">
              <w:marLeft w:val="0"/>
              <w:marRight w:val="0"/>
              <w:marTop w:val="0"/>
              <w:marBottom w:val="240"/>
              <w:divBdr>
                <w:top w:val="none" w:sz="0" w:space="0" w:color="auto"/>
                <w:left w:val="none" w:sz="0" w:space="0" w:color="auto"/>
                <w:bottom w:val="none" w:sz="0" w:space="0" w:color="auto"/>
                <w:right w:val="none" w:sz="0" w:space="0" w:color="auto"/>
              </w:divBdr>
            </w:div>
            <w:div w:id="183984468">
              <w:marLeft w:val="0"/>
              <w:marRight w:val="0"/>
              <w:marTop w:val="0"/>
              <w:marBottom w:val="240"/>
              <w:divBdr>
                <w:top w:val="none" w:sz="0" w:space="0" w:color="auto"/>
                <w:left w:val="none" w:sz="0" w:space="0" w:color="auto"/>
                <w:bottom w:val="none" w:sz="0" w:space="0" w:color="auto"/>
                <w:right w:val="none" w:sz="0" w:space="0" w:color="auto"/>
              </w:divBdr>
            </w:div>
            <w:div w:id="1719746655">
              <w:marLeft w:val="0"/>
              <w:marRight w:val="0"/>
              <w:marTop w:val="0"/>
              <w:marBottom w:val="240"/>
              <w:divBdr>
                <w:top w:val="none" w:sz="0" w:space="0" w:color="auto"/>
                <w:left w:val="none" w:sz="0" w:space="0" w:color="auto"/>
                <w:bottom w:val="none" w:sz="0" w:space="0" w:color="auto"/>
                <w:right w:val="none" w:sz="0" w:space="0" w:color="auto"/>
              </w:divBdr>
            </w:div>
            <w:div w:id="6862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000">
      <w:bodyDiv w:val="1"/>
      <w:marLeft w:val="0"/>
      <w:marRight w:val="0"/>
      <w:marTop w:val="0"/>
      <w:marBottom w:val="0"/>
      <w:divBdr>
        <w:top w:val="none" w:sz="0" w:space="0" w:color="auto"/>
        <w:left w:val="none" w:sz="0" w:space="0" w:color="auto"/>
        <w:bottom w:val="none" w:sz="0" w:space="0" w:color="auto"/>
        <w:right w:val="none" w:sz="0" w:space="0" w:color="auto"/>
      </w:divBdr>
      <w:divsChild>
        <w:div w:id="512500118">
          <w:marLeft w:val="480"/>
          <w:marRight w:val="0"/>
          <w:marTop w:val="0"/>
          <w:marBottom w:val="0"/>
          <w:divBdr>
            <w:top w:val="none" w:sz="0" w:space="0" w:color="auto"/>
            <w:left w:val="none" w:sz="0" w:space="0" w:color="auto"/>
            <w:bottom w:val="none" w:sz="0" w:space="0" w:color="auto"/>
            <w:right w:val="none" w:sz="0" w:space="0" w:color="auto"/>
          </w:divBdr>
          <w:divsChild>
            <w:div w:id="15720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5333">
      <w:bodyDiv w:val="1"/>
      <w:marLeft w:val="0"/>
      <w:marRight w:val="0"/>
      <w:marTop w:val="0"/>
      <w:marBottom w:val="0"/>
      <w:divBdr>
        <w:top w:val="none" w:sz="0" w:space="0" w:color="auto"/>
        <w:left w:val="none" w:sz="0" w:space="0" w:color="auto"/>
        <w:bottom w:val="none" w:sz="0" w:space="0" w:color="auto"/>
        <w:right w:val="none" w:sz="0" w:space="0" w:color="auto"/>
      </w:divBdr>
      <w:divsChild>
        <w:div w:id="257951258">
          <w:marLeft w:val="480"/>
          <w:marRight w:val="0"/>
          <w:marTop w:val="0"/>
          <w:marBottom w:val="0"/>
          <w:divBdr>
            <w:top w:val="none" w:sz="0" w:space="0" w:color="auto"/>
            <w:left w:val="none" w:sz="0" w:space="0" w:color="auto"/>
            <w:bottom w:val="none" w:sz="0" w:space="0" w:color="auto"/>
            <w:right w:val="none" w:sz="0" w:space="0" w:color="auto"/>
          </w:divBdr>
          <w:divsChild>
            <w:div w:id="1907950684">
              <w:marLeft w:val="0"/>
              <w:marRight w:val="0"/>
              <w:marTop w:val="0"/>
              <w:marBottom w:val="240"/>
              <w:divBdr>
                <w:top w:val="none" w:sz="0" w:space="0" w:color="auto"/>
                <w:left w:val="none" w:sz="0" w:space="0" w:color="auto"/>
                <w:bottom w:val="none" w:sz="0" w:space="0" w:color="auto"/>
                <w:right w:val="none" w:sz="0" w:space="0" w:color="auto"/>
              </w:divBdr>
            </w:div>
            <w:div w:id="1247107526">
              <w:marLeft w:val="0"/>
              <w:marRight w:val="0"/>
              <w:marTop w:val="0"/>
              <w:marBottom w:val="240"/>
              <w:divBdr>
                <w:top w:val="none" w:sz="0" w:space="0" w:color="auto"/>
                <w:left w:val="none" w:sz="0" w:space="0" w:color="auto"/>
                <w:bottom w:val="none" w:sz="0" w:space="0" w:color="auto"/>
                <w:right w:val="none" w:sz="0" w:space="0" w:color="auto"/>
              </w:divBdr>
            </w:div>
            <w:div w:id="329914989">
              <w:marLeft w:val="0"/>
              <w:marRight w:val="0"/>
              <w:marTop w:val="0"/>
              <w:marBottom w:val="240"/>
              <w:divBdr>
                <w:top w:val="none" w:sz="0" w:space="0" w:color="auto"/>
                <w:left w:val="none" w:sz="0" w:space="0" w:color="auto"/>
                <w:bottom w:val="none" w:sz="0" w:space="0" w:color="auto"/>
                <w:right w:val="none" w:sz="0" w:space="0" w:color="auto"/>
              </w:divBdr>
            </w:div>
            <w:div w:id="1738279362">
              <w:marLeft w:val="0"/>
              <w:marRight w:val="0"/>
              <w:marTop w:val="0"/>
              <w:marBottom w:val="240"/>
              <w:divBdr>
                <w:top w:val="none" w:sz="0" w:space="0" w:color="auto"/>
                <w:left w:val="none" w:sz="0" w:space="0" w:color="auto"/>
                <w:bottom w:val="none" w:sz="0" w:space="0" w:color="auto"/>
                <w:right w:val="none" w:sz="0" w:space="0" w:color="auto"/>
              </w:divBdr>
            </w:div>
            <w:div w:id="1935899400">
              <w:marLeft w:val="0"/>
              <w:marRight w:val="0"/>
              <w:marTop w:val="0"/>
              <w:marBottom w:val="240"/>
              <w:divBdr>
                <w:top w:val="none" w:sz="0" w:space="0" w:color="auto"/>
                <w:left w:val="none" w:sz="0" w:space="0" w:color="auto"/>
                <w:bottom w:val="none" w:sz="0" w:space="0" w:color="auto"/>
                <w:right w:val="none" w:sz="0" w:space="0" w:color="auto"/>
              </w:divBdr>
            </w:div>
            <w:div w:id="353579225">
              <w:marLeft w:val="0"/>
              <w:marRight w:val="0"/>
              <w:marTop w:val="0"/>
              <w:marBottom w:val="240"/>
              <w:divBdr>
                <w:top w:val="none" w:sz="0" w:space="0" w:color="auto"/>
                <w:left w:val="none" w:sz="0" w:space="0" w:color="auto"/>
                <w:bottom w:val="none" w:sz="0" w:space="0" w:color="auto"/>
                <w:right w:val="none" w:sz="0" w:space="0" w:color="auto"/>
              </w:divBdr>
            </w:div>
            <w:div w:id="2132740862">
              <w:marLeft w:val="0"/>
              <w:marRight w:val="0"/>
              <w:marTop w:val="0"/>
              <w:marBottom w:val="240"/>
              <w:divBdr>
                <w:top w:val="none" w:sz="0" w:space="0" w:color="auto"/>
                <w:left w:val="none" w:sz="0" w:space="0" w:color="auto"/>
                <w:bottom w:val="none" w:sz="0" w:space="0" w:color="auto"/>
                <w:right w:val="none" w:sz="0" w:space="0" w:color="auto"/>
              </w:divBdr>
            </w:div>
            <w:div w:id="110326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94732">
      <w:bodyDiv w:val="1"/>
      <w:marLeft w:val="0"/>
      <w:marRight w:val="0"/>
      <w:marTop w:val="0"/>
      <w:marBottom w:val="0"/>
      <w:divBdr>
        <w:top w:val="none" w:sz="0" w:space="0" w:color="auto"/>
        <w:left w:val="none" w:sz="0" w:space="0" w:color="auto"/>
        <w:bottom w:val="none" w:sz="0" w:space="0" w:color="auto"/>
        <w:right w:val="none" w:sz="0" w:space="0" w:color="auto"/>
      </w:divBdr>
      <w:divsChild>
        <w:div w:id="185101904">
          <w:marLeft w:val="480"/>
          <w:marRight w:val="0"/>
          <w:marTop w:val="0"/>
          <w:marBottom w:val="0"/>
          <w:divBdr>
            <w:top w:val="none" w:sz="0" w:space="0" w:color="auto"/>
            <w:left w:val="none" w:sz="0" w:space="0" w:color="auto"/>
            <w:bottom w:val="none" w:sz="0" w:space="0" w:color="auto"/>
            <w:right w:val="none" w:sz="0" w:space="0" w:color="auto"/>
          </w:divBdr>
          <w:divsChild>
            <w:div w:id="507915331">
              <w:marLeft w:val="0"/>
              <w:marRight w:val="0"/>
              <w:marTop w:val="0"/>
              <w:marBottom w:val="240"/>
              <w:divBdr>
                <w:top w:val="none" w:sz="0" w:space="0" w:color="auto"/>
                <w:left w:val="none" w:sz="0" w:space="0" w:color="auto"/>
                <w:bottom w:val="none" w:sz="0" w:space="0" w:color="auto"/>
                <w:right w:val="none" w:sz="0" w:space="0" w:color="auto"/>
              </w:divBdr>
            </w:div>
            <w:div w:id="773743394">
              <w:marLeft w:val="0"/>
              <w:marRight w:val="0"/>
              <w:marTop w:val="0"/>
              <w:marBottom w:val="240"/>
              <w:divBdr>
                <w:top w:val="none" w:sz="0" w:space="0" w:color="auto"/>
                <w:left w:val="none" w:sz="0" w:space="0" w:color="auto"/>
                <w:bottom w:val="none" w:sz="0" w:space="0" w:color="auto"/>
                <w:right w:val="none" w:sz="0" w:space="0" w:color="auto"/>
              </w:divBdr>
            </w:div>
            <w:div w:id="1166359827">
              <w:marLeft w:val="0"/>
              <w:marRight w:val="0"/>
              <w:marTop w:val="0"/>
              <w:marBottom w:val="240"/>
              <w:divBdr>
                <w:top w:val="none" w:sz="0" w:space="0" w:color="auto"/>
                <w:left w:val="none" w:sz="0" w:space="0" w:color="auto"/>
                <w:bottom w:val="none" w:sz="0" w:space="0" w:color="auto"/>
                <w:right w:val="none" w:sz="0" w:space="0" w:color="auto"/>
              </w:divBdr>
            </w:div>
            <w:div w:id="60923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9379">
      <w:bodyDiv w:val="1"/>
      <w:marLeft w:val="0"/>
      <w:marRight w:val="0"/>
      <w:marTop w:val="0"/>
      <w:marBottom w:val="0"/>
      <w:divBdr>
        <w:top w:val="none" w:sz="0" w:space="0" w:color="auto"/>
        <w:left w:val="none" w:sz="0" w:space="0" w:color="auto"/>
        <w:bottom w:val="none" w:sz="0" w:space="0" w:color="auto"/>
        <w:right w:val="none" w:sz="0" w:space="0" w:color="auto"/>
      </w:divBdr>
      <w:divsChild>
        <w:div w:id="307394732">
          <w:marLeft w:val="480"/>
          <w:marRight w:val="0"/>
          <w:marTop w:val="0"/>
          <w:marBottom w:val="0"/>
          <w:divBdr>
            <w:top w:val="none" w:sz="0" w:space="0" w:color="auto"/>
            <w:left w:val="none" w:sz="0" w:space="0" w:color="auto"/>
            <w:bottom w:val="none" w:sz="0" w:space="0" w:color="auto"/>
            <w:right w:val="none" w:sz="0" w:space="0" w:color="auto"/>
          </w:divBdr>
          <w:divsChild>
            <w:div w:id="1129320944">
              <w:marLeft w:val="0"/>
              <w:marRight w:val="0"/>
              <w:marTop w:val="0"/>
              <w:marBottom w:val="240"/>
              <w:divBdr>
                <w:top w:val="none" w:sz="0" w:space="0" w:color="auto"/>
                <w:left w:val="none" w:sz="0" w:space="0" w:color="auto"/>
                <w:bottom w:val="none" w:sz="0" w:space="0" w:color="auto"/>
                <w:right w:val="none" w:sz="0" w:space="0" w:color="auto"/>
              </w:divBdr>
            </w:div>
            <w:div w:id="813521593">
              <w:marLeft w:val="0"/>
              <w:marRight w:val="0"/>
              <w:marTop w:val="0"/>
              <w:marBottom w:val="240"/>
              <w:divBdr>
                <w:top w:val="none" w:sz="0" w:space="0" w:color="auto"/>
                <w:left w:val="none" w:sz="0" w:space="0" w:color="auto"/>
                <w:bottom w:val="none" w:sz="0" w:space="0" w:color="auto"/>
                <w:right w:val="none" w:sz="0" w:space="0" w:color="auto"/>
              </w:divBdr>
            </w:div>
            <w:div w:id="223761980">
              <w:marLeft w:val="0"/>
              <w:marRight w:val="0"/>
              <w:marTop w:val="0"/>
              <w:marBottom w:val="240"/>
              <w:divBdr>
                <w:top w:val="none" w:sz="0" w:space="0" w:color="auto"/>
                <w:left w:val="none" w:sz="0" w:space="0" w:color="auto"/>
                <w:bottom w:val="none" w:sz="0" w:space="0" w:color="auto"/>
                <w:right w:val="none" w:sz="0" w:space="0" w:color="auto"/>
              </w:divBdr>
            </w:div>
            <w:div w:id="1838181896">
              <w:marLeft w:val="0"/>
              <w:marRight w:val="0"/>
              <w:marTop w:val="0"/>
              <w:marBottom w:val="240"/>
              <w:divBdr>
                <w:top w:val="none" w:sz="0" w:space="0" w:color="auto"/>
                <w:left w:val="none" w:sz="0" w:space="0" w:color="auto"/>
                <w:bottom w:val="none" w:sz="0" w:space="0" w:color="auto"/>
                <w:right w:val="none" w:sz="0" w:space="0" w:color="auto"/>
              </w:divBdr>
            </w:div>
            <w:div w:id="106313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8308">
      <w:bodyDiv w:val="1"/>
      <w:marLeft w:val="0"/>
      <w:marRight w:val="0"/>
      <w:marTop w:val="0"/>
      <w:marBottom w:val="0"/>
      <w:divBdr>
        <w:top w:val="none" w:sz="0" w:space="0" w:color="auto"/>
        <w:left w:val="none" w:sz="0" w:space="0" w:color="auto"/>
        <w:bottom w:val="none" w:sz="0" w:space="0" w:color="auto"/>
        <w:right w:val="none" w:sz="0" w:space="0" w:color="auto"/>
      </w:divBdr>
      <w:divsChild>
        <w:div w:id="123891981">
          <w:marLeft w:val="480"/>
          <w:marRight w:val="0"/>
          <w:marTop w:val="0"/>
          <w:marBottom w:val="0"/>
          <w:divBdr>
            <w:top w:val="none" w:sz="0" w:space="0" w:color="auto"/>
            <w:left w:val="none" w:sz="0" w:space="0" w:color="auto"/>
            <w:bottom w:val="none" w:sz="0" w:space="0" w:color="auto"/>
            <w:right w:val="none" w:sz="0" w:space="0" w:color="auto"/>
          </w:divBdr>
          <w:divsChild>
            <w:div w:id="2088721509">
              <w:marLeft w:val="0"/>
              <w:marRight w:val="0"/>
              <w:marTop w:val="0"/>
              <w:marBottom w:val="240"/>
              <w:divBdr>
                <w:top w:val="none" w:sz="0" w:space="0" w:color="auto"/>
                <w:left w:val="none" w:sz="0" w:space="0" w:color="auto"/>
                <w:bottom w:val="none" w:sz="0" w:space="0" w:color="auto"/>
                <w:right w:val="none" w:sz="0" w:space="0" w:color="auto"/>
              </w:divBdr>
            </w:div>
            <w:div w:id="86259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8749">
      <w:bodyDiv w:val="1"/>
      <w:marLeft w:val="0"/>
      <w:marRight w:val="0"/>
      <w:marTop w:val="0"/>
      <w:marBottom w:val="0"/>
      <w:divBdr>
        <w:top w:val="none" w:sz="0" w:space="0" w:color="auto"/>
        <w:left w:val="none" w:sz="0" w:space="0" w:color="auto"/>
        <w:bottom w:val="none" w:sz="0" w:space="0" w:color="auto"/>
        <w:right w:val="none" w:sz="0" w:space="0" w:color="auto"/>
      </w:divBdr>
    </w:div>
    <w:div w:id="635261974">
      <w:bodyDiv w:val="1"/>
      <w:marLeft w:val="0"/>
      <w:marRight w:val="0"/>
      <w:marTop w:val="0"/>
      <w:marBottom w:val="0"/>
      <w:divBdr>
        <w:top w:val="none" w:sz="0" w:space="0" w:color="auto"/>
        <w:left w:val="none" w:sz="0" w:space="0" w:color="auto"/>
        <w:bottom w:val="none" w:sz="0" w:space="0" w:color="auto"/>
        <w:right w:val="none" w:sz="0" w:space="0" w:color="auto"/>
      </w:divBdr>
      <w:divsChild>
        <w:div w:id="957226487">
          <w:marLeft w:val="480"/>
          <w:marRight w:val="0"/>
          <w:marTop w:val="0"/>
          <w:marBottom w:val="0"/>
          <w:divBdr>
            <w:top w:val="none" w:sz="0" w:space="0" w:color="auto"/>
            <w:left w:val="none" w:sz="0" w:space="0" w:color="auto"/>
            <w:bottom w:val="none" w:sz="0" w:space="0" w:color="auto"/>
            <w:right w:val="none" w:sz="0" w:space="0" w:color="auto"/>
          </w:divBdr>
          <w:divsChild>
            <w:div w:id="49665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23397">
      <w:bodyDiv w:val="1"/>
      <w:marLeft w:val="0"/>
      <w:marRight w:val="0"/>
      <w:marTop w:val="0"/>
      <w:marBottom w:val="0"/>
      <w:divBdr>
        <w:top w:val="none" w:sz="0" w:space="0" w:color="auto"/>
        <w:left w:val="none" w:sz="0" w:space="0" w:color="auto"/>
        <w:bottom w:val="none" w:sz="0" w:space="0" w:color="auto"/>
        <w:right w:val="none" w:sz="0" w:space="0" w:color="auto"/>
      </w:divBdr>
      <w:divsChild>
        <w:div w:id="1265965462">
          <w:marLeft w:val="480"/>
          <w:marRight w:val="0"/>
          <w:marTop w:val="0"/>
          <w:marBottom w:val="0"/>
          <w:divBdr>
            <w:top w:val="none" w:sz="0" w:space="0" w:color="auto"/>
            <w:left w:val="none" w:sz="0" w:space="0" w:color="auto"/>
            <w:bottom w:val="none" w:sz="0" w:space="0" w:color="auto"/>
            <w:right w:val="none" w:sz="0" w:space="0" w:color="auto"/>
          </w:divBdr>
          <w:divsChild>
            <w:div w:id="1522934332">
              <w:marLeft w:val="0"/>
              <w:marRight w:val="0"/>
              <w:marTop w:val="0"/>
              <w:marBottom w:val="240"/>
              <w:divBdr>
                <w:top w:val="none" w:sz="0" w:space="0" w:color="auto"/>
                <w:left w:val="none" w:sz="0" w:space="0" w:color="auto"/>
                <w:bottom w:val="none" w:sz="0" w:space="0" w:color="auto"/>
                <w:right w:val="none" w:sz="0" w:space="0" w:color="auto"/>
              </w:divBdr>
            </w:div>
            <w:div w:id="205306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77370">
      <w:bodyDiv w:val="1"/>
      <w:marLeft w:val="0"/>
      <w:marRight w:val="0"/>
      <w:marTop w:val="0"/>
      <w:marBottom w:val="0"/>
      <w:divBdr>
        <w:top w:val="none" w:sz="0" w:space="0" w:color="auto"/>
        <w:left w:val="none" w:sz="0" w:space="0" w:color="auto"/>
        <w:bottom w:val="none" w:sz="0" w:space="0" w:color="auto"/>
        <w:right w:val="none" w:sz="0" w:space="0" w:color="auto"/>
      </w:divBdr>
      <w:divsChild>
        <w:div w:id="1517160403">
          <w:marLeft w:val="480"/>
          <w:marRight w:val="0"/>
          <w:marTop w:val="0"/>
          <w:marBottom w:val="0"/>
          <w:divBdr>
            <w:top w:val="none" w:sz="0" w:space="0" w:color="auto"/>
            <w:left w:val="none" w:sz="0" w:space="0" w:color="auto"/>
            <w:bottom w:val="none" w:sz="0" w:space="0" w:color="auto"/>
            <w:right w:val="none" w:sz="0" w:space="0" w:color="auto"/>
          </w:divBdr>
          <w:divsChild>
            <w:div w:id="1188131484">
              <w:marLeft w:val="0"/>
              <w:marRight w:val="0"/>
              <w:marTop w:val="0"/>
              <w:marBottom w:val="240"/>
              <w:divBdr>
                <w:top w:val="none" w:sz="0" w:space="0" w:color="auto"/>
                <w:left w:val="none" w:sz="0" w:space="0" w:color="auto"/>
                <w:bottom w:val="none" w:sz="0" w:space="0" w:color="auto"/>
                <w:right w:val="none" w:sz="0" w:space="0" w:color="auto"/>
              </w:divBdr>
            </w:div>
            <w:div w:id="91241227">
              <w:marLeft w:val="0"/>
              <w:marRight w:val="0"/>
              <w:marTop w:val="0"/>
              <w:marBottom w:val="240"/>
              <w:divBdr>
                <w:top w:val="none" w:sz="0" w:space="0" w:color="auto"/>
                <w:left w:val="none" w:sz="0" w:space="0" w:color="auto"/>
                <w:bottom w:val="none" w:sz="0" w:space="0" w:color="auto"/>
                <w:right w:val="none" w:sz="0" w:space="0" w:color="auto"/>
              </w:divBdr>
            </w:div>
            <w:div w:id="708383401">
              <w:marLeft w:val="0"/>
              <w:marRight w:val="0"/>
              <w:marTop w:val="0"/>
              <w:marBottom w:val="240"/>
              <w:divBdr>
                <w:top w:val="none" w:sz="0" w:space="0" w:color="auto"/>
                <w:left w:val="none" w:sz="0" w:space="0" w:color="auto"/>
                <w:bottom w:val="none" w:sz="0" w:space="0" w:color="auto"/>
                <w:right w:val="none" w:sz="0" w:space="0" w:color="auto"/>
              </w:divBdr>
            </w:div>
            <w:div w:id="1870560328">
              <w:marLeft w:val="0"/>
              <w:marRight w:val="0"/>
              <w:marTop w:val="0"/>
              <w:marBottom w:val="240"/>
              <w:divBdr>
                <w:top w:val="none" w:sz="0" w:space="0" w:color="auto"/>
                <w:left w:val="none" w:sz="0" w:space="0" w:color="auto"/>
                <w:bottom w:val="none" w:sz="0" w:space="0" w:color="auto"/>
                <w:right w:val="none" w:sz="0" w:space="0" w:color="auto"/>
              </w:divBdr>
            </w:div>
            <w:div w:id="375355300">
              <w:marLeft w:val="0"/>
              <w:marRight w:val="0"/>
              <w:marTop w:val="0"/>
              <w:marBottom w:val="240"/>
              <w:divBdr>
                <w:top w:val="none" w:sz="0" w:space="0" w:color="auto"/>
                <w:left w:val="none" w:sz="0" w:space="0" w:color="auto"/>
                <w:bottom w:val="none" w:sz="0" w:space="0" w:color="auto"/>
                <w:right w:val="none" w:sz="0" w:space="0" w:color="auto"/>
              </w:divBdr>
            </w:div>
            <w:div w:id="1746686597">
              <w:marLeft w:val="0"/>
              <w:marRight w:val="0"/>
              <w:marTop w:val="0"/>
              <w:marBottom w:val="240"/>
              <w:divBdr>
                <w:top w:val="none" w:sz="0" w:space="0" w:color="auto"/>
                <w:left w:val="none" w:sz="0" w:space="0" w:color="auto"/>
                <w:bottom w:val="none" w:sz="0" w:space="0" w:color="auto"/>
                <w:right w:val="none" w:sz="0" w:space="0" w:color="auto"/>
              </w:divBdr>
            </w:div>
            <w:div w:id="1651404550">
              <w:marLeft w:val="0"/>
              <w:marRight w:val="0"/>
              <w:marTop w:val="0"/>
              <w:marBottom w:val="240"/>
              <w:divBdr>
                <w:top w:val="none" w:sz="0" w:space="0" w:color="auto"/>
                <w:left w:val="none" w:sz="0" w:space="0" w:color="auto"/>
                <w:bottom w:val="none" w:sz="0" w:space="0" w:color="auto"/>
                <w:right w:val="none" w:sz="0" w:space="0" w:color="auto"/>
              </w:divBdr>
            </w:div>
            <w:div w:id="1419521180">
              <w:marLeft w:val="0"/>
              <w:marRight w:val="0"/>
              <w:marTop w:val="0"/>
              <w:marBottom w:val="240"/>
              <w:divBdr>
                <w:top w:val="none" w:sz="0" w:space="0" w:color="auto"/>
                <w:left w:val="none" w:sz="0" w:space="0" w:color="auto"/>
                <w:bottom w:val="none" w:sz="0" w:space="0" w:color="auto"/>
                <w:right w:val="none" w:sz="0" w:space="0" w:color="auto"/>
              </w:divBdr>
            </w:div>
            <w:div w:id="171692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8850">
      <w:bodyDiv w:val="1"/>
      <w:marLeft w:val="0"/>
      <w:marRight w:val="0"/>
      <w:marTop w:val="0"/>
      <w:marBottom w:val="0"/>
      <w:divBdr>
        <w:top w:val="none" w:sz="0" w:space="0" w:color="auto"/>
        <w:left w:val="none" w:sz="0" w:space="0" w:color="auto"/>
        <w:bottom w:val="none" w:sz="0" w:space="0" w:color="auto"/>
        <w:right w:val="none" w:sz="0" w:space="0" w:color="auto"/>
      </w:divBdr>
      <w:divsChild>
        <w:div w:id="680012591">
          <w:marLeft w:val="480"/>
          <w:marRight w:val="0"/>
          <w:marTop w:val="0"/>
          <w:marBottom w:val="0"/>
          <w:divBdr>
            <w:top w:val="none" w:sz="0" w:space="0" w:color="auto"/>
            <w:left w:val="none" w:sz="0" w:space="0" w:color="auto"/>
            <w:bottom w:val="none" w:sz="0" w:space="0" w:color="auto"/>
            <w:right w:val="none" w:sz="0" w:space="0" w:color="auto"/>
          </w:divBdr>
          <w:divsChild>
            <w:div w:id="812796168">
              <w:marLeft w:val="0"/>
              <w:marRight w:val="0"/>
              <w:marTop w:val="0"/>
              <w:marBottom w:val="240"/>
              <w:divBdr>
                <w:top w:val="none" w:sz="0" w:space="0" w:color="auto"/>
                <w:left w:val="none" w:sz="0" w:space="0" w:color="auto"/>
                <w:bottom w:val="none" w:sz="0" w:space="0" w:color="auto"/>
                <w:right w:val="none" w:sz="0" w:space="0" w:color="auto"/>
              </w:divBdr>
            </w:div>
            <w:div w:id="1458989583">
              <w:marLeft w:val="0"/>
              <w:marRight w:val="0"/>
              <w:marTop w:val="0"/>
              <w:marBottom w:val="240"/>
              <w:divBdr>
                <w:top w:val="none" w:sz="0" w:space="0" w:color="auto"/>
                <w:left w:val="none" w:sz="0" w:space="0" w:color="auto"/>
                <w:bottom w:val="none" w:sz="0" w:space="0" w:color="auto"/>
                <w:right w:val="none" w:sz="0" w:space="0" w:color="auto"/>
              </w:divBdr>
            </w:div>
            <w:div w:id="1966495948">
              <w:marLeft w:val="0"/>
              <w:marRight w:val="0"/>
              <w:marTop w:val="0"/>
              <w:marBottom w:val="240"/>
              <w:divBdr>
                <w:top w:val="none" w:sz="0" w:space="0" w:color="auto"/>
                <w:left w:val="none" w:sz="0" w:space="0" w:color="auto"/>
                <w:bottom w:val="none" w:sz="0" w:space="0" w:color="auto"/>
                <w:right w:val="none" w:sz="0" w:space="0" w:color="auto"/>
              </w:divBdr>
            </w:div>
            <w:div w:id="97479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9425">
      <w:bodyDiv w:val="1"/>
      <w:marLeft w:val="0"/>
      <w:marRight w:val="0"/>
      <w:marTop w:val="0"/>
      <w:marBottom w:val="0"/>
      <w:divBdr>
        <w:top w:val="none" w:sz="0" w:space="0" w:color="auto"/>
        <w:left w:val="none" w:sz="0" w:space="0" w:color="auto"/>
        <w:bottom w:val="none" w:sz="0" w:space="0" w:color="auto"/>
        <w:right w:val="none" w:sz="0" w:space="0" w:color="auto"/>
      </w:divBdr>
    </w:div>
    <w:div w:id="1103458052">
      <w:bodyDiv w:val="1"/>
      <w:marLeft w:val="0"/>
      <w:marRight w:val="0"/>
      <w:marTop w:val="0"/>
      <w:marBottom w:val="0"/>
      <w:divBdr>
        <w:top w:val="none" w:sz="0" w:space="0" w:color="auto"/>
        <w:left w:val="none" w:sz="0" w:space="0" w:color="auto"/>
        <w:bottom w:val="none" w:sz="0" w:space="0" w:color="auto"/>
        <w:right w:val="none" w:sz="0" w:space="0" w:color="auto"/>
      </w:divBdr>
      <w:divsChild>
        <w:div w:id="166558180">
          <w:marLeft w:val="480"/>
          <w:marRight w:val="0"/>
          <w:marTop w:val="0"/>
          <w:marBottom w:val="0"/>
          <w:divBdr>
            <w:top w:val="none" w:sz="0" w:space="0" w:color="auto"/>
            <w:left w:val="none" w:sz="0" w:space="0" w:color="auto"/>
            <w:bottom w:val="none" w:sz="0" w:space="0" w:color="auto"/>
            <w:right w:val="none" w:sz="0" w:space="0" w:color="auto"/>
          </w:divBdr>
          <w:divsChild>
            <w:div w:id="1931156190">
              <w:marLeft w:val="0"/>
              <w:marRight w:val="0"/>
              <w:marTop w:val="0"/>
              <w:marBottom w:val="240"/>
              <w:divBdr>
                <w:top w:val="none" w:sz="0" w:space="0" w:color="auto"/>
                <w:left w:val="none" w:sz="0" w:space="0" w:color="auto"/>
                <w:bottom w:val="none" w:sz="0" w:space="0" w:color="auto"/>
                <w:right w:val="none" w:sz="0" w:space="0" w:color="auto"/>
              </w:divBdr>
            </w:div>
            <w:div w:id="12872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80983">
      <w:bodyDiv w:val="1"/>
      <w:marLeft w:val="0"/>
      <w:marRight w:val="0"/>
      <w:marTop w:val="0"/>
      <w:marBottom w:val="0"/>
      <w:divBdr>
        <w:top w:val="none" w:sz="0" w:space="0" w:color="auto"/>
        <w:left w:val="none" w:sz="0" w:space="0" w:color="auto"/>
        <w:bottom w:val="none" w:sz="0" w:space="0" w:color="auto"/>
        <w:right w:val="none" w:sz="0" w:space="0" w:color="auto"/>
      </w:divBdr>
      <w:divsChild>
        <w:div w:id="188613597">
          <w:marLeft w:val="480"/>
          <w:marRight w:val="0"/>
          <w:marTop w:val="0"/>
          <w:marBottom w:val="0"/>
          <w:divBdr>
            <w:top w:val="none" w:sz="0" w:space="0" w:color="auto"/>
            <w:left w:val="none" w:sz="0" w:space="0" w:color="auto"/>
            <w:bottom w:val="none" w:sz="0" w:space="0" w:color="auto"/>
            <w:right w:val="none" w:sz="0" w:space="0" w:color="auto"/>
          </w:divBdr>
          <w:divsChild>
            <w:div w:id="389501157">
              <w:marLeft w:val="0"/>
              <w:marRight w:val="0"/>
              <w:marTop w:val="0"/>
              <w:marBottom w:val="240"/>
              <w:divBdr>
                <w:top w:val="none" w:sz="0" w:space="0" w:color="auto"/>
                <w:left w:val="none" w:sz="0" w:space="0" w:color="auto"/>
                <w:bottom w:val="none" w:sz="0" w:space="0" w:color="auto"/>
                <w:right w:val="none" w:sz="0" w:space="0" w:color="auto"/>
              </w:divBdr>
            </w:div>
            <w:div w:id="163321343">
              <w:marLeft w:val="0"/>
              <w:marRight w:val="0"/>
              <w:marTop w:val="0"/>
              <w:marBottom w:val="240"/>
              <w:divBdr>
                <w:top w:val="none" w:sz="0" w:space="0" w:color="auto"/>
                <w:left w:val="none" w:sz="0" w:space="0" w:color="auto"/>
                <w:bottom w:val="none" w:sz="0" w:space="0" w:color="auto"/>
                <w:right w:val="none" w:sz="0" w:space="0" w:color="auto"/>
              </w:divBdr>
            </w:div>
            <w:div w:id="1499998464">
              <w:marLeft w:val="0"/>
              <w:marRight w:val="0"/>
              <w:marTop w:val="0"/>
              <w:marBottom w:val="240"/>
              <w:divBdr>
                <w:top w:val="none" w:sz="0" w:space="0" w:color="auto"/>
                <w:left w:val="none" w:sz="0" w:space="0" w:color="auto"/>
                <w:bottom w:val="none" w:sz="0" w:space="0" w:color="auto"/>
                <w:right w:val="none" w:sz="0" w:space="0" w:color="auto"/>
              </w:divBdr>
            </w:div>
            <w:div w:id="111749154">
              <w:marLeft w:val="0"/>
              <w:marRight w:val="0"/>
              <w:marTop w:val="0"/>
              <w:marBottom w:val="240"/>
              <w:divBdr>
                <w:top w:val="none" w:sz="0" w:space="0" w:color="auto"/>
                <w:left w:val="none" w:sz="0" w:space="0" w:color="auto"/>
                <w:bottom w:val="none" w:sz="0" w:space="0" w:color="auto"/>
                <w:right w:val="none" w:sz="0" w:space="0" w:color="auto"/>
              </w:divBdr>
            </w:div>
            <w:div w:id="96628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25752">
      <w:bodyDiv w:val="1"/>
      <w:marLeft w:val="0"/>
      <w:marRight w:val="0"/>
      <w:marTop w:val="0"/>
      <w:marBottom w:val="0"/>
      <w:divBdr>
        <w:top w:val="none" w:sz="0" w:space="0" w:color="auto"/>
        <w:left w:val="none" w:sz="0" w:space="0" w:color="auto"/>
        <w:bottom w:val="none" w:sz="0" w:space="0" w:color="auto"/>
        <w:right w:val="none" w:sz="0" w:space="0" w:color="auto"/>
      </w:divBdr>
      <w:divsChild>
        <w:div w:id="1734815059">
          <w:marLeft w:val="480"/>
          <w:marRight w:val="0"/>
          <w:marTop w:val="0"/>
          <w:marBottom w:val="0"/>
          <w:divBdr>
            <w:top w:val="none" w:sz="0" w:space="0" w:color="auto"/>
            <w:left w:val="none" w:sz="0" w:space="0" w:color="auto"/>
            <w:bottom w:val="none" w:sz="0" w:space="0" w:color="auto"/>
            <w:right w:val="none" w:sz="0" w:space="0" w:color="auto"/>
          </w:divBdr>
          <w:divsChild>
            <w:div w:id="1271471002">
              <w:marLeft w:val="0"/>
              <w:marRight w:val="0"/>
              <w:marTop w:val="0"/>
              <w:marBottom w:val="240"/>
              <w:divBdr>
                <w:top w:val="none" w:sz="0" w:space="0" w:color="auto"/>
                <w:left w:val="none" w:sz="0" w:space="0" w:color="auto"/>
                <w:bottom w:val="none" w:sz="0" w:space="0" w:color="auto"/>
                <w:right w:val="none" w:sz="0" w:space="0" w:color="auto"/>
              </w:divBdr>
            </w:div>
            <w:div w:id="1922135930">
              <w:marLeft w:val="0"/>
              <w:marRight w:val="0"/>
              <w:marTop w:val="0"/>
              <w:marBottom w:val="240"/>
              <w:divBdr>
                <w:top w:val="none" w:sz="0" w:space="0" w:color="auto"/>
                <w:left w:val="none" w:sz="0" w:space="0" w:color="auto"/>
                <w:bottom w:val="none" w:sz="0" w:space="0" w:color="auto"/>
                <w:right w:val="none" w:sz="0" w:space="0" w:color="auto"/>
              </w:divBdr>
            </w:div>
            <w:div w:id="906498820">
              <w:marLeft w:val="0"/>
              <w:marRight w:val="0"/>
              <w:marTop w:val="0"/>
              <w:marBottom w:val="240"/>
              <w:divBdr>
                <w:top w:val="none" w:sz="0" w:space="0" w:color="auto"/>
                <w:left w:val="none" w:sz="0" w:space="0" w:color="auto"/>
                <w:bottom w:val="none" w:sz="0" w:space="0" w:color="auto"/>
                <w:right w:val="none" w:sz="0" w:space="0" w:color="auto"/>
              </w:divBdr>
            </w:div>
            <w:div w:id="1411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57602">
      <w:bodyDiv w:val="1"/>
      <w:marLeft w:val="0"/>
      <w:marRight w:val="0"/>
      <w:marTop w:val="0"/>
      <w:marBottom w:val="0"/>
      <w:divBdr>
        <w:top w:val="none" w:sz="0" w:space="0" w:color="auto"/>
        <w:left w:val="none" w:sz="0" w:space="0" w:color="auto"/>
        <w:bottom w:val="none" w:sz="0" w:space="0" w:color="auto"/>
        <w:right w:val="none" w:sz="0" w:space="0" w:color="auto"/>
      </w:divBdr>
      <w:divsChild>
        <w:div w:id="543641474">
          <w:marLeft w:val="480"/>
          <w:marRight w:val="0"/>
          <w:marTop w:val="0"/>
          <w:marBottom w:val="0"/>
          <w:divBdr>
            <w:top w:val="none" w:sz="0" w:space="0" w:color="auto"/>
            <w:left w:val="none" w:sz="0" w:space="0" w:color="auto"/>
            <w:bottom w:val="none" w:sz="0" w:space="0" w:color="auto"/>
            <w:right w:val="none" w:sz="0" w:space="0" w:color="auto"/>
          </w:divBdr>
          <w:divsChild>
            <w:div w:id="4174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48079">
      <w:bodyDiv w:val="1"/>
      <w:marLeft w:val="0"/>
      <w:marRight w:val="0"/>
      <w:marTop w:val="0"/>
      <w:marBottom w:val="0"/>
      <w:divBdr>
        <w:top w:val="none" w:sz="0" w:space="0" w:color="auto"/>
        <w:left w:val="none" w:sz="0" w:space="0" w:color="auto"/>
        <w:bottom w:val="none" w:sz="0" w:space="0" w:color="auto"/>
        <w:right w:val="none" w:sz="0" w:space="0" w:color="auto"/>
      </w:divBdr>
      <w:divsChild>
        <w:div w:id="1162575747">
          <w:marLeft w:val="480"/>
          <w:marRight w:val="0"/>
          <w:marTop w:val="0"/>
          <w:marBottom w:val="0"/>
          <w:divBdr>
            <w:top w:val="none" w:sz="0" w:space="0" w:color="auto"/>
            <w:left w:val="none" w:sz="0" w:space="0" w:color="auto"/>
            <w:bottom w:val="none" w:sz="0" w:space="0" w:color="auto"/>
            <w:right w:val="none" w:sz="0" w:space="0" w:color="auto"/>
          </w:divBdr>
          <w:divsChild>
            <w:div w:id="1674213572">
              <w:marLeft w:val="0"/>
              <w:marRight w:val="0"/>
              <w:marTop w:val="0"/>
              <w:marBottom w:val="240"/>
              <w:divBdr>
                <w:top w:val="none" w:sz="0" w:space="0" w:color="auto"/>
                <w:left w:val="none" w:sz="0" w:space="0" w:color="auto"/>
                <w:bottom w:val="none" w:sz="0" w:space="0" w:color="auto"/>
                <w:right w:val="none" w:sz="0" w:space="0" w:color="auto"/>
              </w:divBdr>
            </w:div>
            <w:div w:id="7023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20752">
      <w:bodyDiv w:val="1"/>
      <w:marLeft w:val="0"/>
      <w:marRight w:val="0"/>
      <w:marTop w:val="0"/>
      <w:marBottom w:val="0"/>
      <w:divBdr>
        <w:top w:val="none" w:sz="0" w:space="0" w:color="auto"/>
        <w:left w:val="none" w:sz="0" w:space="0" w:color="auto"/>
        <w:bottom w:val="none" w:sz="0" w:space="0" w:color="auto"/>
        <w:right w:val="none" w:sz="0" w:space="0" w:color="auto"/>
      </w:divBdr>
      <w:divsChild>
        <w:div w:id="1536574124">
          <w:marLeft w:val="480"/>
          <w:marRight w:val="0"/>
          <w:marTop w:val="0"/>
          <w:marBottom w:val="0"/>
          <w:divBdr>
            <w:top w:val="none" w:sz="0" w:space="0" w:color="auto"/>
            <w:left w:val="none" w:sz="0" w:space="0" w:color="auto"/>
            <w:bottom w:val="none" w:sz="0" w:space="0" w:color="auto"/>
            <w:right w:val="none" w:sz="0" w:space="0" w:color="auto"/>
          </w:divBdr>
          <w:divsChild>
            <w:div w:id="11034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037/0021-9010.69.2.3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82716-2E8D-445D-9330-5461EFC9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45</Pages>
  <Words>11405</Words>
  <Characters>65009</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Deeon M.</dc:creator>
  <cp:keywords/>
  <dc:description/>
  <cp:lastModifiedBy>Joseph, Deeon M.</cp:lastModifiedBy>
  <cp:revision>3</cp:revision>
  <cp:lastPrinted>2022-05-06T17:46:00Z</cp:lastPrinted>
  <dcterms:created xsi:type="dcterms:W3CDTF">2022-05-14T00:40:00Z</dcterms:created>
  <dcterms:modified xsi:type="dcterms:W3CDTF">2022-05-14T02:06:00Z</dcterms:modified>
</cp:coreProperties>
</file>