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DefaultPlaceholder_22675703"/>
        </w:placeholder>
        <w:group/>
      </w:sdtPr>
      <w:sdtEndPr/>
      <w:sdtContent>
        <w:p w14:paraId="3A4A00DF" w14:textId="77777777" w:rsidR="00A50007" w:rsidRPr="0008176F" w:rsidRDefault="0008176F" w:rsidP="0008176F">
          <w:pPr>
            <w:pStyle w:val="NoSpacing"/>
            <w:jc w:val="center"/>
            <w:rPr>
              <w:caps/>
            </w:rPr>
          </w:pPr>
          <w:r w:rsidRPr="0008176F">
            <w:rPr>
              <w:caps/>
            </w:rPr>
            <w:t>University of Oklahoma</w:t>
          </w:r>
        </w:p>
        <w:p w14:paraId="441046E0" w14:textId="77777777" w:rsidR="0008176F" w:rsidRPr="0008176F" w:rsidRDefault="0008176F" w:rsidP="0008176F">
          <w:pPr>
            <w:pStyle w:val="NoSpacing"/>
            <w:jc w:val="center"/>
            <w:rPr>
              <w:caps/>
            </w:rPr>
          </w:pPr>
        </w:p>
        <w:p w14:paraId="3F7BCD60" w14:textId="77777777" w:rsidR="0008176F" w:rsidRPr="0008176F" w:rsidRDefault="0008176F" w:rsidP="0008176F">
          <w:pPr>
            <w:pStyle w:val="NoSpacing"/>
            <w:jc w:val="center"/>
            <w:rPr>
              <w:caps/>
            </w:rPr>
          </w:pPr>
          <w:r w:rsidRPr="0008176F">
            <w:rPr>
              <w:caps/>
            </w:rPr>
            <w:t>Graduate College</w:t>
          </w:r>
        </w:p>
      </w:sdtContent>
    </w:sdt>
    <w:p w14:paraId="0B82B917" w14:textId="77777777" w:rsidR="0008176F" w:rsidRPr="0008176F" w:rsidRDefault="0008176F" w:rsidP="0008176F">
      <w:pPr>
        <w:pStyle w:val="NoSpacing"/>
        <w:jc w:val="center"/>
        <w:rPr>
          <w:caps/>
        </w:rPr>
      </w:pPr>
    </w:p>
    <w:p w14:paraId="31035955" w14:textId="77777777" w:rsidR="0008176F" w:rsidRPr="0008176F" w:rsidRDefault="0008176F" w:rsidP="0008176F">
      <w:pPr>
        <w:pStyle w:val="NoSpacing"/>
        <w:jc w:val="center"/>
        <w:rPr>
          <w:caps/>
        </w:rPr>
      </w:pPr>
    </w:p>
    <w:p w14:paraId="6886F1A3" w14:textId="77777777" w:rsidR="0008176F" w:rsidRPr="0008176F" w:rsidRDefault="0008176F" w:rsidP="0008176F">
      <w:pPr>
        <w:pStyle w:val="NoSpacing"/>
        <w:jc w:val="center"/>
        <w:rPr>
          <w:caps/>
        </w:rPr>
      </w:pPr>
    </w:p>
    <w:p w14:paraId="1BF0D94D" w14:textId="77777777" w:rsidR="0008176F" w:rsidRPr="0008176F" w:rsidRDefault="0008176F" w:rsidP="0008176F">
      <w:pPr>
        <w:pStyle w:val="NoSpacing"/>
        <w:jc w:val="center"/>
        <w:rPr>
          <w:caps/>
        </w:rPr>
      </w:pPr>
    </w:p>
    <w:p w14:paraId="01CD25B6" w14:textId="77777777" w:rsidR="0008176F" w:rsidRPr="0008176F" w:rsidRDefault="0008176F" w:rsidP="0008176F">
      <w:pPr>
        <w:pStyle w:val="NoSpacing"/>
        <w:jc w:val="center"/>
        <w:rPr>
          <w:caps/>
        </w:rPr>
      </w:pPr>
    </w:p>
    <w:p w14:paraId="362C5637" w14:textId="77777777" w:rsidR="0008176F" w:rsidRPr="0008176F" w:rsidRDefault="0008176F" w:rsidP="0008176F">
      <w:pPr>
        <w:pStyle w:val="NoSpacing"/>
        <w:jc w:val="center"/>
        <w:rPr>
          <w:caps/>
        </w:rPr>
      </w:pPr>
    </w:p>
    <w:p w14:paraId="5DF43E11"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7DFE0AF5" w14:textId="19C0A3C3" w:rsidR="0008176F" w:rsidRPr="0008176F" w:rsidRDefault="00FD0693" w:rsidP="0008176F">
          <w:pPr>
            <w:pStyle w:val="NoSpacing"/>
            <w:spacing w:line="480" w:lineRule="auto"/>
            <w:jc w:val="center"/>
            <w:rPr>
              <w:caps/>
            </w:rPr>
          </w:pPr>
          <w:r>
            <w:rPr>
              <w:caps/>
            </w:rPr>
            <w:t>Selection and validation of biosensors for a novel healthcare environment</w:t>
          </w:r>
        </w:p>
      </w:sdtContent>
    </w:sdt>
    <w:p w14:paraId="15F751B7" w14:textId="77777777" w:rsidR="0008176F" w:rsidRPr="0008176F" w:rsidRDefault="0008176F" w:rsidP="0008176F">
      <w:pPr>
        <w:pStyle w:val="NoSpacing"/>
        <w:jc w:val="center"/>
        <w:rPr>
          <w:caps/>
        </w:rPr>
      </w:pPr>
    </w:p>
    <w:p w14:paraId="4C06A4EF" w14:textId="77777777" w:rsidR="0008176F" w:rsidRPr="0008176F" w:rsidRDefault="0008176F" w:rsidP="0008176F">
      <w:pPr>
        <w:pStyle w:val="NoSpacing"/>
        <w:jc w:val="center"/>
        <w:rPr>
          <w:caps/>
        </w:rPr>
      </w:pPr>
    </w:p>
    <w:p w14:paraId="35F23B4B" w14:textId="77777777" w:rsidR="0008176F" w:rsidRPr="0008176F" w:rsidRDefault="0008176F" w:rsidP="0008176F">
      <w:pPr>
        <w:pStyle w:val="NoSpacing"/>
        <w:jc w:val="center"/>
        <w:rPr>
          <w:caps/>
        </w:rPr>
      </w:pPr>
    </w:p>
    <w:p w14:paraId="28D97740" w14:textId="77777777" w:rsidR="0008176F" w:rsidRPr="0008176F" w:rsidRDefault="0008176F" w:rsidP="0008176F">
      <w:pPr>
        <w:pStyle w:val="NoSpacing"/>
        <w:jc w:val="center"/>
        <w:rPr>
          <w:caps/>
        </w:rPr>
      </w:pPr>
    </w:p>
    <w:p w14:paraId="39C0A545" w14:textId="77777777" w:rsidR="0008176F" w:rsidRPr="0008176F" w:rsidRDefault="0008176F" w:rsidP="0008176F">
      <w:pPr>
        <w:pStyle w:val="NoSpacing"/>
        <w:jc w:val="center"/>
        <w:rPr>
          <w:caps/>
        </w:rPr>
      </w:pPr>
    </w:p>
    <w:p w14:paraId="2E912BCC"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124A01E3" w14:textId="77777777" w:rsidR="0008176F" w:rsidRPr="0008176F" w:rsidRDefault="0008176F" w:rsidP="0008176F">
          <w:pPr>
            <w:pStyle w:val="NoSpacing"/>
            <w:jc w:val="center"/>
            <w:rPr>
              <w:caps/>
            </w:rPr>
          </w:pPr>
          <w:r w:rsidRPr="0008176F">
            <w:rPr>
              <w:caps/>
            </w:rPr>
            <w:t>A thesis</w:t>
          </w:r>
        </w:p>
        <w:p w14:paraId="3C370D99" w14:textId="77777777" w:rsidR="0008176F" w:rsidRPr="0008176F" w:rsidRDefault="0008176F" w:rsidP="0008176F">
          <w:pPr>
            <w:pStyle w:val="NoSpacing"/>
            <w:jc w:val="center"/>
            <w:rPr>
              <w:caps/>
            </w:rPr>
          </w:pPr>
        </w:p>
        <w:p w14:paraId="27117FE6" w14:textId="77777777" w:rsidR="0008176F" w:rsidRPr="0008176F" w:rsidRDefault="0008176F" w:rsidP="0008176F">
          <w:pPr>
            <w:pStyle w:val="NoSpacing"/>
            <w:jc w:val="center"/>
            <w:rPr>
              <w:caps/>
            </w:rPr>
          </w:pPr>
          <w:r w:rsidRPr="0008176F">
            <w:rPr>
              <w:caps/>
            </w:rPr>
            <w:t>submitted to the Graduate Faculty</w:t>
          </w:r>
        </w:p>
        <w:p w14:paraId="656461CF" w14:textId="77777777" w:rsidR="0008176F" w:rsidRDefault="0008176F" w:rsidP="0008176F">
          <w:pPr>
            <w:pStyle w:val="NoSpacing"/>
            <w:jc w:val="center"/>
          </w:pPr>
        </w:p>
        <w:p w14:paraId="5709386F" w14:textId="77777777" w:rsidR="0008176F" w:rsidRDefault="0008176F" w:rsidP="0008176F">
          <w:pPr>
            <w:pStyle w:val="NoSpacing"/>
            <w:jc w:val="center"/>
          </w:pPr>
          <w:r>
            <w:t>in partial fulfillment of the requirements for the</w:t>
          </w:r>
        </w:p>
        <w:p w14:paraId="17C6EC4B" w14:textId="77777777" w:rsidR="0008176F" w:rsidRDefault="0008176F" w:rsidP="0008176F">
          <w:pPr>
            <w:pStyle w:val="NoSpacing"/>
            <w:jc w:val="center"/>
          </w:pPr>
        </w:p>
        <w:p w14:paraId="4563B749" w14:textId="77777777" w:rsidR="0008176F" w:rsidRDefault="0008176F" w:rsidP="0008176F">
          <w:pPr>
            <w:pStyle w:val="NoSpacing"/>
            <w:jc w:val="center"/>
          </w:pPr>
          <w:r>
            <w:t>Degree of</w:t>
          </w:r>
        </w:p>
      </w:sdtContent>
    </w:sdt>
    <w:p w14:paraId="1D7B54A5" w14:textId="77777777" w:rsidR="0008176F" w:rsidRDefault="0008176F" w:rsidP="0008176F">
      <w:pPr>
        <w:pStyle w:val="NoSpacing"/>
        <w:jc w:val="center"/>
      </w:pPr>
    </w:p>
    <w:p w14:paraId="69934FCD" w14:textId="35FA7266" w:rsidR="00730F0A" w:rsidRDefault="00F52852" w:rsidP="0008176F">
      <w:pPr>
        <w:pStyle w:val="NoSpacing"/>
        <w:jc w:val="center"/>
      </w:pPr>
      <w:r>
        <w:t>MASTER OF SCIENCE</w:t>
      </w:r>
    </w:p>
    <w:p w14:paraId="53695FC3" w14:textId="77777777" w:rsidR="00730F0A" w:rsidRDefault="00730F0A" w:rsidP="0008176F">
      <w:pPr>
        <w:pStyle w:val="NoSpacing"/>
        <w:jc w:val="center"/>
      </w:pPr>
    </w:p>
    <w:p w14:paraId="0C8B9216" w14:textId="77777777" w:rsidR="00730F0A" w:rsidRDefault="00730F0A" w:rsidP="0008176F">
      <w:pPr>
        <w:pStyle w:val="NoSpacing"/>
        <w:jc w:val="center"/>
      </w:pPr>
    </w:p>
    <w:p w14:paraId="61700C17" w14:textId="77777777" w:rsidR="00730F0A" w:rsidRDefault="00730F0A" w:rsidP="0008176F">
      <w:pPr>
        <w:pStyle w:val="NoSpacing"/>
        <w:jc w:val="center"/>
      </w:pPr>
    </w:p>
    <w:p w14:paraId="228CADBE" w14:textId="77777777" w:rsidR="00730F0A" w:rsidRDefault="00730F0A" w:rsidP="0008176F">
      <w:pPr>
        <w:pStyle w:val="NoSpacing"/>
        <w:jc w:val="center"/>
      </w:pPr>
    </w:p>
    <w:p w14:paraId="09F20E45" w14:textId="77777777" w:rsidR="00730F0A" w:rsidRDefault="00730F0A" w:rsidP="0008176F">
      <w:pPr>
        <w:pStyle w:val="NoSpacing"/>
        <w:jc w:val="center"/>
      </w:pPr>
    </w:p>
    <w:p w14:paraId="261A220B" w14:textId="77777777" w:rsidR="00730F0A" w:rsidRDefault="00730F0A" w:rsidP="0008176F">
      <w:pPr>
        <w:pStyle w:val="NoSpacing"/>
        <w:jc w:val="center"/>
      </w:pPr>
    </w:p>
    <w:p w14:paraId="5398C395" w14:textId="77777777" w:rsidR="00730F0A" w:rsidRDefault="00730F0A" w:rsidP="0008176F">
      <w:pPr>
        <w:pStyle w:val="NoSpacing"/>
        <w:jc w:val="center"/>
      </w:pPr>
    </w:p>
    <w:p w14:paraId="2693FED3" w14:textId="77777777" w:rsidR="00730F0A" w:rsidRDefault="00730F0A" w:rsidP="0008176F">
      <w:pPr>
        <w:pStyle w:val="NoSpacing"/>
        <w:jc w:val="center"/>
      </w:pPr>
    </w:p>
    <w:p w14:paraId="16A3BA60" w14:textId="77777777" w:rsidR="00730F0A" w:rsidRDefault="00730F0A" w:rsidP="0008176F">
      <w:pPr>
        <w:pStyle w:val="NoSpacing"/>
        <w:jc w:val="center"/>
      </w:pPr>
      <w:r>
        <w:t>By</w:t>
      </w:r>
    </w:p>
    <w:p w14:paraId="2231A08F"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64E963D1" w14:textId="0BFA050E" w:rsidR="00746E16" w:rsidRDefault="00F52852" w:rsidP="00746E16">
          <w:pPr>
            <w:pStyle w:val="NoSpacing"/>
            <w:jc w:val="center"/>
            <w:rPr>
              <w:caps/>
            </w:rPr>
          </w:pPr>
          <w:r>
            <w:rPr>
              <w:caps/>
            </w:rPr>
            <w:t>JESSE SCHETTLER</w:t>
          </w:r>
        </w:p>
      </w:sdtContent>
    </w:sdt>
    <w:sdt>
      <w:sdtPr>
        <w:id w:val="30091838"/>
        <w:lock w:val="contentLocked"/>
        <w:placeholder>
          <w:docPart w:val="DefaultPlaceholder_22675703"/>
        </w:placeholder>
        <w:group/>
      </w:sdtPr>
      <w:sdtEndPr/>
      <w:sdtContent>
        <w:p w14:paraId="68A728E8"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6FD94045" w14:textId="3B66A659" w:rsidR="00730F0A" w:rsidRDefault="00F52852" w:rsidP="00730F0A">
          <w:pPr>
            <w:pStyle w:val="NoSpacing"/>
            <w:jc w:val="center"/>
          </w:pPr>
          <w:r>
            <w:t>2016</w:t>
          </w:r>
        </w:p>
      </w:sdtContent>
    </w:sdt>
    <w:p w14:paraId="7C8377CC" w14:textId="77777777" w:rsidR="00730F0A" w:rsidRDefault="00730F0A" w:rsidP="00730F0A">
      <w:pPr>
        <w:pStyle w:val="NoSpacing"/>
        <w:jc w:val="center"/>
      </w:pPr>
      <w:r>
        <w:br w:type="page"/>
      </w:r>
    </w:p>
    <w:p w14:paraId="5A97BA21" w14:textId="77777777" w:rsidR="00730F0A" w:rsidRDefault="00730F0A" w:rsidP="00730F0A">
      <w:pPr>
        <w:pStyle w:val="NoSpacing"/>
        <w:jc w:val="center"/>
      </w:pPr>
    </w:p>
    <w:p w14:paraId="09CC68EC" w14:textId="77777777" w:rsidR="00730F0A" w:rsidRDefault="00730F0A" w:rsidP="00730F0A">
      <w:pPr>
        <w:pStyle w:val="NoSpacing"/>
        <w:jc w:val="center"/>
      </w:pPr>
    </w:p>
    <w:p w14:paraId="01E1CC8D" w14:textId="77777777" w:rsidR="006B5C7A" w:rsidRDefault="006B5C7A" w:rsidP="00730F0A">
      <w:pPr>
        <w:pStyle w:val="NoSpacing"/>
        <w:jc w:val="center"/>
      </w:pPr>
    </w:p>
    <w:p w14:paraId="4E70F425" w14:textId="77777777" w:rsidR="00C378FA" w:rsidRDefault="00C378FA" w:rsidP="00730F0A">
      <w:pPr>
        <w:pStyle w:val="NoSpacing"/>
        <w:jc w:val="center"/>
      </w:pPr>
    </w:p>
    <w:p w14:paraId="5E530EC0"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3369CE64" w14:textId="78A0E119" w:rsidR="00730F0A" w:rsidRPr="00730F0A" w:rsidRDefault="00447AFB" w:rsidP="00730F0A">
          <w:pPr>
            <w:pStyle w:val="NoSpacing"/>
            <w:jc w:val="center"/>
            <w:rPr>
              <w:caps/>
            </w:rPr>
          </w:pPr>
          <w:r>
            <w:rPr>
              <w:caps/>
            </w:rPr>
            <w:t>selection and validation of biosensors for a novel healthcare environment</w:t>
          </w:r>
        </w:p>
      </w:sdtContent>
    </w:sdt>
    <w:p w14:paraId="7D1FA8B8" w14:textId="77777777" w:rsidR="00730F0A" w:rsidRPr="00730F0A" w:rsidRDefault="00730F0A" w:rsidP="00730F0A">
      <w:pPr>
        <w:pStyle w:val="NoSpacing"/>
        <w:jc w:val="center"/>
        <w:rPr>
          <w:caps/>
        </w:rPr>
      </w:pPr>
    </w:p>
    <w:p w14:paraId="4298853E"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703C72AA" w14:textId="77777777" w:rsidR="00730F0A" w:rsidRPr="00730F0A" w:rsidRDefault="00730F0A" w:rsidP="00730F0A">
          <w:pPr>
            <w:pStyle w:val="NoSpacing"/>
            <w:jc w:val="center"/>
            <w:rPr>
              <w:caps/>
            </w:rPr>
          </w:pPr>
          <w:r w:rsidRPr="00730F0A">
            <w:rPr>
              <w:caps/>
            </w:rPr>
            <w:t>A thesis approved for the</w:t>
          </w:r>
        </w:p>
      </w:sdtContent>
    </w:sdt>
    <w:p w14:paraId="776E77FA" w14:textId="21DB3556" w:rsidR="00730F0A" w:rsidRPr="00730F0A" w:rsidRDefault="00447AFB" w:rsidP="00730F0A">
      <w:pPr>
        <w:pStyle w:val="NoSpacing"/>
        <w:jc w:val="center"/>
        <w:rPr>
          <w:caps/>
        </w:rPr>
      </w:pPr>
      <w:r>
        <w:rPr>
          <w:caps/>
        </w:rPr>
        <w:t xml:space="preserve">school </w:t>
      </w:r>
      <w:proofErr w:type="gramStart"/>
      <w:r>
        <w:rPr>
          <w:caps/>
        </w:rPr>
        <w:t>of</w:t>
      </w:r>
      <w:proofErr w:type="gramEnd"/>
      <w:r>
        <w:rPr>
          <w:caps/>
        </w:rPr>
        <w:t xml:space="preserve"> electrical and computer engineering</w:t>
      </w:r>
    </w:p>
    <w:p w14:paraId="63FDA6DB" w14:textId="77777777" w:rsidR="00730F0A" w:rsidRPr="00730F0A" w:rsidRDefault="00730F0A" w:rsidP="00730F0A">
      <w:pPr>
        <w:pStyle w:val="NoSpacing"/>
        <w:jc w:val="center"/>
        <w:rPr>
          <w:caps/>
        </w:rPr>
      </w:pPr>
    </w:p>
    <w:p w14:paraId="14F71546" w14:textId="77777777" w:rsidR="00730F0A" w:rsidRPr="00730F0A" w:rsidRDefault="00730F0A" w:rsidP="00730F0A">
      <w:pPr>
        <w:pStyle w:val="NoSpacing"/>
        <w:jc w:val="center"/>
        <w:rPr>
          <w:caps/>
        </w:rPr>
      </w:pPr>
    </w:p>
    <w:p w14:paraId="65F7DF9E" w14:textId="77777777" w:rsidR="00730F0A" w:rsidRDefault="00730F0A" w:rsidP="00730F0A">
      <w:pPr>
        <w:pStyle w:val="NoSpacing"/>
        <w:jc w:val="center"/>
        <w:rPr>
          <w:caps/>
        </w:rPr>
      </w:pPr>
    </w:p>
    <w:p w14:paraId="714A8B49" w14:textId="77777777" w:rsidR="00730F0A" w:rsidRPr="00730F0A" w:rsidRDefault="00730F0A" w:rsidP="00730F0A">
      <w:pPr>
        <w:pStyle w:val="NoSpacing"/>
        <w:jc w:val="center"/>
        <w:rPr>
          <w:caps/>
        </w:rPr>
      </w:pPr>
    </w:p>
    <w:p w14:paraId="53CE5605" w14:textId="77777777" w:rsidR="00730F0A" w:rsidRPr="00730F0A" w:rsidRDefault="00730F0A" w:rsidP="00730F0A">
      <w:pPr>
        <w:pStyle w:val="NoSpacing"/>
        <w:jc w:val="center"/>
        <w:rPr>
          <w:caps/>
        </w:rPr>
      </w:pPr>
    </w:p>
    <w:p w14:paraId="2DC6EA3D" w14:textId="77777777" w:rsidR="00730F0A" w:rsidRPr="00730F0A" w:rsidRDefault="00730F0A" w:rsidP="00730F0A">
      <w:pPr>
        <w:pStyle w:val="NoSpacing"/>
        <w:jc w:val="center"/>
        <w:rPr>
          <w:caps/>
        </w:rPr>
      </w:pPr>
    </w:p>
    <w:p w14:paraId="4314F9A1"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16B97CAB" w14:textId="77777777" w:rsidR="00730F0A" w:rsidRPr="00730F0A" w:rsidRDefault="00730F0A" w:rsidP="00730F0A">
          <w:pPr>
            <w:pStyle w:val="NoSpacing"/>
            <w:jc w:val="center"/>
            <w:rPr>
              <w:caps/>
            </w:rPr>
          </w:pPr>
          <w:r w:rsidRPr="00730F0A">
            <w:rPr>
              <w:caps/>
            </w:rPr>
            <w:t>By</w:t>
          </w:r>
        </w:p>
      </w:sdtContent>
    </w:sdt>
    <w:p w14:paraId="64F0642A" w14:textId="77777777" w:rsidR="00730F0A" w:rsidRDefault="00730F0A" w:rsidP="00730F0A">
      <w:pPr>
        <w:pStyle w:val="NoSpacing"/>
        <w:jc w:val="center"/>
      </w:pPr>
    </w:p>
    <w:p w14:paraId="753F9A5D" w14:textId="77777777" w:rsidR="00730F0A" w:rsidRDefault="00730F0A" w:rsidP="00730F0A">
      <w:pPr>
        <w:pStyle w:val="NoSpacing"/>
        <w:jc w:val="center"/>
      </w:pPr>
    </w:p>
    <w:p w14:paraId="2411CC56" w14:textId="77777777" w:rsidR="00730F0A" w:rsidRDefault="00730F0A" w:rsidP="00730F0A">
      <w:pPr>
        <w:pStyle w:val="NoSpacing"/>
        <w:jc w:val="center"/>
      </w:pPr>
    </w:p>
    <w:p w14:paraId="59D8BE1B" w14:textId="77777777" w:rsidR="00730F0A" w:rsidRPr="003B763D" w:rsidRDefault="003B763D" w:rsidP="00730F0A">
      <w:pPr>
        <w:pStyle w:val="NoSpacing"/>
        <w:jc w:val="right"/>
      </w:pPr>
      <w:r>
        <w:t>______________________________</w:t>
      </w:r>
    </w:p>
    <w:p w14:paraId="6B01FADB" w14:textId="5948E6B5" w:rsidR="00730F0A" w:rsidRDefault="001B0283"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F470DC">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546ACE">
            <w:t>Hazem</w:t>
          </w:r>
          <w:r w:rsidR="000C683F">
            <w:t xml:space="preserve"> Refai, Chair</w:t>
          </w:r>
        </w:sdtContent>
      </w:sdt>
    </w:p>
    <w:p w14:paraId="460196B9" w14:textId="77777777" w:rsidR="00730F0A" w:rsidRDefault="00730F0A" w:rsidP="00730F0A">
      <w:pPr>
        <w:pStyle w:val="NoSpacing"/>
        <w:jc w:val="right"/>
      </w:pPr>
    </w:p>
    <w:p w14:paraId="46001817" w14:textId="77777777" w:rsidR="00730F0A" w:rsidRDefault="00730F0A" w:rsidP="00730F0A">
      <w:pPr>
        <w:pStyle w:val="NoSpacing"/>
        <w:jc w:val="right"/>
      </w:pPr>
    </w:p>
    <w:p w14:paraId="0CA8FEE1" w14:textId="77777777" w:rsidR="00730F0A" w:rsidRPr="003B763D" w:rsidRDefault="003B763D" w:rsidP="00730F0A">
      <w:pPr>
        <w:pStyle w:val="NoSpacing"/>
        <w:jc w:val="right"/>
      </w:pPr>
      <w:r>
        <w:t>______________________________</w:t>
      </w:r>
    </w:p>
    <w:p w14:paraId="4A46AD05" w14:textId="1920FB38" w:rsidR="00730F0A" w:rsidRDefault="001B0283"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F470DC">
            <w:t>Dr.</w:t>
          </w:r>
        </w:sdtContent>
      </w:sdt>
      <w:sdt>
        <w:sdtPr>
          <w:alias w:val="Click to enter 2nd member name"/>
          <w:tag w:val="2nd member"/>
          <w:id w:val="30091850"/>
          <w:lock w:val="sdtLocked"/>
          <w:placeholder>
            <w:docPart w:val="C062FEE9CF144A928363900CFCE29497"/>
          </w:placeholder>
        </w:sdtPr>
        <w:sdtEndPr/>
        <w:sdtContent>
          <w:r w:rsidR="00F470DC">
            <w:t xml:space="preserve"> </w:t>
          </w:r>
          <w:r w:rsidR="00546ACE">
            <w:t>Justin</w:t>
          </w:r>
          <w:r w:rsidR="000C683F">
            <w:t xml:space="preserve"> Feinstein</w:t>
          </w:r>
        </w:sdtContent>
      </w:sdt>
    </w:p>
    <w:p w14:paraId="146863E6" w14:textId="77777777" w:rsidR="00730F0A" w:rsidRDefault="00730F0A" w:rsidP="00730F0A">
      <w:pPr>
        <w:pStyle w:val="NoSpacing"/>
        <w:jc w:val="right"/>
      </w:pPr>
    </w:p>
    <w:p w14:paraId="03CD222F" w14:textId="77777777" w:rsidR="00730F0A" w:rsidRDefault="00730F0A" w:rsidP="00730F0A">
      <w:pPr>
        <w:pStyle w:val="NoSpacing"/>
        <w:jc w:val="right"/>
      </w:pPr>
    </w:p>
    <w:p w14:paraId="6FA51E51" w14:textId="77777777" w:rsidR="00730F0A" w:rsidRPr="003B763D" w:rsidRDefault="003B763D" w:rsidP="00730F0A">
      <w:pPr>
        <w:pStyle w:val="NoSpacing"/>
        <w:jc w:val="right"/>
      </w:pPr>
      <w:r>
        <w:t>______________________________</w:t>
      </w:r>
    </w:p>
    <w:p w14:paraId="2C8900F0" w14:textId="0AEF4CF0" w:rsidR="000C683F" w:rsidRDefault="001B0283" w:rsidP="000C683F">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F470DC">
            <w:t>Dr.</w:t>
          </w:r>
        </w:sdtContent>
      </w:sdt>
      <w:sdt>
        <w:sdtPr>
          <w:alias w:val="Click to enter 3rd member name"/>
          <w:tag w:val="3rd member"/>
          <w:id w:val="30091852"/>
          <w:lock w:val="sdtLocked"/>
          <w:placeholder>
            <w:docPart w:val="6D39F422706D4B8B985B3284341ED3DD"/>
          </w:placeholder>
        </w:sdtPr>
        <w:sdtEndPr/>
        <w:sdtContent>
          <w:r w:rsidR="00F470DC">
            <w:t xml:space="preserve"> </w:t>
          </w:r>
          <w:r w:rsidR="000C683F">
            <w:t>Ali Imran</w:t>
          </w:r>
        </w:sdtContent>
      </w:sdt>
    </w:p>
    <w:p w14:paraId="1F2EDEF1" w14:textId="77777777" w:rsidR="00730F0A" w:rsidRDefault="00730F0A" w:rsidP="00730F0A">
      <w:pPr>
        <w:pStyle w:val="NoSpacing"/>
        <w:jc w:val="center"/>
      </w:pPr>
      <w:r>
        <w:br w:type="page"/>
      </w:r>
    </w:p>
    <w:p w14:paraId="642B88A2" w14:textId="77777777" w:rsidR="00730F0A" w:rsidRDefault="00730F0A" w:rsidP="00730F0A">
      <w:pPr>
        <w:pStyle w:val="NoSpacing"/>
        <w:jc w:val="center"/>
      </w:pPr>
    </w:p>
    <w:p w14:paraId="75259AD2" w14:textId="77777777" w:rsidR="00730F0A" w:rsidRDefault="00730F0A" w:rsidP="00730F0A">
      <w:pPr>
        <w:pStyle w:val="NoSpacing"/>
        <w:jc w:val="center"/>
      </w:pPr>
    </w:p>
    <w:p w14:paraId="3EB160AD" w14:textId="77777777" w:rsidR="00730F0A" w:rsidRDefault="00730F0A" w:rsidP="00730F0A">
      <w:pPr>
        <w:pStyle w:val="NoSpacing"/>
        <w:jc w:val="center"/>
      </w:pPr>
    </w:p>
    <w:p w14:paraId="35D6A663" w14:textId="77777777" w:rsidR="00730F0A" w:rsidRDefault="00730F0A" w:rsidP="00730F0A">
      <w:pPr>
        <w:pStyle w:val="NoSpacing"/>
        <w:jc w:val="center"/>
      </w:pPr>
    </w:p>
    <w:p w14:paraId="06BA0021" w14:textId="77777777" w:rsidR="00730F0A" w:rsidRDefault="00730F0A" w:rsidP="00730F0A">
      <w:pPr>
        <w:pStyle w:val="NoSpacing"/>
        <w:jc w:val="center"/>
      </w:pPr>
    </w:p>
    <w:p w14:paraId="28A3B580" w14:textId="77777777" w:rsidR="00730F0A" w:rsidRDefault="00730F0A" w:rsidP="00730F0A">
      <w:pPr>
        <w:pStyle w:val="NoSpacing"/>
        <w:jc w:val="center"/>
      </w:pPr>
    </w:p>
    <w:p w14:paraId="2B76BC3A" w14:textId="77777777" w:rsidR="00730F0A" w:rsidRDefault="00730F0A" w:rsidP="00730F0A">
      <w:pPr>
        <w:pStyle w:val="NoSpacing"/>
        <w:jc w:val="center"/>
      </w:pPr>
    </w:p>
    <w:p w14:paraId="051FD6EA" w14:textId="77777777" w:rsidR="00730F0A" w:rsidRDefault="00730F0A" w:rsidP="00730F0A">
      <w:pPr>
        <w:pStyle w:val="NoSpacing"/>
        <w:jc w:val="center"/>
      </w:pPr>
    </w:p>
    <w:p w14:paraId="31847A51" w14:textId="77777777" w:rsidR="00730F0A" w:rsidRDefault="00730F0A" w:rsidP="00730F0A">
      <w:pPr>
        <w:pStyle w:val="NoSpacing"/>
        <w:jc w:val="center"/>
      </w:pPr>
    </w:p>
    <w:p w14:paraId="42554ED1" w14:textId="77777777" w:rsidR="00730F0A" w:rsidRDefault="00730F0A" w:rsidP="00730F0A">
      <w:pPr>
        <w:pStyle w:val="NoSpacing"/>
        <w:jc w:val="center"/>
      </w:pPr>
    </w:p>
    <w:p w14:paraId="5DBD7626" w14:textId="77777777" w:rsidR="00730F0A" w:rsidRDefault="00730F0A" w:rsidP="00730F0A">
      <w:pPr>
        <w:pStyle w:val="NoSpacing"/>
        <w:jc w:val="center"/>
      </w:pPr>
    </w:p>
    <w:p w14:paraId="486A81EC" w14:textId="77777777" w:rsidR="00730F0A" w:rsidRDefault="00730F0A" w:rsidP="00730F0A">
      <w:pPr>
        <w:pStyle w:val="NoSpacing"/>
        <w:jc w:val="center"/>
      </w:pPr>
    </w:p>
    <w:p w14:paraId="390706B6" w14:textId="77777777" w:rsidR="00730F0A" w:rsidRDefault="00730F0A" w:rsidP="00730F0A">
      <w:pPr>
        <w:pStyle w:val="NoSpacing"/>
        <w:jc w:val="center"/>
      </w:pPr>
    </w:p>
    <w:p w14:paraId="5D9954FF" w14:textId="77777777" w:rsidR="00730F0A" w:rsidRDefault="00730F0A" w:rsidP="00730F0A">
      <w:pPr>
        <w:pStyle w:val="NoSpacing"/>
        <w:jc w:val="center"/>
      </w:pPr>
    </w:p>
    <w:p w14:paraId="5E5EB585" w14:textId="77777777" w:rsidR="00730F0A" w:rsidRDefault="00730F0A" w:rsidP="00730F0A">
      <w:pPr>
        <w:pStyle w:val="NoSpacing"/>
        <w:jc w:val="center"/>
      </w:pPr>
    </w:p>
    <w:p w14:paraId="726684F5" w14:textId="77777777" w:rsidR="00730F0A" w:rsidRDefault="00730F0A" w:rsidP="00730F0A">
      <w:pPr>
        <w:pStyle w:val="NoSpacing"/>
        <w:jc w:val="center"/>
      </w:pPr>
    </w:p>
    <w:p w14:paraId="62079C72" w14:textId="77777777" w:rsidR="00730F0A" w:rsidRDefault="00730F0A" w:rsidP="00730F0A">
      <w:pPr>
        <w:pStyle w:val="NoSpacing"/>
        <w:jc w:val="center"/>
      </w:pPr>
    </w:p>
    <w:p w14:paraId="59099B8D" w14:textId="77777777" w:rsidR="00730F0A" w:rsidRDefault="00730F0A" w:rsidP="00730F0A">
      <w:pPr>
        <w:pStyle w:val="NoSpacing"/>
        <w:jc w:val="center"/>
      </w:pPr>
    </w:p>
    <w:p w14:paraId="60A15DC4" w14:textId="77777777" w:rsidR="00730F0A" w:rsidRDefault="00730F0A" w:rsidP="00730F0A">
      <w:pPr>
        <w:pStyle w:val="NoSpacing"/>
        <w:jc w:val="center"/>
      </w:pPr>
    </w:p>
    <w:p w14:paraId="29971779" w14:textId="77777777" w:rsidR="00730F0A" w:rsidRDefault="00730F0A" w:rsidP="00730F0A">
      <w:pPr>
        <w:pStyle w:val="NoSpacing"/>
        <w:jc w:val="center"/>
      </w:pPr>
    </w:p>
    <w:p w14:paraId="246C4CAF" w14:textId="77777777" w:rsidR="00730F0A" w:rsidRDefault="00730F0A" w:rsidP="00730F0A">
      <w:pPr>
        <w:pStyle w:val="NoSpacing"/>
        <w:jc w:val="center"/>
      </w:pPr>
    </w:p>
    <w:p w14:paraId="69C6933D" w14:textId="77777777" w:rsidR="00730F0A" w:rsidRDefault="00730F0A" w:rsidP="00730F0A">
      <w:pPr>
        <w:pStyle w:val="NoSpacing"/>
        <w:jc w:val="center"/>
      </w:pPr>
    </w:p>
    <w:p w14:paraId="020B77CF" w14:textId="77777777" w:rsidR="00730F0A" w:rsidRDefault="00730F0A" w:rsidP="00730F0A">
      <w:pPr>
        <w:pStyle w:val="NoSpacing"/>
        <w:jc w:val="center"/>
      </w:pPr>
    </w:p>
    <w:p w14:paraId="0D000237" w14:textId="77777777" w:rsidR="00730F0A" w:rsidRDefault="00730F0A" w:rsidP="00730F0A">
      <w:pPr>
        <w:pStyle w:val="NoSpacing"/>
        <w:jc w:val="center"/>
      </w:pPr>
    </w:p>
    <w:p w14:paraId="5461AC6F" w14:textId="77777777" w:rsidR="00730F0A" w:rsidRDefault="00730F0A" w:rsidP="00730F0A">
      <w:pPr>
        <w:pStyle w:val="NoSpacing"/>
        <w:jc w:val="center"/>
      </w:pPr>
    </w:p>
    <w:p w14:paraId="4220EE7D" w14:textId="77777777" w:rsidR="00730F0A" w:rsidRDefault="00730F0A" w:rsidP="00730F0A">
      <w:pPr>
        <w:pStyle w:val="NoSpacing"/>
        <w:jc w:val="center"/>
      </w:pPr>
    </w:p>
    <w:p w14:paraId="046A099B" w14:textId="77777777" w:rsidR="00730F0A" w:rsidRDefault="00730F0A" w:rsidP="00730F0A">
      <w:pPr>
        <w:pStyle w:val="NoSpacing"/>
        <w:jc w:val="center"/>
      </w:pPr>
    </w:p>
    <w:p w14:paraId="72FF2AC4" w14:textId="77777777" w:rsidR="00730F0A" w:rsidRDefault="00730F0A" w:rsidP="00730F0A">
      <w:pPr>
        <w:pStyle w:val="NoSpacing"/>
        <w:jc w:val="center"/>
      </w:pPr>
    </w:p>
    <w:p w14:paraId="42188888" w14:textId="77777777" w:rsidR="00730F0A" w:rsidRDefault="00730F0A" w:rsidP="00730F0A">
      <w:pPr>
        <w:pStyle w:val="NoSpacing"/>
        <w:jc w:val="center"/>
      </w:pPr>
    </w:p>
    <w:p w14:paraId="423A8F77" w14:textId="77777777" w:rsidR="00730F0A" w:rsidRDefault="00730F0A" w:rsidP="00730F0A">
      <w:pPr>
        <w:pStyle w:val="NoSpacing"/>
        <w:jc w:val="center"/>
      </w:pPr>
    </w:p>
    <w:p w14:paraId="5B9E9BB3" w14:textId="77777777" w:rsidR="00730F0A" w:rsidRDefault="00730F0A" w:rsidP="00730F0A">
      <w:pPr>
        <w:pStyle w:val="NoSpacing"/>
        <w:jc w:val="center"/>
      </w:pPr>
    </w:p>
    <w:p w14:paraId="6EC80933" w14:textId="77777777" w:rsidR="00730F0A" w:rsidRDefault="00730F0A" w:rsidP="00730F0A">
      <w:pPr>
        <w:pStyle w:val="NoSpacing"/>
        <w:jc w:val="center"/>
      </w:pPr>
    </w:p>
    <w:p w14:paraId="0B15EE4E" w14:textId="77777777" w:rsidR="00730F0A" w:rsidRDefault="00730F0A" w:rsidP="00730F0A">
      <w:pPr>
        <w:pStyle w:val="NoSpacing"/>
        <w:jc w:val="center"/>
      </w:pPr>
    </w:p>
    <w:p w14:paraId="6363D4B7" w14:textId="77777777" w:rsidR="00730F0A" w:rsidRDefault="00730F0A" w:rsidP="00730F0A">
      <w:pPr>
        <w:pStyle w:val="NoSpacing"/>
        <w:jc w:val="center"/>
      </w:pPr>
    </w:p>
    <w:p w14:paraId="07E45B08" w14:textId="77777777" w:rsidR="00730F0A" w:rsidRDefault="00730F0A" w:rsidP="00730F0A">
      <w:pPr>
        <w:pStyle w:val="NoSpacing"/>
        <w:jc w:val="center"/>
      </w:pPr>
    </w:p>
    <w:p w14:paraId="5E85009F" w14:textId="77777777" w:rsidR="00730F0A" w:rsidRDefault="00730F0A" w:rsidP="00730F0A">
      <w:pPr>
        <w:pStyle w:val="NoSpacing"/>
        <w:jc w:val="center"/>
      </w:pPr>
    </w:p>
    <w:p w14:paraId="2F75AEE0" w14:textId="77777777" w:rsidR="00730F0A" w:rsidRDefault="00730F0A" w:rsidP="00730F0A">
      <w:pPr>
        <w:pStyle w:val="NoSpacing"/>
        <w:jc w:val="center"/>
      </w:pPr>
    </w:p>
    <w:p w14:paraId="50C29C6B" w14:textId="77777777" w:rsidR="00730F0A" w:rsidRDefault="00730F0A" w:rsidP="00730F0A">
      <w:pPr>
        <w:pStyle w:val="NoSpacing"/>
        <w:jc w:val="center"/>
      </w:pPr>
    </w:p>
    <w:p w14:paraId="54F794EE" w14:textId="77777777" w:rsidR="00730F0A" w:rsidRDefault="00730F0A" w:rsidP="00730F0A">
      <w:pPr>
        <w:pStyle w:val="NoSpacing"/>
        <w:jc w:val="center"/>
      </w:pPr>
    </w:p>
    <w:p w14:paraId="3919430E" w14:textId="77777777" w:rsidR="00730F0A" w:rsidRDefault="00730F0A" w:rsidP="00730F0A">
      <w:pPr>
        <w:pStyle w:val="NoSpacing"/>
        <w:jc w:val="center"/>
      </w:pPr>
    </w:p>
    <w:p w14:paraId="192E4CB3" w14:textId="77777777" w:rsidR="00730F0A" w:rsidRDefault="00730F0A" w:rsidP="00730F0A">
      <w:pPr>
        <w:pStyle w:val="NoSpacing"/>
        <w:jc w:val="center"/>
      </w:pPr>
    </w:p>
    <w:p w14:paraId="204135FD" w14:textId="77777777" w:rsidR="00730F0A" w:rsidRDefault="00730F0A" w:rsidP="00730F0A">
      <w:pPr>
        <w:pStyle w:val="NoSpacing"/>
        <w:jc w:val="center"/>
      </w:pPr>
    </w:p>
    <w:p w14:paraId="00C0DEEA" w14:textId="0F39B21B" w:rsidR="00730F0A" w:rsidRDefault="001B0283"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930181">
            <w:rPr>
              <w:caps/>
            </w:rPr>
            <w:t>Jesse schettler</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930181">
            <w:t>2016</w:t>
          </w:r>
        </w:sdtContent>
      </w:sdt>
    </w:p>
    <w:p w14:paraId="02346CBC" w14:textId="77777777" w:rsidR="00730F0A" w:rsidRDefault="00730F0A" w:rsidP="00730F0A">
      <w:pPr>
        <w:pStyle w:val="NoSpacing"/>
        <w:jc w:val="center"/>
      </w:pPr>
      <w:r>
        <w:t>All Rights Reserved.</w:t>
      </w:r>
    </w:p>
    <w:p w14:paraId="303C24D7" w14:textId="0B43C94D" w:rsidR="008E1C26" w:rsidRDefault="006F10CE" w:rsidP="008E1C26">
      <w:pPr>
        <w:sectPr w:rsidR="008E1C26" w:rsidSect="002918D3">
          <w:pgSz w:w="12240" w:h="15840" w:code="1"/>
          <w:pgMar w:top="1440" w:right="1440" w:bottom="1440" w:left="2304" w:header="720" w:footer="720" w:gutter="0"/>
          <w:cols w:space="720"/>
          <w:docGrid w:linePitch="360"/>
        </w:sectPr>
      </w:pPr>
      <w:r>
        <w:br w:type="page"/>
      </w:r>
    </w:p>
    <w:p w14:paraId="0E5E2875" w14:textId="77777777" w:rsidR="008E1C26" w:rsidRDefault="00775701" w:rsidP="00280778">
      <w:pPr>
        <w:pStyle w:val="Heading1"/>
      </w:pPr>
      <w:bookmarkStart w:id="0" w:name="_Toc310579464"/>
      <w:bookmarkStart w:id="1" w:name="_Toc324611432"/>
      <w:r>
        <w:lastRenderedPageBreak/>
        <w:t>Acknowledgements</w:t>
      </w:r>
      <w:bookmarkEnd w:id="0"/>
      <w:bookmarkEnd w:id="1"/>
    </w:p>
    <w:p w14:paraId="4CA6D32C" w14:textId="77777777" w:rsidR="00DD5BE3" w:rsidRDefault="00DD5BE3" w:rsidP="00E77477"/>
    <w:p w14:paraId="6864087C" w14:textId="76C5A485" w:rsidR="008D03A2" w:rsidRDefault="008D03A2" w:rsidP="00E77477">
      <w:r>
        <w:t xml:space="preserve">Foremost, I would like to express </w:t>
      </w:r>
      <w:r w:rsidR="00BF3F8B">
        <w:t xml:space="preserve">my </w:t>
      </w:r>
      <w:r>
        <w:t xml:space="preserve">gratitude </w:t>
      </w:r>
      <w:r w:rsidR="00BF3F8B">
        <w:t>to</w:t>
      </w:r>
      <w:r>
        <w:t xml:space="preserve"> my advisor, Dr. Hazem Refai. Thank you for your</w:t>
      </w:r>
      <w:r w:rsidR="00B572EB">
        <w:t xml:space="preserve"> constant</w:t>
      </w:r>
      <w:r>
        <w:t xml:space="preserve"> guidance, support, and encouragement throughout the research and writing of this thesis</w:t>
      </w:r>
      <w:r w:rsidR="00B0346A">
        <w:t>.</w:t>
      </w:r>
    </w:p>
    <w:p w14:paraId="1F9E596F" w14:textId="1B6BF094" w:rsidR="00012911" w:rsidRDefault="00B64AE5" w:rsidP="00E77477">
      <w:r>
        <w:t>Great thanks go to</w:t>
      </w:r>
      <w:r w:rsidR="00EF5ED9">
        <w:t xml:space="preserve"> my PI</w:t>
      </w:r>
      <w:r w:rsidR="003A33A5">
        <w:t>,</w:t>
      </w:r>
      <w:r w:rsidR="00B0346A">
        <w:t xml:space="preserve"> Dr. Justin Feinstein</w:t>
      </w:r>
      <w:r w:rsidR="003A33A5">
        <w:t>,</w:t>
      </w:r>
      <w:r w:rsidR="00B0346A">
        <w:t xml:space="preserve"> for </w:t>
      </w:r>
      <w:r w:rsidR="00B572EB">
        <w:t xml:space="preserve">making me a part of his lab and allowing me to embark on the </w:t>
      </w:r>
      <w:r w:rsidR="00CB6DDA">
        <w:t>unique</w:t>
      </w:r>
      <w:r w:rsidR="00B572EB">
        <w:t xml:space="preserve"> journey that is float research.</w:t>
      </w:r>
    </w:p>
    <w:p w14:paraId="7AB4A149" w14:textId="16C491E3" w:rsidR="006F6549" w:rsidRDefault="00E06173" w:rsidP="00E77477">
      <w:r>
        <w:t xml:space="preserve">I </w:t>
      </w:r>
      <w:r w:rsidR="00BF3F8B">
        <w:t xml:space="preserve">also </w:t>
      </w:r>
      <w:r>
        <w:t>greatly appreciate</w:t>
      </w:r>
      <w:r w:rsidR="00012911">
        <w:t xml:space="preserve"> Dr. Ali Imran for serving on my committee and </w:t>
      </w:r>
      <w:r w:rsidR="00BF3F8B">
        <w:t>providing</w:t>
      </w:r>
      <w:r w:rsidR="00012911">
        <w:t xml:space="preserve"> insightful comments and difficult questions.</w:t>
      </w:r>
    </w:p>
    <w:p w14:paraId="0B9B084F" w14:textId="0E1D7461" w:rsidR="004E2D5E" w:rsidRDefault="006F6549" w:rsidP="00E77477">
      <w:r>
        <w:t xml:space="preserve">Thank you </w:t>
      </w:r>
      <w:r w:rsidR="00DD5BE3">
        <w:t>Dad and Angela</w:t>
      </w:r>
      <w:r>
        <w:t xml:space="preserve"> for giving me </w:t>
      </w:r>
      <w:r w:rsidR="00BF3F8B">
        <w:t>this opportunity and your continuous support</w:t>
      </w:r>
      <w:r>
        <w:t xml:space="preserve">, and thank you </w:t>
      </w:r>
      <w:r w:rsidR="00DD5BE3">
        <w:t>Mom</w:t>
      </w:r>
      <w:r w:rsidR="00BF3F8B">
        <w:t xml:space="preserve"> for </w:t>
      </w:r>
      <w:r w:rsidR="004E2D5E">
        <w:t>encouraging</w:t>
      </w:r>
      <w:r w:rsidR="00BF3F8B">
        <w:t xml:space="preserve"> me</w:t>
      </w:r>
      <w:r w:rsidR="004E2D5E">
        <w:t xml:space="preserve"> to</w:t>
      </w:r>
      <w:r w:rsidR="00BF3F8B">
        <w:t xml:space="preserve"> believe I can accomplish anything.</w:t>
      </w:r>
      <w:r w:rsidR="00483DFA">
        <w:t xml:space="preserve"> A special thanks goes to my in-laws, Dick and Opal, for help</w:t>
      </w:r>
      <w:r w:rsidR="004E2D5E">
        <w:t>ing</w:t>
      </w:r>
      <w:r w:rsidR="00483DFA">
        <w:t xml:space="preserve"> me pursue the will of God in every area of life. Thank you to my brothers, Dakota, </w:t>
      </w:r>
      <w:proofErr w:type="spellStart"/>
      <w:r w:rsidR="00483DFA">
        <w:t>Rylee</w:t>
      </w:r>
      <w:proofErr w:type="spellEnd"/>
      <w:r w:rsidR="00483DFA">
        <w:t xml:space="preserve">, and Nathan, for always being </w:t>
      </w:r>
      <w:r w:rsidR="004E2D5E">
        <w:t>such a great</w:t>
      </w:r>
      <w:r w:rsidR="00483DFA">
        <w:t xml:space="preserve"> source of joy and excitement.</w:t>
      </w:r>
    </w:p>
    <w:p w14:paraId="3A0F7F08" w14:textId="7F4C46FB" w:rsidR="006F6549" w:rsidRDefault="004E2D5E" w:rsidP="00E77477">
      <w:r>
        <w:t>I am especially grateful towards my fello</w:t>
      </w:r>
      <w:r w:rsidR="00120C5A">
        <w:t>w students and labmates: Omar Al</w:t>
      </w:r>
      <w:r>
        <w:t xml:space="preserve"> </w:t>
      </w:r>
      <w:proofErr w:type="spellStart"/>
      <w:r>
        <w:t>Kal</w:t>
      </w:r>
      <w:r w:rsidR="00120C5A">
        <w:t>a</w:t>
      </w:r>
      <w:r>
        <w:t>a</w:t>
      </w:r>
      <w:proofErr w:type="spellEnd"/>
      <w:r>
        <w:t xml:space="preserve">, </w:t>
      </w:r>
      <w:proofErr w:type="spellStart"/>
      <w:r>
        <w:t>Naim</w:t>
      </w:r>
      <w:proofErr w:type="spellEnd"/>
      <w:r>
        <w:t xml:space="preserve"> </w:t>
      </w:r>
      <w:proofErr w:type="spellStart"/>
      <w:r>
        <w:t>Bitar</w:t>
      </w:r>
      <w:proofErr w:type="spellEnd"/>
      <w:r>
        <w:t>,</w:t>
      </w:r>
      <w:r w:rsidR="00CB6DDA">
        <w:t xml:space="preserve"> Ahmad Mayeli,</w:t>
      </w:r>
      <w:r>
        <w:t xml:space="preserve"> Dr. Steve Green, Colleen </w:t>
      </w:r>
      <w:proofErr w:type="spellStart"/>
      <w:r w:rsidR="00632475">
        <w:t>Wohlrab</w:t>
      </w:r>
      <w:proofErr w:type="spellEnd"/>
      <w:r>
        <w:t xml:space="preserve">, and Will </w:t>
      </w:r>
      <w:proofErr w:type="spellStart"/>
      <w:r>
        <w:t>Schoenhals</w:t>
      </w:r>
      <w:proofErr w:type="spellEnd"/>
      <w:r>
        <w:t>.</w:t>
      </w:r>
    </w:p>
    <w:p w14:paraId="4E36976F" w14:textId="5FE6F092" w:rsidR="00E06173" w:rsidRDefault="006F6549" w:rsidP="00E77477">
      <w:r>
        <w:t xml:space="preserve">Last but certainly not least, I would like to thank my wife Elizabeth for making this journey much more enjoyable and for </w:t>
      </w:r>
      <w:r w:rsidR="00E06173">
        <w:t>ensuring that</w:t>
      </w:r>
      <w:r>
        <w:t xml:space="preserve"> I never take myself too seriously.</w:t>
      </w:r>
    </w:p>
    <w:p w14:paraId="1F5C5EE2" w14:textId="79330B2E" w:rsidR="00E06173" w:rsidRDefault="004E2D5E" w:rsidP="00E77477">
      <w:r>
        <w:t>Also, thank</w:t>
      </w:r>
      <w:r w:rsidR="00E06173">
        <w:t xml:space="preserve"> you science. It has truly been a </w:t>
      </w:r>
      <w:r w:rsidR="00CB6DDA">
        <w:t>challenge</w:t>
      </w:r>
      <w:r w:rsidR="00E06173">
        <w:t xml:space="preserve"> to master you.</w:t>
      </w:r>
    </w:p>
    <w:p w14:paraId="0D3C37F3" w14:textId="431CC3D5" w:rsidR="009C4FEF" w:rsidRPr="0078679A" w:rsidRDefault="00775701" w:rsidP="00280778">
      <w:pPr>
        <w:pStyle w:val="Title"/>
      </w:pPr>
      <w:r>
        <w:br w:type="page"/>
      </w:r>
      <w:r>
        <w:lastRenderedPageBreak/>
        <w:t xml:space="preserve">Table of </w:t>
      </w:r>
      <w:r w:rsidRPr="00775701">
        <w:t>Contents</w:t>
      </w:r>
    </w:p>
    <w:p w14:paraId="1CEA1683" w14:textId="77777777" w:rsidR="00057781" w:rsidRDefault="00AA4AED">
      <w:pPr>
        <w:pStyle w:val="TOC1"/>
        <w:rPr>
          <w:rFonts w:eastAsiaTheme="minorEastAsia" w:cstheme="minorBidi"/>
          <w:noProof/>
          <w:lang w:eastAsia="ja-JP" w:bidi="ar-SA"/>
        </w:rPr>
      </w:pPr>
      <w:r>
        <w:fldChar w:fldCharType="begin"/>
      </w:r>
      <w:r w:rsidR="000F56FF">
        <w:instrText xml:space="preserve"> TOC \o "3-3" \h \z \t "Heading 1,1,Heading 2,2,Chapter,1" </w:instrText>
      </w:r>
      <w:r>
        <w:fldChar w:fldCharType="separate"/>
      </w:r>
      <w:r w:rsidR="00057781">
        <w:rPr>
          <w:noProof/>
        </w:rPr>
        <w:t>Acknowledgements</w:t>
      </w:r>
      <w:r w:rsidR="00057781">
        <w:rPr>
          <w:noProof/>
        </w:rPr>
        <w:tab/>
      </w:r>
      <w:r w:rsidR="00057781">
        <w:rPr>
          <w:noProof/>
        </w:rPr>
        <w:fldChar w:fldCharType="begin"/>
      </w:r>
      <w:r w:rsidR="00057781">
        <w:rPr>
          <w:noProof/>
        </w:rPr>
        <w:instrText xml:space="preserve"> PAGEREF _Toc324611432 \h </w:instrText>
      </w:r>
      <w:r w:rsidR="00057781">
        <w:rPr>
          <w:noProof/>
        </w:rPr>
      </w:r>
      <w:r w:rsidR="00057781">
        <w:rPr>
          <w:noProof/>
        </w:rPr>
        <w:fldChar w:fldCharType="separate"/>
      </w:r>
      <w:r w:rsidR="00057781">
        <w:rPr>
          <w:noProof/>
        </w:rPr>
        <w:t>iv</w:t>
      </w:r>
      <w:r w:rsidR="00057781">
        <w:rPr>
          <w:noProof/>
        </w:rPr>
        <w:fldChar w:fldCharType="end"/>
      </w:r>
    </w:p>
    <w:p w14:paraId="5B6E572F" w14:textId="77777777" w:rsidR="00057781" w:rsidRDefault="00057781">
      <w:pPr>
        <w:pStyle w:val="TOC1"/>
        <w:rPr>
          <w:rFonts w:eastAsiaTheme="minorEastAsia" w:cstheme="minorBidi"/>
          <w:noProof/>
          <w:lang w:eastAsia="ja-JP" w:bidi="ar-SA"/>
        </w:rPr>
      </w:pPr>
      <w:r>
        <w:rPr>
          <w:noProof/>
        </w:rPr>
        <w:t>List of Tables</w:t>
      </w:r>
      <w:r>
        <w:rPr>
          <w:noProof/>
        </w:rPr>
        <w:tab/>
      </w:r>
      <w:r>
        <w:rPr>
          <w:noProof/>
        </w:rPr>
        <w:fldChar w:fldCharType="begin"/>
      </w:r>
      <w:r>
        <w:rPr>
          <w:noProof/>
        </w:rPr>
        <w:instrText xml:space="preserve"> PAGEREF _Toc324611433 \h </w:instrText>
      </w:r>
      <w:r>
        <w:rPr>
          <w:noProof/>
        </w:rPr>
      </w:r>
      <w:r>
        <w:rPr>
          <w:noProof/>
        </w:rPr>
        <w:fldChar w:fldCharType="separate"/>
      </w:r>
      <w:r>
        <w:rPr>
          <w:noProof/>
        </w:rPr>
        <w:t>vii</w:t>
      </w:r>
      <w:r>
        <w:rPr>
          <w:noProof/>
        </w:rPr>
        <w:fldChar w:fldCharType="end"/>
      </w:r>
    </w:p>
    <w:p w14:paraId="33139DBC" w14:textId="77777777" w:rsidR="00057781" w:rsidRDefault="00057781">
      <w:pPr>
        <w:pStyle w:val="TOC1"/>
        <w:rPr>
          <w:rFonts w:eastAsiaTheme="minorEastAsia" w:cstheme="minorBidi"/>
          <w:noProof/>
          <w:lang w:eastAsia="ja-JP" w:bidi="ar-SA"/>
        </w:rPr>
      </w:pPr>
      <w:r>
        <w:rPr>
          <w:noProof/>
        </w:rPr>
        <w:t>List of Figures</w:t>
      </w:r>
      <w:r>
        <w:rPr>
          <w:noProof/>
        </w:rPr>
        <w:tab/>
      </w:r>
      <w:r>
        <w:rPr>
          <w:noProof/>
        </w:rPr>
        <w:fldChar w:fldCharType="begin"/>
      </w:r>
      <w:r>
        <w:rPr>
          <w:noProof/>
        </w:rPr>
        <w:instrText xml:space="preserve"> PAGEREF _Toc324611434 \h </w:instrText>
      </w:r>
      <w:r>
        <w:rPr>
          <w:noProof/>
        </w:rPr>
      </w:r>
      <w:r>
        <w:rPr>
          <w:noProof/>
        </w:rPr>
        <w:fldChar w:fldCharType="separate"/>
      </w:r>
      <w:r>
        <w:rPr>
          <w:noProof/>
        </w:rPr>
        <w:t>viii</w:t>
      </w:r>
      <w:r>
        <w:rPr>
          <w:noProof/>
        </w:rPr>
        <w:fldChar w:fldCharType="end"/>
      </w:r>
    </w:p>
    <w:p w14:paraId="12971236" w14:textId="77777777" w:rsidR="00057781" w:rsidRDefault="00057781">
      <w:pPr>
        <w:pStyle w:val="TOC1"/>
        <w:rPr>
          <w:rFonts w:eastAsiaTheme="minorEastAsia" w:cstheme="minorBidi"/>
          <w:noProof/>
          <w:lang w:eastAsia="ja-JP" w:bidi="ar-SA"/>
        </w:rPr>
      </w:pPr>
      <w:r>
        <w:rPr>
          <w:noProof/>
        </w:rPr>
        <w:t>Abstract</w:t>
      </w:r>
      <w:r>
        <w:rPr>
          <w:noProof/>
        </w:rPr>
        <w:tab/>
      </w:r>
      <w:r>
        <w:rPr>
          <w:noProof/>
        </w:rPr>
        <w:fldChar w:fldCharType="begin"/>
      </w:r>
      <w:r>
        <w:rPr>
          <w:noProof/>
        </w:rPr>
        <w:instrText xml:space="preserve"> PAGEREF _Toc324611435 \h </w:instrText>
      </w:r>
      <w:r>
        <w:rPr>
          <w:noProof/>
        </w:rPr>
      </w:r>
      <w:r>
        <w:rPr>
          <w:noProof/>
        </w:rPr>
        <w:fldChar w:fldCharType="separate"/>
      </w:r>
      <w:r>
        <w:rPr>
          <w:noProof/>
        </w:rPr>
        <w:t>x</w:t>
      </w:r>
      <w:r>
        <w:rPr>
          <w:noProof/>
        </w:rPr>
        <w:fldChar w:fldCharType="end"/>
      </w:r>
    </w:p>
    <w:p w14:paraId="48A25E16" w14:textId="77777777" w:rsidR="00057781" w:rsidRDefault="00057781">
      <w:pPr>
        <w:pStyle w:val="TOC1"/>
        <w:rPr>
          <w:rFonts w:eastAsiaTheme="minorEastAsia" w:cstheme="minorBidi"/>
          <w:noProof/>
          <w:lang w:eastAsia="ja-JP" w:bidi="ar-SA"/>
        </w:rPr>
      </w:pPr>
      <w:r>
        <w:rPr>
          <w:noProof/>
        </w:rPr>
        <w:t>Chapter 1: Introduction</w:t>
      </w:r>
      <w:r>
        <w:rPr>
          <w:noProof/>
        </w:rPr>
        <w:tab/>
      </w:r>
      <w:r>
        <w:rPr>
          <w:noProof/>
        </w:rPr>
        <w:fldChar w:fldCharType="begin"/>
      </w:r>
      <w:r>
        <w:rPr>
          <w:noProof/>
        </w:rPr>
        <w:instrText xml:space="preserve"> PAGEREF _Toc324611436 \h </w:instrText>
      </w:r>
      <w:r>
        <w:rPr>
          <w:noProof/>
        </w:rPr>
      </w:r>
      <w:r>
        <w:rPr>
          <w:noProof/>
        </w:rPr>
        <w:fldChar w:fldCharType="separate"/>
      </w:r>
      <w:r>
        <w:rPr>
          <w:noProof/>
        </w:rPr>
        <w:t>1</w:t>
      </w:r>
      <w:r>
        <w:rPr>
          <w:noProof/>
        </w:rPr>
        <w:fldChar w:fldCharType="end"/>
      </w:r>
    </w:p>
    <w:p w14:paraId="18003BE0" w14:textId="77777777" w:rsidR="00057781" w:rsidRDefault="00057781">
      <w:pPr>
        <w:pStyle w:val="TOC1"/>
        <w:rPr>
          <w:rFonts w:eastAsiaTheme="minorEastAsia" w:cstheme="minorBidi"/>
          <w:noProof/>
          <w:lang w:eastAsia="ja-JP" w:bidi="ar-SA"/>
        </w:rPr>
      </w:pPr>
      <w:r>
        <w:rPr>
          <w:noProof/>
        </w:rPr>
        <w:t>Chapter 2: Related Work</w:t>
      </w:r>
      <w:r>
        <w:rPr>
          <w:noProof/>
        </w:rPr>
        <w:tab/>
      </w:r>
      <w:r>
        <w:rPr>
          <w:noProof/>
        </w:rPr>
        <w:fldChar w:fldCharType="begin"/>
      </w:r>
      <w:r>
        <w:rPr>
          <w:noProof/>
        </w:rPr>
        <w:instrText xml:space="preserve"> PAGEREF _Toc324611437 \h </w:instrText>
      </w:r>
      <w:r>
        <w:rPr>
          <w:noProof/>
        </w:rPr>
      </w:r>
      <w:r>
        <w:rPr>
          <w:noProof/>
        </w:rPr>
        <w:fldChar w:fldCharType="separate"/>
      </w:r>
      <w:r>
        <w:rPr>
          <w:noProof/>
        </w:rPr>
        <w:t>7</w:t>
      </w:r>
      <w:r>
        <w:rPr>
          <w:noProof/>
        </w:rPr>
        <w:fldChar w:fldCharType="end"/>
      </w:r>
    </w:p>
    <w:p w14:paraId="5C05B799" w14:textId="77777777" w:rsidR="00057781" w:rsidRDefault="00057781">
      <w:pPr>
        <w:pStyle w:val="TOC1"/>
        <w:rPr>
          <w:rFonts w:eastAsiaTheme="minorEastAsia" w:cstheme="minorBidi"/>
          <w:noProof/>
          <w:lang w:eastAsia="ja-JP" w:bidi="ar-SA"/>
        </w:rPr>
      </w:pPr>
      <w:r>
        <w:rPr>
          <w:noProof/>
        </w:rPr>
        <w:t>Chapter 3: Selection and Modification of Devices</w:t>
      </w:r>
      <w:r>
        <w:rPr>
          <w:noProof/>
        </w:rPr>
        <w:tab/>
      </w:r>
      <w:r>
        <w:rPr>
          <w:noProof/>
        </w:rPr>
        <w:fldChar w:fldCharType="begin"/>
      </w:r>
      <w:r>
        <w:rPr>
          <w:noProof/>
        </w:rPr>
        <w:instrText xml:space="preserve"> PAGEREF _Toc324611438 \h </w:instrText>
      </w:r>
      <w:r>
        <w:rPr>
          <w:noProof/>
        </w:rPr>
      </w:r>
      <w:r>
        <w:rPr>
          <w:noProof/>
        </w:rPr>
        <w:fldChar w:fldCharType="separate"/>
      </w:r>
      <w:r>
        <w:rPr>
          <w:noProof/>
        </w:rPr>
        <w:t>12</w:t>
      </w:r>
      <w:r>
        <w:rPr>
          <w:noProof/>
        </w:rPr>
        <w:fldChar w:fldCharType="end"/>
      </w:r>
    </w:p>
    <w:p w14:paraId="62613D66" w14:textId="77777777" w:rsidR="00057781" w:rsidRDefault="00057781">
      <w:pPr>
        <w:pStyle w:val="TOC2"/>
        <w:tabs>
          <w:tab w:val="right" w:leader="dot" w:pos="8486"/>
        </w:tabs>
        <w:rPr>
          <w:rFonts w:eastAsiaTheme="minorEastAsia" w:cstheme="minorBidi"/>
          <w:noProof/>
          <w:lang w:eastAsia="ja-JP" w:bidi="ar-SA"/>
        </w:rPr>
      </w:pPr>
      <w:r>
        <w:rPr>
          <w:noProof/>
        </w:rPr>
        <w:t>3.1 Selection Criteria</w:t>
      </w:r>
      <w:r>
        <w:rPr>
          <w:noProof/>
        </w:rPr>
        <w:tab/>
      </w:r>
      <w:r>
        <w:rPr>
          <w:noProof/>
        </w:rPr>
        <w:fldChar w:fldCharType="begin"/>
      </w:r>
      <w:r>
        <w:rPr>
          <w:noProof/>
        </w:rPr>
        <w:instrText xml:space="preserve"> PAGEREF _Toc324611439 \h </w:instrText>
      </w:r>
      <w:r>
        <w:rPr>
          <w:noProof/>
        </w:rPr>
      </w:r>
      <w:r>
        <w:rPr>
          <w:noProof/>
        </w:rPr>
        <w:fldChar w:fldCharType="separate"/>
      </w:r>
      <w:r>
        <w:rPr>
          <w:noProof/>
        </w:rPr>
        <w:t>12</w:t>
      </w:r>
      <w:r>
        <w:rPr>
          <w:noProof/>
        </w:rPr>
        <w:fldChar w:fldCharType="end"/>
      </w:r>
    </w:p>
    <w:p w14:paraId="477D6392" w14:textId="77777777" w:rsidR="00057781" w:rsidRDefault="00057781">
      <w:pPr>
        <w:pStyle w:val="TOC2"/>
        <w:tabs>
          <w:tab w:val="right" w:leader="dot" w:pos="8486"/>
        </w:tabs>
        <w:rPr>
          <w:rFonts w:eastAsiaTheme="minorEastAsia" w:cstheme="minorBidi"/>
          <w:noProof/>
          <w:lang w:eastAsia="ja-JP" w:bidi="ar-SA"/>
        </w:rPr>
      </w:pPr>
      <w:r>
        <w:rPr>
          <w:noProof/>
        </w:rPr>
        <w:t>3.2 The Kinect</w:t>
      </w:r>
      <w:r>
        <w:rPr>
          <w:noProof/>
        </w:rPr>
        <w:tab/>
      </w:r>
      <w:r>
        <w:rPr>
          <w:noProof/>
        </w:rPr>
        <w:fldChar w:fldCharType="begin"/>
      </w:r>
      <w:r>
        <w:rPr>
          <w:noProof/>
        </w:rPr>
        <w:instrText xml:space="preserve"> PAGEREF _Toc324611440 \h </w:instrText>
      </w:r>
      <w:r>
        <w:rPr>
          <w:noProof/>
        </w:rPr>
      </w:r>
      <w:r>
        <w:rPr>
          <w:noProof/>
        </w:rPr>
        <w:fldChar w:fldCharType="separate"/>
      </w:r>
      <w:r>
        <w:rPr>
          <w:noProof/>
        </w:rPr>
        <w:t>13</w:t>
      </w:r>
      <w:r>
        <w:rPr>
          <w:noProof/>
        </w:rPr>
        <w:fldChar w:fldCharType="end"/>
      </w:r>
    </w:p>
    <w:p w14:paraId="3061B8FF" w14:textId="77777777" w:rsidR="00057781" w:rsidRDefault="00057781">
      <w:pPr>
        <w:pStyle w:val="TOC2"/>
        <w:tabs>
          <w:tab w:val="right" w:leader="dot" w:pos="8486"/>
        </w:tabs>
        <w:rPr>
          <w:rFonts w:eastAsiaTheme="minorEastAsia" w:cstheme="minorBidi"/>
          <w:noProof/>
          <w:lang w:eastAsia="ja-JP" w:bidi="ar-SA"/>
        </w:rPr>
      </w:pPr>
      <w:r>
        <w:rPr>
          <w:noProof/>
        </w:rPr>
        <w:t>3.3 GENEActiv Original Accelerometers</w:t>
      </w:r>
      <w:r>
        <w:rPr>
          <w:noProof/>
        </w:rPr>
        <w:tab/>
      </w:r>
      <w:r>
        <w:rPr>
          <w:noProof/>
        </w:rPr>
        <w:fldChar w:fldCharType="begin"/>
      </w:r>
      <w:r>
        <w:rPr>
          <w:noProof/>
        </w:rPr>
        <w:instrText xml:space="preserve"> PAGEREF _Toc324611441 \h </w:instrText>
      </w:r>
      <w:r>
        <w:rPr>
          <w:noProof/>
        </w:rPr>
      </w:r>
      <w:r>
        <w:rPr>
          <w:noProof/>
        </w:rPr>
        <w:fldChar w:fldCharType="separate"/>
      </w:r>
      <w:r>
        <w:rPr>
          <w:noProof/>
        </w:rPr>
        <w:t>16</w:t>
      </w:r>
      <w:r>
        <w:rPr>
          <w:noProof/>
        </w:rPr>
        <w:fldChar w:fldCharType="end"/>
      </w:r>
    </w:p>
    <w:p w14:paraId="3002EA20" w14:textId="77777777" w:rsidR="00057781" w:rsidRDefault="00057781">
      <w:pPr>
        <w:pStyle w:val="TOC2"/>
        <w:tabs>
          <w:tab w:val="right" w:leader="dot" w:pos="8486"/>
        </w:tabs>
        <w:rPr>
          <w:rFonts w:eastAsiaTheme="minorEastAsia" w:cstheme="minorBidi"/>
          <w:noProof/>
          <w:lang w:eastAsia="ja-JP" w:bidi="ar-SA"/>
        </w:rPr>
      </w:pPr>
      <w:r>
        <w:rPr>
          <w:noProof/>
        </w:rPr>
        <w:t>3.4 The BioPatch</w:t>
      </w:r>
      <w:r>
        <w:rPr>
          <w:noProof/>
        </w:rPr>
        <w:tab/>
      </w:r>
      <w:r>
        <w:rPr>
          <w:noProof/>
        </w:rPr>
        <w:fldChar w:fldCharType="begin"/>
      </w:r>
      <w:r>
        <w:rPr>
          <w:noProof/>
        </w:rPr>
        <w:instrText xml:space="preserve"> PAGEREF _Toc324611442 \h </w:instrText>
      </w:r>
      <w:r>
        <w:rPr>
          <w:noProof/>
        </w:rPr>
      </w:r>
      <w:r>
        <w:rPr>
          <w:noProof/>
        </w:rPr>
        <w:fldChar w:fldCharType="separate"/>
      </w:r>
      <w:r>
        <w:rPr>
          <w:noProof/>
        </w:rPr>
        <w:t>18</w:t>
      </w:r>
      <w:r>
        <w:rPr>
          <w:noProof/>
        </w:rPr>
        <w:fldChar w:fldCharType="end"/>
      </w:r>
    </w:p>
    <w:p w14:paraId="7ADC9F25" w14:textId="77777777" w:rsidR="00057781" w:rsidRDefault="00057781">
      <w:pPr>
        <w:pStyle w:val="TOC2"/>
        <w:tabs>
          <w:tab w:val="right" w:leader="dot" w:pos="8486"/>
        </w:tabs>
        <w:rPr>
          <w:rFonts w:eastAsiaTheme="minorEastAsia" w:cstheme="minorBidi"/>
          <w:noProof/>
          <w:lang w:eastAsia="ja-JP" w:bidi="ar-SA"/>
        </w:rPr>
      </w:pPr>
      <w:r>
        <w:rPr>
          <w:noProof/>
        </w:rPr>
        <w:t>3.5 The QardioArm</w:t>
      </w:r>
      <w:r>
        <w:rPr>
          <w:noProof/>
        </w:rPr>
        <w:tab/>
      </w:r>
      <w:r>
        <w:rPr>
          <w:noProof/>
        </w:rPr>
        <w:fldChar w:fldCharType="begin"/>
      </w:r>
      <w:r>
        <w:rPr>
          <w:noProof/>
        </w:rPr>
        <w:instrText xml:space="preserve"> PAGEREF _Toc324611443 \h </w:instrText>
      </w:r>
      <w:r>
        <w:rPr>
          <w:noProof/>
        </w:rPr>
      </w:r>
      <w:r>
        <w:rPr>
          <w:noProof/>
        </w:rPr>
        <w:fldChar w:fldCharType="separate"/>
      </w:r>
      <w:r>
        <w:rPr>
          <w:noProof/>
        </w:rPr>
        <w:t>21</w:t>
      </w:r>
      <w:r>
        <w:rPr>
          <w:noProof/>
        </w:rPr>
        <w:fldChar w:fldCharType="end"/>
      </w:r>
    </w:p>
    <w:p w14:paraId="7CD24041" w14:textId="77777777" w:rsidR="00057781" w:rsidRDefault="00057781">
      <w:pPr>
        <w:pStyle w:val="TOC2"/>
        <w:tabs>
          <w:tab w:val="right" w:leader="dot" w:pos="8486"/>
        </w:tabs>
        <w:rPr>
          <w:rFonts w:eastAsiaTheme="minorEastAsia" w:cstheme="minorBidi"/>
          <w:noProof/>
          <w:lang w:eastAsia="ja-JP" w:bidi="ar-SA"/>
        </w:rPr>
      </w:pPr>
      <w:r>
        <w:rPr>
          <w:noProof/>
        </w:rPr>
        <w:t>3.6 The BrainStation</w:t>
      </w:r>
      <w:r>
        <w:rPr>
          <w:noProof/>
        </w:rPr>
        <w:tab/>
      </w:r>
      <w:r>
        <w:rPr>
          <w:noProof/>
        </w:rPr>
        <w:fldChar w:fldCharType="begin"/>
      </w:r>
      <w:r>
        <w:rPr>
          <w:noProof/>
        </w:rPr>
        <w:instrText xml:space="preserve"> PAGEREF _Toc324611444 \h </w:instrText>
      </w:r>
      <w:r>
        <w:rPr>
          <w:noProof/>
        </w:rPr>
      </w:r>
      <w:r>
        <w:rPr>
          <w:noProof/>
        </w:rPr>
        <w:fldChar w:fldCharType="separate"/>
      </w:r>
      <w:r>
        <w:rPr>
          <w:noProof/>
        </w:rPr>
        <w:t>26</w:t>
      </w:r>
      <w:r>
        <w:rPr>
          <w:noProof/>
        </w:rPr>
        <w:fldChar w:fldCharType="end"/>
      </w:r>
    </w:p>
    <w:p w14:paraId="28F7FA85" w14:textId="77777777" w:rsidR="00057781" w:rsidRDefault="00057781">
      <w:pPr>
        <w:pStyle w:val="TOC2"/>
        <w:tabs>
          <w:tab w:val="right" w:leader="dot" w:pos="8486"/>
        </w:tabs>
        <w:rPr>
          <w:rFonts w:eastAsiaTheme="minorEastAsia" w:cstheme="minorBidi"/>
          <w:noProof/>
          <w:lang w:eastAsia="ja-JP" w:bidi="ar-SA"/>
        </w:rPr>
      </w:pPr>
      <w:r>
        <w:rPr>
          <w:noProof/>
        </w:rPr>
        <w:t>3.7 Rejected Devices</w:t>
      </w:r>
      <w:r>
        <w:rPr>
          <w:noProof/>
        </w:rPr>
        <w:tab/>
      </w:r>
      <w:r>
        <w:rPr>
          <w:noProof/>
        </w:rPr>
        <w:fldChar w:fldCharType="begin"/>
      </w:r>
      <w:r>
        <w:rPr>
          <w:noProof/>
        </w:rPr>
        <w:instrText xml:space="preserve"> PAGEREF _Toc324611445 \h </w:instrText>
      </w:r>
      <w:r>
        <w:rPr>
          <w:noProof/>
        </w:rPr>
      </w:r>
      <w:r>
        <w:rPr>
          <w:noProof/>
        </w:rPr>
        <w:fldChar w:fldCharType="separate"/>
      </w:r>
      <w:r>
        <w:rPr>
          <w:noProof/>
        </w:rPr>
        <w:t>27</w:t>
      </w:r>
      <w:r>
        <w:rPr>
          <w:noProof/>
        </w:rPr>
        <w:fldChar w:fldCharType="end"/>
      </w:r>
    </w:p>
    <w:p w14:paraId="4C52925D" w14:textId="77777777" w:rsidR="00057781" w:rsidRDefault="00057781">
      <w:pPr>
        <w:pStyle w:val="TOC3"/>
        <w:tabs>
          <w:tab w:val="right" w:leader="dot" w:pos="8486"/>
        </w:tabs>
        <w:rPr>
          <w:rFonts w:eastAsiaTheme="minorEastAsia" w:cstheme="minorBidi"/>
          <w:noProof/>
          <w:lang w:eastAsia="ja-JP" w:bidi="ar-SA"/>
        </w:rPr>
      </w:pPr>
      <w:r>
        <w:rPr>
          <w:noProof/>
        </w:rPr>
        <w:t>3.7.1 The EQ02 LifeMonitor</w:t>
      </w:r>
      <w:r>
        <w:rPr>
          <w:noProof/>
        </w:rPr>
        <w:tab/>
      </w:r>
      <w:r>
        <w:rPr>
          <w:noProof/>
        </w:rPr>
        <w:fldChar w:fldCharType="begin"/>
      </w:r>
      <w:r>
        <w:rPr>
          <w:noProof/>
        </w:rPr>
        <w:instrText xml:space="preserve"> PAGEREF _Toc324611446 \h </w:instrText>
      </w:r>
      <w:r>
        <w:rPr>
          <w:noProof/>
        </w:rPr>
      </w:r>
      <w:r>
        <w:rPr>
          <w:noProof/>
        </w:rPr>
        <w:fldChar w:fldCharType="separate"/>
      </w:r>
      <w:r>
        <w:rPr>
          <w:noProof/>
        </w:rPr>
        <w:t>28</w:t>
      </w:r>
      <w:r>
        <w:rPr>
          <w:noProof/>
        </w:rPr>
        <w:fldChar w:fldCharType="end"/>
      </w:r>
    </w:p>
    <w:p w14:paraId="16C5CFA8" w14:textId="77777777" w:rsidR="00057781" w:rsidRDefault="00057781">
      <w:pPr>
        <w:pStyle w:val="TOC3"/>
        <w:tabs>
          <w:tab w:val="right" w:leader="dot" w:pos="8486"/>
        </w:tabs>
        <w:rPr>
          <w:rFonts w:eastAsiaTheme="minorEastAsia" w:cstheme="minorBidi"/>
          <w:noProof/>
          <w:lang w:eastAsia="ja-JP" w:bidi="ar-SA"/>
        </w:rPr>
      </w:pPr>
      <w:r>
        <w:rPr>
          <w:noProof/>
        </w:rPr>
        <w:t>3.7.2 The iHealth and Withings Wireless Blood Pressure Monitors</w:t>
      </w:r>
      <w:r>
        <w:rPr>
          <w:noProof/>
        </w:rPr>
        <w:tab/>
      </w:r>
      <w:r>
        <w:rPr>
          <w:noProof/>
        </w:rPr>
        <w:fldChar w:fldCharType="begin"/>
      </w:r>
      <w:r>
        <w:rPr>
          <w:noProof/>
        </w:rPr>
        <w:instrText xml:space="preserve"> PAGEREF _Toc324611447 \h </w:instrText>
      </w:r>
      <w:r>
        <w:rPr>
          <w:noProof/>
        </w:rPr>
      </w:r>
      <w:r>
        <w:rPr>
          <w:noProof/>
        </w:rPr>
        <w:fldChar w:fldCharType="separate"/>
      </w:r>
      <w:r>
        <w:rPr>
          <w:noProof/>
        </w:rPr>
        <w:t>31</w:t>
      </w:r>
      <w:r>
        <w:rPr>
          <w:noProof/>
        </w:rPr>
        <w:fldChar w:fldCharType="end"/>
      </w:r>
    </w:p>
    <w:p w14:paraId="3DBC19A7" w14:textId="77777777" w:rsidR="00057781" w:rsidRDefault="00057781">
      <w:pPr>
        <w:pStyle w:val="TOC3"/>
        <w:tabs>
          <w:tab w:val="right" w:leader="dot" w:pos="8486"/>
        </w:tabs>
        <w:rPr>
          <w:rFonts w:eastAsiaTheme="minorEastAsia" w:cstheme="minorBidi"/>
          <w:noProof/>
          <w:lang w:eastAsia="ja-JP" w:bidi="ar-SA"/>
        </w:rPr>
      </w:pPr>
      <w:r>
        <w:rPr>
          <w:noProof/>
        </w:rPr>
        <w:t>3.7.3 The X4 Sleep Profiler</w:t>
      </w:r>
      <w:r>
        <w:rPr>
          <w:noProof/>
        </w:rPr>
        <w:tab/>
      </w:r>
      <w:r>
        <w:rPr>
          <w:noProof/>
        </w:rPr>
        <w:fldChar w:fldCharType="begin"/>
      </w:r>
      <w:r>
        <w:rPr>
          <w:noProof/>
        </w:rPr>
        <w:instrText xml:space="preserve"> PAGEREF _Toc324611448 \h </w:instrText>
      </w:r>
      <w:r>
        <w:rPr>
          <w:noProof/>
        </w:rPr>
      </w:r>
      <w:r>
        <w:rPr>
          <w:noProof/>
        </w:rPr>
        <w:fldChar w:fldCharType="separate"/>
      </w:r>
      <w:r>
        <w:rPr>
          <w:noProof/>
        </w:rPr>
        <w:t>33</w:t>
      </w:r>
      <w:r>
        <w:rPr>
          <w:noProof/>
        </w:rPr>
        <w:fldChar w:fldCharType="end"/>
      </w:r>
    </w:p>
    <w:p w14:paraId="7430E94A" w14:textId="77777777" w:rsidR="00057781" w:rsidRDefault="00057781">
      <w:pPr>
        <w:pStyle w:val="TOC1"/>
        <w:rPr>
          <w:rFonts w:eastAsiaTheme="minorEastAsia" w:cstheme="minorBidi"/>
          <w:noProof/>
          <w:lang w:eastAsia="ja-JP" w:bidi="ar-SA"/>
        </w:rPr>
      </w:pPr>
      <w:r>
        <w:rPr>
          <w:noProof/>
        </w:rPr>
        <w:t>Chapter 4: Instrumentation Setup</w:t>
      </w:r>
      <w:r>
        <w:rPr>
          <w:noProof/>
        </w:rPr>
        <w:tab/>
      </w:r>
      <w:r>
        <w:rPr>
          <w:noProof/>
        </w:rPr>
        <w:fldChar w:fldCharType="begin"/>
      </w:r>
      <w:r>
        <w:rPr>
          <w:noProof/>
        </w:rPr>
        <w:instrText xml:space="preserve"> PAGEREF _Toc324611449 \h </w:instrText>
      </w:r>
      <w:r>
        <w:rPr>
          <w:noProof/>
        </w:rPr>
      </w:r>
      <w:r>
        <w:rPr>
          <w:noProof/>
        </w:rPr>
        <w:fldChar w:fldCharType="separate"/>
      </w:r>
      <w:r>
        <w:rPr>
          <w:noProof/>
        </w:rPr>
        <w:t>35</w:t>
      </w:r>
      <w:r>
        <w:rPr>
          <w:noProof/>
        </w:rPr>
        <w:fldChar w:fldCharType="end"/>
      </w:r>
    </w:p>
    <w:p w14:paraId="1372C2FB" w14:textId="77777777" w:rsidR="00057781" w:rsidRDefault="00057781">
      <w:pPr>
        <w:pStyle w:val="TOC2"/>
        <w:tabs>
          <w:tab w:val="right" w:leader="dot" w:pos="8486"/>
        </w:tabs>
        <w:rPr>
          <w:rFonts w:eastAsiaTheme="minorEastAsia" w:cstheme="minorBidi"/>
          <w:noProof/>
          <w:lang w:eastAsia="ja-JP" w:bidi="ar-SA"/>
        </w:rPr>
      </w:pPr>
      <w:r>
        <w:rPr>
          <w:noProof/>
        </w:rPr>
        <w:t>4.1 Overall Setup</w:t>
      </w:r>
      <w:r>
        <w:rPr>
          <w:noProof/>
        </w:rPr>
        <w:tab/>
      </w:r>
      <w:r>
        <w:rPr>
          <w:noProof/>
        </w:rPr>
        <w:fldChar w:fldCharType="begin"/>
      </w:r>
      <w:r>
        <w:rPr>
          <w:noProof/>
        </w:rPr>
        <w:instrText xml:space="preserve"> PAGEREF _Toc324611450 \h </w:instrText>
      </w:r>
      <w:r>
        <w:rPr>
          <w:noProof/>
        </w:rPr>
      </w:r>
      <w:r>
        <w:rPr>
          <w:noProof/>
        </w:rPr>
        <w:fldChar w:fldCharType="separate"/>
      </w:r>
      <w:r>
        <w:rPr>
          <w:noProof/>
        </w:rPr>
        <w:t>35</w:t>
      </w:r>
      <w:r>
        <w:rPr>
          <w:noProof/>
        </w:rPr>
        <w:fldChar w:fldCharType="end"/>
      </w:r>
    </w:p>
    <w:p w14:paraId="34AEDDD8" w14:textId="77777777" w:rsidR="00057781" w:rsidRDefault="00057781">
      <w:pPr>
        <w:pStyle w:val="TOC2"/>
        <w:tabs>
          <w:tab w:val="right" w:leader="dot" w:pos="8486"/>
        </w:tabs>
        <w:rPr>
          <w:rFonts w:eastAsiaTheme="minorEastAsia" w:cstheme="minorBidi"/>
          <w:noProof/>
          <w:lang w:eastAsia="ja-JP" w:bidi="ar-SA"/>
        </w:rPr>
      </w:pPr>
      <w:r>
        <w:rPr>
          <w:noProof/>
        </w:rPr>
        <w:t>4.2 Time Sync Evaluation</w:t>
      </w:r>
      <w:r>
        <w:rPr>
          <w:noProof/>
        </w:rPr>
        <w:tab/>
      </w:r>
      <w:r>
        <w:rPr>
          <w:noProof/>
        </w:rPr>
        <w:fldChar w:fldCharType="begin"/>
      </w:r>
      <w:r>
        <w:rPr>
          <w:noProof/>
        </w:rPr>
        <w:instrText xml:space="preserve"> PAGEREF _Toc324611451 \h </w:instrText>
      </w:r>
      <w:r>
        <w:rPr>
          <w:noProof/>
        </w:rPr>
      </w:r>
      <w:r>
        <w:rPr>
          <w:noProof/>
        </w:rPr>
        <w:fldChar w:fldCharType="separate"/>
      </w:r>
      <w:r>
        <w:rPr>
          <w:noProof/>
        </w:rPr>
        <w:t>41</w:t>
      </w:r>
      <w:r>
        <w:rPr>
          <w:noProof/>
        </w:rPr>
        <w:fldChar w:fldCharType="end"/>
      </w:r>
    </w:p>
    <w:p w14:paraId="338165F6" w14:textId="77777777" w:rsidR="00057781" w:rsidRDefault="00057781">
      <w:pPr>
        <w:pStyle w:val="TOC3"/>
        <w:tabs>
          <w:tab w:val="right" w:leader="dot" w:pos="8486"/>
        </w:tabs>
        <w:rPr>
          <w:rFonts w:eastAsiaTheme="minorEastAsia" w:cstheme="minorBidi"/>
          <w:noProof/>
          <w:lang w:eastAsia="ja-JP" w:bidi="ar-SA"/>
        </w:rPr>
      </w:pPr>
      <w:r>
        <w:rPr>
          <w:noProof/>
        </w:rPr>
        <w:t>4.2.1 Time Synchronization Protocol</w:t>
      </w:r>
      <w:r>
        <w:rPr>
          <w:noProof/>
        </w:rPr>
        <w:tab/>
      </w:r>
      <w:r>
        <w:rPr>
          <w:noProof/>
        </w:rPr>
        <w:fldChar w:fldCharType="begin"/>
      </w:r>
      <w:r>
        <w:rPr>
          <w:noProof/>
        </w:rPr>
        <w:instrText xml:space="preserve"> PAGEREF _Toc324611452 \h </w:instrText>
      </w:r>
      <w:r>
        <w:rPr>
          <w:noProof/>
        </w:rPr>
      </w:r>
      <w:r>
        <w:rPr>
          <w:noProof/>
        </w:rPr>
        <w:fldChar w:fldCharType="separate"/>
      </w:r>
      <w:r>
        <w:rPr>
          <w:noProof/>
        </w:rPr>
        <w:t>41</w:t>
      </w:r>
      <w:r>
        <w:rPr>
          <w:noProof/>
        </w:rPr>
        <w:fldChar w:fldCharType="end"/>
      </w:r>
    </w:p>
    <w:p w14:paraId="06315494" w14:textId="77777777" w:rsidR="00057781" w:rsidRDefault="00057781">
      <w:pPr>
        <w:pStyle w:val="TOC3"/>
        <w:tabs>
          <w:tab w:val="right" w:leader="dot" w:pos="8486"/>
        </w:tabs>
        <w:rPr>
          <w:rFonts w:eastAsiaTheme="minorEastAsia" w:cstheme="minorBidi"/>
          <w:noProof/>
          <w:lang w:eastAsia="ja-JP" w:bidi="ar-SA"/>
        </w:rPr>
      </w:pPr>
      <w:r>
        <w:rPr>
          <w:noProof/>
        </w:rPr>
        <w:t>4.2.2 RR-Interval-Based Synchronization of ECG Waveforms</w:t>
      </w:r>
      <w:r>
        <w:rPr>
          <w:noProof/>
        </w:rPr>
        <w:tab/>
      </w:r>
      <w:r>
        <w:rPr>
          <w:noProof/>
        </w:rPr>
        <w:fldChar w:fldCharType="begin"/>
      </w:r>
      <w:r>
        <w:rPr>
          <w:noProof/>
        </w:rPr>
        <w:instrText xml:space="preserve"> PAGEREF _Toc324611453 \h </w:instrText>
      </w:r>
      <w:r>
        <w:rPr>
          <w:noProof/>
        </w:rPr>
      </w:r>
      <w:r>
        <w:rPr>
          <w:noProof/>
        </w:rPr>
        <w:fldChar w:fldCharType="separate"/>
      </w:r>
      <w:r>
        <w:rPr>
          <w:noProof/>
        </w:rPr>
        <w:t>45</w:t>
      </w:r>
      <w:r>
        <w:rPr>
          <w:noProof/>
        </w:rPr>
        <w:fldChar w:fldCharType="end"/>
      </w:r>
    </w:p>
    <w:p w14:paraId="2D866CD0" w14:textId="77777777" w:rsidR="00057781" w:rsidRDefault="00057781">
      <w:pPr>
        <w:pStyle w:val="TOC3"/>
        <w:tabs>
          <w:tab w:val="right" w:leader="dot" w:pos="8486"/>
        </w:tabs>
        <w:rPr>
          <w:rFonts w:eastAsiaTheme="minorEastAsia" w:cstheme="minorBidi"/>
          <w:noProof/>
          <w:lang w:eastAsia="ja-JP" w:bidi="ar-SA"/>
        </w:rPr>
      </w:pPr>
      <w:r>
        <w:rPr>
          <w:noProof/>
        </w:rPr>
        <w:lastRenderedPageBreak/>
        <w:t>4.2.3 Parallel-Port-Based Synchronization of ECG Waveforms</w:t>
      </w:r>
      <w:r>
        <w:rPr>
          <w:noProof/>
        </w:rPr>
        <w:tab/>
      </w:r>
      <w:r>
        <w:rPr>
          <w:noProof/>
        </w:rPr>
        <w:fldChar w:fldCharType="begin"/>
      </w:r>
      <w:r>
        <w:rPr>
          <w:noProof/>
        </w:rPr>
        <w:instrText xml:space="preserve"> PAGEREF _Toc324611454 \h </w:instrText>
      </w:r>
      <w:r>
        <w:rPr>
          <w:noProof/>
        </w:rPr>
      </w:r>
      <w:r>
        <w:rPr>
          <w:noProof/>
        </w:rPr>
        <w:fldChar w:fldCharType="separate"/>
      </w:r>
      <w:r>
        <w:rPr>
          <w:noProof/>
        </w:rPr>
        <w:t>52</w:t>
      </w:r>
      <w:r>
        <w:rPr>
          <w:noProof/>
        </w:rPr>
        <w:fldChar w:fldCharType="end"/>
      </w:r>
    </w:p>
    <w:p w14:paraId="19092023" w14:textId="77777777" w:rsidR="00057781" w:rsidRDefault="00057781">
      <w:pPr>
        <w:pStyle w:val="TOC1"/>
        <w:rPr>
          <w:rFonts w:eastAsiaTheme="minorEastAsia" w:cstheme="minorBidi"/>
          <w:noProof/>
          <w:lang w:eastAsia="ja-JP" w:bidi="ar-SA"/>
        </w:rPr>
      </w:pPr>
      <w:r>
        <w:rPr>
          <w:noProof/>
        </w:rPr>
        <w:t>Chapter 5: Using a Neural Network to Calculate Cardiac Metrics</w:t>
      </w:r>
      <w:r>
        <w:rPr>
          <w:noProof/>
        </w:rPr>
        <w:tab/>
      </w:r>
      <w:r>
        <w:rPr>
          <w:noProof/>
        </w:rPr>
        <w:fldChar w:fldCharType="begin"/>
      </w:r>
      <w:r>
        <w:rPr>
          <w:noProof/>
        </w:rPr>
        <w:instrText xml:space="preserve"> PAGEREF _Toc324611455 \h </w:instrText>
      </w:r>
      <w:r>
        <w:rPr>
          <w:noProof/>
        </w:rPr>
      </w:r>
      <w:r>
        <w:rPr>
          <w:noProof/>
        </w:rPr>
        <w:fldChar w:fldCharType="separate"/>
      </w:r>
      <w:r>
        <w:rPr>
          <w:noProof/>
        </w:rPr>
        <w:t>56</w:t>
      </w:r>
      <w:r>
        <w:rPr>
          <w:noProof/>
        </w:rPr>
        <w:fldChar w:fldCharType="end"/>
      </w:r>
    </w:p>
    <w:p w14:paraId="0E229784" w14:textId="77777777" w:rsidR="00057781" w:rsidRDefault="00057781">
      <w:pPr>
        <w:pStyle w:val="TOC2"/>
        <w:tabs>
          <w:tab w:val="right" w:leader="dot" w:pos="8486"/>
        </w:tabs>
        <w:rPr>
          <w:rFonts w:eastAsiaTheme="minorEastAsia" w:cstheme="minorBidi"/>
          <w:noProof/>
          <w:lang w:eastAsia="ja-JP" w:bidi="ar-SA"/>
        </w:rPr>
      </w:pPr>
      <w:r>
        <w:rPr>
          <w:noProof/>
        </w:rPr>
        <w:t>5.1 A Neural Network for Automatic Detection of R-peaks</w:t>
      </w:r>
      <w:r>
        <w:rPr>
          <w:noProof/>
        </w:rPr>
        <w:tab/>
      </w:r>
      <w:r>
        <w:rPr>
          <w:noProof/>
        </w:rPr>
        <w:fldChar w:fldCharType="begin"/>
      </w:r>
      <w:r>
        <w:rPr>
          <w:noProof/>
        </w:rPr>
        <w:instrText xml:space="preserve"> PAGEREF _Toc324611456 \h </w:instrText>
      </w:r>
      <w:r>
        <w:rPr>
          <w:noProof/>
        </w:rPr>
      </w:r>
      <w:r>
        <w:rPr>
          <w:noProof/>
        </w:rPr>
        <w:fldChar w:fldCharType="separate"/>
      </w:r>
      <w:r>
        <w:rPr>
          <w:noProof/>
        </w:rPr>
        <w:t>56</w:t>
      </w:r>
      <w:r>
        <w:rPr>
          <w:noProof/>
        </w:rPr>
        <w:fldChar w:fldCharType="end"/>
      </w:r>
    </w:p>
    <w:p w14:paraId="601B4A4A" w14:textId="77777777" w:rsidR="00057781" w:rsidRDefault="00057781">
      <w:pPr>
        <w:pStyle w:val="TOC3"/>
        <w:tabs>
          <w:tab w:val="right" w:leader="dot" w:pos="8486"/>
        </w:tabs>
        <w:rPr>
          <w:rFonts w:eastAsiaTheme="minorEastAsia" w:cstheme="minorBidi"/>
          <w:noProof/>
          <w:lang w:eastAsia="ja-JP" w:bidi="ar-SA"/>
        </w:rPr>
      </w:pPr>
      <w:r>
        <w:rPr>
          <w:noProof/>
        </w:rPr>
        <w:t>5.1.1 Network Design</w:t>
      </w:r>
      <w:r>
        <w:rPr>
          <w:noProof/>
        </w:rPr>
        <w:tab/>
      </w:r>
      <w:r>
        <w:rPr>
          <w:noProof/>
        </w:rPr>
        <w:fldChar w:fldCharType="begin"/>
      </w:r>
      <w:r>
        <w:rPr>
          <w:noProof/>
        </w:rPr>
        <w:instrText xml:space="preserve"> PAGEREF _Toc324611457 \h </w:instrText>
      </w:r>
      <w:r>
        <w:rPr>
          <w:noProof/>
        </w:rPr>
      </w:r>
      <w:r>
        <w:rPr>
          <w:noProof/>
        </w:rPr>
        <w:fldChar w:fldCharType="separate"/>
      </w:r>
      <w:r>
        <w:rPr>
          <w:noProof/>
        </w:rPr>
        <w:t>58</w:t>
      </w:r>
      <w:r>
        <w:rPr>
          <w:noProof/>
        </w:rPr>
        <w:fldChar w:fldCharType="end"/>
      </w:r>
    </w:p>
    <w:p w14:paraId="11FDE096" w14:textId="77777777" w:rsidR="00057781" w:rsidRDefault="00057781">
      <w:pPr>
        <w:pStyle w:val="TOC3"/>
        <w:tabs>
          <w:tab w:val="right" w:leader="dot" w:pos="8486"/>
        </w:tabs>
        <w:rPr>
          <w:rFonts w:eastAsiaTheme="minorEastAsia" w:cstheme="minorBidi"/>
          <w:noProof/>
          <w:lang w:eastAsia="ja-JP" w:bidi="ar-SA"/>
        </w:rPr>
      </w:pPr>
      <w:r>
        <w:rPr>
          <w:noProof/>
        </w:rPr>
        <w:t>5.1.2 Training and Validation</w:t>
      </w:r>
      <w:r>
        <w:rPr>
          <w:noProof/>
        </w:rPr>
        <w:tab/>
      </w:r>
      <w:r>
        <w:rPr>
          <w:noProof/>
        </w:rPr>
        <w:fldChar w:fldCharType="begin"/>
      </w:r>
      <w:r>
        <w:rPr>
          <w:noProof/>
        </w:rPr>
        <w:instrText xml:space="preserve"> PAGEREF _Toc324611458 \h </w:instrText>
      </w:r>
      <w:r>
        <w:rPr>
          <w:noProof/>
        </w:rPr>
      </w:r>
      <w:r>
        <w:rPr>
          <w:noProof/>
        </w:rPr>
        <w:fldChar w:fldCharType="separate"/>
      </w:r>
      <w:r>
        <w:rPr>
          <w:noProof/>
        </w:rPr>
        <w:t>60</w:t>
      </w:r>
      <w:r>
        <w:rPr>
          <w:noProof/>
        </w:rPr>
        <w:fldChar w:fldCharType="end"/>
      </w:r>
    </w:p>
    <w:p w14:paraId="539D9CF4" w14:textId="77777777" w:rsidR="00057781" w:rsidRDefault="00057781">
      <w:pPr>
        <w:pStyle w:val="TOC3"/>
        <w:tabs>
          <w:tab w:val="right" w:leader="dot" w:pos="8486"/>
        </w:tabs>
        <w:rPr>
          <w:rFonts w:eastAsiaTheme="minorEastAsia" w:cstheme="minorBidi"/>
          <w:noProof/>
          <w:lang w:eastAsia="ja-JP" w:bidi="ar-SA"/>
        </w:rPr>
      </w:pPr>
      <w:r>
        <w:rPr>
          <w:noProof/>
        </w:rPr>
        <w:t>5.1.3 Test Method and Results</w:t>
      </w:r>
      <w:r>
        <w:rPr>
          <w:noProof/>
        </w:rPr>
        <w:tab/>
      </w:r>
      <w:r>
        <w:rPr>
          <w:noProof/>
        </w:rPr>
        <w:fldChar w:fldCharType="begin"/>
      </w:r>
      <w:r>
        <w:rPr>
          <w:noProof/>
        </w:rPr>
        <w:instrText xml:space="preserve"> PAGEREF _Toc324611459 \h </w:instrText>
      </w:r>
      <w:r>
        <w:rPr>
          <w:noProof/>
        </w:rPr>
      </w:r>
      <w:r>
        <w:rPr>
          <w:noProof/>
        </w:rPr>
        <w:fldChar w:fldCharType="separate"/>
      </w:r>
      <w:r>
        <w:rPr>
          <w:noProof/>
        </w:rPr>
        <w:t>63</w:t>
      </w:r>
      <w:r>
        <w:rPr>
          <w:noProof/>
        </w:rPr>
        <w:fldChar w:fldCharType="end"/>
      </w:r>
    </w:p>
    <w:p w14:paraId="609B1AE6" w14:textId="77777777" w:rsidR="00057781" w:rsidRDefault="00057781">
      <w:pPr>
        <w:pStyle w:val="TOC2"/>
        <w:tabs>
          <w:tab w:val="right" w:leader="dot" w:pos="8486"/>
        </w:tabs>
        <w:rPr>
          <w:rFonts w:eastAsiaTheme="minorEastAsia" w:cstheme="minorBidi"/>
          <w:noProof/>
          <w:lang w:eastAsia="ja-JP" w:bidi="ar-SA"/>
        </w:rPr>
      </w:pPr>
      <w:r>
        <w:rPr>
          <w:noProof/>
        </w:rPr>
        <w:t>5.2 Calculation of Cardiac Metrics</w:t>
      </w:r>
      <w:r>
        <w:rPr>
          <w:noProof/>
        </w:rPr>
        <w:tab/>
      </w:r>
      <w:r>
        <w:rPr>
          <w:noProof/>
        </w:rPr>
        <w:fldChar w:fldCharType="begin"/>
      </w:r>
      <w:r>
        <w:rPr>
          <w:noProof/>
        </w:rPr>
        <w:instrText xml:space="preserve"> PAGEREF _Toc324611460 \h </w:instrText>
      </w:r>
      <w:r>
        <w:rPr>
          <w:noProof/>
        </w:rPr>
      </w:r>
      <w:r>
        <w:rPr>
          <w:noProof/>
        </w:rPr>
        <w:fldChar w:fldCharType="separate"/>
      </w:r>
      <w:r>
        <w:rPr>
          <w:noProof/>
        </w:rPr>
        <w:t>70</w:t>
      </w:r>
      <w:r>
        <w:rPr>
          <w:noProof/>
        </w:rPr>
        <w:fldChar w:fldCharType="end"/>
      </w:r>
    </w:p>
    <w:p w14:paraId="3963D6BA" w14:textId="77777777" w:rsidR="00057781" w:rsidRDefault="00057781">
      <w:pPr>
        <w:pStyle w:val="TOC3"/>
        <w:tabs>
          <w:tab w:val="right" w:leader="dot" w:pos="8486"/>
        </w:tabs>
        <w:rPr>
          <w:rFonts w:eastAsiaTheme="minorEastAsia" w:cstheme="minorBidi"/>
          <w:noProof/>
          <w:lang w:eastAsia="ja-JP" w:bidi="ar-SA"/>
        </w:rPr>
      </w:pPr>
      <w:r>
        <w:rPr>
          <w:noProof/>
        </w:rPr>
        <w:t>5.2.1 Heart Rate</w:t>
      </w:r>
      <w:r>
        <w:rPr>
          <w:noProof/>
        </w:rPr>
        <w:tab/>
      </w:r>
      <w:r>
        <w:rPr>
          <w:noProof/>
        </w:rPr>
        <w:fldChar w:fldCharType="begin"/>
      </w:r>
      <w:r>
        <w:rPr>
          <w:noProof/>
        </w:rPr>
        <w:instrText xml:space="preserve"> PAGEREF _Toc324611461 \h </w:instrText>
      </w:r>
      <w:r>
        <w:rPr>
          <w:noProof/>
        </w:rPr>
      </w:r>
      <w:r>
        <w:rPr>
          <w:noProof/>
        </w:rPr>
        <w:fldChar w:fldCharType="separate"/>
      </w:r>
      <w:r>
        <w:rPr>
          <w:noProof/>
        </w:rPr>
        <w:t>70</w:t>
      </w:r>
      <w:r>
        <w:rPr>
          <w:noProof/>
        </w:rPr>
        <w:fldChar w:fldCharType="end"/>
      </w:r>
    </w:p>
    <w:p w14:paraId="463169FF" w14:textId="77777777" w:rsidR="00057781" w:rsidRDefault="00057781">
      <w:pPr>
        <w:pStyle w:val="TOC3"/>
        <w:tabs>
          <w:tab w:val="right" w:leader="dot" w:pos="8486"/>
        </w:tabs>
        <w:rPr>
          <w:rFonts w:eastAsiaTheme="minorEastAsia" w:cstheme="minorBidi"/>
          <w:noProof/>
          <w:lang w:eastAsia="ja-JP" w:bidi="ar-SA"/>
        </w:rPr>
      </w:pPr>
      <w:r>
        <w:rPr>
          <w:noProof/>
        </w:rPr>
        <w:t>5.2.2 Heart Rate Variability</w:t>
      </w:r>
      <w:r>
        <w:rPr>
          <w:noProof/>
        </w:rPr>
        <w:tab/>
      </w:r>
      <w:r>
        <w:rPr>
          <w:noProof/>
        </w:rPr>
        <w:fldChar w:fldCharType="begin"/>
      </w:r>
      <w:r>
        <w:rPr>
          <w:noProof/>
        </w:rPr>
        <w:instrText xml:space="preserve"> PAGEREF _Toc324611462 \h </w:instrText>
      </w:r>
      <w:r>
        <w:rPr>
          <w:noProof/>
        </w:rPr>
      </w:r>
      <w:r>
        <w:rPr>
          <w:noProof/>
        </w:rPr>
        <w:fldChar w:fldCharType="separate"/>
      </w:r>
      <w:r>
        <w:rPr>
          <w:noProof/>
        </w:rPr>
        <w:t>72</w:t>
      </w:r>
      <w:r>
        <w:rPr>
          <w:noProof/>
        </w:rPr>
        <w:fldChar w:fldCharType="end"/>
      </w:r>
    </w:p>
    <w:p w14:paraId="70BC3FF7" w14:textId="77777777" w:rsidR="00057781" w:rsidRDefault="00057781">
      <w:pPr>
        <w:pStyle w:val="TOC1"/>
        <w:rPr>
          <w:rFonts w:eastAsiaTheme="minorEastAsia" w:cstheme="minorBidi"/>
          <w:noProof/>
          <w:lang w:eastAsia="ja-JP" w:bidi="ar-SA"/>
        </w:rPr>
      </w:pPr>
      <w:r>
        <w:rPr>
          <w:noProof/>
        </w:rPr>
        <w:t>Chapter 6: Measures of Movement – Stillness and Avoidance</w:t>
      </w:r>
      <w:r>
        <w:rPr>
          <w:noProof/>
        </w:rPr>
        <w:tab/>
      </w:r>
      <w:r>
        <w:rPr>
          <w:noProof/>
        </w:rPr>
        <w:fldChar w:fldCharType="begin"/>
      </w:r>
      <w:r>
        <w:rPr>
          <w:noProof/>
        </w:rPr>
        <w:instrText xml:space="preserve"> PAGEREF _Toc324611463 \h </w:instrText>
      </w:r>
      <w:r>
        <w:rPr>
          <w:noProof/>
        </w:rPr>
      </w:r>
      <w:r>
        <w:rPr>
          <w:noProof/>
        </w:rPr>
        <w:fldChar w:fldCharType="separate"/>
      </w:r>
      <w:r>
        <w:rPr>
          <w:noProof/>
        </w:rPr>
        <w:t>76</w:t>
      </w:r>
      <w:r>
        <w:rPr>
          <w:noProof/>
        </w:rPr>
        <w:fldChar w:fldCharType="end"/>
      </w:r>
    </w:p>
    <w:p w14:paraId="00EEC8E4" w14:textId="77777777" w:rsidR="00057781" w:rsidRDefault="00057781">
      <w:pPr>
        <w:pStyle w:val="TOC2"/>
        <w:tabs>
          <w:tab w:val="right" w:leader="dot" w:pos="8486"/>
        </w:tabs>
        <w:rPr>
          <w:rFonts w:eastAsiaTheme="minorEastAsia" w:cstheme="minorBidi"/>
          <w:noProof/>
          <w:lang w:eastAsia="ja-JP" w:bidi="ar-SA"/>
        </w:rPr>
      </w:pPr>
      <w:r>
        <w:rPr>
          <w:noProof/>
        </w:rPr>
        <w:t>6.1 Stillness</w:t>
      </w:r>
      <w:r>
        <w:rPr>
          <w:noProof/>
        </w:rPr>
        <w:tab/>
      </w:r>
      <w:r>
        <w:rPr>
          <w:noProof/>
        </w:rPr>
        <w:fldChar w:fldCharType="begin"/>
      </w:r>
      <w:r>
        <w:rPr>
          <w:noProof/>
        </w:rPr>
        <w:instrText xml:space="preserve"> PAGEREF _Toc324611464 \h </w:instrText>
      </w:r>
      <w:r>
        <w:rPr>
          <w:noProof/>
        </w:rPr>
      </w:r>
      <w:r>
        <w:rPr>
          <w:noProof/>
        </w:rPr>
        <w:fldChar w:fldCharType="separate"/>
      </w:r>
      <w:r>
        <w:rPr>
          <w:noProof/>
        </w:rPr>
        <w:t>76</w:t>
      </w:r>
      <w:r>
        <w:rPr>
          <w:noProof/>
        </w:rPr>
        <w:fldChar w:fldCharType="end"/>
      </w:r>
    </w:p>
    <w:p w14:paraId="639D8481" w14:textId="77777777" w:rsidR="00057781" w:rsidRDefault="00057781">
      <w:pPr>
        <w:pStyle w:val="TOC2"/>
        <w:tabs>
          <w:tab w:val="right" w:leader="dot" w:pos="8486"/>
        </w:tabs>
        <w:rPr>
          <w:rFonts w:eastAsiaTheme="minorEastAsia" w:cstheme="minorBidi"/>
          <w:noProof/>
          <w:lang w:eastAsia="ja-JP" w:bidi="ar-SA"/>
        </w:rPr>
      </w:pPr>
      <w:r>
        <w:rPr>
          <w:noProof/>
        </w:rPr>
        <w:t>6.2 Avoidance</w:t>
      </w:r>
      <w:r>
        <w:rPr>
          <w:noProof/>
        </w:rPr>
        <w:tab/>
      </w:r>
      <w:r>
        <w:rPr>
          <w:noProof/>
        </w:rPr>
        <w:fldChar w:fldCharType="begin"/>
      </w:r>
      <w:r>
        <w:rPr>
          <w:noProof/>
        </w:rPr>
        <w:instrText xml:space="preserve"> PAGEREF _Toc324611465 \h </w:instrText>
      </w:r>
      <w:r>
        <w:rPr>
          <w:noProof/>
        </w:rPr>
      </w:r>
      <w:r>
        <w:rPr>
          <w:noProof/>
        </w:rPr>
        <w:fldChar w:fldCharType="separate"/>
      </w:r>
      <w:r>
        <w:rPr>
          <w:noProof/>
        </w:rPr>
        <w:t>82</w:t>
      </w:r>
      <w:r>
        <w:rPr>
          <w:noProof/>
        </w:rPr>
        <w:fldChar w:fldCharType="end"/>
      </w:r>
    </w:p>
    <w:p w14:paraId="2CF1331D" w14:textId="77777777" w:rsidR="00057781" w:rsidRDefault="00057781">
      <w:pPr>
        <w:pStyle w:val="TOC1"/>
        <w:rPr>
          <w:rFonts w:eastAsiaTheme="minorEastAsia" w:cstheme="minorBidi"/>
          <w:noProof/>
          <w:lang w:eastAsia="ja-JP" w:bidi="ar-SA"/>
        </w:rPr>
      </w:pPr>
      <w:r>
        <w:rPr>
          <w:noProof/>
        </w:rPr>
        <w:t>Chapter 7: Conclusion</w:t>
      </w:r>
      <w:r>
        <w:rPr>
          <w:noProof/>
        </w:rPr>
        <w:tab/>
      </w:r>
      <w:r>
        <w:rPr>
          <w:noProof/>
        </w:rPr>
        <w:fldChar w:fldCharType="begin"/>
      </w:r>
      <w:r>
        <w:rPr>
          <w:noProof/>
        </w:rPr>
        <w:instrText xml:space="preserve"> PAGEREF _Toc324611466 \h </w:instrText>
      </w:r>
      <w:r>
        <w:rPr>
          <w:noProof/>
        </w:rPr>
      </w:r>
      <w:r>
        <w:rPr>
          <w:noProof/>
        </w:rPr>
        <w:fldChar w:fldCharType="separate"/>
      </w:r>
      <w:r>
        <w:rPr>
          <w:noProof/>
        </w:rPr>
        <w:t>84</w:t>
      </w:r>
      <w:r>
        <w:rPr>
          <w:noProof/>
        </w:rPr>
        <w:fldChar w:fldCharType="end"/>
      </w:r>
    </w:p>
    <w:p w14:paraId="3C42B434" w14:textId="77777777" w:rsidR="00057781" w:rsidRDefault="00057781">
      <w:pPr>
        <w:pStyle w:val="TOC1"/>
        <w:rPr>
          <w:rFonts w:eastAsiaTheme="minorEastAsia" w:cstheme="minorBidi"/>
          <w:noProof/>
          <w:lang w:eastAsia="ja-JP" w:bidi="ar-SA"/>
        </w:rPr>
      </w:pPr>
      <w:r>
        <w:rPr>
          <w:noProof/>
        </w:rPr>
        <w:t>References</w:t>
      </w:r>
      <w:r>
        <w:rPr>
          <w:noProof/>
        </w:rPr>
        <w:tab/>
      </w:r>
      <w:r>
        <w:rPr>
          <w:noProof/>
        </w:rPr>
        <w:fldChar w:fldCharType="begin"/>
      </w:r>
      <w:r>
        <w:rPr>
          <w:noProof/>
        </w:rPr>
        <w:instrText xml:space="preserve"> PAGEREF _Toc324611467 \h </w:instrText>
      </w:r>
      <w:r>
        <w:rPr>
          <w:noProof/>
        </w:rPr>
      </w:r>
      <w:r>
        <w:rPr>
          <w:noProof/>
        </w:rPr>
        <w:fldChar w:fldCharType="separate"/>
      </w:r>
      <w:r>
        <w:rPr>
          <w:noProof/>
        </w:rPr>
        <w:t>86</w:t>
      </w:r>
      <w:r>
        <w:rPr>
          <w:noProof/>
        </w:rPr>
        <w:fldChar w:fldCharType="end"/>
      </w:r>
    </w:p>
    <w:p w14:paraId="66F974EE" w14:textId="77777777" w:rsidR="00DA1971" w:rsidRDefault="00AA4AED" w:rsidP="00DA1971">
      <w:r>
        <w:fldChar w:fldCharType="end"/>
      </w:r>
      <w:r w:rsidR="00C92079">
        <w:t xml:space="preserve"> </w:t>
      </w:r>
    </w:p>
    <w:p w14:paraId="69AC4A51" w14:textId="62242C28" w:rsidR="009C4FEF" w:rsidRDefault="00DA1971" w:rsidP="00280778">
      <w:pPr>
        <w:pStyle w:val="Heading1"/>
      </w:pPr>
      <w:r>
        <w:br w:type="page"/>
      </w:r>
      <w:bookmarkStart w:id="2" w:name="_Toc310579465"/>
      <w:bookmarkStart w:id="3" w:name="_Toc324611433"/>
      <w:r>
        <w:lastRenderedPageBreak/>
        <w:t>List of Tables</w:t>
      </w:r>
      <w:bookmarkEnd w:id="2"/>
      <w:bookmarkEnd w:id="3"/>
    </w:p>
    <w:p w14:paraId="5A7A4337" w14:textId="77777777" w:rsidR="00EF5F1B" w:rsidRDefault="00AA4AED">
      <w:pPr>
        <w:pStyle w:val="TableofFigures"/>
        <w:tabs>
          <w:tab w:val="right" w:leader="dot" w:pos="8486"/>
        </w:tabs>
        <w:rPr>
          <w:rFonts w:eastAsiaTheme="minorEastAsia" w:cstheme="minorBidi"/>
          <w:noProof/>
          <w:lang w:eastAsia="ja-JP" w:bidi="ar-SA"/>
        </w:rPr>
      </w:pPr>
      <w:r>
        <w:fldChar w:fldCharType="begin"/>
      </w:r>
      <w:r w:rsidR="00E948D0">
        <w:instrText xml:space="preserve"> TOC \h \z \c "Table" </w:instrText>
      </w:r>
      <w:r>
        <w:fldChar w:fldCharType="separate"/>
      </w:r>
      <w:r w:rsidR="00EF5F1B" w:rsidRPr="00216EF2">
        <w:rPr>
          <w:noProof/>
        </w:rPr>
        <w:t>Table 1.  BioPatch Breathing Rates while Floating</w:t>
      </w:r>
      <w:r w:rsidR="00EF5F1B">
        <w:rPr>
          <w:noProof/>
        </w:rPr>
        <w:tab/>
      </w:r>
      <w:r w:rsidR="00EF5F1B">
        <w:rPr>
          <w:noProof/>
        </w:rPr>
        <w:fldChar w:fldCharType="begin"/>
      </w:r>
      <w:r w:rsidR="00EF5F1B">
        <w:rPr>
          <w:noProof/>
        </w:rPr>
        <w:instrText xml:space="preserve"> PAGEREF _Toc324611555 \h </w:instrText>
      </w:r>
      <w:r w:rsidR="00EF5F1B">
        <w:rPr>
          <w:noProof/>
        </w:rPr>
      </w:r>
      <w:r w:rsidR="00EF5F1B">
        <w:rPr>
          <w:noProof/>
        </w:rPr>
        <w:fldChar w:fldCharType="separate"/>
      </w:r>
      <w:r w:rsidR="00EF5F1B">
        <w:rPr>
          <w:noProof/>
        </w:rPr>
        <w:t>21</w:t>
      </w:r>
      <w:r w:rsidR="00EF5F1B">
        <w:rPr>
          <w:noProof/>
        </w:rPr>
        <w:fldChar w:fldCharType="end"/>
      </w:r>
    </w:p>
    <w:p w14:paraId="1F717950" w14:textId="77777777" w:rsidR="00EF5F1B" w:rsidRDefault="00EF5F1B">
      <w:pPr>
        <w:pStyle w:val="TableofFigures"/>
        <w:tabs>
          <w:tab w:val="right" w:leader="dot" w:pos="8486"/>
        </w:tabs>
        <w:rPr>
          <w:rFonts w:eastAsiaTheme="minorEastAsia" w:cstheme="minorBidi"/>
          <w:noProof/>
          <w:lang w:eastAsia="ja-JP" w:bidi="ar-SA"/>
        </w:rPr>
      </w:pPr>
      <w:r w:rsidRPr="00216EF2">
        <w:rPr>
          <w:noProof/>
        </w:rPr>
        <w:t>Table 2.  LifeMonitor Breathing Rates while Floating</w:t>
      </w:r>
      <w:r>
        <w:rPr>
          <w:noProof/>
        </w:rPr>
        <w:tab/>
      </w:r>
      <w:r>
        <w:rPr>
          <w:noProof/>
        </w:rPr>
        <w:fldChar w:fldCharType="begin"/>
      </w:r>
      <w:r>
        <w:rPr>
          <w:noProof/>
        </w:rPr>
        <w:instrText xml:space="preserve"> PAGEREF _Toc324611556 \h </w:instrText>
      </w:r>
      <w:r>
        <w:rPr>
          <w:noProof/>
        </w:rPr>
      </w:r>
      <w:r>
        <w:rPr>
          <w:noProof/>
        </w:rPr>
        <w:fldChar w:fldCharType="separate"/>
      </w:r>
      <w:r>
        <w:rPr>
          <w:noProof/>
        </w:rPr>
        <w:t>30</w:t>
      </w:r>
      <w:r>
        <w:rPr>
          <w:noProof/>
        </w:rPr>
        <w:fldChar w:fldCharType="end"/>
      </w:r>
    </w:p>
    <w:p w14:paraId="5F47ADDB" w14:textId="77777777" w:rsidR="00EF5F1B" w:rsidRDefault="00EF5F1B">
      <w:pPr>
        <w:pStyle w:val="TableofFigures"/>
        <w:tabs>
          <w:tab w:val="right" w:leader="dot" w:pos="8486"/>
        </w:tabs>
        <w:rPr>
          <w:rFonts w:eastAsiaTheme="minorEastAsia" w:cstheme="minorBidi"/>
          <w:noProof/>
          <w:lang w:eastAsia="ja-JP" w:bidi="ar-SA"/>
        </w:rPr>
      </w:pPr>
      <w:r w:rsidRPr="00216EF2">
        <w:rPr>
          <w:noProof/>
        </w:rPr>
        <w:t>Table 3.  Biosensor Variables and their Frequencies</w:t>
      </w:r>
      <w:r>
        <w:rPr>
          <w:noProof/>
        </w:rPr>
        <w:tab/>
      </w:r>
      <w:r>
        <w:rPr>
          <w:noProof/>
        </w:rPr>
        <w:fldChar w:fldCharType="begin"/>
      </w:r>
      <w:r>
        <w:rPr>
          <w:noProof/>
        </w:rPr>
        <w:instrText xml:space="preserve"> PAGEREF _Toc324611557 \h </w:instrText>
      </w:r>
      <w:r>
        <w:rPr>
          <w:noProof/>
        </w:rPr>
      </w:r>
      <w:r>
        <w:rPr>
          <w:noProof/>
        </w:rPr>
        <w:fldChar w:fldCharType="separate"/>
      </w:r>
      <w:r>
        <w:rPr>
          <w:noProof/>
        </w:rPr>
        <w:t>42</w:t>
      </w:r>
      <w:r>
        <w:rPr>
          <w:noProof/>
        </w:rPr>
        <w:fldChar w:fldCharType="end"/>
      </w:r>
    </w:p>
    <w:p w14:paraId="5BE58273" w14:textId="77777777" w:rsidR="00EF5F1B" w:rsidRDefault="00EF5F1B">
      <w:pPr>
        <w:pStyle w:val="TableofFigures"/>
        <w:tabs>
          <w:tab w:val="right" w:leader="dot" w:pos="8486"/>
        </w:tabs>
        <w:rPr>
          <w:rFonts w:eastAsiaTheme="minorEastAsia" w:cstheme="minorBidi"/>
          <w:noProof/>
          <w:lang w:eastAsia="ja-JP" w:bidi="ar-SA"/>
        </w:rPr>
      </w:pPr>
      <w:r w:rsidRPr="00216EF2">
        <w:rPr>
          <w:noProof/>
        </w:rPr>
        <w:t>Table 4.  Delay Stats for Matched Waveforms</w:t>
      </w:r>
      <w:r>
        <w:rPr>
          <w:noProof/>
        </w:rPr>
        <w:tab/>
      </w:r>
      <w:r>
        <w:rPr>
          <w:noProof/>
        </w:rPr>
        <w:fldChar w:fldCharType="begin"/>
      </w:r>
      <w:r>
        <w:rPr>
          <w:noProof/>
        </w:rPr>
        <w:instrText xml:space="preserve"> PAGEREF _Toc324611558 \h </w:instrText>
      </w:r>
      <w:r>
        <w:rPr>
          <w:noProof/>
        </w:rPr>
      </w:r>
      <w:r>
        <w:rPr>
          <w:noProof/>
        </w:rPr>
        <w:fldChar w:fldCharType="separate"/>
      </w:r>
      <w:r>
        <w:rPr>
          <w:noProof/>
        </w:rPr>
        <w:t>52</w:t>
      </w:r>
      <w:r>
        <w:rPr>
          <w:noProof/>
        </w:rPr>
        <w:fldChar w:fldCharType="end"/>
      </w:r>
    </w:p>
    <w:p w14:paraId="0ECA5218" w14:textId="77777777" w:rsidR="00EF5F1B" w:rsidRDefault="00EF5F1B">
      <w:pPr>
        <w:pStyle w:val="TableofFigures"/>
        <w:tabs>
          <w:tab w:val="right" w:leader="dot" w:pos="8486"/>
        </w:tabs>
        <w:rPr>
          <w:rFonts w:eastAsiaTheme="minorEastAsia" w:cstheme="minorBidi"/>
          <w:noProof/>
          <w:lang w:eastAsia="ja-JP" w:bidi="ar-SA"/>
        </w:rPr>
      </w:pPr>
      <w:r w:rsidRPr="00216EF2">
        <w:rPr>
          <w:noProof/>
        </w:rPr>
        <w:t>Table 5.  Accuracy of Neural Network</w:t>
      </w:r>
      <w:r>
        <w:rPr>
          <w:noProof/>
        </w:rPr>
        <w:tab/>
      </w:r>
      <w:r>
        <w:rPr>
          <w:noProof/>
        </w:rPr>
        <w:fldChar w:fldCharType="begin"/>
      </w:r>
      <w:r>
        <w:rPr>
          <w:noProof/>
        </w:rPr>
        <w:instrText xml:space="preserve"> PAGEREF _Toc324611559 \h </w:instrText>
      </w:r>
      <w:r>
        <w:rPr>
          <w:noProof/>
        </w:rPr>
      </w:r>
      <w:r>
        <w:rPr>
          <w:noProof/>
        </w:rPr>
        <w:fldChar w:fldCharType="separate"/>
      </w:r>
      <w:r>
        <w:rPr>
          <w:noProof/>
        </w:rPr>
        <w:t>66</w:t>
      </w:r>
      <w:r>
        <w:rPr>
          <w:noProof/>
        </w:rPr>
        <w:fldChar w:fldCharType="end"/>
      </w:r>
    </w:p>
    <w:p w14:paraId="02BC0DCE" w14:textId="77777777" w:rsidR="00EF5F1B" w:rsidRDefault="00EF5F1B">
      <w:pPr>
        <w:pStyle w:val="TableofFigures"/>
        <w:tabs>
          <w:tab w:val="right" w:leader="dot" w:pos="8486"/>
        </w:tabs>
        <w:rPr>
          <w:rFonts w:eastAsiaTheme="minorEastAsia" w:cstheme="minorBidi"/>
          <w:noProof/>
          <w:lang w:eastAsia="ja-JP" w:bidi="ar-SA"/>
        </w:rPr>
      </w:pPr>
      <w:r w:rsidRPr="00216EF2">
        <w:rPr>
          <w:noProof/>
        </w:rPr>
        <w:t>Table 6.  Results of Testing 40-minute Signals</w:t>
      </w:r>
      <w:r>
        <w:rPr>
          <w:noProof/>
        </w:rPr>
        <w:tab/>
      </w:r>
      <w:r>
        <w:rPr>
          <w:noProof/>
        </w:rPr>
        <w:fldChar w:fldCharType="begin"/>
      </w:r>
      <w:r>
        <w:rPr>
          <w:noProof/>
        </w:rPr>
        <w:instrText xml:space="preserve"> PAGEREF _Toc324611560 \h </w:instrText>
      </w:r>
      <w:r>
        <w:rPr>
          <w:noProof/>
        </w:rPr>
      </w:r>
      <w:r>
        <w:rPr>
          <w:noProof/>
        </w:rPr>
        <w:fldChar w:fldCharType="separate"/>
      </w:r>
      <w:r>
        <w:rPr>
          <w:noProof/>
        </w:rPr>
        <w:t>69</w:t>
      </w:r>
      <w:r>
        <w:rPr>
          <w:noProof/>
        </w:rPr>
        <w:fldChar w:fldCharType="end"/>
      </w:r>
    </w:p>
    <w:p w14:paraId="036A5C53" w14:textId="77777777" w:rsidR="00EF5F1B" w:rsidRDefault="00EF5F1B">
      <w:pPr>
        <w:pStyle w:val="TableofFigures"/>
        <w:tabs>
          <w:tab w:val="right" w:leader="dot" w:pos="8486"/>
        </w:tabs>
        <w:rPr>
          <w:rFonts w:eastAsiaTheme="minorEastAsia" w:cstheme="minorBidi"/>
          <w:noProof/>
          <w:lang w:eastAsia="ja-JP" w:bidi="ar-SA"/>
        </w:rPr>
      </w:pPr>
      <w:r w:rsidRPr="00216EF2">
        <w:rPr>
          <w:noProof/>
        </w:rPr>
        <w:t>Table 7. Neural Network’s SDNN and RMSSD Values</w:t>
      </w:r>
      <w:r>
        <w:rPr>
          <w:noProof/>
        </w:rPr>
        <w:tab/>
      </w:r>
      <w:r>
        <w:rPr>
          <w:noProof/>
        </w:rPr>
        <w:fldChar w:fldCharType="begin"/>
      </w:r>
      <w:r>
        <w:rPr>
          <w:noProof/>
        </w:rPr>
        <w:instrText xml:space="preserve"> PAGEREF _Toc324611561 \h </w:instrText>
      </w:r>
      <w:r>
        <w:rPr>
          <w:noProof/>
        </w:rPr>
      </w:r>
      <w:r>
        <w:rPr>
          <w:noProof/>
        </w:rPr>
        <w:fldChar w:fldCharType="separate"/>
      </w:r>
      <w:r>
        <w:rPr>
          <w:noProof/>
        </w:rPr>
        <w:t>74</w:t>
      </w:r>
      <w:r>
        <w:rPr>
          <w:noProof/>
        </w:rPr>
        <w:fldChar w:fldCharType="end"/>
      </w:r>
    </w:p>
    <w:p w14:paraId="22649062" w14:textId="77777777" w:rsidR="00EF5F1B" w:rsidRDefault="00EF5F1B">
      <w:pPr>
        <w:pStyle w:val="TableofFigures"/>
        <w:tabs>
          <w:tab w:val="right" w:leader="dot" w:pos="8486"/>
        </w:tabs>
        <w:rPr>
          <w:rFonts w:eastAsiaTheme="minorEastAsia" w:cstheme="minorBidi"/>
          <w:noProof/>
          <w:lang w:eastAsia="ja-JP" w:bidi="ar-SA"/>
        </w:rPr>
      </w:pPr>
      <w:r w:rsidRPr="00216EF2">
        <w:rPr>
          <w:noProof/>
        </w:rPr>
        <w:t>Table 8. Description of Movement Numbers</w:t>
      </w:r>
      <w:r>
        <w:rPr>
          <w:noProof/>
        </w:rPr>
        <w:tab/>
      </w:r>
      <w:r>
        <w:rPr>
          <w:noProof/>
        </w:rPr>
        <w:fldChar w:fldCharType="begin"/>
      </w:r>
      <w:r>
        <w:rPr>
          <w:noProof/>
        </w:rPr>
        <w:instrText xml:space="preserve"> PAGEREF _Toc324611562 \h </w:instrText>
      </w:r>
      <w:r>
        <w:rPr>
          <w:noProof/>
        </w:rPr>
      </w:r>
      <w:r>
        <w:rPr>
          <w:noProof/>
        </w:rPr>
        <w:fldChar w:fldCharType="separate"/>
      </w:r>
      <w:r>
        <w:rPr>
          <w:noProof/>
        </w:rPr>
        <w:t>81</w:t>
      </w:r>
      <w:r>
        <w:rPr>
          <w:noProof/>
        </w:rPr>
        <w:fldChar w:fldCharType="end"/>
      </w:r>
    </w:p>
    <w:p w14:paraId="3A5EE57E" w14:textId="75711DAE" w:rsidR="009C4FEF" w:rsidRPr="00EE3EDB" w:rsidRDefault="00AA4AED" w:rsidP="00280778">
      <w:pPr>
        <w:pStyle w:val="Heading1"/>
      </w:pPr>
      <w:r>
        <w:fldChar w:fldCharType="end"/>
      </w:r>
      <w:r w:rsidR="00DA1971">
        <w:br w:type="page"/>
      </w:r>
      <w:bookmarkStart w:id="4" w:name="_Toc310579466"/>
      <w:bookmarkStart w:id="5" w:name="_Toc324611434"/>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14:paraId="38022FBC" w14:textId="77777777" w:rsidR="00D433A6" w:rsidRDefault="00AA4AED">
      <w:pPr>
        <w:pStyle w:val="TableofFigures"/>
        <w:tabs>
          <w:tab w:val="right" w:leader="dot" w:pos="8486"/>
        </w:tabs>
        <w:rPr>
          <w:rFonts w:eastAsiaTheme="minorEastAsia" w:cstheme="minorBidi"/>
          <w:noProof/>
          <w:lang w:eastAsia="ja-JP" w:bidi="ar-SA"/>
        </w:rPr>
      </w:pPr>
      <w:r>
        <w:fldChar w:fldCharType="begin"/>
      </w:r>
      <w:r w:rsidR="00BB2DDE">
        <w:instrText xml:space="preserve"> TOC \h \z \c "Figure" </w:instrText>
      </w:r>
      <w:r>
        <w:fldChar w:fldCharType="separate"/>
      </w:r>
      <w:r w:rsidR="00D433A6" w:rsidRPr="009E752C">
        <w:rPr>
          <w:noProof/>
        </w:rPr>
        <w:t>Figure 1.  Open Float Tank</w:t>
      </w:r>
      <w:r w:rsidR="00D433A6">
        <w:rPr>
          <w:noProof/>
        </w:rPr>
        <w:tab/>
      </w:r>
      <w:r w:rsidR="00D433A6">
        <w:rPr>
          <w:noProof/>
        </w:rPr>
        <w:fldChar w:fldCharType="begin"/>
      </w:r>
      <w:r w:rsidR="00D433A6">
        <w:rPr>
          <w:noProof/>
        </w:rPr>
        <w:instrText xml:space="preserve"> PAGEREF _Toc324611624 \h </w:instrText>
      </w:r>
      <w:r w:rsidR="00D433A6">
        <w:rPr>
          <w:noProof/>
        </w:rPr>
      </w:r>
      <w:r w:rsidR="00D433A6">
        <w:rPr>
          <w:noProof/>
        </w:rPr>
        <w:fldChar w:fldCharType="separate"/>
      </w:r>
      <w:r w:rsidR="00D433A6">
        <w:rPr>
          <w:noProof/>
        </w:rPr>
        <w:t>3</w:t>
      </w:r>
      <w:r w:rsidR="00D433A6">
        <w:rPr>
          <w:noProof/>
        </w:rPr>
        <w:fldChar w:fldCharType="end"/>
      </w:r>
    </w:p>
    <w:p w14:paraId="46EE14B7"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2.  Enclosed Float Tank</w:t>
      </w:r>
      <w:r>
        <w:rPr>
          <w:noProof/>
        </w:rPr>
        <w:tab/>
      </w:r>
      <w:r>
        <w:rPr>
          <w:noProof/>
        </w:rPr>
        <w:fldChar w:fldCharType="begin"/>
      </w:r>
      <w:r>
        <w:rPr>
          <w:noProof/>
        </w:rPr>
        <w:instrText xml:space="preserve"> PAGEREF _Toc324611625 \h </w:instrText>
      </w:r>
      <w:r>
        <w:rPr>
          <w:noProof/>
        </w:rPr>
      </w:r>
      <w:r>
        <w:rPr>
          <w:noProof/>
        </w:rPr>
        <w:fldChar w:fldCharType="separate"/>
      </w:r>
      <w:r>
        <w:rPr>
          <w:noProof/>
        </w:rPr>
        <w:t>3</w:t>
      </w:r>
      <w:r>
        <w:rPr>
          <w:noProof/>
        </w:rPr>
        <w:fldChar w:fldCharType="end"/>
      </w:r>
    </w:p>
    <w:p w14:paraId="369D8D05"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3.  Kinect App to Monitor Movement</w:t>
      </w:r>
      <w:r>
        <w:rPr>
          <w:noProof/>
        </w:rPr>
        <w:tab/>
      </w:r>
      <w:r>
        <w:rPr>
          <w:noProof/>
        </w:rPr>
        <w:fldChar w:fldCharType="begin"/>
      </w:r>
      <w:r>
        <w:rPr>
          <w:noProof/>
        </w:rPr>
        <w:instrText xml:space="preserve"> PAGEREF _Toc324611626 \h </w:instrText>
      </w:r>
      <w:r>
        <w:rPr>
          <w:noProof/>
        </w:rPr>
      </w:r>
      <w:r>
        <w:rPr>
          <w:noProof/>
        </w:rPr>
        <w:fldChar w:fldCharType="separate"/>
      </w:r>
      <w:r>
        <w:rPr>
          <w:noProof/>
        </w:rPr>
        <w:t>14</w:t>
      </w:r>
      <w:r>
        <w:rPr>
          <w:noProof/>
        </w:rPr>
        <w:fldChar w:fldCharType="end"/>
      </w:r>
    </w:p>
    <w:p w14:paraId="5537B8CE"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4.  Dome and Magnet System Used to Block IR Light</w:t>
      </w:r>
      <w:r>
        <w:rPr>
          <w:noProof/>
        </w:rPr>
        <w:tab/>
      </w:r>
      <w:r>
        <w:rPr>
          <w:noProof/>
        </w:rPr>
        <w:fldChar w:fldCharType="begin"/>
      </w:r>
      <w:r>
        <w:rPr>
          <w:noProof/>
        </w:rPr>
        <w:instrText xml:space="preserve"> PAGEREF _Toc324611627 \h </w:instrText>
      </w:r>
      <w:r>
        <w:rPr>
          <w:noProof/>
        </w:rPr>
      </w:r>
      <w:r>
        <w:rPr>
          <w:noProof/>
        </w:rPr>
        <w:fldChar w:fldCharType="separate"/>
      </w:r>
      <w:r>
        <w:rPr>
          <w:noProof/>
        </w:rPr>
        <w:t>15</w:t>
      </w:r>
      <w:r>
        <w:rPr>
          <w:noProof/>
        </w:rPr>
        <w:fldChar w:fldCharType="end"/>
      </w:r>
    </w:p>
    <w:p w14:paraId="55B99552"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5.  One Subject’s Acceleration During a 90-minute Float Session</w:t>
      </w:r>
      <w:r>
        <w:rPr>
          <w:noProof/>
        </w:rPr>
        <w:tab/>
      </w:r>
      <w:r>
        <w:rPr>
          <w:noProof/>
        </w:rPr>
        <w:fldChar w:fldCharType="begin"/>
      </w:r>
      <w:r>
        <w:rPr>
          <w:noProof/>
        </w:rPr>
        <w:instrText xml:space="preserve"> PAGEREF _Toc324611628 \h </w:instrText>
      </w:r>
      <w:r>
        <w:rPr>
          <w:noProof/>
        </w:rPr>
      </w:r>
      <w:r>
        <w:rPr>
          <w:noProof/>
        </w:rPr>
        <w:fldChar w:fldCharType="separate"/>
      </w:r>
      <w:r>
        <w:rPr>
          <w:noProof/>
        </w:rPr>
        <w:t>17</w:t>
      </w:r>
      <w:r>
        <w:rPr>
          <w:noProof/>
        </w:rPr>
        <w:fldChar w:fldCharType="end"/>
      </w:r>
    </w:p>
    <w:p w14:paraId="4BA24680"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6.  BioPatch ECG Signal at End of 90-minute Float Session</w:t>
      </w:r>
      <w:r>
        <w:rPr>
          <w:noProof/>
        </w:rPr>
        <w:tab/>
      </w:r>
      <w:r>
        <w:rPr>
          <w:noProof/>
        </w:rPr>
        <w:fldChar w:fldCharType="begin"/>
      </w:r>
      <w:r>
        <w:rPr>
          <w:noProof/>
        </w:rPr>
        <w:instrText xml:space="preserve"> PAGEREF _Toc324611629 \h </w:instrText>
      </w:r>
      <w:r>
        <w:rPr>
          <w:noProof/>
        </w:rPr>
      </w:r>
      <w:r>
        <w:rPr>
          <w:noProof/>
        </w:rPr>
        <w:fldChar w:fldCharType="separate"/>
      </w:r>
      <w:r>
        <w:rPr>
          <w:noProof/>
        </w:rPr>
        <w:t>19</w:t>
      </w:r>
      <w:r>
        <w:rPr>
          <w:noProof/>
        </w:rPr>
        <w:fldChar w:fldCharType="end"/>
      </w:r>
    </w:p>
    <w:p w14:paraId="2B7782EE"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7.  LimbO Cast Protector</w:t>
      </w:r>
      <w:r>
        <w:rPr>
          <w:noProof/>
        </w:rPr>
        <w:tab/>
      </w:r>
      <w:r>
        <w:rPr>
          <w:noProof/>
        </w:rPr>
        <w:fldChar w:fldCharType="begin"/>
      </w:r>
      <w:r>
        <w:rPr>
          <w:noProof/>
        </w:rPr>
        <w:instrText xml:space="preserve"> PAGEREF _Toc324611630 \h </w:instrText>
      </w:r>
      <w:r>
        <w:rPr>
          <w:noProof/>
        </w:rPr>
      </w:r>
      <w:r>
        <w:rPr>
          <w:noProof/>
        </w:rPr>
        <w:fldChar w:fldCharType="separate"/>
      </w:r>
      <w:r>
        <w:rPr>
          <w:noProof/>
        </w:rPr>
        <w:t>22</w:t>
      </w:r>
      <w:r>
        <w:rPr>
          <w:noProof/>
        </w:rPr>
        <w:fldChar w:fldCharType="end"/>
      </w:r>
    </w:p>
    <w:p w14:paraId="22E6A38D"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8.  Average Systolic Blood Pressure for 12 Subjects</w:t>
      </w:r>
      <w:r>
        <w:rPr>
          <w:noProof/>
        </w:rPr>
        <w:tab/>
      </w:r>
      <w:r>
        <w:rPr>
          <w:noProof/>
        </w:rPr>
        <w:fldChar w:fldCharType="begin"/>
      </w:r>
      <w:r>
        <w:rPr>
          <w:noProof/>
        </w:rPr>
        <w:instrText xml:space="preserve"> PAGEREF _Toc324611631 \h </w:instrText>
      </w:r>
      <w:r>
        <w:rPr>
          <w:noProof/>
        </w:rPr>
      </w:r>
      <w:r>
        <w:rPr>
          <w:noProof/>
        </w:rPr>
        <w:fldChar w:fldCharType="separate"/>
      </w:r>
      <w:r>
        <w:rPr>
          <w:noProof/>
        </w:rPr>
        <w:t>25</w:t>
      </w:r>
      <w:r>
        <w:rPr>
          <w:noProof/>
        </w:rPr>
        <w:fldChar w:fldCharType="end"/>
      </w:r>
    </w:p>
    <w:p w14:paraId="051D2FD1"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9.  Average Diastolic Blood Pressure for 12 Subjects</w:t>
      </w:r>
      <w:r>
        <w:rPr>
          <w:noProof/>
        </w:rPr>
        <w:tab/>
      </w:r>
      <w:r>
        <w:rPr>
          <w:noProof/>
        </w:rPr>
        <w:fldChar w:fldCharType="begin"/>
      </w:r>
      <w:r>
        <w:rPr>
          <w:noProof/>
        </w:rPr>
        <w:instrText xml:space="preserve"> PAGEREF _Toc324611632 \h </w:instrText>
      </w:r>
      <w:r>
        <w:rPr>
          <w:noProof/>
        </w:rPr>
      </w:r>
      <w:r>
        <w:rPr>
          <w:noProof/>
        </w:rPr>
        <w:fldChar w:fldCharType="separate"/>
      </w:r>
      <w:r>
        <w:rPr>
          <w:noProof/>
        </w:rPr>
        <w:t>25</w:t>
      </w:r>
      <w:r>
        <w:rPr>
          <w:noProof/>
        </w:rPr>
        <w:fldChar w:fldCharType="end"/>
      </w:r>
    </w:p>
    <w:p w14:paraId="4BC0255D"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10.  Comparison of One Subject’s Heart Rate Values</w:t>
      </w:r>
      <w:r>
        <w:rPr>
          <w:noProof/>
        </w:rPr>
        <w:tab/>
      </w:r>
      <w:r>
        <w:rPr>
          <w:noProof/>
        </w:rPr>
        <w:fldChar w:fldCharType="begin"/>
      </w:r>
      <w:r>
        <w:rPr>
          <w:noProof/>
        </w:rPr>
        <w:instrText xml:space="preserve"> PAGEREF _Toc324611633 \h </w:instrText>
      </w:r>
      <w:r>
        <w:rPr>
          <w:noProof/>
        </w:rPr>
      </w:r>
      <w:r>
        <w:rPr>
          <w:noProof/>
        </w:rPr>
        <w:fldChar w:fldCharType="separate"/>
      </w:r>
      <w:r>
        <w:rPr>
          <w:noProof/>
        </w:rPr>
        <w:t>26</w:t>
      </w:r>
      <w:r>
        <w:rPr>
          <w:noProof/>
        </w:rPr>
        <w:fldChar w:fldCharType="end"/>
      </w:r>
    </w:p>
    <w:p w14:paraId="256642B8"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11.  BrainStation EEG Data</w:t>
      </w:r>
      <w:r>
        <w:rPr>
          <w:noProof/>
        </w:rPr>
        <w:tab/>
      </w:r>
      <w:r>
        <w:rPr>
          <w:noProof/>
        </w:rPr>
        <w:fldChar w:fldCharType="begin"/>
      </w:r>
      <w:r>
        <w:rPr>
          <w:noProof/>
        </w:rPr>
        <w:instrText xml:space="preserve"> PAGEREF _Toc324611634 \h </w:instrText>
      </w:r>
      <w:r>
        <w:rPr>
          <w:noProof/>
        </w:rPr>
      </w:r>
      <w:r>
        <w:rPr>
          <w:noProof/>
        </w:rPr>
        <w:fldChar w:fldCharType="separate"/>
      </w:r>
      <w:r>
        <w:rPr>
          <w:noProof/>
        </w:rPr>
        <w:t>27</w:t>
      </w:r>
      <w:r>
        <w:rPr>
          <w:noProof/>
        </w:rPr>
        <w:fldChar w:fldCharType="end"/>
      </w:r>
    </w:p>
    <w:p w14:paraId="5F1A4FD4"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12.  Silicone Putty Gaskets to Protect Electrodes</w:t>
      </w:r>
      <w:r>
        <w:rPr>
          <w:noProof/>
        </w:rPr>
        <w:tab/>
      </w:r>
      <w:r>
        <w:rPr>
          <w:noProof/>
        </w:rPr>
        <w:fldChar w:fldCharType="begin"/>
      </w:r>
      <w:r>
        <w:rPr>
          <w:noProof/>
        </w:rPr>
        <w:instrText xml:space="preserve"> PAGEREF _Toc324611635 \h </w:instrText>
      </w:r>
      <w:r>
        <w:rPr>
          <w:noProof/>
        </w:rPr>
      </w:r>
      <w:r>
        <w:rPr>
          <w:noProof/>
        </w:rPr>
        <w:fldChar w:fldCharType="separate"/>
      </w:r>
      <w:r>
        <w:rPr>
          <w:noProof/>
        </w:rPr>
        <w:t>28</w:t>
      </w:r>
      <w:r>
        <w:rPr>
          <w:noProof/>
        </w:rPr>
        <w:fldChar w:fldCharType="end"/>
      </w:r>
    </w:p>
    <w:p w14:paraId="0F7560B2"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13.  Heart Rate Comparison for One Subject</w:t>
      </w:r>
      <w:r>
        <w:rPr>
          <w:noProof/>
        </w:rPr>
        <w:tab/>
      </w:r>
      <w:r>
        <w:rPr>
          <w:noProof/>
        </w:rPr>
        <w:fldChar w:fldCharType="begin"/>
      </w:r>
      <w:r>
        <w:rPr>
          <w:noProof/>
        </w:rPr>
        <w:instrText xml:space="preserve"> PAGEREF _Toc324611636 \h </w:instrText>
      </w:r>
      <w:r>
        <w:rPr>
          <w:noProof/>
        </w:rPr>
      </w:r>
      <w:r>
        <w:rPr>
          <w:noProof/>
        </w:rPr>
        <w:fldChar w:fldCharType="separate"/>
      </w:r>
      <w:r>
        <w:rPr>
          <w:noProof/>
        </w:rPr>
        <w:t>31</w:t>
      </w:r>
      <w:r>
        <w:rPr>
          <w:noProof/>
        </w:rPr>
        <w:fldChar w:fldCharType="end"/>
      </w:r>
    </w:p>
    <w:p w14:paraId="250B36A0"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14.  Noisy EEG Data from the X4 Sleep Profiler</w:t>
      </w:r>
      <w:r>
        <w:rPr>
          <w:noProof/>
        </w:rPr>
        <w:tab/>
      </w:r>
      <w:r>
        <w:rPr>
          <w:noProof/>
        </w:rPr>
        <w:fldChar w:fldCharType="begin"/>
      </w:r>
      <w:r>
        <w:rPr>
          <w:noProof/>
        </w:rPr>
        <w:instrText xml:space="preserve"> PAGEREF _Toc324611637 \h </w:instrText>
      </w:r>
      <w:r>
        <w:rPr>
          <w:noProof/>
        </w:rPr>
      </w:r>
      <w:r>
        <w:rPr>
          <w:noProof/>
        </w:rPr>
        <w:fldChar w:fldCharType="separate"/>
      </w:r>
      <w:r>
        <w:rPr>
          <w:noProof/>
        </w:rPr>
        <w:t>34</w:t>
      </w:r>
      <w:r>
        <w:rPr>
          <w:noProof/>
        </w:rPr>
        <w:fldChar w:fldCharType="end"/>
      </w:r>
    </w:p>
    <w:p w14:paraId="3A3B672D" w14:textId="7B62762B" w:rsidR="00D433A6" w:rsidRDefault="00D433A6">
      <w:pPr>
        <w:pStyle w:val="TableofFigures"/>
        <w:tabs>
          <w:tab w:val="right" w:leader="dot" w:pos="8486"/>
        </w:tabs>
        <w:rPr>
          <w:rFonts w:eastAsiaTheme="minorEastAsia" w:cstheme="minorBidi"/>
          <w:noProof/>
          <w:lang w:eastAsia="ja-JP" w:bidi="ar-SA"/>
        </w:rPr>
      </w:pPr>
      <w:r w:rsidRPr="009E752C">
        <w:rPr>
          <w:noProof/>
        </w:rPr>
        <w:t>Figure 15.  GENEAc</w:t>
      </w:r>
      <w:r w:rsidR="006E2406">
        <w:rPr>
          <w:noProof/>
        </w:rPr>
        <w:t>tiv Accelerometer Placement</w:t>
      </w:r>
      <w:r>
        <w:rPr>
          <w:noProof/>
        </w:rPr>
        <w:tab/>
      </w:r>
      <w:r>
        <w:rPr>
          <w:noProof/>
        </w:rPr>
        <w:fldChar w:fldCharType="begin"/>
      </w:r>
      <w:r>
        <w:rPr>
          <w:noProof/>
        </w:rPr>
        <w:instrText xml:space="preserve"> PAGEREF _Toc324611638 \h </w:instrText>
      </w:r>
      <w:r>
        <w:rPr>
          <w:noProof/>
        </w:rPr>
      </w:r>
      <w:r>
        <w:rPr>
          <w:noProof/>
        </w:rPr>
        <w:fldChar w:fldCharType="separate"/>
      </w:r>
      <w:r>
        <w:rPr>
          <w:noProof/>
        </w:rPr>
        <w:t>37</w:t>
      </w:r>
      <w:r>
        <w:rPr>
          <w:noProof/>
        </w:rPr>
        <w:fldChar w:fldCharType="end"/>
      </w:r>
    </w:p>
    <w:p w14:paraId="13F1F507"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16.  Average Heart Rate Confidence for 42 Float Sessions</w:t>
      </w:r>
      <w:r>
        <w:rPr>
          <w:noProof/>
        </w:rPr>
        <w:tab/>
      </w:r>
      <w:r>
        <w:rPr>
          <w:noProof/>
        </w:rPr>
        <w:fldChar w:fldCharType="begin"/>
      </w:r>
      <w:r>
        <w:rPr>
          <w:noProof/>
        </w:rPr>
        <w:instrText xml:space="preserve"> PAGEREF _Toc324611639 \h </w:instrText>
      </w:r>
      <w:r>
        <w:rPr>
          <w:noProof/>
        </w:rPr>
      </w:r>
      <w:r>
        <w:rPr>
          <w:noProof/>
        </w:rPr>
        <w:fldChar w:fldCharType="separate"/>
      </w:r>
      <w:r>
        <w:rPr>
          <w:noProof/>
        </w:rPr>
        <w:t>38</w:t>
      </w:r>
      <w:r>
        <w:rPr>
          <w:noProof/>
        </w:rPr>
        <w:fldChar w:fldCharType="end"/>
      </w:r>
    </w:p>
    <w:p w14:paraId="4451D28D"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17.  Average Breathing Rate Confidence for 42 Float Sessions</w:t>
      </w:r>
      <w:r>
        <w:rPr>
          <w:noProof/>
        </w:rPr>
        <w:tab/>
      </w:r>
      <w:r>
        <w:rPr>
          <w:noProof/>
        </w:rPr>
        <w:fldChar w:fldCharType="begin"/>
      </w:r>
      <w:r>
        <w:rPr>
          <w:noProof/>
        </w:rPr>
        <w:instrText xml:space="preserve"> PAGEREF _Toc324611640 \h </w:instrText>
      </w:r>
      <w:r>
        <w:rPr>
          <w:noProof/>
        </w:rPr>
      </w:r>
      <w:r>
        <w:rPr>
          <w:noProof/>
        </w:rPr>
        <w:fldChar w:fldCharType="separate"/>
      </w:r>
      <w:r>
        <w:rPr>
          <w:noProof/>
        </w:rPr>
        <w:t>39</w:t>
      </w:r>
      <w:r>
        <w:rPr>
          <w:noProof/>
        </w:rPr>
        <w:fldChar w:fldCharType="end"/>
      </w:r>
    </w:p>
    <w:p w14:paraId="1207503B"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18.  Overall Setup of Biosensors</w:t>
      </w:r>
      <w:r>
        <w:rPr>
          <w:noProof/>
        </w:rPr>
        <w:tab/>
      </w:r>
      <w:r>
        <w:rPr>
          <w:noProof/>
        </w:rPr>
        <w:fldChar w:fldCharType="begin"/>
      </w:r>
      <w:r>
        <w:rPr>
          <w:noProof/>
        </w:rPr>
        <w:instrText xml:space="preserve"> PAGEREF _Toc324611641 \h </w:instrText>
      </w:r>
      <w:r>
        <w:rPr>
          <w:noProof/>
        </w:rPr>
      </w:r>
      <w:r>
        <w:rPr>
          <w:noProof/>
        </w:rPr>
        <w:fldChar w:fldCharType="separate"/>
      </w:r>
      <w:r>
        <w:rPr>
          <w:noProof/>
        </w:rPr>
        <w:t>40</w:t>
      </w:r>
      <w:r>
        <w:rPr>
          <w:noProof/>
        </w:rPr>
        <w:fldChar w:fldCharType="end"/>
      </w:r>
    </w:p>
    <w:p w14:paraId="3D9D9537"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19.  Comparing Average Heart Rate with One Subject’s Accelerometer Data</w:t>
      </w:r>
      <w:r>
        <w:rPr>
          <w:noProof/>
        </w:rPr>
        <w:tab/>
      </w:r>
      <w:r>
        <w:rPr>
          <w:noProof/>
        </w:rPr>
        <w:fldChar w:fldCharType="begin"/>
      </w:r>
      <w:r>
        <w:rPr>
          <w:noProof/>
        </w:rPr>
        <w:instrText xml:space="preserve"> PAGEREF _Toc324611642 \h </w:instrText>
      </w:r>
      <w:r>
        <w:rPr>
          <w:noProof/>
        </w:rPr>
      </w:r>
      <w:r>
        <w:rPr>
          <w:noProof/>
        </w:rPr>
        <w:fldChar w:fldCharType="separate"/>
      </w:r>
      <w:r>
        <w:rPr>
          <w:noProof/>
        </w:rPr>
        <w:t>44</w:t>
      </w:r>
      <w:r>
        <w:rPr>
          <w:noProof/>
        </w:rPr>
        <w:fldChar w:fldCharType="end"/>
      </w:r>
    </w:p>
    <w:p w14:paraId="61723825"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20.  One Subject’s Posture Changes during Two Float Sessions</w:t>
      </w:r>
      <w:r>
        <w:rPr>
          <w:noProof/>
        </w:rPr>
        <w:tab/>
      </w:r>
      <w:r>
        <w:rPr>
          <w:noProof/>
        </w:rPr>
        <w:fldChar w:fldCharType="begin"/>
      </w:r>
      <w:r>
        <w:rPr>
          <w:noProof/>
        </w:rPr>
        <w:instrText xml:space="preserve"> PAGEREF _Toc324611643 \h </w:instrText>
      </w:r>
      <w:r>
        <w:rPr>
          <w:noProof/>
        </w:rPr>
      </w:r>
      <w:r>
        <w:rPr>
          <w:noProof/>
        </w:rPr>
        <w:fldChar w:fldCharType="separate"/>
      </w:r>
      <w:r>
        <w:rPr>
          <w:noProof/>
        </w:rPr>
        <w:t>45</w:t>
      </w:r>
      <w:r>
        <w:rPr>
          <w:noProof/>
        </w:rPr>
        <w:fldChar w:fldCharType="end"/>
      </w:r>
    </w:p>
    <w:p w14:paraId="75E0C31F"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21.  Simultaneously Recorded ECG Waveforms</w:t>
      </w:r>
      <w:r>
        <w:rPr>
          <w:noProof/>
        </w:rPr>
        <w:tab/>
      </w:r>
      <w:r>
        <w:rPr>
          <w:noProof/>
        </w:rPr>
        <w:fldChar w:fldCharType="begin"/>
      </w:r>
      <w:r>
        <w:rPr>
          <w:noProof/>
        </w:rPr>
        <w:instrText xml:space="preserve"> PAGEREF _Toc324611644 \h </w:instrText>
      </w:r>
      <w:r>
        <w:rPr>
          <w:noProof/>
        </w:rPr>
      </w:r>
      <w:r>
        <w:rPr>
          <w:noProof/>
        </w:rPr>
        <w:fldChar w:fldCharType="separate"/>
      </w:r>
      <w:r>
        <w:rPr>
          <w:noProof/>
        </w:rPr>
        <w:t>47</w:t>
      </w:r>
      <w:r>
        <w:rPr>
          <w:noProof/>
        </w:rPr>
        <w:fldChar w:fldCharType="end"/>
      </w:r>
    </w:p>
    <w:p w14:paraId="4AAA7ABE"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22.  ECG Waveforms Shifted to Align R-peaks</w:t>
      </w:r>
      <w:r>
        <w:rPr>
          <w:noProof/>
        </w:rPr>
        <w:tab/>
      </w:r>
      <w:r>
        <w:rPr>
          <w:noProof/>
        </w:rPr>
        <w:fldChar w:fldCharType="begin"/>
      </w:r>
      <w:r>
        <w:rPr>
          <w:noProof/>
        </w:rPr>
        <w:instrText xml:space="preserve"> PAGEREF _Toc324611645 \h </w:instrText>
      </w:r>
      <w:r>
        <w:rPr>
          <w:noProof/>
        </w:rPr>
      </w:r>
      <w:r>
        <w:rPr>
          <w:noProof/>
        </w:rPr>
        <w:fldChar w:fldCharType="separate"/>
      </w:r>
      <w:r>
        <w:rPr>
          <w:noProof/>
        </w:rPr>
        <w:t>49</w:t>
      </w:r>
      <w:r>
        <w:rPr>
          <w:noProof/>
        </w:rPr>
        <w:fldChar w:fldCharType="end"/>
      </w:r>
    </w:p>
    <w:p w14:paraId="093395E1"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lastRenderedPageBreak/>
        <w:t>Figure 23.  RR-interval Plots</w:t>
      </w:r>
      <w:r>
        <w:rPr>
          <w:noProof/>
        </w:rPr>
        <w:tab/>
      </w:r>
      <w:r>
        <w:rPr>
          <w:noProof/>
        </w:rPr>
        <w:fldChar w:fldCharType="begin"/>
      </w:r>
      <w:r>
        <w:rPr>
          <w:noProof/>
        </w:rPr>
        <w:instrText xml:space="preserve"> PAGEREF _Toc324611646 \h </w:instrText>
      </w:r>
      <w:r>
        <w:rPr>
          <w:noProof/>
        </w:rPr>
      </w:r>
      <w:r>
        <w:rPr>
          <w:noProof/>
        </w:rPr>
        <w:fldChar w:fldCharType="separate"/>
      </w:r>
      <w:r>
        <w:rPr>
          <w:noProof/>
        </w:rPr>
        <w:t>50</w:t>
      </w:r>
      <w:r>
        <w:rPr>
          <w:noProof/>
        </w:rPr>
        <w:fldChar w:fldCharType="end"/>
      </w:r>
    </w:p>
    <w:p w14:paraId="1B099DD3"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24.  Synchronized Waveforms Using RR-Interval-Based Method</w:t>
      </w:r>
      <w:r>
        <w:rPr>
          <w:noProof/>
        </w:rPr>
        <w:tab/>
      </w:r>
      <w:r>
        <w:rPr>
          <w:noProof/>
        </w:rPr>
        <w:fldChar w:fldCharType="begin"/>
      </w:r>
      <w:r>
        <w:rPr>
          <w:noProof/>
        </w:rPr>
        <w:instrText xml:space="preserve"> PAGEREF _Toc324611647 \h </w:instrText>
      </w:r>
      <w:r>
        <w:rPr>
          <w:noProof/>
        </w:rPr>
      </w:r>
      <w:r>
        <w:rPr>
          <w:noProof/>
        </w:rPr>
        <w:fldChar w:fldCharType="separate"/>
      </w:r>
      <w:r>
        <w:rPr>
          <w:noProof/>
        </w:rPr>
        <w:t>51</w:t>
      </w:r>
      <w:r>
        <w:rPr>
          <w:noProof/>
        </w:rPr>
        <w:fldChar w:fldCharType="end"/>
      </w:r>
    </w:p>
    <w:p w14:paraId="5AF86D42"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25.  Parallel Port Prototype for Synchronization</w:t>
      </w:r>
      <w:r>
        <w:rPr>
          <w:noProof/>
        </w:rPr>
        <w:tab/>
      </w:r>
      <w:r>
        <w:rPr>
          <w:noProof/>
        </w:rPr>
        <w:fldChar w:fldCharType="begin"/>
      </w:r>
      <w:r>
        <w:rPr>
          <w:noProof/>
        </w:rPr>
        <w:instrText xml:space="preserve"> PAGEREF _Toc324611648 \h </w:instrText>
      </w:r>
      <w:r>
        <w:rPr>
          <w:noProof/>
        </w:rPr>
      </w:r>
      <w:r>
        <w:rPr>
          <w:noProof/>
        </w:rPr>
        <w:fldChar w:fldCharType="separate"/>
      </w:r>
      <w:r>
        <w:rPr>
          <w:noProof/>
        </w:rPr>
        <w:t>53</w:t>
      </w:r>
      <w:r>
        <w:rPr>
          <w:noProof/>
        </w:rPr>
        <w:fldChar w:fldCharType="end"/>
      </w:r>
    </w:p>
    <w:p w14:paraId="0784735E"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26.  ECG Waveform with Digital Signal</w:t>
      </w:r>
      <w:r>
        <w:rPr>
          <w:noProof/>
        </w:rPr>
        <w:tab/>
      </w:r>
      <w:r>
        <w:rPr>
          <w:noProof/>
        </w:rPr>
        <w:fldChar w:fldCharType="begin"/>
      </w:r>
      <w:r>
        <w:rPr>
          <w:noProof/>
        </w:rPr>
        <w:instrText xml:space="preserve"> PAGEREF _Toc324611649 \h </w:instrText>
      </w:r>
      <w:r>
        <w:rPr>
          <w:noProof/>
        </w:rPr>
      </w:r>
      <w:r>
        <w:rPr>
          <w:noProof/>
        </w:rPr>
        <w:fldChar w:fldCharType="separate"/>
      </w:r>
      <w:r>
        <w:rPr>
          <w:noProof/>
        </w:rPr>
        <w:t>54</w:t>
      </w:r>
      <w:r>
        <w:rPr>
          <w:noProof/>
        </w:rPr>
        <w:fldChar w:fldCharType="end"/>
      </w:r>
    </w:p>
    <w:p w14:paraId="7F4A9052"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27.  Synchronized Waveforms Using Parallel-Port-Based Method</w:t>
      </w:r>
      <w:r>
        <w:rPr>
          <w:noProof/>
        </w:rPr>
        <w:tab/>
      </w:r>
      <w:r>
        <w:rPr>
          <w:noProof/>
        </w:rPr>
        <w:fldChar w:fldCharType="begin"/>
      </w:r>
      <w:r>
        <w:rPr>
          <w:noProof/>
        </w:rPr>
        <w:instrText xml:space="preserve"> PAGEREF _Toc324611650 \h </w:instrText>
      </w:r>
      <w:r>
        <w:rPr>
          <w:noProof/>
        </w:rPr>
      </w:r>
      <w:r>
        <w:rPr>
          <w:noProof/>
        </w:rPr>
        <w:fldChar w:fldCharType="separate"/>
      </w:r>
      <w:r>
        <w:rPr>
          <w:noProof/>
        </w:rPr>
        <w:t>55</w:t>
      </w:r>
      <w:r>
        <w:rPr>
          <w:noProof/>
        </w:rPr>
        <w:fldChar w:fldCharType="end"/>
      </w:r>
    </w:p>
    <w:p w14:paraId="6A8F9C50"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28.  Components of an ECG Signal</w:t>
      </w:r>
      <w:r>
        <w:rPr>
          <w:noProof/>
        </w:rPr>
        <w:tab/>
      </w:r>
      <w:r>
        <w:rPr>
          <w:noProof/>
        </w:rPr>
        <w:fldChar w:fldCharType="begin"/>
      </w:r>
      <w:r>
        <w:rPr>
          <w:noProof/>
        </w:rPr>
        <w:instrText xml:space="preserve"> PAGEREF _Toc324611651 \h </w:instrText>
      </w:r>
      <w:r>
        <w:rPr>
          <w:noProof/>
        </w:rPr>
      </w:r>
      <w:r>
        <w:rPr>
          <w:noProof/>
        </w:rPr>
        <w:fldChar w:fldCharType="separate"/>
      </w:r>
      <w:r>
        <w:rPr>
          <w:noProof/>
        </w:rPr>
        <w:t>57</w:t>
      </w:r>
      <w:r>
        <w:rPr>
          <w:noProof/>
        </w:rPr>
        <w:fldChar w:fldCharType="end"/>
      </w:r>
    </w:p>
    <w:p w14:paraId="226C9317"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29.  Neural Network Structure</w:t>
      </w:r>
      <w:r>
        <w:rPr>
          <w:noProof/>
        </w:rPr>
        <w:tab/>
      </w:r>
      <w:r>
        <w:rPr>
          <w:noProof/>
        </w:rPr>
        <w:fldChar w:fldCharType="begin"/>
      </w:r>
      <w:r>
        <w:rPr>
          <w:noProof/>
        </w:rPr>
        <w:instrText xml:space="preserve"> PAGEREF _Toc324611652 \h </w:instrText>
      </w:r>
      <w:r>
        <w:rPr>
          <w:noProof/>
        </w:rPr>
      </w:r>
      <w:r>
        <w:rPr>
          <w:noProof/>
        </w:rPr>
        <w:fldChar w:fldCharType="separate"/>
      </w:r>
      <w:r>
        <w:rPr>
          <w:noProof/>
        </w:rPr>
        <w:t>59</w:t>
      </w:r>
      <w:r>
        <w:rPr>
          <w:noProof/>
        </w:rPr>
        <w:fldChar w:fldCharType="end"/>
      </w:r>
    </w:p>
    <w:p w14:paraId="3A538DA8"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30.  Validation Results of Neural Network</w:t>
      </w:r>
      <w:r>
        <w:rPr>
          <w:noProof/>
        </w:rPr>
        <w:tab/>
      </w:r>
      <w:r>
        <w:rPr>
          <w:noProof/>
        </w:rPr>
        <w:fldChar w:fldCharType="begin"/>
      </w:r>
      <w:r>
        <w:rPr>
          <w:noProof/>
        </w:rPr>
        <w:instrText xml:space="preserve"> PAGEREF _Toc324611653 \h </w:instrText>
      </w:r>
      <w:r>
        <w:rPr>
          <w:noProof/>
        </w:rPr>
      </w:r>
      <w:r>
        <w:rPr>
          <w:noProof/>
        </w:rPr>
        <w:fldChar w:fldCharType="separate"/>
      </w:r>
      <w:r>
        <w:rPr>
          <w:noProof/>
        </w:rPr>
        <w:t>63</w:t>
      </w:r>
      <w:r>
        <w:rPr>
          <w:noProof/>
        </w:rPr>
        <w:fldChar w:fldCharType="end"/>
      </w:r>
    </w:p>
    <w:p w14:paraId="326E37A1"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31.  Neural Network Flowchart</w:t>
      </w:r>
      <w:r>
        <w:rPr>
          <w:noProof/>
        </w:rPr>
        <w:tab/>
      </w:r>
      <w:r>
        <w:rPr>
          <w:noProof/>
        </w:rPr>
        <w:fldChar w:fldCharType="begin"/>
      </w:r>
      <w:r>
        <w:rPr>
          <w:noProof/>
        </w:rPr>
        <w:instrText xml:space="preserve"> PAGEREF _Toc324611654 \h </w:instrText>
      </w:r>
      <w:r>
        <w:rPr>
          <w:noProof/>
        </w:rPr>
      </w:r>
      <w:r>
        <w:rPr>
          <w:noProof/>
        </w:rPr>
        <w:fldChar w:fldCharType="separate"/>
      </w:r>
      <w:r>
        <w:rPr>
          <w:noProof/>
        </w:rPr>
        <w:t>65</w:t>
      </w:r>
      <w:r>
        <w:rPr>
          <w:noProof/>
        </w:rPr>
        <w:fldChar w:fldCharType="end"/>
      </w:r>
    </w:p>
    <w:p w14:paraId="4958EDE9"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32.  Clean ECG in Experiment 8</w:t>
      </w:r>
      <w:r>
        <w:rPr>
          <w:noProof/>
        </w:rPr>
        <w:tab/>
      </w:r>
      <w:r>
        <w:rPr>
          <w:noProof/>
        </w:rPr>
        <w:fldChar w:fldCharType="begin"/>
      </w:r>
      <w:r>
        <w:rPr>
          <w:noProof/>
        </w:rPr>
        <w:instrText xml:space="preserve"> PAGEREF _Toc324611655 \h </w:instrText>
      </w:r>
      <w:r>
        <w:rPr>
          <w:noProof/>
        </w:rPr>
      </w:r>
      <w:r>
        <w:rPr>
          <w:noProof/>
        </w:rPr>
        <w:fldChar w:fldCharType="separate"/>
      </w:r>
      <w:r>
        <w:rPr>
          <w:noProof/>
        </w:rPr>
        <w:t>67</w:t>
      </w:r>
      <w:r>
        <w:rPr>
          <w:noProof/>
        </w:rPr>
        <w:fldChar w:fldCharType="end"/>
      </w:r>
    </w:p>
    <w:p w14:paraId="73ABD5FD"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33.  Baseline Drift in Experiment 7</w:t>
      </w:r>
      <w:r>
        <w:rPr>
          <w:noProof/>
        </w:rPr>
        <w:tab/>
      </w:r>
      <w:r>
        <w:rPr>
          <w:noProof/>
        </w:rPr>
        <w:fldChar w:fldCharType="begin"/>
      </w:r>
      <w:r>
        <w:rPr>
          <w:noProof/>
        </w:rPr>
        <w:instrText xml:space="preserve"> PAGEREF _Toc324611656 \h </w:instrText>
      </w:r>
      <w:r>
        <w:rPr>
          <w:noProof/>
        </w:rPr>
      </w:r>
      <w:r>
        <w:rPr>
          <w:noProof/>
        </w:rPr>
        <w:fldChar w:fldCharType="separate"/>
      </w:r>
      <w:r>
        <w:rPr>
          <w:noProof/>
        </w:rPr>
        <w:t>67</w:t>
      </w:r>
      <w:r>
        <w:rPr>
          <w:noProof/>
        </w:rPr>
        <w:fldChar w:fldCharType="end"/>
      </w:r>
    </w:p>
    <w:p w14:paraId="223D3CA7"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34.  T-wave Confusion in Experiment 5</w:t>
      </w:r>
      <w:r>
        <w:rPr>
          <w:noProof/>
        </w:rPr>
        <w:tab/>
      </w:r>
      <w:r>
        <w:rPr>
          <w:noProof/>
        </w:rPr>
        <w:fldChar w:fldCharType="begin"/>
      </w:r>
      <w:r>
        <w:rPr>
          <w:noProof/>
        </w:rPr>
        <w:instrText xml:space="preserve"> PAGEREF _Toc324611657 \h </w:instrText>
      </w:r>
      <w:r>
        <w:rPr>
          <w:noProof/>
        </w:rPr>
      </w:r>
      <w:r>
        <w:rPr>
          <w:noProof/>
        </w:rPr>
        <w:fldChar w:fldCharType="separate"/>
      </w:r>
      <w:r>
        <w:rPr>
          <w:noProof/>
        </w:rPr>
        <w:t>68</w:t>
      </w:r>
      <w:r>
        <w:rPr>
          <w:noProof/>
        </w:rPr>
        <w:fldChar w:fldCharType="end"/>
      </w:r>
    </w:p>
    <w:p w14:paraId="224CA252"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35.  No Detections in Experiment 10</w:t>
      </w:r>
      <w:r>
        <w:rPr>
          <w:noProof/>
        </w:rPr>
        <w:tab/>
      </w:r>
      <w:r>
        <w:rPr>
          <w:noProof/>
        </w:rPr>
        <w:fldChar w:fldCharType="begin"/>
      </w:r>
      <w:r>
        <w:rPr>
          <w:noProof/>
        </w:rPr>
        <w:instrText xml:space="preserve"> PAGEREF _Toc324611658 \h </w:instrText>
      </w:r>
      <w:r>
        <w:rPr>
          <w:noProof/>
        </w:rPr>
      </w:r>
      <w:r>
        <w:rPr>
          <w:noProof/>
        </w:rPr>
        <w:fldChar w:fldCharType="separate"/>
      </w:r>
      <w:r>
        <w:rPr>
          <w:noProof/>
        </w:rPr>
        <w:t>68</w:t>
      </w:r>
      <w:r>
        <w:rPr>
          <w:noProof/>
        </w:rPr>
        <w:fldChar w:fldCharType="end"/>
      </w:r>
    </w:p>
    <w:p w14:paraId="70FBDA7C"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36.  Neural Network Heart Rate for One Float Session</w:t>
      </w:r>
      <w:r>
        <w:rPr>
          <w:noProof/>
        </w:rPr>
        <w:tab/>
      </w:r>
      <w:r>
        <w:rPr>
          <w:noProof/>
        </w:rPr>
        <w:fldChar w:fldCharType="begin"/>
      </w:r>
      <w:r>
        <w:rPr>
          <w:noProof/>
        </w:rPr>
        <w:instrText xml:space="preserve"> PAGEREF _Toc324611659 \h </w:instrText>
      </w:r>
      <w:r>
        <w:rPr>
          <w:noProof/>
        </w:rPr>
      </w:r>
      <w:r>
        <w:rPr>
          <w:noProof/>
        </w:rPr>
        <w:fldChar w:fldCharType="separate"/>
      </w:r>
      <w:r>
        <w:rPr>
          <w:noProof/>
        </w:rPr>
        <w:t>71</w:t>
      </w:r>
      <w:r>
        <w:rPr>
          <w:noProof/>
        </w:rPr>
        <w:fldChar w:fldCharType="end"/>
      </w:r>
    </w:p>
    <w:p w14:paraId="08F9B7D1"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37.  BioPatch Heart Rate for One Float Session</w:t>
      </w:r>
      <w:r>
        <w:rPr>
          <w:noProof/>
        </w:rPr>
        <w:tab/>
      </w:r>
      <w:r>
        <w:rPr>
          <w:noProof/>
        </w:rPr>
        <w:fldChar w:fldCharType="begin"/>
      </w:r>
      <w:r>
        <w:rPr>
          <w:noProof/>
        </w:rPr>
        <w:instrText xml:space="preserve"> PAGEREF _Toc324611660 \h </w:instrText>
      </w:r>
      <w:r>
        <w:rPr>
          <w:noProof/>
        </w:rPr>
      </w:r>
      <w:r>
        <w:rPr>
          <w:noProof/>
        </w:rPr>
        <w:fldChar w:fldCharType="separate"/>
      </w:r>
      <w:r>
        <w:rPr>
          <w:noProof/>
        </w:rPr>
        <w:t>71</w:t>
      </w:r>
      <w:r>
        <w:rPr>
          <w:noProof/>
        </w:rPr>
        <w:fldChar w:fldCharType="end"/>
      </w:r>
    </w:p>
    <w:p w14:paraId="6F0D8EA3"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38.  BioPatch SDNN Values for One Float Session</w:t>
      </w:r>
      <w:r>
        <w:rPr>
          <w:noProof/>
        </w:rPr>
        <w:tab/>
      </w:r>
      <w:r>
        <w:rPr>
          <w:noProof/>
        </w:rPr>
        <w:fldChar w:fldCharType="begin"/>
      </w:r>
      <w:r>
        <w:rPr>
          <w:noProof/>
        </w:rPr>
        <w:instrText xml:space="preserve"> PAGEREF _Toc324611661 \h </w:instrText>
      </w:r>
      <w:r>
        <w:rPr>
          <w:noProof/>
        </w:rPr>
      </w:r>
      <w:r>
        <w:rPr>
          <w:noProof/>
        </w:rPr>
        <w:fldChar w:fldCharType="separate"/>
      </w:r>
      <w:r>
        <w:rPr>
          <w:noProof/>
        </w:rPr>
        <w:t>73</w:t>
      </w:r>
      <w:r>
        <w:rPr>
          <w:noProof/>
        </w:rPr>
        <w:fldChar w:fldCharType="end"/>
      </w:r>
    </w:p>
    <w:p w14:paraId="7625E884"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39.  Neural Network SDNN Values for One Float Session</w:t>
      </w:r>
      <w:r>
        <w:rPr>
          <w:noProof/>
        </w:rPr>
        <w:tab/>
      </w:r>
      <w:r>
        <w:rPr>
          <w:noProof/>
        </w:rPr>
        <w:fldChar w:fldCharType="begin"/>
      </w:r>
      <w:r>
        <w:rPr>
          <w:noProof/>
        </w:rPr>
        <w:instrText xml:space="preserve"> PAGEREF _Toc324611662 \h </w:instrText>
      </w:r>
      <w:r>
        <w:rPr>
          <w:noProof/>
        </w:rPr>
      </w:r>
      <w:r>
        <w:rPr>
          <w:noProof/>
        </w:rPr>
        <w:fldChar w:fldCharType="separate"/>
      </w:r>
      <w:r>
        <w:rPr>
          <w:noProof/>
        </w:rPr>
        <w:t>73</w:t>
      </w:r>
      <w:r>
        <w:rPr>
          <w:noProof/>
        </w:rPr>
        <w:fldChar w:fldCharType="end"/>
      </w:r>
    </w:p>
    <w:p w14:paraId="2755FFF9"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40.  Neural Network RMSSD Values for One Float Session</w:t>
      </w:r>
      <w:r>
        <w:rPr>
          <w:noProof/>
        </w:rPr>
        <w:tab/>
      </w:r>
      <w:r>
        <w:rPr>
          <w:noProof/>
        </w:rPr>
        <w:fldChar w:fldCharType="begin"/>
      </w:r>
      <w:r>
        <w:rPr>
          <w:noProof/>
        </w:rPr>
        <w:instrText xml:space="preserve"> PAGEREF _Toc324611663 \h </w:instrText>
      </w:r>
      <w:r>
        <w:rPr>
          <w:noProof/>
        </w:rPr>
      </w:r>
      <w:r>
        <w:rPr>
          <w:noProof/>
        </w:rPr>
        <w:fldChar w:fldCharType="separate"/>
      </w:r>
      <w:r>
        <w:rPr>
          <w:noProof/>
        </w:rPr>
        <w:t>74</w:t>
      </w:r>
      <w:r>
        <w:rPr>
          <w:noProof/>
        </w:rPr>
        <w:fldChar w:fldCharType="end"/>
      </w:r>
    </w:p>
    <w:p w14:paraId="2949BC37"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41.  ROC Curves</w:t>
      </w:r>
      <w:r>
        <w:rPr>
          <w:noProof/>
        </w:rPr>
        <w:tab/>
      </w:r>
      <w:r>
        <w:rPr>
          <w:noProof/>
        </w:rPr>
        <w:fldChar w:fldCharType="begin"/>
      </w:r>
      <w:r>
        <w:rPr>
          <w:noProof/>
        </w:rPr>
        <w:instrText xml:space="preserve"> PAGEREF _Toc324611664 \h </w:instrText>
      </w:r>
      <w:r>
        <w:rPr>
          <w:noProof/>
        </w:rPr>
      </w:r>
      <w:r>
        <w:rPr>
          <w:noProof/>
        </w:rPr>
        <w:fldChar w:fldCharType="separate"/>
      </w:r>
      <w:r>
        <w:rPr>
          <w:noProof/>
        </w:rPr>
        <w:t>79</w:t>
      </w:r>
      <w:r>
        <w:rPr>
          <w:noProof/>
        </w:rPr>
        <w:fldChar w:fldCharType="end"/>
      </w:r>
    </w:p>
    <w:p w14:paraId="0CC64BC5" w14:textId="77777777" w:rsidR="00D433A6" w:rsidRDefault="00D433A6">
      <w:pPr>
        <w:pStyle w:val="TableofFigures"/>
        <w:tabs>
          <w:tab w:val="right" w:leader="dot" w:pos="8486"/>
        </w:tabs>
        <w:rPr>
          <w:rFonts w:eastAsiaTheme="minorEastAsia" w:cstheme="minorBidi"/>
          <w:noProof/>
          <w:lang w:eastAsia="ja-JP" w:bidi="ar-SA"/>
        </w:rPr>
      </w:pPr>
      <w:r w:rsidRPr="009E752C">
        <w:rPr>
          <w:noProof/>
        </w:rPr>
        <w:t>Figure 42.  Relative Activity Levels of Accelerometers</w:t>
      </w:r>
      <w:r>
        <w:rPr>
          <w:noProof/>
        </w:rPr>
        <w:tab/>
      </w:r>
      <w:r>
        <w:rPr>
          <w:noProof/>
        </w:rPr>
        <w:fldChar w:fldCharType="begin"/>
      </w:r>
      <w:r>
        <w:rPr>
          <w:noProof/>
        </w:rPr>
        <w:instrText xml:space="preserve"> PAGEREF _Toc324611665 \h </w:instrText>
      </w:r>
      <w:r>
        <w:rPr>
          <w:noProof/>
        </w:rPr>
      </w:r>
      <w:r>
        <w:rPr>
          <w:noProof/>
        </w:rPr>
        <w:fldChar w:fldCharType="separate"/>
      </w:r>
      <w:r>
        <w:rPr>
          <w:noProof/>
        </w:rPr>
        <w:t>81</w:t>
      </w:r>
      <w:r>
        <w:rPr>
          <w:noProof/>
        </w:rPr>
        <w:fldChar w:fldCharType="end"/>
      </w:r>
    </w:p>
    <w:p w14:paraId="3CA0A45D" w14:textId="0C42954C" w:rsidR="002B0D4B" w:rsidRDefault="00AA4AED" w:rsidP="002B0D4B">
      <w:pPr>
        <w:pStyle w:val="Heading1"/>
      </w:pPr>
      <w:r>
        <w:fldChar w:fldCharType="end"/>
      </w:r>
      <w:r w:rsidR="00DA1971">
        <w:br w:type="page"/>
      </w:r>
      <w:bookmarkStart w:id="6" w:name="_Toc310579467"/>
      <w:bookmarkStart w:id="7" w:name="_Toc324611435"/>
      <w:r w:rsidR="00DA1971">
        <w:lastRenderedPageBreak/>
        <w:t>A</w:t>
      </w:r>
      <w:bookmarkEnd w:id="6"/>
      <w:r w:rsidR="002B0D4B">
        <w:t>bstract</w:t>
      </w:r>
      <w:bookmarkEnd w:id="7"/>
    </w:p>
    <w:p w14:paraId="04791976" w14:textId="77777777" w:rsidR="003A3525" w:rsidRPr="003A3525" w:rsidRDefault="003A3525" w:rsidP="003A3525"/>
    <w:p w14:paraId="09C320F7" w14:textId="37314E86" w:rsidR="002B0D4B" w:rsidRPr="002B0D4B" w:rsidRDefault="00184CCD" w:rsidP="002B0D4B">
      <w:pPr>
        <w:rPr>
          <w:bCs/>
        </w:rPr>
      </w:pPr>
      <w:r>
        <w:rPr>
          <w:bCs/>
        </w:rPr>
        <w:t>Flotation</w:t>
      </w:r>
      <w:r w:rsidR="00C81EEE" w:rsidRPr="00C81EEE">
        <w:rPr>
          <w:bCs/>
        </w:rPr>
        <w:t xml:space="preserve"> tanks</w:t>
      </w:r>
      <w:r>
        <w:rPr>
          <w:bCs/>
        </w:rPr>
        <w:t xml:space="preserve"> provide a unique environment for reducing the deleterious effects of stress</w:t>
      </w:r>
      <w:r w:rsidR="00C81EEE" w:rsidRPr="00C81EEE">
        <w:rPr>
          <w:bCs/>
        </w:rPr>
        <w:t xml:space="preserve"> </w:t>
      </w:r>
      <w:r w:rsidR="00570CC8">
        <w:rPr>
          <w:bCs/>
        </w:rPr>
        <w:t>on the human mind and body</w:t>
      </w:r>
      <w:r w:rsidR="00C81EEE" w:rsidRPr="00C81EEE">
        <w:rPr>
          <w:bCs/>
        </w:rPr>
        <w:t xml:space="preserve">. As a result, biosensors capable of collecting </w:t>
      </w:r>
      <w:r w:rsidR="00C15628">
        <w:rPr>
          <w:bCs/>
        </w:rPr>
        <w:t>objective physiological</w:t>
      </w:r>
      <w:r w:rsidR="00C81EEE" w:rsidRPr="00C81EEE">
        <w:rPr>
          <w:bCs/>
        </w:rPr>
        <w:t xml:space="preserve"> data during float sessions are needed to identify and quantify the resulting health effects. This thesis presents the selection and validation of </w:t>
      </w:r>
      <w:r w:rsidR="005D11B9">
        <w:rPr>
          <w:bCs/>
        </w:rPr>
        <w:t xml:space="preserve">off-the-shelf biosensors to </w:t>
      </w:r>
      <w:r w:rsidR="00C81EEE" w:rsidRPr="00C81EEE">
        <w:rPr>
          <w:bCs/>
        </w:rPr>
        <w:t xml:space="preserve">investigate the </w:t>
      </w:r>
      <w:r w:rsidR="005D11B9">
        <w:rPr>
          <w:bCs/>
        </w:rPr>
        <w:t xml:space="preserve">physiological stress-reducing </w:t>
      </w:r>
      <w:r w:rsidR="00C81EEE" w:rsidRPr="00C81EEE">
        <w:rPr>
          <w:bCs/>
        </w:rPr>
        <w:t>effects</w:t>
      </w:r>
      <w:r w:rsidR="005D11B9">
        <w:rPr>
          <w:bCs/>
        </w:rPr>
        <w:t xml:space="preserve"> induced by</w:t>
      </w:r>
      <w:r w:rsidR="00C81EEE" w:rsidRPr="00C81EEE">
        <w:rPr>
          <w:bCs/>
        </w:rPr>
        <w:t xml:space="preserve"> this novel healthcare environment. </w:t>
      </w:r>
      <w:r w:rsidR="005D11B9">
        <w:rPr>
          <w:bCs/>
        </w:rPr>
        <w:t xml:space="preserve">The demands of </w:t>
      </w:r>
      <w:r w:rsidR="00AD19E2">
        <w:rPr>
          <w:bCs/>
        </w:rPr>
        <w:t>the float</w:t>
      </w:r>
      <w:r w:rsidR="005D11B9">
        <w:rPr>
          <w:bCs/>
        </w:rPr>
        <w:t xml:space="preserve"> environment required the biosensors to be wireless, waterproof, salt-proof, and minimally invasive. </w:t>
      </w:r>
      <w:r w:rsidR="00C81EEE" w:rsidRPr="00C81EEE">
        <w:rPr>
          <w:bCs/>
        </w:rPr>
        <w:t xml:space="preserve">Interface and design modifications </w:t>
      </w:r>
      <w:r w:rsidR="005D11B9">
        <w:rPr>
          <w:bCs/>
        </w:rPr>
        <w:t>were</w:t>
      </w:r>
      <w:r w:rsidR="00C81EEE" w:rsidRPr="00C81EEE">
        <w:rPr>
          <w:bCs/>
        </w:rPr>
        <w:t xml:space="preserve"> made to the selected </w:t>
      </w:r>
      <w:r w:rsidR="005D11B9">
        <w:rPr>
          <w:bCs/>
        </w:rPr>
        <w:t>devices</w:t>
      </w:r>
      <w:r w:rsidR="00C81EEE" w:rsidRPr="00C81EEE">
        <w:rPr>
          <w:bCs/>
        </w:rPr>
        <w:t xml:space="preserve"> to ensure reliable operation in the unique conditions created by float tanks, and these modifications </w:t>
      </w:r>
      <w:r w:rsidR="005D11B9">
        <w:rPr>
          <w:bCs/>
        </w:rPr>
        <w:t>were</w:t>
      </w:r>
      <w:r w:rsidR="00C81EEE" w:rsidRPr="00C81EEE">
        <w:rPr>
          <w:bCs/>
        </w:rPr>
        <w:t xml:space="preserve"> tested for effectiveness in protecting the sensors, maintaining signal integrity, and reducing</w:t>
      </w:r>
      <w:r w:rsidR="005D11B9">
        <w:rPr>
          <w:bCs/>
        </w:rPr>
        <w:t xml:space="preserve"> all forms of</w:t>
      </w:r>
      <w:r w:rsidR="00C81EEE" w:rsidRPr="00C81EEE">
        <w:rPr>
          <w:bCs/>
        </w:rPr>
        <w:t xml:space="preserve"> external sensory input that may detract from the float experience. As a result of the validation process, it was determined that the modified biosensors </w:t>
      </w:r>
      <w:r w:rsidR="005D11B9">
        <w:rPr>
          <w:bCs/>
        </w:rPr>
        <w:t>were</w:t>
      </w:r>
      <w:r w:rsidR="00C81EEE" w:rsidRPr="00C81EEE">
        <w:rPr>
          <w:bCs/>
        </w:rPr>
        <w:t xml:space="preserve"> capable of successfully recording movement, electrocardiograph (ECG), respiration, electroencephalograph (EEG), and blood pressure during float sessions.</w:t>
      </w:r>
    </w:p>
    <w:p w14:paraId="1DD45BB4" w14:textId="77777777" w:rsidR="002B0D4B" w:rsidRPr="002B0D4B" w:rsidRDefault="002B0D4B" w:rsidP="002B0D4B">
      <w:pPr>
        <w:rPr>
          <w:bCs/>
        </w:rPr>
      </w:pPr>
    </w:p>
    <w:p w14:paraId="7D634F5D" w14:textId="68766012" w:rsidR="002B0D4B" w:rsidRPr="002B0D4B" w:rsidRDefault="00C81EEE" w:rsidP="002B0D4B">
      <w:pPr>
        <w:sectPr w:rsidR="002B0D4B" w:rsidRPr="002B0D4B" w:rsidSect="00775701">
          <w:footerReference w:type="default" r:id="rId9"/>
          <w:pgSz w:w="12240" w:h="15840" w:code="1"/>
          <w:pgMar w:top="1440" w:right="1440" w:bottom="1440" w:left="2304" w:header="720" w:footer="720" w:gutter="0"/>
          <w:pgNumType w:fmt="lowerRoman" w:start="4"/>
          <w:cols w:space="720"/>
          <w:docGrid w:linePitch="360"/>
        </w:sectPr>
      </w:pPr>
      <w:r w:rsidRPr="00C81EEE">
        <w:t xml:space="preserve">This </w:t>
      </w:r>
      <w:r w:rsidR="005D11B9">
        <w:t>thesis also investigated</w:t>
      </w:r>
      <w:r w:rsidRPr="00C81EEE">
        <w:t xml:space="preserve"> time synchronization and the analyses of biosensor outputs as they pertain to float research. A method to ensure time synchronization among sensors </w:t>
      </w:r>
      <w:r w:rsidR="005D11B9">
        <w:t>was</w:t>
      </w:r>
      <w:r w:rsidRPr="00C81EEE">
        <w:t xml:space="preserve"> developed and tested against an industry-leading physiological recording device to verify the accuracy of the biosensors’ timestamps. Additional experiments among sensors </w:t>
      </w:r>
      <w:r w:rsidR="005D11B9">
        <w:t>were</w:t>
      </w:r>
      <w:r w:rsidRPr="00C81EEE">
        <w:t xml:space="preserve"> conducted to further validate the technique and illustrate that a transient event can be identified </w:t>
      </w:r>
      <w:r w:rsidR="005D11B9">
        <w:t>across</w:t>
      </w:r>
      <w:r w:rsidRPr="00C81EEE">
        <w:t xml:space="preserve"> multiple data streams. </w:t>
      </w:r>
      <w:r w:rsidR="001477F1">
        <w:t xml:space="preserve">A neural network </w:t>
      </w:r>
      <w:r w:rsidR="005D11B9">
        <w:t>was</w:t>
      </w:r>
      <w:r w:rsidR="001477F1">
        <w:t xml:space="preserve"> </w:t>
      </w:r>
      <w:r w:rsidR="001477F1">
        <w:lastRenderedPageBreak/>
        <w:t>designed to facilitate the calculation of c</w:t>
      </w:r>
      <w:r w:rsidRPr="00C81EEE">
        <w:t xml:space="preserve">ardiac metrics </w:t>
      </w:r>
      <w:r w:rsidR="001477F1">
        <w:t>such as</w:t>
      </w:r>
      <w:r w:rsidRPr="00C81EEE">
        <w:t xml:space="preserve"> heart rate and heart rate variability, and the results </w:t>
      </w:r>
      <w:r w:rsidR="00D46030">
        <w:t>were</w:t>
      </w:r>
      <w:r w:rsidRPr="00C81EEE">
        <w:t xml:space="preserve"> analyzed to determine which methods provide the most useful information for float research. Data </w:t>
      </w:r>
      <w:r w:rsidR="00AF0DD6">
        <w:t>obtained from two accelerometer devices</w:t>
      </w:r>
      <w:r w:rsidRPr="00C81EEE">
        <w:t xml:space="preserve"> </w:t>
      </w:r>
      <w:r w:rsidR="005D11B9">
        <w:t>was</w:t>
      </w:r>
      <w:r w:rsidRPr="00C81EEE">
        <w:t xml:space="preserve"> also examined to determine optimal cut-</w:t>
      </w:r>
      <w:r w:rsidR="001477F1">
        <w:t>points for classifying movement</w:t>
      </w:r>
      <w:r w:rsidR="00AF0DD6">
        <w:t xml:space="preserve"> within the float tank, and m</w:t>
      </w:r>
      <w:r w:rsidR="001477F1">
        <w:t>easures of stillness and avoidance</w:t>
      </w:r>
      <w:r w:rsidR="005D11B9">
        <w:t xml:space="preserve"> behavior</w:t>
      </w:r>
      <w:r w:rsidR="001477F1">
        <w:t xml:space="preserve"> </w:t>
      </w:r>
      <w:r w:rsidR="005D11B9">
        <w:t>were</w:t>
      </w:r>
      <w:r w:rsidR="001477F1">
        <w:t xml:space="preserve"> </w:t>
      </w:r>
      <w:r w:rsidR="00AF0DD6">
        <w:t>characterized.</w:t>
      </w:r>
      <w:r w:rsidRPr="00C81EEE">
        <w:t xml:space="preserve"> The proposed biosensors and methods were found to</w:t>
      </w:r>
      <w:r w:rsidR="005D11B9">
        <w:t xml:space="preserve"> reliably and</w:t>
      </w:r>
      <w:r w:rsidRPr="00C81EEE">
        <w:t xml:space="preserve"> accurately </w:t>
      </w:r>
      <w:r w:rsidR="005D11B9">
        <w:t>measure changes</w:t>
      </w:r>
      <w:r w:rsidRPr="00C81EEE">
        <w:t xml:space="preserve"> in physiological variables during float sessions.</w:t>
      </w:r>
      <w:r w:rsidR="005D11B9">
        <w:t xml:space="preserve"> This thesis documents the first successful implementation of collecting continuous physiological da</w:t>
      </w:r>
      <w:r w:rsidR="00CB5C27">
        <w:t>ta during the float experience.</w:t>
      </w:r>
    </w:p>
    <w:p w14:paraId="55B345EE" w14:textId="5057355F" w:rsidR="00DA1971" w:rsidRDefault="00DA1971" w:rsidP="00280778">
      <w:pPr>
        <w:pStyle w:val="Heading1"/>
      </w:pPr>
      <w:bookmarkStart w:id="8" w:name="_Toc310579468"/>
      <w:bookmarkStart w:id="9" w:name="_Toc324611436"/>
      <w:r w:rsidRPr="000F56FF">
        <w:lastRenderedPageBreak/>
        <w:t xml:space="preserve">Chapter </w:t>
      </w:r>
      <w:r w:rsidR="00111915" w:rsidRPr="000F56FF">
        <w:t>1</w:t>
      </w:r>
      <w:r w:rsidR="009245C5" w:rsidRPr="000F56FF">
        <w:t xml:space="preserve">: </w:t>
      </w:r>
      <w:r w:rsidRPr="000F56FF">
        <w:t>Introduction</w:t>
      </w:r>
      <w:bookmarkEnd w:id="8"/>
      <w:bookmarkEnd w:id="9"/>
    </w:p>
    <w:p w14:paraId="1E9F5ECF" w14:textId="77777777" w:rsidR="006566A9" w:rsidRPr="006566A9" w:rsidRDefault="006566A9" w:rsidP="006566A9"/>
    <w:p w14:paraId="24C09224" w14:textId="229677F6" w:rsidR="007C56E2" w:rsidRDefault="007C56E2" w:rsidP="007C56E2">
      <w:r>
        <w:t xml:space="preserve">Float tanks, also referred to as isolation tanks, are lightless, soundproof tanks in which people float </w:t>
      </w:r>
      <w:r w:rsidR="002C57EE">
        <w:t xml:space="preserve">effortlessly </w:t>
      </w:r>
      <w:r>
        <w:t xml:space="preserve">in a dense salt water solution warmed to skin temperature. This unique </w:t>
      </w:r>
      <w:r w:rsidR="002C57EE">
        <w:t>environment</w:t>
      </w:r>
      <w:r>
        <w:t xml:space="preserve"> reduces external sensory input</w:t>
      </w:r>
      <w:r w:rsidR="002C57EE">
        <w:t xml:space="preserve"> (including visual, auditory, tactile, proprioceptive, and thermal sensory input)</w:t>
      </w:r>
      <w:r>
        <w:t xml:space="preserve"> and is often described as sensory deprivation; however, this term can be misleading. Although float tanks </w:t>
      </w:r>
      <w:r w:rsidR="002C57EE">
        <w:t xml:space="preserve">reduce external </w:t>
      </w:r>
      <w:r>
        <w:t xml:space="preserve">sensory input, they often enhance </w:t>
      </w:r>
      <w:r w:rsidR="002C57EE">
        <w:t>internal</w:t>
      </w:r>
      <w:r>
        <w:t xml:space="preserve"> </w:t>
      </w:r>
      <w:r w:rsidR="002C57EE">
        <w:t>sensory input, especially signals ar</w:t>
      </w:r>
      <w:r w:rsidR="007C65D4">
        <w:t xml:space="preserve">ising from the heart and </w:t>
      </w:r>
      <w:r w:rsidR="00A97D1D">
        <w:t>respiration</w:t>
      </w:r>
      <w:r w:rsidR="007C65D4">
        <w:t>. This</w:t>
      </w:r>
      <w:r w:rsidR="002C57EE">
        <w:t xml:space="preserve"> </w:t>
      </w:r>
      <w:r w:rsidR="007C65D4">
        <w:t>creates</w:t>
      </w:r>
      <w:r w:rsidR="002C57EE">
        <w:t xml:space="preserve"> a peaceful meditative environment that naturally induces a state of relaxation. Objectively measuring this relaxation response has remained elusive, and past flotation research has failed to identify biosensors capable of </w:t>
      </w:r>
      <w:r w:rsidR="00BB635F">
        <w:t>recording</w:t>
      </w:r>
      <w:r w:rsidR="002C57EE">
        <w:t xml:space="preserve"> signals in this unique environment.</w:t>
      </w:r>
    </w:p>
    <w:p w14:paraId="0AB32927" w14:textId="77777777" w:rsidR="007C56E2" w:rsidRDefault="007C56E2" w:rsidP="007C56E2"/>
    <w:p w14:paraId="6B280980" w14:textId="799E4E08" w:rsidR="007C56E2" w:rsidRDefault="007C56E2" w:rsidP="007C56E2">
      <w:r>
        <w:t>Fl</w:t>
      </w:r>
      <w:r w:rsidRPr="00644943">
        <w:t xml:space="preserve">oat tanks come in various sizes and designs, </w:t>
      </w:r>
      <w:r>
        <w:t xml:space="preserve">but </w:t>
      </w:r>
      <w:r w:rsidRPr="00644943">
        <w:t xml:space="preserve">the basic components are the same. The </w:t>
      </w:r>
      <w:r w:rsidR="00580A2D">
        <w:t xml:space="preserve">two </w:t>
      </w:r>
      <w:r w:rsidRPr="00644943">
        <w:t>tanks used in</w:t>
      </w:r>
      <w:r w:rsidR="009E6B7C">
        <w:t xml:space="preserve"> this study are depicted in Figure</w:t>
      </w:r>
      <w:r w:rsidR="00DA4D43">
        <w:t>s</w:t>
      </w:r>
      <w:r w:rsidRPr="00644943">
        <w:t xml:space="preserve"> 1</w:t>
      </w:r>
      <w:r w:rsidR="00C15433">
        <w:t xml:space="preserve"> and 2</w:t>
      </w:r>
      <w:r w:rsidR="00752A82">
        <w:t xml:space="preserve"> (</w:t>
      </w:r>
      <w:proofErr w:type="spellStart"/>
      <w:r w:rsidR="004344FB">
        <w:t>Floataway</w:t>
      </w:r>
      <w:proofErr w:type="spellEnd"/>
      <w:r w:rsidR="00752A82">
        <w:t xml:space="preserve">, Norfolk, </w:t>
      </w:r>
      <w:r w:rsidR="000A558D">
        <w:t>UK</w:t>
      </w:r>
      <w:r w:rsidR="004344FB">
        <w:t xml:space="preserve">). </w:t>
      </w:r>
      <w:r w:rsidRPr="00644943">
        <w:t xml:space="preserve">Each </w:t>
      </w:r>
      <w:r w:rsidR="00E30135">
        <w:t xml:space="preserve">circular pool </w:t>
      </w:r>
      <w:r w:rsidRPr="00644943">
        <w:t xml:space="preserve">is 2.5 m in diameter and contains roughly 1.25 </w:t>
      </w:r>
      <w:proofErr w:type="spellStart"/>
      <w:r w:rsidRPr="00644943">
        <w:t>kL</w:t>
      </w:r>
      <w:proofErr w:type="spellEnd"/>
      <w:r w:rsidRPr="00644943">
        <w:t xml:space="preserve"> of water mi</w:t>
      </w:r>
      <w:r w:rsidR="00AF4143">
        <w:t>xed with 900 kg of Epsom salt</w:t>
      </w:r>
      <w:r w:rsidR="00383E81">
        <w:t xml:space="preserve"> (magnesium sulfate)</w:t>
      </w:r>
      <w:r w:rsidR="00AF4143">
        <w:t>. This dense solution</w:t>
      </w:r>
      <w:r w:rsidRPr="00644943">
        <w:t xml:space="preserve"> allows a person to float </w:t>
      </w:r>
      <w:r w:rsidR="00CC7DB2">
        <w:t>near</w:t>
      </w:r>
      <w:r w:rsidRPr="00644943">
        <w:t xml:space="preserve"> the surface when </w:t>
      </w:r>
      <w:r>
        <w:t>in a supine position</w:t>
      </w:r>
      <w:r w:rsidRPr="00644943">
        <w:t>. The air in the room</w:t>
      </w:r>
      <w:r w:rsidR="00322C1D">
        <w:t>s</w:t>
      </w:r>
      <w:r w:rsidRPr="00644943">
        <w:t xml:space="preserve"> and water in the tanks are </w:t>
      </w:r>
      <w:r w:rsidR="001A7FC8">
        <w:t>heated</w:t>
      </w:r>
      <w:r w:rsidRPr="00644943">
        <w:t xml:space="preserve"> to skin temperature (34.5 </w:t>
      </w:r>
      <w:proofErr w:type="spellStart"/>
      <w:r w:rsidRPr="00644943">
        <w:rPr>
          <w:vertAlign w:val="superscript"/>
        </w:rPr>
        <w:t>o</w:t>
      </w:r>
      <w:r w:rsidRPr="00644943">
        <w:t>C</w:t>
      </w:r>
      <w:proofErr w:type="spellEnd"/>
      <w:r w:rsidRPr="00644943">
        <w:t>), and the room</w:t>
      </w:r>
      <w:r w:rsidR="00322C1D">
        <w:t>s</w:t>
      </w:r>
      <w:r w:rsidR="00410E0A">
        <w:t xml:space="preserve"> in which the tank</w:t>
      </w:r>
      <w:r w:rsidR="00322C1D">
        <w:t>s</w:t>
      </w:r>
      <w:r w:rsidR="00410E0A">
        <w:t xml:space="preserve"> </w:t>
      </w:r>
      <w:r w:rsidR="00322C1D">
        <w:t>are</w:t>
      </w:r>
      <w:r w:rsidR="00410E0A">
        <w:t xml:space="preserve"> built</w:t>
      </w:r>
      <w:r w:rsidRPr="00644943">
        <w:t xml:space="preserve"> </w:t>
      </w:r>
      <w:r w:rsidR="00322C1D">
        <w:t>are</w:t>
      </w:r>
      <w:r w:rsidRPr="00644943">
        <w:t xml:space="preserve"> </w:t>
      </w:r>
      <w:r w:rsidR="00AF4143">
        <w:t>soundproof</w:t>
      </w:r>
      <w:r w:rsidR="00410E0A">
        <w:t xml:space="preserve"> and devoid of light</w:t>
      </w:r>
      <w:r w:rsidR="00AF4143">
        <w:t xml:space="preserve">. </w:t>
      </w:r>
      <w:r w:rsidR="00D83DFB">
        <w:t>These</w:t>
      </w:r>
      <w:r w:rsidRPr="00644943">
        <w:t xml:space="preserve"> aspects of floating</w:t>
      </w:r>
      <w:r w:rsidR="00D83DFB">
        <w:t xml:space="preserve"> are responsible for the aforementioned reduction of</w:t>
      </w:r>
      <w:r w:rsidR="00410E0A">
        <w:t xml:space="preserve"> external sensory input.</w:t>
      </w:r>
    </w:p>
    <w:p w14:paraId="7A0173B3" w14:textId="77777777" w:rsidR="007C56E2" w:rsidRDefault="007C56E2" w:rsidP="00AF00D4"/>
    <w:p w14:paraId="69567F48" w14:textId="18D8127E" w:rsidR="0054593D" w:rsidRDefault="00280778" w:rsidP="00AF00D4">
      <w:r w:rsidRPr="00280778">
        <w:lastRenderedPageBreak/>
        <w:t>Research involving float tanks</w:t>
      </w:r>
      <w:r w:rsidR="00B91F16">
        <w:t xml:space="preserve"> and sensory deprivation</w:t>
      </w:r>
      <w:r w:rsidRPr="00280778">
        <w:t xml:space="preserve"> be</w:t>
      </w:r>
      <w:r w:rsidR="0074363C">
        <w:t xml:space="preserve">gan in the 1950s but lacked </w:t>
      </w:r>
      <w:r w:rsidRPr="00280778">
        <w:t xml:space="preserve">technology </w:t>
      </w:r>
      <w:r w:rsidR="0074363C">
        <w:t>capable of thoroughly investigating</w:t>
      </w:r>
      <w:r w:rsidRPr="00280778">
        <w:t xml:space="preserve"> the resulting health effects</w:t>
      </w:r>
      <w:r w:rsidR="00524EFD">
        <w:t xml:space="preserve"> </w:t>
      </w:r>
      <w:r w:rsidR="00524EFD">
        <w:fldChar w:fldCharType="begin" w:fldLock="1"/>
      </w:r>
      <w:r w:rsidR="00D05373">
        <w:instrText>ADDIN CSL_CITATION { "citationItems" : [ { "id" : "ITEM-1", "itemData" : { "DOI" : "10.1176/ajp.117.6.539", "ISSN" : "0002-953X", "abstract" : "A feasible and effective method has been described for studying a wide range of psychophysiological phenomena under circumstances permitting exceptionally effective isolation and demonstration of discrete elements in the complicated, interconnected patterns and sequences underlying even the simplest human act or experience. A number of hypotheses relating to very fundamental issues can be erected from these observations and can be subjected to experimental testing. In due course, such experiments may contribute to a more adequate understanding of human behavior.", "author" : [ { "dropping-particle" : "", "family" : "Shurley", "given" : "J T", "non-dropping-particle" : "", "parse-names" : false, "suffix" : "" } ], "container-title" : "American Journal of Psychiatry", "id" : "ITEM-1", "issue" : "6", "issued" : { "date-parts" : [ [ "1960", "12", "1" ] ] }, "note" : "doi: 10.1176/ajp.117.6.539", "page" : "539-545", "publisher" : "American Psychiatric Publishing", "title" : "Profound Experimental Sensory Isolation", "type" : "article-journal", "volume" : "117" }, "uris" : [ "http://www.mendeley.com/documents/?uuid=4def1502-f1b8-4cf1-9816-d38475320f5b" ] }, { "id" : "ITEM-2", "itemData" : { "author" : [ { "dropping-particle" : "", "family" : "Lilly", "given" : "John C.", "non-dropping-particle" : "", "parse-names" : false, "suffix" : "" }, { "dropping-particle" : "", "family" : "Shurley", "given" : "J T", "non-dropping-particle" : "", "parse-names" : false, "suffix" : "" } ], "container-title" : "Psychophysiological Aspects of Space Flight", "id" : "ITEM-2", "issued" : { "date-parts" : [ [ "1961" ] ] }, "page" : "238-247", "title" : "Experiments in Solitude in Maximum Achievable Physical Isolation with Water Suspension of Intact Healthy Persons", "type" : "article-journal" }, "uris" : [ "http://www.mendeley.com/documents/?uuid=b49a0097-b9e1-483f-aa6a-8e83e135e8dc" ] } ], "mendeley" : { "formattedCitation" : "[1], [2]", "plainTextFormattedCitation" : "[1], [2]", "previouslyFormattedCitation" : "[1], [2]" }, "properties" : { "noteIndex" : 0 }, "schema" : "https://github.com/citation-style-language/schema/raw/master/csl-citation.json" }</w:instrText>
      </w:r>
      <w:r w:rsidR="00524EFD">
        <w:fldChar w:fldCharType="separate"/>
      </w:r>
      <w:r w:rsidR="00524EFD" w:rsidRPr="00524EFD">
        <w:rPr>
          <w:noProof/>
        </w:rPr>
        <w:t>[1], [2]</w:t>
      </w:r>
      <w:r w:rsidR="00524EFD">
        <w:fldChar w:fldCharType="end"/>
      </w:r>
      <w:r w:rsidRPr="00280778">
        <w:t xml:space="preserve">. As a result, the field has remained </w:t>
      </w:r>
      <w:r w:rsidR="00851E84">
        <w:t>relatively</w:t>
      </w:r>
      <w:r w:rsidR="00B91F16">
        <w:t xml:space="preserve"> </w:t>
      </w:r>
      <w:r w:rsidR="004228FD">
        <w:t>stagnant</w:t>
      </w:r>
      <w:r w:rsidRPr="00280778">
        <w:t xml:space="preserve"> for </w:t>
      </w:r>
      <w:r w:rsidR="00851E84">
        <w:t>the past half-century</w:t>
      </w:r>
      <w:r w:rsidRPr="00280778">
        <w:t xml:space="preserve">. The recent development of easy-to-use </w:t>
      </w:r>
      <w:r w:rsidR="00B51046">
        <w:t>biosensors and the increased</w:t>
      </w:r>
      <w:r w:rsidRPr="00280778">
        <w:t xml:space="preserve"> popularity of recreational floating have driven researchers and float tank entrepreneurs desiring to </w:t>
      </w:r>
      <w:r w:rsidR="00144F31">
        <w:t>promote</w:t>
      </w:r>
      <w:r w:rsidRPr="00280778">
        <w:t xml:space="preserve"> their businesses to revisit this topic of study. Early float research revealed that this therapeutic experience lower</w:t>
      </w:r>
      <w:r w:rsidR="00D05373">
        <w:t xml:space="preserve">s levels of stress </w:t>
      </w:r>
      <w:r w:rsidR="00D05373">
        <w:fldChar w:fldCharType="begin" w:fldLock="1"/>
      </w:r>
      <w:r w:rsidR="00671802">
        <w:instrText>ADDIN CSL_CITATION { "citationItems" : [ { "id" : "ITEM-1", "itemData" : { "DOI" : "10.1007/BF01000542", "ISSN" : "0363-3586", "PMID" : "6309253", "abstract" : "Restricted Environmental Stimulation Therapy (REST), which involves placing an individual into an environment of severely reduced stimulation for brief periods, has been subjectively reported to produce deep relaxation. The present study determines the effects of REST-assisted relaxation on plasma cortisol, ACTH, and luteinizing hormone (LH). These parameters were also measured in a group exposed to a similar relaxation paradigm, but without REST (non-REST). Each subject experienced two baseline sessions (1 and 2), four REST (or non-REST) relaxation sessions (3, 4, 5, 6), and two follow-up sessions (7 and 8). Pre- and postsession plasma hormone levels were measured in sessions 1, 2, 5, and 8. Both REST and non-REST subjects reported that the experience was relaxing. During the treatment period (session 5) pre- to postsession changes in cortisol and ACTH, but not in LH, were significantly greater for the REST group than for the non-REST group. Plasma cortisol level also decreased across sessions in the REST group, with levels in sessions 5 and 8 significantly lower than the baseline (sessions 1 and 2). Non-Rest subjects showed no change in plasma cortisol across sessions. No significant change in plasma ACTH or LH occurred across sessions in the REST or non-REST groups, although ACTH showed a decreasing trend. These data demonstrate that repeated brief REST-assisted relaxation produces a relaxation state associated with specific decreases in pituitary-adrenal axis activity.", "author" : [ { "dropping-particle" : "", "family" : "Turner", "given" : "J W", "non-dropping-particle" : "", "parse-names" : false, "suffix" : "" }, { "dropping-particle" : "", "family" : "Fine", "given" : "T H", "non-dropping-particle" : "", "parse-names" : false, "suffix" : "" } ], "container-title" : "Biofeedback and self-regulation", "id" : "ITEM-1", "issue" : "1", "issued" : { "date-parts" : [ [ "1983" ] ] }, "page" : "115-126", "title" : "Effects of relaxation associated with brief restricted environmental stimulation therapy (REST) on plasma cortisol, ACTH, and LH", "type" : "article-journal", "volume" : "8" }, "uris" : [ "http://www.mendeley.com/documents/?uuid=b520abab-8e16-46dd-8e11-96f6cc4bbf5f" ] }, { "id" : "ITEM-2", "itemData" : { "author" : [ { "dropping-particle" : "", "family" : "Turner", "given" : "John W.", "non-dropping-particle" : "", "parse-names" : false, "suffix" : "" }, { "dropping-particle" : "", "family" : "Fine", "given" : "Thomas H.", "non-dropping-particle" : "", "parse-names" : false, "suffix" : "" } ], "container-title" : "Journal of Applied Physiology", "id" : "ITEM-2", "issue" : "5", "issued" : { "date-parts" : [ [ "1991" ] ] }, "page" : "2010-2013", "title" : "Restricting environmental stimulation influences levels and variability of plasma cortisol", "type" : "article-journal", "volume" : "70" }, "uris" : [ "http://www.mendeley.com/documents/?uuid=c187c5fb-0840-4de8-a510-fe0106e12112" ] } ], "mendeley" : { "formattedCitation" : "[3], [4]", "plainTextFormattedCitation" : "[3], [4]", "previouslyFormattedCitation" : "[3], [4]" }, "properties" : { "noteIndex" : 0 }, "schema" : "https://github.com/citation-style-language/schema/raw/master/csl-citation.json" }</w:instrText>
      </w:r>
      <w:r w:rsidR="00D05373">
        <w:fldChar w:fldCharType="separate"/>
      </w:r>
      <w:r w:rsidR="00D05373" w:rsidRPr="00D05373">
        <w:rPr>
          <w:noProof/>
        </w:rPr>
        <w:t>[3], [4]</w:t>
      </w:r>
      <w:r w:rsidR="00D05373">
        <w:fldChar w:fldCharType="end"/>
      </w:r>
      <w:r w:rsidR="00671802">
        <w:t xml:space="preserve">, anxiety </w:t>
      </w:r>
      <w:r w:rsidR="00671802">
        <w:fldChar w:fldCharType="begin" w:fldLock="1"/>
      </w:r>
      <w:r w:rsidR="006C5821">
        <w:instrText>ADDIN CSL_CITATION { "citationItems" : [ { "id" : "ITEM-1", "itemData" : { "author" : [ { "dropping-particle" : "", "family" : "Forgays", "given" : "Donald G.", "non-dropping-particle" : "", "parse-names" : false, "suffix" : "" }, { "dropping-particle" : "", "family" : "Belinson", "given" : "Maureen J.", "non-dropping-particle" : "", "parse-names" : false, "suffix" : "" } ], "container-title" : "Journal of Environmental Psychology", "id" : "ITEM-1", "issue" : "April 1983", "issued" : { "date-parts" : [ [ "1986" ] ] }, "page" : "19-34", "title" : "Is Flotation Isolation a Relaxing Environment?", "type" : "article-journal" }, "uris" : [ "http://www.mendeley.com/documents/?uuid=c66b2918-666f-48a4-89a3-6c95172b2fd8" ] }, { "id" : "ITEM-2", "itemData" : { "DOI" : "10.1007/978-1-4684-8583-7_14", "author" : [ { "dropping-particle" : "", "family" : "Barabasz", "given" : "Arreed", "non-dropping-particle" : "", "parse-names" : false, "suffix" : "" }, { "dropping-particle" : "", "family" : "Barabasz", "given" : "Marianne", "non-dropping-particle" : "", "parse-names" : false, "suffix" : "" }, { "dropping-particle" : "", "family" : "Dyer", "given" : "Rebecca", "non-dropping-particle" : "", "parse-names" : false, "suffix" : "" }, { "dropping-particle" : "", "family" : "Rather", "given" : "No\u00ebl", "non-dropping-particle" : "", "parse-names" : false, "suffix" : "" } ], "container-title" : "Clinical and Experimental Restricted Environmental Stimulation", "id" : "ITEM-2", "issued" : { "date-parts" : [ [ "1993" ] ] }, "page" : "113-120", "publisher" : "Springer New York", "publisher-place" : "New York, NY", "title" : "Effects of Chamber REST, Flotation REST and Relaxation on Transient Mood State", "type" : "chapter" }, "uris" : [ "http://www.mendeley.com/documents/?uuid=7b410d2b-4055-4272-b9d5-2d03b9723819" ] }, { "id" : "ITEM-3", "itemData" : { "DOI" : "10.1037/1072-5245.13.2.154", "ISSN" : "1072-5245", "abstract" : "This study aimed to investigate long-term effects of the flotation-REST (restricted environmental stimulation technique) 4 months after treatment. Seventy patients, 54 women and 16 men, participated, diagnosed as having stress-related pain. Twenty-six participants had also the diagnosis of burnout depression. Participants were randomly assigned in equal numbers to either a control group or a flotation-REST group and participated in a total of 12 flotation-REST or control sessions. Results indicated that pain areas, stress, anxiety, and depression decreased, whereas sleep quality, optimism, and prolactin increased. Positive effects generally maintained 4 months after treatment, but prolactin returned to initial levels. It was concluded that flotation tank therapy is an effective method for the treatment of stress-related pain. (PsycINFO Database Record (c) 2010 APA, all rights reserved) (journal abstract)", "author" : [ { "dropping-particle" : "", "family" : "Bood", "given" : "Sven \u00c5.", "non-dropping-particle" : "", "parse-names" : false, "suffix" : "" }, { "dropping-particle" : "", "family" : "Sundequist", "given" : "Ulf", "non-dropping-particle" : "", "parse-names" : false, "suffix" : "" }, { "dropping-particle" : "", "family" : "Kjellgren", "given" : "Anette", "non-dropping-particle" : "", "parse-names" : false, "suffix" : "" }, { "dropping-particle" : "", "family" : "Norlander", "given" : "Torsten", "non-dropping-particle" : "", "parse-names" : false, "suffix" : "" }, { "dropping-particle" : "", "family" : "Nordstr\u00f6m", "given" : "Lenneart", "non-dropping-particle" : "", "parse-names" : false, "suffix" : "" }, { "dropping-particle" : "", "family" : "Nordenstr\u00f6m", "given" : "Knut", "non-dropping-particle" : "", "parse-names" : false, "suffix" : "" }, { "dropping-particle" : "", "family" : "Nordstr\u00f6m", "given" : "Gun", "non-dropping-particle" : "", "parse-names" : false, "suffix" : "" } ], "container-title" : "International Journal of Stress Management", "id" : "ITEM-3", "issue" : "2", "issued" : { "date-parts" : [ [ "2006" ] ] }, "page" : "154-175", "title" : "Eliciting the relaxation response with the help of flotation-rest (restricted environmental stimulation technique) in patients with stress-related ailments.", "type" : "article", "volume" : "13" }, "uris" : [ "http://www.mendeley.com/documents/?uuid=4dc464a2-28b3-47a5-9364-500104ff614f" ] } ], "mendeley" : { "formattedCitation" : "[5]\u2013[7]", "plainTextFormattedCitation" : "[5]\u2013[7]", "previouslyFormattedCitation" : "[5]\u2013[7]" }, "properties" : { "noteIndex" : 0 }, "schema" : "https://github.com/citation-style-language/schema/raw/master/csl-citation.json" }</w:instrText>
      </w:r>
      <w:r w:rsidR="00671802">
        <w:fldChar w:fldCharType="separate"/>
      </w:r>
      <w:r w:rsidR="00671802" w:rsidRPr="00671802">
        <w:rPr>
          <w:noProof/>
        </w:rPr>
        <w:t>[5]–[7]</w:t>
      </w:r>
      <w:r w:rsidR="00671802">
        <w:fldChar w:fldCharType="end"/>
      </w:r>
      <w:r w:rsidR="006C5821">
        <w:t xml:space="preserve">, and blood pressure </w:t>
      </w:r>
      <w:r w:rsidR="006C5821">
        <w:fldChar w:fldCharType="begin" w:fldLock="1"/>
      </w:r>
      <w:r w:rsidR="002A5517">
        <w:instrText>ADDIN CSL_CITATION { "citationItems" : [ { "id" : "ITEM-1", "itemData" : { "DOI" : "10.1016/0005-7967(82)90035-3", "ISBN" : "0005-7967", "ISSN" : "00057967", "PMID" : "7159352", "abstract" : "This pilot project investigated the effects of controlled frequent brief REST relaxation sessions on the blood pressure of three subjects with borderline essential hypertension. A flotation REST system was used, and subjects had 2 or 3 sessions weekly for 2 months. All three subjects had blood-pressure reductions of a clinically significant magnitude across the treatment and follow-up periods. ?? 1982.", "author" : [ { "dropping-particle" : "", "family" : "Fine", "given" : "Thomas H.", "non-dropping-particle" : "", "parse-names" : false, "suffix" : "" }, { "dropping-particle" : "", "family" : "Turner", "given" : "John W.", "non-dropping-particle" : "", "parse-names" : false, "suffix" : "" } ], "container-title" : "Behaviour Research and Therapy", "id" : "ITEM-1", "issue" : "6", "issued" : { "date-parts" : [ [ "1982" ] ] }, "page" : "567-570", "title" : "The effect of brief restricted environmental stimulation therapy in the treatment of essential hypertension", "type" : "article-journal", "volume" : "20" }, "uris" : [ "http://www.mendeley.com/documents/?uuid=44d9293a-09df-4139-bb46-4e2b4697f836" ] }, { "id" : "ITEM-2", "itemData" : { "author" : [ { "dropping-particle" : "", "family" : "O'Leary", "given" : "Daniel S.", "non-dropping-particle" : "", "parse-names" : false, "suffix" : "" }, { "dropping-particle" : "", "family" : "Heilbronner", "given" : "R L", "non-dropping-particle" : "", "parse-names" : false, "suffix" : "" } ], "chapter-number" : "9", "container-title" : "Restricted Environmental Stimulation", "id" : "ITEM-2", "issued" : { "date-parts" : [ [ "1990" ] ] }, "page" : "113-124", "title" : "Flotation REST and Information Processing: A Reaction Time Study", "type" : "chapter" }, "uris" : [ "http://www.mendeley.com/documents/?uuid=f33767b9-527e-4a8c-b487-a35728cf7c12" ] } ], "mendeley" : { "formattedCitation" : "[8], [9]", "plainTextFormattedCitation" : "[8], [9]", "previouslyFormattedCitation" : "[8], [9]" }, "properties" : { "noteIndex" : 0 }, "schema" : "https://github.com/citation-style-language/schema/raw/master/csl-citation.json" }</w:instrText>
      </w:r>
      <w:r w:rsidR="006C5821">
        <w:fldChar w:fldCharType="separate"/>
      </w:r>
      <w:r w:rsidR="006C5821" w:rsidRPr="006C5821">
        <w:rPr>
          <w:noProof/>
        </w:rPr>
        <w:t>[8], [9]</w:t>
      </w:r>
      <w:r w:rsidR="006C5821">
        <w:fldChar w:fldCharType="end"/>
      </w:r>
      <w:r w:rsidRPr="00280778">
        <w:t xml:space="preserve">. Today, people anecdotally report that floating alleviates chronic pain, depression, and eating disorders. Such </w:t>
      </w:r>
      <w:r w:rsidR="00B91F16">
        <w:t>reports</w:t>
      </w:r>
      <w:r w:rsidRPr="00280778">
        <w:t xml:space="preserve"> have prompted business owners to add float tanks to their existing</w:t>
      </w:r>
      <w:r w:rsidR="005C0CA2">
        <w:t xml:space="preserve"> spa </w:t>
      </w:r>
      <w:r w:rsidRPr="00280778">
        <w:t xml:space="preserve">facilities, and clinical neuropsychologists are experimenting with float tanks </w:t>
      </w:r>
      <w:r w:rsidR="0022475E">
        <w:t xml:space="preserve">as a </w:t>
      </w:r>
      <w:r w:rsidR="00071CEB">
        <w:t>type</w:t>
      </w:r>
      <w:r w:rsidR="0022475E">
        <w:t xml:space="preserve"> of therapy</w:t>
      </w:r>
      <w:r w:rsidR="005C0CA2">
        <w:t xml:space="preserve"> for reducing the </w:t>
      </w:r>
      <w:r w:rsidR="00AD19E2">
        <w:t>negative</w:t>
      </w:r>
      <w:r w:rsidR="005C0CA2">
        <w:t xml:space="preserve"> effects of stress and anxiety</w:t>
      </w:r>
      <w:r w:rsidRPr="00280778">
        <w:t xml:space="preserve">. </w:t>
      </w:r>
    </w:p>
    <w:p w14:paraId="7383A13D" w14:textId="77777777" w:rsidR="00734132" w:rsidRDefault="00734132" w:rsidP="00AF00D4"/>
    <w:p w14:paraId="1BCD991F" w14:textId="6664FE00" w:rsidR="00734132" w:rsidRDefault="00734132" w:rsidP="00AF00D4">
      <w:r w:rsidRPr="00280778">
        <w:t>Since floating is returning as a form of treatment in a number of recreational and healthcare settings, biosensors that collect empirical data and examine float therapeutics are essential for accurately quantifying the resulting effects.</w:t>
      </w:r>
      <w:r>
        <w:t xml:space="preserve"> </w:t>
      </w:r>
      <w:r w:rsidRPr="00644943">
        <w:t>Given the float</w:t>
      </w:r>
      <w:r>
        <w:t xml:space="preserve"> tank’s unusual conditions, such </w:t>
      </w:r>
      <w:r w:rsidRPr="00644943">
        <w:t>devices must be waterproof and noncorrosive in the presence of salt. Furthermore, since floating is intended to minimize external sensations, devices must</w:t>
      </w:r>
      <w:r>
        <w:t xml:space="preserve"> </w:t>
      </w:r>
      <w:r w:rsidRPr="00644943">
        <w:t>be minimally invasive and free of wires and attachments</w:t>
      </w:r>
      <w:r>
        <w:t xml:space="preserve"> when possible</w:t>
      </w:r>
      <w:r w:rsidRPr="00644943">
        <w:t>. A form of wireless, real-time data transmission and viewing is also often desired to monitor participants during a float session.</w:t>
      </w:r>
    </w:p>
    <w:p w14:paraId="4BE939C9" w14:textId="77777777" w:rsidR="0054593D" w:rsidRDefault="0054593D" w:rsidP="00AF00D4"/>
    <w:p w14:paraId="5F8F1AE5" w14:textId="77777777" w:rsidR="001269C1" w:rsidRDefault="00987418" w:rsidP="001269C1">
      <w:pPr>
        <w:keepNext/>
        <w:jc w:val="center"/>
      </w:pPr>
      <w:r>
        <w:rPr>
          <w:noProof/>
          <w:lang w:bidi="ar-SA"/>
        </w:rPr>
        <w:lastRenderedPageBreak/>
        <w:drawing>
          <wp:inline distT="0" distB="0" distL="0" distR="0" wp14:anchorId="10902912" wp14:editId="67756AB1">
            <wp:extent cx="3401568" cy="2267712"/>
            <wp:effectExtent l="25400" t="2540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_Tank.JPG"/>
                    <pic:cNvPicPr/>
                  </pic:nvPicPr>
                  <pic:blipFill>
                    <a:blip r:embed="rId10" cstate="print">
                      <a:extLst>
                        <a:ext uri="{28A0092B-C50C-407E-A947-70E740481C1C}">
                          <a14:useLocalDpi xmlns:a14="http://schemas.microsoft.com/office/drawing/2010/main"/>
                        </a:ext>
                      </a:extLst>
                    </a:blip>
                    <a:stretch>
                      <a:fillRect/>
                    </a:stretch>
                  </pic:blipFill>
                  <pic:spPr>
                    <a:xfrm>
                      <a:off x="0" y="0"/>
                      <a:ext cx="3401568" cy="2267712"/>
                    </a:xfrm>
                    <a:prstGeom prst="rect">
                      <a:avLst/>
                    </a:prstGeom>
                    <a:ln>
                      <a:solidFill>
                        <a:schemeClr val="tx1"/>
                      </a:solidFill>
                    </a:ln>
                  </pic:spPr>
                </pic:pic>
              </a:graphicData>
            </a:graphic>
          </wp:inline>
        </w:drawing>
      </w:r>
    </w:p>
    <w:p w14:paraId="0642D566" w14:textId="1375519D" w:rsidR="00987418" w:rsidRPr="00EC5A2C" w:rsidRDefault="001269C1" w:rsidP="006147F0">
      <w:pPr>
        <w:pStyle w:val="Caption"/>
        <w:spacing w:line="480" w:lineRule="auto"/>
        <w:jc w:val="center"/>
        <w:rPr>
          <w:b w:val="0"/>
        </w:rPr>
      </w:pPr>
      <w:bookmarkStart w:id="10" w:name="_Toc324611624"/>
      <w:proofErr w:type="gramStart"/>
      <w:r w:rsidRPr="00EC5A2C">
        <w:rPr>
          <w:b w:val="0"/>
        </w:rPr>
        <w:t>Figure</w:t>
      </w:r>
      <w:r w:rsidR="00DA4D43">
        <w:rPr>
          <w:b w:val="0"/>
        </w:rPr>
        <w:t xml:space="preserve"> </w:t>
      </w:r>
      <w:r w:rsidR="002B0D4B" w:rsidRPr="00EC5A2C">
        <w:rPr>
          <w:b w:val="0"/>
        </w:rPr>
        <w:fldChar w:fldCharType="begin"/>
      </w:r>
      <w:r w:rsidR="002B0D4B" w:rsidRPr="00EC5A2C">
        <w:rPr>
          <w:b w:val="0"/>
        </w:rPr>
        <w:instrText xml:space="preserve"> SEQ Figure \* ARABIC </w:instrText>
      </w:r>
      <w:r w:rsidR="002B0D4B" w:rsidRPr="00EC5A2C">
        <w:rPr>
          <w:b w:val="0"/>
        </w:rPr>
        <w:fldChar w:fldCharType="separate"/>
      </w:r>
      <w:r w:rsidR="00260393">
        <w:rPr>
          <w:b w:val="0"/>
          <w:noProof/>
        </w:rPr>
        <w:t>1</w:t>
      </w:r>
      <w:r w:rsidR="002B0D4B" w:rsidRPr="00EC5A2C">
        <w:rPr>
          <w:b w:val="0"/>
          <w:noProof/>
        </w:rPr>
        <w:fldChar w:fldCharType="end"/>
      </w:r>
      <w:r w:rsidR="00CF614A" w:rsidRPr="00EC5A2C">
        <w:rPr>
          <w:b w:val="0"/>
        </w:rPr>
        <w:t>.</w:t>
      </w:r>
      <w:proofErr w:type="gramEnd"/>
      <w:r w:rsidR="00DA4D43">
        <w:rPr>
          <w:b w:val="0"/>
        </w:rPr>
        <w:t xml:space="preserve">  </w:t>
      </w:r>
      <w:r w:rsidR="008411F6">
        <w:rPr>
          <w:b w:val="0"/>
        </w:rPr>
        <w:t>Open Float T</w:t>
      </w:r>
      <w:r w:rsidR="00DA4D43">
        <w:rPr>
          <w:b w:val="0"/>
        </w:rPr>
        <w:t>ank</w:t>
      </w:r>
      <w:bookmarkEnd w:id="10"/>
    </w:p>
    <w:p w14:paraId="4D015AAF" w14:textId="77777777" w:rsidR="00987418" w:rsidRDefault="00987418" w:rsidP="00AF00D4"/>
    <w:p w14:paraId="741C2B43" w14:textId="77777777" w:rsidR="00635619" w:rsidRDefault="00635619" w:rsidP="00635619">
      <w:pPr>
        <w:keepNext/>
        <w:jc w:val="center"/>
      </w:pPr>
      <w:r>
        <w:rPr>
          <w:noProof/>
          <w:lang w:bidi="ar-SA"/>
        </w:rPr>
        <w:drawing>
          <wp:inline distT="0" distB="0" distL="0" distR="0" wp14:anchorId="1F70777F" wp14:editId="1BA42AF5">
            <wp:extent cx="3400967" cy="2267712"/>
            <wp:effectExtent l="25400" t="2540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Tank.JPG"/>
                    <pic:cNvPicPr/>
                  </pic:nvPicPr>
                  <pic:blipFill>
                    <a:blip r:embed="rId11" cstate="print">
                      <a:extLst>
                        <a:ext uri="{28A0092B-C50C-407E-A947-70E740481C1C}">
                          <a14:useLocalDpi xmlns:a14="http://schemas.microsoft.com/office/drawing/2010/main"/>
                        </a:ext>
                      </a:extLst>
                    </a:blip>
                    <a:stretch>
                      <a:fillRect/>
                    </a:stretch>
                  </pic:blipFill>
                  <pic:spPr>
                    <a:xfrm>
                      <a:off x="0" y="0"/>
                      <a:ext cx="3400967" cy="2267712"/>
                    </a:xfrm>
                    <a:prstGeom prst="rect">
                      <a:avLst/>
                    </a:prstGeom>
                    <a:ln>
                      <a:solidFill>
                        <a:schemeClr val="tx1"/>
                      </a:solidFill>
                    </a:ln>
                  </pic:spPr>
                </pic:pic>
              </a:graphicData>
            </a:graphic>
          </wp:inline>
        </w:drawing>
      </w:r>
    </w:p>
    <w:p w14:paraId="3414666A" w14:textId="68E1FCDC" w:rsidR="00A20102" w:rsidRPr="00EC5A2C" w:rsidRDefault="00635619" w:rsidP="006147F0">
      <w:pPr>
        <w:pStyle w:val="Caption"/>
        <w:spacing w:line="480" w:lineRule="auto"/>
        <w:jc w:val="center"/>
        <w:rPr>
          <w:b w:val="0"/>
        </w:rPr>
      </w:pPr>
      <w:bookmarkStart w:id="11" w:name="_Toc324611625"/>
      <w:proofErr w:type="gramStart"/>
      <w:r w:rsidRPr="00EC5A2C">
        <w:rPr>
          <w:b w:val="0"/>
        </w:rPr>
        <w:t xml:space="preserve">Figure </w:t>
      </w:r>
      <w:r w:rsidR="002B0D4B" w:rsidRPr="00EC5A2C">
        <w:rPr>
          <w:b w:val="0"/>
        </w:rPr>
        <w:fldChar w:fldCharType="begin"/>
      </w:r>
      <w:r w:rsidR="002B0D4B" w:rsidRPr="00EC5A2C">
        <w:rPr>
          <w:b w:val="0"/>
        </w:rPr>
        <w:instrText xml:space="preserve"> SEQ Figure \* ARABIC </w:instrText>
      </w:r>
      <w:r w:rsidR="002B0D4B" w:rsidRPr="00EC5A2C">
        <w:rPr>
          <w:b w:val="0"/>
        </w:rPr>
        <w:fldChar w:fldCharType="separate"/>
      </w:r>
      <w:r w:rsidR="00260393">
        <w:rPr>
          <w:b w:val="0"/>
          <w:noProof/>
        </w:rPr>
        <w:t>2</w:t>
      </w:r>
      <w:r w:rsidR="002B0D4B" w:rsidRPr="00EC5A2C">
        <w:rPr>
          <w:b w:val="0"/>
          <w:noProof/>
        </w:rPr>
        <w:fldChar w:fldCharType="end"/>
      </w:r>
      <w:r w:rsidRPr="00EC5A2C">
        <w:rPr>
          <w:b w:val="0"/>
        </w:rPr>
        <w:t>.</w:t>
      </w:r>
      <w:proofErr w:type="gramEnd"/>
      <w:r w:rsidR="00DA4D43">
        <w:rPr>
          <w:b w:val="0"/>
        </w:rPr>
        <w:t xml:space="preserve"> </w:t>
      </w:r>
      <w:r w:rsidRPr="00EC5A2C">
        <w:rPr>
          <w:b w:val="0"/>
        </w:rPr>
        <w:t xml:space="preserve"> </w:t>
      </w:r>
      <w:r w:rsidR="00EC4B72">
        <w:rPr>
          <w:b w:val="0"/>
        </w:rPr>
        <w:t>Enc</w:t>
      </w:r>
      <w:r w:rsidR="008411F6">
        <w:rPr>
          <w:b w:val="0"/>
        </w:rPr>
        <w:t>losed Float Tank</w:t>
      </w:r>
      <w:bookmarkEnd w:id="11"/>
    </w:p>
    <w:p w14:paraId="0DA9D0DE" w14:textId="77777777" w:rsidR="00A20102" w:rsidRDefault="00A20102" w:rsidP="00AF00D4"/>
    <w:p w14:paraId="256EC5D4" w14:textId="3E3430EB" w:rsidR="00827F65" w:rsidRDefault="008E0EE6" w:rsidP="00AF00D4">
      <w:r>
        <w:t xml:space="preserve">The objective of this </w:t>
      </w:r>
      <w:r w:rsidR="001C3BA5">
        <w:t>thesis</w:t>
      </w:r>
      <w:r>
        <w:t xml:space="preserve"> </w:t>
      </w:r>
      <w:r w:rsidR="008100B7">
        <w:t>was</w:t>
      </w:r>
      <w:r>
        <w:t xml:space="preserve"> to</w:t>
      </w:r>
      <w:r w:rsidR="00827F65">
        <w:t xml:space="preserve"> select</w:t>
      </w:r>
      <w:r w:rsidR="001D4A4C">
        <w:t xml:space="preserve"> and validate biosensors and their outputs </w:t>
      </w:r>
      <w:r w:rsidR="001C3BA5">
        <w:t xml:space="preserve">for the study </w:t>
      </w:r>
      <w:r w:rsidR="005C3E47">
        <w:t xml:space="preserve">of </w:t>
      </w:r>
      <w:r w:rsidR="001C3BA5">
        <w:t>float research.</w:t>
      </w:r>
      <w:r w:rsidR="00785751">
        <w:t xml:space="preserve"> </w:t>
      </w:r>
      <w:r w:rsidR="008100B7">
        <w:t>This involved</w:t>
      </w:r>
      <w:r w:rsidR="00827F65">
        <w:t>:</w:t>
      </w:r>
    </w:p>
    <w:p w14:paraId="3DFC105B" w14:textId="45C81884" w:rsidR="00827F65" w:rsidRDefault="00827F65" w:rsidP="00827F65">
      <w:pPr>
        <w:pStyle w:val="ListParagraph"/>
        <w:numPr>
          <w:ilvl w:val="0"/>
          <w:numId w:val="10"/>
        </w:numPr>
      </w:pPr>
      <w:r>
        <w:t>Using selection criteria to select and modify devices.</w:t>
      </w:r>
    </w:p>
    <w:p w14:paraId="286166AE" w14:textId="4472688C" w:rsidR="00827F65" w:rsidRDefault="00526BD0" w:rsidP="00526BD0">
      <w:pPr>
        <w:pStyle w:val="ListParagraph"/>
        <w:numPr>
          <w:ilvl w:val="0"/>
          <w:numId w:val="10"/>
        </w:numPr>
      </w:pPr>
      <w:r>
        <w:t>Validating</w:t>
      </w:r>
      <w:r w:rsidR="00827F65">
        <w:t xml:space="preserve"> the general usability of d</w:t>
      </w:r>
      <w:r>
        <w:t>evices in the float environment</w:t>
      </w:r>
      <w:r w:rsidR="008665D7">
        <w:t>.</w:t>
      </w:r>
    </w:p>
    <w:p w14:paraId="0A0C40EA" w14:textId="6B529047" w:rsidR="00827F65" w:rsidRDefault="00791C98" w:rsidP="00AF00D4">
      <w:pPr>
        <w:pStyle w:val="ListParagraph"/>
        <w:numPr>
          <w:ilvl w:val="0"/>
          <w:numId w:val="10"/>
        </w:numPr>
      </w:pPr>
      <w:r>
        <w:t xml:space="preserve">Analyzing </w:t>
      </w:r>
      <w:r w:rsidR="00E56C78">
        <w:t xml:space="preserve">device outputs </w:t>
      </w:r>
      <w:r w:rsidR="0043346C">
        <w:t>to develop</w:t>
      </w:r>
      <w:r w:rsidR="009101ED">
        <w:t xml:space="preserve"> </w:t>
      </w:r>
      <w:r w:rsidR="0043346C">
        <w:t>optimal</w:t>
      </w:r>
      <w:r w:rsidR="00CC2717">
        <w:t xml:space="preserve"> metrics</w:t>
      </w:r>
      <w:r w:rsidR="00E56C78">
        <w:t xml:space="preserve"> </w:t>
      </w:r>
      <w:r w:rsidR="009101ED">
        <w:t>for</w:t>
      </w:r>
      <w:r w:rsidR="00E56C78">
        <w:t xml:space="preserve"> float research.</w:t>
      </w:r>
    </w:p>
    <w:p w14:paraId="37319565" w14:textId="7AB3A6DE" w:rsidR="000D26B6" w:rsidRDefault="000D26B6" w:rsidP="00AF00D4">
      <w:r>
        <w:lastRenderedPageBreak/>
        <w:t xml:space="preserve">For the selection of devices, </w:t>
      </w:r>
      <w:r w:rsidR="00EB5ADF" w:rsidRPr="00EB5ADF">
        <w:t xml:space="preserve">off-the-shelf biosensors </w:t>
      </w:r>
      <w:r w:rsidR="008100B7">
        <w:t>were</w:t>
      </w:r>
      <w:r>
        <w:t xml:space="preserve"> chosen</w:t>
      </w:r>
      <w:r w:rsidR="00EC4B72">
        <w:t xml:space="preserve"> o</w:t>
      </w:r>
      <w:r w:rsidR="00EB5ADF" w:rsidRPr="00EB5ADF">
        <w:t>pposed t</w:t>
      </w:r>
      <w:r>
        <w:t xml:space="preserve">o custom-made devices </w:t>
      </w:r>
      <w:r w:rsidR="00EB5ADF" w:rsidRPr="00EB5ADF">
        <w:t>available</w:t>
      </w:r>
      <w:r w:rsidR="00584B1C">
        <w:t xml:space="preserve"> only</w:t>
      </w:r>
      <w:r w:rsidR="00EB5ADF" w:rsidRPr="00EB5ADF">
        <w:t xml:space="preserve"> to research institutes. Using readily available devices facilitates collaboration between researchers and float businesses where the increased resources of the businesses can be </w:t>
      </w:r>
      <w:r>
        <w:t>utilized</w:t>
      </w:r>
      <w:r w:rsidR="00EB5ADF" w:rsidRPr="00EB5ADF">
        <w:t xml:space="preserve"> to conduct studies on a larger scale. </w:t>
      </w:r>
      <w:r w:rsidR="00387A1A">
        <w:t xml:space="preserve">The selected devices in this study </w:t>
      </w:r>
      <w:r w:rsidR="00387A1A" w:rsidRPr="00A06AA3">
        <w:t>collect movement, electrocardiogram (ECG), respiration, electroencephalogram (EEG), and blood pressure data</w:t>
      </w:r>
      <w:r w:rsidR="00387A1A">
        <w:t xml:space="preserve">. </w:t>
      </w:r>
      <w:r w:rsidR="00B35EB9">
        <w:t>Many</w:t>
      </w:r>
      <w:r>
        <w:t xml:space="preserve"> </w:t>
      </w:r>
      <w:r w:rsidR="00EB5ADF" w:rsidRPr="00EB5ADF">
        <w:t xml:space="preserve">of the wearable biosensors available to the public do not meet requirements necessitated by the float tank environment, </w:t>
      </w:r>
      <w:r w:rsidR="00B35EB9">
        <w:t xml:space="preserve">so </w:t>
      </w:r>
      <w:r w:rsidR="00EB5ADF" w:rsidRPr="00EB5ADF">
        <w:t xml:space="preserve">this </w:t>
      </w:r>
      <w:r w:rsidR="002C0123">
        <w:t>thesis</w:t>
      </w:r>
      <w:r w:rsidR="008100B7">
        <w:t xml:space="preserve"> developed</w:t>
      </w:r>
      <w:r w:rsidR="00EB5ADF" w:rsidRPr="00EB5ADF">
        <w:t xml:space="preserve"> simple</w:t>
      </w:r>
      <w:r w:rsidR="006D0734">
        <w:t xml:space="preserve"> design</w:t>
      </w:r>
      <w:r w:rsidR="00EB5ADF" w:rsidRPr="00EB5ADF">
        <w:t xml:space="preserve"> modifications that can be easily implemented by other researchers and entrepreneurs alike. </w:t>
      </w:r>
    </w:p>
    <w:p w14:paraId="366C4A0C" w14:textId="77777777" w:rsidR="000D26B6" w:rsidRDefault="000D26B6" w:rsidP="00AF00D4"/>
    <w:p w14:paraId="02F8D0FA" w14:textId="701C1BD5" w:rsidR="00AF00D4" w:rsidRDefault="00152311" w:rsidP="00AF00D4">
      <w:r>
        <w:t>Following the modification process</w:t>
      </w:r>
      <w:r w:rsidR="00EB5ADF" w:rsidRPr="00EB5ADF">
        <w:t xml:space="preserve">, </w:t>
      </w:r>
      <w:r w:rsidR="00B35EB9">
        <w:t xml:space="preserve">initial testing </w:t>
      </w:r>
      <w:r w:rsidR="008100B7">
        <w:t>was</w:t>
      </w:r>
      <w:r w:rsidR="00B35EB9">
        <w:t xml:space="preserve"> performed</w:t>
      </w:r>
      <w:r w:rsidR="00E906CD">
        <w:t xml:space="preserve"> </w:t>
      </w:r>
      <w:r w:rsidR="00EB5ADF" w:rsidRPr="00EB5ADF">
        <w:t xml:space="preserve">to </w:t>
      </w:r>
      <w:r w:rsidR="00E906CD">
        <w:t>determine</w:t>
      </w:r>
      <w:r w:rsidR="00EB5ADF" w:rsidRPr="00EB5ADF">
        <w:t xml:space="preserve"> </w:t>
      </w:r>
      <w:r w:rsidR="00BD72CD">
        <w:t>the device</w:t>
      </w:r>
      <w:r w:rsidR="00E906CD">
        <w:t>s</w:t>
      </w:r>
      <w:r w:rsidR="00BD72CD">
        <w:t>’</w:t>
      </w:r>
      <w:r w:rsidR="00EB5ADF" w:rsidRPr="00EB5ADF">
        <w:t xml:space="preserve"> </w:t>
      </w:r>
      <w:r w:rsidR="004867A5">
        <w:t xml:space="preserve">suitability and </w:t>
      </w:r>
      <w:r w:rsidR="00EB5ADF" w:rsidRPr="00EB5ADF">
        <w:t>usefulness in float research.</w:t>
      </w:r>
      <w:r w:rsidR="00E906CD">
        <w:t xml:space="preserve"> </w:t>
      </w:r>
      <w:r w:rsidR="007D0F58">
        <w:t>Various experiments</w:t>
      </w:r>
      <w:r w:rsidR="00741968">
        <w:t xml:space="preserve"> </w:t>
      </w:r>
      <w:r w:rsidR="008100B7">
        <w:t>were</w:t>
      </w:r>
      <w:r w:rsidR="00741968">
        <w:t xml:space="preserve"> conducted to ensure that the biosensors operate in the float environment without </w:t>
      </w:r>
      <w:r w:rsidR="00DE0700">
        <w:t xml:space="preserve">experiencing </w:t>
      </w:r>
      <w:r w:rsidR="00741968">
        <w:t>physical damage or loss of data.</w:t>
      </w:r>
      <w:r w:rsidR="00DE0700">
        <w:t xml:space="preserve"> </w:t>
      </w:r>
      <w:r>
        <w:t>Other tests investigate</w:t>
      </w:r>
      <w:r w:rsidR="008100B7">
        <w:t>d</w:t>
      </w:r>
      <w:r>
        <w:t xml:space="preserve"> whether or not the proposed modifications alter</w:t>
      </w:r>
      <w:r w:rsidR="00EE26F0">
        <w:t>ed</w:t>
      </w:r>
      <w:r>
        <w:t xml:space="preserve"> the output of a device.</w:t>
      </w:r>
      <w:r w:rsidR="00BE1E7D">
        <w:t xml:space="preserve"> The biosensors </w:t>
      </w:r>
      <w:r w:rsidR="008100B7">
        <w:t>were</w:t>
      </w:r>
      <w:r w:rsidR="00BE1E7D">
        <w:t xml:space="preserve"> also validated as a system. Protocols and tools for synchronizing devices </w:t>
      </w:r>
      <w:r w:rsidR="008100B7">
        <w:t>were</w:t>
      </w:r>
      <w:r w:rsidR="00BE1E7D">
        <w:t xml:space="preserve"> developed and analyzed to determine how data from separate devices can be compared.</w:t>
      </w:r>
    </w:p>
    <w:p w14:paraId="2A0124E1" w14:textId="77777777" w:rsidR="00EA4E68" w:rsidRDefault="00EA4E68" w:rsidP="00AF00D4"/>
    <w:p w14:paraId="138B6A1C" w14:textId="4E9F56C9" w:rsidR="00EA4E68" w:rsidRDefault="00255FE2" w:rsidP="00AF00D4">
      <w:r>
        <w:t xml:space="preserve">A </w:t>
      </w:r>
      <w:r w:rsidR="00F70573">
        <w:t>comprehensive</w:t>
      </w:r>
      <w:r>
        <w:t xml:space="preserve"> study of </w:t>
      </w:r>
      <w:r w:rsidR="00FD2C78">
        <w:t>the</w:t>
      </w:r>
      <w:r>
        <w:t xml:space="preserve"> devices</w:t>
      </w:r>
      <w:r w:rsidR="00FD2C78">
        <w:t>’</w:t>
      </w:r>
      <w:r>
        <w:t xml:space="preserve"> output</w:t>
      </w:r>
      <w:r w:rsidR="00FD2C78">
        <w:t>s</w:t>
      </w:r>
      <w:r>
        <w:t xml:space="preserve"> </w:t>
      </w:r>
      <w:r w:rsidR="008100B7">
        <w:t>was</w:t>
      </w:r>
      <w:r w:rsidR="00C86C1C">
        <w:t xml:space="preserve"> then</w:t>
      </w:r>
      <w:r>
        <w:t xml:space="preserve"> performed once the </w:t>
      </w:r>
      <w:r w:rsidR="00FD2C78">
        <w:t>biosensors</w:t>
      </w:r>
      <w:r>
        <w:t xml:space="preserve"> </w:t>
      </w:r>
      <w:r w:rsidR="008100B7">
        <w:t>had</w:t>
      </w:r>
      <w:r>
        <w:t xml:space="preserve"> been validated.</w:t>
      </w:r>
      <w:r w:rsidR="00387A1A">
        <w:t xml:space="preserve"> </w:t>
      </w:r>
      <w:r w:rsidR="00C86C1C">
        <w:t>Various</w:t>
      </w:r>
      <w:r w:rsidR="006215AD">
        <w:t xml:space="preserve"> cardiac metric algorithms </w:t>
      </w:r>
      <w:r w:rsidR="00C86C1C">
        <w:t xml:space="preserve">and methods </w:t>
      </w:r>
      <w:r w:rsidR="008100B7">
        <w:t>were</w:t>
      </w:r>
      <w:r w:rsidR="006215AD">
        <w:t xml:space="preserve"> analyzed </w:t>
      </w:r>
      <w:r w:rsidR="00C86C1C">
        <w:t>to</w:t>
      </w:r>
      <w:r w:rsidR="00B22CA1">
        <w:t xml:space="preserve"> determine how to</w:t>
      </w:r>
      <w:r w:rsidR="00C86C1C">
        <w:t xml:space="preserve"> </w:t>
      </w:r>
      <w:r w:rsidR="001F0A08">
        <w:t>provide full access</w:t>
      </w:r>
      <w:r w:rsidR="00C86C1C">
        <w:t xml:space="preserve"> to </w:t>
      </w:r>
      <w:r w:rsidR="006215AD">
        <w:t>the most useful information for float research.</w:t>
      </w:r>
      <w:r w:rsidR="00717C63">
        <w:t xml:space="preserve"> </w:t>
      </w:r>
      <w:r w:rsidR="000C1473">
        <w:t xml:space="preserve">Devices that record movement data </w:t>
      </w:r>
      <w:r w:rsidR="008100B7">
        <w:t>were</w:t>
      </w:r>
      <w:r w:rsidR="000C1473">
        <w:t xml:space="preserve"> compared to identify redundant information, and cut-points </w:t>
      </w:r>
      <w:r w:rsidR="008100B7">
        <w:t>were</w:t>
      </w:r>
      <w:r w:rsidR="000C1473">
        <w:t xml:space="preserve"> </w:t>
      </w:r>
      <w:r w:rsidR="00BC4F03">
        <w:t>optimized</w:t>
      </w:r>
      <w:r w:rsidR="002C1363">
        <w:t xml:space="preserve"> to classify</w:t>
      </w:r>
      <w:r w:rsidR="000C1473">
        <w:t xml:space="preserve"> movement.</w:t>
      </w:r>
    </w:p>
    <w:p w14:paraId="440FC7FE" w14:textId="0FEA26D1" w:rsidR="00454133" w:rsidRDefault="00454133" w:rsidP="00AF00D4">
      <w:r>
        <w:lastRenderedPageBreak/>
        <w:t>The following list summarizes the contributions of this thesis:</w:t>
      </w:r>
    </w:p>
    <w:p w14:paraId="75289E01" w14:textId="1D0D3706" w:rsidR="00976F9F" w:rsidRDefault="00516289" w:rsidP="00976F9F">
      <w:pPr>
        <w:pStyle w:val="ListParagraph"/>
        <w:numPr>
          <w:ilvl w:val="0"/>
          <w:numId w:val="11"/>
        </w:numPr>
      </w:pPr>
      <w:r>
        <w:t xml:space="preserve">Identified selection criteria and </w:t>
      </w:r>
      <w:r w:rsidR="00820738">
        <w:t>utilized</w:t>
      </w:r>
      <w:r>
        <w:t xml:space="preserve"> it to select off-the-shelf biosensors for float research.</w:t>
      </w:r>
    </w:p>
    <w:p w14:paraId="10EBB4CE" w14:textId="398537BA" w:rsidR="00516289" w:rsidRDefault="00516289" w:rsidP="00976F9F">
      <w:pPr>
        <w:pStyle w:val="ListParagraph"/>
        <w:numPr>
          <w:ilvl w:val="0"/>
          <w:numId w:val="11"/>
        </w:numPr>
      </w:pPr>
      <w:r>
        <w:t>Developed easily reproducible modifications to devices to prevent physical damage</w:t>
      </w:r>
      <w:r w:rsidR="00C86C1C">
        <w:t>,</w:t>
      </w:r>
      <w:r w:rsidR="001B7B09">
        <w:t xml:space="preserve"> data loss, and excessive sensory input.</w:t>
      </w:r>
    </w:p>
    <w:p w14:paraId="286C41ED" w14:textId="1D4982E4" w:rsidR="00516289" w:rsidRDefault="0060276D" w:rsidP="00976F9F">
      <w:pPr>
        <w:pStyle w:val="ListParagraph"/>
        <w:numPr>
          <w:ilvl w:val="0"/>
          <w:numId w:val="11"/>
        </w:numPr>
      </w:pPr>
      <w:r>
        <w:t>Validated the ability of each device to collect usable data during float sessions and characterized the effects that modifications have on the data.</w:t>
      </w:r>
    </w:p>
    <w:p w14:paraId="27D12372" w14:textId="110B10FB" w:rsidR="0060276D" w:rsidRDefault="0060276D" w:rsidP="00976F9F">
      <w:pPr>
        <w:pStyle w:val="ListParagraph"/>
        <w:numPr>
          <w:ilvl w:val="0"/>
          <w:numId w:val="11"/>
        </w:numPr>
      </w:pPr>
      <w:r>
        <w:t xml:space="preserve">Constructed a </w:t>
      </w:r>
      <w:r w:rsidR="00042FE8">
        <w:t>method of time synchronizing biosensors to enable the comparison of data from separate devices.</w:t>
      </w:r>
    </w:p>
    <w:p w14:paraId="611C5E16" w14:textId="37CCE955" w:rsidR="001F0A08" w:rsidRDefault="001F0A08" w:rsidP="00976F9F">
      <w:pPr>
        <w:pStyle w:val="ListParagraph"/>
        <w:numPr>
          <w:ilvl w:val="0"/>
          <w:numId w:val="11"/>
        </w:numPr>
      </w:pPr>
      <w:r>
        <w:t xml:space="preserve">Designed a neural network </w:t>
      </w:r>
      <w:r w:rsidR="002D1EA7">
        <w:t>to automatically detect R-peaks in ECG data.</w:t>
      </w:r>
    </w:p>
    <w:p w14:paraId="3211D684" w14:textId="1F04AA89" w:rsidR="0060276D" w:rsidRDefault="001B7B09" w:rsidP="00976F9F">
      <w:pPr>
        <w:pStyle w:val="ListParagraph"/>
        <w:numPr>
          <w:ilvl w:val="0"/>
          <w:numId w:val="11"/>
        </w:numPr>
      </w:pPr>
      <w:r>
        <w:t>Compared</w:t>
      </w:r>
      <w:r w:rsidR="0060276D">
        <w:t xml:space="preserve"> various cardiac metrics </w:t>
      </w:r>
      <w:r>
        <w:t xml:space="preserve">to determine </w:t>
      </w:r>
      <w:r w:rsidR="0060276D">
        <w:t>which algorithms provide the most useful information for float research.</w:t>
      </w:r>
    </w:p>
    <w:p w14:paraId="0E2B55CC" w14:textId="590AB4B8" w:rsidR="0060276D" w:rsidRDefault="001B7B09" w:rsidP="00976F9F">
      <w:pPr>
        <w:pStyle w:val="ListParagraph"/>
        <w:numPr>
          <w:ilvl w:val="0"/>
          <w:numId w:val="11"/>
        </w:numPr>
      </w:pPr>
      <w:r>
        <w:t>Analyzed</w:t>
      </w:r>
      <w:r w:rsidR="00F37E46">
        <w:t xml:space="preserve"> data from multiple movement-tracking devices to identify redundancies and create cut-points for classification of movement.</w:t>
      </w:r>
    </w:p>
    <w:p w14:paraId="405B898C" w14:textId="4A1D95A5" w:rsidR="00A43D9F" w:rsidRDefault="00A43D9F" w:rsidP="00976F9F">
      <w:pPr>
        <w:pStyle w:val="ListParagraph"/>
        <w:numPr>
          <w:ilvl w:val="0"/>
          <w:numId w:val="11"/>
        </w:numPr>
      </w:pPr>
      <w:r>
        <w:t>Defined stillness and avoidance</w:t>
      </w:r>
      <w:r w:rsidR="00E2098B">
        <w:t xml:space="preserve"> behavior</w:t>
      </w:r>
      <w:r>
        <w:t xml:space="preserve"> to facilitate the study of movement.</w:t>
      </w:r>
    </w:p>
    <w:p w14:paraId="2D2E76C9" w14:textId="77777777" w:rsidR="007C7C32" w:rsidRDefault="007C7C32" w:rsidP="00AF00D4"/>
    <w:p w14:paraId="792B4F33" w14:textId="7D284E63" w:rsidR="000D1992" w:rsidRDefault="00A06AA3" w:rsidP="00AF00D4">
      <w:r w:rsidRPr="00A06AA3">
        <w:t xml:space="preserve">The remainder of this </w:t>
      </w:r>
      <w:r w:rsidR="00A94624">
        <w:t>thesis</w:t>
      </w:r>
      <w:r w:rsidRPr="00A06AA3">
        <w:t xml:space="preserve"> is organized as follows. </w:t>
      </w:r>
      <w:r w:rsidR="00821B22">
        <w:t>Chapter 2 presents an overview of related work.</w:t>
      </w:r>
      <w:r w:rsidR="00E56027">
        <w:t xml:space="preserve"> Chapter 3</w:t>
      </w:r>
      <w:r w:rsidRPr="00A06AA3">
        <w:t xml:space="preserve"> </w:t>
      </w:r>
      <w:r w:rsidR="003D0818">
        <w:t>details</w:t>
      </w:r>
      <w:r w:rsidRPr="00A06AA3">
        <w:t xml:space="preserve"> </w:t>
      </w:r>
      <w:r w:rsidR="00E56027">
        <w:t>the</w:t>
      </w:r>
      <w:r w:rsidRPr="00A06AA3">
        <w:t xml:space="preserve"> biosensor selec</w:t>
      </w:r>
      <w:r w:rsidR="00E56027">
        <w:t>tion and modification processe</w:t>
      </w:r>
      <w:r w:rsidR="003D0818">
        <w:t>s, along with validation of</w:t>
      </w:r>
      <w:r w:rsidR="00E56027">
        <w:t xml:space="preserve"> the usability of devices in the float environment.</w:t>
      </w:r>
      <w:r w:rsidRPr="00A06AA3">
        <w:t xml:space="preserve"> </w:t>
      </w:r>
      <w:r w:rsidR="003D0818">
        <w:t>The instrumentation setup and time synchronization procedures are described in Chapter 4</w:t>
      </w:r>
      <w:r w:rsidRPr="00A06AA3">
        <w:t xml:space="preserve">. </w:t>
      </w:r>
      <w:r w:rsidR="003D0818">
        <w:t xml:space="preserve">Chapter 5 </w:t>
      </w:r>
      <w:r w:rsidR="003B4E22">
        <w:t>describes the neural network and provides</w:t>
      </w:r>
      <w:r w:rsidR="003D0818">
        <w:t xml:space="preserve"> an analysis of cardiac metrics and algorithms, identifying which are most useful for float research</w:t>
      </w:r>
      <w:r w:rsidRPr="00A06AA3">
        <w:t>.</w:t>
      </w:r>
      <w:r w:rsidR="003D0818">
        <w:t xml:space="preserve"> Movement-tracking </w:t>
      </w:r>
      <w:r w:rsidR="00EA6F14">
        <w:t>devices are compared in C</w:t>
      </w:r>
      <w:r w:rsidR="003D0818">
        <w:t xml:space="preserve">hapter 6 to </w:t>
      </w:r>
      <w:r w:rsidR="00637009">
        <w:t>determine</w:t>
      </w:r>
      <w:r w:rsidR="003D0818">
        <w:t xml:space="preserve"> redundant</w:t>
      </w:r>
      <w:r w:rsidRPr="00A06AA3">
        <w:t xml:space="preserve"> </w:t>
      </w:r>
      <w:r w:rsidR="003D0818">
        <w:t>devices and develop cut-</w:t>
      </w:r>
      <w:r w:rsidR="003D0818">
        <w:lastRenderedPageBreak/>
        <w:t>points for accura</w:t>
      </w:r>
      <w:r w:rsidR="00637009">
        <w:t>te classification of movement</w:t>
      </w:r>
      <w:r w:rsidR="003D0818">
        <w:t xml:space="preserve">. Chapter 7 offers a conclusion of the thesis and </w:t>
      </w:r>
      <w:r w:rsidR="004C3AFA">
        <w:t>provides directions for</w:t>
      </w:r>
      <w:r w:rsidR="003D0818">
        <w:t xml:space="preserve"> future research.</w:t>
      </w:r>
    </w:p>
    <w:p w14:paraId="09395749" w14:textId="0D8A4F91" w:rsidR="00646547" w:rsidRDefault="00A0094B" w:rsidP="000D1992">
      <w:pPr>
        <w:ind w:firstLine="720"/>
      </w:pPr>
      <w:r>
        <w:br w:type="page"/>
      </w:r>
      <w:bookmarkStart w:id="12" w:name="_Toc310579469"/>
    </w:p>
    <w:p w14:paraId="72D69BD0" w14:textId="37F5EAF2" w:rsidR="00646547" w:rsidRDefault="00646547" w:rsidP="00280778">
      <w:pPr>
        <w:pStyle w:val="Heading1"/>
      </w:pPr>
      <w:bookmarkStart w:id="13" w:name="_Toc324611437"/>
      <w:r>
        <w:lastRenderedPageBreak/>
        <w:t>Chapter 2: Related Work</w:t>
      </w:r>
      <w:bookmarkEnd w:id="13"/>
    </w:p>
    <w:p w14:paraId="6C9B4ADB" w14:textId="77777777" w:rsidR="00C87976" w:rsidRDefault="00C87976" w:rsidP="008D1E79"/>
    <w:p w14:paraId="0535DD18" w14:textId="10C40A42" w:rsidR="00C87976" w:rsidRDefault="00396D62" w:rsidP="00C87976">
      <w:r>
        <w:t xml:space="preserve">The work </w:t>
      </w:r>
      <w:r w:rsidR="00EC5B2E">
        <w:t>presented in</w:t>
      </w:r>
      <w:r>
        <w:t xml:space="preserve"> this thesis </w:t>
      </w:r>
      <w:r w:rsidR="000C5F04">
        <w:t>built</w:t>
      </w:r>
      <w:r>
        <w:t xml:space="preserve"> </w:t>
      </w:r>
      <w:r w:rsidR="00C87976">
        <w:t>upon</w:t>
      </w:r>
      <w:r w:rsidR="00EC5B2E">
        <w:t xml:space="preserve"> </w:t>
      </w:r>
      <w:r w:rsidR="00AC0CEE">
        <w:t>existing</w:t>
      </w:r>
      <w:r w:rsidR="00D5713C">
        <w:t xml:space="preserve"> </w:t>
      </w:r>
      <w:r>
        <w:t xml:space="preserve">float studies and research </w:t>
      </w:r>
      <w:r w:rsidR="00EC5B2E">
        <w:t>involving</w:t>
      </w:r>
      <w:r>
        <w:t xml:space="preserve"> </w:t>
      </w:r>
      <w:r w:rsidR="0004415C">
        <w:t>the</w:t>
      </w:r>
      <w:r w:rsidR="00EC5B2E">
        <w:t xml:space="preserve"> </w:t>
      </w:r>
      <w:r w:rsidR="00CB68B4">
        <w:t>testing</w:t>
      </w:r>
      <w:r w:rsidR="009F65D5">
        <w:t xml:space="preserve"> </w:t>
      </w:r>
      <w:r w:rsidR="0004415C">
        <w:t xml:space="preserve">of </w:t>
      </w:r>
      <w:r w:rsidR="009F65D5">
        <w:t>devices and their outputs. This</w:t>
      </w:r>
      <w:r>
        <w:t xml:space="preserve"> chapter presents an overview of related work</w:t>
      </w:r>
      <w:r w:rsidR="009F65D5">
        <w:t xml:space="preserve"> and discusses </w:t>
      </w:r>
      <w:r w:rsidR="00D5713C">
        <w:t>physiological mon</w:t>
      </w:r>
      <w:r w:rsidR="002967A8">
        <w:t>itoring, various validation methods, and time synchronization.</w:t>
      </w:r>
    </w:p>
    <w:p w14:paraId="01AECF57" w14:textId="77777777" w:rsidR="00CC4E42" w:rsidRDefault="00CC4E42" w:rsidP="00C87976"/>
    <w:p w14:paraId="2A54FCD2" w14:textId="5860C919" w:rsidR="00CC4E42" w:rsidRDefault="00B96DA7" w:rsidP="00C87976">
      <w:r>
        <w:t>Previous</w:t>
      </w:r>
      <w:r w:rsidR="00DA045B">
        <w:t xml:space="preserve"> float</w:t>
      </w:r>
      <w:r w:rsidR="00CB4D64">
        <w:t xml:space="preserve"> studies implemented </w:t>
      </w:r>
      <w:r w:rsidR="0033175A">
        <w:t>measurement</w:t>
      </w:r>
      <w:r w:rsidR="00CB4D64">
        <w:t xml:space="preserve"> devices to examine the physiological effects of floating. The most common variable </w:t>
      </w:r>
      <w:r w:rsidR="00A86290">
        <w:t>recorded</w:t>
      </w:r>
      <w:r w:rsidR="00CB4D64">
        <w:t xml:space="preserve"> </w:t>
      </w:r>
      <w:r w:rsidR="00A86290">
        <w:t>was</w:t>
      </w:r>
      <w:r w:rsidR="00A609BC">
        <w:t xml:space="preserve"> blood pressure. </w:t>
      </w:r>
      <w:r w:rsidR="00A86290">
        <w:t>In an attempt to capture long-term effects, Fine et al</w:t>
      </w:r>
      <w:r w:rsidR="00392E1A">
        <w:t>.</w:t>
      </w:r>
      <w:r w:rsidR="00A86290">
        <w:t xml:space="preserve"> </w:t>
      </w:r>
      <w:r w:rsidR="0033175A">
        <w:t>measured blood pressure prior to float sessions and in follow-up appointments</w:t>
      </w:r>
      <w:r w:rsidR="00A86290">
        <w:t xml:space="preserve"> </w:t>
      </w:r>
      <w:r w:rsidR="00A86290">
        <w:fldChar w:fldCharType="begin" w:fldLock="1"/>
      </w:r>
      <w:r w:rsidR="006C5821">
        <w:instrText>ADDIN CSL_CITATION { "citationItems" : [ { "id" : "ITEM-1", "itemData" : { "DOI" : "10.1016/0005-7967(82)90035-3", "ISBN" : "0005-7967", "ISSN" : "00057967", "PMID" : "7159352", "abstract" : "This pilot project investigated the effects of controlled frequent brief REST relaxation sessions on the blood pressure of three subjects with borderline essential hypertension. A flotation REST system was used, and subjects had 2 or 3 sessions weekly for 2 months. All three subjects had blood-pressure reductions of a clinically significant magnitude across the treatment and follow-up periods. ?? 1982.", "author" : [ { "dropping-particle" : "", "family" : "Fine", "given" : "Thomas H.", "non-dropping-particle" : "", "parse-names" : false, "suffix" : "" }, { "dropping-particle" : "", "family" : "Turner", "given" : "John W.", "non-dropping-particle" : "", "parse-names" : false, "suffix" : "" } ], "container-title" : "Behaviour Research and Therapy", "id" : "ITEM-1", "issue" : "6", "issued" : { "date-parts" : [ [ "1982" ] ] }, "page" : "567-570", "title" : "The effect of brief restricted environmental stimulation therapy in the treatment of essential hypertension", "type" : "article-journal", "volume" : "20" }, "uris" : [ "http://www.mendeley.com/documents/?uuid=44d9293a-09df-4139-bb46-4e2b4697f836" ] } ], "mendeley" : { "formattedCitation" : "[8]", "plainTextFormattedCitation" : "[8]", "previouslyFormattedCitation" : "[8]" }, "properties" : { "noteIndex" : 0 }, "schema" : "https://github.com/citation-style-language/schema/raw/master/csl-citation.json" }</w:instrText>
      </w:r>
      <w:r w:rsidR="00A86290">
        <w:fldChar w:fldCharType="separate"/>
      </w:r>
      <w:r w:rsidR="00671802" w:rsidRPr="00671802">
        <w:rPr>
          <w:noProof/>
        </w:rPr>
        <w:t>[8]</w:t>
      </w:r>
      <w:r w:rsidR="00A86290">
        <w:fldChar w:fldCharType="end"/>
      </w:r>
      <w:r w:rsidR="00A12869">
        <w:t xml:space="preserve">. </w:t>
      </w:r>
      <w:r w:rsidR="002C07DD">
        <w:t>Others</w:t>
      </w:r>
      <w:r w:rsidR="002A5517">
        <w:t xml:space="preserve"> </w:t>
      </w:r>
      <w:r w:rsidR="002A5517">
        <w:fldChar w:fldCharType="begin" w:fldLock="1"/>
      </w:r>
      <w:r w:rsidR="00287A19">
        <w:instrText>ADDIN CSL_CITATION { "citationItems" : [ { "id" : "ITEM-1", "itemData" : { "author" : [ { "dropping-particle" : "", "family" : "O'Leary", "given" : "Daniel S.", "non-dropping-particle" : "", "parse-names" : false, "suffix" : "" }, { "dropping-particle" : "", "family" : "Heilbronner", "given" : "R L", "non-dropping-particle" : "", "parse-names" : false, "suffix" : "" } ], "chapter-number" : "9", "container-title" : "Restricted Environmental Stimulation", "id" : "ITEM-1", "issued" : { "date-parts" : [ [ "1990" ] ] }, "page" : "113-124", "title" : "Flotation REST and Information Processing: A Reaction Time Study", "type" : "chapter" }, "uris" : [ "http://www.mendeley.com/documents/?uuid=f33767b9-527e-4a8c-b487-a35728cf7c12" ] }, { "id" : "ITEM-2", "itemData" : { "DOI" : "10.1037/0278-6133.3.2.99", "ISSN" : "0278-6133", "PMID" : "6399246", "abstract" : "The purpose of this study was to compare the effects of restricted environmental stimulation using a flotation tank (Flotation REST) to the effects of a normal sensory environment on relaxation. All of the subjects were first introduced to a simple relaxation program to be used during the experimental sessions. The program consisted of guided point-to-point relaxation, breathing techniques, and visual imagery techniques. Subjects were then pre-tested on measurements of electromyogram (EMG), galvanic skin response (GSR), peripheral skin temperature, and systolic and diastolic blood pressure. The experimental group experienced ten 45-minute sessions practicing the relaxation program in a Flotation REST environment. The control subjects practiced the same relaxation program in a similar body position for 45 minutes in a normal sensory environment. All subjects answered a five-question Subjective Relaxation Questionnaire on trials five through ten and were then post-tested on EMG, GSR, skin temperature, and blood pressure. The results indicated significant differences between groups from pre-test to post-test on systolic and diastolic blood pressure; the experimental group showed greater reductions. Significant differences also were observed on three of five questions on the Subjective Relaxation Questionnaire; the experimental group reported greater subjective relaxation and trends in a similar direction on the remaining two questions. The results of this study indicate that flotation REST enhances point-to-point relaxation, breathing techniques, and visual imagery techniques and, when combined with these techniques, can be an effective means of teaching normal subjects to lower systolic and diastolic pressure and heighten their subjective perception of relaxation.", "author" : [ { "dropping-particle" : "", "family" : "Jacobs", "given" : "G D", "non-dropping-particle" : "", "parse-names" : false, "suffix" : "" }, { "dropping-particle" : "", "family" : "Heilbronner", "given" : "R L", "non-dropping-particle" : "", "parse-names" : false, "suffix" : "" }, { "dropping-particle" : "", "family" : "Stanley", "given" : "J M", "non-dropping-particle" : "", "parse-names" : false, "suffix" : "" } ], "container-title" : "Health psychology : official journal of the Division of Health Psychology, American Psychological Association", "id" : "ITEM-2", "issue" : "2", "issued" : { "date-parts" : [ [ "1984" ] ] }, "page" : "99-112", "title" : "The effects of short term flotation REST on relaxation: a controlled study.", "type" : "article-journal", "volume" : "3" }, "uris" : [ "http://www.mendeley.com/documents/?uuid=626d5ea8-8896-4593-b971-0e248d620d38" ] }, { "id" : "ITEM-3", "itemData" : { "author" : [ { "dropping-particle" : "", "family" : "Turner", "given" : "John W.", "non-dropping-particle" : "", "parse-names" : false, "suffix" : "" }, { "dropping-particle" : "", "family" : "Gerard", "given" : "William", "non-dropping-particle" : "", "parse-names" : false, "suffix" : "" }, { "dropping-particle" : "", "family" : "Hyland", "given" : "John", "non-dropping-particle" : "", "parse-names" : false, "suffix" : "" }, { "dropping-particle" : "", "family" : "Nieland", "given" : "Pamela", "non-dropping-particle" : "", "parse-names" : false, "suffix" : "" }, { "dropping-particle" : "", "family" : "Fine", "given" : "Thomas H.", "non-dropping-particle" : "", "parse-names" : false, "suffix" : "" } ], "chapter-number" : "24", "container-title" : "Clinical and Experimental Restricted Environmental Stimulation", "id" : "ITEM-3", "issued" : { "date-parts" : [ [ "1993" ] ] }, "page" : "239-247", "title" : "Effects of Wet and Dry Flotation REST on Blood Pressure and Plasma Cortisol", "type" : "chapter" }, "uris" : [ "http://www.mendeley.com/documents/?uuid=039cefc6-ffed-4903-9b90-8c745fae9cae" ] }, { "id" : "ITEM-4", "itemData" : { "DOI" : "10.1080/08870440412331337093", "ISBN" : "0887044041233", "ISSN" : "0887-0446", "abstract" : "In this study we investigated the value of flotation Restricted Environmental Stimulation Therapy (REST) as a stress-management tool. We focused on the physiological effects of REST, its influence on well-being, and on performance. Twenty-seven studies published in 25 articles or book chapters were included in a meta-analysis. The total number of participants was 449, with a mean age of 29 years (ranging between 20 and 45). Sixty-four percent was male and 36% was female. The results showed that REST has positive effects on physiology (e.g., lower levels of cortisol, lower blood pressure), well-being, and performance. The pre\u2013post mean effect size and the overall randomized control group effect size were relatively strong. This suggests that despite some limitations of the original studies, flotation REST can be a useful stress management tool in addition to or instead of other stress management tools.", "author" : [ { "dropping-particle" : "", "family" : "Dierendonck", "given" : "Dirk", "non-dropping-particle" : "van", "parse-names" : false, "suffix" : "" }, { "dropping-particle" : "", "family" : "Nijenhuis", "given" : "Jan", "non-dropping-particle" : "Te", "parse-names" : false, "suffix" : "" } ], "container-title" : "Psychology &amp; Health", "id" : "ITEM-4", "issue" : "3", "issued" : { "date-parts" : [ [ "2004" ] ] }, "page" : "405-412", "title" : "Flotation restricted environmental stimulation therapy (REST) as a stress-management tool: A meta-analysis", "type" : "article-journal", "volume" : "20" }, "uris" : [ "http://www.mendeley.com/documents/?uuid=e3451e75-819a-4d40-95e7-ddf4ddb4db14" ] }, { "id" : "ITEM-5", "itemData" : { "ISSN" : "12036765", "PMID" : "16341307", "abstract" : "Introduction: The purpose of the present study was to examine the potential effects of attention-placebo on flotation tank therapy. Flotation-restricted environmental stimulation technique is a method whereby an individual lies in a floating tank and all stimuli are reduced to a minimum. Methods: Thirty-two patients were diagnosed as having stress-related muscular pain. In addition, 16 of the participants had received the diagnosis of burnout depression. The patients were treated with flotation-restricted environmental stimulation technique for six weeks. One-half of the patients were also given special attention for 12 weeks (high attention), while the remainder received attention for only six weeks (normal attention). Results: The participants exhibited lowered blood pressure, reduced pain, anxiety, depression, stress and negative aftectivity, as well as increased optimism, energy and positive affectivity. The results were largely unaffected by the degree of attention-placebo or diagnosis. Conclusion: It was concluded that flotation therapy is an effective, noninvasive method for treating stress-related pain, and that the method is not more affected by placebo than by other methods currently used in pain treatment. The treatment of both burnout depression and pain related to muscle tension constitutes a major challenge for the patient as well as the care provider, an area in which great gains can be made if the treatment is effective. Flotation therapy may constitute an integral part of such treatment. (copyright) 2005 Pulsus Group Inc. All rights reserved.", "author" : [ { "dropping-particle" : "", "family" : "Bood", "given" : "Sven A.", "non-dropping-particle" : "", "parse-names" : false, "suffix" : "" }, { "dropping-particle" : "", "family" : "Sundequist", "given" : "Ulf", "non-dropping-particle" : "", "parse-names" : false, "suffix" : "" }, { "dropping-particle" : "", "family" : "Kjellgren", "given" : "Anette", "non-dropping-particle" : "", "parse-names" : false, "suffix" : "" }, { "dropping-particle" : "", "family" : "Nordstrom", "given" : "Gun", "non-dropping-particle" : "", "parse-names" : false, "suffix" : "" }, { "dropping-particle" : "", "family" : "Norlander", "given" : "Torsten", "non-dropping-particle" : "", "parse-names" : false, "suffix" : "" } ], "container-title" : "Pain Research and Management", "id" : "ITEM-5", "issue" : "4", "issued" : { "date-parts" : [ [ "2005" ] ] }, "page" : "201-209", "title" : "Effects of flotation-restricted environmental stimulation technique on stress-related muscle pain: What makes the difference in therapy - Attention-placebo or the relaxation response?", "type" : "article-journal", "volume" : "10" }, "uris" : [ "http://www.mendeley.com/documents/?uuid=97b754a9-420f-4cba-a779-75fff2f3237e" ] }, { "id" : "ITEM-6", "itemData" : { "DOI" : "10.2224/sbp.2007.35.2.143", "ISBN" : "0301-2212", "ISSN" : "03012212", "author" : [ { "dropping-particle" : "", "family" : "Bood", "given" : "Sven \u00c5.", "non-dropping-particle" : "", "parse-names" : false, "suffix" : "" }, { "dropping-particle" : "", "family" : "Sundequist", "given" : "Ulf", "non-dropping-particle" : "", "parse-names" : false, "suffix" : "" }, { "dropping-particle" : "", "family" : "Kjellgren", "given" : "Anette", "non-dropping-particle" : "", "parse-names" : false, "suffix" : "" }, { "dropping-particle" : "", "family" : "Nordstr\u00f6m", "given" : "Gun", "non-dropping-particle" : "", "parse-names" : false, "suffix" : "" }, { "dropping-particle" : "", "family" : "Norlander", "given" : "Torsten", "non-dropping-particle" : "", "parse-names" : false, "suffix" : "" } ], "container-title" : "Social Behavior and Personality: an international journal", "id" : "ITEM-6", "issue" : "2", "issued" : { "date-parts" : [ [ "2007" ] ] }, "page" : "143-156", "title" : "Effects of Flotation Rest (Restricted Environmental Stimulation Technique) on Stress Related Muscle Pain: Are 33 Flotation Sessions More Effective Than 12 Sessions?", "type" : "article-journal", "volume" : "35" }, "uris" : [ "http://www.mendeley.com/documents/?uuid=759f22f2-7d42-41b5-964e-bf4490d4128b" ] } ], "mendeley" : { "formattedCitation" : "[9]\u2013[14]", "plainTextFormattedCitation" : "[9]\u2013[14]", "previouslyFormattedCitation" : "[9]\u2013[14]" }, "properties" : { "noteIndex" : 0 }, "schema" : "https://github.com/citation-style-language/schema/raw/master/csl-citation.json" }</w:instrText>
      </w:r>
      <w:r w:rsidR="002A5517">
        <w:fldChar w:fldCharType="separate"/>
      </w:r>
      <w:r w:rsidR="002A5517" w:rsidRPr="002A5517">
        <w:rPr>
          <w:noProof/>
        </w:rPr>
        <w:t>[9]–[14]</w:t>
      </w:r>
      <w:r w:rsidR="002A5517">
        <w:fldChar w:fldCharType="end"/>
      </w:r>
      <w:r w:rsidR="002A5517">
        <w:t xml:space="preserve"> </w:t>
      </w:r>
      <w:r w:rsidR="0033175A">
        <w:t>recorded blood pressure before and after each float</w:t>
      </w:r>
      <w:r w:rsidR="00A86290">
        <w:t xml:space="preserve"> to </w:t>
      </w:r>
      <w:r w:rsidR="00A12869">
        <w:t>capture</w:t>
      </w:r>
      <w:r w:rsidR="00A86290">
        <w:t xml:space="preserve"> </w:t>
      </w:r>
      <w:r w:rsidR="00AC16FC">
        <w:t>immediate results</w:t>
      </w:r>
      <w:r w:rsidR="0033175A">
        <w:t xml:space="preserve">. </w:t>
      </w:r>
      <w:r w:rsidR="00A12869">
        <w:t>In</w:t>
      </w:r>
      <w:r w:rsidR="0033175A">
        <w:t xml:space="preserve"> </w:t>
      </w:r>
      <w:r w:rsidR="00385548">
        <w:fldChar w:fldCharType="begin" w:fldLock="1"/>
      </w:r>
      <w:r w:rsidR="006C5821">
        <w:instrText>ADDIN CSL_CITATION { "citationItems" : [ { "id" : "ITEM-1", "itemData" : { "DOI" : "10.1007/BF00999120", "ISBN" : "0363-3586 (Print)\\r0363-3586 (Linking)", "ISSN" : "03633586", "PMID" : "2631970", "abstract" : "This study examined the effect of light on relaxation associated with flotation restricted environmental stimulation therapy (REST), as measured by plasma cortisol, mean arterial pressure, and psychometric parameters. Twenty-one subjects were paired by baseline cortisol levels into two groups: one experiencing flotation REST in the presence of light (REST-L) and one experiencing flotation REST in the absence of light (REST-D). Subjects were 15 male and 6 female students aged 22-28 in normal health who had not experienced REST. Repeated flotation REST (8 sessions) either with light or without light was associated with a decrease in plasma cortisol and a decrease in mean arterial pressure, with no differences in effectiveness between groups. The psychometric assessment of mood, using the POMS scale, before and after sessions 1 and 8 revealed mood state improvement in both REST-L and REST-D groups. These data suggest that the presence of light did not compromise the flotation REST experience, as evidenced by the lack of difference between REST-L and REST-D groups.", "author" : [ { "dropping-particle" : "", "family" : "Turner", "given" : "John W.", "non-dropping-particle" : "", "parse-names" : false, "suffix" : "" }, { "dropping-particle" : "", "family" : "Fine", "given" : "Thomas", "non-dropping-particle" : "", "parse-names" : false, "suffix" : "" }, { "dropping-particle" : "", "family" : "Ewy", "given" : "Gina", "non-dropping-particle" : "", "parse-names" : false, "suffix" : "" }, { "dropping-particle" : "", "family" : "Sershon", "given" : "Peter", "non-dropping-particle" : "", "parse-names" : false, "suffix" : "" }, { "dropping-particle" : "", "family" : "Freundlich", "given" : "Thomas", "non-dropping-particle" : "", "parse-names" : false, "suffix" : "" } ], "container-title" : "Biofeedback and Self-Regulation", "id" : "ITEM-1", "issue" : "4", "issued" : { "date-parts" : [ [ "1989" ] ] }, "page" : "291-300", "title" : "The presence or absence of light during flotation restricted environmental stimulation: Effects on plasma cortisol, blood pressure, and mood", "type" : "article-journal", "volume" : "14" }, "uris" : [ "http://www.mendeley.com/documents/?uuid=e5b8ef3c-eeb7-4e17-9451-58c60a75e2b3" ] }, { "id" : "ITEM-2", "itemData" : { "author" : [ { "dropping-particle" : "", "family" : "Ewy", "given" : "Gina", "non-dropping-particle" : "", "parse-names" : false, "suffix" : "" }, { "dropping-particle" : "", "family" : "Sershon", "given" : "Peter", "non-dropping-particle" : "", "parse-names" : false, "suffix" : "" }, { "dropping-particle" : "", "family" : "Freundlich", "given" : "Thomas", "non-dropping-particle" : "", "parse-names" : false, "suffix" : "" } ], "chapter-number" : "7", "container-title" : "Restricted Environmental Stimulation", "id" : "ITEM-2", "issued" : { "date-parts" : [ [ "1990" ] ] }, "page" : "93-104", "title" : "The Presence or Absence of Light in the REST Experience: Effects on Plasma Cortisol, Blood Pressure and Mood", "type" : "chapter" }, "uris" : [ "http://www.mendeley.com/documents/?uuid=62e3af98-35f4-4131-b946-d1217fe886b0" ] } ], "mendeley" : { "formattedCitation" : "[15], [16]", "plainTextFormattedCitation" : "[15], [16]", "previouslyFormattedCitation" : "[15], [16]" }, "properties" : { "noteIndex" : 0 }, "schema" : "https://github.com/citation-style-language/schema/raw/master/csl-citation.json" }</w:instrText>
      </w:r>
      <w:r w:rsidR="00385548">
        <w:fldChar w:fldCharType="separate"/>
      </w:r>
      <w:r w:rsidR="00671802" w:rsidRPr="00671802">
        <w:rPr>
          <w:noProof/>
        </w:rPr>
        <w:t>[15], [16]</w:t>
      </w:r>
      <w:r w:rsidR="00385548">
        <w:fldChar w:fldCharType="end"/>
      </w:r>
      <w:r w:rsidR="00A12869">
        <w:t>, the authors</w:t>
      </w:r>
      <w:r w:rsidR="0033175A">
        <w:t xml:space="preserve"> collected blood p</w:t>
      </w:r>
      <w:r w:rsidR="002B6A5C">
        <w:t>ressure data only on</w:t>
      </w:r>
      <w:r w:rsidR="00A12869">
        <w:t xml:space="preserve"> non-float days, and another study </w:t>
      </w:r>
      <w:r w:rsidR="0033175A">
        <w:t xml:space="preserve">measured blood pressure three times a day during </w:t>
      </w:r>
      <w:r w:rsidR="002B6A5C">
        <w:t>the</w:t>
      </w:r>
      <w:r w:rsidR="00A12869">
        <w:t xml:space="preserve"> entire</w:t>
      </w:r>
      <w:r w:rsidR="002B6A5C">
        <w:t xml:space="preserve"> course of the</w:t>
      </w:r>
      <w:r w:rsidR="0033175A">
        <w:t xml:space="preserve"> </w:t>
      </w:r>
      <w:r w:rsidR="00E310BA">
        <w:t>experiment</w:t>
      </w:r>
      <w:r w:rsidR="00A12869">
        <w:t xml:space="preserve"> </w:t>
      </w:r>
      <w:r w:rsidR="00A12869">
        <w:fldChar w:fldCharType="begin" w:fldLock="1"/>
      </w:r>
      <w:r w:rsidR="006C5821">
        <w:instrText>ADDIN CSL_CITATION { "citationItems" : [ { "id" : "ITEM-1", "itemData" : { "author" : [ { "dropping-particle" : "", "family" : "Fine", "given" : "Thomas", "non-dropping-particle" : "", "parse-names" : false, "suffix" : "" }, { "dropping-particle" : "", "family" : "Turner", "given" : "J W", "non-dropping-particle" : "", "parse-names" : false, "suffix" : "" }, { "dropping-particle" : "", "family" : "McGrady", "given" : "A", "non-dropping-particle" : "", "parse-names" : false, "suffix" : "" } ], "chapter-number" : "16", "container-title" : "Restricted Environmental Stimulation", "id" : "ITEM-1", "issued" : { "date-parts" : [ [ "1990" ] ] }, "page" : "184-201", "title" : "Effects of Biobehaviorally Assisted Relaxation Training on Blood Pressure and Hormone Levels", "type" : "chapter" }, "uris" : [ "http://www.mendeley.com/documents/?uuid=d9a5cf77-69cf-401a-9c00-8ebee9d1440c" ] } ], "mendeley" : { "formattedCitation" : "[17]", "plainTextFormattedCitation" : "[17]", "previouslyFormattedCitation" : "[17]" }, "properties" : { "noteIndex" : 0 }, "schema" : "https://github.com/citation-style-language/schema/raw/master/csl-citation.json" }</w:instrText>
      </w:r>
      <w:r w:rsidR="00A12869">
        <w:fldChar w:fldCharType="separate"/>
      </w:r>
      <w:r w:rsidR="00671802" w:rsidRPr="00671802">
        <w:rPr>
          <w:noProof/>
        </w:rPr>
        <w:t>[17]</w:t>
      </w:r>
      <w:r w:rsidR="00A12869">
        <w:fldChar w:fldCharType="end"/>
      </w:r>
      <w:r w:rsidR="0033175A">
        <w:t>.</w:t>
      </w:r>
      <w:r w:rsidR="002B6A5C">
        <w:t xml:space="preserve"> </w:t>
      </w:r>
      <w:r w:rsidR="006C5FA3">
        <w:t>The</w:t>
      </w:r>
      <w:r w:rsidR="00484CCD">
        <w:t xml:space="preserve"> literature</w:t>
      </w:r>
      <w:r w:rsidR="00A12869">
        <w:t xml:space="preserve"> </w:t>
      </w:r>
      <w:r w:rsidR="006C5FA3">
        <w:t xml:space="preserve">certainly </w:t>
      </w:r>
      <w:r w:rsidR="00484CCD">
        <w:t>reveals</w:t>
      </w:r>
      <w:r w:rsidR="00A12869">
        <w:t xml:space="preserve"> </w:t>
      </w:r>
      <w:r w:rsidR="009853A5">
        <w:t xml:space="preserve">that floating </w:t>
      </w:r>
      <w:r w:rsidR="00484CCD">
        <w:t>can</w:t>
      </w:r>
      <w:r w:rsidR="009853A5">
        <w:t xml:space="preserve"> decrease blood pressure</w:t>
      </w:r>
      <w:r w:rsidR="002B6A5C">
        <w:t xml:space="preserve">, </w:t>
      </w:r>
      <w:r w:rsidR="006C5FA3">
        <w:t xml:space="preserve">but </w:t>
      </w:r>
      <w:r w:rsidR="00484CCD">
        <w:t>no</w:t>
      </w:r>
      <w:r w:rsidR="002B6A5C">
        <w:t xml:space="preserve"> </w:t>
      </w:r>
      <w:r w:rsidR="00A12869">
        <w:t>studies</w:t>
      </w:r>
      <w:r w:rsidR="002B6A5C">
        <w:t xml:space="preserve"> </w:t>
      </w:r>
      <w:r w:rsidR="00484CCD">
        <w:t xml:space="preserve">have </w:t>
      </w:r>
      <w:r w:rsidR="002B6A5C">
        <w:t xml:space="preserve">attempted to monitor blood pressure </w:t>
      </w:r>
      <w:r w:rsidR="006C5FA3">
        <w:t xml:space="preserve">continuously </w:t>
      </w:r>
      <w:r w:rsidR="00A12869">
        <w:t>throughout the duration of</w:t>
      </w:r>
      <w:r w:rsidR="002B6A5C">
        <w:t xml:space="preserve"> float session</w:t>
      </w:r>
      <w:r w:rsidR="009853A5">
        <w:t>s</w:t>
      </w:r>
      <w:r w:rsidR="002B6A5C">
        <w:t xml:space="preserve">. </w:t>
      </w:r>
      <w:r w:rsidR="009853A5">
        <w:t xml:space="preserve">Thus, </w:t>
      </w:r>
      <w:r w:rsidR="008049CA">
        <w:t>the changes that occur to</w:t>
      </w:r>
      <w:r w:rsidR="009853A5">
        <w:t xml:space="preserve"> blood pressure during the course of a float session </w:t>
      </w:r>
      <w:r w:rsidR="008049CA">
        <w:t>are</w:t>
      </w:r>
      <w:r w:rsidR="009853A5">
        <w:t xml:space="preserve"> still largely unknown.</w:t>
      </w:r>
    </w:p>
    <w:p w14:paraId="510DF081" w14:textId="77777777" w:rsidR="000A0E2C" w:rsidRDefault="000A0E2C" w:rsidP="00C87976"/>
    <w:p w14:paraId="66C417F4" w14:textId="291259BF" w:rsidR="000A0E2C" w:rsidRDefault="000A0E2C" w:rsidP="00C87976">
      <w:r>
        <w:t xml:space="preserve">Another common physiological variable studied in </w:t>
      </w:r>
      <w:r w:rsidR="00C416D5">
        <w:t xml:space="preserve">early </w:t>
      </w:r>
      <w:r>
        <w:t xml:space="preserve">float research </w:t>
      </w:r>
      <w:r w:rsidR="00715A8C">
        <w:t>is</w:t>
      </w:r>
      <w:r>
        <w:t xml:space="preserve"> </w:t>
      </w:r>
      <w:r w:rsidR="003F039D">
        <w:t>ECG</w:t>
      </w:r>
      <w:r>
        <w:t xml:space="preserve">. </w:t>
      </w:r>
      <w:r w:rsidR="00186C97">
        <w:t xml:space="preserve">In </w:t>
      </w:r>
      <w:r w:rsidR="009A2A6C">
        <w:fldChar w:fldCharType="begin" w:fldLock="1"/>
      </w:r>
      <w:r w:rsidR="006C5821">
        <w:instrText>ADDIN CSL_CITATION { "citationItems" : [ { "id" : "ITEM-1", "itemData" : { "author" : [ { "dropping-particle" : "", "family" : "Forgays", "given" : "Donald G.", "non-dropping-particle" : "", "parse-names" : false, "suffix" : "" }, { "dropping-particle" : "", "family" : "Belinson", "given" : "Maureen J.", "non-dropping-particle" : "", "parse-names" : false, "suffix" : "" } ], "container-title" : "Journal of Environmental Psychology", "id" : "ITEM-1", "issue" : "April 1983", "issued" : { "date-parts" : [ [ "1986" ] ] }, "page" : "19-34", "title" : "Is Flotation Isolation a Relaxing Environment?", "type" : "article-journal" }, "uris" : [ "http://www.mendeley.com/documents/?uuid=c66b2918-666f-48a4-89a3-6c95172b2fd8" ] } ], "mendeley" : { "formattedCitation" : "[5]", "plainTextFormattedCitation" : "[5]", "previouslyFormattedCitation" : "[5]" }, "properties" : { "noteIndex" : 0 }, "schema" : "https://github.com/citation-style-language/schema/raw/master/csl-citation.json" }</w:instrText>
      </w:r>
      <w:r w:rsidR="009A2A6C">
        <w:fldChar w:fldCharType="separate"/>
      </w:r>
      <w:r w:rsidR="00671802" w:rsidRPr="00671802">
        <w:rPr>
          <w:noProof/>
        </w:rPr>
        <w:t>[5]</w:t>
      </w:r>
      <w:r w:rsidR="009A2A6C">
        <w:fldChar w:fldCharType="end"/>
      </w:r>
      <w:r w:rsidR="00186C97">
        <w:t xml:space="preserve">, </w:t>
      </w:r>
      <w:proofErr w:type="spellStart"/>
      <w:r w:rsidR="00186C97">
        <w:t>Forgays</w:t>
      </w:r>
      <w:proofErr w:type="spellEnd"/>
      <w:r w:rsidR="00186C97">
        <w:t xml:space="preserve"> et al.</w:t>
      </w:r>
      <w:r w:rsidR="001F58FF">
        <w:t xml:space="preserve"> used electrodes </w:t>
      </w:r>
      <w:r w:rsidR="00186C97">
        <w:t>wired</w:t>
      </w:r>
      <w:r w:rsidR="001F58FF">
        <w:t xml:space="preserve"> to a </w:t>
      </w:r>
      <w:proofErr w:type="spellStart"/>
      <w:r w:rsidR="001F58FF">
        <w:t>Narco</w:t>
      </w:r>
      <w:proofErr w:type="spellEnd"/>
      <w:r w:rsidR="001F58FF">
        <w:t xml:space="preserve"> Bio-Systems FM-1100 E2 transmitter and a matching biotelemetry FM-1100-7 receiver to record ECG </w:t>
      </w:r>
      <w:r w:rsidR="006B33F9">
        <w:t>before, after, and</w:t>
      </w:r>
      <w:r w:rsidR="001F58FF">
        <w:t xml:space="preserve"> </w:t>
      </w:r>
      <w:r w:rsidR="00186C97">
        <w:t>during</w:t>
      </w:r>
      <w:r w:rsidR="00E843D4">
        <w:t xml:space="preserve"> float sessions;</w:t>
      </w:r>
      <w:r w:rsidR="006B33F9">
        <w:t xml:space="preserve"> </w:t>
      </w:r>
      <w:r w:rsidR="00E843D4">
        <w:t>however</w:t>
      </w:r>
      <w:r w:rsidR="006B33F9">
        <w:t xml:space="preserve">, </w:t>
      </w:r>
      <w:r w:rsidR="009E7B48">
        <w:t>the authors</w:t>
      </w:r>
      <w:r w:rsidR="006B33F9">
        <w:t xml:space="preserve"> discard</w:t>
      </w:r>
      <w:r w:rsidR="00E843D4">
        <w:t>ed</w:t>
      </w:r>
      <w:r w:rsidR="006B33F9">
        <w:t xml:space="preserve"> 30% of </w:t>
      </w:r>
      <w:r w:rsidR="00E843D4">
        <w:t>the</w:t>
      </w:r>
      <w:r w:rsidR="006B33F9">
        <w:t xml:space="preserve"> data due to signal loss. </w:t>
      </w:r>
      <w:r w:rsidR="006B33F9">
        <w:lastRenderedPageBreak/>
        <w:t xml:space="preserve">In a later study, </w:t>
      </w:r>
      <w:r w:rsidR="009E7B48">
        <w:t xml:space="preserve">they </w:t>
      </w:r>
      <w:r w:rsidR="006B33F9">
        <w:t xml:space="preserve">recorded ECG </w:t>
      </w:r>
      <w:r w:rsidR="009E7B48">
        <w:t xml:space="preserve">only </w:t>
      </w:r>
      <w:r w:rsidR="006B33F9">
        <w:t xml:space="preserve">before and after the float sessions </w:t>
      </w:r>
      <w:r w:rsidR="00C661CB">
        <w:fldChar w:fldCharType="begin" w:fldLock="1"/>
      </w:r>
      <w:r w:rsidR="006C5821">
        <w:instrText>ADDIN CSL_CITATION { "citationItems" : [ { "id" : "ITEM-1", "itemData" : { "author" : [ { "dropping-particle" : "", "family" : "Forgays", "given" : "Donald G.", "non-dropping-particle" : "", "parse-names" : false, "suffix" : "" }, { "dropping-particle" : "", "family" : "Forgays", "given" : "Deborah K.", "non-dropping-particle" : "", "parse-names" : false, "suffix" : "" }, { "dropping-particle" : "", "family" : "Pudvah", "given" : "Miki", "non-dropping-particle" : "", "parse-names" : false, "suffix" : "" }, { "dropping-particle" : "", "family" : "Wright", "given" : "Drex", "non-dropping-particle" : "", "parse-names" : false, "suffix" : "" } ], "container-title" : "Journal of Environmental Psychology", "id" : "ITEM-1", "issued" : { "date-parts" : [ [ "1991" ] ] }, "page" : "179-187", "title" : "A Direct Comparison of the 'Wet' and 'Dry' Flotation Environments", "type" : "article-journal" }, "uris" : [ "http://www.mendeley.com/documents/?uuid=b0a82f32-6f43-4f21-842a-d0fccb88a0b5" ] } ], "mendeley" : { "formattedCitation" : "[18]", "plainTextFormattedCitation" : "[18]", "previouslyFormattedCitation" : "[18]" }, "properties" : { "noteIndex" : 0 }, "schema" : "https://github.com/citation-style-language/schema/raw/master/csl-citation.json" }</w:instrText>
      </w:r>
      <w:r w:rsidR="00C661CB">
        <w:fldChar w:fldCharType="separate"/>
      </w:r>
      <w:r w:rsidR="00671802" w:rsidRPr="00671802">
        <w:rPr>
          <w:noProof/>
        </w:rPr>
        <w:t>[18]</w:t>
      </w:r>
      <w:r w:rsidR="00C661CB">
        <w:fldChar w:fldCharType="end"/>
      </w:r>
      <w:r w:rsidR="006B33F9">
        <w:t>.</w:t>
      </w:r>
      <w:r w:rsidR="0041213E">
        <w:t xml:space="preserve"> </w:t>
      </w:r>
      <w:r w:rsidR="009E7B48">
        <w:t>In his master’s thesis, Steel</w:t>
      </w:r>
      <w:r w:rsidR="00C656DD">
        <w:t xml:space="preserve"> </w:t>
      </w:r>
      <w:r w:rsidR="009E7B48">
        <w:t>s</w:t>
      </w:r>
      <w:r w:rsidR="0041213E">
        <w:t>uccessfully recorded ECG during floats to examine changes in T-wave amplitude and heart rate</w:t>
      </w:r>
      <w:r w:rsidR="009E7B48">
        <w:t xml:space="preserve"> </w:t>
      </w:r>
      <w:r w:rsidR="009E7B48">
        <w:fldChar w:fldCharType="begin" w:fldLock="1"/>
      </w:r>
      <w:r w:rsidR="006C5821">
        <w:instrText>ADDIN CSL_CITATION { "citationItems" : [ { "id" : "ITEM-1", "itemData" : { "DOI" : "10.1017/CBO9781107415324.004", "ISBN" : "9788578110796", "ISSN" : "1098-6596", "PMID" : "25246403", "author" : [ { "dropping-particle" : "", "family" : "Steel", "given" : "Gary Daniel", "non-dropping-particle" : "", "parse-names" : false, "suffix" : "" } ], "id" : "ITEM-1", "issued" : { "date-parts" : [ [ "1988" ] ] }, "title" : "Relaxed and Alert: Patterns of T-wave amplitude and heart rate in a REST environment", "type" : "thesis" }, "uris" : [ "http://www.mendeley.com/documents/?uuid=9c143702-d97c-4d15-9b7f-f6f6192382bf" ] } ], "mendeley" : { "formattedCitation" : "[19]", "plainTextFormattedCitation" : "[19]", "previouslyFormattedCitation" : "[19]" }, "properties" : { "noteIndex" : 0 }, "schema" : "https://github.com/citation-style-language/schema/raw/master/csl-citation.json" }</w:instrText>
      </w:r>
      <w:r w:rsidR="009E7B48">
        <w:fldChar w:fldCharType="separate"/>
      </w:r>
      <w:r w:rsidR="00671802" w:rsidRPr="00671802">
        <w:rPr>
          <w:noProof/>
        </w:rPr>
        <w:t>[19]</w:t>
      </w:r>
      <w:r w:rsidR="009E7B48">
        <w:fldChar w:fldCharType="end"/>
      </w:r>
      <w:r w:rsidR="0041213E">
        <w:t>.</w:t>
      </w:r>
      <w:r w:rsidR="0050326A">
        <w:t xml:space="preserve"> </w:t>
      </w:r>
      <w:r w:rsidR="009E7B48">
        <w:t>He</w:t>
      </w:r>
      <w:r w:rsidR="0050326A">
        <w:t xml:space="preserve"> also tried to measure EMG but lost the data due to low signal-to-noise ratio.</w:t>
      </w:r>
      <w:r w:rsidR="0041213E">
        <w:t xml:space="preserve"> The authors of </w:t>
      </w:r>
      <w:r w:rsidR="00C656DD">
        <w:fldChar w:fldCharType="begin" w:fldLock="1"/>
      </w:r>
      <w:r w:rsidR="006C5821">
        <w:instrText>ADDIN CSL_CITATION { "citationItems" : [ { "id" : "ITEM-1", "itemData" : { "DOI" : "10.1519/JSC.0b013e31828f277e", "ISBN" : "1064-8011", "ISSN" : "&lt;null&gt;", "PMID" : "23478477", "abstract" : "Flotation restricted environmental stimulation technique (REST) involves compromising senses of sound, sight, and touch by creating a quiet dark environment. The individual lies supine in a tank of Epsom salt and water heated to roughly skin temperature (34-35\u00b0 C). This study was performed to determine if a 1-hour flotation REST session would aid in the recovery process after maximal eccentric knee extensions and flexions. Twenty-four untrained male students (23.29 \u00b1 2.1 years, 184.17 \u00b1 6.85 cm, 85.16 \u00b1 11.54 kg) participated in a randomized, repeated measures crossover study. The participants completed 2 exercise and recovery protocols: a 1-hour flotation REST session and a 1-hour seated control (passive recovery). After isometric muscle strength testing, participants were fatigued with eccentric isokinetic muscle contractions (50 repetitions at 60\u00b0\u00b7s) of the nondominant knee extensors and flexors. Blood lactate, blood glucose, heart rate, OMNI-rating of perceived exertion for resistance exercise (OMNI-RPE), perceived pain, muscle soreness, and isometric strength were collected before exercise, after treatment, and 24 and 48 hours later. A multivariate analysis of covariance found that treatment had a significant main effect on blood lactate, whereas subsequent univariate analyses of variance found statistical significance with the immediate posttreatment blood lactate measures. The results indicate that flotation REST appears to have a significant impact on blood lactate and perceived pain compared with a 1-hour passive recovery session in untrained healthy men. No difference was found between conditions for muscle strength, blood glucose, muscle soreness, heart rate, or OMNI-RPE. Flotation REST may be used for recreational and professional athletes to help reduce blood lactate levels after eccentric exercise.", "author" : [ { "dropping-particle" : "", "family" : "Morgan", "given" : "Paul M", "non-dropping-particle" : "", "parse-names" : false, "suffix" : "" }, { "dropping-particle" : "", "family" : "Salacinski", "given" : "Amanda J", "non-dropping-particle" : "", "parse-names" : false, "suffix" : "" }, { "dropping-particle" : "", "family" : "Stults-Kolehmainen", "given" : "Matthew A", "non-dropping-particle" : "", "parse-names" : false, "suffix" : "" } ], "container-title" : "Journal of strength and conditioning research/National Strength &amp; Conditioning Association", "id" : "ITEM-1", "issue" : "12", "issued" : { "date-parts" : [ [ "2013" ] ] }, "page" : "3467-3474", "title" : "The acute effects of flotation restricted environmental stimulation technique on recovery from maximal eccentric exercise.", "type" : "article-journal", "volume" : "27" }, "uris" : [ "http://www.mendeley.com/documents/?uuid=e5702846-89e5-402a-9a51-e74dd68f4dca" ] } ], "mendeley" : { "formattedCitation" : "[20]", "plainTextFormattedCitation" : "[20]", "previouslyFormattedCitation" : "[20]" }, "properties" : { "noteIndex" : 0 }, "schema" : "https://github.com/citation-style-language/schema/raw/master/csl-citation.json" }</w:instrText>
      </w:r>
      <w:r w:rsidR="00C656DD">
        <w:fldChar w:fldCharType="separate"/>
      </w:r>
      <w:r w:rsidR="00671802" w:rsidRPr="00671802">
        <w:rPr>
          <w:noProof/>
        </w:rPr>
        <w:t>[20]</w:t>
      </w:r>
      <w:r w:rsidR="00C656DD">
        <w:fldChar w:fldCharType="end"/>
      </w:r>
      <w:r w:rsidR="0041213E">
        <w:t xml:space="preserve"> measured hear</w:t>
      </w:r>
      <w:r w:rsidR="003F039D">
        <w:t xml:space="preserve">t rate before and after knee exercises </w:t>
      </w:r>
      <w:r w:rsidR="0050326A">
        <w:t>and float sessions</w:t>
      </w:r>
      <w:r w:rsidR="009E7B48">
        <w:t xml:space="preserve"> but not during the float sessions themselves</w:t>
      </w:r>
      <w:r w:rsidR="0050326A">
        <w:t>.</w:t>
      </w:r>
    </w:p>
    <w:p w14:paraId="706D59F2" w14:textId="77777777" w:rsidR="00340953" w:rsidRDefault="00340953" w:rsidP="00C87976"/>
    <w:p w14:paraId="1A0F2026" w14:textId="06E0349F" w:rsidR="00340953" w:rsidRDefault="00ED4F68" w:rsidP="00C87976">
      <w:r>
        <w:t xml:space="preserve">A few </w:t>
      </w:r>
      <w:r w:rsidR="008A08F6">
        <w:t>researchers</w:t>
      </w:r>
      <w:r w:rsidR="004D1F56">
        <w:t xml:space="preserve"> </w:t>
      </w:r>
      <w:r w:rsidR="00572258">
        <w:t>recorded</w:t>
      </w:r>
      <w:r>
        <w:t xml:space="preserve"> EEG during float sessions. </w:t>
      </w:r>
      <w:r w:rsidR="00572258">
        <w:t>One study</w:t>
      </w:r>
      <w:r>
        <w:t xml:space="preserve"> used electrodes covered with a “mighty dry” diaper and surgical cap to continuously </w:t>
      </w:r>
      <w:r w:rsidR="00BD4BA4">
        <w:t>measure</w:t>
      </w:r>
      <w:r>
        <w:t xml:space="preserve"> EEG without signal loss</w:t>
      </w:r>
      <w:r w:rsidR="00572258">
        <w:t xml:space="preserve"> </w:t>
      </w:r>
      <w:r w:rsidR="00572258">
        <w:fldChar w:fldCharType="begin" w:fldLock="1"/>
      </w:r>
      <w:r w:rsidR="006C5821">
        <w:instrText>ADDIN CSL_CITATION { "citationItems" : [ { "id" : "ITEM-1", "itemData" : { "author" : [ { "dropping-particle" : "", "family" : "Serafetinides", "given" : "E A", "non-dropping-particle" : "", "parse-names" : false, "suffix" : "" }, { "dropping-particle" : "", "family" : "Shurley", "given" : "J T", "non-dropping-particle" : "", "parse-names" : false, "suffix" : "" }, { "dropping-particle" : "", "family" : "Brooks", "given" : "R", "non-dropping-particle" : "", "parse-names" : false, "suffix" : "" }, { "dropping-particle" : "", "family" : "Gideon", "given" : "W P", "non-dropping-particle" : "", "parse-names" : false, "suffix" : "" } ], "container-title" : "Aerospace Medicine", "id" : "ITEM-1", "issue" : "8", "issued" : { "date-parts" : [ [ "1971" ] ] }, "page" : "840-842", "title" : "Electrophysiological changes in humans during sensory isolation", "type" : "article-journal", "volume" : "42" }, "uris" : [ "http://www.mendeley.com/documents/?uuid=d63fbd3f-b86b-4a11-ad44-c882bf7163a0" ] } ], "mendeley" : { "formattedCitation" : "[21]", "plainTextFormattedCitation" : "[21]", "previouslyFormattedCitation" : "[21]" }, "properties" : { "noteIndex" : 0 }, "schema" : "https://github.com/citation-style-language/schema/raw/master/csl-citation.json" }</w:instrText>
      </w:r>
      <w:r w:rsidR="00572258">
        <w:fldChar w:fldCharType="separate"/>
      </w:r>
      <w:r w:rsidR="00671802" w:rsidRPr="00671802">
        <w:rPr>
          <w:noProof/>
        </w:rPr>
        <w:t>[21]</w:t>
      </w:r>
      <w:r w:rsidR="00572258">
        <w:fldChar w:fldCharType="end"/>
      </w:r>
      <w:r w:rsidR="008A08F6">
        <w:t xml:space="preserve">. </w:t>
      </w:r>
      <w:r>
        <w:t xml:space="preserve">Fine </w:t>
      </w:r>
      <w:r w:rsidR="008A08F6">
        <w:t>et al. employed</w:t>
      </w:r>
      <w:r>
        <w:t xml:space="preserve"> </w:t>
      </w:r>
      <w:r w:rsidR="007A37B9">
        <w:t>an</w:t>
      </w:r>
      <w:r w:rsidR="00755B0D">
        <w:t xml:space="preserve"> </w:t>
      </w:r>
      <w:proofErr w:type="spellStart"/>
      <w:r w:rsidR="00755B0D">
        <w:t>Autogen</w:t>
      </w:r>
      <w:proofErr w:type="spellEnd"/>
      <w:r w:rsidR="00755B0D">
        <w:t xml:space="preserve"> 120 EEG</w:t>
      </w:r>
      <w:r>
        <w:t xml:space="preserve"> device with wired electrodes to record </w:t>
      </w:r>
      <w:r w:rsidR="00755B0D">
        <w:t xml:space="preserve">average frequency, average amplitude, and percent time in filter range </w:t>
      </w:r>
      <w:r w:rsidR="00876BB7">
        <w:fldChar w:fldCharType="begin" w:fldLock="1"/>
      </w:r>
      <w:r w:rsidR="006C5821">
        <w:instrText>ADDIN CSL_CITATION { "citationItems" : [ { "id" : "ITEM-1", "itemData" : { "DOI" : "10.1007/978-1-4684-8583-7_22", "author" : [ { "dropping-particle" : "", "family" : "Fine", "given" : "Thomas", "non-dropping-particle" : "", "parse-names" : false, "suffix" : "" }, { "dropping-particle" : "", "family" : "Mills", "given" : "Donna", "non-dropping-particle" : "", "parse-names" : false, "suffix" : "" }, { "dropping-particle" : "", "family" : "Turner", "given" : "John", "non-dropping-particle" : "", "parse-names" : false, "suffix" : "" } ], "chapter-number" : "21", "container-title" : "Clinical and Experimental Restricted Environmental Stimulation", "id" : "ITEM-1", "issued" : { "date-parts" : [ [ "1993" ] ] }, "page" : "205-213", "publisher" : "Springer New York", "publisher-place" : "New York, NY", "title" : "Differential Effects of Wet and Dry Flotation REST on EEG Frequency and Amplitude", "type" : "chapter" }, "uris" : [ "http://www.mendeley.com/documents/?uuid=34b28a62-af23-4e9c-9398-7cfba6270506" ] } ], "mendeley" : { "formattedCitation" : "[22]", "plainTextFormattedCitation" : "[22]", "previouslyFormattedCitation" : "[22]" }, "properties" : { "noteIndex" : 0 }, "schema" : "https://github.com/citation-style-language/schema/raw/master/csl-citation.json" }</w:instrText>
      </w:r>
      <w:r w:rsidR="00876BB7">
        <w:fldChar w:fldCharType="separate"/>
      </w:r>
      <w:r w:rsidR="00671802" w:rsidRPr="00671802">
        <w:rPr>
          <w:noProof/>
        </w:rPr>
        <w:t>[22]</w:t>
      </w:r>
      <w:r w:rsidR="00876BB7">
        <w:fldChar w:fldCharType="end"/>
      </w:r>
      <w:r>
        <w:t xml:space="preserve">. </w:t>
      </w:r>
      <w:r w:rsidR="00755B0D">
        <w:t>One electrode was placed on the forehead, while the other two were attached to nasal cartilage.</w:t>
      </w:r>
    </w:p>
    <w:p w14:paraId="0DF904DE" w14:textId="77777777" w:rsidR="00ED39BC" w:rsidRDefault="00ED39BC" w:rsidP="00C87976"/>
    <w:p w14:paraId="0B719EB1" w14:textId="765C35A4" w:rsidR="00ED39BC" w:rsidRDefault="000D20CE" w:rsidP="00C87976">
      <w:proofErr w:type="spellStart"/>
      <w:r>
        <w:t>Forgays</w:t>
      </w:r>
      <w:proofErr w:type="spellEnd"/>
      <w:r>
        <w:t xml:space="preserve"> et al. </w:t>
      </w:r>
      <w:r w:rsidR="00ED39BC">
        <w:t xml:space="preserve">also measured breathing rate and </w:t>
      </w:r>
      <w:proofErr w:type="spellStart"/>
      <w:r w:rsidR="00ED39BC">
        <w:t>frontalis</w:t>
      </w:r>
      <w:proofErr w:type="spellEnd"/>
      <w:r w:rsidR="00ED39BC">
        <w:t xml:space="preserve"> muscle movement, but no analysis </w:t>
      </w:r>
      <w:r>
        <w:t xml:space="preserve">was presented </w:t>
      </w:r>
      <w:r>
        <w:fldChar w:fldCharType="begin" w:fldLock="1"/>
      </w:r>
      <w:r w:rsidR="006C5821">
        <w:instrText>ADDIN CSL_CITATION { "citationItems" : [ { "id" : "ITEM-1", "itemData" : { "author" : [ { "dropping-particle" : "", "family" : "Forgays", "given" : "Donald G.", "non-dropping-particle" : "", "parse-names" : false, "suffix" : "" }, { "dropping-particle" : "", "family" : "Belinson", "given" : "Maureen J.", "non-dropping-particle" : "", "parse-names" : false, "suffix" : "" } ], "container-title" : "Journal of Environmental Psychology", "id" : "ITEM-1", "issue" : "April 1983", "issued" : { "date-parts" : [ [ "1986" ] ] }, "page" : "19-34", "title" : "Is Flotation Isolation a Relaxing Environment?", "type" : "article-journal" }, "uris" : [ "http://www.mendeley.com/documents/?uuid=c66b2918-666f-48a4-89a3-6c95172b2fd8" ] } ], "mendeley" : { "formattedCitation" : "[5]", "plainTextFormattedCitation" : "[5]", "previouslyFormattedCitation" : "[5]" }, "properties" : { "noteIndex" : 0 }, "schema" : "https://github.com/citation-style-language/schema/raw/master/csl-citation.json" }</w:instrText>
      </w:r>
      <w:r>
        <w:fldChar w:fldCharType="separate"/>
      </w:r>
      <w:r w:rsidR="00671802" w:rsidRPr="00671802">
        <w:rPr>
          <w:noProof/>
        </w:rPr>
        <w:t>[5]</w:t>
      </w:r>
      <w:r>
        <w:fldChar w:fldCharType="end"/>
      </w:r>
      <w:r w:rsidR="00ED39BC">
        <w:t xml:space="preserve">. </w:t>
      </w:r>
      <w:r w:rsidR="00AD13A2">
        <w:t>No studies have thoroughly investigated the effects of floating in regards to breathing rates and body movement.</w:t>
      </w:r>
    </w:p>
    <w:p w14:paraId="20C3AF94" w14:textId="77777777" w:rsidR="00133B17" w:rsidRDefault="00133B17" w:rsidP="00C87976"/>
    <w:p w14:paraId="7A4408A2" w14:textId="1F933FF0" w:rsidR="00133B17" w:rsidRDefault="009B598A" w:rsidP="00C87976">
      <w:r>
        <w:t xml:space="preserve">Most </w:t>
      </w:r>
      <w:r w:rsidR="000A7216">
        <w:t>wireless and mobile health</w:t>
      </w:r>
      <w:r>
        <w:t xml:space="preserve"> </w:t>
      </w:r>
      <w:r w:rsidR="00BB21A9">
        <w:t>sensors</w:t>
      </w:r>
      <w:r>
        <w:t xml:space="preserve"> </w:t>
      </w:r>
      <w:r w:rsidR="00DB4D8E">
        <w:t xml:space="preserve">have </w:t>
      </w:r>
      <w:r w:rsidR="005C038E">
        <w:t>gone through</w:t>
      </w:r>
      <w:r>
        <w:t xml:space="preserve"> clinical </w:t>
      </w:r>
      <w:r w:rsidR="00EA6B1C">
        <w:t>testing</w:t>
      </w:r>
      <w:r w:rsidR="000A7216">
        <w:t xml:space="preserve"> to receive certification and FDA approval</w:t>
      </w:r>
      <w:r>
        <w:t xml:space="preserve">. </w:t>
      </w:r>
      <w:r w:rsidR="00C27290">
        <w:t>When</w:t>
      </w:r>
      <w:r w:rsidR="00F312F0">
        <w:t xml:space="preserve"> modifications are made to</w:t>
      </w:r>
      <w:r w:rsidR="00BB21A9">
        <w:t xml:space="preserve"> these</w:t>
      </w:r>
      <w:r w:rsidR="00F312F0">
        <w:t xml:space="preserve"> devices</w:t>
      </w:r>
      <w:r w:rsidR="00BB21A9">
        <w:t xml:space="preserve"> to ensure compatibility with the float environment</w:t>
      </w:r>
      <w:r w:rsidR="00F312F0">
        <w:t>, additional validation is necessary.</w:t>
      </w:r>
      <w:r w:rsidR="00BB21A9">
        <w:t xml:space="preserve"> </w:t>
      </w:r>
      <w:r w:rsidR="001642AE">
        <w:t xml:space="preserve">The </w:t>
      </w:r>
      <w:r w:rsidR="001642AE" w:rsidRPr="001642AE">
        <w:t>Association for the Advancement of Medical Instrumentation</w:t>
      </w:r>
      <w:r w:rsidR="001642AE">
        <w:t xml:space="preserve"> (AAMI) </w:t>
      </w:r>
      <w:r w:rsidR="00653D5E">
        <w:t>often develop</w:t>
      </w:r>
      <w:r w:rsidR="001642AE">
        <w:t>s</w:t>
      </w:r>
      <w:r w:rsidR="00653D5E">
        <w:t xml:space="preserve"> standards used in clinical validation. </w:t>
      </w:r>
      <w:r w:rsidR="001642AE">
        <w:t>The standards</w:t>
      </w:r>
      <w:r w:rsidR="00653D5E">
        <w:t xml:space="preserve"> stipulate test conditions, number of </w:t>
      </w:r>
      <w:r w:rsidR="00653D5E">
        <w:lastRenderedPageBreak/>
        <w:t>subj</w:t>
      </w:r>
      <w:r w:rsidR="008C32F5">
        <w:t>ects,</w:t>
      </w:r>
      <w:r w:rsidR="001642AE">
        <w:t xml:space="preserve"> and pass-</w:t>
      </w:r>
      <w:r w:rsidR="008C32F5">
        <w:t>fail criteria</w:t>
      </w:r>
      <w:r w:rsidR="002463F6">
        <w:t xml:space="preserve"> </w:t>
      </w:r>
      <w:r w:rsidR="002463F6">
        <w:fldChar w:fldCharType="begin" w:fldLock="1"/>
      </w:r>
      <w:r w:rsidR="006C5821">
        <w:instrText>ADDIN CSL_CITATION { "citationItems" : [ { "id" : "ITEM-1", "itemData" : { "ISBN" : "1570205841", "author" : [ { "dropping-particle" : "", "family" : "AAMI", "given" : "", "non-dropping-particle" : "", "parse-names" : false, "suffix" : "" } ], "id" : "ITEM-1", "issued" : { "date-parts" : [ [ "2013" ] ] }, "title" : "ANSI/AAMI/ISO 81060-1:2007/(R)2013 - Non-invasive sphygmomanometers - Part 1: Requirements and test methods for non-automated measurement type", "type" : "book" }, "uris" : [ "http://www.mendeley.com/documents/?uuid=5ba13618-9bc4-4ad0-a61c-56a4dbe5b18e" ] }, { "id" : "ITEM-2", "itemData" : { "ISBN" : "1570205841", "author" : [ { "dropping-particle" : "", "family" : "AAMI", "given" : "", "non-dropping-particle" : "", "parse-names" : false, "suffix" : "" } ], "id" : "ITEM-2", "issued" : { "date-parts" : [ [ "2013" ] ] }, "title" : "ANSI/AAMI/ISO 81060-2:2013 - Non-invasive sphygmomanometers - Part 2: Clinical investigation of automated measurement type", "type" : "book" }, "uris" : [ "http://www.mendeley.com/documents/?uuid=bd9fdeac-60ff-42fd-a27c-67aaed1587d4" ] }, { "id" : "ITEM-3", "itemData" : { "ISBN" : "1570203121", "author" : [ { "dropping-particle" : "", "family" : "AAMI", "given" : "", "non-dropping-particle" : "", "parse-names" : false, "suffix" : "" } ], "container-title" : "Association for the Advancement of Medical Instrumentation", "id" : "ITEM-3", "issued" : { "date-parts" : [ [ "2007" ] ] }, "title" : "ANSI/AAMI EC38:2007: Medical electrical equipment \u2013 Part 2-47 : Particular requirements for the safety , including essential performance , of ambulatory electrocardiographic systems Objectives and uses of AAMI standards and recommended practices", "type" : "book" }, "uris" : [ "http://www.mendeley.com/documents/?uuid=8af07499-d7fb-4829-a725-ef64d403cf84" ] } ], "mendeley" : { "formattedCitation" : "[23]\u2013[25]", "plainTextFormattedCitation" : "[23]\u2013[25]", "previouslyFormattedCitation" : "[23]\u2013[25]" }, "properties" : { "noteIndex" : 0 }, "schema" : "https://github.com/citation-style-language/schema/raw/master/csl-citation.json" }</w:instrText>
      </w:r>
      <w:r w:rsidR="002463F6">
        <w:fldChar w:fldCharType="separate"/>
      </w:r>
      <w:r w:rsidR="00671802" w:rsidRPr="00671802">
        <w:rPr>
          <w:noProof/>
        </w:rPr>
        <w:t>[23]–[25]</w:t>
      </w:r>
      <w:r w:rsidR="002463F6">
        <w:fldChar w:fldCharType="end"/>
      </w:r>
      <w:r w:rsidR="008C32F5">
        <w:t>.</w:t>
      </w:r>
      <w:r w:rsidR="00653D5E">
        <w:t xml:space="preserve"> </w:t>
      </w:r>
      <w:r w:rsidR="001642AE">
        <w:t>Such</w:t>
      </w:r>
      <w:r w:rsidR="00BD211B">
        <w:t xml:space="preserve"> protocols can be adapted</w:t>
      </w:r>
      <w:r w:rsidR="00653D5E">
        <w:t xml:space="preserve"> </w:t>
      </w:r>
      <w:r w:rsidR="00BD211B">
        <w:t>to</w:t>
      </w:r>
      <w:r w:rsidR="00653D5E">
        <w:t xml:space="preserve"> validate modified devices.</w:t>
      </w:r>
    </w:p>
    <w:p w14:paraId="5C8B021B" w14:textId="77777777" w:rsidR="00E91F63" w:rsidRDefault="00E91F63" w:rsidP="00C87976"/>
    <w:p w14:paraId="5BDCA5B7" w14:textId="00F1418A" w:rsidR="00E91F63" w:rsidRDefault="004B10DB" w:rsidP="00C87976">
      <w:r>
        <w:t xml:space="preserve">Other </w:t>
      </w:r>
      <w:r w:rsidR="00106F74">
        <w:t xml:space="preserve">health </w:t>
      </w:r>
      <w:r>
        <w:t>devices, su</w:t>
      </w:r>
      <w:r w:rsidR="003A3DBE">
        <w:t xml:space="preserve">ch as accelerometers that </w:t>
      </w:r>
      <w:r>
        <w:t xml:space="preserve">measure movement, do not require clinical validation. Instead, </w:t>
      </w:r>
      <w:r w:rsidR="00106F74">
        <w:t>researchers</w:t>
      </w:r>
      <w:r>
        <w:t xml:space="preserve"> </w:t>
      </w:r>
      <w:r w:rsidR="0095056C">
        <w:t>often</w:t>
      </w:r>
      <w:r w:rsidR="00106F74">
        <w:t xml:space="preserve"> compare them</w:t>
      </w:r>
      <w:r>
        <w:t xml:space="preserve"> to other devices or reference</w:t>
      </w:r>
      <w:r w:rsidR="00FD5885">
        <w:t xml:space="preserve"> measure</w:t>
      </w:r>
      <w:r w:rsidR="00146756">
        <w:t>s</w:t>
      </w:r>
      <w:r>
        <w:t xml:space="preserve"> to determine accuracy.</w:t>
      </w:r>
      <w:r w:rsidR="00F276CD">
        <w:t xml:space="preserve"> </w:t>
      </w:r>
      <w:r w:rsidR="0070140A">
        <w:t xml:space="preserve">In </w:t>
      </w:r>
      <w:r w:rsidR="0070140A">
        <w:fldChar w:fldCharType="begin" w:fldLock="1"/>
      </w:r>
      <w:r w:rsidR="006C5821">
        <w:instrText>ADDIN CSL_CITATION { "citationItems" : [ { "id" : "ITEM-1", "itemData" : { "DOI" : "10.1249/MSS.0b013e31820513be", "ISBN" : "1530-0315 (Electronic)\\r0195-9131 (Linking)", "ISSN" : "01959131", "PMID" : "21088628", "abstract" : "The study aims were: 1) to assess the technical reliability and validity of the GENEA using a mechanical shaker; 2) to perform a GENEA value calibration to develop thresholds for sedentary and light-, moderate-, and vigorous-intensity physical activity; and 3) to compare the intensity classification of the GENEA with two widely used accelerometers.", "author" : [ { "dropping-particle" : "", "family" : "Esliger", "given" : "Dale W.", "non-dropping-particle" : "", "parse-names" : false, "suffix" : "" }, { "dropping-particle" : "V.", "family" : "Rowlands", "given" : "Ann", "non-dropping-particle" : "", "parse-names" : false, "suffix" : "" }, { "dropping-particle" : "", "family" : "Hurst", "given" : "Tina L.", "non-dropping-particle" : "", "parse-names" : false, "suffix" : "" }, { "dropping-particle" : "", "family" : "Catt", "given" : "Michael", "non-dropping-particle" : "", "parse-names" : false, "suffix" : "" }, { "dropping-particle" : "", "family" : "Murray", "given" : "Peter", "non-dropping-particle" : "", "parse-names" : false, "suffix" : "" }, { "dropping-particle" : "", "family" : "Eston", "given" : "Roger G.", "non-dropping-particle" : "", "parse-names" : false, "suffix" : "" } ], "container-title" : "Medicine and Science in Sports and Exercise", "id" : "ITEM-1", "issue" : "6", "issued" : { "date-parts" : [ [ "2011" ] ] }, "page" : "1085-1093", "title" : "Validation of the GENEA accelerometer", "type" : "article-journal", "volume" : "43" }, "uris" : [ "http://www.mendeley.com/documents/?uuid=5ed65d72-816e-4ecf-bca6-7b240d19efa0" ] } ], "mendeley" : { "formattedCitation" : "[26]", "plainTextFormattedCitation" : "[26]", "previouslyFormattedCitation" : "[26]" }, "properties" : { "noteIndex" : 0 }, "schema" : "https://github.com/citation-style-language/schema/raw/master/csl-citation.json" }</w:instrText>
      </w:r>
      <w:r w:rsidR="0070140A">
        <w:fldChar w:fldCharType="separate"/>
      </w:r>
      <w:r w:rsidR="00671802" w:rsidRPr="00671802">
        <w:rPr>
          <w:noProof/>
        </w:rPr>
        <w:t>[26]</w:t>
      </w:r>
      <w:r w:rsidR="0070140A">
        <w:fldChar w:fldCharType="end"/>
      </w:r>
      <w:r w:rsidR="0070140A">
        <w:t xml:space="preserve">, </w:t>
      </w:r>
      <w:proofErr w:type="spellStart"/>
      <w:r w:rsidR="0070140A">
        <w:t>Esliger</w:t>
      </w:r>
      <w:proofErr w:type="spellEnd"/>
      <w:r w:rsidR="0070140A">
        <w:t xml:space="preserve"> et al. use</w:t>
      </w:r>
      <w:r w:rsidR="003371E3">
        <w:t>d</w:t>
      </w:r>
      <w:r w:rsidR="0070140A">
        <w:t xml:space="preserve"> a mechanical shaker, a metabolic gas analyzer, and two additional accele</w:t>
      </w:r>
      <w:r w:rsidR="004059E6">
        <w:t xml:space="preserve">rometers </w:t>
      </w:r>
      <w:r w:rsidR="0070140A">
        <w:t xml:space="preserve">to validate the </w:t>
      </w:r>
      <w:r w:rsidR="00E310BA">
        <w:t>device</w:t>
      </w:r>
      <w:r w:rsidR="0070140A">
        <w:t xml:space="preserve"> under study. </w:t>
      </w:r>
      <w:r w:rsidR="0066619F">
        <w:t>Using the shaker, they oscillate</w:t>
      </w:r>
      <w:r w:rsidR="00146756">
        <w:t>d</w:t>
      </w:r>
      <w:r w:rsidR="0066619F">
        <w:t xml:space="preserve"> the accelerometers at specific frequencies and amplitudes and calculate</w:t>
      </w:r>
      <w:r w:rsidR="00146756">
        <w:t>d</w:t>
      </w:r>
      <w:r w:rsidR="0066619F">
        <w:t xml:space="preserve"> standard deviation, coefficient of variation, and the Pearson product-moment correlation to </w:t>
      </w:r>
      <w:r w:rsidR="00146756">
        <w:t>determine the validity and reliability of</w:t>
      </w:r>
      <w:r w:rsidR="0066619F">
        <w:t xml:space="preserve"> the</w:t>
      </w:r>
      <w:r w:rsidR="00146756">
        <w:t xml:space="preserve"> </w:t>
      </w:r>
      <w:r w:rsidR="0066619F">
        <w:t>raw acceleration values.</w:t>
      </w:r>
      <w:r w:rsidR="003371E3">
        <w:t xml:space="preserve"> </w:t>
      </w:r>
      <w:r w:rsidR="00146756">
        <w:t>They then employed</w:t>
      </w:r>
      <w:r w:rsidR="00CB467D">
        <w:t xml:space="preserve"> the gas analyzer to </w:t>
      </w:r>
      <w:r w:rsidR="00146756">
        <w:t>measure</w:t>
      </w:r>
      <w:r w:rsidR="00CB467D">
        <w:t xml:space="preserve"> VO</w:t>
      </w:r>
      <w:r w:rsidR="00CB467D">
        <w:rPr>
          <w:vertAlign w:val="subscript"/>
        </w:rPr>
        <w:t>2</w:t>
      </w:r>
      <w:r w:rsidR="00CB467D">
        <w:t xml:space="preserve"> during graded exercise</w:t>
      </w:r>
      <w:r w:rsidR="00146756">
        <w:t>, which was used</w:t>
      </w:r>
      <w:r w:rsidR="00CB467D">
        <w:t xml:space="preserve"> to </w:t>
      </w:r>
      <w:r w:rsidR="00146756">
        <w:t xml:space="preserve">compute Pearson product-moment correlations </w:t>
      </w:r>
      <w:r w:rsidR="00451507">
        <w:t xml:space="preserve">for each accelerometer. </w:t>
      </w:r>
      <w:r w:rsidR="00CB467D">
        <w:t xml:space="preserve">Receiver-operator curves (ROC) were then </w:t>
      </w:r>
      <w:r w:rsidR="00153AE0">
        <w:t>analyzed</w:t>
      </w:r>
      <w:r w:rsidR="00CB467D">
        <w:t xml:space="preserve"> to determine optimal </w:t>
      </w:r>
      <w:r w:rsidR="00111DB7">
        <w:t>cut-</w:t>
      </w:r>
      <w:r w:rsidR="00CB467D">
        <w:t>points to accurately classify activity levels using the accelerometers.</w:t>
      </w:r>
      <w:r w:rsidR="00512911">
        <w:t xml:space="preserve"> The authors of </w:t>
      </w:r>
      <w:r w:rsidR="00512911">
        <w:fldChar w:fldCharType="begin" w:fldLock="1"/>
      </w:r>
      <w:r w:rsidR="006C5821">
        <w:instrText>ADDIN CSL_CITATION { "citationItems" : [ { "id" : "ITEM-1", "itemData" : { "DOI" : "10.1249/MSS.0000000000000283", "ISBN" : "0000000000000", "ISSN" : "15300315", "PMID" : "24496118", "abstract" : "PURPOSE: The purpose of this study was to determine the classification accuracy of the waist gravity estimator of normal everyday activity (GENEA) cut-points developed by Esliger et al. for predicting intensity categories across a range of lifestyle activities. METHODS: Each participant performed one of two routines, consisting of seven lifestyle activities (home/office, ambulatory, and sport). The GENEA was worn on the right waist, and oxygen uptake was continuously measured using the Oxycon mobile. A one-way chi-squared test was used to determine the classification accuracy of the GENEA cut-points. Cross-tabulation tables provided information on under- and overestimations, and sensitivity and specificity analyses of the waist cut-points were also performed. RESULTS: Spearman rank order correlation for the GENEA gravity-subtracted signal vector magnitude and Oxycon mobile MET values was 0.73. For all activities combined, the GENEA accurately predicted intensity classification 55.3% of the time, and it increased to 58.3% when stationary cycling was removed from the analysis. The sensitivity of the cut-points for the four intensity categories ranged from 0.244 to 0.958, and the specificity ranged from 0.576 to 0.943. CONCLUSION: In this cross-validation study, the proposed GENEA cut-points had a low overall accuracy rate for classifying intensity (55.3%) when engaging in 14 different lifestyle activities.", "author" : [ { "dropping-particle" : "", "family" : "Welch", "given" : "Whitney A.", "non-dropping-particle" : "", "parse-names" : false, "suffix" : "" }, { "dropping-particle" : "", "family" : "Bassett", "given" : "David R.", "non-dropping-particle" : "", "parse-names" : false, "suffix" : "" }, { "dropping-particle" : "", "family" : "Freedson", "given" : "Patty S.", "non-dropping-particle" : "", "parse-names" : false, "suffix" : "" }, { "dropping-particle" : "", "family" : "John", "given" : "Dinesh", "non-dropping-particle" : "", "parse-names" : false, "suffix" : "" }, { "dropping-particle" : "", "family" : "Steeves", "given" : "Jeremy A.", "non-dropping-particle" : "", "parse-names" : false, "suffix" : "" }, { "dropping-particle" : "", "family" : "Conger", "given" : "Scott A.", "non-dropping-particle" : "", "parse-names" : false, "suffix" : "" }, { "dropping-particle" : "", "family" : "Ceaser", "given" : "Tyrone G.", "non-dropping-particle" : "", "parse-names" : false, "suffix" : "" }, { "dropping-particle" : "", "family" : "Howe", "given" : "Cheryl A.", "non-dropping-particle" : "", "parse-names" : false, "suffix" : "" }, { "dropping-particle" : "", "family" : "Sasaki", "given" : "Jeffer E.", "non-dropping-particle" : "", "parse-names" : false, "suffix" : "" } ], "container-title" : "Medicine and Science in Sports and Exercise", "id" : "ITEM-1", "issue" : "9", "issued" : { "date-parts" : [ [ "2014" ] ] }, "page" : "1825-1830", "title" : "Cross-validation of waist-worn GENEA accelerometer cut-points", "type" : "article-journal", "volume" : "46" }, "uris" : [ "http://www.mendeley.com/documents/?uuid=9042ab2b-de84-4e46-aad7-274e788dca0c" ] } ], "mendeley" : { "formattedCitation" : "[27]", "plainTextFormattedCitation" : "[27]", "previouslyFormattedCitation" : "[27]" }, "properties" : { "noteIndex" : 0 }, "schema" : "https://github.com/citation-style-language/schema/raw/master/csl-citation.json" }</w:instrText>
      </w:r>
      <w:r w:rsidR="00512911">
        <w:fldChar w:fldCharType="separate"/>
      </w:r>
      <w:r w:rsidR="00671802" w:rsidRPr="00671802">
        <w:rPr>
          <w:noProof/>
        </w:rPr>
        <w:t>[27]</w:t>
      </w:r>
      <w:r w:rsidR="00512911">
        <w:fldChar w:fldCharType="end"/>
      </w:r>
      <w:r w:rsidR="00512911">
        <w:t xml:space="preserve"> later tested these cut-points</w:t>
      </w:r>
      <w:r w:rsidR="00A00597">
        <w:t>, again making use of oxygen uptake measurements for the analysis.</w:t>
      </w:r>
    </w:p>
    <w:p w14:paraId="412660E2" w14:textId="77777777" w:rsidR="001959B8" w:rsidRDefault="001959B8" w:rsidP="00C87976"/>
    <w:p w14:paraId="710581C7" w14:textId="6040956C" w:rsidR="005C5812" w:rsidRDefault="001959B8" w:rsidP="00C87976">
      <w:r>
        <w:t xml:space="preserve">Another study similarly compared two accelerometers by oscillating them with an orbital shaker </w:t>
      </w:r>
      <w:r>
        <w:fldChar w:fldCharType="begin" w:fldLock="1"/>
      </w:r>
      <w:r w:rsidR="006C5821">
        <w:instrText>ADDIN CSL_CITATION { "citationItems" : [ { "id" : "ITEM-1", "itemData" : { "DOI" : "10.3390/s131114754", "ISBN" : "0000000000000", "ISSN" : "14248220", "PMID" : "24177727", "abstract" : "PURPOSE: To compare raw acceleration output of the ActiGraph\u2122 GT3X+ and GENEA activity monitors.\\n\\nMETHODS: A GT3X+ and GENEA were oscillated in an orbital shaker at frequencies ranging from 0.7 to 4.0 Hz (ten 2-min trials/frequency) on a fixed radius of 5.08 cm. Additionally, 10 participants (age = 23.8 \u00b1 5.4 years) wore the GT3X+ and GENEA on the dominant wrist and performed treadmill walking (2.0 and 3.5 mph) and running (5.5 and 7.5 mph) and simulated free-living activities (computer work, cleaning a room, vacuuming and throwing a ball) for 2-min each. A linear mixed model was used to compare the mean triaxial vector magnitude (VM) from the GT3X+ and GENEA at each oscillation frequency. For the human testing protocol, random forest machine-learning technique was used to develop two models using frequency domain (FD) and time domain (TD) features for each monitor. We compared activity type recognition accuracy between the GT3X+ and GENEA when the prediction model was fit using one monitor and then applied to the other. Z-statistics were used to compare the proportion of accurate predictions from the GT3X+ and GENEA for each model.\\n\\nRESULTS: GENEA produced significantly higher (p &lt; 0.05, 3.5 to 6.2%) mean VM than GT3X+ at all frequencies during shaker testing. Training the model using TD input features on the GENEA and applied to GT3X+ data yielded significantly lower (p &lt; 0.05) prediction accuracy. Prediction accuracy was not compromised when interchangeably using FD models between monitors.\\n\\nCONCLUSIONS: It may be inappropriate to apply a model developed on the GENEA to predict activity type using GT3X+ data when input features are TD attributes of raw acceleration.", "author" : [ { "dropping-particle" : "", "family" : "John", "given" : "Dinesh", "non-dropping-particle" : "", "parse-names" : false, "suffix" : "" }, { "dropping-particle" : "", "family" : "Sasaki", "given" : "Jeffer", "non-dropping-particle" : "", "parse-names" : false, "suffix" : "" }, { "dropping-particle" : "", "family" : "Staudenmayer", "given" : "John", "non-dropping-particle" : "", "parse-names" : false, "suffix" : "" }, { "dropping-particle" : "", "family" : "Mavilia", "given" : "Marianna", "non-dropping-particle" : "", "parse-names" : false, "suffix" : "" }, { "dropping-particle" : "", "family" : "Freedson", "given" : "Patty S.", "non-dropping-particle" : "", "parse-names" : false, "suffix" : "" } ], "container-title" : "Sensors (Basel, Switzerland)", "id" : "ITEM-1", "issue" : "11", "issued" : { "date-parts" : [ [ "2013" ] ] }, "page" : "14754-14763", "title" : "Comparison of raw acceleration from the GENEA and ActiGraph??? GT3X+ activity monitors.", "type" : "article-journal", "volume" : "13" }, "uris" : [ "http://www.mendeley.com/documents/?uuid=72caee8f-a301-41a3-8b81-393c450e3144" ] } ], "mendeley" : { "formattedCitation" : "[28]", "plainTextFormattedCitation" : "[28]", "previouslyFormattedCitation" : "[28]" }, "properties" : { "noteIndex" : 0 }, "schema" : "https://github.com/citation-style-language/schema/raw/master/csl-citation.json" }</w:instrText>
      </w:r>
      <w:r>
        <w:fldChar w:fldCharType="separate"/>
      </w:r>
      <w:r w:rsidR="00671802" w:rsidRPr="00671802">
        <w:rPr>
          <w:noProof/>
        </w:rPr>
        <w:t>[28]</w:t>
      </w:r>
      <w:r>
        <w:fldChar w:fldCharType="end"/>
      </w:r>
      <w:r>
        <w:t>. The authors took this work a step further by developing models to classify activity levels from acceleration values. They attempted to train the model</w:t>
      </w:r>
      <w:r w:rsidR="00A1241F">
        <w:t>s</w:t>
      </w:r>
      <w:r>
        <w:t xml:space="preserve"> using </w:t>
      </w:r>
      <w:r w:rsidR="00120919">
        <w:t>data</w:t>
      </w:r>
      <w:r>
        <w:t xml:space="preserve"> from one accelerometer and then apply </w:t>
      </w:r>
      <w:r w:rsidR="00A1241F">
        <w:t>them</w:t>
      </w:r>
      <w:r>
        <w:t xml:space="preserve"> to </w:t>
      </w:r>
      <w:r w:rsidR="00A1241F">
        <w:t>data</w:t>
      </w:r>
      <w:r>
        <w:t xml:space="preserve"> from the other. </w:t>
      </w:r>
      <w:r w:rsidR="00A1241F">
        <w:t>Classification accuracy decreased significantly when models were applied to data from a different device.</w:t>
      </w:r>
    </w:p>
    <w:p w14:paraId="31B8299B" w14:textId="2D4F8240" w:rsidR="005C5812" w:rsidRDefault="009B1175" w:rsidP="00C87976">
      <w:r>
        <w:lastRenderedPageBreak/>
        <w:t>In the same way that movement</w:t>
      </w:r>
      <w:r w:rsidR="00AC2DDC">
        <w:t>-based</w:t>
      </w:r>
      <w:r>
        <w:t xml:space="preserve"> metrics </w:t>
      </w:r>
      <w:r w:rsidR="008A0FCA">
        <w:t xml:space="preserve">are often </w:t>
      </w:r>
      <w:r w:rsidR="00AC2DDC">
        <w:t>studied</w:t>
      </w:r>
      <w:r w:rsidR="008A0FCA">
        <w:t xml:space="preserve"> instead of raw </w:t>
      </w:r>
      <w:r>
        <w:t>acceleration values</w:t>
      </w:r>
      <w:r w:rsidR="008A0FCA">
        <w:t xml:space="preserve">, cardiac metrics are </w:t>
      </w:r>
      <w:r w:rsidR="00AC2DDC">
        <w:t>analyzed</w:t>
      </w:r>
      <w:r w:rsidR="008A0FCA">
        <w:t xml:space="preserve"> to ensure accuracy</w:t>
      </w:r>
      <w:r w:rsidR="00AC2DDC">
        <w:t xml:space="preserve"> and determine their meanings</w:t>
      </w:r>
      <w:r w:rsidR="008A0FCA">
        <w:t xml:space="preserve">. </w:t>
      </w:r>
      <w:r w:rsidR="009C0D9D">
        <w:t xml:space="preserve">In </w:t>
      </w:r>
      <w:r w:rsidR="009C0D9D">
        <w:fldChar w:fldCharType="begin" w:fldLock="1"/>
      </w:r>
      <w:r w:rsidR="006C5821">
        <w:instrText>ADDIN CSL_CITATION { "citationItems" : [ { "id" : "ITEM-1", "itemData" : { "DOI" : "10.1016/j.biopsycho.2006.08.005", "ISBN" : "0301-0511 (Print)\\n0301-0511 (Linking)", "ISSN" : "03010511", "PMID" : "17070982", "abstract" : "This paper focuses on pragmatic issues in obtaining measures of cardiac vagal control, and overviews a set of freely available software tools for obtaining several widely used metrics that putatively reflect sympathetic and/or parasympathetic contributions to cardiac chronotropy. After an overview of those metrics, and a discussion of potential confounds and extraneous influences, an empirical examination of the relationships amongst these metrics is provided. This study examined 10 metrics in 96 unselected college students under conditions of resting baseline and serial paced arithmetic. Intercorrelations between metrics were very high. Factor analyses were conducted on the metrics reflecting variability in cardiac rate, once at baseline and again during mental arithmetic. Factor structure was highly stable across tasks, and included a factor that had high loadings of all variables except Toichi's \"cardiac sympathetic index\" (CSI), and a second factor that was defined predominantly by the CSI. Although generally highly correlated, the various metrics responded differently under challenge. \u00a9 2006 Elsevier B.V. All rights reserved.", "author" : [ { "dropping-particle" : "", "family" : "Allen", "given" : "John J B", "non-dropping-particle" : "", "parse-names" : false, "suffix" : "" }, { "dropping-particle" : "", "family" : "Chambers", "given" : "Andrea S.", "non-dropping-particle" : "", "parse-names" : false, "suffix" : "" }, { "dropping-particle" : "", "family" : "Towers", "given" : "David N.", "non-dropping-particle" : "", "parse-names" : false, "suffix" : "" } ], "container-title" : "Biological Psychology", "id" : "ITEM-1", "issue" : "2", "issued" : { "date-parts" : [ [ "2007" ] ] }, "page" : "243-262", "title" : "The many metrics of cardiac chronotropy: A pragmatic primer and a brief comparison of metrics", "type" : "article-journal", "volume" : "74" }, "uris" : [ "http://www.mendeley.com/documents/?uuid=105270a0-ee57-442b-aeb4-2d8f62513641" ] } ], "mendeley" : { "formattedCitation" : "[29]", "plainTextFormattedCitation" : "[29]", "previouslyFormattedCitation" : "[29]" }, "properties" : { "noteIndex" : 0 }, "schema" : "https://github.com/citation-style-language/schema/raw/master/csl-citation.json" }</w:instrText>
      </w:r>
      <w:r w:rsidR="009C0D9D">
        <w:fldChar w:fldCharType="separate"/>
      </w:r>
      <w:r w:rsidR="00671802" w:rsidRPr="00671802">
        <w:rPr>
          <w:noProof/>
        </w:rPr>
        <w:t>[29]</w:t>
      </w:r>
      <w:r w:rsidR="009C0D9D">
        <w:fldChar w:fldCharType="end"/>
      </w:r>
      <w:r w:rsidR="009C0D9D">
        <w:t xml:space="preserve">, heart rate variability (HRV) is </w:t>
      </w:r>
      <w:r w:rsidR="00753BA3">
        <w:t>defined</w:t>
      </w:r>
      <w:r w:rsidR="009C0D9D">
        <w:t xml:space="preserve"> along with </w:t>
      </w:r>
      <w:r w:rsidR="00753BA3">
        <w:t>various</w:t>
      </w:r>
      <w:r w:rsidR="009C0D9D">
        <w:t xml:space="preserve"> methods </w:t>
      </w:r>
      <w:r w:rsidR="00753BA3">
        <w:t>used to calculate it</w:t>
      </w:r>
      <w:r w:rsidR="009C0D9D">
        <w:t xml:space="preserve">. The authors explain the </w:t>
      </w:r>
      <w:r w:rsidR="00753BA3">
        <w:t>aspects of HRV</w:t>
      </w:r>
      <w:r w:rsidR="009C0D9D">
        <w:t xml:space="preserve"> that each method </w:t>
      </w:r>
      <w:r w:rsidR="00753BA3">
        <w:t>emphasizes</w:t>
      </w:r>
      <w:r w:rsidR="009C0D9D">
        <w:t xml:space="preserve"> and propose guidelines for ensuring accurate </w:t>
      </w:r>
      <w:r w:rsidR="00753BA3">
        <w:t xml:space="preserve">HRV determinations. Such an analysis is necessary in float research to ensure the acquisition </w:t>
      </w:r>
      <w:r w:rsidR="00F0363F">
        <w:t>of metrics that yield the most useful information.</w:t>
      </w:r>
    </w:p>
    <w:p w14:paraId="07B9F8B2" w14:textId="77777777" w:rsidR="00AA5343" w:rsidRDefault="00AA5343" w:rsidP="00C87976"/>
    <w:p w14:paraId="7E9C8CAF" w14:textId="1E7F4279" w:rsidR="00364757" w:rsidRDefault="00110DA3" w:rsidP="00C87976">
      <w:r>
        <w:t>Validating devices and their operation as a</w:t>
      </w:r>
      <w:r w:rsidR="00E55167">
        <w:t xml:space="preserve"> system</w:t>
      </w:r>
      <w:r w:rsidR="00DE0262">
        <w:t xml:space="preserve"> </w:t>
      </w:r>
      <w:r w:rsidR="00E55167">
        <w:t>greatly depends on time synchronization. For slow</w:t>
      </w:r>
      <w:r w:rsidR="008D4CFD">
        <w:t>-</w:t>
      </w:r>
      <w:r w:rsidR="00E55167">
        <w:t xml:space="preserve">changing physiological variables, it may be sufficient to use local timestamps to compare data </w:t>
      </w:r>
      <w:r w:rsidR="00431C88">
        <w:t>between devices</w:t>
      </w:r>
      <w:r w:rsidR="00E55167">
        <w:t>. For other variables, a more precise method is required.</w:t>
      </w:r>
      <w:r w:rsidR="007A37DF">
        <w:t xml:space="preserve"> </w:t>
      </w:r>
      <w:r w:rsidR="00431C88">
        <w:t>When the device being used</w:t>
      </w:r>
      <w:r w:rsidR="005E7731">
        <w:t xml:space="preserve"> is connected to the I</w:t>
      </w:r>
      <w:r w:rsidR="00431C88">
        <w:t xml:space="preserve">nternet, the Network Time Protocol (NTP) described in </w:t>
      </w:r>
      <w:r w:rsidR="00431C88">
        <w:fldChar w:fldCharType="begin" w:fldLock="1"/>
      </w:r>
      <w:r w:rsidR="006C5821">
        <w:instrText>ADDIN CSL_CITATION { "citationItems" : [ { "id" : "ITEM-1", "itemData" : { "DOI" : "10.1109/26.103043", "ISBN" : "0090-6778", "ISSN" : "00906778", "abstract" : "The network time protocol (NTP), which is designed to distribute time information in a large, diverse system, is described. It uses a symmetric architecture in which a distributed subnet of time servers operating in a self-organizing, hierarchical configuration synchronizes local clocks within the subnet and to national time standards via wire, radio, or calibrated atomic clock. The servers can also redistribute time information within a network via local routing algorithms and time daemons. The NTP synchronization system, which has been in regular operation in the Internet for the last several years, is described, along with performance data which show that timekeeping accuracy throughout most portions of the Internet can be ordinarily maintained to within a few milliseconds, even in cases of failure or disruption of clocks, time servers, or networks", "author" : [ { "dropping-particle" : "", "family" : "Mills", "given" : "David L.", "non-dropping-particle" : "", "parse-names" : false, "suffix" : "" } ], "container-title" : "IEEE Transactions on Communications", "id" : "ITEM-1", "issue" : "10", "issued" : { "date-parts" : [ [ "1991" ] ] }, "page" : "1482-1493", "title" : "Internet Time Synchronization: The Network Time Protocol", "type" : "article-journal", "volume" : "39" }, "uris" : [ "http://www.mendeley.com/documents/?uuid=c8f12c6e-b9a9-46c3-bb27-a8069f65a40d" ] } ], "mendeley" : { "formattedCitation" : "[30]", "plainTextFormattedCitation" : "[30]", "previouslyFormattedCitation" : "[30]" }, "properties" : { "noteIndex" : 0 }, "schema" : "https://github.com/citation-style-language/schema/raw/master/csl-citation.json" }</w:instrText>
      </w:r>
      <w:r w:rsidR="00431C88">
        <w:fldChar w:fldCharType="separate"/>
      </w:r>
      <w:r w:rsidR="00671802" w:rsidRPr="00671802">
        <w:rPr>
          <w:noProof/>
        </w:rPr>
        <w:t>[30]</w:t>
      </w:r>
      <w:r w:rsidR="00431C88">
        <w:fldChar w:fldCharType="end"/>
      </w:r>
      <w:r w:rsidR="00E55167">
        <w:t xml:space="preserve"> </w:t>
      </w:r>
      <w:r w:rsidR="00431C88">
        <w:t>ensures</w:t>
      </w:r>
      <w:r w:rsidR="00FF1364">
        <w:t xml:space="preserve"> the precise</w:t>
      </w:r>
      <w:r w:rsidR="00431C88">
        <w:t xml:space="preserve"> time synchronization</w:t>
      </w:r>
      <w:r w:rsidR="00FF1364">
        <w:t xml:space="preserve"> necessary when dealing with fast-changing variables</w:t>
      </w:r>
      <w:r w:rsidR="00431C88">
        <w:t xml:space="preserve">. An NTP server regularly synchronizes clocks </w:t>
      </w:r>
      <w:r w:rsidR="00FF1364">
        <w:t>in</w:t>
      </w:r>
      <w:r w:rsidR="00431C88">
        <w:t xml:space="preserve"> </w:t>
      </w:r>
      <w:r w:rsidR="00FF1364">
        <w:t>its</w:t>
      </w:r>
      <w:r w:rsidR="00431C88">
        <w:t xml:space="preserve"> network to within a few milliseconds </w:t>
      </w:r>
      <w:r w:rsidR="00E00A38">
        <w:t>of Coordinated Universal Time (UTC).</w:t>
      </w:r>
      <w:r w:rsidR="00FF1364">
        <w:t xml:space="preserve"> </w:t>
      </w:r>
    </w:p>
    <w:p w14:paraId="1AC55A92" w14:textId="77777777" w:rsidR="00E942E9" w:rsidRDefault="00E942E9" w:rsidP="00C87976"/>
    <w:p w14:paraId="08F28D41" w14:textId="74A5C8B7" w:rsidR="00E942E9" w:rsidRDefault="00E942E9" w:rsidP="00C87976">
      <w:r>
        <w:t>Unfortunately, many mobile health devices are not connected to an NTP server. These devices synchronize their real-time clocks (RTCs) to a computer when connected, but the RTCs have</w:t>
      </w:r>
      <w:r w:rsidR="000D16B7">
        <w:t xml:space="preserve"> only</w:t>
      </w:r>
      <w:r w:rsidR="007462B8">
        <w:t xml:space="preserve"> one</w:t>
      </w:r>
      <w:r>
        <w:t>-second precision. Synchronizing these clocks with great</w:t>
      </w:r>
      <w:r w:rsidR="00051909">
        <w:t>er</w:t>
      </w:r>
      <w:r w:rsidR="00AE2663">
        <w:t xml:space="preserve"> precision usually requires injecting</w:t>
      </w:r>
      <w:r>
        <w:t xml:space="preserve"> a common signal into each data stream</w:t>
      </w:r>
      <w:r w:rsidR="003A68C2">
        <w:t>.</w:t>
      </w:r>
      <w:r>
        <w:t xml:space="preserve"> </w:t>
      </w:r>
      <w:r w:rsidR="003A68C2">
        <w:t>Such a process is described in</w:t>
      </w:r>
      <w:r>
        <w:t xml:space="preserve"> </w:t>
      </w:r>
      <w:r>
        <w:fldChar w:fldCharType="begin" w:fldLock="1"/>
      </w:r>
      <w:r w:rsidR="006C5821">
        <w:instrText>ADDIN CSL_CITATION { "citationItems" : [ { "id" : "ITEM-1", "itemData" : { "URL" : "https://www.biopac.com/knowledge-base/how-do-i-sync-my-stimulus-presentation-software-with-my-data-acquisition-software/", "accessed" : { "date-parts" : [ [ "2015", "2", "12" ] ] }, "author" : [ { "dropping-particle" : "", "family" : "BIOPAC", "given" : "", "non-dropping-particle" : "", "parse-names" : false, "suffix" : "" } ], "id" : "ITEM-1", "issued" : { "date-parts" : [ [ "0" ] ] }, "title" : "How Do I Sync My Stimulus Presentation Software with my Data Acquisition Software?", "type" : "webpage" }, "uris" : [ "http://www.mendeley.com/documents/?uuid=a952d971-350c-481b-9095-4273a8510257" ] } ], "mendeley" : { "formattedCitation" : "[31]", "plainTextFormattedCitation" : "[31]", "previouslyFormattedCitation" : "[31]" }, "properties" : { "noteIndex" : 0 }, "schema" : "https://github.com/citation-style-language/schema/raw/master/csl-citation.json" }</w:instrText>
      </w:r>
      <w:r>
        <w:fldChar w:fldCharType="separate"/>
      </w:r>
      <w:r w:rsidR="00671802" w:rsidRPr="00671802">
        <w:rPr>
          <w:noProof/>
        </w:rPr>
        <w:t>[31]</w:t>
      </w:r>
      <w:r>
        <w:fldChar w:fldCharType="end"/>
      </w:r>
      <w:r w:rsidR="003A68C2">
        <w:t xml:space="preserve"> by BIOPAC, a leader in the physiological data acquisition industry</w:t>
      </w:r>
      <w:r>
        <w:t>.</w:t>
      </w:r>
      <w:r w:rsidR="003A68C2">
        <w:t xml:space="preserve"> BIOPAC </w:t>
      </w:r>
      <w:r w:rsidR="005F46D7">
        <w:t>injects</w:t>
      </w:r>
      <w:r w:rsidR="0015219D">
        <w:t xml:space="preserve"> a digital signal into its data streams in order </w:t>
      </w:r>
      <w:r w:rsidR="003A68C2">
        <w:t xml:space="preserve">to synchronize </w:t>
      </w:r>
      <w:r w:rsidR="003A68C2">
        <w:lastRenderedPageBreak/>
        <w:t xml:space="preserve">stimulus presentations </w:t>
      </w:r>
      <w:r w:rsidR="00982C80">
        <w:t>with multiple</w:t>
      </w:r>
      <w:r w:rsidR="003A68C2">
        <w:t xml:space="preserve"> response recordings.</w:t>
      </w:r>
      <w:r w:rsidR="005F46D7">
        <w:t xml:space="preserve"> Float research requires </w:t>
      </w:r>
      <w:r w:rsidR="002A2A43">
        <w:t>a similar method</w:t>
      </w:r>
      <w:r w:rsidR="005F46D7">
        <w:t xml:space="preserve"> for experiments that meas</w:t>
      </w:r>
      <w:r w:rsidR="002A2A43">
        <w:t xml:space="preserve">ure fast-changing variables </w:t>
      </w:r>
      <w:r w:rsidR="00593959">
        <w:t xml:space="preserve">and </w:t>
      </w:r>
      <w:r w:rsidR="00E41C89">
        <w:t>response times.</w:t>
      </w:r>
    </w:p>
    <w:p w14:paraId="7F9D4C05" w14:textId="7E6FA108" w:rsidR="009A1E26" w:rsidRPr="00646547" w:rsidRDefault="009A1E26" w:rsidP="00C87976">
      <w:r>
        <w:br w:type="page"/>
      </w:r>
    </w:p>
    <w:p w14:paraId="3B173C80" w14:textId="09E7D5FC" w:rsidR="00613406" w:rsidRDefault="00613406" w:rsidP="00280778">
      <w:pPr>
        <w:pStyle w:val="Heading1"/>
      </w:pPr>
      <w:bookmarkStart w:id="14" w:name="_Toc324611438"/>
      <w:r>
        <w:lastRenderedPageBreak/>
        <w:t>Chapter 3: Selection and Modification of Devices</w:t>
      </w:r>
      <w:bookmarkEnd w:id="14"/>
    </w:p>
    <w:p w14:paraId="0578D564" w14:textId="25A4BF9A" w:rsidR="00613406" w:rsidRDefault="00613406" w:rsidP="008D1E79"/>
    <w:p w14:paraId="54542977" w14:textId="20F8A8BF" w:rsidR="0069365F" w:rsidRDefault="0069365F" w:rsidP="0069365F">
      <w:r>
        <w:t xml:space="preserve">The process of choosing biosensors for use in float research </w:t>
      </w:r>
      <w:r w:rsidR="00721F6C">
        <w:t>began</w:t>
      </w:r>
      <w:r>
        <w:t xml:space="preserve"> with defining selection criteria. This chapter </w:t>
      </w:r>
      <w:r w:rsidRPr="009E1BC5">
        <w:t>detail</w:t>
      </w:r>
      <w:r>
        <w:t>s</w:t>
      </w:r>
      <w:r w:rsidRPr="009E1BC5">
        <w:t xml:space="preserve"> </w:t>
      </w:r>
      <w:r>
        <w:t>these criteria and the resulting</w:t>
      </w:r>
      <w:r w:rsidRPr="009E1BC5">
        <w:t xml:space="preserve"> </w:t>
      </w:r>
      <w:r>
        <w:t>procedures used for selecting and modifying devices.</w:t>
      </w:r>
      <w:r w:rsidRPr="009E1BC5">
        <w:t xml:space="preserve"> </w:t>
      </w:r>
      <w:r w:rsidR="00721F6C">
        <w:t>This work focused</w:t>
      </w:r>
      <w:r>
        <w:t xml:space="preserve"> on </w:t>
      </w:r>
      <w:r w:rsidR="005529B1">
        <w:t>biosensors</w:t>
      </w:r>
      <w:r>
        <w:t xml:space="preserve"> that monitor</w:t>
      </w:r>
      <w:r w:rsidRPr="009E1BC5">
        <w:t xml:space="preserve"> movement, ECG, respiration, EEG, and blood pressure </w:t>
      </w:r>
      <w:r>
        <w:t xml:space="preserve">since these </w:t>
      </w:r>
      <w:r w:rsidR="00B948D1">
        <w:t>measures</w:t>
      </w:r>
      <w:r>
        <w:t xml:space="preserve"> are strong indicators of relaxation and are commonly studied in the literature. Each selected device </w:t>
      </w:r>
      <w:r w:rsidR="00125B21">
        <w:t>was</w:t>
      </w:r>
      <w:r>
        <w:t xml:space="preserve"> tested to determine its usability in the float environment.</w:t>
      </w:r>
    </w:p>
    <w:p w14:paraId="3BC7A71A" w14:textId="77777777" w:rsidR="0069365F" w:rsidRDefault="0069365F" w:rsidP="0069365F"/>
    <w:p w14:paraId="7562675C" w14:textId="77777777" w:rsidR="0069365F" w:rsidRDefault="0069365F" w:rsidP="0069365F">
      <w:pPr>
        <w:pStyle w:val="Heading2"/>
      </w:pPr>
      <w:bookmarkStart w:id="15" w:name="_Toc321743020"/>
      <w:bookmarkStart w:id="16" w:name="_Toc324611439"/>
      <w:r>
        <w:t>3.1 Selection Criteria</w:t>
      </w:r>
      <w:bookmarkEnd w:id="15"/>
      <w:bookmarkEnd w:id="16"/>
    </w:p>
    <w:p w14:paraId="5B24293C" w14:textId="77777777" w:rsidR="0069365F" w:rsidRDefault="0069365F" w:rsidP="0069365F"/>
    <w:p w14:paraId="154EC388" w14:textId="1BAB4FB1" w:rsidR="0069365F" w:rsidRDefault="0069365F" w:rsidP="0069365F">
      <w:r>
        <w:t xml:space="preserve">The conditions of the float experience impose unique requirements on physiological devices used in float research. Float tanks contain an extremely dense salt-water solution and allow participants to float around unrestrained. The purpose of the environment is to reduce external </w:t>
      </w:r>
      <w:r w:rsidR="00CB05AA">
        <w:t>sensory input</w:t>
      </w:r>
      <w:r>
        <w:t>. Based upon these characteristics, biosensors utilized in float research must be:</w:t>
      </w:r>
    </w:p>
    <w:p w14:paraId="09AFFEFE" w14:textId="77777777" w:rsidR="0069365F" w:rsidRDefault="0069365F" w:rsidP="0069365F">
      <w:pPr>
        <w:pStyle w:val="ListParagraph"/>
        <w:numPr>
          <w:ilvl w:val="0"/>
          <w:numId w:val="12"/>
        </w:numPr>
      </w:pPr>
      <w:r>
        <w:t>Waterproof</w:t>
      </w:r>
    </w:p>
    <w:p w14:paraId="3FD60DCC" w14:textId="77777777" w:rsidR="0069365F" w:rsidRDefault="0069365F" w:rsidP="0069365F">
      <w:pPr>
        <w:pStyle w:val="ListParagraph"/>
        <w:numPr>
          <w:ilvl w:val="0"/>
          <w:numId w:val="12"/>
        </w:numPr>
      </w:pPr>
      <w:r>
        <w:t>Non-corrosive in the presence of salt</w:t>
      </w:r>
    </w:p>
    <w:p w14:paraId="11DC1571" w14:textId="77777777" w:rsidR="0069365F" w:rsidRDefault="0069365F" w:rsidP="0069365F">
      <w:pPr>
        <w:pStyle w:val="ListParagraph"/>
        <w:numPr>
          <w:ilvl w:val="0"/>
          <w:numId w:val="12"/>
        </w:numPr>
      </w:pPr>
      <w:r>
        <w:t>Free of wires and attachments</w:t>
      </w:r>
    </w:p>
    <w:p w14:paraId="432F4AB8" w14:textId="2BEBE5CF" w:rsidR="0069365F" w:rsidRDefault="0069365F" w:rsidP="0069365F">
      <w:pPr>
        <w:pStyle w:val="ListParagraph"/>
        <w:numPr>
          <w:ilvl w:val="0"/>
          <w:numId w:val="12"/>
        </w:numPr>
      </w:pPr>
      <w:r>
        <w:t xml:space="preserve">Minimally invasive in terms of auditory, visual, and tactile </w:t>
      </w:r>
      <w:r w:rsidR="0030649F">
        <w:t>stimulation</w:t>
      </w:r>
    </w:p>
    <w:p w14:paraId="0852574E" w14:textId="77777777" w:rsidR="0069365F" w:rsidRPr="00F81F18" w:rsidRDefault="0069365F" w:rsidP="0069365F">
      <w:r>
        <w:t xml:space="preserve">In addition to these requirements, it is desirable for the devices to provide real-time data streaming to enable participant monitoring and provide biofeedback during float experiments. Unfortunately, few off-the-shelf devices meet these criteria. Devices that </w:t>
      </w:r>
      <w:r>
        <w:lastRenderedPageBreak/>
        <w:t>meet these standards the closest must be identified and then modified to overcome their limitations. After reviewing various biosensors on the market, devices were selected for validation according to the selection criteria.</w:t>
      </w:r>
    </w:p>
    <w:p w14:paraId="59EBF25F" w14:textId="77777777" w:rsidR="0069365F" w:rsidRDefault="0069365F" w:rsidP="0069365F"/>
    <w:p w14:paraId="4BBE18B4" w14:textId="3488102B" w:rsidR="0069365F" w:rsidRDefault="0069365F" w:rsidP="0069365F">
      <w:pPr>
        <w:pStyle w:val="Heading2"/>
      </w:pPr>
      <w:bookmarkStart w:id="17" w:name="_Toc321743021"/>
      <w:bookmarkStart w:id="18" w:name="_Toc324611440"/>
      <w:r>
        <w:t xml:space="preserve">3.2 </w:t>
      </w:r>
      <w:r w:rsidR="00540158">
        <w:t xml:space="preserve">The </w:t>
      </w:r>
      <w:r>
        <w:t>Kinect</w:t>
      </w:r>
      <w:bookmarkEnd w:id="17"/>
      <w:bookmarkEnd w:id="18"/>
    </w:p>
    <w:p w14:paraId="56C68456" w14:textId="77777777" w:rsidR="0069365F" w:rsidRDefault="0069365F" w:rsidP="0069365F"/>
    <w:p w14:paraId="18CFB402" w14:textId="73BBB66A" w:rsidR="0069365F" w:rsidRDefault="0069365F" w:rsidP="0069365F">
      <w:r>
        <w:t>The</w:t>
      </w:r>
      <w:r w:rsidRPr="00A459B8">
        <w:t xml:space="preserve"> Kinect </w:t>
      </w:r>
      <w:r>
        <w:t>(Microsoft, Redmond, WA) was initially chosen as</w:t>
      </w:r>
      <w:r w:rsidRPr="00A459B8">
        <w:t xml:space="preserve"> </w:t>
      </w:r>
      <w:r>
        <w:t>the</w:t>
      </w:r>
      <w:r w:rsidRPr="00A459B8">
        <w:t xml:space="preserve"> primary </w:t>
      </w:r>
      <w:r>
        <w:t>method</w:t>
      </w:r>
      <w:r w:rsidRPr="00A459B8">
        <w:t xml:space="preserve"> of</w:t>
      </w:r>
      <w:r>
        <w:t xml:space="preserve"> monitoring movement</w:t>
      </w:r>
      <w:r w:rsidRPr="00A459B8">
        <w:t>. The Kinect uses an infrared (IR) camera to noninvasively obtain depth images</w:t>
      </w:r>
      <w:r>
        <w:t xml:space="preserve"> even in the absence of light</w:t>
      </w:r>
      <w:r w:rsidRPr="00A459B8">
        <w:t xml:space="preserve">, </w:t>
      </w:r>
      <w:r>
        <w:t>and the images</w:t>
      </w:r>
      <w:r w:rsidRPr="00A459B8">
        <w:t xml:space="preserve"> </w:t>
      </w:r>
      <w:r>
        <w:t>are decomposed</w:t>
      </w:r>
      <w:r w:rsidRPr="00A459B8">
        <w:t xml:space="preserve"> to provide skeleton join</w:t>
      </w:r>
      <w:r>
        <w:t xml:space="preserve">t points as xyz-coordinates </w:t>
      </w:r>
      <w:r>
        <w:fldChar w:fldCharType="begin" w:fldLock="1"/>
      </w:r>
      <w:r>
        <w:instrText>ADDIN CSL_CITATION { "citationItems" : [ { "id" : "ITEM-1", "itemData" : { "DOI" : "10.1007/978-3-642-28661-2-5", "ISBN" : "9783642286605", "ISSN" : "1860949X", "PMID" : "23109523", "abstract" : "We propose a new method to quickly and accurately predict 3D positions of body joints from a single depth image, using no temporal information. We take an object recognition approach, designing an intermediate body parts representation that maps the difficult pose estimation problem into a simpler per-pixel classification problem. Our large and highly varied training dataset allows the classifier to estimate body parts invariant to pose, body shape, clothing, etc. Finally we generate confidence-scored 3D proposals of several body joints by reprojecting the classification result and finding local modes. The system runs at 200 frames per second on consumer hardware. Our evaluation shows high accuracy on both synthetic and real test sets, and investigates the effect of several training parameters. We achieve state of the art accuracy in our comparison with related work and demonstrate improved generalization over exact whole-skeleton nearest neighbor matching.", "author" : [ { "dropping-particle" : "", "family" : "Shotton", "given" : "Jamie", "non-dropping-particle" : "", "parse-names" : false, "suffix" : "" }, { "dropping-particle" : "", "family" : "Fitzgibbon", "given" : "Andrew", "non-dropping-particle" : "", "parse-names" : false, "suffix" : "" }, { "dropping-particle" : "", "family" : "Cook", "given" : "Mat", "non-dropping-particle" : "", "parse-names" : false, "suffix" : "" }, { "dropping-particle" : "", "family" : "Sharp", "given" : "Toby", "non-dropping-particle" : "", "parse-names" : false, "suffix" : "" }, { "dropping-particle" : "", "family" : "Finocchio", "given" : "Mark", "non-dropping-particle" : "", "parse-names" : false, "suffix" : "" }, { "dropping-particle" : "", "family" : "Moore", "given" : "Richard", "non-dropping-particle" : "", "parse-names" : false, "suffix" : "" }, { "dropping-particle" : "", "family" : "Kipman", "given" : "Alex", "non-dropping-particle" : "", "parse-names" : false, "suffix" : "" }, { "dropping-particle" : "", "family" : "Blake", "given" : "Andrew", "non-dropping-particle" : "", "parse-names" : false, "suffix" : "" } ], "container-title" : "Studies in Computational Intelligence", "id" : "ITEM-1", "issued" : { "date-parts" : [ [ "2013" ] ] }, "page" : "119-135", "title" : "Real-time Human Pose Recognition in Parts from Single Depth Images", "type" : "article-journal", "volume" : "411" }, "uris" : [ "http://www.mendeley.com/documents/?uuid=58fd268e-568c-4a8c-922f-25595ab63787" ] } ], "mendeley" : { "formattedCitation" : "[32]", "plainTextFormattedCitation" : "[32]", "previouslyFormattedCitation" : "[32]" }, "properties" : { "noteIndex" : 0 }, "schema" : "https://github.com/citation-style-language/schema/raw/master/csl-citation.json" }</w:instrText>
      </w:r>
      <w:r>
        <w:fldChar w:fldCharType="separate"/>
      </w:r>
      <w:r w:rsidRPr="00276E0C">
        <w:rPr>
          <w:noProof/>
        </w:rPr>
        <w:t>[32]</w:t>
      </w:r>
      <w:r>
        <w:fldChar w:fldCharType="end"/>
      </w:r>
      <w:r w:rsidRPr="00A459B8">
        <w:t>. The Kinect has been successfully used</w:t>
      </w:r>
      <w:r>
        <w:t xml:space="preserve"> to analyze gait biometrics </w:t>
      </w:r>
      <w:r>
        <w:fldChar w:fldCharType="begin" w:fldLock="1"/>
      </w:r>
      <w:r>
        <w:instrText>ADDIN CSL_CITATION { "citationItems" : [ { "id" : "ITEM-1", "itemData" : { "DOI" : "10.1109/CCST.2014.6986994", "ISBN" : "978-1-4799-3532-1", "author" : [ { "dropping-particle" : "", "family" : "Putz-Leszczynska", "given" : "Joanna", "non-dropping-particle" : "", "parse-names" : false, "suffix" : "" }, { "dropping-particle" : "", "family" : "Granacki", "given" : "Miroslaw", "non-dropping-particle" : "", "parse-names" : false, "suffix" : "" } ], "container-title" : "2014 International Carnahan Conference on Security Technology (ICCST)", "id" : "ITEM-1", "issued" : { "date-parts" : [ [ "2014" ] ] }, "page" : "1-5", "title" : "Gait biometrics with a Microsoft Kinect sensor", "type" : "paper-conference", "volume" : "360" }, "uris" : [ "http://www.mendeley.com/documents/?uuid=1b6d1d6e-86ea-46e3-8523-a0aec982e1aa" ] } ], "mendeley" : { "formattedCitation" : "[33]", "plainTextFormattedCitation" : "[33]", "previouslyFormattedCitation" : "[33]" }, "properties" : { "noteIndex" : 0 }, "schema" : "https://github.com/citation-style-language/schema/raw/master/csl-citation.json" }</w:instrText>
      </w:r>
      <w:r>
        <w:fldChar w:fldCharType="separate"/>
      </w:r>
      <w:r w:rsidRPr="0070088B">
        <w:rPr>
          <w:noProof/>
        </w:rPr>
        <w:t>[33]</w:t>
      </w:r>
      <w:r>
        <w:fldChar w:fldCharType="end"/>
      </w:r>
      <w:r>
        <w:t xml:space="preserve"> and to track head motion </w:t>
      </w:r>
      <w:r>
        <w:fldChar w:fldCharType="begin" w:fldLock="1"/>
      </w:r>
      <w:r>
        <w:instrText>ADDIN CSL_CITATION { "citationItems" : [ { "id" : "ITEM-1", "itemData" : { "ISBN" : "9781467320306", "abstract" : "Accurate and reliable head motion tracking is essential to enable robust motion correction of brain Positron Emission Tomography (PET). Systems such as the Polaris Position Sensor offer high spatial and temporal resolution, &lt; 1mm at 20Hz, tracking of a tool which is attached to the head. It is difficult to rigidly fix the tracking tool to the patient without discomfort which results in unreliable data due to tool slippage. An open-source, markerless, tracking system using the consumer grade Microsoft Kinect is presented which provides realtime motion tracking of the head at 30Hz. Realtime tracking is achieved using a general purpose graphics processing unit (GPU). The tracking algorithm is insensitive to changes in facial expressions and partial occlusions. Phantom and human data is presented comparing the tracking offered by both the Kinect based and Polaris system. \u00a9 2012 IEEE.", "author" : [ { "dropping-particle" : "", "family" : "Noonan", "given" : "P.J.a", "non-dropping-particle" : "", "parse-names" : false, "suffix" : "" }, { "dropping-particle" : "", "family" : "Howard", "given" : "J.b", "non-dropping-particle" : "", "parse-names" : false, "suffix" : "" }, { "dropping-particle" : "", "family" : "Cootes", "given" : "T.F.a", "non-dropping-particle" : "", "parse-names" : false, "suffix" : "" }, { "dropping-particle" : "", "family" : "Hallett", "given" : "W.A.b", "non-dropping-particle" : "", "parse-names" : false, "suffix" : "" }, { "dropping-particle" : "", "family" : "Hinz", "given" : "R.a", "non-dropping-particle" : "", "parse-names" : false, "suffix" : "" } ], "container-title" : "IEEE Nuclear Science Symposium Conference Record", "id" : "ITEM-1", "issued" : { "date-parts" : [ [ "2012" ] ] }, "page" : "2241-2246", "title" : "Realtime Markerless Rigid Body Head Motion Tracking Using the Microsoft Kinect", "type" : "article-journal" }, "uris" : [ "http://www.mendeley.com/documents/?uuid=26fbf0e5-5780-4db1-bd4d-f358634f28ff" ] } ], "mendeley" : { "formattedCitation" : "[34]", "plainTextFormattedCitation" : "[34]", "previouslyFormattedCitation" : "[34]" }, "properties" : { "noteIndex" : 0 }, "schema" : "https://github.com/citation-style-language/schema/raw/master/csl-citation.json" }</w:instrText>
      </w:r>
      <w:r>
        <w:fldChar w:fldCharType="separate"/>
      </w:r>
      <w:r w:rsidRPr="0070088B">
        <w:rPr>
          <w:noProof/>
        </w:rPr>
        <w:t>[34]</w:t>
      </w:r>
      <w:r>
        <w:fldChar w:fldCharType="end"/>
      </w:r>
      <w:r>
        <w:t xml:space="preserve">. It can be mounted above the float tank to avoid water damage, and it does not introduce any auditory or tactile stimuli into the float environment. </w:t>
      </w:r>
      <w:r w:rsidRPr="00A459B8">
        <w:t>The Kinect comes with many sample apps that allow user</w:t>
      </w:r>
      <w:r>
        <w:t>s</w:t>
      </w:r>
      <w:r w:rsidRPr="00A459B8">
        <w:t xml:space="preserve"> to display incoming RGB, depth, and skeletal data in real-time. Microsoft also provides a free software development kit (SDK) </w:t>
      </w:r>
      <w:r>
        <w:t>to create custom apps</w:t>
      </w:r>
      <w:r w:rsidRPr="00A459B8">
        <w:t xml:space="preserve">. </w:t>
      </w:r>
      <w:r>
        <w:t>For this work, t</w:t>
      </w:r>
      <w:r w:rsidRPr="00A459B8">
        <w:t xml:space="preserve">he SDK </w:t>
      </w:r>
      <w:r>
        <w:t xml:space="preserve">was used to develop a Windows Forms </w:t>
      </w:r>
      <w:r w:rsidRPr="00A459B8">
        <w:t xml:space="preserve">application that displays joint points as a connected skeleton. The </w:t>
      </w:r>
      <w:r>
        <w:t>app</w:t>
      </w:r>
      <w:r w:rsidRPr="00A459B8">
        <w:t xml:space="preserve"> also </w:t>
      </w:r>
      <w:r>
        <w:t>calculates</w:t>
      </w:r>
      <w:r w:rsidRPr="00A459B8">
        <w:t xml:space="preserve"> the number of limb movements and the amount of time spe</w:t>
      </w:r>
      <w:r>
        <w:t>nt moving as illustrated in Figure</w:t>
      </w:r>
      <w:r w:rsidR="005F0865">
        <w:t xml:space="preserve"> 3</w:t>
      </w:r>
      <w:r>
        <w:t>.</w:t>
      </w:r>
      <w:r w:rsidRPr="00A459B8">
        <w:t xml:space="preserve"> Since subjects usually float without clothing, </w:t>
      </w:r>
      <w:r>
        <w:t>the</w:t>
      </w:r>
      <w:r w:rsidRPr="00A459B8">
        <w:t xml:space="preserve"> Kinect’s RGB data stream </w:t>
      </w:r>
      <w:r>
        <w:t xml:space="preserve">is disabled </w:t>
      </w:r>
      <w:r w:rsidRPr="00A459B8">
        <w:t>to protect participant privacy. Only skeletal data is collected and viewed.</w:t>
      </w:r>
    </w:p>
    <w:p w14:paraId="73395F41" w14:textId="77777777" w:rsidR="0069365F" w:rsidRDefault="0069365F" w:rsidP="0069365F"/>
    <w:p w14:paraId="3A5F33BD" w14:textId="77777777" w:rsidR="00510F7C" w:rsidRDefault="00510F7C" w:rsidP="00510F7C">
      <w:pPr>
        <w:keepNext/>
        <w:jc w:val="center"/>
      </w:pPr>
      <w:r>
        <w:rPr>
          <w:noProof/>
          <w:sz w:val="16"/>
          <w:szCs w:val="16"/>
          <w:lang w:bidi="ar-SA"/>
        </w:rPr>
        <w:lastRenderedPageBreak/>
        <w:drawing>
          <wp:inline distT="0" distB="0" distL="0" distR="0" wp14:anchorId="380EFC98" wp14:editId="5CE9CB42">
            <wp:extent cx="4161421" cy="2255520"/>
            <wp:effectExtent l="25400" t="25400" r="4445" b="5080"/>
            <wp:docPr id="5" name="Picture 5" descr="Skele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keleton"/>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4161513" cy="2255570"/>
                    </a:xfrm>
                    <a:prstGeom prst="rect">
                      <a:avLst/>
                    </a:prstGeom>
                    <a:noFill/>
                    <a:ln w="6350" cmpd="sng">
                      <a:solidFill>
                        <a:srgbClr val="000000"/>
                      </a:solidFill>
                      <a:miter lim="800000"/>
                      <a:headEnd/>
                      <a:tailEnd/>
                    </a:ln>
                    <a:effectLst/>
                  </pic:spPr>
                </pic:pic>
              </a:graphicData>
            </a:graphic>
          </wp:inline>
        </w:drawing>
      </w:r>
    </w:p>
    <w:p w14:paraId="0AA38908" w14:textId="35F1868F" w:rsidR="00510F7C" w:rsidRPr="00510F7C" w:rsidRDefault="00510F7C" w:rsidP="006147F0">
      <w:pPr>
        <w:pStyle w:val="Caption"/>
        <w:spacing w:line="480" w:lineRule="auto"/>
        <w:jc w:val="center"/>
        <w:rPr>
          <w:b w:val="0"/>
        </w:rPr>
      </w:pPr>
      <w:bookmarkStart w:id="19" w:name="_Toc324611626"/>
      <w:proofErr w:type="gramStart"/>
      <w:r w:rsidRPr="00510F7C">
        <w:rPr>
          <w:b w:val="0"/>
        </w:rPr>
        <w:t xml:space="preserve">Figure </w:t>
      </w:r>
      <w:r w:rsidRPr="00510F7C">
        <w:rPr>
          <w:b w:val="0"/>
        </w:rPr>
        <w:fldChar w:fldCharType="begin"/>
      </w:r>
      <w:r w:rsidRPr="00510F7C">
        <w:rPr>
          <w:b w:val="0"/>
        </w:rPr>
        <w:instrText xml:space="preserve"> SEQ Figure \* ARABIC </w:instrText>
      </w:r>
      <w:r w:rsidRPr="00510F7C">
        <w:rPr>
          <w:b w:val="0"/>
        </w:rPr>
        <w:fldChar w:fldCharType="separate"/>
      </w:r>
      <w:r w:rsidR="00260393">
        <w:rPr>
          <w:b w:val="0"/>
          <w:noProof/>
        </w:rPr>
        <w:t>3</w:t>
      </w:r>
      <w:r w:rsidRPr="00510F7C">
        <w:rPr>
          <w:b w:val="0"/>
        </w:rPr>
        <w:fldChar w:fldCharType="end"/>
      </w:r>
      <w:r w:rsidR="00A07037">
        <w:rPr>
          <w:b w:val="0"/>
        </w:rPr>
        <w:t>.</w:t>
      </w:r>
      <w:proofErr w:type="gramEnd"/>
      <w:r w:rsidR="00A07037">
        <w:rPr>
          <w:b w:val="0"/>
        </w:rPr>
        <w:t xml:space="preserve">  Kinect App to Monitor M</w:t>
      </w:r>
      <w:r w:rsidRPr="00510F7C">
        <w:rPr>
          <w:b w:val="0"/>
        </w:rPr>
        <w:t>ovement</w:t>
      </w:r>
      <w:bookmarkEnd w:id="19"/>
    </w:p>
    <w:p w14:paraId="0050EA14" w14:textId="77777777" w:rsidR="008A0F02" w:rsidRDefault="008A0F02" w:rsidP="0069365F"/>
    <w:p w14:paraId="7B083918" w14:textId="13432CB9" w:rsidR="0069365F" w:rsidRDefault="0069365F" w:rsidP="0069365F">
      <w:r>
        <w:t>The Kinect’s</w:t>
      </w:r>
      <w:r w:rsidRPr="00A459B8">
        <w:t xml:space="preserve"> </w:t>
      </w:r>
      <w:r>
        <w:t>limitations</w:t>
      </w:r>
      <w:r w:rsidRPr="00A459B8">
        <w:t xml:space="preserve"> are</w:t>
      </w:r>
      <w:r>
        <w:t xml:space="preserve"> </w:t>
      </w:r>
      <w:r w:rsidRPr="00A459B8">
        <w:t xml:space="preserve">that the IR </w:t>
      </w:r>
      <w:r>
        <w:t>light</w:t>
      </w:r>
      <w:r w:rsidRPr="00A459B8">
        <w:t xml:space="preserve"> </w:t>
      </w:r>
      <w:r>
        <w:t>is visible to the human eye</w:t>
      </w:r>
      <w:r w:rsidRPr="00A459B8">
        <w:t xml:space="preserve"> </w:t>
      </w:r>
      <w:r>
        <w:t>and skeleton tracking does not work</w:t>
      </w:r>
      <w:r w:rsidRPr="00A459B8">
        <w:t xml:space="preserve"> when a participant is upside down. A spectrum analyzer revealed that the IR light ha</w:t>
      </w:r>
      <w:r>
        <w:t>s a single wavelength of 830 nm,</w:t>
      </w:r>
      <w:r w:rsidRPr="00A459B8">
        <w:t xml:space="preserve"> </w:t>
      </w:r>
      <w:r>
        <w:t>meaning that</w:t>
      </w:r>
      <w:r w:rsidRPr="00A459B8">
        <w:t xml:space="preserve"> filters would completely block the lig</w:t>
      </w:r>
      <w:r>
        <w:t xml:space="preserve">ht and prevent motion detection. As an alternative solution, </w:t>
      </w:r>
      <w:r w:rsidRPr="00A459B8">
        <w:t>the Kinect</w:t>
      </w:r>
      <w:r>
        <w:t xml:space="preserve"> was covered</w:t>
      </w:r>
      <w:r w:rsidRPr="00A459B8">
        <w:t xml:space="preserve"> with a clear dome</w:t>
      </w:r>
      <w:r>
        <w:t>,</w:t>
      </w:r>
      <w:r w:rsidRPr="00A459B8">
        <w:t xml:space="preserve"> and pairs of magnets</w:t>
      </w:r>
      <w:r>
        <w:t xml:space="preserve"> were placed</w:t>
      </w:r>
      <w:r w:rsidRPr="00A459B8">
        <w:t xml:space="preserve"> on each side of</w:t>
      </w:r>
      <w:r>
        <w:t xml:space="preserve"> the dome as illustrated in Figure</w:t>
      </w:r>
      <w:r w:rsidR="00621893">
        <w:t xml:space="preserve"> 4</w:t>
      </w:r>
      <w:r w:rsidRPr="00A459B8">
        <w:t xml:space="preserve">. Magnets on the outside of the dome are held in place by magnets on the inside of the dome, and they can slide to any position to block the IR light from a participant’s view without negatively affecting movement tracking. In order for this method to work, a foothold system </w:t>
      </w:r>
      <w:r>
        <w:t>must</w:t>
      </w:r>
      <w:r w:rsidRPr="00A459B8">
        <w:t xml:space="preserve"> be used to keep participants in </w:t>
      </w:r>
      <w:r>
        <w:t>a constant position</w:t>
      </w:r>
      <w:r w:rsidRPr="00A459B8">
        <w:t xml:space="preserve">. </w:t>
      </w:r>
      <w:r>
        <w:t>This</w:t>
      </w:r>
      <w:r w:rsidRPr="00A459B8">
        <w:t xml:space="preserve"> </w:t>
      </w:r>
      <w:r>
        <w:t>is physically invasive but</w:t>
      </w:r>
      <w:r w:rsidRPr="00A459B8">
        <w:t xml:space="preserve"> </w:t>
      </w:r>
      <w:r>
        <w:t>ultimately</w:t>
      </w:r>
      <w:r w:rsidRPr="00A459B8">
        <w:t xml:space="preserve"> </w:t>
      </w:r>
      <w:r>
        <w:t>prevents</w:t>
      </w:r>
      <w:r w:rsidRPr="00A459B8">
        <w:t xml:space="preserve"> participants </w:t>
      </w:r>
      <w:r>
        <w:t>from</w:t>
      </w:r>
      <w:r w:rsidRPr="00A459B8">
        <w:t xml:space="preserve"> </w:t>
      </w:r>
      <w:r>
        <w:t>rotating</w:t>
      </w:r>
      <w:r w:rsidRPr="00A459B8">
        <w:t xml:space="preserve"> in the tank and</w:t>
      </w:r>
      <w:r>
        <w:t xml:space="preserve"> ensures</w:t>
      </w:r>
      <w:r w:rsidRPr="00A459B8">
        <w:t xml:space="preserve"> that </w:t>
      </w:r>
      <w:r>
        <w:t>skeletal data can be collected. Certain float experiments require a constant head position anyway, so the Kinect can be employed in those studies without increasing the overall level of invasiveness.</w:t>
      </w:r>
    </w:p>
    <w:p w14:paraId="51F20608" w14:textId="77777777" w:rsidR="001F3660" w:rsidRDefault="001F3660" w:rsidP="0069365F"/>
    <w:p w14:paraId="15274028" w14:textId="77777777" w:rsidR="002B30A7" w:rsidRDefault="002B30A7" w:rsidP="002B30A7">
      <w:pPr>
        <w:keepNext/>
        <w:jc w:val="center"/>
      </w:pPr>
      <w:r>
        <w:rPr>
          <w:noProof/>
          <w:sz w:val="16"/>
          <w:szCs w:val="16"/>
          <w:lang w:bidi="ar-SA"/>
        </w:rPr>
        <w:lastRenderedPageBreak/>
        <w:drawing>
          <wp:inline distT="0" distB="0" distL="0" distR="0" wp14:anchorId="0636F83E" wp14:editId="48A15BE3">
            <wp:extent cx="3373120" cy="1701170"/>
            <wp:effectExtent l="25400" t="25400" r="5080" b="635"/>
            <wp:docPr id="6" name="Picture 6" descr="dome w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me wide"/>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3373120" cy="1701170"/>
                    </a:xfrm>
                    <a:prstGeom prst="rect">
                      <a:avLst/>
                    </a:prstGeom>
                    <a:noFill/>
                    <a:ln w="12700" cmpd="sng">
                      <a:solidFill>
                        <a:srgbClr val="000000"/>
                      </a:solidFill>
                      <a:miter lim="800000"/>
                      <a:headEnd/>
                      <a:tailEnd/>
                    </a:ln>
                    <a:effectLst/>
                  </pic:spPr>
                </pic:pic>
              </a:graphicData>
            </a:graphic>
          </wp:inline>
        </w:drawing>
      </w:r>
    </w:p>
    <w:p w14:paraId="4CDE4875" w14:textId="73BF1782" w:rsidR="001F3660" w:rsidRPr="002B30A7" w:rsidRDefault="002B30A7" w:rsidP="006147F0">
      <w:pPr>
        <w:pStyle w:val="Caption"/>
        <w:spacing w:line="480" w:lineRule="auto"/>
        <w:jc w:val="center"/>
        <w:rPr>
          <w:b w:val="0"/>
        </w:rPr>
      </w:pPr>
      <w:bookmarkStart w:id="20" w:name="_Toc324611627"/>
      <w:proofErr w:type="gramStart"/>
      <w:r w:rsidRPr="002B30A7">
        <w:rPr>
          <w:b w:val="0"/>
        </w:rPr>
        <w:t xml:space="preserve">Figure </w:t>
      </w:r>
      <w:r w:rsidRPr="002B30A7">
        <w:rPr>
          <w:b w:val="0"/>
        </w:rPr>
        <w:fldChar w:fldCharType="begin"/>
      </w:r>
      <w:r w:rsidRPr="002B30A7">
        <w:rPr>
          <w:b w:val="0"/>
        </w:rPr>
        <w:instrText xml:space="preserve"> SEQ Figure \* ARABIC </w:instrText>
      </w:r>
      <w:r w:rsidRPr="002B30A7">
        <w:rPr>
          <w:b w:val="0"/>
        </w:rPr>
        <w:fldChar w:fldCharType="separate"/>
      </w:r>
      <w:r w:rsidR="00260393">
        <w:rPr>
          <w:b w:val="0"/>
          <w:noProof/>
        </w:rPr>
        <w:t>4</w:t>
      </w:r>
      <w:r w:rsidRPr="002B30A7">
        <w:rPr>
          <w:b w:val="0"/>
        </w:rPr>
        <w:fldChar w:fldCharType="end"/>
      </w:r>
      <w:r w:rsidRPr="002B30A7">
        <w:rPr>
          <w:b w:val="0"/>
        </w:rPr>
        <w:t>.</w:t>
      </w:r>
      <w:proofErr w:type="gramEnd"/>
      <w:r w:rsidR="00A07037">
        <w:rPr>
          <w:b w:val="0"/>
        </w:rPr>
        <w:t xml:space="preserve">  Dome and Magnet System Used to Block IR L</w:t>
      </w:r>
      <w:r w:rsidRPr="002B30A7">
        <w:rPr>
          <w:b w:val="0"/>
        </w:rPr>
        <w:t>ight</w:t>
      </w:r>
      <w:bookmarkEnd w:id="20"/>
    </w:p>
    <w:p w14:paraId="058350EC" w14:textId="77777777" w:rsidR="0069365F" w:rsidRDefault="0069365F" w:rsidP="0069365F"/>
    <w:p w14:paraId="19C42350" w14:textId="77777777" w:rsidR="0069365F" w:rsidRDefault="0069365F" w:rsidP="0069365F">
      <w:r>
        <w:t>The Kinect was tested with three subjects t</w:t>
      </w:r>
      <w:r w:rsidRPr="006F04D9">
        <w:t xml:space="preserve">o </w:t>
      </w:r>
      <w:r>
        <w:t>validate</w:t>
      </w:r>
      <w:r w:rsidRPr="006F04D9">
        <w:t xml:space="preserve"> </w:t>
      </w:r>
      <w:r>
        <w:t>its</w:t>
      </w:r>
      <w:r w:rsidRPr="006F04D9">
        <w:t xml:space="preserve"> usability</w:t>
      </w:r>
      <w:r>
        <w:t xml:space="preserve"> in the float environment.</w:t>
      </w:r>
      <w:r w:rsidRPr="006F04D9">
        <w:t xml:space="preserve"> </w:t>
      </w:r>
      <w:r>
        <w:t>It was</w:t>
      </w:r>
      <w:r w:rsidRPr="006F04D9">
        <w:t xml:space="preserve"> mounted abo</w:t>
      </w:r>
      <w:r>
        <w:t>ve the closed float tank and covered</w:t>
      </w:r>
      <w:r w:rsidRPr="006F04D9">
        <w:t xml:space="preserve"> with the d</w:t>
      </w:r>
      <w:r>
        <w:t>ome system previously described, and t</w:t>
      </w:r>
      <w:r w:rsidRPr="006F04D9">
        <w:t>he devised foothold system was employed to place the participant’s head in a specific location to block the IR light from view. Notably, the foothold system can be adjusted in one inch increments, and the magnets can slide anywhere on the dome to ensure the IR light is blocked from view for participants of various heights.</w:t>
      </w:r>
    </w:p>
    <w:p w14:paraId="148B62AC" w14:textId="77777777" w:rsidR="0069365F" w:rsidRDefault="0069365F" w:rsidP="0069365F"/>
    <w:p w14:paraId="42551336" w14:textId="77777777" w:rsidR="0069365F" w:rsidRDefault="0069365F" w:rsidP="0069365F">
      <w:r w:rsidRPr="006F04D9">
        <w:t xml:space="preserve">After positioning </w:t>
      </w:r>
      <w:r>
        <w:t>a</w:t>
      </w:r>
      <w:r w:rsidRPr="006F04D9">
        <w:t xml:space="preserve"> participant, the skeleton tracking application was initialized, and data collection commenced. The Kinect locates an individual based on his or her distance from the background, so </w:t>
      </w:r>
      <w:r>
        <w:t xml:space="preserve">it had </w:t>
      </w:r>
      <w:r w:rsidRPr="006F04D9">
        <w:t xml:space="preserve">difficulty distinguishing an individual’s body from the water in the tank. To remedy this, participants </w:t>
      </w:r>
      <w:r>
        <w:t xml:space="preserve">were instructed </w:t>
      </w:r>
      <w:r w:rsidRPr="006F04D9">
        <w:t>to lift their arms out of the water towards the camera while at the same time moving their legs back and forth. These movements</w:t>
      </w:r>
      <w:r>
        <w:t xml:space="preserve"> created distance between the subject and the water and</w:t>
      </w:r>
      <w:r w:rsidRPr="006F04D9">
        <w:t xml:space="preserve"> aided the Kinect in locating the participant, and </w:t>
      </w:r>
      <w:r>
        <w:t>the</w:t>
      </w:r>
      <w:r w:rsidRPr="006F04D9">
        <w:t xml:space="preserve"> </w:t>
      </w:r>
      <w:r>
        <w:t>app</w:t>
      </w:r>
      <w:r w:rsidRPr="006F04D9">
        <w:t xml:space="preserve"> successfully displayed the resulting skeleton. </w:t>
      </w:r>
      <w:r>
        <w:t xml:space="preserve">Alternatively, the Kinect can be switched from default mode to seated mode. </w:t>
      </w:r>
      <w:r>
        <w:lastRenderedPageBreak/>
        <w:t>This causes the Kinect to track only the upper body and uses movement to initially locate the participant instead of distance. Experimental results revealed that tracking in seated mode results in quicker detection. After being located,</w:t>
      </w:r>
      <w:r w:rsidRPr="006F04D9">
        <w:t xml:space="preserve"> </w:t>
      </w:r>
      <w:r>
        <w:t xml:space="preserve">the </w:t>
      </w:r>
      <w:r w:rsidRPr="006F04D9">
        <w:t>participant</w:t>
      </w:r>
      <w:r>
        <w:t>s were asked</w:t>
      </w:r>
      <w:r w:rsidRPr="006F04D9">
        <w:t xml:space="preserve"> to </w:t>
      </w:r>
      <w:r>
        <w:t>move</w:t>
      </w:r>
      <w:r w:rsidRPr="006F04D9">
        <w:t xml:space="preserve"> </w:t>
      </w:r>
      <w:r>
        <w:t>their</w:t>
      </w:r>
      <w:r w:rsidRPr="006F04D9">
        <w:t xml:space="preserve"> </w:t>
      </w:r>
      <w:r>
        <w:t>limbs</w:t>
      </w:r>
      <w:r w:rsidRPr="006F04D9">
        <w:t xml:space="preserve"> </w:t>
      </w:r>
      <w:r>
        <w:t>to</w:t>
      </w:r>
      <w:r w:rsidRPr="006F04D9">
        <w:t xml:space="preserve"> specific </w:t>
      </w:r>
      <w:r>
        <w:t>positions</w:t>
      </w:r>
      <w:r w:rsidRPr="006F04D9">
        <w:t xml:space="preserve"> </w:t>
      </w:r>
      <w:r>
        <w:t>to</w:t>
      </w:r>
      <w:r w:rsidRPr="006F04D9">
        <w:t xml:space="preserve"> </w:t>
      </w:r>
      <w:r>
        <w:t>test</w:t>
      </w:r>
      <w:r w:rsidRPr="006F04D9">
        <w:t xml:space="preserve"> </w:t>
      </w:r>
      <w:r>
        <w:t>whether or not</w:t>
      </w:r>
      <w:r w:rsidRPr="006F04D9">
        <w:t xml:space="preserve"> the skeleton accurately reflected those positions. </w:t>
      </w:r>
      <w:r>
        <w:t>The skeleton mirrored all three participants’</w:t>
      </w:r>
      <w:r w:rsidRPr="006F04D9">
        <w:t xml:space="preserve"> movements without ever losing </w:t>
      </w:r>
      <w:r>
        <w:t>their locations.</w:t>
      </w:r>
    </w:p>
    <w:p w14:paraId="54CED755" w14:textId="77777777" w:rsidR="0069365F" w:rsidRDefault="0069365F" w:rsidP="0069365F"/>
    <w:p w14:paraId="1E27B41E" w14:textId="5B5EC4B8" w:rsidR="0069365F" w:rsidRDefault="0069365F" w:rsidP="0069365F">
      <w:r>
        <w:t>The Kinect was also tested</w:t>
      </w:r>
      <w:r w:rsidRPr="006F04D9">
        <w:t xml:space="preserve"> without </w:t>
      </w:r>
      <w:r>
        <w:t>using</w:t>
      </w:r>
      <w:r w:rsidRPr="006F04D9">
        <w:t xml:space="preserve"> </w:t>
      </w:r>
      <w:r>
        <w:t>the foothold, dome, and magnets. As mentioned previously</w:t>
      </w:r>
      <w:r w:rsidRPr="006F04D9">
        <w:t xml:space="preserve">, </w:t>
      </w:r>
      <w:r>
        <w:t>the Kinect</w:t>
      </w:r>
      <w:r w:rsidRPr="006F04D9">
        <w:t xml:space="preserve"> </w:t>
      </w:r>
      <w:r>
        <w:t>was unable to</w:t>
      </w:r>
      <w:r w:rsidRPr="006F04D9">
        <w:t xml:space="preserve"> accurately track someone upside down. If a participant floats into this position, the displayed skeleton becomes severely disfigured until the participant returns to the upright position. </w:t>
      </w:r>
      <w:r>
        <w:t>When floating without the dome and magnets,</w:t>
      </w:r>
      <w:r w:rsidRPr="006F04D9">
        <w:t xml:space="preserve"> </w:t>
      </w:r>
      <w:r>
        <w:t xml:space="preserve">the three participants stated that the IR light was not noticeable as long as their eyes were closed. </w:t>
      </w:r>
      <w:r w:rsidR="005E0705">
        <w:t>The</w:t>
      </w:r>
      <w:r>
        <w:t xml:space="preserve"> proposed modifications can be implemented flexibly to align with various experimental designs.</w:t>
      </w:r>
    </w:p>
    <w:p w14:paraId="7435AD60" w14:textId="77777777" w:rsidR="0069365F" w:rsidRDefault="0069365F" w:rsidP="0069365F"/>
    <w:p w14:paraId="4A492AD8" w14:textId="77777777" w:rsidR="0069365F" w:rsidRDefault="0069365F" w:rsidP="0069365F">
      <w:pPr>
        <w:pStyle w:val="Heading2"/>
      </w:pPr>
      <w:bookmarkStart w:id="21" w:name="_Toc321743022"/>
      <w:bookmarkStart w:id="22" w:name="_Toc324611441"/>
      <w:r>
        <w:t>3.3 GENEActiv Original Accelerometers</w:t>
      </w:r>
      <w:bookmarkEnd w:id="21"/>
      <w:bookmarkEnd w:id="22"/>
    </w:p>
    <w:p w14:paraId="73FD7AC1" w14:textId="77777777" w:rsidR="0069365F" w:rsidRDefault="0069365F" w:rsidP="0069365F"/>
    <w:p w14:paraId="5E5B3998" w14:textId="1CDFC0DB" w:rsidR="0069365F" w:rsidRDefault="0069365F" w:rsidP="0069365F">
      <w:r w:rsidRPr="00A459B8">
        <w:t xml:space="preserve">As a </w:t>
      </w:r>
      <w:r>
        <w:t>second</w:t>
      </w:r>
      <w:r w:rsidRPr="00A459B8">
        <w:t xml:space="preserve"> </w:t>
      </w:r>
      <w:r w:rsidR="0007049E">
        <w:t>tool</w:t>
      </w:r>
      <w:r w:rsidRPr="00A459B8">
        <w:t xml:space="preserve"> </w:t>
      </w:r>
      <w:r w:rsidR="0007049E">
        <w:t>for</w:t>
      </w:r>
      <w:r w:rsidRPr="00A459B8">
        <w:t xml:space="preserve"> tracking limb movements, </w:t>
      </w:r>
      <w:r>
        <w:t xml:space="preserve">the </w:t>
      </w:r>
      <w:r w:rsidRPr="00A459B8">
        <w:t xml:space="preserve">GENEActiv </w:t>
      </w:r>
      <w:r>
        <w:t xml:space="preserve">Original accelerometer (GENEActiv, </w:t>
      </w:r>
      <w:proofErr w:type="spellStart"/>
      <w:r>
        <w:t>Cambridgeshire</w:t>
      </w:r>
      <w:proofErr w:type="spellEnd"/>
      <w:r>
        <w:t>, UK) was selected</w:t>
      </w:r>
      <w:r w:rsidRPr="00A459B8">
        <w:t xml:space="preserve">. </w:t>
      </w:r>
      <w:r>
        <w:t>This device</w:t>
      </w:r>
      <w:r w:rsidRPr="00A459B8">
        <w:t xml:space="preserve"> record</w:t>
      </w:r>
      <w:r>
        <w:t>s raw</w:t>
      </w:r>
      <w:r w:rsidRPr="00A459B8">
        <w:t xml:space="preserve"> acceleration in the xyz-directions and </w:t>
      </w:r>
      <w:r>
        <w:t>is</w:t>
      </w:r>
      <w:r w:rsidRPr="00A459B8">
        <w:t xml:space="preserve"> waterproof. </w:t>
      </w:r>
      <w:r>
        <w:t>It</w:t>
      </w:r>
      <w:r w:rsidRPr="00A459B8">
        <w:t xml:space="preserve"> </w:t>
      </w:r>
      <w:r>
        <w:t>can be</w:t>
      </w:r>
      <w:r w:rsidRPr="00A459B8">
        <w:t xml:space="preserve"> </w:t>
      </w:r>
      <w:r>
        <w:t xml:space="preserve">somewhat </w:t>
      </w:r>
      <w:r w:rsidRPr="00A459B8">
        <w:t>invasive, especially to particip</w:t>
      </w:r>
      <w:r>
        <w:t>ants not accustomed to wearing</w:t>
      </w:r>
      <w:r w:rsidRPr="00A459B8">
        <w:t xml:space="preserve"> </w:t>
      </w:r>
      <w:r>
        <w:t>wristwatches, but</w:t>
      </w:r>
      <w:r w:rsidRPr="00A459B8">
        <w:t xml:space="preserve"> </w:t>
      </w:r>
      <w:r>
        <w:t>is</w:t>
      </w:r>
      <w:r w:rsidRPr="00A459B8">
        <w:t xml:space="preserve"> a good </w:t>
      </w:r>
      <w:r>
        <w:t>alternative</w:t>
      </w:r>
      <w:r w:rsidRPr="00A459B8">
        <w:t xml:space="preserve"> </w:t>
      </w:r>
      <w:r>
        <w:t>to</w:t>
      </w:r>
      <w:r w:rsidRPr="00A459B8">
        <w:t xml:space="preserve"> the Kinect when movement data is needed for an entire float</w:t>
      </w:r>
      <w:r>
        <w:t xml:space="preserve"> session</w:t>
      </w:r>
      <w:r w:rsidRPr="00A459B8">
        <w:t xml:space="preserve"> </w:t>
      </w:r>
      <w:r>
        <w:t>that does not use</w:t>
      </w:r>
      <w:r w:rsidRPr="00A459B8">
        <w:t xml:space="preserve"> the </w:t>
      </w:r>
      <w:r w:rsidRPr="00A459B8">
        <w:lastRenderedPageBreak/>
        <w:t xml:space="preserve">foothold system. </w:t>
      </w:r>
      <w:r>
        <w:t>The device stores data locally and cannot transmit wirelessly. No modifications were made to this device.</w:t>
      </w:r>
    </w:p>
    <w:p w14:paraId="6CBD633E" w14:textId="77777777" w:rsidR="0069365F" w:rsidRDefault="0069365F" w:rsidP="0069365F"/>
    <w:p w14:paraId="3895385C" w14:textId="0B87A0B1" w:rsidR="0069365F" w:rsidRDefault="0069365F" w:rsidP="0069365F">
      <w:r>
        <w:t xml:space="preserve">GENEActiv accelerometers were shown to be both reliable and valid in </w:t>
      </w:r>
      <w:r>
        <w:fldChar w:fldCharType="begin" w:fldLock="1"/>
      </w:r>
      <w:r>
        <w:instrText>ADDIN CSL_CITATION { "citationItems" : [ { "id" : "ITEM-1", "itemData" : { "DOI" : "10.1249/MSS.0b013e31820513be", "ISBN" : "1530-0315 (Electronic)\\r0195-9131 (Linking)", "ISSN" : "01959131", "PMID" : "21088628", "abstract" : "The study aims were: 1) to assess the technical reliability and validity of the GENEA using a mechanical shaker; 2) to perform a GENEA value calibration to develop thresholds for sedentary and light-, moderate-, and vigorous-intensity physical activity; and 3) to compare the intensity classification of the GENEA with two widely used accelerometers.", "author" : [ { "dropping-particle" : "", "family" : "Esliger", "given" : "Dale W.", "non-dropping-particle" : "", "parse-names" : false, "suffix" : "" }, { "dropping-particle" : "V.", "family" : "Rowlands", "given" : "Ann", "non-dropping-particle" : "", "parse-names" : false, "suffix" : "" }, { "dropping-particle" : "", "family" : "Hurst", "given" : "Tina L.", "non-dropping-particle" : "", "parse-names" : false, "suffix" : "" }, { "dropping-particle" : "", "family" : "Catt", "given" : "Michael", "non-dropping-particle" : "", "parse-names" : false, "suffix" : "" }, { "dropping-particle" : "", "family" : "Murray", "given" : "Peter", "non-dropping-particle" : "", "parse-names" : false, "suffix" : "" }, { "dropping-particle" : "", "family" : "Eston", "given" : "Roger G.", "non-dropping-particle" : "", "parse-names" : false, "suffix" : "" } ], "container-title" : "Medicine and Science in Sports and Exercise", "id" : "ITEM-1", "issue" : "6", "issued" : { "date-parts" : [ [ "2011" ] ] }, "page" : "1085-1093", "title" : "Validation of the GENEA accelerometer", "type" : "article-journal", "volume" : "43" }, "uris" : [ "http://www.mendeley.com/documents/?uuid=5ed65d72-816e-4ecf-bca6-7b240d19efa0" ] }, { "id" : "ITEM-2", "itemData" : { "DOI" : "10.3390/s131114754", "ISBN" : "0000000000000", "ISSN" : "14248220", "PMID" : "24177727", "abstract" : "PURPOSE: To compare raw acceleration output of the ActiGraph\u2122 GT3X+ and GENEA activity monitors.\\n\\nMETHODS: A GT3X+ and GENEA were oscillated in an orbital shaker at frequencies ranging from 0.7 to 4.0 Hz (ten 2-min trials/frequency) on a fixed radius of 5.08 cm. Additionally, 10 participants (age = 23.8 \u00b1 5.4 years) wore the GT3X+ and GENEA on the dominant wrist and performed treadmill walking (2.0 and 3.5 mph) and running (5.5 and 7.5 mph) and simulated free-living activities (computer work, cleaning a room, vacuuming and throwing a ball) for 2-min each. A linear mixed model was used to compare the mean triaxial vector magnitude (VM) from the GT3X+ and GENEA at each oscillation frequency. For the human testing protocol, random forest machine-learning technique was used to develop two models using frequency domain (FD) and time domain (TD) features for each monitor. We compared activity type recognition accuracy between the GT3X+ and GENEA when the prediction model was fit using one monitor and then applied to the other. Z-statistics were used to compare the proportion of accurate predictions from the GT3X+ and GENEA for each model.\\n\\nRESULTS: GENEA produced significantly higher (p &lt; 0.05, 3.5 to 6.2%) mean VM than GT3X+ at all frequencies during shaker testing. Training the model using TD input features on the GENEA and applied to GT3X+ data yielded significantly lower (p &lt; 0.05) prediction accuracy. Prediction accuracy was not compromised when interchangeably using FD models between monitors.\\n\\nCONCLUSIONS: It may be inappropriate to apply a model developed on the GENEA to predict activity type using GT3X+ data when input features are TD attributes of raw acceleration.", "author" : [ { "dropping-particle" : "", "family" : "John", "given" : "Dinesh", "non-dropping-particle" : "", "parse-names" : false, "suffix" : "" }, { "dropping-particle" : "", "family" : "Sasaki", "given" : "Jeffer", "non-dropping-particle" : "", "parse-names" : false, "suffix" : "" }, { "dropping-particle" : "", "family" : "Staudenmayer", "given" : "John", "non-dropping-particle" : "", "parse-names" : false, "suffix" : "" }, { "dropping-particle" : "", "family" : "Mavilia", "given" : "Marianna", "non-dropping-particle" : "", "parse-names" : false, "suffix" : "" }, { "dropping-particle" : "", "family" : "Freedson", "given" : "Patty S.", "non-dropping-particle" : "", "parse-names" : false, "suffix" : "" } ], "container-title" : "Sensors (Basel, Switzerland)", "id" : "ITEM-2", "issue" : "11", "issued" : { "date-parts" : [ [ "2013" ] ] }, "page" : "14754-14763", "title" : "Comparison of raw acceleration from the GENEA and ActiGraph??? GT3X+ activity monitors.", "type" : "article-journal", "volume" : "13" }, "uris" : [ "http://www.mendeley.com/documents/?uuid=72caee8f-a301-41a3-8b81-393c450e3144" ] } ], "mendeley" : { "formattedCitation" : "[26], [28]", "plainTextFormattedCitation" : "[26], [28]", "previouslyFormattedCitation" : "[26], [28]" }, "properties" : { "noteIndex" : 0 }, "schema" : "https://github.com/citation-style-language/schema/raw/master/csl-citation.json" }</w:instrText>
      </w:r>
      <w:r>
        <w:fldChar w:fldCharType="separate"/>
      </w:r>
      <w:r w:rsidRPr="00AF1451">
        <w:rPr>
          <w:noProof/>
        </w:rPr>
        <w:t>[26], [28]</w:t>
      </w:r>
      <w:r>
        <w:fldChar w:fldCharType="end"/>
      </w:r>
      <w:r>
        <w:t>. To begin validating the devices in float tanks,</w:t>
      </w:r>
      <w:r w:rsidRPr="0055647B">
        <w:t xml:space="preserve"> </w:t>
      </w:r>
      <w:r w:rsidR="00E31AB1">
        <w:t>11</w:t>
      </w:r>
      <w:r>
        <w:t xml:space="preserve"> participants wore a</w:t>
      </w:r>
      <w:r w:rsidRPr="0055647B">
        <w:t xml:space="preserve"> GENEActiv </w:t>
      </w:r>
      <w:r w:rsidR="00F12533">
        <w:t>accelerometer</w:t>
      </w:r>
      <w:r w:rsidR="00C04D86">
        <w:t xml:space="preserve"> on each wrist during 2 90-minute</w:t>
      </w:r>
      <w:r>
        <w:t xml:space="preserve"> </w:t>
      </w:r>
      <w:r w:rsidRPr="0055647B">
        <w:t>float</w:t>
      </w:r>
      <w:r>
        <w:t xml:space="preserve">s. </w:t>
      </w:r>
      <w:r w:rsidR="00C04D86">
        <w:t>These</w:t>
      </w:r>
      <w:r>
        <w:t xml:space="preserve"> experiment</w:t>
      </w:r>
      <w:r w:rsidR="00C04D86">
        <w:t>s</w:t>
      </w:r>
      <w:r>
        <w:t xml:space="preserve"> confirmed that</w:t>
      </w:r>
      <w:r w:rsidRPr="0055647B">
        <w:t xml:space="preserve"> the watches are not damaged by the salt solution and are waterproof. The </w:t>
      </w:r>
      <w:r>
        <w:t>collected</w:t>
      </w:r>
      <w:r w:rsidRPr="0055647B">
        <w:t xml:space="preserve"> data </w:t>
      </w:r>
      <w:r>
        <w:t>reflected</w:t>
      </w:r>
      <w:r w:rsidRPr="0055647B">
        <w:t xml:space="preserve"> movement occurring within the float sessions</w:t>
      </w:r>
      <w:r w:rsidR="00C04D86">
        <w:t xml:space="preserve"> as depicted in Figure 5</w:t>
      </w:r>
      <w:r w:rsidRPr="0055647B">
        <w:t xml:space="preserve">, and </w:t>
      </w:r>
      <w:r>
        <w:t>Chapter 4</w:t>
      </w:r>
      <w:r w:rsidRPr="0055647B">
        <w:t xml:space="preserve"> presents some of this data as it pertains to </w:t>
      </w:r>
      <w:r>
        <w:t>time synchronization</w:t>
      </w:r>
      <w:r w:rsidRPr="0055647B">
        <w:t xml:space="preserve">. </w:t>
      </w:r>
      <w:r>
        <w:t>Also, Chapter 5 uses this data as a reference to develop cut-points for another device</w:t>
      </w:r>
      <w:r w:rsidRPr="0055647B">
        <w:t xml:space="preserve">. </w:t>
      </w:r>
      <w:r>
        <w:t xml:space="preserve">Initial testing </w:t>
      </w:r>
      <w:r w:rsidR="00C04D86">
        <w:t>verified</w:t>
      </w:r>
      <w:r>
        <w:t xml:space="preserve"> that</w:t>
      </w:r>
      <w:r w:rsidRPr="0055647B">
        <w:t xml:space="preserve"> GENEActiv</w:t>
      </w:r>
      <w:r>
        <w:t xml:space="preserve"> Original</w:t>
      </w:r>
      <w:r w:rsidRPr="0055647B">
        <w:t xml:space="preserve"> accelerometers are viable for use in the float tank environment.</w:t>
      </w:r>
    </w:p>
    <w:p w14:paraId="6848F665" w14:textId="77777777" w:rsidR="00DA4766" w:rsidRDefault="00DA4766" w:rsidP="0069365F"/>
    <w:p w14:paraId="4B7C71B5" w14:textId="111E1421" w:rsidR="00DA4766" w:rsidRDefault="00AC59AB" w:rsidP="00DA4766">
      <w:pPr>
        <w:keepNext/>
        <w:jc w:val="center"/>
      </w:pPr>
      <w:r>
        <w:rPr>
          <w:noProof/>
          <w:lang w:bidi="ar-SA"/>
        </w:rPr>
        <w:drawing>
          <wp:inline distT="0" distB="0" distL="0" distR="0" wp14:anchorId="49F6F36E" wp14:editId="0225F5F5">
            <wp:extent cx="5394960" cy="242189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_Acceleration.png"/>
                    <pic:cNvPicPr/>
                  </pic:nvPicPr>
                  <pic:blipFill>
                    <a:blip r:embed="rId14" cstate="print">
                      <a:extLst>
                        <a:ext uri="{28A0092B-C50C-407E-A947-70E740481C1C}">
                          <a14:useLocalDpi xmlns:a14="http://schemas.microsoft.com/office/drawing/2010/main"/>
                        </a:ext>
                      </a:extLst>
                    </a:blip>
                    <a:stretch>
                      <a:fillRect/>
                    </a:stretch>
                  </pic:blipFill>
                  <pic:spPr>
                    <a:xfrm>
                      <a:off x="0" y="0"/>
                      <a:ext cx="5394960" cy="2421890"/>
                    </a:xfrm>
                    <a:prstGeom prst="rect">
                      <a:avLst/>
                    </a:prstGeom>
                  </pic:spPr>
                </pic:pic>
              </a:graphicData>
            </a:graphic>
          </wp:inline>
        </w:drawing>
      </w:r>
    </w:p>
    <w:p w14:paraId="52216EE9" w14:textId="7E99033E" w:rsidR="00DA4766" w:rsidRPr="00DA4766" w:rsidRDefault="00DA4766" w:rsidP="006147F0">
      <w:pPr>
        <w:pStyle w:val="Caption"/>
        <w:spacing w:line="480" w:lineRule="auto"/>
        <w:jc w:val="center"/>
        <w:rPr>
          <w:b w:val="0"/>
        </w:rPr>
      </w:pPr>
      <w:bookmarkStart w:id="23" w:name="_Toc324611628"/>
      <w:proofErr w:type="gramStart"/>
      <w:r w:rsidRPr="00DA4766">
        <w:rPr>
          <w:b w:val="0"/>
        </w:rPr>
        <w:t xml:space="preserve">Figure </w:t>
      </w:r>
      <w:r w:rsidRPr="00DA4766">
        <w:rPr>
          <w:b w:val="0"/>
        </w:rPr>
        <w:fldChar w:fldCharType="begin"/>
      </w:r>
      <w:r w:rsidRPr="00DA4766">
        <w:rPr>
          <w:b w:val="0"/>
        </w:rPr>
        <w:instrText xml:space="preserve"> SEQ Figure \* ARABIC </w:instrText>
      </w:r>
      <w:r w:rsidRPr="00DA4766">
        <w:rPr>
          <w:b w:val="0"/>
        </w:rPr>
        <w:fldChar w:fldCharType="separate"/>
      </w:r>
      <w:r w:rsidR="00260393">
        <w:rPr>
          <w:b w:val="0"/>
          <w:noProof/>
        </w:rPr>
        <w:t>5</w:t>
      </w:r>
      <w:r w:rsidRPr="00DA4766">
        <w:rPr>
          <w:b w:val="0"/>
        </w:rPr>
        <w:fldChar w:fldCharType="end"/>
      </w:r>
      <w:r w:rsidR="00F53EFC">
        <w:rPr>
          <w:b w:val="0"/>
        </w:rPr>
        <w:t>.</w:t>
      </w:r>
      <w:proofErr w:type="gramEnd"/>
      <w:r w:rsidR="009576A1">
        <w:rPr>
          <w:b w:val="0"/>
        </w:rPr>
        <w:t xml:space="preserve"> </w:t>
      </w:r>
      <w:r w:rsidR="00F53EFC">
        <w:rPr>
          <w:b w:val="0"/>
        </w:rPr>
        <w:t xml:space="preserve"> </w:t>
      </w:r>
      <w:r w:rsidR="00926AF5">
        <w:rPr>
          <w:b w:val="0"/>
        </w:rPr>
        <w:t xml:space="preserve">One </w:t>
      </w:r>
      <w:r w:rsidR="00640709">
        <w:rPr>
          <w:b w:val="0"/>
        </w:rPr>
        <w:t xml:space="preserve">Subject’s </w:t>
      </w:r>
      <w:r w:rsidR="00F53EFC">
        <w:rPr>
          <w:b w:val="0"/>
        </w:rPr>
        <w:t>Acceleration During a 90-minute Float S</w:t>
      </w:r>
      <w:r w:rsidRPr="00DA4766">
        <w:rPr>
          <w:b w:val="0"/>
        </w:rPr>
        <w:t>ession</w:t>
      </w:r>
      <w:bookmarkEnd w:id="23"/>
    </w:p>
    <w:p w14:paraId="4F9FFE8F" w14:textId="77777777" w:rsidR="0069365F" w:rsidRDefault="0069365F" w:rsidP="0069365F"/>
    <w:p w14:paraId="47F58552" w14:textId="3F885986" w:rsidR="0069365F" w:rsidRDefault="0069365F" w:rsidP="0069365F">
      <w:pPr>
        <w:pStyle w:val="Heading2"/>
      </w:pPr>
      <w:bookmarkStart w:id="24" w:name="_Toc321743023"/>
      <w:bookmarkStart w:id="25" w:name="_Toc324611442"/>
      <w:r>
        <w:lastRenderedPageBreak/>
        <w:t xml:space="preserve">3.4 </w:t>
      </w:r>
      <w:r w:rsidR="008E1928">
        <w:t xml:space="preserve">The </w:t>
      </w:r>
      <w:r>
        <w:t>BioPatch</w:t>
      </w:r>
      <w:bookmarkEnd w:id="24"/>
      <w:bookmarkEnd w:id="25"/>
    </w:p>
    <w:p w14:paraId="31087EAB" w14:textId="77777777" w:rsidR="0069365F" w:rsidRDefault="0069365F" w:rsidP="0069365F"/>
    <w:p w14:paraId="2DF044D5" w14:textId="56C33B67" w:rsidR="0069365F" w:rsidRDefault="0069365F" w:rsidP="0069365F">
      <w:r>
        <w:t>The</w:t>
      </w:r>
      <w:r w:rsidRPr="0055647B">
        <w:t xml:space="preserve"> BioPatch</w:t>
      </w:r>
      <w:r>
        <w:t xml:space="preserve"> (Medtronic, Fridley, MN)</w:t>
      </w:r>
      <w:r w:rsidRPr="0055647B">
        <w:t xml:space="preserve"> consists of a small physiological monitoring module that attaches to the chest using standard ECG electrodes. </w:t>
      </w:r>
      <w:r>
        <w:t>It</w:t>
      </w:r>
      <w:r w:rsidRPr="0055647B">
        <w:t xml:space="preserve"> records ECG and breathing waveforms without the use of a chest strap</w:t>
      </w:r>
      <w:r w:rsidR="002F44CB">
        <w:t xml:space="preserve"> by implementing a novel and proprietary measure of impedance</w:t>
      </w:r>
      <w:r w:rsidRPr="0055647B">
        <w:t>, makin</w:t>
      </w:r>
      <w:r>
        <w:t>g it much less invasive than similar devices on the market</w:t>
      </w:r>
      <w:r w:rsidRPr="0055647B">
        <w:t>. It also measures accele</w:t>
      </w:r>
      <w:r>
        <w:t>ration, posture, and skin temperature</w:t>
      </w:r>
      <w:r w:rsidRPr="0055647B">
        <w:t>. The BioPatch stores</w:t>
      </w:r>
      <w:r w:rsidR="008B2123">
        <w:t xml:space="preserve"> data locally and can transmit one</w:t>
      </w:r>
      <w:r w:rsidRPr="0055647B">
        <w:t xml:space="preserve">-second vitals via Bluetooth for real-time monitoring. </w:t>
      </w:r>
      <w:r>
        <w:t xml:space="preserve">The </w:t>
      </w:r>
      <w:proofErr w:type="spellStart"/>
      <w:r>
        <w:t>BioHarness</w:t>
      </w:r>
      <w:proofErr w:type="spellEnd"/>
      <w:r>
        <w:t xml:space="preserve">, a similar device produced by the same company, uses a chest strap with embedded electrodes to measure the same variables. The validity and reliability of the </w:t>
      </w:r>
      <w:proofErr w:type="spellStart"/>
      <w:r>
        <w:t>BioHarness</w:t>
      </w:r>
      <w:proofErr w:type="spellEnd"/>
      <w:r>
        <w:t xml:space="preserve"> were proven in </w:t>
      </w:r>
      <w:r>
        <w:fldChar w:fldCharType="begin" w:fldLock="1"/>
      </w:r>
      <w:r>
        <w:instrText>ADDIN CSL_CITATION { "citationItems" : [ { "id" : "ITEM-1", "itemData" : { "author" : [ { "dropping-particle" : "", "family" : "This", "given" : "Introduction", "non-dropping-particle" : "", "parse-names" : false, "suffix" : "" }, { "dropping-particle" : "", "family" : "Technology", "given" : "Zephyr", "non-dropping-particle" : "", "parse-names" : false, "suffix" : "" }, { "dropping-particle" : "", "family" : "Bioharness", "given" : "The", "non-dropping-particle" : "", "parse-names" : false, "suffix" : "" } ], "container-title" : "Technology", "id" : "ITEM-1", "issued" : { "date-parts" : [ [ "2008" ] ] }, "page" : "3-4", "title" : "Validity of BioHarness \u2122 Heart Rate vs 3-lead ECG Validity of BioHarness \u2122 Heart Rate vs 3-lead ECG", "type" : "article-journal" }, "uris" : [ "http://www.mendeley.com/documents/?uuid=73fcbb41-4ea9-4ec1-ba87-282c378e07cc" ] }, { "id" : "ITEM-2", "itemData" : { "ISBN" : "13032968", "ISSN" : "13032968", "PMID" : "24149346", "abstract" : "The Bioharness(\u2122) monitoring system may provide physiological information on human performance but there is limited information on its validity. The objective of this study was to assess the validity of all 5 Bioharness(\u2122) variables using a laboratory based treadmill protocol. 22 healthy males participated. Heart rate (HR), Breathing Frequency (BF) and Accelerometry (ACC) precision were assessed during a discontinuous incremental (0-12 km\u00b7h(-1)) treadmill protocol. Infra-red skin temperature (ST) was assessed during a 45 min(-1) sub-maximal cycle ergometer test, completed twice, with environmental temperature controlled at 20 \u00b1 0.1 \u00b0C and 30 \u00b1 0.1 \u00b0C. Posture (P) was assessed using a tilt table moved through 160\u00b0. Adopted precision of measurement devices were; HR: Polar T31 (Polar Electro), BF: Spirometer (Cortex Metalyser), ACC: Oxygen expenditure (Cortex Metalyser), ST: Skin thermistors (Grant Instruments), P:Goniometer (Leighton Flexometer). Strong relationships (r = .89 to .99, p &lt; 0.01) were reported for HR, BF, ACC and P. Limits of agreement identified differences in HR (-3.05 \u00b1 32.20 b\u00b7min(-1)), BF (-3.46 \u00b1 43.70 br\u00b7min(-1)) and P (0.20 \u00b1 2.62\u00b0). ST established a moderate relationships (-0.61 \u00b1 1.98 \u00b0C; r = 0.76, p &lt; 0.01). Higher velocities on the treadmill decreased the precision of measurement, especially HR and BF. Global results suggest that the BioharressTM is a valid multivariable monitoring device within the laboratory environment. Key pointsDifferent levels of precision exist for each variable in the Bioharness(\u2122) (Version 1) multi-variable monitoring deviceAccelerometry and posture variables presented the most precise dataData from the heart rate and breathing frequency variable decrease in precision at velocities \u2265 10 km\u00b7h(-1)Clear understanding of the limitations of new applied monitoring technology is required before it is used by the exercise scientist.", "author" : [ { "dropping-particle" : "", "family" : "Johnstone", "given" : "James A.", "non-dropping-particle" : "", "parse-names" : false, "suffix" : "" }, { "dropping-particle" : "", "family" : "Ford", "given" : "Paul A.", "non-dropping-particle" : "", "parse-names" : false, "suffix" : "" }, { "dropping-particle" : "", "family" : "Hughes", "given" : "Gerwyn", "non-dropping-particle" : "", "parse-names" : false, "suffix" : "" }, { "dropping-particle" : "", "family" : "Watson", "given" : "Tim", "non-dropping-particle" : "", "parse-names" : false, "suffix" : "" }, { "dropping-particle" : "", "family" : "Garrett", "given" : "Andrew T.", "non-dropping-particle" : "", "parse-names" : false, "suffix" : "" } ], "container-title" : "Journal of Sports Science and Medicine", "id" : "ITEM-2", "issue" : "3", "issued" : { "date-parts" : [ [ "2012" ] ] }, "page" : "400-408", "title" : "Bioharness\u2122 multivariable monitoring device. Part I: Validity", "type" : "article-journal", "volume" : "11" }, "uris" : [ "http://www.mendeley.com/documents/?uuid=c68241cd-9ede-4208-9bf5-7018ff2ad82b" ] }, { "id" : "ITEM-3", "itemData" : { "ISBN" : "13032968", "ISSN" : "13032968", "PMID" : "24149347", "abstract" : "The Bioharness(\u2122) monitoring system may provide physiological information on human performance but the reliability of this data is fundamental for confidence in the equipment being used. The objective of this study was to assess the reliability of each of the 5 Bioharness(\u2122) variables using a treadmill based protocol. 10 healthy males participated. A between and within subject design to assess the reliability of Heart rate (HR), Breathing Frequency (BF), Accelerometry (ACC) and Infra-red skin temperature (ST) was completed via a repeated, discontinuous, incremental treadmill protocol. Posture (P) was assessed by a tilt table, moved through 160\u00b0. Between subject data reported low Coefficient of Variation (CV) and strong correlations(r) for ACC and P (CV&lt; 7.6; r = 0.99, p &lt; 0.01). In contrast, HR and BF (CV~19.4; r~0.70, p &lt; 0.01) and ST (CV 3.7; r = 0.61, p &lt; 0.01), present more variable data. Intra and inter device data presented strong relationships (r &gt; 0.89, p &lt; 0.01) and low CV (&lt;10.1) for HR, ACC, P and ST. BF produced weaker relationships (r &lt; 0.72) and higher CV (&lt;17.4). In comparison to the other variables BF variable consistently presents less reliability. Global results suggest that the Bioharness(\u2122) is a reliable multivariable monitoring device during laboratory testing within the limits presented. Key pointsHeart rate and breathing frequency data increased in variance at higher velocities (i.e. \u2265 10 km.h(-1))In comparison to the between subject testing, the intra and inter reliability presented good reliability in data suggesting placement or position of device relative to performer could be important for data collectionUnderstanding a devices variability in measurement is important before it can be used within an exercise testing or monitoring setting.", "author" : [ { "dropping-particle" : "", "family" : "Johnstone", "given" : "James A.", "non-dropping-particle" : "", "parse-names" : false, "suffix" : "" }, { "dropping-particle" : "", "family" : "Ford", "given" : "Paul A.", "non-dropping-particle" : "", "parse-names" : false, "suffix" : "" }, { "dropping-particle" : "", "family" : "Hughes", "given" : "Gerwyn", "non-dropping-particle" : "", "parse-names" : false, "suffix" : "" }, { "dropping-particle" : "", "family" : "Watson", "given" : "Tim", "non-dropping-particle" : "", "parse-names" : false, "suffix" : "" }, { "dropping-particle" : "", "family" : "Garrett", "given" : "Andrew T.", "non-dropping-particle" : "", "parse-names" : false, "suffix" : "" } ], "container-title" : "Journal of Sports Science and Medicine", "id" : "ITEM-3", "issue" : "3", "issued" : { "date-parts" : [ [ "2012" ] ] }, "page" : "409-417", "title" : "Bioharness\u2122 multivariable monitoring device. Part II: Reliability", "type" : "article-journal", "volume" : "11" }, "uris" : [ "http://www.mendeley.com/documents/?uuid=b34f1394-63f0-4cd1-9354-4a84acf40921" ] } ], "mendeley" : { "formattedCitation" : "[35]\u2013[37]", "plainTextFormattedCitation" : "[35]\u2013[37]", "previouslyFormattedCitation" : "[35]\u2013[37]" }, "properties" : { "noteIndex" : 0 }, "schema" : "https://github.com/citation-style-language/schema/raw/master/csl-citation.json" }</w:instrText>
      </w:r>
      <w:r>
        <w:fldChar w:fldCharType="separate"/>
      </w:r>
      <w:r w:rsidRPr="00514E19">
        <w:rPr>
          <w:noProof/>
        </w:rPr>
        <w:t>[35]–[37]</w:t>
      </w:r>
      <w:r>
        <w:fldChar w:fldCharType="end"/>
      </w:r>
      <w:r>
        <w:t>, and the results are applicable to the BioPatch since it uses the same algorithms.</w:t>
      </w:r>
    </w:p>
    <w:p w14:paraId="758D69A1" w14:textId="77777777" w:rsidR="0069365F" w:rsidRDefault="0069365F" w:rsidP="0069365F"/>
    <w:p w14:paraId="4D1A45EA" w14:textId="0CEF41AB" w:rsidR="0069365F" w:rsidRDefault="0069365F" w:rsidP="0069365F">
      <w:r w:rsidRPr="0055647B">
        <w:t xml:space="preserve">Although a participant’s chest usually </w:t>
      </w:r>
      <w:r>
        <w:t>remains</w:t>
      </w:r>
      <w:r w:rsidRPr="0055647B">
        <w:t xml:space="preserve"> above the water</w:t>
      </w:r>
      <w:r>
        <w:t xml:space="preserve"> in a float tank</w:t>
      </w:r>
      <w:r w:rsidRPr="0055647B">
        <w:t xml:space="preserve">, certain movements can </w:t>
      </w:r>
      <w:r>
        <w:t>cause the salt solution</w:t>
      </w:r>
      <w:r w:rsidRPr="0055647B">
        <w:t xml:space="preserve"> to reach the BioPatch electrodes and </w:t>
      </w:r>
      <w:r>
        <w:t>ruin the signal</w:t>
      </w:r>
      <w:r w:rsidRPr="0055647B">
        <w:t xml:space="preserve">. </w:t>
      </w:r>
      <w:r>
        <w:t xml:space="preserve">The recent development of hydrophobic carbon electrodes that provide clean ECG signals in water-immersed conditions could easily solve this problem </w:t>
      </w:r>
      <w:r>
        <w:fldChar w:fldCharType="begin" w:fldLock="1"/>
      </w:r>
      <w:r>
        <w:instrText>ADDIN CSL_CITATION { "citationItems" : [ { "id" : "ITEM-1", "itemData" : { "DOI" : "10.1109/TBME.2014.2309293", "ISSN" : "15582531", "PMID" : "24845297", "abstract" : "We have developed hydrophobic electrodes that provide all morphological waveforms without distortion of an ECG signal for both dry and water-immersed conditions. Our electrode is comprised of a mixture of carbon black powder (CB) and polydimethylsiloxane (PDMS). For feasibility testing of the CB/PDMS electrodes, various tests were performed. One of the tests included evaluation of the electrode-to-skin contact impedance for different diameters, thicknesses, and different pressure levels. As expected, the larger the diameter of the electrodes, the lower the impedance and the difference between the large sized CB/PDMS and the similarly-sized Ag/AgCl hydrogel electrodes was at most 200 k\u03a9, in favor of the latter. Performance comparison of CB/PDMS electrodes to Ag/AgCl hydrogel electrodes was carried out in three different scenarios: a dry surface, water immersion, and postwater immersion conditions. In the dry condition, no statistical differences were found for both the temporal and spectral indices of the heart rate variability analysis between the CB/PDMS and Ag/AgCl hydrogel (p &gt; 0.05) electrodes. During water immersion, there was significant ECG amplitude reduction with CB/PDMS electrodes when compared to wet Ag/AgCl electrodes kept dry by their waterproof adhesive tape, but the reduction was not severe enough to obscure the readability of the recordings, and all morphological waveforms of the ECG signal were discernible even when motion artifacts were introduced. When water did not penetrate tape-wrapped Ag/AgCl electrodes, high fidelity ECG signals were observed. However, when water penetrated the Ag/AgCl electrodes, the signal quality degraded to the point where ECG morphological waveforms were not discernible.", "author" : [ { "dropping-particle" : "", "family" : "Reyes", "given" : "Bersain A.", "non-dropping-particle" : "", "parse-names" : false, "suffix" : "" }, { "dropping-particle" : "", "family" : "Posada-Quintero", "given" : "Hugo F.", "non-dropping-particle" : "", "parse-names" : false, "suffix" : "" }, { "dropping-particle" : "", "family" : "Bales", "given" : "Justin R.", "non-dropping-particle" : "", "parse-names" : false, "suffix" : "" }, { "dropping-particle" : "", "family" : "Clement", "given" : "Amanda L.", "non-dropping-particle" : "", "parse-names" : false, "suffix" : "" }, { "dropping-particle" : "", "family" : "Pins", "given" : "George D.", "non-dropping-particle" : "", "parse-names" : false, "suffix" : "" }, { "dropping-particle" : "", "family" : "Swiston", "given" : "Albert", "non-dropping-particle" : "", "parse-names" : false, "suffix" : "" }, { "dropping-particle" : "", "family" : "Riistama", "given" : "Jarno", "non-dropping-particle" : "", "parse-names" : false, "suffix" : "" }, { "dropping-particle" : "", "family" : "Florian", "given" : "John P.", "non-dropping-particle" : "", "parse-names" : false, "suffix" : "" }, { "dropping-particle" : "", "family" : "Shykoff", "given" : "Barbara", "non-dropping-particle" : "", "parse-names" : false, "suffix" : "" }, { "dropping-particle" : "", "family" : "Qin", "given" : "Michael", "non-dropping-particle" : "", "parse-names" : false, "suffix" : "" }, { "dropping-particle" : "", "family" : "Chon", "given" : "Ki H.", "non-dropping-particle" : "", "parse-names" : false, "suffix" : "" } ], "container-title" : "IEEE Transactions on Biomedical Engineering", "id" : "ITEM-1", "issue" : "6", "issued" : { "date-parts" : [ [ "2014" ] ] }, "page" : "1863-1876", "title" : "Novel electrodes for underwater ECG monitoring", "type" : "article-journal", "volume" : "61" }, "uris" : [ "http://www.mendeley.com/documents/?uuid=226df632-d01f-46fd-8001-35bf58f47886" ] } ], "mendeley" : { "formattedCitation" : "[38]", "plainTextFormattedCitation" : "[38]", "previouslyFormattedCitation" : "[38]" }, "properties" : { "noteIndex" : 0 }, "schema" : "https://github.com/citation-style-language/schema/raw/master/csl-citation.json" }</w:instrText>
      </w:r>
      <w:r>
        <w:fldChar w:fldCharType="separate"/>
      </w:r>
      <w:r w:rsidRPr="00E67BDE">
        <w:rPr>
          <w:noProof/>
        </w:rPr>
        <w:t>[38]</w:t>
      </w:r>
      <w:r>
        <w:fldChar w:fldCharType="end"/>
      </w:r>
      <w:r>
        <w:t xml:space="preserve">, but the BioPatch itself is not waterproof. </w:t>
      </w:r>
      <w:r w:rsidRPr="0055647B">
        <w:t>Thus, Tegaderm</w:t>
      </w:r>
      <w:r w:rsidR="0006071F">
        <w:t xml:space="preserve"> (3M Healthcare Ltd., </w:t>
      </w:r>
      <w:proofErr w:type="spellStart"/>
      <w:r w:rsidR="0006071F">
        <w:t>Loughborough</w:t>
      </w:r>
      <w:proofErr w:type="spellEnd"/>
      <w:r w:rsidR="0006071F">
        <w:t>, UK)</w:t>
      </w:r>
      <w:r>
        <w:t xml:space="preserve"> is used to cover the BioPatch and prevent signal loss and physical damage</w:t>
      </w:r>
      <w:r w:rsidRPr="0055647B">
        <w:t xml:space="preserve"> in worst-case scenarios. The BioPatch also has flashing lights that </w:t>
      </w:r>
      <w:r>
        <w:t>must be</w:t>
      </w:r>
      <w:r w:rsidRPr="0055647B">
        <w:t xml:space="preserve"> covered with tape to ensure the device does not provide </w:t>
      </w:r>
      <w:r>
        <w:t xml:space="preserve">unwanted </w:t>
      </w:r>
      <w:r w:rsidRPr="0055647B">
        <w:t>visual s</w:t>
      </w:r>
      <w:r>
        <w:t>timulation to participants.</w:t>
      </w:r>
    </w:p>
    <w:p w14:paraId="03F908BD" w14:textId="77777777" w:rsidR="0069365F" w:rsidRDefault="0069365F" w:rsidP="0069365F"/>
    <w:p w14:paraId="03D0EF44" w14:textId="5DD8D849" w:rsidR="0069365F" w:rsidRDefault="0069365F" w:rsidP="0069365F">
      <w:r w:rsidRPr="00711E43">
        <w:lastRenderedPageBreak/>
        <w:t xml:space="preserve">To </w:t>
      </w:r>
      <w:r>
        <w:t>determine</w:t>
      </w:r>
      <w:r w:rsidRPr="00711E43">
        <w:t xml:space="preserve"> whether or not the BioPatch can record a </w:t>
      </w:r>
      <w:r>
        <w:t>usable</w:t>
      </w:r>
      <w:r w:rsidRPr="00711E43">
        <w:t xml:space="preserve"> ECG signal in the float </w:t>
      </w:r>
      <w:r w:rsidR="00F16476">
        <w:t>environment</w:t>
      </w:r>
      <w:r w:rsidRPr="00711E43">
        <w:t xml:space="preserve">, </w:t>
      </w:r>
      <w:r>
        <w:t xml:space="preserve">it was tested with 21 subjects during 90-minute float sessions. In all 21 tests, the </w:t>
      </w:r>
      <w:r w:rsidRPr="00711E43">
        <w:t xml:space="preserve">BioPatch successfully recorded </w:t>
      </w:r>
      <w:r>
        <w:t>ECG without signal loss or physical damage</w:t>
      </w:r>
      <w:r w:rsidRPr="00711E43">
        <w:t xml:space="preserve">. A valuable characteristic of the BioPatch software is that it displays a heart rate confidence value between 0 and 100 in real time to signify whether or not the ECG signal is corrupted. As part of </w:t>
      </w:r>
      <w:r>
        <w:t>this study’s protocol, it is</w:t>
      </w:r>
      <w:r w:rsidRPr="00711E43">
        <w:t xml:space="preserve"> require</w:t>
      </w:r>
      <w:r>
        <w:t>d that</w:t>
      </w:r>
      <w:r w:rsidRPr="00711E43">
        <w:t xml:space="preserve"> the heart rate confidence value reach</w:t>
      </w:r>
      <w:r>
        <w:t>es</w:t>
      </w:r>
      <w:r w:rsidRPr="00711E43">
        <w:t xml:space="preserve"> 100 before a participan</w:t>
      </w:r>
      <w:r>
        <w:t xml:space="preserve">t </w:t>
      </w:r>
      <w:r w:rsidR="00F16476">
        <w:t>can begin the float session</w:t>
      </w:r>
      <w:r>
        <w:t>, and</w:t>
      </w:r>
      <w:r w:rsidRPr="00711E43">
        <w:t xml:space="preserve"> </w:t>
      </w:r>
      <w:r>
        <w:t xml:space="preserve">the </w:t>
      </w:r>
      <w:r w:rsidRPr="00711E43">
        <w:t>value</w:t>
      </w:r>
      <w:r>
        <w:t xml:space="preserve"> is monitored</w:t>
      </w:r>
      <w:r w:rsidRPr="00711E43">
        <w:t xml:space="preserve"> as the participant enters the tank. When necessary, </w:t>
      </w:r>
      <w:r>
        <w:t>a</w:t>
      </w:r>
      <w:r w:rsidRPr="00711E43">
        <w:t xml:space="preserve"> participant </w:t>
      </w:r>
      <w:r>
        <w:t xml:space="preserve">can be asked to exit the tank and </w:t>
      </w:r>
      <w:r w:rsidRPr="00711E43">
        <w:t xml:space="preserve">readjust the BioPatch and Tegaderm if the confidence value drops. In this way, </w:t>
      </w:r>
      <w:r>
        <w:t>it is</w:t>
      </w:r>
      <w:r w:rsidRPr="00711E43">
        <w:t xml:space="preserve"> ensure</w:t>
      </w:r>
      <w:r>
        <w:t>d</w:t>
      </w:r>
      <w:r w:rsidRPr="00711E43">
        <w:t xml:space="preserve"> that the BioPatch successfully </w:t>
      </w:r>
      <w:r>
        <w:t>records</w:t>
      </w:r>
      <w:r w:rsidRPr="00711E43">
        <w:t xml:space="preserve"> ECG. An example </w:t>
      </w:r>
      <w:r>
        <w:t>signal taken from the end of a 9</w:t>
      </w:r>
      <w:r w:rsidRPr="00711E43">
        <w:t>0-minut</w:t>
      </w:r>
      <w:r w:rsidR="00F16476">
        <w:t>e float is depicted in Figure 6</w:t>
      </w:r>
      <w:r w:rsidRPr="00711E43">
        <w:t>.</w:t>
      </w:r>
    </w:p>
    <w:p w14:paraId="040BAE4B" w14:textId="77777777" w:rsidR="003C06A8" w:rsidRDefault="003C06A8" w:rsidP="0069365F"/>
    <w:p w14:paraId="63630363" w14:textId="687FA0F7" w:rsidR="003E2FDE" w:rsidRDefault="00AC59AB" w:rsidP="003E2FDE">
      <w:pPr>
        <w:keepNext/>
        <w:jc w:val="center"/>
      </w:pPr>
      <w:r>
        <w:rPr>
          <w:noProof/>
          <w:lang w:bidi="ar-SA"/>
        </w:rPr>
        <w:drawing>
          <wp:inline distT="0" distB="0" distL="0" distR="0" wp14:anchorId="034EFF86" wp14:editId="6E6075DE">
            <wp:extent cx="4572000" cy="2896784"/>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_BioPatch_ECG.png"/>
                    <pic:cNvPicPr/>
                  </pic:nvPicPr>
                  <pic:blipFill>
                    <a:blip r:embed="rId15" cstate="print">
                      <a:extLst>
                        <a:ext uri="{28A0092B-C50C-407E-A947-70E740481C1C}">
                          <a14:useLocalDpi xmlns:a14="http://schemas.microsoft.com/office/drawing/2010/main"/>
                        </a:ext>
                      </a:extLst>
                    </a:blip>
                    <a:stretch>
                      <a:fillRect/>
                    </a:stretch>
                  </pic:blipFill>
                  <pic:spPr>
                    <a:xfrm>
                      <a:off x="0" y="0"/>
                      <a:ext cx="4572000" cy="2896784"/>
                    </a:xfrm>
                    <a:prstGeom prst="rect">
                      <a:avLst/>
                    </a:prstGeom>
                  </pic:spPr>
                </pic:pic>
              </a:graphicData>
            </a:graphic>
          </wp:inline>
        </w:drawing>
      </w:r>
    </w:p>
    <w:p w14:paraId="4F2A1B08" w14:textId="1601E194" w:rsidR="003C06A8" w:rsidRPr="00C946B2" w:rsidRDefault="003E2FDE" w:rsidP="006147F0">
      <w:pPr>
        <w:pStyle w:val="Caption"/>
        <w:spacing w:line="480" w:lineRule="auto"/>
        <w:jc w:val="center"/>
        <w:rPr>
          <w:b w:val="0"/>
        </w:rPr>
      </w:pPr>
      <w:bookmarkStart w:id="26" w:name="_Toc324611629"/>
      <w:proofErr w:type="gramStart"/>
      <w:r w:rsidRPr="00C946B2">
        <w:rPr>
          <w:b w:val="0"/>
        </w:rPr>
        <w:t xml:space="preserve">Figure </w:t>
      </w:r>
      <w:r w:rsidRPr="00C946B2">
        <w:rPr>
          <w:b w:val="0"/>
        </w:rPr>
        <w:fldChar w:fldCharType="begin"/>
      </w:r>
      <w:r w:rsidRPr="00C946B2">
        <w:rPr>
          <w:b w:val="0"/>
        </w:rPr>
        <w:instrText xml:space="preserve"> SEQ Figure \* ARABIC </w:instrText>
      </w:r>
      <w:r w:rsidRPr="00C946B2">
        <w:rPr>
          <w:b w:val="0"/>
        </w:rPr>
        <w:fldChar w:fldCharType="separate"/>
      </w:r>
      <w:r w:rsidR="00260393">
        <w:rPr>
          <w:b w:val="0"/>
          <w:noProof/>
        </w:rPr>
        <w:t>6</w:t>
      </w:r>
      <w:r w:rsidRPr="00C946B2">
        <w:rPr>
          <w:b w:val="0"/>
        </w:rPr>
        <w:fldChar w:fldCharType="end"/>
      </w:r>
      <w:r w:rsidR="00F53EFC">
        <w:rPr>
          <w:b w:val="0"/>
        </w:rPr>
        <w:t>.</w:t>
      </w:r>
      <w:proofErr w:type="gramEnd"/>
      <w:r w:rsidR="009576A1">
        <w:rPr>
          <w:b w:val="0"/>
        </w:rPr>
        <w:t xml:space="preserve"> </w:t>
      </w:r>
      <w:r w:rsidR="00F53EFC">
        <w:rPr>
          <w:b w:val="0"/>
        </w:rPr>
        <w:t xml:space="preserve"> BioPatch ECG Signal at End of 90-minute </w:t>
      </w:r>
      <w:r w:rsidR="00B85476">
        <w:rPr>
          <w:b w:val="0"/>
        </w:rPr>
        <w:t xml:space="preserve">Float </w:t>
      </w:r>
      <w:r w:rsidR="00F53EFC">
        <w:rPr>
          <w:b w:val="0"/>
        </w:rPr>
        <w:t>S</w:t>
      </w:r>
      <w:r w:rsidRPr="00C946B2">
        <w:rPr>
          <w:b w:val="0"/>
        </w:rPr>
        <w:t>ession</w:t>
      </w:r>
      <w:bookmarkEnd w:id="26"/>
    </w:p>
    <w:p w14:paraId="0177A473" w14:textId="77777777" w:rsidR="0069365F" w:rsidRDefault="0069365F" w:rsidP="0069365F"/>
    <w:p w14:paraId="65EC91B6" w14:textId="114E0539" w:rsidR="0069365F" w:rsidRDefault="0069365F" w:rsidP="0069365F">
      <w:r>
        <w:lastRenderedPageBreak/>
        <w:t xml:space="preserve">Along with ECG, the BioPatch successfully recorded posture, acceleration, skin temperature, and breathing rates during the 21 float sessions. </w:t>
      </w:r>
      <w:r w:rsidRPr="00365534">
        <w:t>The posture data is presented in Chapter 4 to illustrate time synchronization and event identification.</w:t>
      </w:r>
      <w:r>
        <w:t xml:space="preserve"> Chapter 5 analyzes the acceleration data to determine optimal cut-points for movement classification.</w:t>
      </w:r>
    </w:p>
    <w:p w14:paraId="3F9EED54" w14:textId="77777777" w:rsidR="0069365F" w:rsidRDefault="0069365F" w:rsidP="0069365F"/>
    <w:p w14:paraId="4F037845" w14:textId="4AFD05A7" w:rsidR="0069365F" w:rsidRDefault="0069365F" w:rsidP="0069365F">
      <w:r>
        <w:t xml:space="preserve">The </w:t>
      </w:r>
      <w:r w:rsidRPr="00711E43">
        <w:t xml:space="preserve">accuracy of the </w:t>
      </w:r>
      <w:proofErr w:type="spellStart"/>
      <w:r w:rsidRPr="00711E43">
        <w:t>BioPatch’s</w:t>
      </w:r>
      <w:proofErr w:type="spellEnd"/>
      <w:r w:rsidRPr="00711E43">
        <w:t xml:space="preserve"> breathing rate values</w:t>
      </w:r>
      <w:r>
        <w:t xml:space="preserve"> was evaluated </w:t>
      </w:r>
      <w:r w:rsidRPr="00711E43">
        <w:t>in</w:t>
      </w:r>
      <w:r>
        <w:t xml:space="preserve"> an </w:t>
      </w:r>
      <w:r w:rsidR="008A3421">
        <w:t>additional</w:t>
      </w:r>
      <w:r>
        <w:t xml:space="preserve"> experiment</w:t>
      </w:r>
      <w:r w:rsidRPr="00711E43">
        <w:t xml:space="preserve">. </w:t>
      </w:r>
      <w:r>
        <w:t>A</w:t>
      </w:r>
      <w:r w:rsidRPr="00711E43">
        <w:t xml:space="preserve"> metronome was </w:t>
      </w:r>
      <w:r>
        <w:t>set</w:t>
      </w:r>
      <w:r w:rsidRPr="00711E43">
        <w:t xml:space="preserve"> </w:t>
      </w:r>
      <w:r>
        <w:t>to rates</w:t>
      </w:r>
      <w:r w:rsidRPr="00711E43">
        <w:t xml:space="preserve"> </w:t>
      </w:r>
      <w:r>
        <w:t>between</w:t>
      </w:r>
      <w:r w:rsidRPr="00711E43">
        <w:t xml:space="preserve"> 3 </w:t>
      </w:r>
      <w:r>
        <w:t>and</w:t>
      </w:r>
      <w:r w:rsidRPr="00711E43">
        <w:t xml:space="preserve"> 30 beats per minute, and participants were instructed to match </w:t>
      </w:r>
      <w:r>
        <w:t>their breathing to the rhythm while floating</w:t>
      </w:r>
      <w:r w:rsidRPr="00711E43">
        <w:t>. When participants were able to sustain a breathing rate of 4 breaths pe</w:t>
      </w:r>
      <w:r>
        <w:t xml:space="preserve">r minute, the BioPatch </w:t>
      </w:r>
      <w:r w:rsidRPr="00711E43">
        <w:t>accurately detect</w:t>
      </w:r>
      <w:r>
        <w:t xml:space="preserve">ed it as revealed in Table </w:t>
      </w:r>
      <w:r w:rsidR="000C6ED9">
        <w:t>1</w:t>
      </w:r>
      <w:r w:rsidRPr="00711E43">
        <w:t xml:space="preserve">. </w:t>
      </w:r>
      <w:r>
        <w:t>Some</w:t>
      </w:r>
      <w:r w:rsidRPr="00711E43">
        <w:t xml:space="preserve"> participants were not able to maintain the lower breathing rates for the entire test </w:t>
      </w:r>
      <w:r>
        <w:t xml:space="preserve">duration. For those who </w:t>
      </w:r>
      <w:r w:rsidRPr="00711E43">
        <w:t>did, the BioPatch was able to distinguish between most breathing rates between 4 an</w:t>
      </w:r>
      <w:r>
        <w:t xml:space="preserve">d 30 breaths per minute. </w:t>
      </w:r>
      <w:r w:rsidR="008A3421">
        <w:t>Since this</w:t>
      </w:r>
      <w:r w:rsidRPr="00711E43">
        <w:t xml:space="preserve"> covers the typical breathing values expected in float research, </w:t>
      </w:r>
      <w:r w:rsidR="008A3421">
        <w:t xml:space="preserve">it was determine that </w:t>
      </w:r>
      <w:r w:rsidR="00B9723F">
        <w:t xml:space="preserve">the </w:t>
      </w:r>
      <w:r w:rsidRPr="00711E43">
        <w:t>BioPatch is a valid biosensor to monitor breathing during float sessions.</w:t>
      </w:r>
    </w:p>
    <w:p w14:paraId="5329D737" w14:textId="77777777" w:rsidR="0069365F" w:rsidRDefault="0069365F" w:rsidP="0069365F"/>
    <w:p w14:paraId="3ACBFF45" w14:textId="77777777" w:rsidR="000F77A1" w:rsidRDefault="000F77A1" w:rsidP="0069365F"/>
    <w:p w14:paraId="3F0CD375" w14:textId="77777777" w:rsidR="000F77A1" w:rsidRDefault="000F77A1" w:rsidP="0069365F"/>
    <w:p w14:paraId="6A18FDBA" w14:textId="77777777" w:rsidR="000F77A1" w:rsidRDefault="000F77A1" w:rsidP="0069365F"/>
    <w:p w14:paraId="5BCABAAF" w14:textId="77777777" w:rsidR="000F77A1" w:rsidRDefault="000F77A1" w:rsidP="0069365F"/>
    <w:p w14:paraId="0B68BDEB" w14:textId="77777777" w:rsidR="000F77A1" w:rsidRDefault="000F77A1" w:rsidP="0069365F"/>
    <w:p w14:paraId="7419C09F" w14:textId="16FBD47A" w:rsidR="003F7A38" w:rsidRPr="00803212" w:rsidRDefault="003F7A38" w:rsidP="00803212">
      <w:pPr>
        <w:pStyle w:val="Caption"/>
        <w:keepNext/>
        <w:spacing w:after="120"/>
        <w:jc w:val="center"/>
        <w:rPr>
          <w:b w:val="0"/>
        </w:rPr>
      </w:pPr>
      <w:bookmarkStart w:id="27" w:name="_Toc324611555"/>
      <w:proofErr w:type="gramStart"/>
      <w:r w:rsidRPr="00803212">
        <w:rPr>
          <w:b w:val="0"/>
        </w:rPr>
        <w:lastRenderedPageBreak/>
        <w:t xml:space="preserve">Table </w:t>
      </w:r>
      <w:r w:rsidRPr="00803212">
        <w:rPr>
          <w:b w:val="0"/>
        </w:rPr>
        <w:fldChar w:fldCharType="begin"/>
      </w:r>
      <w:r w:rsidRPr="00803212">
        <w:rPr>
          <w:b w:val="0"/>
        </w:rPr>
        <w:instrText xml:space="preserve"> SEQ Table \* ARABIC </w:instrText>
      </w:r>
      <w:r w:rsidRPr="00803212">
        <w:rPr>
          <w:b w:val="0"/>
        </w:rPr>
        <w:fldChar w:fldCharType="separate"/>
      </w:r>
      <w:r w:rsidR="004D6232">
        <w:rPr>
          <w:b w:val="0"/>
          <w:noProof/>
        </w:rPr>
        <w:t>1</w:t>
      </w:r>
      <w:r w:rsidRPr="00803212">
        <w:rPr>
          <w:b w:val="0"/>
        </w:rPr>
        <w:fldChar w:fldCharType="end"/>
      </w:r>
      <w:r w:rsidR="00803212" w:rsidRPr="00803212">
        <w:rPr>
          <w:b w:val="0"/>
        </w:rPr>
        <w:t>.</w:t>
      </w:r>
      <w:proofErr w:type="gramEnd"/>
      <w:r w:rsidR="00803212" w:rsidRPr="00803212">
        <w:rPr>
          <w:b w:val="0"/>
        </w:rPr>
        <w:t xml:space="preserve">  BioPatch Breathing Rates while Floating</w:t>
      </w:r>
      <w:bookmarkEnd w:id="27"/>
    </w:p>
    <w:tbl>
      <w:tblPr>
        <w:tblW w:w="61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9"/>
        <w:gridCol w:w="2894"/>
      </w:tblGrid>
      <w:tr w:rsidR="00F07D38" w:rsidRPr="00F865BA" w14:paraId="0CC9F4DC" w14:textId="77777777" w:rsidTr="00F07D38">
        <w:trPr>
          <w:trHeight w:val="557"/>
          <w:jc w:val="center"/>
        </w:trPr>
        <w:tc>
          <w:tcPr>
            <w:tcW w:w="3249" w:type="dxa"/>
            <w:shd w:val="clear" w:color="auto" w:fill="auto"/>
            <w:vAlign w:val="center"/>
          </w:tcPr>
          <w:p w14:paraId="3376751A" w14:textId="77777777" w:rsidR="00F07D38" w:rsidRPr="00803212" w:rsidRDefault="00F07D38" w:rsidP="003F7A38">
            <w:pPr>
              <w:pStyle w:val="tablecolhead"/>
              <w:rPr>
                <w:rFonts w:asciiTheme="minorHAnsi" w:hAnsiTheme="minorHAnsi" w:cstheme="minorHAnsi"/>
                <w:sz w:val="24"/>
                <w:szCs w:val="24"/>
              </w:rPr>
            </w:pPr>
            <w:r w:rsidRPr="00803212">
              <w:rPr>
                <w:rFonts w:asciiTheme="minorHAnsi" w:hAnsiTheme="minorHAnsi" w:cstheme="minorHAnsi"/>
                <w:sz w:val="24"/>
                <w:szCs w:val="24"/>
              </w:rPr>
              <w:t>Metronome Rate</w:t>
            </w:r>
          </w:p>
          <w:p w14:paraId="57654B26" w14:textId="62773797" w:rsidR="00F07D38" w:rsidRPr="00803212" w:rsidRDefault="00F07D38" w:rsidP="003F7A38">
            <w:pPr>
              <w:pStyle w:val="tablecolhead"/>
              <w:rPr>
                <w:rFonts w:asciiTheme="minorHAnsi" w:hAnsiTheme="minorHAnsi" w:cstheme="minorHAnsi"/>
                <w:sz w:val="24"/>
                <w:szCs w:val="24"/>
              </w:rPr>
            </w:pPr>
            <w:r w:rsidRPr="00803212">
              <w:rPr>
                <w:rFonts w:asciiTheme="minorHAnsi" w:hAnsiTheme="minorHAnsi" w:cstheme="minorHAnsi"/>
                <w:sz w:val="24"/>
                <w:szCs w:val="24"/>
              </w:rPr>
              <w:t>(Beats per Minute)</w:t>
            </w:r>
          </w:p>
        </w:tc>
        <w:tc>
          <w:tcPr>
            <w:tcW w:w="2894" w:type="dxa"/>
            <w:shd w:val="clear" w:color="auto" w:fill="auto"/>
            <w:vAlign w:val="center"/>
          </w:tcPr>
          <w:p w14:paraId="6400C672" w14:textId="77777777" w:rsidR="00F07D38" w:rsidRPr="00803212" w:rsidRDefault="00F07D38" w:rsidP="003F7A38">
            <w:pPr>
              <w:pStyle w:val="tablecolhead"/>
              <w:rPr>
                <w:rFonts w:asciiTheme="minorHAnsi" w:hAnsiTheme="minorHAnsi" w:cstheme="minorHAnsi"/>
                <w:sz w:val="24"/>
                <w:szCs w:val="24"/>
              </w:rPr>
            </w:pPr>
            <w:r w:rsidRPr="00803212">
              <w:rPr>
                <w:rFonts w:asciiTheme="minorHAnsi" w:hAnsiTheme="minorHAnsi" w:cstheme="minorHAnsi"/>
                <w:sz w:val="24"/>
                <w:szCs w:val="24"/>
              </w:rPr>
              <w:t>Average Breathing Rate (Breaths per Minute)</w:t>
            </w:r>
          </w:p>
        </w:tc>
      </w:tr>
      <w:tr w:rsidR="00F07D38" w:rsidRPr="00F865BA" w14:paraId="427305BE" w14:textId="77777777" w:rsidTr="00F07D38">
        <w:trPr>
          <w:trHeight w:hRule="exact" w:val="360"/>
          <w:jc w:val="center"/>
        </w:trPr>
        <w:tc>
          <w:tcPr>
            <w:tcW w:w="3249" w:type="dxa"/>
            <w:shd w:val="clear" w:color="auto" w:fill="auto"/>
            <w:vAlign w:val="center"/>
          </w:tcPr>
          <w:p w14:paraId="3AC34F8C" w14:textId="77777777" w:rsidR="00F07D38" w:rsidRPr="00063DA3" w:rsidRDefault="00F07D38" w:rsidP="00F07D38">
            <w:pPr>
              <w:jc w:val="center"/>
              <w:rPr>
                <w:rFonts w:cstheme="minorHAnsi"/>
              </w:rPr>
            </w:pPr>
            <w:r w:rsidRPr="00063DA3">
              <w:rPr>
                <w:rFonts w:cstheme="minorHAnsi"/>
              </w:rPr>
              <w:t>10</w:t>
            </w:r>
          </w:p>
        </w:tc>
        <w:tc>
          <w:tcPr>
            <w:tcW w:w="2894" w:type="dxa"/>
            <w:shd w:val="clear" w:color="auto" w:fill="auto"/>
            <w:vAlign w:val="center"/>
          </w:tcPr>
          <w:p w14:paraId="71CF8D77" w14:textId="77777777" w:rsidR="00F07D38" w:rsidRPr="00063DA3" w:rsidRDefault="00F07D38" w:rsidP="00F07D38">
            <w:pPr>
              <w:jc w:val="center"/>
              <w:rPr>
                <w:rFonts w:cstheme="minorHAnsi"/>
              </w:rPr>
            </w:pPr>
            <w:r w:rsidRPr="00063DA3">
              <w:rPr>
                <w:rFonts w:cstheme="minorHAnsi"/>
              </w:rPr>
              <w:t>9.95</w:t>
            </w:r>
          </w:p>
        </w:tc>
      </w:tr>
      <w:tr w:rsidR="00F07D38" w:rsidRPr="00F865BA" w14:paraId="0EE24E24" w14:textId="77777777" w:rsidTr="00F07D38">
        <w:trPr>
          <w:trHeight w:hRule="exact" w:val="360"/>
          <w:jc w:val="center"/>
        </w:trPr>
        <w:tc>
          <w:tcPr>
            <w:tcW w:w="3249" w:type="dxa"/>
            <w:shd w:val="clear" w:color="auto" w:fill="auto"/>
            <w:vAlign w:val="center"/>
          </w:tcPr>
          <w:p w14:paraId="51B01912" w14:textId="77777777" w:rsidR="00F07D38" w:rsidRPr="00063DA3" w:rsidRDefault="00F07D38" w:rsidP="00F07D38">
            <w:pPr>
              <w:jc w:val="center"/>
              <w:rPr>
                <w:rFonts w:cstheme="minorHAnsi"/>
              </w:rPr>
            </w:pPr>
            <w:r w:rsidRPr="00063DA3">
              <w:rPr>
                <w:rFonts w:cstheme="minorHAnsi"/>
              </w:rPr>
              <w:t>15</w:t>
            </w:r>
          </w:p>
        </w:tc>
        <w:tc>
          <w:tcPr>
            <w:tcW w:w="2894" w:type="dxa"/>
            <w:shd w:val="clear" w:color="auto" w:fill="auto"/>
            <w:vAlign w:val="center"/>
          </w:tcPr>
          <w:p w14:paraId="6BBEB994" w14:textId="77777777" w:rsidR="00F07D38" w:rsidRPr="00063DA3" w:rsidRDefault="00F07D38" w:rsidP="00F07D38">
            <w:pPr>
              <w:jc w:val="center"/>
              <w:rPr>
                <w:rFonts w:cstheme="minorHAnsi"/>
              </w:rPr>
            </w:pPr>
            <w:r w:rsidRPr="00063DA3">
              <w:rPr>
                <w:rFonts w:cstheme="minorHAnsi"/>
              </w:rPr>
              <w:t>14.27</w:t>
            </w:r>
          </w:p>
        </w:tc>
      </w:tr>
      <w:tr w:rsidR="00F07D38" w:rsidRPr="00F865BA" w14:paraId="09BA3BF8" w14:textId="77777777" w:rsidTr="00F07D38">
        <w:trPr>
          <w:trHeight w:hRule="exact" w:val="360"/>
          <w:jc w:val="center"/>
        </w:trPr>
        <w:tc>
          <w:tcPr>
            <w:tcW w:w="3249" w:type="dxa"/>
            <w:shd w:val="clear" w:color="auto" w:fill="auto"/>
            <w:vAlign w:val="center"/>
          </w:tcPr>
          <w:p w14:paraId="1ADC79CC" w14:textId="77777777" w:rsidR="00F07D38" w:rsidRPr="00063DA3" w:rsidRDefault="00F07D38" w:rsidP="00F07D38">
            <w:pPr>
              <w:jc w:val="center"/>
              <w:rPr>
                <w:rFonts w:cstheme="minorHAnsi"/>
              </w:rPr>
            </w:pPr>
            <w:r w:rsidRPr="00063DA3">
              <w:rPr>
                <w:rFonts w:cstheme="minorHAnsi"/>
              </w:rPr>
              <w:t>5</w:t>
            </w:r>
          </w:p>
        </w:tc>
        <w:tc>
          <w:tcPr>
            <w:tcW w:w="2894" w:type="dxa"/>
            <w:shd w:val="clear" w:color="auto" w:fill="auto"/>
            <w:vAlign w:val="center"/>
          </w:tcPr>
          <w:p w14:paraId="17393BDD" w14:textId="77777777" w:rsidR="00F07D38" w:rsidRPr="00063DA3" w:rsidRDefault="00F07D38" w:rsidP="00F07D38">
            <w:pPr>
              <w:jc w:val="center"/>
              <w:rPr>
                <w:rFonts w:cstheme="minorHAnsi"/>
              </w:rPr>
            </w:pPr>
            <w:r w:rsidRPr="00063DA3">
              <w:rPr>
                <w:rFonts w:cstheme="minorHAnsi"/>
              </w:rPr>
              <w:t>5.37</w:t>
            </w:r>
          </w:p>
        </w:tc>
      </w:tr>
      <w:tr w:rsidR="00F07D38" w:rsidRPr="00F865BA" w14:paraId="3B0DCA6F" w14:textId="77777777" w:rsidTr="00F07D38">
        <w:trPr>
          <w:trHeight w:hRule="exact" w:val="360"/>
          <w:jc w:val="center"/>
        </w:trPr>
        <w:tc>
          <w:tcPr>
            <w:tcW w:w="3249" w:type="dxa"/>
            <w:shd w:val="clear" w:color="auto" w:fill="auto"/>
            <w:vAlign w:val="center"/>
          </w:tcPr>
          <w:p w14:paraId="489B52CA" w14:textId="77777777" w:rsidR="00F07D38" w:rsidRPr="00063DA3" w:rsidRDefault="00F07D38" w:rsidP="00F07D38">
            <w:pPr>
              <w:jc w:val="center"/>
              <w:rPr>
                <w:rFonts w:cstheme="minorHAnsi"/>
              </w:rPr>
            </w:pPr>
            <w:r w:rsidRPr="00063DA3">
              <w:rPr>
                <w:rFonts w:cstheme="minorHAnsi"/>
              </w:rPr>
              <w:t>7</w:t>
            </w:r>
          </w:p>
        </w:tc>
        <w:tc>
          <w:tcPr>
            <w:tcW w:w="2894" w:type="dxa"/>
            <w:shd w:val="clear" w:color="auto" w:fill="auto"/>
            <w:vAlign w:val="center"/>
          </w:tcPr>
          <w:p w14:paraId="09C3E3FB" w14:textId="77777777" w:rsidR="00F07D38" w:rsidRPr="00063DA3" w:rsidRDefault="00F07D38" w:rsidP="00F07D38">
            <w:pPr>
              <w:jc w:val="center"/>
              <w:rPr>
                <w:rFonts w:cstheme="minorHAnsi"/>
              </w:rPr>
            </w:pPr>
            <w:r w:rsidRPr="00063DA3">
              <w:rPr>
                <w:rFonts w:cstheme="minorHAnsi"/>
              </w:rPr>
              <w:t>7.13</w:t>
            </w:r>
          </w:p>
        </w:tc>
      </w:tr>
      <w:tr w:rsidR="00F07D38" w:rsidRPr="00F865BA" w14:paraId="37C0C167" w14:textId="77777777" w:rsidTr="00F07D38">
        <w:trPr>
          <w:trHeight w:hRule="exact" w:val="360"/>
          <w:jc w:val="center"/>
        </w:trPr>
        <w:tc>
          <w:tcPr>
            <w:tcW w:w="3249" w:type="dxa"/>
            <w:shd w:val="clear" w:color="auto" w:fill="auto"/>
            <w:vAlign w:val="center"/>
          </w:tcPr>
          <w:p w14:paraId="1B1BCB49" w14:textId="77777777" w:rsidR="00F07D38" w:rsidRPr="00063DA3" w:rsidRDefault="00F07D38" w:rsidP="00F07D38">
            <w:pPr>
              <w:jc w:val="center"/>
              <w:rPr>
                <w:rFonts w:cstheme="minorHAnsi"/>
              </w:rPr>
            </w:pPr>
            <w:r w:rsidRPr="00063DA3">
              <w:rPr>
                <w:rFonts w:cstheme="minorHAnsi"/>
              </w:rPr>
              <w:t>3</w:t>
            </w:r>
          </w:p>
        </w:tc>
        <w:tc>
          <w:tcPr>
            <w:tcW w:w="2894" w:type="dxa"/>
            <w:shd w:val="clear" w:color="auto" w:fill="auto"/>
            <w:vAlign w:val="center"/>
          </w:tcPr>
          <w:p w14:paraId="14526386" w14:textId="77777777" w:rsidR="00F07D38" w:rsidRPr="00063DA3" w:rsidRDefault="00F07D38" w:rsidP="00F07D38">
            <w:pPr>
              <w:jc w:val="center"/>
              <w:rPr>
                <w:rFonts w:cstheme="minorHAnsi"/>
              </w:rPr>
            </w:pPr>
            <w:r w:rsidRPr="00063DA3">
              <w:rPr>
                <w:rFonts w:cstheme="minorHAnsi"/>
              </w:rPr>
              <w:t>4.83</w:t>
            </w:r>
          </w:p>
        </w:tc>
      </w:tr>
      <w:tr w:rsidR="00F07D38" w:rsidRPr="00F865BA" w14:paraId="53319D8A" w14:textId="77777777" w:rsidTr="00F07D38">
        <w:trPr>
          <w:trHeight w:hRule="exact" w:val="360"/>
          <w:jc w:val="center"/>
        </w:trPr>
        <w:tc>
          <w:tcPr>
            <w:tcW w:w="3249" w:type="dxa"/>
            <w:shd w:val="clear" w:color="auto" w:fill="auto"/>
            <w:vAlign w:val="center"/>
          </w:tcPr>
          <w:p w14:paraId="78C86F52" w14:textId="77777777" w:rsidR="00F07D38" w:rsidRPr="00063DA3" w:rsidRDefault="00F07D38" w:rsidP="00F07D38">
            <w:pPr>
              <w:jc w:val="center"/>
              <w:rPr>
                <w:rFonts w:cstheme="minorHAnsi"/>
              </w:rPr>
            </w:pPr>
            <w:r w:rsidRPr="00063DA3">
              <w:rPr>
                <w:rFonts w:cstheme="minorHAnsi"/>
              </w:rPr>
              <w:t>5</w:t>
            </w:r>
          </w:p>
        </w:tc>
        <w:tc>
          <w:tcPr>
            <w:tcW w:w="2894" w:type="dxa"/>
            <w:shd w:val="clear" w:color="auto" w:fill="auto"/>
            <w:vAlign w:val="center"/>
          </w:tcPr>
          <w:p w14:paraId="3C639400" w14:textId="77777777" w:rsidR="00F07D38" w:rsidRPr="00063DA3" w:rsidRDefault="00F07D38" w:rsidP="00F07D38">
            <w:pPr>
              <w:jc w:val="center"/>
              <w:rPr>
                <w:rFonts w:cstheme="minorHAnsi"/>
              </w:rPr>
            </w:pPr>
            <w:r w:rsidRPr="00063DA3">
              <w:rPr>
                <w:rFonts w:cstheme="minorHAnsi"/>
              </w:rPr>
              <w:t>4.95</w:t>
            </w:r>
          </w:p>
        </w:tc>
      </w:tr>
      <w:tr w:rsidR="00F07D38" w:rsidRPr="00F865BA" w14:paraId="587907FD" w14:textId="77777777" w:rsidTr="00F07D38">
        <w:trPr>
          <w:trHeight w:hRule="exact" w:val="360"/>
          <w:jc w:val="center"/>
        </w:trPr>
        <w:tc>
          <w:tcPr>
            <w:tcW w:w="3249" w:type="dxa"/>
            <w:shd w:val="clear" w:color="auto" w:fill="auto"/>
            <w:vAlign w:val="center"/>
          </w:tcPr>
          <w:p w14:paraId="3175934C" w14:textId="77777777" w:rsidR="00F07D38" w:rsidRPr="00063DA3" w:rsidRDefault="00F07D38" w:rsidP="00F07D38">
            <w:pPr>
              <w:jc w:val="center"/>
              <w:rPr>
                <w:rFonts w:cstheme="minorHAnsi"/>
              </w:rPr>
            </w:pPr>
            <w:r w:rsidRPr="00063DA3">
              <w:rPr>
                <w:rFonts w:cstheme="minorHAnsi"/>
              </w:rPr>
              <w:t>4</w:t>
            </w:r>
          </w:p>
        </w:tc>
        <w:tc>
          <w:tcPr>
            <w:tcW w:w="2894" w:type="dxa"/>
            <w:shd w:val="clear" w:color="auto" w:fill="auto"/>
            <w:vAlign w:val="center"/>
          </w:tcPr>
          <w:p w14:paraId="06A08E20" w14:textId="77777777" w:rsidR="00F07D38" w:rsidRPr="00063DA3" w:rsidRDefault="00F07D38" w:rsidP="00F07D38">
            <w:pPr>
              <w:jc w:val="center"/>
              <w:rPr>
                <w:rFonts w:cstheme="minorHAnsi"/>
              </w:rPr>
            </w:pPr>
            <w:r w:rsidRPr="00063DA3">
              <w:rPr>
                <w:rFonts w:cstheme="minorHAnsi"/>
              </w:rPr>
              <w:t>4.12</w:t>
            </w:r>
          </w:p>
        </w:tc>
      </w:tr>
      <w:tr w:rsidR="00F07D38" w:rsidRPr="00F865BA" w14:paraId="044A21A1" w14:textId="77777777" w:rsidTr="00F07D38">
        <w:trPr>
          <w:trHeight w:hRule="exact" w:val="360"/>
          <w:jc w:val="center"/>
        </w:trPr>
        <w:tc>
          <w:tcPr>
            <w:tcW w:w="3249" w:type="dxa"/>
            <w:shd w:val="clear" w:color="auto" w:fill="auto"/>
            <w:vAlign w:val="center"/>
          </w:tcPr>
          <w:p w14:paraId="36344EC0" w14:textId="77777777" w:rsidR="00F07D38" w:rsidRPr="00063DA3" w:rsidRDefault="00F07D38" w:rsidP="00F07D38">
            <w:pPr>
              <w:pStyle w:val="tablecolsubhead"/>
              <w:rPr>
                <w:rFonts w:asciiTheme="minorHAnsi" w:hAnsiTheme="minorHAnsi" w:cstheme="minorHAnsi"/>
                <w:b w:val="0"/>
                <w:i w:val="0"/>
                <w:sz w:val="24"/>
                <w:szCs w:val="24"/>
              </w:rPr>
            </w:pPr>
            <w:r w:rsidRPr="00063DA3">
              <w:rPr>
                <w:rFonts w:asciiTheme="minorHAnsi" w:hAnsiTheme="minorHAnsi" w:cstheme="minorHAnsi"/>
                <w:b w:val="0"/>
                <w:i w:val="0"/>
                <w:sz w:val="24"/>
                <w:szCs w:val="24"/>
              </w:rPr>
              <w:t>6</w:t>
            </w:r>
          </w:p>
        </w:tc>
        <w:tc>
          <w:tcPr>
            <w:tcW w:w="2894" w:type="dxa"/>
            <w:shd w:val="clear" w:color="auto" w:fill="auto"/>
            <w:vAlign w:val="center"/>
          </w:tcPr>
          <w:p w14:paraId="0FBDED6D" w14:textId="77777777" w:rsidR="00F07D38" w:rsidRPr="00063DA3" w:rsidRDefault="00F07D38" w:rsidP="00F07D38">
            <w:pPr>
              <w:jc w:val="center"/>
              <w:rPr>
                <w:rFonts w:cstheme="minorHAnsi"/>
              </w:rPr>
            </w:pPr>
            <w:r w:rsidRPr="00063DA3">
              <w:rPr>
                <w:rFonts w:cstheme="minorHAnsi"/>
              </w:rPr>
              <w:t>5.72</w:t>
            </w:r>
          </w:p>
        </w:tc>
      </w:tr>
      <w:tr w:rsidR="00F07D38" w:rsidRPr="00F865BA" w14:paraId="3C1DDCC1" w14:textId="77777777" w:rsidTr="00F07D38">
        <w:trPr>
          <w:trHeight w:hRule="exact" w:val="360"/>
          <w:jc w:val="center"/>
        </w:trPr>
        <w:tc>
          <w:tcPr>
            <w:tcW w:w="3249" w:type="dxa"/>
            <w:shd w:val="clear" w:color="auto" w:fill="auto"/>
            <w:vAlign w:val="center"/>
          </w:tcPr>
          <w:p w14:paraId="2AF8C55A" w14:textId="77777777" w:rsidR="00F07D38" w:rsidRPr="00063DA3" w:rsidRDefault="00F07D38" w:rsidP="00F07D38">
            <w:pPr>
              <w:pStyle w:val="tablecolsubhead"/>
              <w:rPr>
                <w:rFonts w:asciiTheme="minorHAnsi" w:hAnsiTheme="minorHAnsi" w:cstheme="minorHAnsi"/>
                <w:b w:val="0"/>
                <w:i w:val="0"/>
                <w:sz w:val="24"/>
                <w:szCs w:val="24"/>
              </w:rPr>
            </w:pPr>
            <w:r w:rsidRPr="00063DA3">
              <w:rPr>
                <w:rFonts w:asciiTheme="minorHAnsi" w:hAnsiTheme="minorHAnsi" w:cstheme="minorHAnsi"/>
                <w:b w:val="0"/>
                <w:i w:val="0"/>
                <w:sz w:val="24"/>
                <w:szCs w:val="24"/>
              </w:rPr>
              <w:t>20</w:t>
            </w:r>
          </w:p>
        </w:tc>
        <w:tc>
          <w:tcPr>
            <w:tcW w:w="2894" w:type="dxa"/>
            <w:shd w:val="clear" w:color="auto" w:fill="auto"/>
            <w:vAlign w:val="center"/>
          </w:tcPr>
          <w:p w14:paraId="24B7D973" w14:textId="77777777" w:rsidR="00F07D38" w:rsidRPr="00063DA3" w:rsidRDefault="00F07D38" w:rsidP="00F07D38">
            <w:pPr>
              <w:jc w:val="center"/>
              <w:rPr>
                <w:rFonts w:cstheme="minorHAnsi"/>
              </w:rPr>
            </w:pPr>
            <w:r w:rsidRPr="00063DA3">
              <w:rPr>
                <w:rFonts w:cstheme="minorHAnsi"/>
              </w:rPr>
              <w:t>18.40</w:t>
            </w:r>
          </w:p>
        </w:tc>
      </w:tr>
      <w:tr w:rsidR="00F07D38" w:rsidRPr="00F865BA" w14:paraId="48224B2D" w14:textId="77777777" w:rsidTr="00F07D38">
        <w:trPr>
          <w:trHeight w:hRule="exact" w:val="360"/>
          <w:jc w:val="center"/>
        </w:trPr>
        <w:tc>
          <w:tcPr>
            <w:tcW w:w="3249" w:type="dxa"/>
            <w:shd w:val="clear" w:color="auto" w:fill="auto"/>
            <w:vAlign w:val="center"/>
          </w:tcPr>
          <w:p w14:paraId="60AAB8FE" w14:textId="77777777" w:rsidR="00F07D38" w:rsidRPr="00063DA3" w:rsidRDefault="00F07D38" w:rsidP="00F07D38">
            <w:pPr>
              <w:pStyle w:val="tablecolsubhead"/>
              <w:rPr>
                <w:rFonts w:asciiTheme="minorHAnsi" w:hAnsiTheme="minorHAnsi" w:cstheme="minorHAnsi"/>
                <w:b w:val="0"/>
                <w:i w:val="0"/>
                <w:sz w:val="24"/>
                <w:szCs w:val="24"/>
              </w:rPr>
            </w:pPr>
            <w:r w:rsidRPr="00063DA3">
              <w:rPr>
                <w:rFonts w:asciiTheme="minorHAnsi" w:hAnsiTheme="minorHAnsi" w:cstheme="minorHAnsi"/>
                <w:b w:val="0"/>
                <w:i w:val="0"/>
                <w:sz w:val="24"/>
                <w:szCs w:val="24"/>
              </w:rPr>
              <w:t>30</w:t>
            </w:r>
          </w:p>
        </w:tc>
        <w:tc>
          <w:tcPr>
            <w:tcW w:w="2894" w:type="dxa"/>
            <w:shd w:val="clear" w:color="auto" w:fill="auto"/>
            <w:vAlign w:val="center"/>
          </w:tcPr>
          <w:p w14:paraId="1087E329" w14:textId="77777777" w:rsidR="00F07D38" w:rsidRPr="00063DA3" w:rsidRDefault="00F07D38" w:rsidP="00F07D38">
            <w:pPr>
              <w:jc w:val="center"/>
              <w:rPr>
                <w:rFonts w:cstheme="minorHAnsi"/>
              </w:rPr>
            </w:pPr>
            <w:r w:rsidRPr="00063DA3">
              <w:rPr>
                <w:rFonts w:cstheme="minorHAnsi"/>
              </w:rPr>
              <w:t>28.61</w:t>
            </w:r>
          </w:p>
        </w:tc>
      </w:tr>
    </w:tbl>
    <w:p w14:paraId="07324541" w14:textId="77777777" w:rsidR="0069365F" w:rsidRDefault="0069365F" w:rsidP="00E20FC9">
      <w:pPr>
        <w:jc w:val="center"/>
      </w:pPr>
    </w:p>
    <w:p w14:paraId="3B3503CC" w14:textId="77777777" w:rsidR="00CD4D49" w:rsidRDefault="00CD4D49" w:rsidP="0069365F">
      <w:pPr>
        <w:pStyle w:val="Heading2"/>
      </w:pPr>
      <w:bookmarkStart w:id="28" w:name="_Toc321743024"/>
    </w:p>
    <w:p w14:paraId="081B3EDD" w14:textId="6CDF4A69" w:rsidR="0069365F" w:rsidRDefault="0069365F" w:rsidP="0069365F">
      <w:pPr>
        <w:pStyle w:val="Heading2"/>
      </w:pPr>
      <w:bookmarkStart w:id="29" w:name="_Toc324611443"/>
      <w:r>
        <w:t xml:space="preserve">3.5 </w:t>
      </w:r>
      <w:r w:rsidR="008E1928">
        <w:t xml:space="preserve">The </w:t>
      </w:r>
      <w:r>
        <w:t>QardioArm</w:t>
      </w:r>
      <w:bookmarkEnd w:id="28"/>
      <w:bookmarkEnd w:id="29"/>
    </w:p>
    <w:p w14:paraId="18475B96" w14:textId="77777777" w:rsidR="0069365F" w:rsidRDefault="0069365F" w:rsidP="0069365F"/>
    <w:p w14:paraId="04913EEC" w14:textId="4286C2AC" w:rsidR="0069365F" w:rsidRDefault="0069365F" w:rsidP="0069365F">
      <w:r w:rsidRPr="004E767B">
        <w:t xml:space="preserve">After a </w:t>
      </w:r>
      <w:r w:rsidR="009C1735">
        <w:t xml:space="preserve">testing a few different blood pressure </w:t>
      </w:r>
      <w:r w:rsidR="00B840A7">
        <w:t>devices</w:t>
      </w:r>
      <w:r w:rsidRPr="004E767B">
        <w:t xml:space="preserve">, the </w:t>
      </w:r>
      <w:r>
        <w:t>QardioArm</w:t>
      </w:r>
      <w:r w:rsidRPr="004E767B">
        <w:t xml:space="preserve"> wireless blood pressure monitor </w:t>
      </w:r>
      <w:r>
        <w:t xml:space="preserve">(Qardio, Inc., San Francisco, CA) was selected </w:t>
      </w:r>
      <w:r w:rsidRPr="004E767B">
        <w:t xml:space="preserve">to measure blood pressure and heart rate. This device uses Bluetooth Smart, which performs well when establishing and maintaining connections. The </w:t>
      </w:r>
      <w:r>
        <w:t>QardioArm</w:t>
      </w:r>
      <w:r w:rsidRPr="004E767B">
        <w:t xml:space="preserve"> pairs with and is controlled by a smart phone or tablet. After a measurement is taken, the controlling device stores the data locally and also uploads the information to a cloud server. Data can be downloaded as either a CSV or Excel file, and then loaded into an external application for </w:t>
      </w:r>
      <w:r>
        <w:t>further analysis. The QardioArm is smaller and quieter than other blood pressure monitors and stays powered</w:t>
      </w:r>
      <w:r w:rsidR="00103789">
        <w:t xml:space="preserve"> on</w:t>
      </w:r>
      <w:r>
        <w:t xml:space="preserve"> for 15 minutes before automatically shutting off. Other devices turn off within </w:t>
      </w:r>
      <w:r w:rsidR="00103789">
        <w:t>two</w:t>
      </w:r>
      <w:r>
        <w:t xml:space="preserve"> to </w:t>
      </w:r>
      <w:r w:rsidR="00103789">
        <w:t>five</w:t>
      </w:r>
      <w:r>
        <w:t xml:space="preserve"> minutes.</w:t>
      </w:r>
    </w:p>
    <w:p w14:paraId="53278467" w14:textId="77777777" w:rsidR="0069365F" w:rsidRDefault="0069365F" w:rsidP="0069365F"/>
    <w:p w14:paraId="2E0F44C0" w14:textId="134B70C1" w:rsidR="0069365F" w:rsidRDefault="0069365F" w:rsidP="0069365F">
      <w:r>
        <w:lastRenderedPageBreak/>
        <w:t>The QardioArm is not</w:t>
      </w:r>
      <w:r w:rsidRPr="004E767B">
        <w:t xml:space="preserve"> waterproof and thus cannot survive in the float envir</w:t>
      </w:r>
      <w:r>
        <w:t xml:space="preserve">onment. To solve this issue, </w:t>
      </w:r>
      <w:r w:rsidRPr="004E767B">
        <w:t>LimbO cast protectors</w:t>
      </w:r>
      <w:r>
        <w:t xml:space="preserve"> (Thesis Technology, Hampshire, UK)</w:t>
      </w:r>
      <w:r w:rsidRPr="004E767B">
        <w:t xml:space="preserve"> designed to keep arm and leg casts dry when an individual is taking a shower or swimming in a pool</w:t>
      </w:r>
      <w:r>
        <w:t xml:space="preserve"> were purchased</w:t>
      </w:r>
      <w:r w:rsidRPr="004E767B">
        <w:t>. The LimbO cast protector is placed over the blood pressure device and participant’s arm to create a watertight seal as shown in F</w:t>
      </w:r>
      <w:r w:rsidR="00E60810">
        <w:t>igure 7</w:t>
      </w:r>
      <w:r>
        <w:t>.</w:t>
      </w:r>
      <w:r w:rsidRPr="004E767B">
        <w:t xml:space="preserve"> </w:t>
      </w:r>
      <w:r>
        <w:t xml:space="preserve">The </w:t>
      </w:r>
      <w:proofErr w:type="spellStart"/>
      <w:r>
        <w:t>Qardio</w:t>
      </w:r>
      <w:r w:rsidRPr="004E767B">
        <w:t>Arm</w:t>
      </w:r>
      <w:r>
        <w:t>’s</w:t>
      </w:r>
      <w:proofErr w:type="spellEnd"/>
      <w:r>
        <w:t xml:space="preserve"> smaller size again offers a benefit in that it </w:t>
      </w:r>
      <w:r w:rsidRPr="004E767B">
        <w:t>can more easily fit into the LimbO without applying additional pressure to a participant’s arm.</w:t>
      </w:r>
    </w:p>
    <w:p w14:paraId="53B8AD90" w14:textId="77777777" w:rsidR="007E5C1F" w:rsidRDefault="007E5C1F" w:rsidP="0069365F"/>
    <w:p w14:paraId="1E0DC781" w14:textId="77777777" w:rsidR="009D7C2D" w:rsidRDefault="009D7C2D" w:rsidP="009D7C2D">
      <w:pPr>
        <w:keepNext/>
        <w:jc w:val="center"/>
      </w:pPr>
      <w:r>
        <w:rPr>
          <w:noProof/>
          <w:sz w:val="16"/>
          <w:szCs w:val="16"/>
          <w:lang w:bidi="ar-SA"/>
        </w:rPr>
        <w:drawing>
          <wp:inline distT="0" distB="0" distL="0" distR="0" wp14:anchorId="3E9D0DCD" wp14:editId="3E208E06">
            <wp:extent cx="3520440" cy="1798320"/>
            <wp:effectExtent l="25400" t="25400" r="10160" b="5080"/>
            <wp:docPr id="68" name="Picture 68" descr="limb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limbo"/>
                    <pic:cNvPicPr>
                      <a:picLocks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3520963" cy="1798587"/>
                    </a:xfrm>
                    <a:prstGeom prst="rect">
                      <a:avLst/>
                    </a:prstGeom>
                    <a:noFill/>
                    <a:ln w="12700" cmpd="sng">
                      <a:solidFill>
                        <a:srgbClr val="000000"/>
                      </a:solidFill>
                      <a:miter lim="800000"/>
                      <a:headEnd/>
                      <a:tailEnd/>
                    </a:ln>
                    <a:effectLst/>
                  </pic:spPr>
                </pic:pic>
              </a:graphicData>
            </a:graphic>
          </wp:inline>
        </w:drawing>
      </w:r>
    </w:p>
    <w:p w14:paraId="6EE75A1B" w14:textId="1053B9BF" w:rsidR="007E5C1F" w:rsidRPr="009D7C2D" w:rsidRDefault="009D7C2D" w:rsidP="006147F0">
      <w:pPr>
        <w:pStyle w:val="Caption"/>
        <w:spacing w:line="480" w:lineRule="auto"/>
        <w:jc w:val="center"/>
        <w:rPr>
          <w:b w:val="0"/>
        </w:rPr>
      </w:pPr>
      <w:bookmarkStart w:id="30" w:name="_Toc324611630"/>
      <w:proofErr w:type="gramStart"/>
      <w:r w:rsidRPr="009D7C2D">
        <w:rPr>
          <w:b w:val="0"/>
        </w:rPr>
        <w:t xml:space="preserve">Figure </w:t>
      </w:r>
      <w:r w:rsidRPr="009D7C2D">
        <w:rPr>
          <w:b w:val="0"/>
        </w:rPr>
        <w:fldChar w:fldCharType="begin"/>
      </w:r>
      <w:r w:rsidRPr="009D7C2D">
        <w:rPr>
          <w:b w:val="0"/>
        </w:rPr>
        <w:instrText xml:space="preserve"> SEQ Figure \* ARABIC </w:instrText>
      </w:r>
      <w:r w:rsidRPr="009D7C2D">
        <w:rPr>
          <w:b w:val="0"/>
        </w:rPr>
        <w:fldChar w:fldCharType="separate"/>
      </w:r>
      <w:r w:rsidR="00260393">
        <w:rPr>
          <w:b w:val="0"/>
          <w:noProof/>
        </w:rPr>
        <w:t>7</w:t>
      </w:r>
      <w:r w:rsidRPr="009D7C2D">
        <w:rPr>
          <w:b w:val="0"/>
        </w:rPr>
        <w:fldChar w:fldCharType="end"/>
      </w:r>
      <w:r w:rsidR="009576A1">
        <w:rPr>
          <w:b w:val="0"/>
        </w:rPr>
        <w:t>.</w:t>
      </w:r>
      <w:proofErr w:type="gramEnd"/>
      <w:r w:rsidR="009576A1">
        <w:rPr>
          <w:b w:val="0"/>
        </w:rPr>
        <w:t xml:space="preserve">  LimbO Cast P</w:t>
      </w:r>
      <w:r w:rsidRPr="009D7C2D">
        <w:rPr>
          <w:b w:val="0"/>
        </w:rPr>
        <w:t>rotector</w:t>
      </w:r>
      <w:bookmarkEnd w:id="30"/>
    </w:p>
    <w:p w14:paraId="1ACD51B8" w14:textId="77777777" w:rsidR="0069365F" w:rsidRDefault="0069365F" w:rsidP="0069365F"/>
    <w:p w14:paraId="51C4BCC2" w14:textId="095C15E2" w:rsidR="0069365F" w:rsidRDefault="0069365F" w:rsidP="0069365F">
      <w:r>
        <w:t xml:space="preserve">The QardioArm was clinically validated according to </w:t>
      </w:r>
      <w:r>
        <w:fldChar w:fldCharType="begin" w:fldLock="1"/>
      </w:r>
      <w:r>
        <w:instrText>ADDIN CSL_CITATION { "citationItems" : [ { "id" : "ITEM-1", "itemData" : { "ISBN" : "1570205841", "author" : [ { "dropping-particle" : "", "family" : "AAMI", "given" : "", "non-dropping-particle" : "", "parse-names" : false, "suffix" : "" } ], "id" : "ITEM-1", "issued" : { "date-parts" : [ [ "2013" ] ] }, "title" : "ANSI/AAMI/ISO 81060-1:2007/(R)2013 - Non-invasive sphygmomanometers - Part 1: Requirements and test methods for non-automated measurement type", "type" : "book" }, "uris" : [ "http://www.mendeley.com/documents/?uuid=5ba13618-9bc4-4ad0-a61c-56a4dbe5b18e" ] }, { "id" : "ITEM-2", "itemData" : { "ISBN" : "1570205841", "author" : [ { "dropping-particle" : "", "family" : "AAMI", "given" : "", "non-dropping-particle" : "", "parse-names" : false, "suffix" : "" } ], "id" : "ITEM-2", "issued" : { "date-parts" : [ [ "2013" ] ] }, "title" : "ANSI/AAMI/ISO 81060-2:2013 - Non-invasive sphygmomanometers - Part 2: Clinical investigation of automated measurement type", "type" : "book" }, "uris" : [ "http://www.mendeley.com/documents/?uuid=bd9fdeac-60ff-42fd-a27c-67aaed1587d4" ] } ], "mendeley" : { "formattedCitation" : "[23], [24]", "plainTextFormattedCitation" : "[23], [24]", "previouslyFormattedCitation" : "[23], [24]" }, "properties" : { "noteIndex" : 0 }, "schema" : "https://github.com/citation-style-language/schema/raw/master/csl-citation.json" }</w:instrText>
      </w:r>
      <w:r>
        <w:fldChar w:fldCharType="separate"/>
      </w:r>
      <w:r w:rsidRPr="00195F09">
        <w:rPr>
          <w:noProof/>
        </w:rPr>
        <w:t>[23], [24]</w:t>
      </w:r>
      <w:r>
        <w:fldChar w:fldCharType="end"/>
      </w:r>
      <w:r>
        <w:t xml:space="preserve">, so initial tests were aimed at determining whether or not the device could survive </w:t>
      </w:r>
      <w:r w:rsidR="00404E37">
        <w:t xml:space="preserve">in </w:t>
      </w:r>
      <w:r>
        <w:t xml:space="preserve">the float environment and maintain </w:t>
      </w:r>
      <w:r w:rsidR="00165BDE">
        <w:t>its</w:t>
      </w:r>
      <w:r>
        <w:t xml:space="preserve"> Bluetooth connection. For </w:t>
      </w:r>
      <w:r w:rsidR="00084DD9">
        <w:t>3</w:t>
      </w:r>
      <w:r>
        <w:t xml:space="preserve"> subjects, the</w:t>
      </w:r>
      <w:r w:rsidRPr="004E767B">
        <w:t xml:space="preserve"> device was triggered at 10-minute </w:t>
      </w:r>
      <w:r>
        <w:t>intervals</w:t>
      </w:r>
      <w:r w:rsidRPr="004E767B">
        <w:t xml:space="preserve">. </w:t>
      </w:r>
      <w:r>
        <w:t>The QardioArm</w:t>
      </w:r>
      <w:r w:rsidRPr="004E767B">
        <w:t xml:space="preserve"> successfully provided blood pressure and heart rate data at each interval during the float sessions, and the LimbO prevented water from damaging the device. Participants also reported that the Qardio Arm felt less invasive due to its smaller size.</w:t>
      </w:r>
    </w:p>
    <w:p w14:paraId="038A522B" w14:textId="77777777" w:rsidR="0069365F" w:rsidRDefault="0069365F" w:rsidP="0069365F"/>
    <w:p w14:paraId="4FEC0C3D" w14:textId="45FF638E" w:rsidR="0067337F" w:rsidRDefault="00E74BE3" w:rsidP="0069365F">
      <w:r>
        <w:lastRenderedPageBreak/>
        <w:t>A</w:t>
      </w:r>
      <w:r w:rsidR="0069365F">
        <w:t xml:space="preserve"> study</w:t>
      </w:r>
      <w:r>
        <w:t xml:space="preserve"> in the literature</w:t>
      </w:r>
      <w:r w:rsidR="0069365F">
        <w:t xml:space="preserve"> compared the QardioArm to other smartphone compatible blood pressure monitors and found that the </w:t>
      </w:r>
      <w:proofErr w:type="spellStart"/>
      <w:r w:rsidR="0069365F">
        <w:t>QardioArm’s</w:t>
      </w:r>
      <w:proofErr w:type="spellEnd"/>
      <w:r w:rsidR="0069365F">
        <w:t xml:space="preserve"> mean diastolic blood pressure was 3.955 mmHg higher than that of one of the other devices </w:t>
      </w:r>
      <w:r w:rsidR="0069365F">
        <w:fldChar w:fldCharType="begin" w:fldLock="1"/>
      </w:r>
      <w:r w:rsidR="0069365F">
        <w:instrText>ADDIN CSL_CITATION { "citationItems" : [ { "id" : "ITEM-1", "itemData" : { "author" : [ { "dropping-particle" : "", "family" : "Treskes", "given" : "Roderick", "non-dropping-particle" : "", "parse-names" : false, "suffix" : "" }, { "dropping-particle" : "Van Der", "family" : "Velde", "given" : "Enno", "non-dropping-particle" : "", "parse-names" : false, "suffix" : "" }, { "dropping-particle" : "", "family" : "Eindhoven", "given" : "Dani\u00eblle", "non-dropping-particle" : "", "parse-names" : false, "suffix" : "" }, { "dropping-particle" : "", "family" : "Schalij", "given" : "Martin-jan", "non-dropping-particle" : "", "parse-names" : false, "suffix" : "" } ], "container-title" : "Computing in Cardiology", "id" : "ITEM-1", "issued" : { "date-parts" : [ [ "2015" ] ] }, "page" : "637-640", "title" : "Comparison of Four Smartphone Compatible Blood Pressure Monitors Methods Blood pressure monitors", "type" : "article-journal" }, "uris" : [ "http://www.mendeley.com/documents/?uuid=847af1eb-fb3b-4520-bba9-20cf2c884ea7" ] } ], "mendeley" : { "formattedCitation" : "[39]", "plainTextFormattedCitation" : "[39]", "previouslyFormattedCitation" : "[39]" }, "properties" : { "noteIndex" : 0 }, "schema" : "https://github.com/citation-style-language/schema/raw/master/csl-citation.json" }</w:instrText>
      </w:r>
      <w:r w:rsidR="0069365F">
        <w:fldChar w:fldCharType="separate"/>
      </w:r>
      <w:r w:rsidR="0069365F" w:rsidRPr="009C3920">
        <w:rPr>
          <w:noProof/>
        </w:rPr>
        <w:t>[39]</w:t>
      </w:r>
      <w:r w:rsidR="0069365F">
        <w:fldChar w:fldCharType="end"/>
      </w:r>
      <w:r w:rsidR="0069365F">
        <w:t xml:space="preserve">. Other differences were not statistically significant, and no standard reference device was used. To further investigate these mean differences and determine whether the LimbO cast protector </w:t>
      </w:r>
      <w:r w:rsidR="00A36EB3">
        <w:t>add</w:t>
      </w:r>
      <w:r w:rsidR="00B9529B">
        <w:t>s</w:t>
      </w:r>
      <w:r w:rsidR="00A36EB3">
        <w:t xml:space="preserve"> to</w:t>
      </w:r>
      <w:r w:rsidR="0069365F">
        <w:t xml:space="preserve"> them</w:t>
      </w:r>
      <w:r w:rsidR="00A36EB3">
        <w:t>, the QardioArm was tested</w:t>
      </w:r>
      <w:r w:rsidR="0069365F">
        <w:t xml:space="preserve"> against a reference device</w:t>
      </w:r>
      <w:r w:rsidR="00387C7A">
        <w:t xml:space="preserve"> with 12 subjects</w:t>
      </w:r>
      <w:r w:rsidR="0069365F">
        <w:t xml:space="preserve">. For each subject, six measurements were taken with the QardioArm, the QardioArm covered with a LimbO, and the </w:t>
      </w:r>
      <w:r w:rsidR="00E3479E">
        <w:t>CASMED</w:t>
      </w:r>
      <w:r w:rsidR="00201F0B">
        <w:t xml:space="preserve"> 74</w:t>
      </w:r>
      <w:r w:rsidR="0069365F">
        <w:t>0</w:t>
      </w:r>
      <w:r w:rsidR="00E3479E">
        <w:t xml:space="preserve"> Select (CAS Medical Systems, Inc., Branford, CT)</w:t>
      </w:r>
      <w:r w:rsidR="0069365F">
        <w:t xml:space="preserve"> for a total of 18 measurements</w:t>
      </w:r>
      <w:r w:rsidR="00880AC8">
        <w:t xml:space="preserve"> per subject</w:t>
      </w:r>
      <w:r w:rsidR="0069365F">
        <w:t xml:space="preserve">. Each participant was given a five-minute rest period before measurements </w:t>
      </w:r>
      <w:proofErr w:type="gramStart"/>
      <w:r w:rsidR="00880AC8">
        <w:t>began</w:t>
      </w:r>
      <w:proofErr w:type="gramEnd"/>
      <w:r w:rsidR="0069365F">
        <w:t xml:space="preserve">, and the order of devices was selected to produce </w:t>
      </w:r>
      <w:r w:rsidR="00B9529B">
        <w:t>two tests for each of the six</w:t>
      </w:r>
      <w:r w:rsidR="0069365F">
        <w:t xml:space="preserve"> </w:t>
      </w:r>
      <w:r w:rsidR="00B9529B">
        <w:t>possible orders</w:t>
      </w:r>
      <w:r w:rsidR="0069365F">
        <w:t xml:space="preserve">. One minute of rest was given between each measurement, and six measurements were taken </w:t>
      </w:r>
      <w:r w:rsidR="00C45568">
        <w:t xml:space="preserve">with one device </w:t>
      </w:r>
      <w:r w:rsidR="0069365F">
        <w:t>before switching to the next devi</w:t>
      </w:r>
      <w:r w:rsidR="000909CE">
        <w:t xml:space="preserve">ce. </w:t>
      </w:r>
    </w:p>
    <w:p w14:paraId="3165075A" w14:textId="77777777" w:rsidR="0067337F" w:rsidRDefault="0067337F" w:rsidP="0069365F"/>
    <w:p w14:paraId="6C7F007A" w14:textId="29E58C55" w:rsidR="0069365F" w:rsidRDefault="00FC0FB6" w:rsidP="0069365F">
      <w:r>
        <w:t>As Figure 8</w:t>
      </w:r>
      <w:r w:rsidR="0069365F">
        <w:t xml:space="preserve"> reveals, the </w:t>
      </w:r>
      <w:proofErr w:type="spellStart"/>
      <w:r w:rsidR="0069365F">
        <w:t>QardioArm’s</w:t>
      </w:r>
      <w:proofErr w:type="spellEnd"/>
      <w:r w:rsidR="0069365F">
        <w:t xml:space="preserve"> mean systolic </w:t>
      </w:r>
      <w:r w:rsidR="00865386">
        <w:t xml:space="preserve">blood </w:t>
      </w:r>
      <w:r w:rsidR="0069365F">
        <w:t xml:space="preserve">pressure </w:t>
      </w:r>
      <w:r w:rsidR="00865386">
        <w:t>was 5.723 mmHg</w:t>
      </w:r>
      <w:r w:rsidR="0069365F">
        <w:t xml:space="preserve"> higher than the reference device, and </w:t>
      </w:r>
      <w:r w:rsidR="00865386">
        <w:t>this</w:t>
      </w:r>
      <w:r w:rsidR="0069365F">
        <w:t xml:space="preserve"> </w:t>
      </w:r>
      <w:r w:rsidR="00865386">
        <w:t>difference</w:t>
      </w:r>
      <w:r w:rsidR="0069365F">
        <w:t xml:space="preserve"> increase</w:t>
      </w:r>
      <w:r w:rsidR="00865386">
        <w:t>d to 7.250 mmHg</w:t>
      </w:r>
      <w:r w:rsidR="0069365F">
        <w:t xml:space="preserve"> when using the LimbO cast protector. </w:t>
      </w:r>
      <w:r w:rsidR="00865386">
        <w:t xml:space="preserve">For </w:t>
      </w:r>
      <w:r w:rsidR="004C72C1">
        <w:t xml:space="preserve">mean </w:t>
      </w:r>
      <w:r w:rsidR="00865386">
        <w:t xml:space="preserve">diastolic blood pressure, the QardioArm measured 1.611 mmHg higher than the reference without the LimbO and 4.000 mmHg higher with the LimbO. </w:t>
      </w:r>
      <w:r w:rsidR="00BF0CB6">
        <w:t>The</w:t>
      </w:r>
      <w:r w:rsidR="00D27232">
        <w:t xml:space="preserve"> standard deviation of </w:t>
      </w:r>
      <w:r w:rsidR="00BF0CB6">
        <w:t xml:space="preserve">systolic blood pressure was </w:t>
      </w:r>
      <w:r w:rsidR="00DD4133">
        <w:t>7.708, 9.979, and 7.345 mmHg for the QardioArm with LimbO, QardioArm</w:t>
      </w:r>
      <w:r w:rsidR="00FB721F">
        <w:t xml:space="preserve"> without LimbO</w:t>
      </w:r>
      <w:r w:rsidR="00DD4133">
        <w:t>, and reference</w:t>
      </w:r>
      <w:r w:rsidR="00FB721F">
        <w:t xml:space="preserve"> device</w:t>
      </w:r>
      <w:r w:rsidR="00DD4133">
        <w:t>, respectively</w:t>
      </w:r>
      <w:r w:rsidR="0069365F">
        <w:t>.</w:t>
      </w:r>
      <w:r w:rsidR="00DD4133">
        <w:t xml:space="preserve"> For diastolic blood pressure, the standard deviations were 8.179, 9.157, and 6.455 mmHg.</w:t>
      </w:r>
      <w:r w:rsidR="0069365F">
        <w:t xml:space="preserve"> </w:t>
      </w:r>
      <w:r w:rsidR="00FB721F">
        <w:t xml:space="preserve">This suggests that the QardioArm is best suited for </w:t>
      </w:r>
      <w:r>
        <w:t>measuring</w:t>
      </w:r>
      <w:r w:rsidR="00FB721F">
        <w:t xml:space="preserve"> blood pressure </w:t>
      </w:r>
      <w:r>
        <w:t>differences</w:t>
      </w:r>
      <w:r w:rsidR="00FB721F">
        <w:t xml:space="preserve"> </w:t>
      </w:r>
      <w:r>
        <w:t>instead of raw values</w:t>
      </w:r>
      <w:r w:rsidR="00FB721F">
        <w:t xml:space="preserve">. The differences in </w:t>
      </w:r>
      <w:r w:rsidR="00FB721F">
        <w:lastRenderedPageBreak/>
        <w:t xml:space="preserve">average values mean that the QardioArm should not be used to group participants into hypertension categories, but the similar standard deviations mean that </w:t>
      </w:r>
      <w:r w:rsidR="008E00FD">
        <w:t>the QardioArm should measure changes in blood pressure values as effectively as the reference device.</w:t>
      </w:r>
      <w:r w:rsidR="00F62348">
        <w:t xml:space="preserve"> Thus, the QardioArm can be used to compare blood pressure differences throughout and between float sessions.</w:t>
      </w:r>
    </w:p>
    <w:p w14:paraId="418FE8B2" w14:textId="77777777" w:rsidR="00405D5F" w:rsidRDefault="00405D5F" w:rsidP="0069365F"/>
    <w:p w14:paraId="48DECFC7" w14:textId="77777777" w:rsidR="00405D5F" w:rsidRDefault="00405D5F" w:rsidP="0069365F"/>
    <w:p w14:paraId="26D5DA57" w14:textId="77777777" w:rsidR="00405D5F" w:rsidRDefault="00405D5F" w:rsidP="0069365F"/>
    <w:p w14:paraId="7525F54C" w14:textId="77777777" w:rsidR="00405D5F" w:rsidRDefault="00405D5F" w:rsidP="0069365F"/>
    <w:p w14:paraId="4C405F91" w14:textId="77777777" w:rsidR="00405D5F" w:rsidRDefault="00405D5F" w:rsidP="0069365F"/>
    <w:p w14:paraId="5C9F1A5C" w14:textId="77777777" w:rsidR="00405D5F" w:rsidRDefault="00405D5F" w:rsidP="0069365F"/>
    <w:p w14:paraId="5EC32FB6" w14:textId="77777777" w:rsidR="00405D5F" w:rsidRDefault="00405D5F" w:rsidP="0069365F"/>
    <w:p w14:paraId="010A2F5D" w14:textId="77777777" w:rsidR="00405D5F" w:rsidRDefault="00405D5F" w:rsidP="0069365F"/>
    <w:p w14:paraId="7EC7B8E1" w14:textId="77777777" w:rsidR="00405D5F" w:rsidRDefault="00405D5F" w:rsidP="0069365F"/>
    <w:p w14:paraId="0E78F457" w14:textId="77777777" w:rsidR="00493038" w:rsidRDefault="00493038" w:rsidP="0069365F"/>
    <w:p w14:paraId="3DBD6F1D" w14:textId="31FC2DA0" w:rsidR="00493038" w:rsidRDefault="00AC59AB" w:rsidP="00493038">
      <w:pPr>
        <w:keepNext/>
        <w:jc w:val="center"/>
      </w:pPr>
      <w:r>
        <w:rPr>
          <w:noProof/>
          <w:lang w:bidi="ar-SA"/>
        </w:rPr>
        <w:lastRenderedPageBreak/>
        <w:drawing>
          <wp:inline distT="0" distB="0" distL="0" distR="0" wp14:anchorId="326F1EE2" wp14:editId="6A56EAA8">
            <wp:extent cx="5394960" cy="288353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_Systolic_Stats.png"/>
                    <pic:cNvPicPr/>
                  </pic:nvPicPr>
                  <pic:blipFill>
                    <a:blip r:embed="rId17">
                      <a:extLst>
                        <a:ext uri="{28A0092B-C50C-407E-A947-70E740481C1C}">
                          <a14:useLocalDpi xmlns:a14="http://schemas.microsoft.com/office/drawing/2010/main"/>
                        </a:ext>
                      </a:extLst>
                    </a:blip>
                    <a:stretch>
                      <a:fillRect/>
                    </a:stretch>
                  </pic:blipFill>
                  <pic:spPr>
                    <a:xfrm>
                      <a:off x="0" y="0"/>
                      <a:ext cx="5394960" cy="2883535"/>
                    </a:xfrm>
                    <a:prstGeom prst="rect">
                      <a:avLst/>
                    </a:prstGeom>
                  </pic:spPr>
                </pic:pic>
              </a:graphicData>
            </a:graphic>
          </wp:inline>
        </w:drawing>
      </w:r>
    </w:p>
    <w:p w14:paraId="51426C3F" w14:textId="746C6FDE" w:rsidR="00493038" w:rsidRPr="004418D0" w:rsidRDefault="00493038" w:rsidP="006147F0">
      <w:pPr>
        <w:pStyle w:val="Caption"/>
        <w:spacing w:line="480" w:lineRule="auto"/>
        <w:jc w:val="center"/>
        <w:rPr>
          <w:b w:val="0"/>
        </w:rPr>
      </w:pPr>
      <w:bookmarkStart w:id="31" w:name="_Toc324611631"/>
      <w:proofErr w:type="gramStart"/>
      <w:r w:rsidRPr="004418D0">
        <w:rPr>
          <w:b w:val="0"/>
        </w:rPr>
        <w:t xml:space="preserve">Figure </w:t>
      </w:r>
      <w:r w:rsidRPr="004418D0">
        <w:rPr>
          <w:b w:val="0"/>
        </w:rPr>
        <w:fldChar w:fldCharType="begin"/>
      </w:r>
      <w:r w:rsidRPr="004418D0">
        <w:rPr>
          <w:b w:val="0"/>
        </w:rPr>
        <w:instrText xml:space="preserve"> SEQ Figure \* ARABIC </w:instrText>
      </w:r>
      <w:r w:rsidRPr="004418D0">
        <w:rPr>
          <w:b w:val="0"/>
        </w:rPr>
        <w:fldChar w:fldCharType="separate"/>
      </w:r>
      <w:r w:rsidR="00260393">
        <w:rPr>
          <w:b w:val="0"/>
          <w:noProof/>
        </w:rPr>
        <w:t>8</w:t>
      </w:r>
      <w:r w:rsidRPr="004418D0">
        <w:rPr>
          <w:b w:val="0"/>
        </w:rPr>
        <w:fldChar w:fldCharType="end"/>
      </w:r>
      <w:r w:rsidR="009576A1">
        <w:rPr>
          <w:b w:val="0"/>
        </w:rPr>
        <w:t>.</w:t>
      </w:r>
      <w:proofErr w:type="gramEnd"/>
      <w:r w:rsidR="009576A1">
        <w:rPr>
          <w:b w:val="0"/>
        </w:rPr>
        <w:t xml:space="preserve">  Average Systolic Blood P</w:t>
      </w:r>
      <w:r w:rsidRPr="004418D0">
        <w:rPr>
          <w:b w:val="0"/>
        </w:rPr>
        <w:t>ressure</w:t>
      </w:r>
      <w:r w:rsidR="00F2062F">
        <w:rPr>
          <w:b w:val="0"/>
        </w:rPr>
        <w:t xml:space="preserve"> for 12 Subjects</w:t>
      </w:r>
      <w:bookmarkEnd w:id="31"/>
    </w:p>
    <w:p w14:paraId="5F4245C0" w14:textId="77777777" w:rsidR="0069365F" w:rsidRDefault="0069365F" w:rsidP="0069365F"/>
    <w:p w14:paraId="661D1B4D" w14:textId="41F91D8B" w:rsidR="004418D0" w:rsidRDefault="00AC59AB" w:rsidP="004418D0">
      <w:pPr>
        <w:keepNext/>
        <w:jc w:val="center"/>
      </w:pPr>
      <w:r>
        <w:rPr>
          <w:noProof/>
          <w:lang w:bidi="ar-SA"/>
        </w:rPr>
        <w:drawing>
          <wp:inline distT="0" distB="0" distL="0" distR="0" wp14:anchorId="0CEF3B9C" wp14:editId="1E59112B">
            <wp:extent cx="5394960" cy="288988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_Diastolic_Stats.png"/>
                    <pic:cNvPicPr/>
                  </pic:nvPicPr>
                  <pic:blipFill>
                    <a:blip r:embed="rId18">
                      <a:extLst>
                        <a:ext uri="{28A0092B-C50C-407E-A947-70E740481C1C}">
                          <a14:useLocalDpi xmlns:a14="http://schemas.microsoft.com/office/drawing/2010/main"/>
                        </a:ext>
                      </a:extLst>
                    </a:blip>
                    <a:stretch>
                      <a:fillRect/>
                    </a:stretch>
                  </pic:blipFill>
                  <pic:spPr>
                    <a:xfrm>
                      <a:off x="0" y="0"/>
                      <a:ext cx="5394960" cy="2889885"/>
                    </a:xfrm>
                    <a:prstGeom prst="rect">
                      <a:avLst/>
                    </a:prstGeom>
                  </pic:spPr>
                </pic:pic>
              </a:graphicData>
            </a:graphic>
          </wp:inline>
        </w:drawing>
      </w:r>
    </w:p>
    <w:p w14:paraId="6E8DF9D7" w14:textId="7F0C9453" w:rsidR="00493038" w:rsidRPr="004418D0" w:rsidRDefault="004418D0" w:rsidP="006147F0">
      <w:pPr>
        <w:pStyle w:val="Caption"/>
        <w:spacing w:line="480" w:lineRule="auto"/>
        <w:jc w:val="center"/>
        <w:rPr>
          <w:b w:val="0"/>
        </w:rPr>
      </w:pPr>
      <w:bookmarkStart w:id="32" w:name="_Toc324611632"/>
      <w:proofErr w:type="gramStart"/>
      <w:r w:rsidRPr="004418D0">
        <w:rPr>
          <w:b w:val="0"/>
        </w:rPr>
        <w:t xml:space="preserve">Figure </w:t>
      </w:r>
      <w:r w:rsidRPr="004418D0">
        <w:rPr>
          <w:b w:val="0"/>
        </w:rPr>
        <w:fldChar w:fldCharType="begin"/>
      </w:r>
      <w:r w:rsidRPr="004418D0">
        <w:rPr>
          <w:b w:val="0"/>
        </w:rPr>
        <w:instrText xml:space="preserve"> SEQ Figure \* ARABIC </w:instrText>
      </w:r>
      <w:r w:rsidRPr="004418D0">
        <w:rPr>
          <w:b w:val="0"/>
        </w:rPr>
        <w:fldChar w:fldCharType="separate"/>
      </w:r>
      <w:r w:rsidR="00260393">
        <w:rPr>
          <w:b w:val="0"/>
          <w:noProof/>
        </w:rPr>
        <w:t>9</w:t>
      </w:r>
      <w:r w:rsidRPr="004418D0">
        <w:rPr>
          <w:b w:val="0"/>
        </w:rPr>
        <w:fldChar w:fldCharType="end"/>
      </w:r>
      <w:r w:rsidR="009576A1">
        <w:rPr>
          <w:b w:val="0"/>
        </w:rPr>
        <w:t>.</w:t>
      </w:r>
      <w:proofErr w:type="gramEnd"/>
      <w:r w:rsidR="009576A1">
        <w:rPr>
          <w:b w:val="0"/>
        </w:rPr>
        <w:t xml:space="preserve">  Average Diastolic Blood P</w:t>
      </w:r>
      <w:r w:rsidRPr="004418D0">
        <w:rPr>
          <w:b w:val="0"/>
        </w:rPr>
        <w:t>ressure</w:t>
      </w:r>
      <w:r w:rsidR="00F2062F">
        <w:rPr>
          <w:b w:val="0"/>
        </w:rPr>
        <w:t xml:space="preserve"> for 12 Subjects</w:t>
      </w:r>
      <w:bookmarkEnd w:id="32"/>
    </w:p>
    <w:p w14:paraId="57B6A4C4" w14:textId="77777777" w:rsidR="00493038" w:rsidRDefault="00493038" w:rsidP="0069365F"/>
    <w:p w14:paraId="0C7AB34A" w14:textId="5E8D106E" w:rsidR="0069365F" w:rsidRDefault="0069365F" w:rsidP="0069365F">
      <w:r>
        <w:t>The</w:t>
      </w:r>
      <w:r w:rsidRPr="00711E43">
        <w:t xml:space="preserve"> </w:t>
      </w:r>
      <w:r>
        <w:t>heart rate values</w:t>
      </w:r>
      <w:r w:rsidRPr="00711E43">
        <w:t xml:space="preserve"> </w:t>
      </w:r>
      <w:r>
        <w:t xml:space="preserve">of </w:t>
      </w:r>
      <w:r w:rsidRPr="00711E43">
        <w:t xml:space="preserve">the </w:t>
      </w:r>
      <w:r>
        <w:t>QardioArm</w:t>
      </w:r>
      <w:r w:rsidRPr="00711E43">
        <w:t xml:space="preserve"> </w:t>
      </w:r>
      <w:r>
        <w:t>were compared to those of the BioPatch</w:t>
      </w:r>
      <w:r w:rsidRPr="00711E43">
        <w:t xml:space="preserve"> </w:t>
      </w:r>
      <w:r>
        <w:t xml:space="preserve">blood pressure device, and the results </w:t>
      </w:r>
      <w:r w:rsidRPr="00711E43">
        <w:t>dep</w:t>
      </w:r>
      <w:r w:rsidR="00686002">
        <w:t>icted in Figure 10</w:t>
      </w:r>
      <w:r w:rsidRPr="00711E43">
        <w:t xml:space="preserve"> reveal that the two devices show </w:t>
      </w:r>
      <w:r w:rsidRPr="00711E43">
        <w:lastRenderedPageBreak/>
        <w:t>similar values and patterns</w:t>
      </w:r>
      <w:r w:rsidR="00820EC1">
        <w:t>. D</w:t>
      </w:r>
      <w:r w:rsidRPr="00711E43">
        <w:t>ifference</w:t>
      </w:r>
      <w:r w:rsidR="00820EC1">
        <w:t>s</w:t>
      </w:r>
      <w:r w:rsidRPr="00711E43">
        <w:t xml:space="preserve"> </w:t>
      </w:r>
      <w:r w:rsidR="00820EC1">
        <w:t>are</w:t>
      </w:r>
      <w:r w:rsidRPr="00711E43">
        <w:t xml:space="preserve"> most likely </w:t>
      </w:r>
      <w:r>
        <w:t>due to the fact that the Qardio</w:t>
      </w:r>
      <w:r w:rsidRPr="00711E43">
        <w:t>Arm takes a measurement at a single point in time, making it more susceptible to extreme changes and outliers.</w:t>
      </w:r>
      <w:r>
        <w:t xml:space="preserve"> The QardioArm can be configured to take two or three m</w:t>
      </w:r>
      <w:r w:rsidR="00C14DC4">
        <w:t>easures and report the average to</w:t>
      </w:r>
      <w:r>
        <w:t xml:space="preserve"> decrease this variability.</w:t>
      </w:r>
    </w:p>
    <w:p w14:paraId="0E99A2C2" w14:textId="77777777" w:rsidR="000F3021" w:rsidRDefault="000F3021" w:rsidP="0069365F"/>
    <w:p w14:paraId="6FB9829A" w14:textId="14AE3D4B" w:rsidR="00FF67B6" w:rsidRDefault="00AC59AB" w:rsidP="00FF67B6">
      <w:pPr>
        <w:keepNext/>
        <w:jc w:val="center"/>
      </w:pPr>
      <w:r>
        <w:rPr>
          <w:noProof/>
          <w:lang w:bidi="ar-SA"/>
        </w:rPr>
        <w:drawing>
          <wp:inline distT="0" distB="0" distL="0" distR="0" wp14:anchorId="7B721872" wp14:editId="6DB9C907">
            <wp:extent cx="5394960" cy="299847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_QardioArm_HR.png"/>
                    <pic:cNvPicPr/>
                  </pic:nvPicPr>
                  <pic:blipFill>
                    <a:blip r:embed="rId19">
                      <a:extLst>
                        <a:ext uri="{28A0092B-C50C-407E-A947-70E740481C1C}">
                          <a14:useLocalDpi xmlns:a14="http://schemas.microsoft.com/office/drawing/2010/main"/>
                        </a:ext>
                      </a:extLst>
                    </a:blip>
                    <a:stretch>
                      <a:fillRect/>
                    </a:stretch>
                  </pic:blipFill>
                  <pic:spPr>
                    <a:xfrm>
                      <a:off x="0" y="0"/>
                      <a:ext cx="5394960" cy="2998470"/>
                    </a:xfrm>
                    <a:prstGeom prst="rect">
                      <a:avLst/>
                    </a:prstGeom>
                  </pic:spPr>
                </pic:pic>
              </a:graphicData>
            </a:graphic>
          </wp:inline>
        </w:drawing>
      </w:r>
    </w:p>
    <w:p w14:paraId="3705AAAB" w14:textId="215B09E8" w:rsidR="000F3021" w:rsidRPr="00FF67B6" w:rsidRDefault="00FF67B6" w:rsidP="006147F0">
      <w:pPr>
        <w:pStyle w:val="Caption"/>
        <w:spacing w:line="480" w:lineRule="auto"/>
        <w:jc w:val="center"/>
        <w:rPr>
          <w:b w:val="0"/>
        </w:rPr>
      </w:pPr>
      <w:bookmarkStart w:id="33" w:name="_Toc324611633"/>
      <w:proofErr w:type="gramStart"/>
      <w:r w:rsidRPr="00FF67B6">
        <w:rPr>
          <w:b w:val="0"/>
        </w:rPr>
        <w:t xml:space="preserve">Figure </w:t>
      </w:r>
      <w:r w:rsidRPr="00FF67B6">
        <w:rPr>
          <w:b w:val="0"/>
        </w:rPr>
        <w:fldChar w:fldCharType="begin"/>
      </w:r>
      <w:r w:rsidRPr="00FF67B6">
        <w:rPr>
          <w:b w:val="0"/>
        </w:rPr>
        <w:instrText xml:space="preserve"> SEQ Figure \* ARABIC </w:instrText>
      </w:r>
      <w:r w:rsidRPr="00FF67B6">
        <w:rPr>
          <w:b w:val="0"/>
        </w:rPr>
        <w:fldChar w:fldCharType="separate"/>
      </w:r>
      <w:r w:rsidR="00260393">
        <w:rPr>
          <w:b w:val="0"/>
          <w:noProof/>
        </w:rPr>
        <w:t>10</w:t>
      </w:r>
      <w:r w:rsidRPr="00FF67B6">
        <w:rPr>
          <w:b w:val="0"/>
        </w:rPr>
        <w:fldChar w:fldCharType="end"/>
      </w:r>
      <w:r w:rsidRPr="00FF67B6">
        <w:rPr>
          <w:b w:val="0"/>
        </w:rPr>
        <w:t>.</w:t>
      </w:r>
      <w:proofErr w:type="gramEnd"/>
      <w:r w:rsidRPr="00FF67B6">
        <w:rPr>
          <w:b w:val="0"/>
        </w:rPr>
        <w:t xml:space="preserve">  Com</w:t>
      </w:r>
      <w:r w:rsidR="00355A4A">
        <w:rPr>
          <w:b w:val="0"/>
        </w:rPr>
        <w:t xml:space="preserve">parison of </w:t>
      </w:r>
      <w:r w:rsidR="003A5984">
        <w:rPr>
          <w:b w:val="0"/>
        </w:rPr>
        <w:t xml:space="preserve">One Subject’s </w:t>
      </w:r>
      <w:r w:rsidR="00355A4A">
        <w:rPr>
          <w:b w:val="0"/>
        </w:rPr>
        <w:t>Heart Rate V</w:t>
      </w:r>
      <w:r w:rsidRPr="00FF67B6">
        <w:rPr>
          <w:b w:val="0"/>
        </w:rPr>
        <w:t>alues</w:t>
      </w:r>
      <w:bookmarkEnd w:id="33"/>
    </w:p>
    <w:p w14:paraId="5A3CDDDF" w14:textId="77777777" w:rsidR="0069365F" w:rsidRDefault="0069365F" w:rsidP="0069365F"/>
    <w:p w14:paraId="6C18927E" w14:textId="6215167F" w:rsidR="0069365F" w:rsidRDefault="0069365F" w:rsidP="0069365F">
      <w:pPr>
        <w:pStyle w:val="Heading2"/>
      </w:pPr>
      <w:bookmarkStart w:id="34" w:name="_Toc321743025"/>
      <w:bookmarkStart w:id="35" w:name="_Toc324611444"/>
      <w:r>
        <w:t xml:space="preserve">3.6 </w:t>
      </w:r>
      <w:r w:rsidR="008E1928">
        <w:t xml:space="preserve">The </w:t>
      </w:r>
      <w:bookmarkEnd w:id="34"/>
      <w:r w:rsidR="00595511">
        <w:t>Brain</w:t>
      </w:r>
      <w:r w:rsidR="008E1928">
        <w:t>Station</w:t>
      </w:r>
      <w:bookmarkEnd w:id="35"/>
    </w:p>
    <w:p w14:paraId="05B8EDDA" w14:textId="77777777" w:rsidR="0069365F" w:rsidRDefault="0069365F" w:rsidP="0069365F"/>
    <w:p w14:paraId="22898443" w14:textId="7FFBAF6C" w:rsidR="0069365F" w:rsidRDefault="0069365F" w:rsidP="0069365F">
      <w:r>
        <w:t xml:space="preserve">The </w:t>
      </w:r>
      <w:r w:rsidR="008E1928">
        <w:t>BrainStation</w:t>
      </w:r>
      <w:r>
        <w:t xml:space="preserve"> (</w:t>
      </w:r>
      <w:proofErr w:type="spellStart"/>
      <w:r>
        <w:t>Neuroverse</w:t>
      </w:r>
      <w:proofErr w:type="spellEnd"/>
      <w:r>
        <w:t>, Inc., San Diego, CA) consists of a small electronics module and sticker electrodes</w:t>
      </w:r>
      <w:r w:rsidR="008E1928">
        <w:t xml:space="preserve"> that attach</w:t>
      </w:r>
      <w:r>
        <w:t xml:space="preserve"> to the forehead to record a participant’s EEG signal, which it transmits to a connected smartphone or tablet via Bluetooth. The data is then uploaded to a cloud server for further analysis. The </w:t>
      </w:r>
      <w:r w:rsidR="00595511">
        <w:t>Brain</w:t>
      </w:r>
      <w:r w:rsidR="00EB46B7">
        <w:t>Station</w:t>
      </w:r>
      <w:r>
        <w:t xml:space="preserve"> is not</w:t>
      </w:r>
      <w:r w:rsidR="00A405F3">
        <w:t xml:space="preserve"> completely</w:t>
      </w:r>
      <w:r>
        <w:t xml:space="preserve"> waterproof, </w:t>
      </w:r>
      <w:r w:rsidR="00A405F3">
        <w:t xml:space="preserve">but utilizes gold-plated electrodes embedded in a Tegaderm film to obtain </w:t>
      </w:r>
      <w:r w:rsidR="00A405F3">
        <w:lastRenderedPageBreak/>
        <w:t xml:space="preserve">clean EEG data </w:t>
      </w:r>
      <w:r w:rsidR="00A405F3">
        <w:fldChar w:fldCharType="begin" w:fldLock="1"/>
      </w:r>
      <w:r w:rsidR="00536426">
        <w:instrText>ADDIN CSL_CITATION { "citationItems" : [ { "id" : "ITEM-1", "itemData" : { "DOI" : "10.1126/science.1206157", "ISSN" : "1095-9203", "PMID" : "21836009", "abstract" : "We report classes of electronic systems that achieve thicknesses, effective elastic moduli, bending stiffnesses, and areal mass densities matched to the epidermis. Unlike traditional wafer-based technologies, laminating such devices onto the skin leads to conformal contact and adequate adhesion based on van der Waals interactions alone, in a manner that is mechanically invisible to the user. We describe systems incorporating electrophysiological, temperature, and strain sensors, as well as transistors, light-emitting diodes, photodetectors, radio frequency inductors, capacitors, oscillators, and rectifying diodes. Solar cells and wireless coils provide options for power supply. We used this type of technology to measure electrical activity produced by the heart, brain, and skeletal muscles and show that the resulting data contain sufficient information for an unusual type of computer game controller.", "author" : [ { "dropping-particle" : "", "family" : "Kim", "given" : "Dae-Hyeong", "non-dropping-particle" : "", "parse-names" : false, "suffix" : "" }, { "dropping-particle" : "", "family" : "Lu", "given" : "Nanshu", "non-dropping-particle" : "", "parse-names" : false, "suffix" : "" }, { "dropping-particle" : "", "family" : "Ma", "given" : "Rui", "non-dropping-particle" : "", "parse-names" : false, "suffix" : "" }, { "dropping-particle" : "", "family" : "Kim", "given" : "Yun-Soung", "non-dropping-particle" : "", "parse-names" : false, "suffix" : "" }, { "dropping-particle" : "", "family" : "Kim", "given" : "Rak-Hwan", "non-dropping-particle" : "", "parse-names" : false, "suffix" : "" }, { "dropping-particle" : "", "family" : "Wang", "given" : "Shuodao", "non-dropping-particle" : "", "parse-names" : false, "suffix" : "" }, { "dropping-particle" : "", "family" : "Wu", "given" : "Jian", "non-dropping-particle" : "", "parse-names" : false, "suffix" : "" }, { "dropping-particle" : "", "family" : "Won", "given" : "Sang Min", "non-dropping-particle" : "", "parse-names" : false, "suffix" : "" }, { "dropping-particle" : "", "family" : "Tao", "given" : "Hu", "non-dropping-particle" : "", "parse-names" : false, "suffix" : "" }, { "dropping-particle" : "", "family" : "Islam", "given" : "Ahmad", "non-dropping-particle" : "", "parse-names" : false, "suffix" : "" }, { "dropping-particle" : "", "family" : "Yu", "given" : "Ki Jun", "non-dropping-particle" : "", "parse-names" : false, "suffix" : "" }, { "dropping-particle" : "", "family" : "Kim", "given" : "Tae-il", "non-dropping-particle" : "", "parse-names" : false, "suffix" : "" }, { "dropping-particle" : "", "family" : "Chowdhury", "given" : "Raeed", "non-dropping-particle" : "", "parse-names" : false, "suffix" : "" }, { "dropping-particle" : "", "family" : "Ying", "given" : "Ming", "non-dropping-particle" : "", "parse-names" : false, "suffix" : "" }, { "dropping-particle" : "", "family" : "Xu", "given" : "Lizhi", "non-dropping-particle" : "", "parse-names" : false, "suffix" : "" }, { "dropping-particle" : "", "family" : "Li", "given" : "Ming", "non-dropping-particle" : "", "parse-names" : false, "suffix" : "" }, { "dropping-particle" : "", "family" : "Chung", "given" : "Hyun-Joong", "non-dropping-particle" : "", "parse-names" : false, "suffix" : "" }, { "dropping-particle" : "", "family" : "Keum", "given" : "Hohyun", "non-dropping-particle" : "", "parse-names" : false, "suffix" : "" }, { "dropping-particle" : "", "family" : "McCormick", "given" : "Martin", "non-dropping-particle" : "", "parse-names" : false, "suffix" : "" }, { "dropping-particle" : "", "family" : "Liu", "given" : "Ping", "non-dropping-particle" : "", "parse-names" : false, "suffix" : "" }, { "dropping-particle" : "", "family" : "Zhang", "given" : "Yong-Wei", "non-dropping-particle" : "", "parse-names" : false, "suffix" : "" }, { "dropping-particle" : "", "family" : "Omenetto", "given" : "Fiorenzo G", "non-dropping-particle" : "", "parse-names" : false, "suffix" : "" }, { "dropping-particle" : "", "family" : "Huang", "given" : "Yonggang", "non-dropping-particle" : "", "parse-names" : false, "suffix" : "" }, { "dropping-particle" : "", "family" : "Coleman", "given" : "Todd", "non-dropping-particle" : "", "parse-names" : false, "suffix" : "" }, { "dropping-particle" : "", "family" : "Rogers", "given" : "John A", "non-dropping-particle" : "", "parse-names" : false, "suffix" : "" } ], "container-title" : "Science (New York, N.Y.)", "id" : "ITEM-1", "issue" : "6044", "issued" : { "date-parts" : [ [ "2011", "8", "12" ] ] }, "page" : "838-43", "title" : "Epidermal electronics.", "type" : "article-journal", "volume" : "333" }, "uris" : [ "http://www.mendeley.com/documents/?uuid=3e555e26-372a-4643-81d2-4e48a5ee99e3" ] } ], "mendeley" : { "formattedCitation" : "[40]", "plainTextFormattedCitation" : "[40]", "previouslyFormattedCitation" : "[40]" }, "properties" : { "noteIndex" : 0 }, "schema" : "https://github.com/citation-style-language/schema/raw/master/csl-citation.json" }</w:instrText>
      </w:r>
      <w:r w:rsidR="00A405F3">
        <w:fldChar w:fldCharType="separate"/>
      </w:r>
      <w:r w:rsidR="00A405F3" w:rsidRPr="00A405F3">
        <w:rPr>
          <w:noProof/>
        </w:rPr>
        <w:t>[40]</w:t>
      </w:r>
      <w:r w:rsidR="00A405F3">
        <w:fldChar w:fldCharType="end"/>
      </w:r>
      <w:r w:rsidR="00A405F3">
        <w:t xml:space="preserve">. An additional Tegaderm </w:t>
      </w:r>
      <w:r w:rsidR="00D23D71">
        <w:t>patch</w:t>
      </w:r>
      <w:r w:rsidR="00A405F3">
        <w:t xml:space="preserve"> is applied to the device to protect it from water during float sessions.</w:t>
      </w:r>
    </w:p>
    <w:p w14:paraId="10A3BD6F" w14:textId="77777777" w:rsidR="0069365F" w:rsidRDefault="0069365F" w:rsidP="0069365F"/>
    <w:p w14:paraId="74A6FC8D" w14:textId="23F3F6A5" w:rsidR="0069365F" w:rsidRDefault="0069365F" w:rsidP="0069365F">
      <w:r>
        <w:t xml:space="preserve">Since the </w:t>
      </w:r>
      <w:r w:rsidR="00D42BFA">
        <w:t>Brain</w:t>
      </w:r>
      <w:r w:rsidR="006678B1">
        <w:t xml:space="preserve">Station </w:t>
      </w:r>
      <w:r>
        <w:t xml:space="preserve">was discovered at the end of this research, only initial usability tests were conducted. The device was tested with </w:t>
      </w:r>
      <w:r w:rsidRPr="006678B1">
        <w:t>5 subjects</w:t>
      </w:r>
      <w:r>
        <w:t xml:space="preserve"> while floating for 60 to 90 minutes. Initial testing ver</w:t>
      </w:r>
      <w:r w:rsidR="00B00C05">
        <w:t>ified that the Tegaderm protected</w:t>
      </w:r>
      <w:r>
        <w:t xml:space="preserve"> the device and that EEG </w:t>
      </w:r>
      <w:r w:rsidR="00B00C05">
        <w:t>was</w:t>
      </w:r>
      <w:r>
        <w:t xml:space="preserve"> recorded throughout the float sessio</w:t>
      </w:r>
      <w:r w:rsidR="006678B1">
        <w:t>ns without signal loss</w:t>
      </w:r>
      <w:r w:rsidR="003B4A1A">
        <w:t xml:space="preserve"> while subjects were fully immersed in the float environment with ears under water</w:t>
      </w:r>
      <w:r w:rsidR="006678B1">
        <w:t>. Figure 11</w:t>
      </w:r>
      <w:r>
        <w:t xml:space="preserve"> depicts </w:t>
      </w:r>
      <w:r w:rsidR="003B4A1A">
        <w:t>an example of the</w:t>
      </w:r>
      <w:r>
        <w:t xml:space="preserve"> EEG </w:t>
      </w:r>
      <w:r w:rsidR="00B627A0">
        <w:t>data collected</w:t>
      </w:r>
      <w:r>
        <w:t xml:space="preserve"> during a 90-minute float.</w:t>
      </w:r>
    </w:p>
    <w:p w14:paraId="7A33DF82" w14:textId="77777777" w:rsidR="007462F1" w:rsidRDefault="007462F1" w:rsidP="0069365F"/>
    <w:p w14:paraId="2E7C30EC" w14:textId="39EE347E" w:rsidR="0060232C" w:rsidRDefault="006F5984" w:rsidP="0060232C">
      <w:pPr>
        <w:keepNext/>
        <w:jc w:val="center"/>
      </w:pPr>
      <w:r>
        <w:rPr>
          <w:noProof/>
          <w:lang w:bidi="ar-SA"/>
        </w:rPr>
        <w:drawing>
          <wp:inline distT="0" distB="0" distL="0" distR="0" wp14:anchorId="02608B29" wp14:editId="1794DBFF">
            <wp:extent cx="5394960" cy="225933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_EEG_Data.png"/>
                    <pic:cNvPicPr/>
                  </pic:nvPicPr>
                  <pic:blipFill>
                    <a:blip r:embed="rId20">
                      <a:extLst>
                        <a:ext uri="{28A0092B-C50C-407E-A947-70E740481C1C}">
                          <a14:useLocalDpi xmlns:a14="http://schemas.microsoft.com/office/drawing/2010/main" val="0"/>
                        </a:ext>
                      </a:extLst>
                    </a:blip>
                    <a:stretch>
                      <a:fillRect/>
                    </a:stretch>
                  </pic:blipFill>
                  <pic:spPr>
                    <a:xfrm>
                      <a:off x="0" y="0"/>
                      <a:ext cx="5394960" cy="2259330"/>
                    </a:xfrm>
                    <a:prstGeom prst="rect">
                      <a:avLst/>
                    </a:prstGeom>
                  </pic:spPr>
                </pic:pic>
              </a:graphicData>
            </a:graphic>
          </wp:inline>
        </w:drawing>
      </w:r>
    </w:p>
    <w:p w14:paraId="33127105" w14:textId="3D29D42C" w:rsidR="007462F1" w:rsidRPr="0060232C" w:rsidRDefault="0060232C" w:rsidP="00B00C05">
      <w:pPr>
        <w:pStyle w:val="Caption"/>
        <w:spacing w:line="480" w:lineRule="auto"/>
        <w:jc w:val="center"/>
        <w:rPr>
          <w:b w:val="0"/>
        </w:rPr>
      </w:pPr>
      <w:bookmarkStart w:id="36" w:name="_Toc324611634"/>
      <w:proofErr w:type="gramStart"/>
      <w:r w:rsidRPr="0060232C">
        <w:rPr>
          <w:b w:val="0"/>
        </w:rPr>
        <w:t xml:space="preserve">Figure </w:t>
      </w:r>
      <w:r w:rsidRPr="0060232C">
        <w:rPr>
          <w:b w:val="0"/>
        </w:rPr>
        <w:fldChar w:fldCharType="begin"/>
      </w:r>
      <w:r w:rsidRPr="0060232C">
        <w:rPr>
          <w:b w:val="0"/>
        </w:rPr>
        <w:instrText xml:space="preserve"> SEQ Figure \* ARABIC </w:instrText>
      </w:r>
      <w:r w:rsidRPr="0060232C">
        <w:rPr>
          <w:b w:val="0"/>
        </w:rPr>
        <w:fldChar w:fldCharType="separate"/>
      </w:r>
      <w:r w:rsidR="00260393">
        <w:rPr>
          <w:b w:val="0"/>
          <w:noProof/>
        </w:rPr>
        <w:t>11</w:t>
      </w:r>
      <w:r w:rsidRPr="0060232C">
        <w:rPr>
          <w:b w:val="0"/>
        </w:rPr>
        <w:fldChar w:fldCharType="end"/>
      </w:r>
      <w:r w:rsidR="00EF5F1B">
        <w:rPr>
          <w:b w:val="0"/>
        </w:rPr>
        <w:t>.</w:t>
      </w:r>
      <w:proofErr w:type="gramEnd"/>
      <w:r w:rsidR="00EF5F1B">
        <w:rPr>
          <w:b w:val="0"/>
        </w:rPr>
        <w:t xml:space="preserve">  Brain</w:t>
      </w:r>
      <w:r w:rsidRPr="0060232C">
        <w:rPr>
          <w:b w:val="0"/>
        </w:rPr>
        <w:t>Station</w:t>
      </w:r>
      <w:r w:rsidR="00FC1925">
        <w:rPr>
          <w:b w:val="0"/>
        </w:rPr>
        <w:t xml:space="preserve"> EEG Data</w:t>
      </w:r>
      <w:bookmarkEnd w:id="36"/>
    </w:p>
    <w:p w14:paraId="45339406" w14:textId="77777777" w:rsidR="0069365F" w:rsidRDefault="0069365F" w:rsidP="0069365F"/>
    <w:p w14:paraId="66C28C1C" w14:textId="77777777" w:rsidR="0069365F" w:rsidRDefault="0069365F" w:rsidP="0069365F">
      <w:pPr>
        <w:pStyle w:val="Heading2"/>
      </w:pPr>
      <w:bookmarkStart w:id="37" w:name="_Toc321743026"/>
      <w:bookmarkStart w:id="38" w:name="_Toc324611445"/>
      <w:r>
        <w:t>3.7 Rejected Devices</w:t>
      </w:r>
      <w:bookmarkEnd w:id="37"/>
      <w:bookmarkEnd w:id="38"/>
    </w:p>
    <w:p w14:paraId="5085F785" w14:textId="77777777" w:rsidR="0069365F" w:rsidRDefault="0069365F" w:rsidP="0069365F"/>
    <w:p w14:paraId="3E7591FE" w14:textId="1EFDD5B4" w:rsidR="0069365F" w:rsidRDefault="0069365F" w:rsidP="0069365F">
      <w:r>
        <w:t xml:space="preserve">Other biosensors initially selected for this </w:t>
      </w:r>
      <w:r w:rsidR="00810CAE">
        <w:t>research</w:t>
      </w:r>
      <w:r>
        <w:t xml:space="preserve"> did not pass general usability tests. The following subsections describe these devices and </w:t>
      </w:r>
      <w:r w:rsidR="00986544">
        <w:t>the limitations that</w:t>
      </w:r>
      <w:r>
        <w:t xml:space="preserve"> </w:t>
      </w:r>
      <w:r w:rsidR="00986544">
        <w:t>eliminated</w:t>
      </w:r>
      <w:r>
        <w:t xml:space="preserve"> them from being used in float research.</w:t>
      </w:r>
    </w:p>
    <w:p w14:paraId="0F3AF5A2" w14:textId="785C774A" w:rsidR="0069365F" w:rsidRPr="00E54892" w:rsidRDefault="0069365F" w:rsidP="0069365F">
      <w:pPr>
        <w:pStyle w:val="Heading3"/>
      </w:pPr>
      <w:bookmarkStart w:id="39" w:name="_Toc321743027"/>
      <w:bookmarkStart w:id="40" w:name="_Toc324611446"/>
      <w:r>
        <w:lastRenderedPageBreak/>
        <w:t xml:space="preserve">3.7.1 </w:t>
      </w:r>
      <w:r w:rsidR="008E1928">
        <w:t xml:space="preserve">The </w:t>
      </w:r>
      <w:r>
        <w:t>EQ02 LifeMonitor</w:t>
      </w:r>
      <w:bookmarkEnd w:id="39"/>
      <w:bookmarkEnd w:id="40"/>
    </w:p>
    <w:p w14:paraId="63EE1387" w14:textId="77777777" w:rsidR="0069365F" w:rsidRDefault="0069365F" w:rsidP="0069365F"/>
    <w:p w14:paraId="3F700D6A" w14:textId="4668D46D" w:rsidR="0069365F" w:rsidRPr="0055647B" w:rsidRDefault="0069365F" w:rsidP="0069365F">
      <w:r>
        <w:t>The</w:t>
      </w:r>
      <w:r w:rsidRPr="0055647B">
        <w:t xml:space="preserve"> EQ02 LifeMonitor</w:t>
      </w:r>
      <w:r>
        <w:t xml:space="preserve"> (Equivital, Inc., Cambridge, UK)</w:t>
      </w:r>
      <w:r w:rsidRPr="0055647B">
        <w:t xml:space="preserve"> </w:t>
      </w:r>
      <w:r>
        <w:t xml:space="preserve">was the original choice </w:t>
      </w:r>
      <w:r w:rsidRPr="0055647B">
        <w:t xml:space="preserve">to obtain ECG and respiration data. This device also records body temperature, skin conductance, and </w:t>
      </w:r>
      <w:r>
        <w:t>acceleration</w:t>
      </w:r>
      <w:r w:rsidRPr="0055647B">
        <w:t xml:space="preserve">. </w:t>
      </w:r>
      <w:r>
        <w:t>It</w:t>
      </w:r>
      <w:r w:rsidRPr="0055647B">
        <w:t xml:space="preserve"> has been used to monitor military performance [13], to acquire real-time data for preventive medicine [14], and to analyze physiological changes during high-altitude parachute jumps [15]. The LifeMonitor is composed of a belt </w:t>
      </w:r>
      <w:r>
        <w:t>containing embedded</w:t>
      </w:r>
      <w:r w:rsidRPr="0055647B">
        <w:t xml:space="preserve"> electrodes, a string gage, and sensors connected to a Sensor Electronics Module (SEM) for mobile monitoring. The system </w:t>
      </w:r>
      <w:r w:rsidR="007413B9">
        <w:t>was advertised as</w:t>
      </w:r>
      <w:r w:rsidRPr="0055647B">
        <w:t xml:space="preserve"> waterproof a</w:t>
      </w:r>
      <w:r>
        <w:t xml:space="preserve">nd </w:t>
      </w:r>
      <w:r w:rsidR="007413B9">
        <w:t>capable of transmitting</w:t>
      </w:r>
      <w:r>
        <w:t xml:space="preserve"> data in real time.</w:t>
      </w:r>
    </w:p>
    <w:p w14:paraId="48BF8083" w14:textId="77777777" w:rsidR="0069365F" w:rsidRDefault="0069365F" w:rsidP="0069365F"/>
    <w:p w14:paraId="75B1F5BB" w14:textId="4447F748" w:rsidR="0069365F" w:rsidRDefault="0069365F" w:rsidP="0069365F">
      <w:r w:rsidRPr="0055647B">
        <w:t xml:space="preserve">To obtain </w:t>
      </w:r>
      <w:r>
        <w:t>clean ECG</w:t>
      </w:r>
      <w:r w:rsidRPr="0055647B">
        <w:t xml:space="preserve"> </w:t>
      </w:r>
      <w:r>
        <w:t>signals free of noise in the float environment</w:t>
      </w:r>
      <w:r w:rsidRPr="0055647B">
        <w:t xml:space="preserve">, the </w:t>
      </w:r>
      <w:proofErr w:type="spellStart"/>
      <w:r>
        <w:t>LifeMonitor’s</w:t>
      </w:r>
      <w:proofErr w:type="spellEnd"/>
      <w:r>
        <w:t xml:space="preserve"> </w:t>
      </w:r>
      <w:r w:rsidRPr="0055647B">
        <w:t xml:space="preserve">electrodes must be isolated from the salt </w:t>
      </w:r>
      <w:r>
        <w:t>solution</w:t>
      </w:r>
      <w:r w:rsidRPr="0055647B">
        <w:t xml:space="preserve"> as much as possible. To this end, </w:t>
      </w:r>
      <w:r>
        <w:t>protective</w:t>
      </w:r>
      <w:r w:rsidRPr="0055647B">
        <w:t xml:space="preserve"> gaskets</w:t>
      </w:r>
      <w:r>
        <w:t xml:space="preserve"> were fashioned out of silicone putty</w:t>
      </w:r>
      <w:r w:rsidRPr="0055647B">
        <w:t xml:space="preserve"> and placed around t</w:t>
      </w:r>
      <w:r>
        <w:t>he</w:t>
      </w:r>
      <w:r w:rsidR="00F122B0">
        <w:t xml:space="preserve"> electrodes as shown in Figure 12</w:t>
      </w:r>
      <w:r w:rsidRPr="0055647B">
        <w:t>. The putty creates a watertight seal betw</w:t>
      </w:r>
      <w:r>
        <w:t>een the body and the electrodes, and</w:t>
      </w:r>
      <w:r w:rsidRPr="0055647B">
        <w:t xml:space="preserve"> electrode gel </w:t>
      </w:r>
      <w:r>
        <w:t>was applied to</w:t>
      </w:r>
      <w:r w:rsidRPr="0055647B">
        <w:t xml:space="preserve"> the electrodes to improve signal strength.</w:t>
      </w:r>
    </w:p>
    <w:p w14:paraId="17E662BF" w14:textId="77777777" w:rsidR="00F122B0" w:rsidRDefault="00F122B0" w:rsidP="0069365F"/>
    <w:p w14:paraId="63D947CA" w14:textId="77777777" w:rsidR="00505979" w:rsidRDefault="00F122B0" w:rsidP="00505979">
      <w:pPr>
        <w:keepNext/>
        <w:jc w:val="center"/>
      </w:pPr>
      <w:r>
        <w:rPr>
          <w:noProof/>
          <w:sz w:val="16"/>
          <w:szCs w:val="16"/>
          <w:lang w:bidi="ar-SA"/>
        </w:rPr>
        <w:drawing>
          <wp:inline distT="0" distB="0" distL="0" distR="0" wp14:anchorId="6D5746D8" wp14:editId="3F4FF701">
            <wp:extent cx="2289300" cy="1371600"/>
            <wp:effectExtent l="25400" t="25400" r="0" b="0"/>
            <wp:docPr id="7" name="Picture 7" descr="Gas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asket"/>
                    <pic:cNvPicPr>
                      <a:picLocks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2289300" cy="1371600"/>
                    </a:xfrm>
                    <a:prstGeom prst="rect">
                      <a:avLst/>
                    </a:prstGeom>
                    <a:noFill/>
                    <a:ln w="12700" cmpd="sng">
                      <a:solidFill>
                        <a:srgbClr val="000000"/>
                      </a:solidFill>
                      <a:miter lim="800000"/>
                      <a:headEnd/>
                      <a:tailEnd/>
                    </a:ln>
                    <a:effectLst/>
                  </pic:spPr>
                </pic:pic>
              </a:graphicData>
            </a:graphic>
          </wp:inline>
        </w:drawing>
      </w:r>
      <w:r>
        <w:t xml:space="preserve">     </w:t>
      </w:r>
      <w:r>
        <w:rPr>
          <w:noProof/>
          <w:sz w:val="16"/>
          <w:szCs w:val="16"/>
          <w:lang w:bidi="ar-SA"/>
        </w:rPr>
        <w:drawing>
          <wp:inline distT="0" distB="0" distL="0" distR="0" wp14:anchorId="1CAC3408" wp14:editId="3C9B2010">
            <wp:extent cx="2290378" cy="1371600"/>
            <wp:effectExtent l="25400" t="25400" r="0" b="0"/>
            <wp:docPr id="10" name="Picture 10" descr="gas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askets"/>
                    <pic:cNvPicPr>
                      <a:picLocks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2290378" cy="1371600"/>
                    </a:xfrm>
                    <a:prstGeom prst="rect">
                      <a:avLst/>
                    </a:prstGeom>
                    <a:noFill/>
                    <a:ln w="12700" cmpd="sng">
                      <a:solidFill>
                        <a:srgbClr val="000000"/>
                      </a:solidFill>
                      <a:miter lim="800000"/>
                      <a:headEnd/>
                      <a:tailEnd/>
                    </a:ln>
                    <a:effectLst/>
                  </pic:spPr>
                </pic:pic>
              </a:graphicData>
            </a:graphic>
          </wp:inline>
        </w:drawing>
      </w:r>
    </w:p>
    <w:p w14:paraId="7C66E7D7" w14:textId="5988E498" w:rsidR="00F122B0" w:rsidRPr="00505979" w:rsidRDefault="00505979" w:rsidP="009F4CBD">
      <w:pPr>
        <w:pStyle w:val="Caption"/>
        <w:spacing w:line="480" w:lineRule="auto"/>
        <w:jc w:val="center"/>
        <w:rPr>
          <w:b w:val="0"/>
        </w:rPr>
      </w:pPr>
      <w:bookmarkStart w:id="41" w:name="_Toc324611635"/>
      <w:proofErr w:type="gramStart"/>
      <w:r w:rsidRPr="00505979">
        <w:rPr>
          <w:b w:val="0"/>
        </w:rPr>
        <w:t xml:space="preserve">Figure </w:t>
      </w:r>
      <w:r w:rsidRPr="00505979">
        <w:rPr>
          <w:b w:val="0"/>
        </w:rPr>
        <w:fldChar w:fldCharType="begin"/>
      </w:r>
      <w:r w:rsidRPr="00505979">
        <w:rPr>
          <w:b w:val="0"/>
        </w:rPr>
        <w:instrText xml:space="preserve"> SEQ Figure \* ARABIC </w:instrText>
      </w:r>
      <w:r w:rsidRPr="00505979">
        <w:rPr>
          <w:b w:val="0"/>
        </w:rPr>
        <w:fldChar w:fldCharType="separate"/>
      </w:r>
      <w:r w:rsidR="00260393">
        <w:rPr>
          <w:b w:val="0"/>
          <w:noProof/>
        </w:rPr>
        <w:t>12</w:t>
      </w:r>
      <w:r w:rsidRPr="00505979">
        <w:rPr>
          <w:b w:val="0"/>
        </w:rPr>
        <w:fldChar w:fldCharType="end"/>
      </w:r>
      <w:r w:rsidR="00355A4A">
        <w:rPr>
          <w:b w:val="0"/>
        </w:rPr>
        <w:t>.</w:t>
      </w:r>
      <w:proofErr w:type="gramEnd"/>
      <w:r w:rsidR="00355A4A">
        <w:rPr>
          <w:b w:val="0"/>
        </w:rPr>
        <w:t xml:space="preserve">  Silicone Putty Gaskets to Protect E</w:t>
      </w:r>
      <w:r w:rsidRPr="00505979">
        <w:rPr>
          <w:b w:val="0"/>
        </w:rPr>
        <w:t>lectrodes</w:t>
      </w:r>
      <w:bookmarkEnd w:id="41"/>
    </w:p>
    <w:p w14:paraId="472D0676" w14:textId="77777777" w:rsidR="0069365F" w:rsidRDefault="0069365F" w:rsidP="0069365F"/>
    <w:p w14:paraId="255DBCB4" w14:textId="0099CF8F" w:rsidR="0069365F" w:rsidRPr="007759E1" w:rsidRDefault="0069365F" w:rsidP="0069365F">
      <w:r w:rsidRPr="00711E43">
        <w:lastRenderedPageBreak/>
        <w:t xml:space="preserve">To </w:t>
      </w:r>
      <w:r w:rsidR="009F4CBD">
        <w:t>test</w:t>
      </w:r>
      <w:r>
        <w:t xml:space="preserve"> this solution, </w:t>
      </w:r>
      <w:r w:rsidR="000E42F6">
        <w:t>5</w:t>
      </w:r>
      <w:r>
        <w:t xml:space="preserve"> </w:t>
      </w:r>
      <w:r w:rsidRPr="00711E43">
        <w:t>participants float</w:t>
      </w:r>
      <w:r>
        <w:t>ed</w:t>
      </w:r>
      <w:r w:rsidRPr="00711E43">
        <w:t xml:space="preserve"> for 60-minute sessions while wearing </w:t>
      </w:r>
      <w:r>
        <w:t>the LifeMonitor</w:t>
      </w:r>
      <w:r w:rsidRPr="00711E43">
        <w:t xml:space="preserve">. </w:t>
      </w:r>
      <w:r>
        <w:t xml:space="preserve">Initially, </w:t>
      </w:r>
      <w:r w:rsidR="006701D5">
        <w:t>two of the</w:t>
      </w:r>
      <w:r w:rsidRPr="00711E43">
        <w:t xml:space="preserve"> participants soaked the electrodes upon entering the tank, causing complete loss of the ECG signal. After training individuals to carefully enter the tank, </w:t>
      </w:r>
      <w:r w:rsidR="006701D5">
        <w:t>three</w:t>
      </w:r>
      <w:r w:rsidRPr="00711E43">
        <w:t xml:space="preserve"> were able to keep</w:t>
      </w:r>
      <w:r>
        <w:t xml:space="preserve"> chest electrodes relatively dry. Even </w:t>
      </w:r>
      <w:r w:rsidRPr="00711E43">
        <w:t xml:space="preserve">in these situations, the signal became attenuated as more salt water saturated the fabric of the chest strap and eventually the electrodes. At the end of </w:t>
      </w:r>
      <w:r>
        <w:t>most</w:t>
      </w:r>
      <w:r w:rsidRPr="00711E43">
        <w:t xml:space="preserve"> sessions, the ECG signal was too weak to ac</w:t>
      </w:r>
      <w:r>
        <w:t>curately calculate heart rates.</w:t>
      </w:r>
    </w:p>
    <w:p w14:paraId="181D0515" w14:textId="77777777" w:rsidR="0069365F" w:rsidRDefault="0069365F" w:rsidP="0069365F"/>
    <w:p w14:paraId="2C58B93E" w14:textId="58FADBFC" w:rsidR="0069365F" w:rsidRDefault="0069365F" w:rsidP="0069365F">
      <w:r w:rsidRPr="00711E43">
        <w:t>To determine bre</w:t>
      </w:r>
      <w:r>
        <w:t xml:space="preserve">athing measurement accuracy, </w:t>
      </w:r>
      <w:r w:rsidRPr="00711E43">
        <w:t>the Equivital LifeMonitor</w:t>
      </w:r>
      <w:r>
        <w:t xml:space="preserve"> was tested</w:t>
      </w:r>
      <w:r w:rsidRPr="00711E43">
        <w:t xml:space="preserve"> in a reclined chair and in the float tank</w:t>
      </w:r>
      <w:r>
        <w:t xml:space="preserve"> with three subjects</w:t>
      </w:r>
      <w:r w:rsidR="00DE794C">
        <w:t xml:space="preserve">. For each test, </w:t>
      </w:r>
      <w:r w:rsidRPr="00711E43">
        <w:t xml:space="preserve">participants </w:t>
      </w:r>
      <w:r w:rsidR="00DE794C">
        <w:t xml:space="preserve">were asked </w:t>
      </w:r>
      <w:r w:rsidRPr="00711E43">
        <w:t xml:space="preserve">to match their breathing to the rhythm of a metronome. On one tone the participant was instructed to inhale, and on the next he or she was instructed to exhale.  </w:t>
      </w:r>
      <w:r w:rsidR="00DE794C">
        <w:t>The</w:t>
      </w:r>
      <w:r w:rsidRPr="00711E43">
        <w:t xml:space="preserve"> LifeMonitor breathing rate measurements</w:t>
      </w:r>
      <w:r w:rsidR="00DE794C">
        <w:t xml:space="preserve"> were then compared</w:t>
      </w:r>
      <w:r w:rsidRPr="00711E43">
        <w:t xml:space="preserve"> to the expected breathing rates to determine the accuracy. Results showed that Equivital calculations are accurate when </w:t>
      </w:r>
      <w:proofErr w:type="gramStart"/>
      <w:r w:rsidRPr="00711E43">
        <w:t>participants</w:t>
      </w:r>
      <w:proofErr w:type="gramEnd"/>
      <w:r w:rsidRPr="00711E43">
        <w:t xml:space="preserve"> breath between 6 and 25 breaths per minute. Outside this range, participants have difficulty maintaining the prescribed rate, making it difficult to determine whether the LifeMonitor is reporting incorrect values or the participants are breathing at the wrong </w:t>
      </w:r>
      <w:r w:rsidR="007C283E">
        <w:t>rates. Table 2</w:t>
      </w:r>
      <w:r w:rsidRPr="00711E43">
        <w:t xml:space="preserve"> displays the results of a participant breathing to the beat of a metronome at different rates </w:t>
      </w:r>
      <w:r w:rsidR="00F34EB9">
        <w:t xml:space="preserve">for three-minute periods </w:t>
      </w:r>
      <w:r w:rsidRPr="00711E43">
        <w:t>during a float session. As can be seen, breathing rates below six breaths per minute do not match the metronome rates. Since normal resting rates vary from 12 to 25 breaths per minute, this limitation should not be a problem in most experiments.</w:t>
      </w:r>
    </w:p>
    <w:p w14:paraId="121EF0D3" w14:textId="77777777" w:rsidR="001779D1" w:rsidRDefault="001779D1" w:rsidP="0069365F"/>
    <w:p w14:paraId="365BB720" w14:textId="618587AA" w:rsidR="001779D1" w:rsidRPr="00671A8E" w:rsidRDefault="001779D1" w:rsidP="00671A8E">
      <w:pPr>
        <w:pStyle w:val="Caption"/>
        <w:keepNext/>
        <w:spacing w:after="120"/>
        <w:jc w:val="center"/>
        <w:rPr>
          <w:b w:val="0"/>
        </w:rPr>
      </w:pPr>
      <w:bookmarkStart w:id="42" w:name="_Toc324611556"/>
      <w:proofErr w:type="gramStart"/>
      <w:r w:rsidRPr="00671A8E">
        <w:rPr>
          <w:b w:val="0"/>
        </w:rPr>
        <w:lastRenderedPageBreak/>
        <w:t xml:space="preserve">Table </w:t>
      </w:r>
      <w:r w:rsidRPr="00671A8E">
        <w:rPr>
          <w:b w:val="0"/>
        </w:rPr>
        <w:fldChar w:fldCharType="begin"/>
      </w:r>
      <w:r w:rsidRPr="00671A8E">
        <w:rPr>
          <w:b w:val="0"/>
        </w:rPr>
        <w:instrText xml:space="preserve"> SEQ Table \* ARABIC </w:instrText>
      </w:r>
      <w:r w:rsidRPr="00671A8E">
        <w:rPr>
          <w:b w:val="0"/>
        </w:rPr>
        <w:fldChar w:fldCharType="separate"/>
      </w:r>
      <w:r w:rsidR="004D6232">
        <w:rPr>
          <w:b w:val="0"/>
          <w:noProof/>
        </w:rPr>
        <w:t>2</w:t>
      </w:r>
      <w:r w:rsidRPr="00671A8E">
        <w:rPr>
          <w:b w:val="0"/>
        </w:rPr>
        <w:fldChar w:fldCharType="end"/>
      </w:r>
      <w:r w:rsidR="00E22755">
        <w:rPr>
          <w:b w:val="0"/>
        </w:rPr>
        <w:t>.</w:t>
      </w:r>
      <w:proofErr w:type="gramEnd"/>
      <w:r w:rsidR="00E22755">
        <w:rPr>
          <w:b w:val="0"/>
        </w:rPr>
        <w:t xml:space="preserve">  LifeMonitor Breathing R</w:t>
      </w:r>
      <w:r w:rsidRPr="00671A8E">
        <w:rPr>
          <w:b w:val="0"/>
        </w:rPr>
        <w:t>ates</w:t>
      </w:r>
      <w:r w:rsidR="00E22755">
        <w:rPr>
          <w:b w:val="0"/>
        </w:rPr>
        <w:t xml:space="preserve"> while Floating</w:t>
      </w:r>
      <w:bookmarkEnd w:id="42"/>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3"/>
        <w:gridCol w:w="1073"/>
        <w:gridCol w:w="1073"/>
        <w:gridCol w:w="1073"/>
        <w:gridCol w:w="1073"/>
        <w:gridCol w:w="1073"/>
      </w:tblGrid>
      <w:tr w:rsidR="001779D1" w:rsidRPr="00F865BA" w14:paraId="537B5D64" w14:textId="77777777" w:rsidTr="001779D1">
        <w:trPr>
          <w:trHeight w:val="753"/>
          <w:jc w:val="center"/>
        </w:trPr>
        <w:tc>
          <w:tcPr>
            <w:tcW w:w="2133" w:type="dxa"/>
            <w:shd w:val="clear" w:color="auto" w:fill="auto"/>
            <w:vAlign w:val="center"/>
          </w:tcPr>
          <w:p w14:paraId="70410731" w14:textId="77777777" w:rsidR="001779D1" w:rsidRPr="001779D1" w:rsidRDefault="001779D1" w:rsidP="001779D1">
            <w:pPr>
              <w:pStyle w:val="tablecolhead"/>
              <w:rPr>
                <w:sz w:val="24"/>
                <w:szCs w:val="24"/>
              </w:rPr>
            </w:pPr>
            <w:r w:rsidRPr="001779D1">
              <w:rPr>
                <w:sz w:val="24"/>
                <w:szCs w:val="24"/>
              </w:rPr>
              <w:t>Time Elapsed (Seconds)</w:t>
            </w:r>
          </w:p>
        </w:tc>
        <w:tc>
          <w:tcPr>
            <w:tcW w:w="5365" w:type="dxa"/>
            <w:gridSpan w:val="5"/>
            <w:shd w:val="clear" w:color="auto" w:fill="auto"/>
            <w:vAlign w:val="center"/>
          </w:tcPr>
          <w:p w14:paraId="09BDDAB1" w14:textId="77777777" w:rsidR="001779D1" w:rsidRPr="001779D1" w:rsidRDefault="001779D1" w:rsidP="001779D1">
            <w:pPr>
              <w:pStyle w:val="tablecolhead"/>
              <w:rPr>
                <w:sz w:val="24"/>
                <w:szCs w:val="24"/>
              </w:rPr>
            </w:pPr>
            <w:r w:rsidRPr="001779D1">
              <w:rPr>
                <w:sz w:val="24"/>
                <w:szCs w:val="24"/>
              </w:rPr>
              <w:t>Average Breathing Rate (Breaths per Minute)</w:t>
            </w:r>
          </w:p>
        </w:tc>
      </w:tr>
      <w:tr w:rsidR="001779D1" w:rsidRPr="00F865BA" w14:paraId="40167C3C" w14:textId="77777777" w:rsidTr="001779D1">
        <w:trPr>
          <w:trHeight w:hRule="exact" w:val="360"/>
          <w:jc w:val="center"/>
        </w:trPr>
        <w:tc>
          <w:tcPr>
            <w:tcW w:w="2133" w:type="dxa"/>
            <w:shd w:val="clear" w:color="auto" w:fill="auto"/>
            <w:vAlign w:val="center"/>
          </w:tcPr>
          <w:p w14:paraId="3EBA9BCC" w14:textId="3518BF81" w:rsidR="001779D1" w:rsidRPr="001779D1" w:rsidRDefault="001779D1" w:rsidP="001779D1">
            <w:pPr>
              <w:jc w:val="center"/>
            </w:pPr>
            <w:r>
              <w:t>30</w:t>
            </w:r>
          </w:p>
        </w:tc>
        <w:tc>
          <w:tcPr>
            <w:tcW w:w="1073" w:type="dxa"/>
            <w:shd w:val="clear" w:color="auto" w:fill="auto"/>
            <w:vAlign w:val="center"/>
          </w:tcPr>
          <w:p w14:paraId="17F7AC1E" w14:textId="77777777" w:rsidR="001779D1" w:rsidRPr="001779D1" w:rsidRDefault="001779D1" w:rsidP="001779D1">
            <w:pPr>
              <w:jc w:val="center"/>
            </w:pPr>
            <w:r w:rsidRPr="001779D1">
              <w:t>9.95</w:t>
            </w:r>
          </w:p>
        </w:tc>
        <w:tc>
          <w:tcPr>
            <w:tcW w:w="1073" w:type="dxa"/>
            <w:shd w:val="clear" w:color="auto" w:fill="auto"/>
            <w:vAlign w:val="center"/>
          </w:tcPr>
          <w:p w14:paraId="1392A78F" w14:textId="77777777" w:rsidR="001779D1" w:rsidRPr="001779D1" w:rsidRDefault="001779D1" w:rsidP="001779D1">
            <w:pPr>
              <w:jc w:val="center"/>
            </w:pPr>
            <w:r w:rsidRPr="001779D1">
              <w:t>7.45</w:t>
            </w:r>
          </w:p>
        </w:tc>
        <w:tc>
          <w:tcPr>
            <w:tcW w:w="1073" w:type="dxa"/>
            <w:shd w:val="clear" w:color="auto" w:fill="auto"/>
            <w:vAlign w:val="center"/>
          </w:tcPr>
          <w:p w14:paraId="7C32D650" w14:textId="77777777" w:rsidR="001779D1" w:rsidRPr="001779D1" w:rsidRDefault="001779D1" w:rsidP="001779D1">
            <w:pPr>
              <w:jc w:val="center"/>
            </w:pPr>
            <w:r w:rsidRPr="001779D1">
              <w:t>7.30</w:t>
            </w:r>
          </w:p>
        </w:tc>
        <w:tc>
          <w:tcPr>
            <w:tcW w:w="1073" w:type="dxa"/>
            <w:shd w:val="clear" w:color="auto" w:fill="auto"/>
            <w:vAlign w:val="center"/>
          </w:tcPr>
          <w:p w14:paraId="4554B233" w14:textId="77777777" w:rsidR="001779D1" w:rsidRPr="001779D1" w:rsidRDefault="001779D1" w:rsidP="001779D1">
            <w:pPr>
              <w:jc w:val="center"/>
            </w:pPr>
            <w:r w:rsidRPr="001779D1">
              <w:t>5.15</w:t>
            </w:r>
          </w:p>
        </w:tc>
        <w:tc>
          <w:tcPr>
            <w:tcW w:w="1073" w:type="dxa"/>
            <w:shd w:val="clear" w:color="auto" w:fill="auto"/>
            <w:vAlign w:val="center"/>
          </w:tcPr>
          <w:p w14:paraId="5D45212C" w14:textId="77777777" w:rsidR="001779D1" w:rsidRPr="001779D1" w:rsidRDefault="001779D1" w:rsidP="001779D1">
            <w:pPr>
              <w:jc w:val="center"/>
            </w:pPr>
            <w:r w:rsidRPr="001779D1">
              <w:t>3.00</w:t>
            </w:r>
          </w:p>
        </w:tc>
      </w:tr>
      <w:tr w:rsidR="001779D1" w:rsidRPr="00F865BA" w14:paraId="38704AF3" w14:textId="77777777" w:rsidTr="001779D1">
        <w:trPr>
          <w:trHeight w:hRule="exact" w:val="360"/>
          <w:jc w:val="center"/>
        </w:trPr>
        <w:tc>
          <w:tcPr>
            <w:tcW w:w="2133" w:type="dxa"/>
            <w:shd w:val="clear" w:color="auto" w:fill="auto"/>
            <w:vAlign w:val="center"/>
          </w:tcPr>
          <w:p w14:paraId="39A8EF2D" w14:textId="77777777" w:rsidR="001779D1" w:rsidRPr="001779D1" w:rsidRDefault="001779D1" w:rsidP="001779D1">
            <w:pPr>
              <w:jc w:val="center"/>
            </w:pPr>
            <w:r w:rsidRPr="001779D1">
              <w:t>60</w:t>
            </w:r>
          </w:p>
        </w:tc>
        <w:tc>
          <w:tcPr>
            <w:tcW w:w="1073" w:type="dxa"/>
            <w:shd w:val="clear" w:color="auto" w:fill="auto"/>
            <w:vAlign w:val="center"/>
          </w:tcPr>
          <w:p w14:paraId="20EC61F9" w14:textId="77777777" w:rsidR="001779D1" w:rsidRPr="001779D1" w:rsidRDefault="001779D1" w:rsidP="001779D1">
            <w:pPr>
              <w:jc w:val="center"/>
            </w:pPr>
            <w:r w:rsidRPr="001779D1">
              <w:t>10.15</w:t>
            </w:r>
          </w:p>
        </w:tc>
        <w:tc>
          <w:tcPr>
            <w:tcW w:w="1073" w:type="dxa"/>
            <w:shd w:val="clear" w:color="auto" w:fill="auto"/>
            <w:vAlign w:val="center"/>
          </w:tcPr>
          <w:p w14:paraId="27775205" w14:textId="77777777" w:rsidR="001779D1" w:rsidRPr="001779D1" w:rsidRDefault="001779D1" w:rsidP="001779D1">
            <w:pPr>
              <w:jc w:val="center"/>
            </w:pPr>
            <w:r w:rsidRPr="001779D1">
              <w:t>8.45</w:t>
            </w:r>
          </w:p>
        </w:tc>
        <w:tc>
          <w:tcPr>
            <w:tcW w:w="1073" w:type="dxa"/>
            <w:shd w:val="clear" w:color="auto" w:fill="auto"/>
            <w:vAlign w:val="center"/>
          </w:tcPr>
          <w:p w14:paraId="27924503" w14:textId="77777777" w:rsidR="001779D1" w:rsidRPr="001779D1" w:rsidRDefault="001779D1" w:rsidP="001779D1">
            <w:pPr>
              <w:jc w:val="center"/>
            </w:pPr>
            <w:r w:rsidRPr="001779D1">
              <w:t>7.50</w:t>
            </w:r>
          </w:p>
        </w:tc>
        <w:tc>
          <w:tcPr>
            <w:tcW w:w="1073" w:type="dxa"/>
            <w:shd w:val="clear" w:color="auto" w:fill="auto"/>
            <w:vAlign w:val="center"/>
          </w:tcPr>
          <w:p w14:paraId="316E4A99" w14:textId="77777777" w:rsidR="001779D1" w:rsidRPr="001779D1" w:rsidRDefault="001779D1" w:rsidP="001779D1">
            <w:pPr>
              <w:jc w:val="center"/>
            </w:pPr>
            <w:r w:rsidRPr="001779D1">
              <w:t>4.00</w:t>
            </w:r>
          </w:p>
        </w:tc>
        <w:tc>
          <w:tcPr>
            <w:tcW w:w="1073" w:type="dxa"/>
            <w:shd w:val="clear" w:color="auto" w:fill="auto"/>
            <w:vAlign w:val="center"/>
          </w:tcPr>
          <w:p w14:paraId="6F30A67F" w14:textId="77777777" w:rsidR="001779D1" w:rsidRPr="001779D1" w:rsidRDefault="001779D1" w:rsidP="001779D1">
            <w:pPr>
              <w:jc w:val="center"/>
            </w:pPr>
            <w:r w:rsidRPr="001779D1">
              <w:t>5.00</w:t>
            </w:r>
          </w:p>
        </w:tc>
      </w:tr>
      <w:tr w:rsidR="001779D1" w:rsidRPr="00F865BA" w14:paraId="2A122F89" w14:textId="77777777" w:rsidTr="001779D1">
        <w:trPr>
          <w:trHeight w:hRule="exact" w:val="360"/>
          <w:jc w:val="center"/>
        </w:trPr>
        <w:tc>
          <w:tcPr>
            <w:tcW w:w="2133" w:type="dxa"/>
            <w:shd w:val="clear" w:color="auto" w:fill="auto"/>
            <w:vAlign w:val="center"/>
          </w:tcPr>
          <w:p w14:paraId="46F82D02" w14:textId="77777777" w:rsidR="001779D1" w:rsidRPr="001779D1" w:rsidRDefault="001779D1" w:rsidP="001779D1">
            <w:pPr>
              <w:jc w:val="center"/>
            </w:pPr>
            <w:r w:rsidRPr="001779D1">
              <w:t>90</w:t>
            </w:r>
          </w:p>
        </w:tc>
        <w:tc>
          <w:tcPr>
            <w:tcW w:w="1073" w:type="dxa"/>
            <w:shd w:val="clear" w:color="auto" w:fill="auto"/>
            <w:vAlign w:val="center"/>
          </w:tcPr>
          <w:p w14:paraId="39E392AC" w14:textId="77777777" w:rsidR="001779D1" w:rsidRPr="001779D1" w:rsidRDefault="001779D1" w:rsidP="001779D1">
            <w:pPr>
              <w:jc w:val="center"/>
            </w:pPr>
            <w:r w:rsidRPr="001779D1">
              <w:t>9.90</w:t>
            </w:r>
          </w:p>
        </w:tc>
        <w:tc>
          <w:tcPr>
            <w:tcW w:w="1073" w:type="dxa"/>
            <w:shd w:val="clear" w:color="auto" w:fill="auto"/>
            <w:vAlign w:val="center"/>
          </w:tcPr>
          <w:p w14:paraId="6A7EAE5E" w14:textId="77777777" w:rsidR="001779D1" w:rsidRPr="001779D1" w:rsidRDefault="001779D1" w:rsidP="001779D1">
            <w:pPr>
              <w:jc w:val="center"/>
            </w:pPr>
            <w:r w:rsidRPr="001779D1">
              <w:t>8.45</w:t>
            </w:r>
          </w:p>
        </w:tc>
        <w:tc>
          <w:tcPr>
            <w:tcW w:w="1073" w:type="dxa"/>
            <w:shd w:val="clear" w:color="auto" w:fill="auto"/>
            <w:vAlign w:val="center"/>
          </w:tcPr>
          <w:p w14:paraId="18F43CD8" w14:textId="77777777" w:rsidR="001779D1" w:rsidRPr="001779D1" w:rsidRDefault="001779D1" w:rsidP="001779D1">
            <w:pPr>
              <w:jc w:val="center"/>
            </w:pPr>
            <w:r w:rsidRPr="001779D1">
              <w:t>5.95</w:t>
            </w:r>
          </w:p>
        </w:tc>
        <w:tc>
          <w:tcPr>
            <w:tcW w:w="1073" w:type="dxa"/>
            <w:shd w:val="clear" w:color="auto" w:fill="auto"/>
            <w:vAlign w:val="center"/>
          </w:tcPr>
          <w:p w14:paraId="6CCEE523" w14:textId="77777777" w:rsidR="001779D1" w:rsidRPr="001779D1" w:rsidRDefault="001779D1" w:rsidP="001779D1">
            <w:pPr>
              <w:jc w:val="center"/>
            </w:pPr>
            <w:r w:rsidRPr="001779D1">
              <w:t>4.50</w:t>
            </w:r>
          </w:p>
        </w:tc>
        <w:tc>
          <w:tcPr>
            <w:tcW w:w="1073" w:type="dxa"/>
            <w:shd w:val="clear" w:color="auto" w:fill="auto"/>
            <w:vAlign w:val="center"/>
          </w:tcPr>
          <w:p w14:paraId="5839522B" w14:textId="77777777" w:rsidR="001779D1" w:rsidRPr="001779D1" w:rsidRDefault="001779D1" w:rsidP="001779D1">
            <w:pPr>
              <w:jc w:val="center"/>
            </w:pPr>
            <w:r w:rsidRPr="001779D1">
              <w:t>4.50</w:t>
            </w:r>
          </w:p>
        </w:tc>
      </w:tr>
      <w:tr w:rsidR="001779D1" w:rsidRPr="00F865BA" w14:paraId="7AA0D537" w14:textId="77777777" w:rsidTr="001779D1">
        <w:trPr>
          <w:trHeight w:hRule="exact" w:val="360"/>
          <w:jc w:val="center"/>
        </w:trPr>
        <w:tc>
          <w:tcPr>
            <w:tcW w:w="2133" w:type="dxa"/>
            <w:shd w:val="clear" w:color="auto" w:fill="auto"/>
            <w:vAlign w:val="center"/>
          </w:tcPr>
          <w:p w14:paraId="16B67489" w14:textId="77777777" w:rsidR="001779D1" w:rsidRPr="001779D1" w:rsidRDefault="001779D1" w:rsidP="001779D1">
            <w:pPr>
              <w:jc w:val="center"/>
            </w:pPr>
            <w:r w:rsidRPr="001779D1">
              <w:t>120</w:t>
            </w:r>
          </w:p>
        </w:tc>
        <w:tc>
          <w:tcPr>
            <w:tcW w:w="1073" w:type="dxa"/>
            <w:shd w:val="clear" w:color="auto" w:fill="auto"/>
            <w:vAlign w:val="center"/>
          </w:tcPr>
          <w:p w14:paraId="70A17678" w14:textId="77777777" w:rsidR="001779D1" w:rsidRPr="001779D1" w:rsidRDefault="001779D1" w:rsidP="001779D1">
            <w:pPr>
              <w:jc w:val="center"/>
            </w:pPr>
            <w:r w:rsidRPr="001779D1">
              <w:t>10.00</w:t>
            </w:r>
          </w:p>
        </w:tc>
        <w:tc>
          <w:tcPr>
            <w:tcW w:w="1073" w:type="dxa"/>
            <w:shd w:val="clear" w:color="auto" w:fill="auto"/>
            <w:vAlign w:val="center"/>
          </w:tcPr>
          <w:p w14:paraId="7D4ADD77" w14:textId="77777777" w:rsidR="001779D1" w:rsidRPr="001779D1" w:rsidRDefault="001779D1" w:rsidP="001779D1">
            <w:pPr>
              <w:jc w:val="center"/>
            </w:pPr>
            <w:r w:rsidRPr="001779D1">
              <w:t>7.25</w:t>
            </w:r>
          </w:p>
        </w:tc>
        <w:tc>
          <w:tcPr>
            <w:tcW w:w="1073" w:type="dxa"/>
            <w:shd w:val="clear" w:color="auto" w:fill="auto"/>
            <w:vAlign w:val="center"/>
          </w:tcPr>
          <w:p w14:paraId="3C1F1272" w14:textId="77777777" w:rsidR="001779D1" w:rsidRPr="001779D1" w:rsidRDefault="001779D1" w:rsidP="001779D1">
            <w:pPr>
              <w:jc w:val="center"/>
            </w:pPr>
            <w:r w:rsidRPr="001779D1">
              <w:t>5.50</w:t>
            </w:r>
          </w:p>
        </w:tc>
        <w:tc>
          <w:tcPr>
            <w:tcW w:w="1073" w:type="dxa"/>
            <w:shd w:val="clear" w:color="auto" w:fill="auto"/>
            <w:vAlign w:val="center"/>
          </w:tcPr>
          <w:p w14:paraId="0F136EC4" w14:textId="77777777" w:rsidR="001779D1" w:rsidRPr="001779D1" w:rsidRDefault="001779D1" w:rsidP="001779D1">
            <w:pPr>
              <w:jc w:val="center"/>
            </w:pPr>
            <w:r w:rsidRPr="001779D1">
              <w:t>7.30</w:t>
            </w:r>
          </w:p>
        </w:tc>
        <w:tc>
          <w:tcPr>
            <w:tcW w:w="1073" w:type="dxa"/>
            <w:shd w:val="clear" w:color="auto" w:fill="auto"/>
            <w:vAlign w:val="center"/>
          </w:tcPr>
          <w:p w14:paraId="778D1663" w14:textId="77777777" w:rsidR="001779D1" w:rsidRPr="001779D1" w:rsidRDefault="001779D1" w:rsidP="001779D1">
            <w:pPr>
              <w:jc w:val="center"/>
            </w:pPr>
            <w:r w:rsidRPr="001779D1">
              <w:t>2.75</w:t>
            </w:r>
          </w:p>
        </w:tc>
      </w:tr>
      <w:tr w:rsidR="001779D1" w:rsidRPr="00F865BA" w14:paraId="617151EA" w14:textId="77777777" w:rsidTr="001779D1">
        <w:trPr>
          <w:trHeight w:hRule="exact" w:val="360"/>
          <w:jc w:val="center"/>
        </w:trPr>
        <w:tc>
          <w:tcPr>
            <w:tcW w:w="2133" w:type="dxa"/>
            <w:shd w:val="clear" w:color="auto" w:fill="auto"/>
            <w:vAlign w:val="center"/>
          </w:tcPr>
          <w:p w14:paraId="07208590" w14:textId="77777777" w:rsidR="001779D1" w:rsidRPr="001779D1" w:rsidRDefault="001779D1" w:rsidP="001779D1">
            <w:pPr>
              <w:jc w:val="center"/>
            </w:pPr>
            <w:r w:rsidRPr="001779D1">
              <w:t>150</w:t>
            </w:r>
          </w:p>
        </w:tc>
        <w:tc>
          <w:tcPr>
            <w:tcW w:w="1073" w:type="dxa"/>
            <w:shd w:val="clear" w:color="auto" w:fill="auto"/>
            <w:vAlign w:val="center"/>
          </w:tcPr>
          <w:p w14:paraId="05B08C0E" w14:textId="77777777" w:rsidR="001779D1" w:rsidRPr="001779D1" w:rsidRDefault="001779D1" w:rsidP="001779D1">
            <w:pPr>
              <w:jc w:val="center"/>
            </w:pPr>
            <w:r w:rsidRPr="001779D1">
              <w:t>9.90</w:t>
            </w:r>
          </w:p>
        </w:tc>
        <w:tc>
          <w:tcPr>
            <w:tcW w:w="1073" w:type="dxa"/>
            <w:shd w:val="clear" w:color="auto" w:fill="auto"/>
            <w:vAlign w:val="center"/>
          </w:tcPr>
          <w:p w14:paraId="60F9A50A" w14:textId="77777777" w:rsidR="001779D1" w:rsidRPr="001779D1" w:rsidRDefault="001779D1" w:rsidP="001779D1">
            <w:pPr>
              <w:jc w:val="center"/>
            </w:pPr>
            <w:r w:rsidRPr="001779D1">
              <w:t>8.15</w:t>
            </w:r>
          </w:p>
        </w:tc>
        <w:tc>
          <w:tcPr>
            <w:tcW w:w="1073" w:type="dxa"/>
            <w:shd w:val="clear" w:color="auto" w:fill="auto"/>
            <w:vAlign w:val="center"/>
          </w:tcPr>
          <w:p w14:paraId="643D5410" w14:textId="77777777" w:rsidR="001779D1" w:rsidRPr="001779D1" w:rsidRDefault="001779D1" w:rsidP="001779D1">
            <w:pPr>
              <w:jc w:val="center"/>
            </w:pPr>
            <w:r w:rsidRPr="001779D1">
              <w:t>5.65</w:t>
            </w:r>
          </w:p>
        </w:tc>
        <w:tc>
          <w:tcPr>
            <w:tcW w:w="1073" w:type="dxa"/>
            <w:shd w:val="clear" w:color="auto" w:fill="auto"/>
            <w:vAlign w:val="center"/>
          </w:tcPr>
          <w:p w14:paraId="1FCEC514" w14:textId="77777777" w:rsidR="001779D1" w:rsidRPr="001779D1" w:rsidRDefault="001779D1" w:rsidP="001779D1">
            <w:pPr>
              <w:jc w:val="center"/>
            </w:pPr>
            <w:r w:rsidRPr="001779D1">
              <w:t>8.70</w:t>
            </w:r>
          </w:p>
        </w:tc>
        <w:tc>
          <w:tcPr>
            <w:tcW w:w="1073" w:type="dxa"/>
            <w:shd w:val="clear" w:color="auto" w:fill="auto"/>
            <w:vAlign w:val="center"/>
          </w:tcPr>
          <w:p w14:paraId="5A6B4CE2" w14:textId="77777777" w:rsidR="001779D1" w:rsidRPr="001779D1" w:rsidRDefault="001779D1" w:rsidP="001779D1">
            <w:pPr>
              <w:jc w:val="center"/>
            </w:pPr>
            <w:r w:rsidRPr="001779D1">
              <w:t>3.65</w:t>
            </w:r>
          </w:p>
        </w:tc>
      </w:tr>
      <w:tr w:rsidR="001779D1" w:rsidRPr="00F865BA" w14:paraId="77FC3240" w14:textId="77777777" w:rsidTr="001779D1">
        <w:trPr>
          <w:trHeight w:hRule="exact" w:val="360"/>
          <w:jc w:val="center"/>
        </w:trPr>
        <w:tc>
          <w:tcPr>
            <w:tcW w:w="2133" w:type="dxa"/>
            <w:shd w:val="clear" w:color="auto" w:fill="auto"/>
            <w:vAlign w:val="center"/>
          </w:tcPr>
          <w:p w14:paraId="536079B7" w14:textId="77777777" w:rsidR="001779D1" w:rsidRPr="001779D1" w:rsidRDefault="001779D1" w:rsidP="001779D1">
            <w:pPr>
              <w:jc w:val="center"/>
            </w:pPr>
            <w:r w:rsidRPr="001779D1">
              <w:t>180</w:t>
            </w:r>
          </w:p>
        </w:tc>
        <w:tc>
          <w:tcPr>
            <w:tcW w:w="1073" w:type="dxa"/>
            <w:shd w:val="clear" w:color="auto" w:fill="auto"/>
            <w:vAlign w:val="center"/>
          </w:tcPr>
          <w:p w14:paraId="372A370D" w14:textId="77777777" w:rsidR="001779D1" w:rsidRPr="001779D1" w:rsidRDefault="001779D1" w:rsidP="001779D1">
            <w:pPr>
              <w:jc w:val="center"/>
            </w:pPr>
            <w:r w:rsidRPr="001779D1">
              <w:t>9.86</w:t>
            </w:r>
          </w:p>
        </w:tc>
        <w:tc>
          <w:tcPr>
            <w:tcW w:w="1073" w:type="dxa"/>
            <w:shd w:val="clear" w:color="auto" w:fill="auto"/>
            <w:vAlign w:val="center"/>
          </w:tcPr>
          <w:p w14:paraId="698EB1D5" w14:textId="77777777" w:rsidR="001779D1" w:rsidRPr="001779D1" w:rsidRDefault="001779D1" w:rsidP="001779D1">
            <w:pPr>
              <w:jc w:val="center"/>
            </w:pPr>
            <w:r w:rsidRPr="001779D1">
              <w:t>8.00</w:t>
            </w:r>
          </w:p>
        </w:tc>
        <w:tc>
          <w:tcPr>
            <w:tcW w:w="1073" w:type="dxa"/>
            <w:shd w:val="clear" w:color="auto" w:fill="auto"/>
            <w:vAlign w:val="center"/>
          </w:tcPr>
          <w:p w14:paraId="2249167E" w14:textId="77777777" w:rsidR="001779D1" w:rsidRPr="001779D1" w:rsidRDefault="001779D1" w:rsidP="001779D1">
            <w:pPr>
              <w:jc w:val="center"/>
            </w:pPr>
            <w:r w:rsidRPr="001779D1">
              <w:t>5.96</w:t>
            </w:r>
          </w:p>
        </w:tc>
        <w:tc>
          <w:tcPr>
            <w:tcW w:w="1073" w:type="dxa"/>
            <w:shd w:val="clear" w:color="auto" w:fill="auto"/>
            <w:vAlign w:val="center"/>
          </w:tcPr>
          <w:p w14:paraId="68F098A4" w14:textId="77777777" w:rsidR="001779D1" w:rsidRPr="001779D1" w:rsidRDefault="001779D1" w:rsidP="001779D1">
            <w:pPr>
              <w:jc w:val="center"/>
            </w:pPr>
            <w:r w:rsidRPr="001779D1">
              <w:t>6.26</w:t>
            </w:r>
          </w:p>
        </w:tc>
        <w:tc>
          <w:tcPr>
            <w:tcW w:w="1073" w:type="dxa"/>
            <w:shd w:val="clear" w:color="auto" w:fill="auto"/>
            <w:vAlign w:val="center"/>
          </w:tcPr>
          <w:p w14:paraId="711CC69C" w14:textId="77777777" w:rsidR="001779D1" w:rsidRPr="001779D1" w:rsidRDefault="001779D1" w:rsidP="001779D1">
            <w:pPr>
              <w:jc w:val="center"/>
            </w:pPr>
            <w:r w:rsidRPr="001779D1">
              <w:t>3.46</w:t>
            </w:r>
          </w:p>
        </w:tc>
      </w:tr>
      <w:tr w:rsidR="001779D1" w:rsidRPr="00F865BA" w14:paraId="20167FF6" w14:textId="77777777" w:rsidTr="001779D1">
        <w:trPr>
          <w:trHeight w:hRule="exact" w:val="360"/>
          <w:jc w:val="center"/>
        </w:trPr>
        <w:tc>
          <w:tcPr>
            <w:tcW w:w="2133" w:type="dxa"/>
            <w:shd w:val="clear" w:color="auto" w:fill="auto"/>
            <w:vAlign w:val="center"/>
          </w:tcPr>
          <w:p w14:paraId="2120AA87" w14:textId="77777777" w:rsidR="001779D1" w:rsidRPr="001779D1" w:rsidRDefault="001779D1" w:rsidP="001779D1">
            <w:pPr>
              <w:jc w:val="center"/>
            </w:pPr>
          </w:p>
        </w:tc>
        <w:tc>
          <w:tcPr>
            <w:tcW w:w="1073" w:type="dxa"/>
            <w:shd w:val="clear" w:color="auto" w:fill="auto"/>
            <w:vAlign w:val="center"/>
          </w:tcPr>
          <w:p w14:paraId="7D3AB875" w14:textId="77777777" w:rsidR="001779D1" w:rsidRPr="001779D1" w:rsidRDefault="001779D1" w:rsidP="001779D1">
            <w:pPr>
              <w:jc w:val="center"/>
            </w:pPr>
          </w:p>
        </w:tc>
        <w:tc>
          <w:tcPr>
            <w:tcW w:w="1073" w:type="dxa"/>
            <w:shd w:val="clear" w:color="auto" w:fill="auto"/>
            <w:vAlign w:val="center"/>
          </w:tcPr>
          <w:p w14:paraId="50C36247" w14:textId="77777777" w:rsidR="001779D1" w:rsidRPr="001779D1" w:rsidRDefault="001779D1" w:rsidP="001779D1">
            <w:pPr>
              <w:jc w:val="center"/>
            </w:pPr>
          </w:p>
        </w:tc>
        <w:tc>
          <w:tcPr>
            <w:tcW w:w="1073" w:type="dxa"/>
            <w:shd w:val="clear" w:color="auto" w:fill="auto"/>
            <w:vAlign w:val="center"/>
          </w:tcPr>
          <w:p w14:paraId="729E2EB5" w14:textId="77777777" w:rsidR="001779D1" w:rsidRPr="001779D1" w:rsidRDefault="001779D1" w:rsidP="001779D1">
            <w:pPr>
              <w:jc w:val="center"/>
            </w:pPr>
          </w:p>
        </w:tc>
        <w:tc>
          <w:tcPr>
            <w:tcW w:w="1073" w:type="dxa"/>
            <w:shd w:val="clear" w:color="auto" w:fill="auto"/>
            <w:vAlign w:val="center"/>
          </w:tcPr>
          <w:p w14:paraId="3972CBB1" w14:textId="77777777" w:rsidR="001779D1" w:rsidRPr="001779D1" w:rsidRDefault="001779D1" w:rsidP="001779D1">
            <w:pPr>
              <w:jc w:val="center"/>
            </w:pPr>
          </w:p>
        </w:tc>
        <w:tc>
          <w:tcPr>
            <w:tcW w:w="1073" w:type="dxa"/>
            <w:shd w:val="clear" w:color="auto" w:fill="auto"/>
            <w:vAlign w:val="center"/>
          </w:tcPr>
          <w:p w14:paraId="03FD1B8C" w14:textId="77777777" w:rsidR="001779D1" w:rsidRPr="001779D1" w:rsidRDefault="001779D1" w:rsidP="001779D1">
            <w:pPr>
              <w:jc w:val="center"/>
            </w:pPr>
          </w:p>
        </w:tc>
      </w:tr>
      <w:tr w:rsidR="001779D1" w:rsidRPr="00F865BA" w14:paraId="209AA3C6" w14:textId="77777777" w:rsidTr="001779D1">
        <w:trPr>
          <w:trHeight w:hRule="exact" w:val="720"/>
          <w:jc w:val="center"/>
        </w:trPr>
        <w:tc>
          <w:tcPr>
            <w:tcW w:w="2133" w:type="dxa"/>
            <w:shd w:val="clear" w:color="auto" w:fill="auto"/>
            <w:vAlign w:val="center"/>
          </w:tcPr>
          <w:p w14:paraId="1A37B964" w14:textId="341A6CAF" w:rsidR="001779D1" w:rsidRPr="001779D1" w:rsidRDefault="001779D1" w:rsidP="001779D1">
            <w:pPr>
              <w:pStyle w:val="tablecolsubhead"/>
              <w:rPr>
                <w:sz w:val="24"/>
                <w:szCs w:val="24"/>
              </w:rPr>
            </w:pPr>
            <w:r w:rsidRPr="001779D1">
              <w:rPr>
                <w:sz w:val="24"/>
                <w:szCs w:val="24"/>
              </w:rPr>
              <w:t>Metronome Rate</w:t>
            </w:r>
            <w:r>
              <w:rPr>
                <w:sz w:val="24"/>
                <w:szCs w:val="24"/>
              </w:rPr>
              <w:t xml:space="preserve"> (Beats per Minute)</w:t>
            </w:r>
          </w:p>
        </w:tc>
        <w:tc>
          <w:tcPr>
            <w:tcW w:w="1073" w:type="dxa"/>
            <w:shd w:val="clear" w:color="auto" w:fill="auto"/>
            <w:vAlign w:val="center"/>
          </w:tcPr>
          <w:p w14:paraId="66CFED92" w14:textId="77777777" w:rsidR="001779D1" w:rsidRPr="001779D1" w:rsidRDefault="001779D1" w:rsidP="001779D1">
            <w:pPr>
              <w:jc w:val="center"/>
            </w:pPr>
            <w:r w:rsidRPr="001779D1">
              <w:t>10</w:t>
            </w:r>
          </w:p>
        </w:tc>
        <w:tc>
          <w:tcPr>
            <w:tcW w:w="1073" w:type="dxa"/>
            <w:shd w:val="clear" w:color="auto" w:fill="auto"/>
            <w:vAlign w:val="center"/>
          </w:tcPr>
          <w:p w14:paraId="51D9D560" w14:textId="77777777" w:rsidR="001779D1" w:rsidRPr="001779D1" w:rsidRDefault="001779D1" w:rsidP="001779D1">
            <w:pPr>
              <w:jc w:val="center"/>
            </w:pPr>
            <w:r w:rsidRPr="001779D1">
              <w:t>8</w:t>
            </w:r>
          </w:p>
        </w:tc>
        <w:tc>
          <w:tcPr>
            <w:tcW w:w="1073" w:type="dxa"/>
            <w:shd w:val="clear" w:color="auto" w:fill="auto"/>
            <w:vAlign w:val="center"/>
          </w:tcPr>
          <w:p w14:paraId="2CDBADD3" w14:textId="77777777" w:rsidR="001779D1" w:rsidRPr="001779D1" w:rsidRDefault="001779D1" w:rsidP="001779D1">
            <w:pPr>
              <w:jc w:val="center"/>
            </w:pPr>
            <w:r w:rsidRPr="001779D1">
              <w:t>6</w:t>
            </w:r>
          </w:p>
        </w:tc>
        <w:tc>
          <w:tcPr>
            <w:tcW w:w="1073" w:type="dxa"/>
            <w:shd w:val="clear" w:color="auto" w:fill="auto"/>
            <w:vAlign w:val="center"/>
          </w:tcPr>
          <w:p w14:paraId="02A84B5A" w14:textId="77777777" w:rsidR="001779D1" w:rsidRPr="001779D1" w:rsidRDefault="001779D1" w:rsidP="001779D1">
            <w:pPr>
              <w:jc w:val="center"/>
            </w:pPr>
            <w:r w:rsidRPr="001779D1">
              <w:t>4</w:t>
            </w:r>
          </w:p>
        </w:tc>
        <w:tc>
          <w:tcPr>
            <w:tcW w:w="1073" w:type="dxa"/>
            <w:shd w:val="clear" w:color="auto" w:fill="auto"/>
            <w:vAlign w:val="center"/>
          </w:tcPr>
          <w:p w14:paraId="0D5F6B0E" w14:textId="77777777" w:rsidR="001779D1" w:rsidRPr="001779D1" w:rsidRDefault="001779D1" w:rsidP="001779D1">
            <w:pPr>
              <w:jc w:val="center"/>
            </w:pPr>
            <w:r w:rsidRPr="001779D1">
              <w:t>2</w:t>
            </w:r>
          </w:p>
        </w:tc>
      </w:tr>
    </w:tbl>
    <w:p w14:paraId="480992C3" w14:textId="77777777" w:rsidR="001779D1" w:rsidRDefault="001779D1" w:rsidP="00D86602"/>
    <w:p w14:paraId="62C7455B" w14:textId="77777777" w:rsidR="0069365F" w:rsidRDefault="0069365F" w:rsidP="0069365F"/>
    <w:p w14:paraId="4FE285E8" w14:textId="19B4F79F" w:rsidR="0044028A" w:rsidRDefault="00B70266" w:rsidP="0069365F">
      <w:r>
        <w:t>Heart</w:t>
      </w:r>
      <w:r w:rsidR="0069365F" w:rsidRPr="00711E43">
        <w:t xml:space="preserve"> rates calculated by the LifeMonitor</w:t>
      </w:r>
      <w:r>
        <w:t xml:space="preserve"> were also compared</w:t>
      </w:r>
      <w:r w:rsidR="0069365F" w:rsidRPr="00711E43">
        <w:t xml:space="preserve"> to those measured by </w:t>
      </w:r>
      <w:r w:rsidR="0069365F">
        <w:t>two</w:t>
      </w:r>
      <w:r w:rsidR="0069365F" w:rsidRPr="00711E43">
        <w:t xml:space="preserve"> wireless </w:t>
      </w:r>
      <w:r w:rsidR="0069365F">
        <w:t>blood pressure monitors</w:t>
      </w:r>
      <w:r w:rsidR="0044028A">
        <w:t xml:space="preserve"> described later. Figure 13</w:t>
      </w:r>
      <w:r w:rsidR="0069365F" w:rsidRPr="00711E43">
        <w:t xml:space="preserve"> shows that the LifeMonitor and Withings device yield similar results, with the exception of three outliers recorded by the LifeMonitor. These three extreme measurements reinforce the fact that the </w:t>
      </w:r>
      <w:r w:rsidR="0069365F">
        <w:t xml:space="preserve">salt water </w:t>
      </w:r>
      <w:r w:rsidR="0069365F" w:rsidRPr="00711E43">
        <w:t>more negatively affects the LifeMonitor</w:t>
      </w:r>
      <w:r w:rsidR="0069365F">
        <w:t xml:space="preserve"> than other devices.</w:t>
      </w:r>
    </w:p>
    <w:p w14:paraId="7E003BC0" w14:textId="77777777" w:rsidR="00283C99" w:rsidRDefault="00283C99" w:rsidP="0069365F"/>
    <w:p w14:paraId="1802C089" w14:textId="7F61CE55" w:rsidR="0044028A" w:rsidRDefault="00AC59AB" w:rsidP="0044028A">
      <w:pPr>
        <w:keepNext/>
        <w:jc w:val="center"/>
      </w:pPr>
      <w:r>
        <w:rPr>
          <w:noProof/>
          <w:lang w:bidi="ar-SA"/>
        </w:rPr>
        <w:lastRenderedPageBreak/>
        <w:drawing>
          <wp:inline distT="0" distB="0" distL="0" distR="0" wp14:anchorId="66358059" wp14:editId="18660092">
            <wp:extent cx="5394960" cy="310959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_HR_Comparison.png"/>
                    <pic:cNvPicPr/>
                  </pic:nvPicPr>
                  <pic:blipFill>
                    <a:blip r:embed="rId23">
                      <a:extLst>
                        <a:ext uri="{28A0092B-C50C-407E-A947-70E740481C1C}">
                          <a14:useLocalDpi xmlns:a14="http://schemas.microsoft.com/office/drawing/2010/main"/>
                        </a:ext>
                      </a:extLst>
                    </a:blip>
                    <a:stretch>
                      <a:fillRect/>
                    </a:stretch>
                  </pic:blipFill>
                  <pic:spPr>
                    <a:xfrm>
                      <a:off x="0" y="0"/>
                      <a:ext cx="5394960" cy="3109595"/>
                    </a:xfrm>
                    <a:prstGeom prst="rect">
                      <a:avLst/>
                    </a:prstGeom>
                  </pic:spPr>
                </pic:pic>
              </a:graphicData>
            </a:graphic>
          </wp:inline>
        </w:drawing>
      </w:r>
    </w:p>
    <w:p w14:paraId="4037F796" w14:textId="283EDE8D" w:rsidR="0044028A" w:rsidRPr="0044028A" w:rsidRDefault="0044028A" w:rsidP="00960044">
      <w:pPr>
        <w:pStyle w:val="Caption"/>
        <w:spacing w:line="480" w:lineRule="auto"/>
        <w:jc w:val="center"/>
        <w:rPr>
          <w:b w:val="0"/>
        </w:rPr>
      </w:pPr>
      <w:bookmarkStart w:id="43" w:name="_Toc324611636"/>
      <w:proofErr w:type="gramStart"/>
      <w:r w:rsidRPr="0044028A">
        <w:rPr>
          <w:b w:val="0"/>
        </w:rPr>
        <w:t xml:space="preserve">Figure </w:t>
      </w:r>
      <w:r w:rsidRPr="0044028A">
        <w:rPr>
          <w:b w:val="0"/>
        </w:rPr>
        <w:fldChar w:fldCharType="begin"/>
      </w:r>
      <w:r w:rsidRPr="0044028A">
        <w:rPr>
          <w:b w:val="0"/>
        </w:rPr>
        <w:instrText xml:space="preserve"> SEQ Figure \* ARABIC </w:instrText>
      </w:r>
      <w:r w:rsidRPr="0044028A">
        <w:rPr>
          <w:b w:val="0"/>
        </w:rPr>
        <w:fldChar w:fldCharType="separate"/>
      </w:r>
      <w:r w:rsidR="00260393">
        <w:rPr>
          <w:b w:val="0"/>
          <w:noProof/>
        </w:rPr>
        <w:t>13</w:t>
      </w:r>
      <w:r w:rsidRPr="0044028A">
        <w:rPr>
          <w:b w:val="0"/>
        </w:rPr>
        <w:fldChar w:fldCharType="end"/>
      </w:r>
      <w:r w:rsidR="003D0073">
        <w:rPr>
          <w:b w:val="0"/>
        </w:rPr>
        <w:t>.</w:t>
      </w:r>
      <w:proofErr w:type="gramEnd"/>
      <w:r w:rsidR="003D0073">
        <w:rPr>
          <w:b w:val="0"/>
        </w:rPr>
        <w:t xml:space="preserve">  Heart Rate C</w:t>
      </w:r>
      <w:r w:rsidRPr="0044028A">
        <w:rPr>
          <w:b w:val="0"/>
        </w:rPr>
        <w:t>omparison</w:t>
      </w:r>
      <w:r w:rsidR="00AB1ADC">
        <w:rPr>
          <w:b w:val="0"/>
        </w:rPr>
        <w:t xml:space="preserve"> for One Subject</w:t>
      </w:r>
      <w:bookmarkEnd w:id="43"/>
    </w:p>
    <w:p w14:paraId="0B45EF17" w14:textId="77777777" w:rsidR="0069365F" w:rsidRDefault="0069365F" w:rsidP="0069365F"/>
    <w:p w14:paraId="14F1FC48" w14:textId="57E92DBC" w:rsidR="0069365F" w:rsidRDefault="0069365F" w:rsidP="0069365F">
      <w:r>
        <w:t>Althou</w:t>
      </w:r>
      <w:r w:rsidR="00B17655">
        <w:t xml:space="preserve">gh the LifeMonitor is wireless </w:t>
      </w:r>
      <w:r>
        <w:t xml:space="preserve">and accurately measures breathing rates, its inability to measure ECG during float sessions makes it unusable for this research. This device </w:t>
      </w:r>
      <w:r w:rsidR="007C283E">
        <w:t>is</w:t>
      </w:r>
      <w:r>
        <w:t xml:space="preserve"> better suited for studies </w:t>
      </w:r>
      <w:r w:rsidR="007C283E">
        <w:t>examining</w:t>
      </w:r>
      <w:r w:rsidR="00976AC1">
        <w:t xml:space="preserve"> </w:t>
      </w:r>
      <w:r>
        <w:t xml:space="preserve">breathing rates and </w:t>
      </w:r>
      <w:r w:rsidR="00B17655">
        <w:t xml:space="preserve">the associated </w:t>
      </w:r>
      <w:r>
        <w:t>waveforms.</w:t>
      </w:r>
    </w:p>
    <w:p w14:paraId="22680F1B" w14:textId="77777777" w:rsidR="0069365F" w:rsidRDefault="0069365F" w:rsidP="0069365F"/>
    <w:p w14:paraId="0D183416" w14:textId="0E59481F" w:rsidR="0069365F" w:rsidRDefault="0069365F" w:rsidP="0069365F">
      <w:pPr>
        <w:pStyle w:val="Heading3"/>
      </w:pPr>
      <w:bookmarkStart w:id="44" w:name="_Toc321743028"/>
      <w:bookmarkStart w:id="45" w:name="_Toc324611447"/>
      <w:r>
        <w:t xml:space="preserve">3.7.2 </w:t>
      </w:r>
      <w:proofErr w:type="gramStart"/>
      <w:r w:rsidR="008E1928">
        <w:t>The</w:t>
      </w:r>
      <w:proofErr w:type="gramEnd"/>
      <w:r w:rsidR="008E1928">
        <w:t xml:space="preserve"> </w:t>
      </w:r>
      <w:r>
        <w:t>iHealth and Withings Wireless Blood Pressure Monitor</w:t>
      </w:r>
      <w:bookmarkEnd w:id="44"/>
      <w:r>
        <w:t>s</w:t>
      </w:r>
      <w:bookmarkEnd w:id="45"/>
    </w:p>
    <w:p w14:paraId="7492E916" w14:textId="77777777" w:rsidR="0069365F" w:rsidRDefault="0069365F" w:rsidP="0069365F"/>
    <w:p w14:paraId="4304DA91" w14:textId="5979C1DA" w:rsidR="0069365F" w:rsidRDefault="0069365F" w:rsidP="0069365F">
      <w:r>
        <w:t>The iHealth</w:t>
      </w:r>
      <w:r w:rsidR="00B17B02">
        <w:t xml:space="preserve"> (</w:t>
      </w:r>
      <w:r w:rsidR="00780F23">
        <w:t>iHealth Labs, Inc., Mountain View, CA</w:t>
      </w:r>
      <w:r w:rsidR="00B17B02">
        <w:t>)</w:t>
      </w:r>
      <w:r>
        <w:t xml:space="preserve"> and Withings</w:t>
      </w:r>
      <w:r w:rsidR="00B17B02">
        <w:t xml:space="preserve"> (</w:t>
      </w:r>
      <w:r w:rsidR="00B17B02" w:rsidRPr="00B17B02">
        <w:t xml:space="preserve">Withings, </w:t>
      </w:r>
      <w:proofErr w:type="spellStart"/>
      <w:r w:rsidR="00B17B02" w:rsidRPr="00B17B02">
        <w:t>Issy</w:t>
      </w:r>
      <w:proofErr w:type="spellEnd"/>
      <w:r w:rsidR="00B17B02" w:rsidRPr="00B17B02">
        <w:t>-les-</w:t>
      </w:r>
      <w:proofErr w:type="spellStart"/>
      <w:r w:rsidR="00B17B02" w:rsidRPr="00B17B02">
        <w:t>Moulineaux</w:t>
      </w:r>
      <w:proofErr w:type="spellEnd"/>
      <w:r w:rsidR="00B17B02" w:rsidRPr="00B17B02">
        <w:t>, FR</w:t>
      </w:r>
      <w:r w:rsidR="00B17B02">
        <w:t>)</w:t>
      </w:r>
      <w:r>
        <w:t xml:space="preserve"> wireless blood pressure monitors</w:t>
      </w:r>
      <w:r w:rsidRPr="004E767B">
        <w:t xml:space="preserve"> </w:t>
      </w:r>
      <w:r>
        <w:t>operate similarly to the QardioArm but automatically turn</w:t>
      </w:r>
      <w:r w:rsidRPr="004E767B">
        <w:t xml:space="preserve"> off after two</w:t>
      </w:r>
      <w:r w:rsidR="00517664">
        <w:t xml:space="preserve"> to five</w:t>
      </w:r>
      <w:r w:rsidRPr="004E767B">
        <w:t xml:space="preserve"> minutes of not being used</w:t>
      </w:r>
      <w:r>
        <w:t xml:space="preserve">. This requires measurements to be taken much more frequently during float experiments, which is more invasive and disruptive to subjects. In contrast to the QardioArm and Withings </w:t>
      </w:r>
      <w:r>
        <w:lastRenderedPageBreak/>
        <w:t xml:space="preserve">devices, the iHealth </w:t>
      </w:r>
      <w:r w:rsidR="002C387B">
        <w:t>blood pressure</w:t>
      </w:r>
      <w:r>
        <w:t xml:space="preserve"> monitor does not use Bluetooth Smart. The older version of Bluetooth prevents it from maintaining a connection during the float sessions, so it was quickly discarded </w:t>
      </w:r>
      <w:r w:rsidR="002C387B">
        <w:t>in</w:t>
      </w:r>
      <w:r>
        <w:t xml:space="preserve"> this work.</w:t>
      </w:r>
      <w:r w:rsidRPr="004E767B">
        <w:t xml:space="preserve"> </w:t>
      </w:r>
    </w:p>
    <w:p w14:paraId="2C41C3F8" w14:textId="77777777" w:rsidR="0069365F" w:rsidRDefault="0069365F" w:rsidP="0069365F"/>
    <w:p w14:paraId="7207CC05" w14:textId="5EE8BB75" w:rsidR="0069365F" w:rsidRDefault="0069365F" w:rsidP="0069365F">
      <w:r>
        <w:t>The accuracy of the</w:t>
      </w:r>
      <w:r w:rsidRPr="004E767B">
        <w:t xml:space="preserve"> Withings wireless blood pressure monitor was previously validat</w:t>
      </w:r>
      <w:r>
        <w:t xml:space="preserve">ed in [18], so this study </w:t>
      </w:r>
      <w:r w:rsidRPr="004E767B">
        <w:t xml:space="preserve">tested the device to evaluate whether or not it </w:t>
      </w:r>
      <w:r w:rsidR="004458A9">
        <w:t>could</w:t>
      </w:r>
      <w:r w:rsidRPr="004E767B">
        <w:t xml:space="preserve"> collect data during 60-minute float sessions without loss of connection or automatically turning off. During these tests, participants were asked to float with the blood pressure device and LimbO cast protector while blood pressure and heart rate</w:t>
      </w:r>
      <w:r>
        <w:t xml:space="preserve"> were measured</w:t>
      </w:r>
      <w:r w:rsidRPr="004E767B">
        <w:t xml:space="preserve"> at four-minute intervals. Since the Withings device turns off after 2 minutes of non-use, </w:t>
      </w:r>
      <w:r>
        <w:t>the device was triggered</w:t>
      </w:r>
      <w:r w:rsidRPr="004E767B">
        <w:t xml:space="preserve"> from a tablet in 2-minute intervals. For every other trigger, </w:t>
      </w:r>
      <w:r>
        <w:t xml:space="preserve">the </w:t>
      </w:r>
      <w:r w:rsidRPr="004E767B">
        <w:t>test</w:t>
      </w:r>
      <w:r>
        <w:t xml:space="preserve"> was manually canceled from the tablet</w:t>
      </w:r>
      <w:r w:rsidRPr="004E767B">
        <w:t xml:space="preserve"> before the blood pressure cuff began inflating and interrupting the </w:t>
      </w:r>
      <w:r>
        <w:t xml:space="preserve">participant. Using this method, </w:t>
      </w:r>
      <w:r w:rsidRPr="004E767B">
        <w:t>data</w:t>
      </w:r>
      <w:r>
        <w:t xml:space="preserve"> was collected</w:t>
      </w:r>
      <w:r w:rsidRPr="004E767B">
        <w:t xml:space="preserve"> for the full </w:t>
      </w:r>
      <w:r>
        <w:t xml:space="preserve">duration of the float sessions, but the </w:t>
      </w:r>
      <w:r w:rsidRPr="004E767B">
        <w:t>repeated triggering of the device was tedious and cumbersome to the experimenter.</w:t>
      </w:r>
    </w:p>
    <w:p w14:paraId="302ACE3C" w14:textId="77777777" w:rsidR="0069365F" w:rsidRDefault="0069365F" w:rsidP="0069365F"/>
    <w:p w14:paraId="7536955B" w14:textId="77777777" w:rsidR="0069365F" w:rsidRDefault="0069365F" w:rsidP="0069365F">
      <w:r>
        <w:t>Another drawback of the Withings device is its size. Compared to the QardioArm, it is much larger and more difficult to fit inside the LimbO without it applying additional pressure to a subject’s arm. Due to this and the quick shutoff timer, the Withings device was rejected in favor of the QardioArm.</w:t>
      </w:r>
    </w:p>
    <w:p w14:paraId="1E010355" w14:textId="77777777" w:rsidR="00597CA8" w:rsidRDefault="00597CA8" w:rsidP="00597CA8">
      <w:bookmarkStart w:id="46" w:name="_Toc321743029"/>
    </w:p>
    <w:p w14:paraId="27E98542" w14:textId="77777777" w:rsidR="00597CA8" w:rsidRDefault="00597CA8" w:rsidP="00597CA8"/>
    <w:p w14:paraId="44AA035A" w14:textId="77777777" w:rsidR="00597CA8" w:rsidRDefault="00597CA8" w:rsidP="00597CA8"/>
    <w:p w14:paraId="6673346D" w14:textId="12309904" w:rsidR="0069365F" w:rsidRDefault="0069365F" w:rsidP="0069365F">
      <w:pPr>
        <w:pStyle w:val="Heading3"/>
      </w:pPr>
      <w:bookmarkStart w:id="47" w:name="_Toc324611448"/>
      <w:r>
        <w:lastRenderedPageBreak/>
        <w:t xml:space="preserve">3.7.3 </w:t>
      </w:r>
      <w:r w:rsidR="008E1928">
        <w:t xml:space="preserve">The </w:t>
      </w:r>
      <w:r>
        <w:t>X4 Sleep Profiler</w:t>
      </w:r>
      <w:bookmarkEnd w:id="46"/>
      <w:bookmarkEnd w:id="47"/>
    </w:p>
    <w:p w14:paraId="6CAF35D4" w14:textId="77777777" w:rsidR="0069365F" w:rsidRDefault="0069365F" w:rsidP="0069365F"/>
    <w:p w14:paraId="18B0E600" w14:textId="254E3549" w:rsidR="0069365F" w:rsidRDefault="0069365F" w:rsidP="0069365F">
      <w:r w:rsidRPr="0073139D">
        <w:t>For collecting EEG data, the X4 Sleep Profiler</w:t>
      </w:r>
      <w:r>
        <w:t xml:space="preserve"> (Advanced Brain Monitoring, Inc., Carlsbad, CA)</w:t>
      </w:r>
      <w:r w:rsidR="006B7979">
        <w:t xml:space="preserve"> was initially chosen</w:t>
      </w:r>
      <w:r w:rsidRPr="0073139D">
        <w:t xml:space="preserve">. Because </w:t>
      </w:r>
      <w:r w:rsidR="00B750AE">
        <w:t>Advanced Brain Monitoring</w:t>
      </w:r>
      <w:r w:rsidRPr="0073139D">
        <w:t xml:space="preserve"> specifically modified this device for float environme</w:t>
      </w:r>
      <w:r>
        <w:t xml:space="preserve">nts, initial alterations </w:t>
      </w:r>
      <w:r w:rsidRPr="0073139D">
        <w:t xml:space="preserve">were not necessary. The X4 has an electronics module for data storage and transmission. The module is attached to a band with three electrodes, and the electrodes are placed on a participant’s forehead during a float session. Although other EEG devices on the market include an additional number of electrodes, the technology </w:t>
      </w:r>
      <w:r w:rsidR="00BF4B2C">
        <w:t xml:space="preserve">fails </w:t>
      </w:r>
      <w:r w:rsidRPr="0073139D">
        <w:t>to maintain a watertight seal</w:t>
      </w:r>
      <w:r w:rsidR="00BF4B2C">
        <w:t xml:space="preserve"> and prevent signal loss</w:t>
      </w:r>
      <w:r w:rsidRPr="0073139D">
        <w:t>. The X4 is water-resistant and can be configured to transmit data wirelessly in real-time.</w:t>
      </w:r>
    </w:p>
    <w:p w14:paraId="55745BB3" w14:textId="77777777" w:rsidR="0069365F" w:rsidRDefault="0069365F" w:rsidP="0069365F"/>
    <w:p w14:paraId="4C7BB8EF" w14:textId="540644C0" w:rsidR="0073139D" w:rsidRDefault="0069365F" w:rsidP="0069365F">
      <w:r w:rsidRPr="0073139D">
        <w:t xml:space="preserve">The accuracy of the X4 in dry environments was validated in [16] and [17]; therefore, </w:t>
      </w:r>
      <w:r>
        <w:t>only</w:t>
      </w:r>
      <w:r w:rsidRPr="0073139D">
        <w:t xml:space="preserve"> the device’s ability to operate in the float environment and avoid signal loss</w:t>
      </w:r>
      <w:r>
        <w:t xml:space="preserve"> was evaluated</w:t>
      </w:r>
      <w:r w:rsidRPr="0073139D">
        <w:t xml:space="preserve">. </w:t>
      </w:r>
      <w:r>
        <w:t>The device was tested with and without a head pillow</w:t>
      </w:r>
      <w:r w:rsidRPr="0073139D">
        <w:t xml:space="preserve">. The head pillow </w:t>
      </w:r>
      <w:r w:rsidR="00C57054">
        <w:t>kept</w:t>
      </w:r>
      <w:r w:rsidRPr="0073139D">
        <w:t xml:space="preserve"> the participant’s head and the X4 out of the water, resulting in a protected device. Without the use of a head pillow, water damaged the device</w:t>
      </w:r>
      <w:r w:rsidR="00C57054">
        <w:t xml:space="preserve"> on two occasions</w:t>
      </w:r>
      <w:r w:rsidRPr="0073139D">
        <w:t xml:space="preserve"> and signifi</w:t>
      </w:r>
      <w:r w:rsidR="00C57054">
        <w:t>cant signal loss occurred</w:t>
      </w:r>
      <w:r w:rsidRPr="0073139D">
        <w:t xml:space="preserve">. Few tests provided usable data without the use of a head pillow. Unfortunately, even with the head pillow most participants could not keep salt water from reaching the electrodes on their foreheads. This resulted in </w:t>
      </w:r>
      <w:r w:rsidR="00D9761F">
        <w:t>noisy</w:t>
      </w:r>
      <w:r w:rsidRPr="0073139D">
        <w:t xml:space="preserve"> EEG signals</w:t>
      </w:r>
      <w:r w:rsidR="00812137">
        <w:t xml:space="preserve"> as illustrated in Figure 14</w:t>
      </w:r>
      <w:r w:rsidRPr="0073139D">
        <w:t xml:space="preserve">. Since more than 50% of experiments failed to yield usable data, the X4 </w:t>
      </w:r>
      <w:r>
        <w:t>was abandoned in</w:t>
      </w:r>
      <w:r w:rsidRPr="0073139D">
        <w:t xml:space="preserve"> </w:t>
      </w:r>
      <w:r>
        <w:t>search</w:t>
      </w:r>
      <w:r w:rsidRPr="0073139D">
        <w:t xml:space="preserve"> </w:t>
      </w:r>
      <w:r>
        <w:t>of a new device.</w:t>
      </w:r>
    </w:p>
    <w:p w14:paraId="5DAF009F" w14:textId="77777777" w:rsidR="00D9761F" w:rsidRDefault="00D9761F" w:rsidP="0069365F"/>
    <w:p w14:paraId="239B94E4" w14:textId="77777777" w:rsidR="00D9761F" w:rsidRDefault="00D9761F" w:rsidP="00D9761F">
      <w:pPr>
        <w:keepNext/>
        <w:jc w:val="center"/>
      </w:pPr>
      <w:r>
        <w:rPr>
          <w:noProof/>
          <w:lang w:bidi="ar-SA"/>
        </w:rPr>
        <w:lastRenderedPageBreak/>
        <w:drawing>
          <wp:inline distT="0" distB="0" distL="0" distR="0" wp14:anchorId="7FA06440" wp14:editId="0F98D3CD">
            <wp:extent cx="4980940" cy="1631586"/>
            <wp:effectExtent l="25400" t="2540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_X4_EEG.png"/>
                    <pic:cNvPicPr/>
                  </pic:nvPicPr>
                  <pic:blipFill>
                    <a:blip r:embed="rId24">
                      <a:extLst>
                        <a:ext uri="{28A0092B-C50C-407E-A947-70E740481C1C}">
                          <a14:useLocalDpi xmlns:a14="http://schemas.microsoft.com/office/drawing/2010/main"/>
                        </a:ext>
                      </a:extLst>
                    </a:blip>
                    <a:stretch>
                      <a:fillRect/>
                    </a:stretch>
                  </pic:blipFill>
                  <pic:spPr>
                    <a:xfrm>
                      <a:off x="0" y="0"/>
                      <a:ext cx="4981999" cy="1631933"/>
                    </a:xfrm>
                    <a:prstGeom prst="rect">
                      <a:avLst/>
                    </a:prstGeom>
                    <a:ln>
                      <a:solidFill>
                        <a:schemeClr val="bg1">
                          <a:lumMod val="75000"/>
                        </a:schemeClr>
                      </a:solidFill>
                    </a:ln>
                  </pic:spPr>
                </pic:pic>
              </a:graphicData>
            </a:graphic>
          </wp:inline>
        </w:drawing>
      </w:r>
    </w:p>
    <w:p w14:paraId="1DB7A968" w14:textId="7B9A6A2F" w:rsidR="00D9761F" w:rsidRPr="00D9761F" w:rsidRDefault="00D9761F" w:rsidP="00960044">
      <w:pPr>
        <w:pStyle w:val="Caption"/>
        <w:spacing w:line="480" w:lineRule="auto"/>
        <w:jc w:val="center"/>
        <w:rPr>
          <w:b w:val="0"/>
        </w:rPr>
      </w:pPr>
      <w:bookmarkStart w:id="48" w:name="_Toc324611637"/>
      <w:proofErr w:type="gramStart"/>
      <w:r w:rsidRPr="00D9761F">
        <w:rPr>
          <w:b w:val="0"/>
        </w:rPr>
        <w:t xml:space="preserve">Figure </w:t>
      </w:r>
      <w:r w:rsidRPr="00D9761F">
        <w:rPr>
          <w:b w:val="0"/>
        </w:rPr>
        <w:fldChar w:fldCharType="begin"/>
      </w:r>
      <w:r w:rsidRPr="00D9761F">
        <w:rPr>
          <w:b w:val="0"/>
        </w:rPr>
        <w:instrText xml:space="preserve"> SEQ Figure \* ARABIC </w:instrText>
      </w:r>
      <w:r w:rsidRPr="00D9761F">
        <w:rPr>
          <w:b w:val="0"/>
        </w:rPr>
        <w:fldChar w:fldCharType="separate"/>
      </w:r>
      <w:r w:rsidR="00260393">
        <w:rPr>
          <w:b w:val="0"/>
          <w:noProof/>
        </w:rPr>
        <w:t>14</w:t>
      </w:r>
      <w:r w:rsidRPr="00D9761F">
        <w:rPr>
          <w:b w:val="0"/>
        </w:rPr>
        <w:fldChar w:fldCharType="end"/>
      </w:r>
      <w:r w:rsidRPr="00D9761F">
        <w:rPr>
          <w:b w:val="0"/>
        </w:rPr>
        <w:t>.</w:t>
      </w:r>
      <w:proofErr w:type="gramEnd"/>
      <w:r w:rsidRPr="00D9761F">
        <w:rPr>
          <w:b w:val="0"/>
        </w:rPr>
        <w:t xml:space="preserve">  Noisy EEG</w:t>
      </w:r>
      <w:r w:rsidR="005F0ED8">
        <w:rPr>
          <w:b w:val="0"/>
        </w:rPr>
        <w:t xml:space="preserve"> Data</w:t>
      </w:r>
      <w:r w:rsidR="009C3BA5">
        <w:rPr>
          <w:b w:val="0"/>
        </w:rPr>
        <w:t xml:space="preserve"> from the X4 Sleep Profiler</w:t>
      </w:r>
      <w:bookmarkEnd w:id="48"/>
    </w:p>
    <w:p w14:paraId="079F1D78" w14:textId="77777777" w:rsidR="00613406" w:rsidRDefault="00613406" w:rsidP="00613406">
      <w:pPr>
        <w:spacing w:line="240" w:lineRule="auto"/>
      </w:pPr>
      <w:r>
        <w:br w:type="page"/>
      </w:r>
    </w:p>
    <w:p w14:paraId="1E08CAD6" w14:textId="42F15DCA" w:rsidR="00613406" w:rsidRDefault="00613406" w:rsidP="00280778">
      <w:pPr>
        <w:pStyle w:val="Heading1"/>
      </w:pPr>
      <w:bookmarkStart w:id="49" w:name="_Toc324611449"/>
      <w:r>
        <w:lastRenderedPageBreak/>
        <w:t>Chapter 4: Instrumentation Setup</w:t>
      </w:r>
      <w:bookmarkEnd w:id="49"/>
    </w:p>
    <w:p w14:paraId="27AF5367" w14:textId="77777777" w:rsidR="008541B9" w:rsidRDefault="008541B9" w:rsidP="008D1E79"/>
    <w:p w14:paraId="7F855360" w14:textId="613FF828" w:rsidR="006C29BD" w:rsidRPr="006C29BD" w:rsidRDefault="006C29BD" w:rsidP="006C29BD">
      <w:r w:rsidRPr="006C29BD">
        <w:t xml:space="preserve">Biosensors validated in the previous chapter can be used individually or collectively in float research. The following subsections describe protocols for both use cases and </w:t>
      </w:r>
      <w:r w:rsidR="00690F2C">
        <w:t>examine</w:t>
      </w:r>
      <w:r w:rsidRPr="006C29BD">
        <w:t xml:space="preserve"> the validity of comparing data from separate devices </w:t>
      </w:r>
      <w:r w:rsidR="00690F2C">
        <w:t>to identify common events</w:t>
      </w:r>
      <w:r w:rsidRPr="006C29BD">
        <w:t>.</w:t>
      </w:r>
    </w:p>
    <w:p w14:paraId="38DC9218" w14:textId="77777777" w:rsidR="006C29BD" w:rsidRPr="006C29BD" w:rsidRDefault="006C29BD" w:rsidP="006C29BD">
      <w:pPr>
        <w:rPr>
          <w:b/>
          <w:bCs/>
          <w:iCs/>
        </w:rPr>
      </w:pPr>
    </w:p>
    <w:p w14:paraId="00DD8541" w14:textId="77777777" w:rsidR="006C29BD" w:rsidRPr="006C29BD" w:rsidRDefault="006C29BD" w:rsidP="0081718C">
      <w:pPr>
        <w:pStyle w:val="Heading2"/>
      </w:pPr>
      <w:bookmarkStart w:id="50" w:name="_Toc321743031"/>
      <w:bookmarkStart w:id="51" w:name="_Toc324611450"/>
      <w:r w:rsidRPr="006C29BD">
        <w:t>4.1 Overall Setup</w:t>
      </w:r>
      <w:bookmarkEnd w:id="50"/>
      <w:bookmarkEnd w:id="51"/>
    </w:p>
    <w:p w14:paraId="4D4DBC9E" w14:textId="77777777" w:rsidR="006C29BD" w:rsidRPr="006C29BD" w:rsidRDefault="006C29BD" w:rsidP="006C29BD"/>
    <w:p w14:paraId="3A49E778" w14:textId="486B369C" w:rsidR="006C29BD" w:rsidRPr="006C29BD" w:rsidRDefault="006C29BD" w:rsidP="006C29BD">
      <w:r w:rsidRPr="006C29BD">
        <w:t xml:space="preserve">As described before, the Kinect </w:t>
      </w:r>
      <w:r w:rsidR="00120CE3">
        <w:t>observes participants from above the float tanks</w:t>
      </w:r>
      <w:r w:rsidRPr="006C29BD">
        <w:t xml:space="preserve">. </w:t>
      </w:r>
      <w:r w:rsidR="008C1D53">
        <w:t xml:space="preserve">It can either be mounted to the ceiling of the room or the ceiling of the </w:t>
      </w:r>
      <w:r w:rsidR="00D42BFA">
        <w:t>en</w:t>
      </w:r>
      <w:r w:rsidR="008C1D53">
        <w:t>closed tank</w:t>
      </w:r>
      <w:r w:rsidRPr="006C29BD">
        <w:t>. The main limitation that dictates the Kinect’s placement is its field of view (FOV). If a participant does not fully fit in the FOV, joint points outside the FOV are often displayed with jitter, which leads to false positives when counting joint movements. For this reason, the Kinect must be placed high enough above the float tank to ensure a sufficiently wide FOV.</w:t>
      </w:r>
    </w:p>
    <w:p w14:paraId="4041C561" w14:textId="77777777" w:rsidR="006C29BD" w:rsidRPr="006C29BD" w:rsidRDefault="006C29BD" w:rsidP="006C29BD"/>
    <w:p w14:paraId="363DEB76" w14:textId="4776B7C8" w:rsidR="006C29BD" w:rsidRPr="006C29BD" w:rsidRDefault="0090525D" w:rsidP="006C29BD">
      <w:r>
        <w:t xml:space="preserve">According to </w:t>
      </w:r>
      <w:r>
        <w:fldChar w:fldCharType="begin" w:fldLock="1"/>
      </w:r>
      <w:r w:rsidR="00536426">
        <w:instrText>ADDIN CSL_CITATION { "citationItems" : [ { "id" : "ITEM-1", "itemData" : { "URL" : "https://msdn.microsoft.com/en-us/library/jj131033.aspx?f=255&amp;MSPPError=-2147217396", "author" : [ { "dropping-particle" : "", "family" : "Microsoft", "given" : "", "non-dropping-particle" : "", "parse-names" : false, "suffix" : "" } ], "id" : "ITEM-1", "issued" : { "date-parts" : [ [ "0" ] ] }, "title" : "Kinect for Windows Sensor Components and Specifications", "type" : "webpage" }, "uris" : [ "http://www.mendeley.com/documents/?uuid=0a7dc2e1-da10-4f82-9f97-7c757d792187" ] } ], "mendeley" : { "formattedCitation" : "[41]", "plainTextFormattedCitation" : "[41]", "previouslyFormattedCitation" : "[41]" }, "properties" : { "noteIndex" : 0 }, "schema" : "https://github.com/citation-style-language/schema/raw/master/csl-citation.json" }</w:instrText>
      </w:r>
      <w:r>
        <w:fldChar w:fldCharType="separate"/>
      </w:r>
      <w:r w:rsidR="00A405F3" w:rsidRPr="00A405F3">
        <w:rPr>
          <w:noProof/>
        </w:rPr>
        <w:t>[41]</w:t>
      </w:r>
      <w:r>
        <w:fldChar w:fldCharType="end"/>
      </w:r>
      <w:r w:rsidR="006C29BD" w:rsidRPr="006C29BD">
        <w:t xml:space="preserve">, the Kinect’s </w:t>
      </w:r>
      <w:r>
        <w:t>FOV is 43</w:t>
      </w:r>
      <w:r>
        <w:rPr>
          <w:vertAlign w:val="superscript"/>
        </w:rPr>
        <w:t>o</w:t>
      </w:r>
      <w:r>
        <w:t xml:space="preserve"> vertical by 57</w:t>
      </w:r>
      <w:r>
        <w:rPr>
          <w:vertAlign w:val="superscript"/>
        </w:rPr>
        <w:t>o</w:t>
      </w:r>
      <w:r>
        <w:t xml:space="preserve"> horizontal</w:t>
      </w:r>
      <w:r w:rsidR="006C29BD" w:rsidRPr="006C29BD">
        <w:t xml:space="preserve">. Since the float tanks are approximately 8 </w:t>
      </w:r>
      <w:r w:rsidR="00096317">
        <w:t>ft.</w:t>
      </w:r>
      <w:r w:rsidR="006C29BD" w:rsidRPr="006C29BD">
        <w:t xml:space="preserve"> in diameter, the </w:t>
      </w:r>
      <w:r>
        <w:t>smaller of the two viewing angles requires the Kinect to</w:t>
      </w:r>
      <w:r w:rsidR="006C29BD" w:rsidRPr="006C29BD">
        <w:t xml:space="preserve"> be placed </w:t>
      </w:r>
      <w:r>
        <w:t>10.155 ft.</w:t>
      </w:r>
      <w:r w:rsidR="006C29BD" w:rsidRPr="006C29BD">
        <w:t xml:space="preserve"> feet above the surface of the water for the FOV to encompass</w:t>
      </w:r>
      <w:r>
        <w:t xml:space="preserve"> the entire tank and participant</w:t>
      </w:r>
      <w:r w:rsidR="006C29BD" w:rsidRPr="006C29BD">
        <w:t xml:space="preserve">. If the Kinect cannot be placed this high, as is the case with the </w:t>
      </w:r>
      <w:r w:rsidR="005A12AE">
        <w:t>en</w:t>
      </w:r>
      <w:r w:rsidR="006C29BD" w:rsidRPr="006C29BD">
        <w:t xml:space="preserve">closed tank, then joint points </w:t>
      </w:r>
      <w:r w:rsidR="002F0A05">
        <w:t xml:space="preserve">out of view must be estimated </w:t>
      </w:r>
      <w:r w:rsidR="006C29BD" w:rsidRPr="006C29BD">
        <w:t>and filtered in order to remove noise and jitter.</w:t>
      </w:r>
      <w:r w:rsidR="00AE5A22">
        <w:t xml:space="preserve"> Another option is to switch the Kinect to </w:t>
      </w:r>
      <w:r w:rsidR="00AE5A22">
        <w:lastRenderedPageBreak/>
        <w:t>seated mode. This mode tracks o</w:t>
      </w:r>
      <w:r w:rsidR="0003390F">
        <w:t>nly upper body joints and reduces the required height to 6.446 ft.</w:t>
      </w:r>
    </w:p>
    <w:p w14:paraId="007EE3D0" w14:textId="77777777" w:rsidR="006C29BD" w:rsidRPr="006C29BD" w:rsidRDefault="006C29BD" w:rsidP="006C29BD"/>
    <w:p w14:paraId="1EF66327" w14:textId="0A54F9C6" w:rsidR="006C29BD" w:rsidRDefault="006C29BD" w:rsidP="006C29BD">
      <w:r w:rsidRPr="006C29BD">
        <w:t>The GENEActiv Original accelerometers come with straps so that they can be easily attached to the wrists or ankles. The straps can also be removed so that the device can be attached to other areas of the body such as the chest or hips. As show</w:t>
      </w:r>
      <w:r w:rsidR="00686B1A">
        <w:t>n</w:t>
      </w:r>
      <w:r w:rsidRPr="006C29BD">
        <w:t xml:space="preserve"> in Figure </w:t>
      </w:r>
      <w:r w:rsidR="00686B1A">
        <w:t>15</w:t>
      </w:r>
      <w:r w:rsidR="00790DD6">
        <w:t xml:space="preserve">, the pins of the device </w:t>
      </w:r>
      <w:r w:rsidRPr="006C29BD">
        <w:t xml:space="preserve">face the ground in order to </w:t>
      </w:r>
      <w:r w:rsidR="008555AE">
        <w:t>correctly orient the xyz-</w:t>
      </w:r>
      <w:r w:rsidRPr="006C29BD">
        <w:t xml:space="preserve">directions. The only time this is different is when the accelerometer is placed on the left wrist. </w:t>
      </w:r>
      <w:r w:rsidR="00380830">
        <w:t>In</w:t>
      </w:r>
      <w:r w:rsidRPr="006C29BD">
        <w:t xml:space="preserve"> this position, the pins should face</w:t>
      </w:r>
      <w:r w:rsidR="008555AE">
        <w:t xml:space="preserve"> upward to help differentiate the left wrist</w:t>
      </w:r>
      <w:r w:rsidRPr="006C29BD">
        <w:t xml:space="preserve"> from the right wrist. Any number of GENEActiv accelerometers </w:t>
      </w:r>
      <w:r w:rsidR="008555AE">
        <w:t>can</w:t>
      </w:r>
      <w:r w:rsidRPr="006C29BD">
        <w:t xml:space="preserve"> be used to track movement and activity, but the level of invasiveness increases with each added device. For this work, one accelerometer is placed on each wrist.</w:t>
      </w:r>
    </w:p>
    <w:p w14:paraId="65AFF46B" w14:textId="77777777" w:rsidR="00C52209" w:rsidRDefault="00C52209" w:rsidP="006C29BD"/>
    <w:p w14:paraId="76F46E64" w14:textId="77777777" w:rsidR="00C52209" w:rsidRDefault="00C52209" w:rsidP="00C52209">
      <w:pPr>
        <w:keepNext/>
        <w:jc w:val="center"/>
      </w:pPr>
      <w:r>
        <w:rPr>
          <w:noProof/>
          <w:lang w:bidi="ar-SA"/>
        </w:rPr>
        <w:lastRenderedPageBreak/>
        <w:drawing>
          <wp:inline distT="0" distB="0" distL="0" distR="0" wp14:anchorId="1CB7A4A9" wp14:editId="1F52514D">
            <wp:extent cx="4000500" cy="341003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_GENEActiv_Placement.png"/>
                    <pic:cNvPicPr/>
                  </pic:nvPicPr>
                  <pic:blipFill>
                    <a:blip r:embed="rId25">
                      <a:extLst>
                        <a:ext uri="{28A0092B-C50C-407E-A947-70E740481C1C}">
                          <a14:useLocalDpi xmlns:a14="http://schemas.microsoft.com/office/drawing/2010/main"/>
                        </a:ext>
                      </a:extLst>
                    </a:blip>
                    <a:stretch>
                      <a:fillRect/>
                    </a:stretch>
                  </pic:blipFill>
                  <pic:spPr>
                    <a:xfrm>
                      <a:off x="0" y="0"/>
                      <a:ext cx="4000500" cy="3410031"/>
                    </a:xfrm>
                    <a:prstGeom prst="rect">
                      <a:avLst/>
                    </a:prstGeom>
                  </pic:spPr>
                </pic:pic>
              </a:graphicData>
            </a:graphic>
          </wp:inline>
        </w:drawing>
      </w:r>
    </w:p>
    <w:p w14:paraId="2A40897C" w14:textId="74CF4278" w:rsidR="00C52209" w:rsidRPr="00C52209" w:rsidRDefault="00C52209" w:rsidP="00604676">
      <w:pPr>
        <w:pStyle w:val="Caption"/>
        <w:spacing w:line="480" w:lineRule="auto"/>
        <w:jc w:val="center"/>
        <w:rPr>
          <w:b w:val="0"/>
        </w:rPr>
      </w:pPr>
      <w:bookmarkStart w:id="52" w:name="_Toc324611638"/>
      <w:proofErr w:type="gramStart"/>
      <w:r w:rsidRPr="00C52209">
        <w:rPr>
          <w:b w:val="0"/>
        </w:rPr>
        <w:t xml:space="preserve">Figure </w:t>
      </w:r>
      <w:r w:rsidRPr="00C52209">
        <w:rPr>
          <w:b w:val="0"/>
        </w:rPr>
        <w:fldChar w:fldCharType="begin"/>
      </w:r>
      <w:r w:rsidRPr="00C52209">
        <w:rPr>
          <w:b w:val="0"/>
        </w:rPr>
        <w:instrText xml:space="preserve"> SEQ Figure \* ARABIC </w:instrText>
      </w:r>
      <w:r w:rsidRPr="00C52209">
        <w:rPr>
          <w:b w:val="0"/>
        </w:rPr>
        <w:fldChar w:fldCharType="separate"/>
      </w:r>
      <w:r w:rsidR="00260393">
        <w:rPr>
          <w:b w:val="0"/>
          <w:noProof/>
        </w:rPr>
        <w:t>15</w:t>
      </w:r>
      <w:r w:rsidRPr="00C52209">
        <w:rPr>
          <w:b w:val="0"/>
        </w:rPr>
        <w:fldChar w:fldCharType="end"/>
      </w:r>
      <w:r w:rsidR="00C31CF4">
        <w:rPr>
          <w:b w:val="0"/>
        </w:rPr>
        <w:t>.</w:t>
      </w:r>
      <w:proofErr w:type="gramEnd"/>
      <w:r w:rsidR="00C31CF4">
        <w:rPr>
          <w:b w:val="0"/>
        </w:rPr>
        <w:t xml:space="preserve">  GENEActiv A</w:t>
      </w:r>
      <w:r w:rsidRPr="00C52209">
        <w:rPr>
          <w:b w:val="0"/>
        </w:rPr>
        <w:t>ccelerometer</w:t>
      </w:r>
      <w:r w:rsidR="00C31CF4">
        <w:rPr>
          <w:b w:val="0"/>
        </w:rPr>
        <w:t xml:space="preserve"> P</w:t>
      </w:r>
      <w:r w:rsidRPr="00C52209">
        <w:rPr>
          <w:b w:val="0"/>
        </w:rPr>
        <w:t>lacement</w:t>
      </w:r>
      <w:r w:rsidR="000D71C8">
        <w:rPr>
          <w:b w:val="0"/>
        </w:rPr>
        <w:t xml:space="preserve"> </w:t>
      </w:r>
      <w:r w:rsidR="000D71C8">
        <w:rPr>
          <w:b w:val="0"/>
        </w:rPr>
        <w:fldChar w:fldCharType="begin" w:fldLock="1"/>
      </w:r>
      <w:r w:rsidR="00536426">
        <w:rPr>
          <w:b w:val="0"/>
        </w:rPr>
        <w:instrText>ADDIN CSL_CITATION { "citationItems" : [ { "id" : "ITEM-1", "itemData" : { "author" : [ { "dropping-particle" : "", "family" : "Activinsights", "given" : "", "non-dropping-particle" : "", "parse-names" : false, "suffix" : "" } ], "id" : "ITEM-1", "issued" : { "date-parts" : [ [ "2012" ] ] }, "page" : "29", "title" : "GENEActiv Instructions", "type" : "article" }, "uris" : [ "http://www.mendeley.com/documents/?uuid=689f85fc-5389-489a-9ac2-a3507d1a6051" ] } ], "mendeley" : { "formattedCitation" : "[42]", "plainTextFormattedCitation" : "[42]", "previouslyFormattedCitation" : "[42]" }, "properties" : { "noteIndex" : 0 }, "schema" : "https://github.com/citation-style-language/schema/raw/master/csl-citation.json" }</w:instrText>
      </w:r>
      <w:r w:rsidR="000D71C8">
        <w:rPr>
          <w:b w:val="0"/>
        </w:rPr>
        <w:fldChar w:fldCharType="separate"/>
      </w:r>
      <w:r w:rsidR="00A405F3" w:rsidRPr="00A405F3">
        <w:rPr>
          <w:b w:val="0"/>
          <w:noProof/>
        </w:rPr>
        <w:t>[42]</w:t>
      </w:r>
      <w:bookmarkEnd w:id="52"/>
      <w:r w:rsidR="000D71C8">
        <w:rPr>
          <w:b w:val="0"/>
        </w:rPr>
        <w:fldChar w:fldCharType="end"/>
      </w:r>
    </w:p>
    <w:p w14:paraId="6D4698AC" w14:textId="77777777" w:rsidR="006C29BD" w:rsidRPr="006C29BD" w:rsidRDefault="006C29BD" w:rsidP="006C29BD"/>
    <w:p w14:paraId="485BEB18" w14:textId="498FC315" w:rsidR="006C29BD" w:rsidRPr="006C29BD" w:rsidRDefault="006C29BD" w:rsidP="006C29BD">
      <w:r w:rsidRPr="006C29BD">
        <w:t xml:space="preserve">The packaging of the BioPatch instructs users to place the device on the chest above the sternum. Although the BioPatch successfully records ECG in other positions, it usually fails to capture a valid breathing waveform. Placing the device above the sternum ensures accurate collection of ECG and breathing waveforms while also preventing the device from being submerged </w:t>
      </w:r>
      <w:r w:rsidR="00614801">
        <w:t>in</w:t>
      </w:r>
      <w:r w:rsidRPr="006C29BD">
        <w:t xml:space="preserve"> water.</w:t>
      </w:r>
    </w:p>
    <w:p w14:paraId="0956C978" w14:textId="77777777" w:rsidR="006C29BD" w:rsidRPr="006C29BD" w:rsidRDefault="006C29BD" w:rsidP="006C29BD"/>
    <w:p w14:paraId="617BBA96" w14:textId="26133821" w:rsidR="006C29BD" w:rsidRDefault="006C29BD" w:rsidP="006C29BD">
      <w:r w:rsidRPr="006C29BD">
        <w:t>To validate the recommended placement, 21 subjects wore the device above th</w:t>
      </w:r>
      <w:r w:rsidR="003B5FF9">
        <w:t>e sternum for 2 90-minute float sessions</w:t>
      </w:r>
      <w:r w:rsidRPr="006C29BD">
        <w:t xml:space="preserve"> each. One </w:t>
      </w:r>
      <w:r w:rsidR="00FA3130">
        <w:t>session</w:t>
      </w:r>
      <w:r w:rsidRPr="006C29BD">
        <w:t xml:space="preserve"> was in the </w:t>
      </w:r>
      <w:r w:rsidR="0022386E">
        <w:t>en</w:t>
      </w:r>
      <w:r w:rsidRPr="006C29BD">
        <w:t xml:space="preserve">closed tank while the other was in a </w:t>
      </w:r>
      <w:r w:rsidR="004013C7">
        <w:t>reclining chair</w:t>
      </w:r>
      <w:r w:rsidR="003B5FF9">
        <w:t>.</w:t>
      </w:r>
      <w:r w:rsidRPr="006C29BD">
        <w:t xml:space="preserve"> As described earlier, the BioPatch records a heart rate confidence value to characterize the signal-to-noise ratio of the ECG signal. It also produces a breathing rate confidence value, and the average</w:t>
      </w:r>
      <w:r w:rsidR="00426130">
        <w:t>s</w:t>
      </w:r>
      <w:r w:rsidRPr="006C29BD">
        <w:t xml:space="preserve"> of these values throughout </w:t>
      </w:r>
      <w:r w:rsidRPr="006C29BD">
        <w:lastRenderedPageBreak/>
        <w:t xml:space="preserve">the </w:t>
      </w:r>
      <w:r w:rsidR="00426130">
        <w:t>float session</w:t>
      </w:r>
      <w:r w:rsidRPr="006C29BD">
        <w:t xml:space="preserve"> </w:t>
      </w:r>
      <w:r w:rsidR="00426130">
        <w:t>are</w:t>
      </w:r>
      <w:r w:rsidRPr="006C29BD">
        <w:t xml:space="preserve"> </w:t>
      </w:r>
      <w:r w:rsidR="007D7C00">
        <w:t>depicted in Figure 16</w:t>
      </w:r>
      <w:r w:rsidR="00965B63">
        <w:t xml:space="preserve"> and Figure 17.</w:t>
      </w:r>
      <w:r w:rsidRPr="006C29BD">
        <w:t xml:space="preserve"> As can be seen, the average heart rate and breathi</w:t>
      </w:r>
      <w:r w:rsidR="00FF199F">
        <w:t>ng rate confidence values are always higher than 80, except when the subjects are initially entering the tank or getting seated in the recliner</w:t>
      </w:r>
      <w:r w:rsidRPr="006C29BD">
        <w:t>. The BioPatch manual states that heart rate can be accurately calculated as long as the confidence value is above 20</w:t>
      </w:r>
      <w:r w:rsidR="00D15B42">
        <w:t xml:space="preserve"> </w:t>
      </w:r>
      <w:r w:rsidR="00D15B42">
        <w:fldChar w:fldCharType="begin" w:fldLock="1"/>
      </w:r>
      <w:r w:rsidR="00536426">
        <w:instrText>ADDIN CSL_CITATION { "citationItems" : [ { "id" : "ITEM-1", "itemData" : { "author" : [ { "dropping-particle" : "", "family" : "Zephyr", "given" : "", "non-dropping-particle" : "", "parse-names" : false, "suffix" : "" } ], "id" : "ITEM-1", "issued" : { "date-parts" : [ [ "2013" ] ] }, "page" : "38", "title" : "Log Data Descriptions", "type" : "article" }, "uris" : [ "http://www.mendeley.com/documents/?uuid=f3246894-c854-4628-8530-6b928c75023a" ] } ], "mendeley" : { "formattedCitation" : "[43]", "plainTextFormattedCitation" : "[43]", "previouslyFormattedCitation" : "[43]" }, "properties" : { "noteIndex" : 0 }, "schema" : "https://github.com/citation-style-language/schema/raw/master/csl-citation.json" }</w:instrText>
      </w:r>
      <w:r w:rsidR="00D15B42">
        <w:fldChar w:fldCharType="separate"/>
      </w:r>
      <w:r w:rsidR="00A405F3" w:rsidRPr="00A405F3">
        <w:rPr>
          <w:noProof/>
        </w:rPr>
        <w:t>[43]</w:t>
      </w:r>
      <w:r w:rsidR="00D15B42">
        <w:fldChar w:fldCharType="end"/>
      </w:r>
      <w:r w:rsidRPr="006C29BD">
        <w:t xml:space="preserve">, and this threshold is maintained for all float sessions except </w:t>
      </w:r>
      <w:r w:rsidR="00D15B42">
        <w:t>four</w:t>
      </w:r>
      <w:r w:rsidRPr="006C29BD">
        <w:t>. In these sessions, there was no major difference between fl</w:t>
      </w:r>
      <w:r w:rsidR="00426130">
        <w:t xml:space="preserve">oating in the </w:t>
      </w:r>
      <w:r w:rsidR="00A7468F">
        <w:t>en</w:t>
      </w:r>
      <w:r w:rsidR="00426130">
        <w:t>closed tank and sitting in the</w:t>
      </w:r>
      <w:r w:rsidRPr="006C29BD">
        <w:t xml:space="preserve"> </w:t>
      </w:r>
      <w:r w:rsidR="00D15B42">
        <w:t>recliner</w:t>
      </w:r>
      <w:r w:rsidR="00426130">
        <w:t>, which</w:t>
      </w:r>
      <w:r w:rsidRPr="006C29BD">
        <w:t xml:space="preserve"> </w:t>
      </w:r>
      <w:r w:rsidR="00426130">
        <w:t xml:space="preserve">suggested </w:t>
      </w:r>
      <w:r w:rsidRPr="006C29BD">
        <w:t xml:space="preserve">that the </w:t>
      </w:r>
      <w:r w:rsidR="00426130">
        <w:t>float environment was not the source of the noise</w:t>
      </w:r>
      <w:r w:rsidRPr="006C29BD">
        <w:t xml:space="preserve">. </w:t>
      </w:r>
      <w:r w:rsidR="00A7468F">
        <w:t xml:space="preserve">Even in these cases, the ECG signal was clean enough to visually identify key components of the waveforms. </w:t>
      </w:r>
      <w:r w:rsidRPr="006C29BD">
        <w:t>These results verified that placing the BioPatch above the sternum ensures successful collection of ECG and breathing waveforms.</w:t>
      </w:r>
    </w:p>
    <w:p w14:paraId="4DE0B2FF" w14:textId="77777777" w:rsidR="00EA4A8A" w:rsidRDefault="00EA4A8A" w:rsidP="00A7468F"/>
    <w:p w14:paraId="6C43A8BE" w14:textId="0C438540" w:rsidR="00965B63" w:rsidRDefault="00AC59AB" w:rsidP="00965B63">
      <w:pPr>
        <w:keepNext/>
        <w:jc w:val="center"/>
      </w:pPr>
      <w:r>
        <w:rPr>
          <w:noProof/>
          <w:lang w:bidi="ar-SA"/>
        </w:rPr>
        <w:drawing>
          <wp:inline distT="0" distB="0" distL="0" distR="0" wp14:anchorId="155BA060" wp14:editId="438DC922">
            <wp:extent cx="5394960" cy="240855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_Heart_Rate_Confidence.png"/>
                    <pic:cNvPicPr/>
                  </pic:nvPicPr>
                  <pic:blipFill>
                    <a:blip r:embed="rId26" cstate="print">
                      <a:extLst>
                        <a:ext uri="{28A0092B-C50C-407E-A947-70E740481C1C}">
                          <a14:useLocalDpi xmlns:a14="http://schemas.microsoft.com/office/drawing/2010/main"/>
                        </a:ext>
                      </a:extLst>
                    </a:blip>
                    <a:stretch>
                      <a:fillRect/>
                    </a:stretch>
                  </pic:blipFill>
                  <pic:spPr>
                    <a:xfrm>
                      <a:off x="0" y="0"/>
                      <a:ext cx="5394960" cy="2408555"/>
                    </a:xfrm>
                    <a:prstGeom prst="rect">
                      <a:avLst/>
                    </a:prstGeom>
                  </pic:spPr>
                </pic:pic>
              </a:graphicData>
            </a:graphic>
          </wp:inline>
        </w:drawing>
      </w:r>
    </w:p>
    <w:p w14:paraId="11E63350" w14:textId="0AE3D2E2" w:rsidR="00EA4A8A" w:rsidRPr="00965B63" w:rsidRDefault="00965B63" w:rsidP="00CE59DC">
      <w:pPr>
        <w:pStyle w:val="Caption"/>
        <w:spacing w:line="480" w:lineRule="auto"/>
        <w:jc w:val="center"/>
        <w:rPr>
          <w:b w:val="0"/>
        </w:rPr>
      </w:pPr>
      <w:bookmarkStart w:id="53" w:name="_Toc324611639"/>
      <w:proofErr w:type="gramStart"/>
      <w:r w:rsidRPr="00965B63">
        <w:rPr>
          <w:b w:val="0"/>
        </w:rPr>
        <w:t xml:space="preserve">Figure </w:t>
      </w:r>
      <w:r w:rsidRPr="00965B63">
        <w:rPr>
          <w:b w:val="0"/>
        </w:rPr>
        <w:fldChar w:fldCharType="begin"/>
      </w:r>
      <w:r w:rsidRPr="00965B63">
        <w:rPr>
          <w:b w:val="0"/>
        </w:rPr>
        <w:instrText xml:space="preserve"> SEQ Figure \* ARABIC </w:instrText>
      </w:r>
      <w:r w:rsidRPr="00965B63">
        <w:rPr>
          <w:b w:val="0"/>
        </w:rPr>
        <w:fldChar w:fldCharType="separate"/>
      </w:r>
      <w:r w:rsidR="00260393">
        <w:rPr>
          <w:b w:val="0"/>
          <w:noProof/>
        </w:rPr>
        <w:t>16</w:t>
      </w:r>
      <w:r w:rsidRPr="00965B63">
        <w:rPr>
          <w:b w:val="0"/>
        </w:rPr>
        <w:fldChar w:fldCharType="end"/>
      </w:r>
      <w:r w:rsidR="0048505A">
        <w:rPr>
          <w:b w:val="0"/>
        </w:rPr>
        <w:t>.</w:t>
      </w:r>
      <w:proofErr w:type="gramEnd"/>
      <w:r w:rsidR="0048505A">
        <w:rPr>
          <w:b w:val="0"/>
        </w:rPr>
        <w:t xml:space="preserve">  </w:t>
      </w:r>
      <w:r w:rsidR="00CC00E8">
        <w:rPr>
          <w:b w:val="0"/>
        </w:rPr>
        <w:t xml:space="preserve">Average </w:t>
      </w:r>
      <w:r w:rsidR="0048505A">
        <w:rPr>
          <w:b w:val="0"/>
        </w:rPr>
        <w:t>Heart R</w:t>
      </w:r>
      <w:r w:rsidRPr="00965B63">
        <w:rPr>
          <w:b w:val="0"/>
        </w:rPr>
        <w:t>a</w:t>
      </w:r>
      <w:r w:rsidR="0048505A">
        <w:rPr>
          <w:b w:val="0"/>
        </w:rPr>
        <w:t>te C</w:t>
      </w:r>
      <w:r w:rsidRPr="00965B63">
        <w:rPr>
          <w:b w:val="0"/>
        </w:rPr>
        <w:t>onfidence</w:t>
      </w:r>
      <w:r w:rsidR="00CC00E8">
        <w:rPr>
          <w:b w:val="0"/>
        </w:rPr>
        <w:t xml:space="preserve"> for 42 Float Sessions</w:t>
      </w:r>
      <w:bookmarkEnd w:id="53"/>
    </w:p>
    <w:p w14:paraId="62B1FCF5" w14:textId="77777777" w:rsidR="006C29BD" w:rsidRDefault="006C29BD" w:rsidP="006C29BD"/>
    <w:p w14:paraId="4287CD4B" w14:textId="5C4142BB" w:rsidR="00965B63" w:rsidRDefault="005E17F1" w:rsidP="00965B63">
      <w:pPr>
        <w:keepNext/>
        <w:jc w:val="center"/>
      </w:pPr>
      <w:r>
        <w:rPr>
          <w:noProof/>
          <w:lang w:bidi="ar-SA"/>
        </w:rPr>
        <w:lastRenderedPageBreak/>
        <w:drawing>
          <wp:inline distT="0" distB="0" distL="0" distR="0" wp14:anchorId="4EA9F353" wp14:editId="3B7CC40D">
            <wp:extent cx="5394960" cy="24034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_Breathing_Rate_Confidence.png"/>
                    <pic:cNvPicPr/>
                  </pic:nvPicPr>
                  <pic:blipFill>
                    <a:blip r:embed="rId27" cstate="print">
                      <a:extLst>
                        <a:ext uri="{28A0092B-C50C-407E-A947-70E740481C1C}">
                          <a14:useLocalDpi xmlns:a14="http://schemas.microsoft.com/office/drawing/2010/main"/>
                        </a:ext>
                      </a:extLst>
                    </a:blip>
                    <a:stretch>
                      <a:fillRect/>
                    </a:stretch>
                  </pic:blipFill>
                  <pic:spPr>
                    <a:xfrm>
                      <a:off x="0" y="0"/>
                      <a:ext cx="5394960" cy="2403475"/>
                    </a:xfrm>
                    <a:prstGeom prst="rect">
                      <a:avLst/>
                    </a:prstGeom>
                  </pic:spPr>
                </pic:pic>
              </a:graphicData>
            </a:graphic>
          </wp:inline>
        </w:drawing>
      </w:r>
    </w:p>
    <w:p w14:paraId="403FB6A8" w14:textId="31F9A671" w:rsidR="00EA4A8A" w:rsidRPr="00965B63" w:rsidRDefault="00965B63" w:rsidP="00CE59DC">
      <w:pPr>
        <w:pStyle w:val="Caption"/>
        <w:spacing w:line="480" w:lineRule="auto"/>
        <w:jc w:val="center"/>
        <w:rPr>
          <w:b w:val="0"/>
        </w:rPr>
      </w:pPr>
      <w:bookmarkStart w:id="54" w:name="_Toc324611640"/>
      <w:proofErr w:type="gramStart"/>
      <w:r w:rsidRPr="00965B63">
        <w:rPr>
          <w:b w:val="0"/>
        </w:rPr>
        <w:t xml:space="preserve">Figure </w:t>
      </w:r>
      <w:r w:rsidRPr="00965B63">
        <w:rPr>
          <w:b w:val="0"/>
        </w:rPr>
        <w:fldChar w:fldCharType="begin"/>
      </w:r>
      <w:r w:rsidRPr="00965B63">
        <w:rPr>
          <w:b w:val="0"/>
        </w:rPr>
        <w:instrText xml:space="preserve"> SEQ Figure \* ARABIC </w:instrText>
      </w:r>
      <w:r w:rsidRPr="00965B63">
        <w:rPr>
          <w:b w:val="0"/>
        </w:rPr>
        <w:fldChar w:fldCharType="separate"/>
      </w:r>
      <w:r w:rsidR="00260393">
        <w:rPr>
          <w:b w:val="0"/>
          <w:noProof/>
        </w:rPr>
        <w:t>17</w:t>
      </w:r>
      <w:r w:rsidRPr="00965B63">
        <w:rPr>
          <w:b w:val="0"/>
        </w:rPr>
        <w:fldChar w:fldCharType="end"/>
      </w:r>
      <w:r w:rsidR="0048505A">
        <w:rPr>
          <w:b w:val="0"/>
        </w:rPr>
        <w:t>.</w:t>
      </w:r>
      <w:proofErr w:type="gramEnd"/>
      <w:r w:rsidR="0048505A">
        <w:rPr>
          <w:b w:val="0"/>
        </w:rPr>
        <w:t xml:space="preserve">  </w:t>
      </w:r>
      <w:r w:rsidR="00902429">
        <w:rPr>
          <w:b w:val="0"/>
        </w:rPr>
        <w:t xml:space="preserve">Average </w:t>
      </w:r>
      <w:r w:rsidR="0048505A">
        <w:rPr>
          <w:b w:val="0"/>
        </w:rPr>
        <w:t>Breathing Rate C</w:t>
      </w:r>
      <w:r w:rsidRPr="00965B63">
        <w:rPr>
          <w:b w:val="0"/>
        </w:rPr>
        <w:t>onfidence</w:t>
      </w:r>
      <w:r w:rsidR="00902429">
        <w:rPr>
          <w:b w:val="0"/>
        </w:rPr>
        <w:t xml:space="preserve"> for 42 Float Sessions</w:t>
      </w:r>
      <w:bookmarkEnd w:id="54"/>
    </w:p>
    <w:p w14:paraId="674F1296" w14:textId="77777777" w:rsidR="00EA4A8A" w:rsidRPr="006C29BD" w:rsidRDefault="00EA4A8A" w:rsidP="006C29BD"/>
    <w:p w14:paraId="6142357E" w14:textId="14FAB6A6" w:rsidR="006C29BD" w:rsidRPr="006C29BD" w:rsidRDefault="006C29BD" w:rsidP="006C29BD">
      <w:r w:rsidRPr="006C29BD">
        <w:t xml:space="preserve">As recommended by most physicians and </w:t>
      </w:r>
      <w:r w:rsidR="00721A46">
        <w:t>the</w:t>
      </w:r>
      <w:r w:rsidRPr="006C29BD">
        <w:t xml:space="preserve"> provided </w:t>
      </w:r>
      <w:r w:rsidR="00721A46">
        <w:t xml:space="preserve">user </w:t>
      </w:r>
      <w:r w:rsidRPr="006C29BD">
        <w:t xml:space="preserve">manual </w:t>
      </w:r>
      <w:r w:rsidR="00917A52">
        <w:fldChar w:fldCharType="begin" w:fldLock="1"/>
      </w:r>
      <w:r w:rsidR="00536426">
        <w:instrText>ADDIN CSL_CITATION { "citationItems" : [ { "id" : "ITEM-1", "itemData" : { "author" : [ { "dropping-particle" : "", "family" : "QardioArm", "given" : "", "non-dropping-particle" : "", "parse-names" : false, "suffix" : "" } ], "id" : "ITEM-1", "issued" : { "date-parts" : [ [ "0" ] ] }, "page" : "7", "title" : "QardioArm User Manual", "type" : "article" }, "uris" : [ "http://www.mendeley.com/documents/?uuid=29af8f50-9de1-474b-88e8-220f4e9b8edd" ] } ], "mendeley" : { "formattedCitation" : "[44]", "plainTextFormattedCitation" : "[44]", "previouslyFormattedCitation" : "[44]" }, "properties" : { "noteIndex" : 0 }, "schema" : "https://github.com/citation-style-language/schema/raw/master/csl-citation.json" }</w:instrText>
      </w:r>
      <w:r w:rsidR="00917A52">
        <w:fldChar w:fldCharType="separate"/>
      </w:r>
      <w:r w:rsidR="00A405F3" w:rsidRPr="00A405F3">
        <w:rPr>
          <w:noProof/>
        </w:rPr>
        <w:t>[44]</w:t>
      </w:r>
      <w:r w:rsidR="00917A52">
        <w:fldChar w:fldCharType="end"/>
      </w:r>
      <w:r w:rsidRPr="006C29BD">
        <w:t xml:space="preserve">, the QardioArm blood pressure monitor is placed on the left arm </w:t>
      </w:r>
      <w:r w:rsidR="00721A46">
        <w:t>at least</w:t>
      </w:r>
      <w:r w:rsidRPr="006C29BD">
        <w:t xml:space="preserve"> an inch above the elbow. This position guarantees that the device is at the same height as the heart, especially when participants are floating in a supine position. Using the device on the left arm only for all participants removes the need to correct for lateral</w:t>
      </w:r>
      <w:r w:rsidR="00917A52">
        <w:t xml:space="preserve"> differences and simplifies </w:t>
      </w:r>
      <w:r w:rsidR="00CE59DC">
        <w:t>data</w:t>
      </w:r>
      <w:r w:rsidR="00917A52">
        <w:t xml:space="preserve"> </w:t>
      </w:r>
      <w:r w:rsidRPr="006C29BD">
        <w:t>analysis.</w:t>
      </w:r>
    </w:p>
    <w:p w14:paraId="440B1198" w14:textId="77777777" w:rsidR="006C29BD" w:rsidRPr="006C29BD" w:rsidRDefault="006C29BD" w:rsidP="006C29BD"/>
    <w:p w14:paraId="77AEC07E" w14:textId="735056C7" w:rsidR="006C29BD" w:rsidRPr="006C29BD" w:rsidRDefault="006C29BD" w:rsidP="006C29BD">
      <w:r w:rsidRPr="006C29BD">
        <w:t xml:space="preserve">The </w:t>
      </w:r>
      <w:r w:rsidR="008624EC">
        <w:t>Brain</w:t>
      </w:r>
      <w:r w:rsidR="00FC3506">
        <w:t>Station</w:t>
      </w:r>
      <w:r w:rsidRPr="006C29BD">
        <w:t xml:space="preserve"> is always placed on the forehead. It is </w:t>
      </w:r>
      <w:r w:rsidR="00B8415C" w:rsidRPr="006C29BD">
        <w:t>positioned</w:t>
      </w:r>
      <w:r w:rsidRPr="006C29BD">
        <w:t xml:space="preserve"> as close to the eyebrows as possible to avoid contact with the salt solution in the tanks. This is the intended placement and allows collection of frontal EEG.</w:t>
      </w:r>
    </w:p>
    <w:p w14:paraId="061B9E88" w14:textId="77777777" w:rsidR="006C29BD" w:rsidRPr="006C29BD" w:rsidRDefault="006C29BD" w:rsidP="006C29BD"/>
    <w:p w14:paraId="6C9D8B84" w14:textId="57EC8E58" w:rsidR="006C29BD" w:rsidRDefault="006C29BD" w:rsidP="006C29BD">
      <w:r w:rsidRPr="006C29BD">
        <w:t xml:space="preserve">These devices can be used separately to study one variable at a time or collectively to </w:t>
      </w:r>
      <w:r w:rsidR="00042162">
        <w:t>examine</w:t>
      </w:r>
      <w:r w:rsidRPr="006C29BD">
        <w:t xml:space="preserve"> common effects and relationships between variables. Regardless of the use case, the placement of each device is the same. The main factor to consider when using </w:t>
      </w:r>
      <w:r w:rsidRPr="006C29BD">
        <w:lastRenderedPageBreak/>
        <w:t xml:space="preserve">multiple devices is whether or not the participant is being removed from the float </w:t>
      </w:r>
      <w:r w:rsidR="00556CA6">
        <w:t>experience</w:t>
      </w:r>
      <w:r w:rsidRPr="006C29BD">
        <w:t xml:space="preserve">. In an experiment involving 21 subjects floating with the Kinect, GENEActiv accelerometers, and </w:t>
      </w:r>
      <w:proofErr w:type="spellStart"/>
      <w:r w:rsidRPr="006C29BD">
        <w:t>Biopatch</w:t>
      </w:r>
      <w:proofErr w:type="spellEnd"/>
      <w:r w:rsidRPr="006C29BD">
        <w:t xml:space="preserve">, most </w:t>
      </w:r>
      <w:r w:rsidR="00DB342D">
        <w:t xml:space="preserve">people </w:t>
      </w:r>
      <w:r w:rsidRPr="006C29BD">
        <w:t>reported a decreased sense of relaxation</w:t>
      </w:r>
      <w:r w:rsidR="00DB342D">
        <w:t xml:space="preserve"> compared to floating without any devices</w:t>
      </w:r>
      <w:r w:rsidRPr="006C29BD">
        <w:t>. For this reason, it is suggested to determine the level of invasiveness of devices before using them in a study. The overall setup of the biosenso</w:t>
      </w:r>
      <w:r w:rsidR="00DB342D">
        <w:t>rs is displayed in Figure 18</w:t>
      </w:r>
      <w:r w:rsidRPr="006C29BD">
        <w:t>.</w:t>
      </w:r>
    </w:p>
    <w:p w14:paraId="03DD9B58" w14:textId="77777777" w:rsidR="00C002E7" w:rsidRDefault="00C002E7" w:rsidP="006C29BD"/>
    <w:p w14:paraId="5044353F" w14:textId="77777777" w:rsidR="00196D77" w:rsidRDefault="00196D77" w:rsidP="00196D77">
      <w:pPr>
        <w:keepNext/>
        <w:jc w:val="center"/>
      </w:pPr>
      <w:r>
        <w:rPr>
          <w:noProof/>
          <w:lang w:bidi="ar-SA"/>
        </w:rPr>
        <w:drawing>
          <wp:inline distT="0" distB="0" distL="0" distR="0" wp14:anchorId="75480126" wp14:editId="544DE73E">
            <wp:extent cx="3441307" cy="5181773"/>
            <wp:effectExtent l="25400" t="2540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_Placement.png"/>
                    <pic:cNvPicPr/>
                  </pic:nvPicPr>
                  <pic:blipFill>
                    <a:blip r:embed="rId28" cstate="print">
                      <a:extLst>
                        <a:ext uri="{28A0092B-C50C-407E-A947-70E740481C1C}">
                          <a14:useLocalDpi xmlns:a14="http://schemas.microsoft.com/office/drawing/2010/main"/>
                        </a:ext>
                      </a:extLst>
                    </a:blip>
                    <a:stretch>
                      <a:fillRect/>
                    </a:stretch>
                  </pic:blipFill>
                  <pic:spPr>
                    <a:xfrm>
                      <a:off x="0" y="0"/>
                      <a:ext cx="3441307" cy="5181773"/>
                    </a:xfrm>
                    <a:prstGeom prst="rect">
                      <a:avLst/>
                    </a:prstGeom>
                    <a:ln>
                      <a:solidFill>
                        <a:srgbClr val="000000"/>
                      </a:solidFill>
                    </a:ln>
                  </pic:spPr>
                </pic:pic>
              </a:graphicData>
            </a:graphic>
          </wp:inline>
        </w:drawing>
      </w:r>
    </w:p>
    <w:p w14:paraId="679D42C7" w14:textId="7EE7017C" w:rsidR="00C002E7" w:rsidRPr="00196D77" w:rsidRDefault="00196D77" w:rsidP="001B5CA5">
      <w:pPr>
        <w:pStyle w:val="Caption"/>
        <w:spacing w:line="480" w:lineRule="auto"/>
        <w:jc w:val="center"/>
        <w:rPr>
          <w:b w:val="0"/>
        </w:rPr>
      </w:pPr>
      <w:bookmarkStart w:id="55" w:name="_Toc324611641"/>
      <w:proofErr w:type="gramStart"/>
      <w:r w:rsidRPr="00196D77">
        <w:rPr>
          <w:b w:val="0"/>
        </w:rPr>
        <w:t xml:space="preserve">Figure </w:t>
      </w:r>
      <w:r w:rsidRPr="00196D77">
        <w:rPr>
          <w:b w:val="0"/>
        </w:rPr>
        <w:fldChar w:fldCharType="begin"/>
      </w:r>
      <w:r w:rsidRPr="00196D77">
        <w:rPr>
          <w:b w:val="0"/>
        </w:rPr>
        <w:instrText xml:space="preserve"> SEQ Figure \* ARABIC </w:instrText>
      </w:r>
      <w:r w:rsidRPr="00196D77">
        <w:rPr>
          <w:b w:val="0"/>
        </w:rPr>
        <w:fldChar w:fldCharType="separate"/>
      </w:r>
      <w:r w:rsidR="00260393">
        <w:rPr>
          <w:b w:val="0"/>
          <w:noProof/>
        </w:rPr>
        <w:t>18</w:t>
      </w:r>
      <w:r w:rsidRPr="00196D77">
        <w:rPr>
          <w:b w:val="0"/>
        </w:rPr>
        <w:fldChar w:fldCharType="end"/>
      </w:r>
      <w:r w:rsidR="00D43788">
        <w:rPr>
          <w:b w:val="0"/>
        </w:rPr>
        <w:t>.</w:t>
      </w:r>
      <w:proofErr w:type="gramEnd"/>
      <w:r w:rsidR="00D43788">
        <w:rPr>
          <w:b w:val="0"/>
        </w:rPr>
        <w:t xml:space="preserve">  Overall Setup of B</w:t>
      </w:r>
      <w:r w:rsidRPr="00196D77">
        <w:rPr>
          <w:b w:val="0"/>
        </w:rPr>
        <w:t>iosensors</w:t>
      </w:r>
      <w:bookmarkEnd w:id="55"/>
    </w:p>
    <w:p w14:paraId="1AE0B60D" w14:textId="77777777" w:rsidR="006C29BD" w:rsidRPr="006C29BD" w:rsidRDefault="006C29BD" w:rsidP="006C29BD">
      <w:pPr>
        <w:pStyle w:val="Heading2"/>
      </w:pPr>
      <w:bookmarkStart w:id="56" w:name="_Toc321743032"/>
      <w:bookmarkStart w:id="57" w:name="_Toc324611451"/>
      <w:r w:rsidRPr="006C29BD">
        <w:lastRenderedPageBreak/>
        <w:t>4.2 Time Sync Evaluation</w:t>
      </w:r>
      <w:bookmarkEnd w:id="56"/>
      <w:bookmarkEnd w:id="57"/>
    </w:p>
    <w:p w14:paraId="39B4BF1B" w14:textId="77777777" w:rsidR="006C29BD" w:rsidRPr="006C29BD" w:rsidRDefault="006C29BD" w:rsidP="006C29BD"/>
    <w:p w14:paraId="661432FE" w14:textId="62F31A54" w:rsidR="006C29BD" w:rsidRPr="006C29BD" w:rsidRDefault="006C29BD" w:rsidP="006C29BD">
      <w:r w:rsidRPr="006C29BD">
        <w:t>The following subsections detail th</w:t>
      </w:r>
      <w:r w:rsidR="00F846F4">
        <w:t>e time synchronization protocols</w:t>
      </w:r>
      <w:r w:rsidRPr="006C29BD">
        <w:t xml:space="preserve"> employed when using multiple devices</w:t>
      </w:r>
      <w:r w:rsidR="00F846F4">
        <w:t xml:space="preserve"> simultaneously</w:t>
      </w:r>
      <w:r w:rsidRPr="006C29BD">
        <w:t>. For devices that require greater precision in timing, more advanced methods are developed and tested.</w:t>
      </w:r>
    </w:p>
    <w:p w14:paraId="2FF51F5A" w14:textId="77777777" w:rsidR="006C29BD" w:rsidRPr="006C29BD" w:rsidRDefault="006C29BD" w:rsidP="006C29BD"/>
    <w:p w14:paraId="69C09ACE" w14:textId="77777777" w:rsidR="006C29BD" w:rsidRPr="006C29BD" w:rsidRDefault="006C29BD" w:rsidP="0081718C">
      <w:pPr>
        <w:pStyle w:val="Heading3"/>
      </w:pPr>
      <w:bookmarkStart w:id="58" w:name="_Toc324611452"/>
      <w:r w:rsidRPr="006C29BD">
        <w:t>4.2.1 Time Synchronization Protocol</w:t>
      </w:r>
      <w:bookmarkEnd w:id="58"/>
    </w:p>
    <w:p w14:paraId="1CFFCC3F" w14:textId="77777777" w:rsidR="006C29BD" w:rsidRPr="006C29BD" w:rsidRDefault="006C29BD" w:rsidP="006C29BD"/>
    <w:p w14:paraId="1C4B4696" w14:textId="18490D8B" w:rsidR="006C29BD" w:rsidRDefault="008C1106" w:rsidP="006C29BD">
      <w:r>
        <w:t>Table 3</w:t>
      </w:r>
      <w:r w:rsidR="006C29BD" w:rsidRPr="006C29BD">
        <w:t xml:space="preserve"> contains the physiological variables</w:t>
      </w:r>
      <w:r w:rsidR="005D53C8">
        <w:t xml:space="preserve"> and waveforms</w:t>
      </w:r>
      <w:r w:rsidR="006C29BD" w:rsidRPr="006C29BD">
        <w:t xml:space="preserve"> </w:t>
      </w:r>
      <w:r>
        <w:t>examined in this study</w:t>
      </w:r>
      <w:r w:rsidR="006C29BD" w:rsidRPr="006C29BD">
        <w:t xml:space="preserve"> along with the </w:t>
      </w:r>
      <w:r>
        <w:t>frequencies at which they are sampled</w:t>
      </w:r>
      <w:r w:rsidR="006C29BD" w:rsidRPr="006C29BD">
        <w:t xml:space="preserve">. As can be seen, </w:t>
      </w:r>
      <w:r w:rsidR="005D53C8">
        <w:t>the fast-changing waveforms are sampled at higher frequencies and then used to calculate metrics</w:t>
      </w:r>
      <w:r w:rsidR="00B8415C">
        <w:t xml:space="preserve"> reported</w:t>
      </w:r>
      <w:r w:rsidR="005D53C8">
        <w:t xml:space="preserve"> at lower frequencies</w:t>
      </w:r>
      <w:r w:rsidR="006C29BD" w:rsidRPr="006C29BD">
        <w:t xml:space="preserve">. </w:t>
      </w:r>
      <w:r w:rsidR="00EA5A8E">
        <w:t xml:space="preserve">These </w:t>
      </w:r>
      <w:r w:rsidR="005D53C8">
        <w:t>slow</w:t>
      </w:r>
      <w:r w:rsidR="007B0493">
        <w:t>er</w:t>
      </w:r>
      <w:r w:rsidR="005D53C8">
        <w:t>-changing metrics do not usually require timing precision to the millisecond</w:t>
      </w:r>
      <w:r w:rsidR="006C29BD" w:rsidRPr="006C29BD">
        <w:t>. For instance, there is no need to determine the exact millisecond</w:t>
      </w:r>
      <w:r w:rsidR="00EA5A8E">
        <w:t xml:space="preserve"> that</w:t>
      </w:r>
      <w:r w:rsidR="006C29BD" w:rsidRPr="006C29BD">
        <w:t xml:space="preserve"> arm movement began and match it to the nearest R-peak in an ECG waveform. For these </w:t>
      </w:r>
      <w:r w:rsidR="00EA5A8E">
        <w:t>slow</w:t>
      </w:r>
      <w:r w:rsidR="00B157E1">
        <w:t>er</w:t>
      </w:r>
      <w:r w:rsidR="00EA5A8E">
        <w:t>-changing</w:t>
      </w:r>
      <w:r w:rsidR="006C29BD" w:rsidRPr="006C29BD">
        <w:t xml:space="preserve"> variables, </w:t>
      </w:r>
      <w:r w:rsidR="00CE10C8">
        <w:t>a</w:t>
      </w:r>
      <w:r w:rsidR="006C29BD" w:rsidRPr="006C29BD">
        <w:t xml:space="preserve"> </w:t>
      </w:r>
      <w:r w:rsidR="00CE10C8">
        <w:t>simple</w:t>
      </w:r>
      <w:r w:rsidR="006C29BD" w:rsidRPr="006C29BD">
        <w:t xml:space="preserve"> protocol wa</w:t>
      </w:r>
      <w:r w:rsidR="009828E3">
        <w:t>s developed to ensure at least one</w:t>
      </w:r>
      <w:r w:rsidR="006C29BD" w:rsidRPr="006C29BD">
        <w:t xml:space="preserve">-second precision of time stamps </w:t>
      </w:r>
      <w:r w:rsidR="00EA5A8E">
        <w:t>among</w:t>
      </w:r>
      <w:r w:rsidR="006C29BD" w:rsidRPr="006C29BD">
        <w:t xml:space="preserve"> devices.</w:t>
      </w:r>
    </w:p>
    <w:p w14:paraId="073887F9" w14:textId="77777777" w:rsidR="00962B02" w:rsidRDefault="00962B02" w:rsidP="006C29BD"/>
    <w:p w14:paraId="14B28ED1" w14:textId="77777777" w:rsidR="0033199F" w:rsidRDefault="0033199F" w:rsidP="006C29BD"/>
    <w:p w14:paraId="211DA5F8" w14:textId="77777777" w:rsidR="0033199F" w:rsidRDefault="0033199F" w:rsidP="006C29BD"/>
    <w:p w14:paraId="0974DDDC" w14:textId="77777777" w:rsidR="0033199F" w:rsidRDefault="0033199F" w:rsidP="006C29BD"/>
    <w:p w14:paraId="636FEE54" w14:textId="77777777" w:rsidR="0033199F" w:rsidRDefault="0033199F" w:rsidP="006C29BD"/>
    <w:p w14:paraId="5816E933" w14:textId="77777777" w:rsidR="0033199F" w:rsidRDefault="0033199F" w:rsidP="006C29BD"/>
    <w:p w14:paraId="01FD3DD2" w14:textId="77777777" w:rsidR="0033199F" w:rsidRDefault="0033199F" w:rsidP="006C29BD"/>
    <w:p w14:paraId="78E92A35" w14:textId="42F5CCD3" w:rsidR="00DC3554" w:rsidRPr="00DC3554" w:rsidRDefault="00DC3554" w:rsidP="00DC3554">
      <w:pPr>
        <w:pStyle w:val="Caption"/>
        <w:keepNext/>
        <w:spacing w:after="120"/>
        <w:jc w:val="center"/>
        <w:rPr>
          <w:b w:val="0"/>
        </w:rPr>
      </w:pPr>
      <w:bookmarkStart w:id="59" w:name="_Toc324611557"/>
      <w:proofErr w:type="gramStart"/>
      <w:r w:rsidRPr="00DC3554">
        <w:rPr>
          <w:b w:val="0"/>
        </w:rPr>
        <w:lastRenderedPageBreak/>
        <w:t xml:space="preserve">Table </w:t>
      </w:r>
      <w:r w:rsidRPr="00DC3554">
        <w:rPr>
          <w:b w:val="0"/>
        </w:rPr>
        <w:fldChar w:fldCharType="begin"/>
      </w:r>
      <w:r w:rsidRPr="00DC3554">
        <w:rPr>
          <w:b w:val="0"/>
        </w:rPr>
        <w:instrText xml:space="preserve"> SEQ Table \* ARABIC </w:instrText>
      </w:r>
      <w:r w:rsidRPr="00DC3554">
        <w:rPr>
          <w:b w:val="0"/>
        </w:rPr>
        <w:fldChar w:fldCharType="separate"/>
      </w:r>
      <w:r w:rsidR="004D6232">
        <w:rPr>
          <w:b w:val="0"/>
          <w:noProof/>
        </w:rPr>
        <w:t>3</w:t>
      </w:r>
      <w:r w:rsidRPr="00DC3554">
        <w:rPr>
          <w:b w:val="0"/>
        </w:rPr>
        <w:fldChar w:fldCharType="end"/>
      </w:r>
      <w:r w:rsidR="00BF3AB1">
        <w:rPr>
          <w:b w:val="0"/>
        </w:rPr>
        <w:t>.</w:t>
      </w:r>
      <w:proofErr w:type="gramEnd"/>
      <w:r w:rsidR="00BF3AB1">
        <w:rPr>
          <w:b w:val="0"/>
        </w:rPr>
        <w:t xml:space="preserve">  Biosensor </w:t>
      </w:r>
      <w:r w:rsidR="00057781">
        <w:rPr>
          <w:b w:val="0"/>
        </w:rPr>
        <w:t>Variables</w:t>
      </w:r>
      <w:r w:rsidR="00BF3AB1">
        <w:rPr>
          <w:b w:val="0"/>
        </w:rPr>
        <w:t xml:space="preserve"> and their F</w:t>
      </w:r>
      <w:r w:rsidRPr="00DC3554">
        <w:rPr>
          <w:b w:val="0"/>
        </w:rPr>
        <w:t>requencies</w:t>
      </w:r>
      <w:bookmarkEnd w:id="59"/>
    </w:p>
    <w:tbl>
      <w:tblPr>
        <w:tblStyle w:val="TableGrid"/>
        <w:tblW w:w="0" w:type="auto"/>
        <w:tblLook w:val="04A0" w:firstRow="1" w:lastRow="0" w:firstColumn="1" w:lastColumn="0" w:noHBand="0" w:noVBand="1"/>
      </w:tblPr>
      <w:tblGrid>
        <w:gridCol w:w="2904"/>
        <w:gridCol w:w="3234"/>
        <w:gridCol w:w="2574"/>
      </w:tblGrid>
      <w:tr w:rsidR="00962B02" w14:paraId="2E72665D" w14:textId="77777777" w:rsidTr="00962B02">
        <w:trPr>
          <w:trHeight w:hRule="exact" w:val="360"/>
        </w:trPr>
        <w:tc>
          <w:tcPr>
            <w:tcW w:w="2904" w:type="dxa"/>
            <w:vAlign w:val="center"/>
          </w:tcPr>
          <w:p w14:paraId="2BD1ED34" w14:textId="20E118DF" w:rsidR="00962B02" w:rsidRPr="00962B02" w:rsidRDefault="00962B02" w:rsidP="00962B02">
            <w:pPr>
              <w:jc w:val="center"/>
              <w:rPr>
                <w:b/>
              </w:rPr>
            </w:pPr>
            <w:r w:rsidRPr="00962B02">
              <w:rPr>
                <w:b/>
              </w:rPr>
              <w:t>Device</w:t>
            </w:r>
          </w:p>
        </w:tc>
        <w:tc>
          <w:tcPr>
            <w:tcW w:w="3234" w:type="dxa"/>
            <w:vAlign w:val="center"/>
          </w:tcPr>
          <w:p w14:paraId="2F85AF92" w14:textId="7683D9DB" w:rsidR="00962B02" w:rsidRPr="00962B02" w:rsidRDefault="00962B02" w:rsidP="00962B02">
            <w:pPr>
              <w:jc w:val="center"/>
              <w:rPr>
                <w:b/>
              </w:rPr>
            </w:pPr>
            <w:r w:rsidRPr="00962B02">
              <w:rPr>
                <w:b/>
              </w:rPr>
              <w:t>Measure</w:t>
            </w:r>
          </w:p>
        </w:tc>
        <w:tc>
          <w:tcPr>
            <w:tcW w:w="2574" w:type="dxa"/>
            <w:vAlign w:val="center"/>
          </w:tcPr>
          <w:p w14:paraId="36AD390D" w14:textId="3B49A543" w:rsidR="00962B02" w:rsidRPr="00962B02" w:rsidRDefault="00962B02" w:rsidP="00962B02">
            <w:pPr>
              <w:jc w:val="center"/>
              <w:rPr>
                <w:b/>
              </w:rPr>
            </w:pPr>
            <w:r w:rsidRPr="00962B02">
              <w:rPr>
                <w:b/>
              </w:rPr>
              <w:t>Frequency</w:t>
            </w:r>
          </w:p>
        </w:tc>
      </w:tr>
      <w:tr w:rsidR="00962B02" w14:paraId="31E56222" w14:textId="77777777" w:rsidTr="00962B02">
        <w:trPr>
          <w:trHeight w:hRule="exact" w:val="360"/>
        </w:trPr>
        <w:tc>
          <w:tcPr>
            <w:tcW w:w="2904" w:type="dxa"/>
            <w:vAlign w:val="center"/>
          </w:tcPr>
          <w:p w14:paraId="75CDD1ED" w14:textId="1355DB2D" w:rsidR="00962B02" w:rsidRDefault="00962B02" w:rsidP="00962B02">
            <w:pPr>
              <w:jc w:val="center"/>
            </w:pPr>
            <w:r>
              <w:t>Kinect</w:t>
            </w:r>
          </w:p>
        </w:tc>
        <w:tc>
          <w:tcPr>
            <w:tcW w:w="3234" w:type="dxa"/>
            <w:vAlign w:val="center"/>
          </w:tcPr>
          <w:p w14:paraId="73FB709F" w14:textId="77DC789E" w:rsidR="00962B02" w:rsidRDefault="00962B02" w:rsidP="00962B02">
            <w:pPr>
              <w:jc w:val="center"/>
            </w:pPr>
            <w:r>
              <w:t>Joint Positions</w:t>
            </w:r>
          </w:p>
        </w:tc>
        <w:tc>
          <w:tcPr>
            <w:tcW w:w="2574" w:type="dxa"/>
            <w:vAlign w:val="center"/>
          </w:tcPr>
          <w:p w14:paraId="101C89F6" w14:textId="600C4D9E" w:rsidR="00962B02" w:rsidRDefault="00962B02" w:rsidP="00962B02">
            <w:pPr>
              <w:jc w:val="center"/>
            </w:pPr>
            <w:r>
              <w:t>30 FPS</w:t>
            </w:r>
          </w:p>
        </w:tc>
      </w:tr>
      <w:tr w:rsidR="00962B02" w14:paraId="4823448F" w14:textId="77777777" w:rsidTr="00962B02">
        <w:trPr>
          <w:trHeight w:hRule="exact" w:val="360"/>
        </w:trPr>
        <w:tc>
          <w:tcPr>
            <w:tcW w:w="2904" w:type="dxa"/>
            <w:vMerge w:val="restart"/>
            <w:vAlign w:val="center"/>
          </w:tcPr>
          <w:p w14:paraId="47F27BEE" w14:textId="2A2965B9" w:rsidR="00962B02" w:rsidRDefault="00962B02" w:rsidP="00962B02">
            <w:pPr>
              <w:jc w:val="center"/>
            </w:pPr>
            <w:r>
              <w:t>GENEActiv Accelerometer</w:t>
            </w:r>
          </w:p>
        </w:tc>
        <w:tc>
          <w:tcPr>
            <w:tcW w:w="3234" w:type="dxa"/>
            <w:vAlign w:val="center"/>
          </w:tcPr>
          <w:p w14:paraId="3C894189" w14:textId="530A88EE" w:rsidR="00962B02" w:rsidRDefault="00962B02" w:rsidP="00962B02">
            <w:pPr>
              <w:jc w:val="center"/>
            </w:pPr>
            <w:r>
              <w:t>Acceleration</w:t>
            </w:r>
          </w:p>
        </w:tc>
        <w:tc>
          <w:tcPr>
            <w:tcW w:w="2574" w:type="dxa"/>
            <w:vAlign w:val="center"/>
          </w:tcPr>
          <w:p w14:paraId="78A40A12" w14:textId="5633E6D4" w:rsidR="00962B02" w:rsidRDefault="00962B02" w:rsidP="00962B02">
            <w:pPr>
              <w:jc w:val="center"/>
            </w:pPr>
            <w:r>
              <w:t>100 Hz</w:t>
            </w:r>
          </w:p>
        </w:tc>
      </w:tr>
      <w:tr w:rsidR="00962B02" w14:paraId="6E9B8863" w14:textId="77777777" w:rsidTr="00962B02">
        <w:trPr>
          <w:trHeight w:hRule="exact" w:val="360"/>
        </w:trPr>
        <w:tc>
          <w:tcPr>
            <w:tcW w:w="2904" w:type="dxa"/>
            <w:vMerge/>
            <w:vAlign w:val="center"/>
          </w:tcPr>
          <w:p w14:paraId="0C09EAB5" w14:textId="020B0C10" w:rsidR="00962B02" w:rsidRDefault="00962B02" w:rsidP="00962B02">
            <w:pPr>
              <w:jc w:val="center"/>
            </w:pPr>
          </w:p>
        </w:tc>
        <w:tc>
          <w:tcPr>
            <w:tcW w:w="3234" w:type="dxa"/>
            <w:vAlign w:val="center"/>
          </w:tcPr>
          <w:p w14:paraId="737DE38A" w14:textId="4DF9E07D" w:rsidR="00962B02" w:rsidRDefault="00962B02" w:rsidP="00962B02">
            <w:pPr>
              <w:jc w:val="center"/>
            </w:pPr>
            <w:r>
              <w:t>Sum of Vector Magnitudes</w:t>
            </w:r>
          </w:p>
        </w:tc>
        <w:tc>
          <w:tcPr>
            <w:tcW w:w="2574" w:type="dxa"/>
            <w:vAlign w:val="center"/>
          </w:tcPr>
          <w:p w14:paraId="3F8F1168" w14:textId="366CBC50" w:rsidR="00962B02" w:rsidRDefault="00962B02" w:rsidP="00962B02">
            <w:pPr>
              <w:jc w:val="center"/>
            </w:pPr>
            <w:r>
              <w:t>1 Hz</w:t>
            </w:r>
          </w:p>
        </w:tc>
      </w:tr>
      <w:tr w:rsidR="00962B02" w14:paraId="571FFFE0" w14:textId="77777777" w:rsidTr="00962B02">
        <w:trPr>
          <w:trHeight w:hRule="exact" w:val="360"/>
        </w:trPr>
        <w:tc>
          <w:tcPr>
            <w:tcW w:w="2904" w:type="dxa"/>
            <w:vAlign w:val="center"/>
          </w:tcPr>
          <w:p w14:paraId="5FCC345A" w14:textId="31067A17" w:rsidR="00962B02" w:rsidRDefault="00962B02" w:rsidP="00962B02">
            <w:pPr>
              <w:jc w:val="center"/>
            </w:pPr>
            <w:r>
              <w:t>QardioArm</w:t>
            </w:r>
          </w:p>
        </w:tc>
        <w:tc>
          <w:tcPr>
            <w:tcW w:w="3234" w:type="dxa"/>
            <w:vAlign w:val="center"/>
          </w:tcPr>
          <w:p w14:paraId="38013A3C" w14:textId="06260357" w:rsidR="00962B02" w:rsidRDefault="00962B02" w:rsidP="00962B02">
            <w:pPr>
              <w:jc w:val="center"/>
            </w:pPr>
            <w:r>
              <w:t>Blood Pressure</w:t>
            </w:r>
          </w:p>
        </w:tc>
        <w:tc>
          <w:tcPr>
            <w:tcW w:w="2574" w:type="dxa"/>
            <w:vAlign w:val="center"/>
          </w:tcPr>
          <w:p w14:paraId="2223EBF6" w14:textId="7B5AD19B" w:rsidR="00962B02" w:rsidRDefault="00962B02" w:rsidP="00962B02">
            <w:pPr>
              <w:jc w:val="center"/>
            </w:pPr>
            <w:r>
              <w:t>&gt; 1 per Minute</w:t>
            </w:r>
          </w:p>
        </w:tc>
      </w:tr>
      <w:tr w:rsidR="00962B02" w14:paraId="4C5B1A82" w14:textId="77777777" w:rsidTr="00962B02">
        <w:trPr>
          <w:trHeight w:hRule="exact" w:val="360"/>
        </w:trPr>
        <w:tc>
          <w:tcPr>
            <w:tcW w:w="2904" w:type="dxa"/>
            <w:vAlign w:val="center"/>
          </w:tcPr>
          <w:p w14:paraId="01A82778" w14:textId="089B2115" w:rsidR="00962B02" w:rsidRDefault="00524627" w:rsidP="00962B02">
            <w:pPr>
              <w:jc w:val="center"/>
            </w:pPr>
            <w:r>
              <w:t>Brain</w:t>
            </w:r>
            <w:r w:rsidR="00962B02">
              <w:t>Station</w:t>
            </w:r>
          </w:p>
        </w:tc>
        <w:tc>
          <w:tcPr>
            <w:tcW w:w="3234" w:type="dxa"/>
            <w:vAlign w:val="center"/>
          </w:tcPr>
          <w:p w14:paraId="2AFEDA12" w14:textId="66281F91" w:rsidR="00962B02" w:rsidRDefault="00962B02" w:rsidP="00962B02">
            <w:pPr>
              <w:jc w:val="center"/>
            </w:pPr>
            <w:r>
              <w:t>EEG</w:t>
            </w:r>
          </w:p>
        </w:tc>
        <w:tc>
          <w:tcPr>
            <w:tcW w:w="2574" w:type="dxa"/>
            <w:vAlign w:val="center"/>
          </w:tcPr>
          <w:p w14:paraId="0E00B637" w14:textId="2C4FEC0C" w:rsidR="00962B02" w:rsidRDefault="00962B02" w:rsidP="00962B02">
            <w:pPr>
              <w:jc w:val="center"/>
            </w:pPr>
            <w:r>
              <w:t>250 Hz</w:t>
            </w:r>
          </w:p>
        </w:tc>
      </w:tr>
      <w:tr w:rsidR="00962B02" w14:paraId="558CE233" w14:textId="77777777" w:rsidTr="00962B02">
        <w:trPr>
          <w:trHeight w:hRule="exact" w:val="360"/>
        </w:trPr>
        <w:tc>
          <w:tcPr>
            <w:tcW w:w="2904" w:type="dxa"/>
            <w:vMerge w:val="restart"/>
            <w:vAlign w:val="center"/>
          </w:tcPr>
          <w:p w14:paraId="5E14CA19" w14:textId="70786C44" w:rsidR="00962B02" w:rsidRDefault="00962B02" w:rsidP="00962B02">
            <w:pPr>
              <w:jc w:val="center"/>
            </w:pPr>
            <w:r>
              <w:t>BioPatch</w:t>
            </w:r>
          </w:p>
        </w:tc>
        <w:tc>
          <w:tcPr>
            <w:tcW w:w="3234" w:type="dxa"/>
            <w:vAlign w:val="center"/>
          </w:tcPr>
          <w:p w14:paraId="5E9A1392" w14:textId="111F5131" w:rsidR="00962B02" w:rsidRDefault="00962B02" w:rsidP="00962B02">
            <w:pPr>
              <w:jc w:val="center"/>
            </w:pPr>
            <w:r>
              <w:t>ECG</w:t>
            </w:r>
          </w:p>
        </w:tc>
        <w:tc>
          <w:tcPr>
            <w:tcW w:w="2574" w:type="dxa"/>
            <w:vAlign w:val="center"/>
          </w:tcPr>
          <w:p w14:paraId="57EDB6DB" w14:textId="797A8D8E" w:rsidR="00962B02" w:rsidRDefault="00962B02" w:rsidP="00962B02">
            <w:pPr>
              <w:jc w:val="center"/>
            </w:pPr>
            <w:r>
              <w:t>250 or 1000 Hz</w:t>
            </w:r>
          </w:p>
        </w:tc>
      </w:tr>
      <w:tr w:rsidR="00962B02" w14:paraId="45E35550" w14:textId="77777777" w:rsidTr="00962B02">
        <w:trPr>
          <w:trHeight w:hRule="exact" w:val="360"/>
        </w:trPr>
        <w:tc>
          <w:tcPr>
            <w:tcW w:w="2904" w:type="dxa"/>
            <w:vMerge/>
            <w:vAlign w:val="center"/>
          </w:tcPr>
          <w:p w14:paraId="64169CBA" w14:textId="77777777" w:rsidR="00962B02" w:rsidRDefault="00962B02" w:rsidP="00962B02">
            <w:pPr>
              <w:jc w:val="center"/>
            </w:pPr>
          </w:p>
        </w:tc>
        <w:tc>
          <w:tcPr>
            <w:tcW w:w="3234" w:type="dxa"/>
            <w:vAlign w:val="center"/>
          </w:tcPr>
          <w:p w14:paraId="52877CB6" w14:textId="6D9568BC" w:rsidR="00962B02" w:rsidRDefault="00962B02" w:rsidP="00962B02">
            <w:pPr>
              <w:jc w:val="center"/>
            </w:pPr>
            <w:r>
              <w:t>Breathing Waveform</w:t>
            </w:r>
          </w:p>
        </w:tc>
        <w:tc>
          <w:tcPr>
            <w:tcW w:w="2574" w:type="dxa"/>
            <w:vAlign w:val="center"/>
          </w:tcPr>
          <w:p w14:paraId="32C83699" w14:textId="17DFE0B9" w:rsidR="00962B02" w:rsidRDefault="00962B02" w:rsidP="00962B02">
            <w:pPr>
              <w:jc w:val="center"/>
            </w:pPr>
            <w:r>
              <w:t>25 Hz</w:t>
            </w:r>
          </w:p>
        </w:tc>
      </w:tr>
      <w:tr w:rsidR="00962B02" w14:paraId="39B998CC" w14:textId="77777777" w:rsidTr="00962B02">
        <w:trPr>
          <w:trHeight w:hRule="exact" w:val="360"/>
        </w:trPr>
        <w:tc>
          <w:tcPr>
            <w:tcW w:w="2904" w:type="dxa"/>
            <w:vMerge/>
            <w:vAlign w:val="center"/>
          </w:tcPr>
          <w:p w14:paraId="1F33AF8A" w14:textId="77777777" w:rsidR="00962B02" w:rsidRDefault="00962B02" w:rsidP="00962B02">
            <w:pPr>
              <w:jc w:val="center"/>
            </w:pPr>
          </w:p>
        </w:tc>
        <w:tc>
          <w:tcPr>
            <w:tcW w:w="3234" w:type="dxa"/>
            <w:vAlign w:val="center"/>
          </w:tcPr>
          <w:p w14:paraId="1CE1F91B" w14:textId="02BCC665" w:rsidR="00962B02" w:rsidRDefault="00962B02" w:rsidP="00962B02">
            <w:pPr>
              <w:jc w:val="center"/>
            </w:pPr>
            <w:r>
              <w:t>Acceleration</w:t>
            </w:r>
          </w:p>
        </w:tc>
        <w:tc>
          <w:tcPr>
            <w:tcW w:w="2574" w:type="dxa"/>
            <w:vAlign w:val="center"/>
          </w:tcPr>
          <w:p w14:paraId="241E4E96" w14:textId="1F13B21D" w:rsidR="00962B02" w:rsidRDefault="00962B02" w:rsidP="00962B02">
            <w:pPr>
              <w:jc w:val="center"/>
            </w:pPr>
            <w:r>
              <w:t>100 Hz</w:t>
            </w:r>
          </w:p>
        </w:tc>
      </w:tr>
      <w:tr w:rsidR="00962B02" w14:paraId="0CE75160" w14:textId="77777777" w:rsidTr="00962B02">
        <w:trPr>
          <w:trHeight w:hRule="exact" w:val="360"/>
        </w:trPr>
        <w:tc>
          <w:tcPr>
            <w:tcW w:w="2904" w:type="dxa"/>
            <w:vMerge/>
            <w:vAlign w:val="center"/>
          </w:tcPr>
          <w:p w14:paraId="528BB4BF" w14:textId="77777777" w:rsidR="00962B02" w:rsidRDefault="00962B02" w:rsidP="00962B02">
            <w:pPr>
              <w:jc w:val="center"/>
            </w:pPr>
          </w:p>
        </w:tc>
        <w:tc>
          <w:tcPr>
            <w:tcW w:w="3234" w:type="dxa"/>
            <w:vAlign w:val="center"/>
          </w:tcPr>
          <w:p w14:paraId="54A1E997" w14:textId="51A4B676" w:rsidR="00962B02" w:rsidRDefault="00962B02" w:rsidP="00962B02">
            <w:pPr>
              <w:jc w:val="center"/>
            </w:pPr>
            <w:r>
              <w:t>Heart Rate</w:t>
            </w:r>
          </w:p>
        </w:tc>
        <w:tc>
          <w:tcPr>
            <w:tcW w:w="2574" w:type="dxa"/>
            <w:vAlign w:val="center"/>
          </w:tcPr>
          <w:p w14:paraId="628B1667" w14:textId="36F8B8FD" w:rsidR="00962B02" w:rsidRDefault="00962B02" w:rsidP="00962B02">
            <w:pPr>
              <w:jc w:val="center"/>
            </w:pPr>
            <w:r>
              <w:t>1 Hz</w:t>
            </w:r>
          </w:p>
        </w:tc>
      </w:tr>
      <w:tr w:rsidR="00962B02" w14:paraId="102D7450" w14:textId="77777777" w:rsidTr="00962B02">
        <w:trPr>
          <w:trHeight w:hRule="exact" w:val="360"/>
        </w:trPr>
        <w:tc>
          <w:tcPr>
            <w:tcW w:w="2904" w:type="dxa"/>
            <w:vMerge/>
            <w:vAlign w:val="center"/>
          </w:tcPr>
          <w:p w14:paraId="6EE29C64" w14:textId="77777777" w:rsidR="00962B02" w:rsidRDefault="00962B02" w:rsidP="00962B02">
            <w:pPr>
              <w:jc w:val="center"/>
            </w:pPr>
          </w:p>
        </w:tc>
        <w:tc>
          <w:tcPr>
            <w:tcW w:w="3234" w:type="dxa"/>
            <w:vAlign w:val="center"/>
          </w:tcPr>
          <w:p w14:paraId="0696AD7B" w14:textId="7EDD9FDE" w:rsidR="00962B02" w:rsidRDefault="00962B02" w:rsidP="00962B02">
            <w:pPr>
              <w:jc w:val="center"/>
            </w:pPr>
            <w:r>
              <w:t>Heart Rate Variability</w:t>
            </w:r>
          </w:p>
        </w:tc>
        <w:tc>
          <w:tcPr>
            <w:tcW w:w="2574" w:type="dxa"/>
            <w:vAlign w:val="center"/>
          </w:tcPr>
          <w:p w14:paraId="5D89F29E" w14:textId="174AFF50" w:rsidR="00962B02" w:rsidRDefault="00962B02" w:rsidP="00962B02">
            <w:pPr>
              <w:jc w:val="center"/>
            </w:pPr>
            <w:r>
              <w:t>1 Hz</w:t>
            </w:r>
          </w:p>
        </w:tc>
      </w:tr>
      <w:tr w:rsidR="00962B02" w14:paraId="1FEB4C76" w14:textId="77777777" w:rsidTr="00962B02">
        <w:trPr>
          <w:trHeight w:hRule="exact" w:val="360"/>
        </w:trPr>
        <w:tc>
          <w:tcPr>
            <w:tcW w:w="2904" w:type="dxa"/>
            <w:vMerge/>
            <w:vAlign w:val="center"/>
          </w:tcPr>
          <w:p w14:paraId="2BDFCAB4" w14:textId="77777777" w:rsidR="00962B02" w:rsidRDefault="00962B02" w:rsidP="00962B02">
            <w:pPr>
              <w:jc w:val="center"/>
            </w:pPr>
          </w:p>
        </w:tc>
        <w:tc>
          <w:tcPr>
            <w:tcW w:w="3234" w:type="dxa"/>
            <w:vAlign w:val="center"/>
          </w:tcPr>
          <w:p w14:paraId="43702D83" w14:textId="333156B0" w:rsidR="00962B02" w:rsidRDefault="00962B02" w:rsidP="00962B02">
            <w:pPr>
              <w:jc w:val="center"/>
            </w:pPr>
            <w:r>
              <w:t>Heart Rate Confidence</w:t>
            </w:r>
          </w:p>
        </w:tc>
        <w:tc>
          <w:tcPr>
            <w:tcW w:w="2574" w:type="dxa"/>
            <w:vAlign w:val="center"/>
          </w:tcPr>
          <w:p w14:paraId="418ED76D" w14:textId="06D76160" w:rsidR="00962B02" w:rsidRDefault="00962B02" w:rsidP="00962B02">
            <w:pPr>
              <w:jc w:val="center"/>
            </w:pPr>
            <w:r>
              <w:t>1 Hz</w:t>
            </w:r>
          </w:p>
        </w:tc>
      </w:tr>
      <w:tr w:rsidR="00962B02" w14:paraId="1510CD42" w14:textId="77777777" w:rsidTr="00962B02">
        <w:trPr>
          <w:trHeight w:hRule="exact" w:val="360"/>
        </w:trPr>
        <w:tc>
          <w:tcPr>
            <w:tcW w:w="2904" w:type="dxa"/>
            <w:vMerge/>
            <w:vAlign w:val="center"/>
          </w:tcPr>
          <w:p w14:paraId="3A315BE2" w14:textId="77777777" w:rsidR="00962B02" w:rsidRDefault="00962B02" w:rsidP="00962B02">
            <w:pPr>
              <w:jc w:val="center"/>
            </w:pPr>
          </w:p>
        </w:tc>
        <w:tc>
          <w:tcPr>
            <w:tcW w:w="3234" w:type="dxa"/>
            <w:vAlign w:val="center"/>
          </w:tcPr>
          <w:p w14:paraId="129ECFDD" w14:textId="0FBF65A3" w:rsidR="00962B02" w:rsidRDefault="00962B02" w:rsidP="00962B02">
            <w:pPr>
              <w:jc w:val="center"/>
            </w:pPr>
            <w:r>
              <w:t>Breathing Rate</w:t>
            </w:r>
          </w:p>
        </w:tc>
        <w:tc>
          <w:tcPr>
            <w:tcW w:w="2574" w:type="dxa"/>
            <w:vAlign w:val="center"/>
          </w:tcPr>
          <w:p w14:paraId="7198FC37" w14:textId="3CAAD5D0" w:rsidR="00962B02" w:rsidRDefault="00962B02" w:rsidP="00962B02">
            <w:pPr>
              <w:jc w:val="center"/>
            </w:pPr>
            <w:r>
              <w:t>1 Hz</w:t>
            </w:r>
          </w:p>
        </w:tc>
      </w:tr>
      <w:tr w:rsidR="00962B02" w14:paraId="66B7F61B" w14:textId="77777777" w:rsidTr="00962B02">
        <w:trPr>
          <w:trHeight w:hRule="exact" w:val="360"/>
        </w:trPr>
        <w:tc>
          <w:tcPr>
            <w:tcW w:w="2904" w:type="dxa"/>
            <w:vMerge/>
            <w:vAlign w:val="center"/>
          </w:tcPr>
          <w:p w14:paraId="6984C632" w14:textId="77777777" w:rsidR="00962B02" w:rsidRDefault="00962B02" w:rsidP="00962B02">
            <w:pPr>
              <w:jc w:val="center"/>
            </w:pPr>
          </w:p>
        </w:tc>
        <w:tc>
          <w:tcPr>
            <w:tcW w:w="3234" w:type="dxa"/>
            <w:vAlign w:val="center"/>
          </w:tcPr>
          <w:p w14:paraId="25B45DAF" w14:textId="00D95DDD" w:rsidR="00962B02" w:rsidRDefault="00962B02" w:rsidP="00962B02">
            <w:pPr>
              <w:jc w:val="center"/>
            </w:pPr>
            <w:r>
              <w:t>Breathing Rate Confidence</w:t>
            </w:r>
          </w:p>
        </w:tc>
        <w:tc>
          <w:tcPr>
            <w:tcW w:w="2574" w:type="dxa"/>
            <w:vAlign w:val="center"/>
          </w:tcPr>
          <w:p w14:paraId="137ABD2C" w14:textId="2DF29DD6" w:rsidR="00962B02" w:rsidRDefault="00962B02" w:rsidP="00962B02">
            <w:pPr>
              <w:jc w:val="center"/>
            </w:pPr>
            <w:r>
              <w:t>1 Hz</w:t>
            </w:r>
          </w:p>
        </w:tc>
      </w:tr>
      <w:tr w:rsidR="00962B02" w14:paraId="266EE18B" w14:textId="77777777" w:rsidTr="00962B02">
        <w:trPr>
          <w:trHeight w:hRule="exact" w:val="360"/>
        </w:trPr>
        <w:tc>
          <w:tcPr>
            <w:tcW w:w="2904" w:type="dxa"/>
            <w:vMerge/>
            <w:vAlign w:val="center"/>
          </w:tcPr>
          <w:p w14:paraId="6B70DF4D" w14:textId="77777777" w:rsidR="00962B02" w:rsidRDefault="00962B02" w:rsidP="00962B02">
            <w:pPr>
              <w:jc w:val="center"/>
            </w:pPr>
          </w:p>
        </w:tc>
        <w:tc>
          <w:tcPr>
            <w:tcW w:w="3234" w:type="dxa"/>
            <w:vAlign w:val="center"/>
          </w:tcPr>
          <w:p w14:paraId="64336DEE" w14:textId="007DADD6" w:rsidR="00962B02" w:rsidRDefault="00962B02" w:rsidP="00962B02">
            <w:pPr>
              <w:jc w:val="center"/>
            </w:pPr>
            <w:r>
              <w:t>Activity</w:t>
            </w:r>
          </w:p>
        </w:tc>
        <w:tc>
          <w:tcPr>
            <w:tcW w:w="2574" w:type="dxa"/>
            <w:vAlign w:val="center"/>
          </w:tcPr>
          <w:p w14:paraId="240D1F1A" w14:textId="7082A94E" w:rsidR="00962B02" w:rsidRDefault="00962B02" w:rsidP="00962B02">
            <w:pPr>
              <w:jc w:val="center"/>
            </w:pPr>
            <w:r>
              <w:t>1 Hz</w:t>
            </w:r>
          </w:p>
        </w:tc>
      </w:tr>
      <w:tr w:rsidR="00962B02" w14:paraId="1F033C1C" w14:textId="77777777" w:rsidTr="00962B02">
        <w:trPr>
          <w:trHeight w:hRule="exact" w:val="360"/>
        </w:trPr>
        <w:tc>
          <w:tcPr>
            <w:tcW w:w="2904" w:type="dxa"/>
            <w:vMerge/>
            <w:vAlign w:val="center"/>
          </w:tcPr>
          <w:p w14:paraId="18CE94EC" w14:textId="77777777" w:rsidR="00962B02" w:rsidRDefault="00962B02" w:rsidP="00962B02">
            <w:pPr>
              <w:jc w:val="center"/>
            </w:pPr>
          </w:p>
        </w:tc>
        <w:tc>
          <w:tcPr>
            <w:tcW w:w="3234" w:type="dxa"/>
            <w:vAlign w:val="center"/>
          </w:tcPr>
          <w:p w14:paraId="4833E5C5" w14:textId="5FA608E0" w:rsidR="00962B02" w:rsidRDefault="00962B02" w:rsidP="00962B02">
            <w:pPr>
              <w:jc w:val="center"/>
            </w:pPr>
            <w:r>
              <w:t>Posture</w:t>
            </w:r>
          </w:p>
        </w:tc>
        <w:tc>
          <w:tcPr>
            <w:tcW w:w="2574" w:type="dxa"/>
            <w:vAlign w:val="center"/>
          </w:tcPr>
          <w:p w14:paraId="0A028DB6" w14:textId="7FAF6232" w:rsidR="00962B02" w:rsidRDefault="00962B02" w:rsidP="00962B02">
            <w:pPr>
              <w:jc w:val="center"/>
            </w:pPr>
            <w:r>
              <w:t>1 Hz</w:t>
            </w:r>
          </w:p>
        </w:tc>
      </w:tr>
    </w:tbl>
    <w:p w14:paraId="1EC5002D" w14:textId="77777777" w:rsidR="00962B02" w:rsidRPr="006C29BD" w:rsidRDefault="00962B02" w:rsidP="00962B02">
      <w:pPr>
        <w:jc w:val="center"/>
      </w:pPr>
    </w:p>
    <w:p w14:paraId="0EDF96BA" w14:textId="77777777" w:rsidR="006C29BD" w:rsidRPr="006C29BD" w:rsidRDefault="006C29BD" w:rsidP="006C29BD"/>
    <w:p w14:paraId="32A613D2" w14:textId="4ECB3747" w:rsidR="006C29BD" w:rsidRDefault="006C29BD" w:rsidP="006C29BD">
      <w:r w:rsidRPr="006C29BD">
        <w:t>The computers used in this thesis are connected to a Network Time Protocol (NTP) server, and the networked computers automatically synchronize their clocks to match the time of the NTP server. The BioPa</w:t>
      </w:r>
      <w:r w:rsidR="00EC7C8B">
        <w:t>tch and GENEActiv accelerometer</w:t>
      </w:r>
      <w:r w:rsidR="009A6F66">
        <w:t>s</w:t>
      </w:r>
      <w:r w:rsidRPr="006C29BD">
        <w:t xml:space="preserve"> sync their clocks to whichever computer they are connected to, so this protocol requires that both devices be synchronized to the same computer prior to each float session. Skeleton joint points from the Kinect are time stamped with the time of the local computer, so it is </w:t>
      </w:r>
      <w:r w:rsidR="00EC7C8B" w:rsidRPr="006C29BD">
        <w:t>mandatory</w:t>
      </w:r>
      <w:r w:rsidRPr="006C29BD">
        <w:t xml:space="preserve"> that the Kinect be connected to the same computer that is used to synchronize the BioPatch and GENEActiv devices. The QardioArm and </w:t>
      </w:r>
      <w:r w:rsidR="004C018B">
        <w:t>Brain</w:t>
      </w:r>
      <w:r w:rsidR="00EC7C8B">
        <w:t>Station</w:t>
      </w:r>
      <w:r w:rsidRPr="006C29BD">
        <w:t xml:space="preserve"> timestamp each of their measurements using the smart phone or tablet to which they are connected, and these clocks should closely mat</w:t>
      </w:r>
      <w:r w:rsidR="008E4899">
        <w:t xml:space="preserve">ch the NTP server since they also sync to </w:t>
      </w:r>
      <w:r w:rsidR="008E4899">
        <w:lastRenderedPageBreak/>
        <w:t xml:space="preserve">an NTP server via </w:t>
      </w:r>
      <w:proofErr w:type="spellStart"/>
      <w:r w:rsidR="008E4899">
        <w:t>WiFi</w:t>
      </w:r>
      <w:proofErr w:type="spellEnd"/>
      <w:r w:rsidR="008E4899">
        <w:t xml:space="preserve"> or to a cell</w:t>
      </w:r>
      <w:r w:rsidR="004C018B">
        <w:t>ular</w:t>
      </w:r>
      <w:r w:rsidR="008E4899">
        <w:t xml:space="preserve"> tower</w:t>
      </w:r>
      <w:r w:rsidRPr="006C29BD">
        <w:t xml:space="preserve">. </w:t>
      </w:r>
      <w:r w:rsidR="008E4899">
        <w:t>Syncing</w:t>
      </w:r>
      <w:r w:rsidRPr="006C29BD">
        <w:t xml:space="preserve"> each clock to an NTP server or </w:t>
      </w:r>
      <w:r w:rsidR="008E4899">
        <w:t>cell</w:t>
      </w:r>
      <w:r w:rsidR="00A5782C">
        <w:t>ular</w:t>
      </w:r>
      <w:r w:rsidR="008E4899">
        <w:t xml:space="preserve"> tower</w:t>
      </w:r>
      <w:r w:rsidR="001A3111">
        <w:t xml:space="preserve"> in this way</w:t>
      </w:r>
      <w:r w:rsidRPr="006C29BD">
        <w:t xml:space="preserve"> ensures similar timestamps between the BioPatch, QardioArm, </w:t>
      </w:r>
      <w:r w:rsidR="008A7FA9">
        <w:t>Brain</w:t>
      </w:r>
      <w:r w:rsidR="008E4899">
        <w:t>Station</w:t>
      </w:r>
      <w:r w:rsidRPr="006C29BD">
        <w:t>, GENEActiv accelerometers, and Kinect.</w:t>
      </w:r>
    </w:p>
    <w:p w14:paraId="187CE860" w14:textId="77777777" w:rsidR="005F3F42" w:rsidRDefault="005F3F42" w:rsidP="006C29BD"/>
    <w:p w14:paraId="495A1487" w14:textId="1E8A3DDE" w:rsidR="00F35B77" w:rsidRDefault="00C6288B" w:rsidP="006C29BD">
      <w:r>
        <w:t xml:space="preserve">To illustrate the usefulness of this protocol, </w:t>
      </w:r>
      <w:r w:rsidR="00DE0664">
        <w:t>15</w:t>
      </w:r>
      <w:r>
        <w:t xml:space="preserve"> subjects participated in 2 float sessions each while wearing the BioPatch and GENEActiv accelerometers</w:t>
      </w:r>
      <w:r w:rsidR="009974E0">
        <w:t xml:space="preserve"> as </w:t>
      </w:r>
      <w:r w:rsidR="0078408C">
        <w:t>stated</w:t>
      </w:r>
      <w:r w:rsidR="009974E0">
        <w:t xml:space="preserve"> in Chapter 3</w:t>
      </w:r>
      <w:r>
        <w:t xml:space="preserve">. </w:t>
      </w:r>
      <w:r w:rsidR="009974E0" w:rsidRPr="009974E0">
        <w:t xml:space="preserve">In </w:t>
      </w:r>
      <w:r w:rsidR="009974E0">
        <w:t>this</w:t>
      </w:r>
      <w:r w:rsidR="009974E0" w:rsidRPr="009974E0">
        <w:t xml:space="preserve"> experiment, participants </w:t>
      </w:r>
      <w:r w:rsidR="009974E0">
        <w:t>were</w:t>
      </w:r>
      <w:r w:rsidR="009974E0" w:rsidRPr="009974E0">
        <w:t xml:space="preserve"> asked to stand for a three-minute baseline test before entering the float tank</w:t>
      </w:r>
      <w:r w:rsidR="009974E0">
        <w:t xml:space="preserve"> or sitting in the recliner</w:t>
      </w:r>
      <w:r w:rsidR="009974E0" w:rsidRPr="009974E0">
        <w:t>.</w:t>
      </w:r>
      <w:r w:rsidR="004F4556">
        <w:t xml:space="preserve"> </w:t>
      </w:r>
      <w:r w:rsidR="009974E0" w:rsidRPr="009974E0">
        <w:t xml:space="preserve">Throughout the remainder of the experiment, participants </w:t>
      </w:r>
      <w:r w:rsidR="004F4556">
        <w:t>were</w:t>
      </w:r>
      <w:r w:rsidR="009974E0" w:rsidRPr="009974E0">
        <w:t xml:space="preserve"> led through various heartbeat counting tasks and asked to grab and discard an item used for </w:t>
      </w:r>
      <w:r w:rsidR="002B5E97">
        <w:t>a few</w:t>
      </w:r>
      <w:r w:rsidR="009974E0" w:rsidRPr="009974E0">
        <w:t xml:space="preserve"> of the tasks until the end </w:t>
      </w:r>
      <w:r w:rsidR="004F4556">
        <w:t>of the test</w:t>
      </w:r>
      <w:r w:rsidR="009974E0" w:rsidRPr="009974E0">
        <w:t xml:space="preserve">. The timings of these events are marked on the graphs of </w:t>
      </w:r>
      <w:r w:rsidR="004F4556">
        <w:t>Figure</w:t>
      </w:r>
      <w:r w:rsidR="00B63F54">
        <w:t xml:space="preserve"> 19</w:t>
      </w:r>
      <w:r w:rsidR="009974E0" w:rsidRPr="009974E0">
        <w:t xml:space="preserve">. </w:t>
      </w:r>
    </w:p>
    <w:p w14:paraId="6335ACF2" w14:textId="77777777" w:rsidR="00F35B77" w:rsidRDefault="00F35B77" w:rsidP="006C29BD"/>
    <w:p w14:paraId="0AEB720F" w14:textId="4EA95FE9" w:rsidR="005F3F42" w:rsidRDefault="009974E0" w:rsidP="006C29BD">
      <w:r w:rsidRPr="009974E0">
        <w:t>T</w:t>
      </w:r>
      <w:r w:rsidR="00B63F54">
        <w:t>he lower graph of Figure 19</w:t>
      </w:r>
      <w:r w:rsidRPr="009974E0">
        <w:t xml:space="preserve"> reveals that the GENEActiv accelerometers show significant amounts of acceleration at the times when </w:t>
      </w:r>
      <w:proofErr w:type="gramStart"/>
      <w:r w:rsidRPr="009974E0">
        <w:t>participants</w:t>
      </w:r>
      <w:proofErr w:type="gramEnd"/>
      <w:r w:rsidRPr="009974E0">
        <w:t xml:space="preserve"> transition from standing to lying down and when they are requir</w:t>
      </w:r>
      <w:r w:rsidR="008201E9">
        <w:t>ed to grab or discard the heartbeat-</w:t>
      </w:r>
      <w:r w:rsidRPr="009974E0">
        <w:t>counting object. Comparing this data to the upper graph of Fig</w:t>
      </w:r>
      <w:r w:rsidR="00433256">
        <w:t>ure 19</w:t>
      </w:r>
      <w:r w:rsidRPr="009974E0">
        <w:t xml:space="preserve"> shows that quick heart rate changes typically induced by movement or changes of position occur at the same moments when the accelerometers show significant movement. From this it is apparent that the timestamps of the accelerometers are </w:t>
      </w:r>
      <w:r w:rsidR="00F0387D">
        <w:t xml:space="preserve">sufficiently </w:t>
      </w:r>
      <w:r w:rsidRPr="009974E0">
        <w:t>synchronized with those of the BioPatch and that comparisons can be made between the time courses of the two biosensors.</w:t>
      </w:r>
    </w:p>
    <w:p w14:paraId="0E9F2656" w14:textId="77777777" w:rsidR="00B63F54" w:rsidRDefault="00B63F54" w:rsidP="006C29BD"/>
    <w:p w14:paraId="4A580003" w14:textId="319A585D" w:rsidR="00B63F54" w:rsidRDefault="00C94BA1" w:rsidP="00B63F54">
      <w:pPr>
        <w:keepNext/>
        <w:jc w:val="center"/>
      </w:pPr>
      <w:r>
        <w:rPr>
          <w:noProof/>
          <w:lang w:bidi="ar-SA"/>
        </w:rPr>
        <w:lastRenderedPageBreak/>
        <w:drawing>
          <wp:inline distT="0" distB="0" distL="0" distR="0" wp14:anchorId="093CAD66" wp14:editId="39980505">
            <wp:extent cx="5394960" cy="320992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_Common_Events.png"/>
                    <pic:cNvPicPr/>
                  </pic:nvPicPr>
                  <pic:blipFill>
                    <a:blip r:embed="rId29">
                      <a:extLst>
                        <a:ext uri="{28A0092B-C50C-407E-A947-70E740481C1C}">
                          <a14:useLocalDpi xmlns:a14="http://schemas.microsoft.com/office/drawing/2010/main" val="0"/>
                        </a:ext>
                      </a:extLst>
                    </a:blip>
                    <a:stretch>
                      <a:fillRect/>
                    </a:stretch>
                  </pic:blipFill>
                  <pic:spPr>
                    <a:xfrm>
                      <a:off x="0" y="0"/>
                      <a:ext cx="5394960" cy="3209925"/>
                    </a:xfrm>
                    <a:prstGeom prst="rect">
                      <a:avLst/>
                    </a:prstGeom>
                  </pic:spPr>
                </pic:pic>
              </a:graphicData>
            </a:graphic>
          </wp:inline>
        </w:drawing>
      </w:r>
    </w:p>
    <w:p w14:paraId="0A8E610D" w14:textId="38887438" w:rsidR="00B63F54" w:rsidRPr="00B63F54" w:rsidRDefault="00B63F54" w:rsidP="00370296">
      <w:pPr>
        <w:pStyle w:val="Caption"/>
        <w:spacing w:line="480" w:lineRule="auto"/>
        <w:jc w:val="center"/>
        <w:rPr>
          <w:b w:val="0"/>
        </w:rPr>
      </w:pPr>
      <w:bookmarkStart w:id="60" w:name="_Toc324611642"/>
      <w:proofErr w:type="gramStart"/>
      <w:r w:rsidRPr="00B63F54">
        <w:rPr>
          <w:b w:val="0"/>
        </w:rPr>
        <w:t xml:space="preserve">Figure </w:t>
      </w:r>
      <w:r w:rsidRPr="00B63F54">
        <w:rPr>
          <w:b w:val="0"/>
        </w:rPr>
        <w:fldChar w:fldCharType="begin"/>
      </w:r>
      <w:r w:rsidRPr="00B63F54">
        <w:rPr>
          <w:b w:val="0"/>
        </w:rPr>
        <w:instrText xml:space="preserve"> SEQ Figure \* ARABIC </w:instrText>
      </w:r>
      <w:r w:rsidRPr="00B63F54">
        <w:rPr>
          <w:b w:val="0"/>
        </w:rPr>
        <w:fldChar w:fldCharType="separate"/>
      </w:r>
      <w:r w:rsidR="00260393">
        <w:rPr>
          <w:b w:val="0"/>
          <w:noProof/>
        </w:rPr>
        <w:t>19</w:t>
      </w:r>
      <w:r w:rsidRPr="00B63F54">
        <w:rPr>
          <w:b w:val="0"/>
        </w:rPr>
        <w:fldChar w:fldCharType="end"/>
      </w:r>
      <w:r w:rsidR="00BF3AB1">
        <w:rPr>
          <w:b w:val="0"/>
        </w:rPr>
        <w:t>.</w:t>
      </w:r>
      <w:proofErr w:type="gramEnd"/>
      <w:r w:rsidR="00BF3AB1">
        <w:rPr>
          <w:b w:val="0"/>
        </w:rPr>
        <w:t xml:space="preserve">  </w:t>
      </w:r>
      <w:r w:rsidR="002D03E5">
        <w:rPr>
          <w:b w:val="0"/>
        </w:rPr>
        <w:t>Comparing Average Heart Rate with One Subject’s Accelerometer Data</w:t>
      </w:r>
      <w:bookmarkEnd w:id="60"/>
    </w:p>
    <w:p w14:paraId="2853263F" w14:textId="77777777" w:rsidR="006C29BD" w:rsidRPr="006C29BD" w:rsidRDefault="006C29BD" w:rsidP="006C29BD"/>
    <w:p w14:paraId="79989AFF" w14:textId="0EB94B6E" w:rsidR="00F35B77" w:rsidRDefault="00F35B77" w:rsidP="006C29BD">
      <w:r>
        <w:t xml:space="preserve">Additionally, the timestamps of the </w:t>
      </w:r>
      <w:proofErr w:type="spellStart"/>
      <w:r>
        <w:t>BioPatch’s</w:t>
      </w:r>
      <w:proofErr w:type="spellEnd"/>
      <w:r>
        <w:t xml:space="preserve"> posture data can be used to determine when a participant </w:t>
      </w:r>
      <w:r w:rsidR="00C342D3">
        <w:t>lays down in the float tank or sits in the chair</w:t>
      </w:r>
      <w:r w:rsidR="001610D8">
        <w:t xml:space="preserve">. </w:t>
      </w:r>
      <w:r w:rsidR="00C342D3">
        <w:t xml:space="preserve">Figure 20 is a plot of the posture of two participants, one in each scenario. The data reveals that the participant getting into the float tank required more time to transition to a supine position than the participant </w:t>
      </w:r>
      <w:r w:rsidR="006323BA">
        <w:t>that sat</w:t>
      </w:r>
      <w:r w:rsidR="002B5E97">
        <w:t xml:space="preserve"> in the recliner, which makes sense logically.</w:t>
      </w:r>
      <w:r w:rsidR="00C342D3">
        <w:t xml:space="preserve"> The timestamps </w:t>
      </w:r>
      <w:r w:rsidR="00161312">
        <w:t>can be analyzed to determine when each participant actually began his or her float session</w:t>
      </w:r>
      <w:r w:rsidR="006323BA">
        <w:t>.</w:t>
      </w:r>
    </w:p>
    <w:p w14:paraId="56BA5121" w14:textId="77777777" w:rsidR="009F7AB5" w:rsidRDefault="009F7AB5" w:rsidP="006C29BD"/>
    <w:p w14:paraId="6B74E144" w14:textId="0EC140F1" w:rsidR="009F7AB5" w:rsidRDefault="00260393" w:rsidP="009F7AB5">
      <w:pPr>
        <w:keepNext/>
        <w:jc w:val="center"/>
      </w:pPr>
      <w:r>
        <w:rPr>
          <w:noProof/>
          <w:lang w:bidi="ar-SA"/>
        </w:rPr>
        <w:lastRenderedPageBreak/>
        <w:drawing>
          <wp:inline distT="0" distB="0" distL="0" distR="0" wp14:anchorId="26E50D35" wp14:editId="5C72FDF2">
            <wp:extent cx="5394960" cy="241427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_Posture.png"/>
                    <pic:cNvPicPr/>
                  </pic:nvPicPr>
                  <pic:blipFill>
                    <a:blip r:embed="rId30">
                      <a:extLst>
                        <a:ext uri="{28A0092B-C50C-407E-A947-70E740481C1C}">
                          <a14:useLocalDpi xmlns:a14="http://schemas.microsoft.com/office/drawing/2010/main" val="0"/>
                        </a:ext>
                      </a:extLst>
                    </a:blip>
                    <a:stretch>
                      <a:fillRect/>
                    </a:stretch>
                  </pic:blipFill>
                  <pic:spPr>
                    <a:xfrm>
                      <a:off x="0" y="0"/>
                      <a:ext cx="5394960" cy="2414270"/>
                    </a:xfrm>
                    <a:prstGeom prst="rect">
                      <a:avLst/>
                    </a:prstGeom>
                  </pic:spPr>
                </pic:pic>
              </a:graphicData>
            </a:graphic>
          </wp:inline>
        </w:drawing>
      </w:r>
    </w:p>
    <w:p w14:paraId="6027E31C" w14:textId="33ED375E" w:rsidR="009F7AB5" w:rsidRPr="009F7AB5" w:rsidRDefault="009F7AB5" w:rsidP="00370296">
      <w:pPr>
        <w:pStyle w:val="Caption"/>
        <w:spacing w:line="480" w:lineRule="auto"/>
        <w:jc w:val="center"/>
        <w:rPr>
          <w:b w:val="0"/>
        </w:rPr>
      </w:pPr>
      <w:bookmarkStart w:id="61" w:name="_Toc324611643"/>
      <w:proofErr w:type="gramStart"/>
      <w:r w:rsidRPr="009F7AB5">
        <w:rPr>
          <w:b w:val="0"/>
        </w:rPr>
        <w:t xml:space="preserve">Figure </w:t>
      </w:r>
      <w:r w:rsidRPr="009F7AB5">
        <w:rPr>
          <w:b w:val="0"/>
        </w:rPr>
        <w:fldChar w:fldCharType="begin"/>
      </w:r>
      <w:r w:rsidRPr="009F7AB5">
        <w:rPr>
          <w:b w:val="0"/>
        </w:rPr>
        <w:instrText xml:space="preserve"> SEQ Figure \* ARABIC </w:instrText>
      </w:r>
      <w:r w:rsidRPr="009F7AB5">
        <w:rPr>
          <w:b w:val="0"/>
        </w:rPr>
        <w:fldChar w:fldCharType="separate"/>
      </w:r>
      <w:r w:rsidR="00260393">
        <w:rPr>
          <w:b w:val="0"/>
          <w:noProof/>
        </w:rPr>
        <w:t>20</w:t>
      </w:r>
      <w:r w:rsidRPr="009F7AB5">
        <w:rPr>
          <w:b w:val="0"/>
        </w:rPr>
        <w:fldChar w:fldCharType="end"/>
      </w:r>
      <w:r w:rsidR="00BF3AB1">
        <w:rPr>
          <w:b w:val="0"/>
        </w:rPr>
        <w:t>.</w:t>
      </w:r>
      <w:proofErr w:type="gramEnd"/>
      <w:r w:rsidR="00BF3AB1">
        <w:rPr>
          <w:b w:val="0"/>
        </w:rPr>
        <w:t xml:space="preserve">  </w:t>
      </w:r>
      <w:r w:rsidR="00364257">
        <w:rPr>
          <w:b w:val="0"/>
        </w:rPr>
        <w:t xml:space="preserve">One Subject’s </w:t>
      </w:r>
      <w:r w:rsidR="00BF3AB1">
        <w:rPr>
          <w:b w:val="0"/>
        </w:rPr>
        <w:t>Posture Changes during</w:t>
      </w:r>
      <w:r w:rsidR="00364257">
        <w:rPr>
          <w:b w:val="0"/>
        </w:rPr>
        <w:t xml:space="preserve"> Two</w:t>
      </w:r>
      <w:r w:rsidR="00BF3AB1">
        <w:rPr>
          <w:b w:val="0"/>
        </w:rPr>
        <w:t xml:space="preserve"> Float S</w:t>
      </w:r>
      <w:r w:rsidRPr="009F7AB5">
        <w:rPr>
          <w:b w:val="0"/>
        </w:rPr>
        <w:t>ession</w:t>
      </w:r>
      <w:r w:rsidR="00BF3AB1">
        <w:rPr>
          <w:b w:val="0"/>
        </w:rPr>
        <w:t>s</w:t>
      </w:r>
      <w:bookmarkEnd w:id="61"/>
    </w:p>
    <w:p w14:paraId="6E7F2504" w14:textId="77777777" w:rsidR="00F35B77" w:rsidRDefault="00F35B77" w:rsidP="006C29BD"/>
    <w:p w14:paraId="18EF1941" w14:textId="05A5DD93" w:rsidR="006C29BD" w:rsidRPr="006C29BD" w:rsidRDefault="006C29BD" w:rsidP="006C29BD">
      <w:r w:rsidRPr="006C29BD">
        <w:t xml:space="preserve">Many of the devices </w:t>
      </w:r>
      <w:r w:rsidR="00B157E1">
        <w:t>mark</w:t>
      </w:r>
      <w:r w:rsidRPr="006C29BD">
        <w:t xml:space="preserve"> data points with millisecond </w:t>
      </w:r>
      <w:r w:rsidR="00B157E1">
        <w:t>time stamps</w:t>
      </w:r>
      <w:r w:rsidRPr="006C29BD">
        <w:t xml:space="preserve">, but this can be misleading. The real-time clocks of these devices only keep track of time to the second, and milliseconds are counted up from zero each time a device is turned on. The implication is that timestamps can contain an </w:t>
      </w:r>
      <w:r w:rsidR="009A274D">
        <w:t>inherent</w:t>
      </w:r>
      <w:r w:rsidRPr="006C29BD">
        <w:t xml:space="preserve"> difference between their time and the computer’s time. This difference can vary anywhere from 1 to 999ms</w:t>
      </w:r>
      <w:r w:rsidR="00417189">
        <w:t xml:space="preserve"> as explained in the next subsection</w:t>
      </w:r>
      <w:r w:rsidRPr="006C29BD">
        <w:t xml:space="preserve">. Since most variables do not change drastically from second to second, the effect of this difference is small. If devices </w:t>
      </w:r>
      <w:r w:rsidR="007C43CF">
        <w:t>require precision greater than one</w:t>
      </w:r>
      <w:r w:rsidRPr="006C29BD">
        <w:t xml:space="preserve"> second, more complex</w:t>
      </w:r>
      <w:r w:rsidR="00667404">
        <w:t xml:space="preserve"> synchronization</w:t>
      </w:r>
      <w:r w:rsidRPr="006C29BD">
        <w:t xml:space="preserve"> methods must be </w:t>
      </w:r>
      <w:r w:rsidR="004C128B">
        <w:t>devised</w:t>
      </w:r>
      <w:r w:rsidRPr="006C29BD">
        <w:t>.</w:t>
      </w:r>
    </w:p>
    <w:p w14:paraId="27A88857" w14:textId="77777777" w:rsidR="006C29BD" w:rsidRPr="006C29BD" w:rsidRDefault="006C29BD" w:rsidP="006C29BD"/>
    <w:p w14:paraId="07832E27" w14:textId="77777777" w:rsidR="006C29BD" w:rsidRPr="006C29BD" w:rsidRDefault="006C29BD" w:rsidP="0081718C">
      <w:pPr>
        <w:pStyle w:val="Heading3"/>
      </w:pPr>
      <w:bookmarkStart w:id="62" w:name="_Toc324611453"/>
      <w:r w:rsidRPr="006C29BD">
        <w:t>4.2.2 RR-Interval-Based Synchronization of ECG Waveforms</w:t>
      </w:r>
      <w:bookmarkEnd w:id="62"/>
    </w:p>
    <w:p w14:paraId="4E8E38A7" w14:textId="77777777" w:rsidR="006C29BD" w:rsidRPr="006C29BD" w:rsidRDefault="006C29BD" w:rsidP="006C29BD"/>
    <w:p w14:paraId="41203822" w14:textId="40520FE4" w:rsidR="006C29BD" w:rsidRPr="006C29BD" w:rsidRDefault="00BE4E85" w:rsidP="006C29BD">
      <w:r>
        <w:t xml:space="preserve">Float </w:t>
      </w:r>
      <w:r w:rsidR="006C29BD" w:rsidRPr="006C29BD">
        <w:t xml:space="preserve">research </w:t>
      </w:r>
      <w:r>
        <w:t>sometimes</w:t>
      </w:r>
      <w:r w:rsidR="006C29BD" w:rsidRPr="006C29BD">
        <w:t xml:space="preserve"> </w:t>
      </w:r>
      <w:r>
        <w:t>examine</w:t>
      </w:r>
      <w:r w:rsidR="005F08A2">
        <w:t>s</w:t>
      </w:r>
      <w:r>
        <w:t xml:space="preserve"> reaction times</w:t>
      </w:r>
      <w:r w:rsidR="006C29BD" w:rsidRPr="006C29BD">
        <w:t xml:space="preserve"> </w:t>
      </w:r>
      <w:r>
        <w:t xml:space="preserve">and biofeedback by comparing variables from separate devices. </w:t>
      </w:r>
      <w:r w:rsidR="006C29BD" w:rsidRPr="006C29BD">
        <w:t xml:space="preserve">One such experiment studies subjects’ ability to sense their own heartbeat and requires a response each time a heartbeat is felt. In order to </w:t>
      </w:r>
      <w:r w:rsidR="006C29BD" w:rsidRPr="006C29BD">
        <w:lastRenderedPageBreak/>
        <w:t xml:space="preserve">calculate reaction times between the R-peak of the heartbeat and the response of the subject, millisecond time </w:t>
      </w:r>
      <w:r w:rsidR="00D1275B">
        <w:t>precision</w:t>
      </w:r>
      <w:r w:rsidR="006C29BD" w:rsidRPr="006C29BD">
        <w:t xml:space="preserve"> is required. </w:t>
      </w:r>
    </w:p>
    <w:p w14:paraId="0C16458C" w14:textId="77777777" w:rsidR="006C29BD" w:rsidRPr="006C29BD" w:rsidRDefault="006C29BD" w:rsidP="006C29BD"/>
    <w:p w14:paraId="4D76D37E" w14:textId="4456D153" w:rsidR="006C29BD" w:rsidRDefault="006C29BD" w:rsidP="006C29BD">
      <w:r w:rsidRPr="006C29BD">
        <w:t xml:space="preserve">To determine whether or not this requirement </w:t>
      </w:r>
      <w:r w:rsidR="005C1CAC">
        <w:t>could</w:t>
      </w:r>
      <w:r w:rsidRPr="006C29BD">
        <w:t xml:space="preserve"> be met by the previously described protocol, ECG waveforms were simultaneously recorded using the BioPatch and </w:t>
      </w:r>
      <w:r w:rsidR="0013135C">
        <w:t xml:space="preserve">a </w:t>
      </w:r>
      <w:r w:rsidRPr="006C29BD">
        <w:t>BIOPAC</w:t>
      </w:r>
      <w:r w:rsidR="0013135C">
        <w:t xml:space="preserve"> ECG device. </w:t>
      </w:r>
      <w:r w:rsidR="0013135C" w:rsidRPr="00996EB2">
        <w:t xml:space="preserve">The BIOPAC system can be configured to record data at various sampling rates and serves as an industry leader for accurately </w:t>
      </w:r>
      <w:r w:rsidR="0013135C">
        <w:t>collecting</w:t>
      </w:r>
      <w:r w:rsidR="0013135C" w:rsidRPr="00996EB2">
        <w:t xml:space="preserve"> physiological </w:t>
      </w:r>
      <w:r w:rsidR="00213B56">
        <w:t>data</w:t>
      </w:r>
      <w:r w:rsidRPr="006C29BD">
        <w:t xml:space="preserve">. After collecting and plotting multiple recordings, it was found that the </w:t>
      </w:r>
      <w:r w:rsidR="007E6C24">
        <w:t>waveforms</w:t>
      </w:r>
      <w:r w:rsidRPr="006C29BD">
        <w:t xml:space="preserve"> of the two devices never </w:t>
      </w:r>
      <w:r w:rsidR="000812E2">
        <w:t>align in time a</w:t>
      </w:r>
      <w:r w:rsidRPr="006C29BD">
        <w:t xml:space="preserve">s </w:t>
      </w:r>
      <w:r w:rsidR="007E6C24">
        <w:t>can be seen</w:t>
      </w:r>
      <w:r w:rsidR="000812E2">
        <w:t xml:space="preserve"> in Figure 21. This held true for </w:t>
      </w:r>
      <w:r w:rsidR="000812E2" w:rsidRPr="0004420B">
        <w:t>10</w:t>
      </w:r>
      <w:r w:rsidR="000812E2">
        <w:t xml:space="preserve"> recordings, and in each one, the distance between corresponding R-peaks was different. </w:t>
      </w:r>
      <w:r w:rsidR="000812E2" w:rsidRPr="000812E2">
        <w:t xml:space="preserve">To determine if the variable misalignment was </w:t>
      </w:r>
      <w:r w:rsidR="009A4DA9">
        <w:t xml:space="preserve">at least </w:t>
      </w:r>
      <w:r w:rsidR="000812E2" w:rsidRPr="000812E2">
        <w:t>constant within a test, each R-peak from the BioPatch waveform</w:t>
      </w:r>
      <w:r w:rsidR="00462964">
        <w:t xml:space="preserve"> was paired</w:t>
      </w:r>
      <w:r w:rsidR="000812E2" w:rsidRPr="000812E2">
        <w:t xml:space="preserve"> to the closest R-peak of the BIOPAC waveform</w:t>
      </w:r>
      <w:r w:rsidR="00CB4C71">
        <w:t>,</w:t>
      </w:r>
      <w:r w:rsidR="000812E2" w:rsidRPr="000812E2">
        <w:t xml:space="preserve"> and the distance in samples between each pair</w:t>
      </w:r>
      <w:r w:rsidR="00CB4C71">
        <w:t xml:space="preserve"> was calculated</w:t>
      </w:r>
      <w:r w:rsidR="000812E2" w:rsidRPr="000812E2">
        <w:t>. The standard deviation of each test’s distances was always greater than 50</w:t>
      </w:r>
      <w:r w:rsidR="0013135C">
        <w:t>ms</w:t>
      </w:r>
      <w:r w:rsidR="000812E2" w:rsidRPr="000812E2">
        <w:t>.</w:t>
      </w:r>
      <w:r w:rsidR="0013135C">
        <w:t xml:space="preserve"> </w:t>
      </w:r>
      <w:r w:rsidRPr="006C29BD">
        <w:t xml:space="preserve">This </w:t>
      </w:r>
      <w:r w:rsidR="00B7148F">
        <w:t>revealed</w:t>
      </w:r>
      <w:r w:rsidRPr="006C29BD">
        <w:t xml:space="preserve"> that the time synchronization protocol was not sufficient for providing millisecond precision</w:t>
      </w:r>
      <w:r w:rsidR="0013135C">
        <w:t xml:space="preserve"> and suggested that the BioPatch clock may have an internal drift</w:t>
      </w:r>
      <w:r w:rsidRPr="006C29BD">
        <w:t xml:space="preserve">. These findings led to a discussion with the manufacturer of the BioPatch, and key details of </w:t>
      </w:r>
      <w:r w:rsidR="00501C87">
        <w:t xml:space="preserve">the </w:t>
      </w:r>
      <w:proofErr w:type="spellStart"/>
      <w:r w:rsidR="00501C87">
        <w:t>BioPatch’s</w:t>
      </w:r>
      <w:proofErr w:type="spellEnd"/>
      <w:r w:rsidRPr="006C29BD">
        <w:t xml:space="preserve"> real-time clock were discovered.</w:t>
      </w:r>
    </w:p>
    <w:p w14:paraId="249C122D" w14:textId="77777777" w:rsidR="009114B5" w:rsidRDefault="009114B5" w:rsidP="006C29BD"/>
    <w:p w14:paraId="26139C3A" w14:textId="26C9BE43" w:rsidR="004D1FFA" w:rsidRDefault="005E17F1" w:rsidP="004D1FFA">
      <w:pPr>
        <w:keepNext/>
        <w:jc w:val="center"/>
      </w:pPr>
      <w:r>
        <w:rPr>
          <w:noProof/>
          <w:lang w:bidi="ar-SA"/>
        </w:rPr>
        <w:lastRenderedPageBreak/>
        <w:drawing>
          <wp:inline distT="0" distB="0" distL="0" distR="0" wp14:anchorId="2494D9EC" wp14:editId="1BCCFA27">
            <wp:extent cx="4265575" cy="32004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_Original_Waveforms.png"/>
                    <pic:cNvPicPr/>
                  </pic:nvPicPr>
                  <pic:blipFill>
                    <a:blip r:embed="rId31" cstate="print">
                      <a:extLst>
                        <a:ext uri="{28A0092B-C50C-407E-A947-70E740481C1C}">
                          <a14:useLocalDpi xmlns:a14="http://schemas.microsoft.com/office/drawing/2010/main"/>
                        </a:ext>
                      </a:extLst>
                    </a:blip>
                    <a:stretch>
                      <a:fillRect/>
                    </a:stretch>
                  </pic:blipFill>
                  <pic:spPr>
                    <a:xfrm>
                      <a:off x="0" y="0"/>
                      <a:ext cx="4265575" cy="3200400"/>
                    </a:xfrm>
                    <a:prstGeom prst="rect">
                      <a:avLst/>
                    </a:prstGeom>
                  </pic:spPr>
                </pic:pic>
              </a:graphicData>
            </a:graphic>
          </wp:inline>
        </w:drawing>
      </w:r>
    </w:p>
    <w:p w14:paraId="12720EC9" w14:textId="719DB617" w:rsidR="009114B5" w:rsidRPr="004D1FFA" w:rsidRDefault="004D1FFA" w:rsidP="00CF30F5">
      <w:pPr>
        <w:pStyle w:val="Caption"/>
        <w:spacing w:line="480" w:lineRule="auto"/>
        <w:jc w:val="center"/>
        <w:rPr>
          <w:b w:val="0"/>
        </w:rPr>
      </w:pPr>
      <w:bookmarkStart w:id="63" w:name="_Toc324611644"/>
      <w:proofErr w:type="gramStart"/>
      <w:r w:rsidRPr="004D1FFA">
        <w:rPr>
          <w:b w:val="0"/>
        </w:rPr>
        <w:t xml:space="preserve">Figure </w:t>
      </w:r>
      <w:r w:rsidRPr="004D1FFA">
        <w:rPr>
          <w:b w:val="0"/>
        </w:rPr>
        <w:fldChar w:fldCharType="begin"/>
      </w:r>
      <w:r w:rsidRPr="004D1FFA">
        <w:rPr>
          <w:b w:val="0"/>
        </w:rPr>
        <w:instrText xml:space="preserve"> SEQ Figure \* ARABIC </w:instrText>
      </w:r>
      <w:r w:rsidRPr="004D1FFA">
        <w:rPr>
          <w:b w:val="0"/>
        </w:rPr>
        <w:fldChar w:fldCharType="separate"/>
      </w:r>
      <w:r w:rsidR="00260393">
        <w:rPr>
          <w:b w:val="0"/>
          <w:noProof/>
        </w:rPr>
        <w:t>21</w:t>
      </w:r>
      <w:r w:rsidRPr="004D1FFA">
        <w:rPr>
          <w:b w:val="0"/>
        </w:rPr>
        <w:fldChar w:fldCharType="end"/>
      </w:r>
      <w:r w:rsidR="0021251B">
        <w:rPr>
          <w:b w:val="0"/>
        </w:rPr>
        <w:t>.</w:t>
      </w:r>
      <w:proofErr w:type="gramEnd"/>
      <w:r w:rsidR="0021251B">
        <w:rPr>
          <w:b w:val="0"/>
        </w:rPr>
        <w:t xml:space="preserve">  Simultaneously Recorded ECG W</w:t>
      </w:r>
      <w:r w:rsidRPr="004D1FFA">
        <w:rPr>
          <w:b w:val="0"/>
        </w:rPr>
        <w:t>aveforms</w:t>
      </w:r>
      <w:bookmarkEnd w:id="63"/>
    </w:p>
    <w:p w14:paraId="629C5520" w14:textId="77777777" w:rsidR="006C29BD" w:rsidRPr="006C29BD" w:rsidRDefault="006C29BD" w:rsidP="006C29BD"/>
    <w:p w14:paraId="227A89FD" w14:textId="6461A26F" w:rsidR="006C29BD" w:rsidRPr="006C29BD" w:rsidRDefault="006C29BD" w:rsidP="006C29BD">
      <w:r w:rsidRPr="006C29BD">
        <w:t>The real-time clock of the BioPatch is synchronized to a com</w:t>
      </w:r>
      <w:r w:rsidR="00C42CD3">
        <w:t xml:space="preserve">puter anytime it is attached </w:t>
      </w:r>
      <w:r w:rsidRPr="006C29BD">
        <w:t xml:space="preserve">via USB, but </w:t>
      </w:r>
      <w:r w:rsidR="00CF30F5">
        <w:t>it</w:t>
      </w:r>
      <w:r w:rsidRPr="006C29BD">
        <w:t xml:space="preserve"> only tracks time to the second. This means that if the local computer time is 12:03:42.347, the clock of the BioPatch will be set to 12:03:42, and the 347 milliseconds will be </w:t>
      </w:r>
      <w:r w:rsidR="004776BD">
        <w:t>truncated</w:t>
      </w:r>
      <w:r w:rsidRPr="006C29BD">
        <w:t xml:space="preserve">. This creates an initial constant offset of 347 milliseconds, and this offset is different each time the device is connected to the computer. The offset can vary anywhere between 0 and 999ms based on the local time of the computer when synchronization occurs. Additionally, another offset is introduced when the BioPatch is powered on. Since the real-time clock only keeps time to the second, the BioPatch software begins counting milliseconds starting at zero only when the device is turned on in order to timestamp data points with millisecond resolution. This means that if the device was turned on at 12:05:16.893, the BioPatch clock starts at 12:05:16.000, and the software counts up one millisecond at a time. This creates another </w:t>
      </w:r>
      <w:r w:rsidRPr="006C29BD">
        <w:lastRenderedPageBreak/>
        <w:t>constant offset of 893ms, creating a total offset of 1240ms. As before, the second offset can vary anywhere between 0 and 999ms based on when the BioPatch is powered on, meaning the total offset can vary between 0 and 199</w:t>
      </w:r>
      <w:r w:rsidR="005C1CAC">
        <w:t>8ms. This explains why simultaneous recording</w:t>
      </w:r>
      <w:r w:rsidR="00501C87">
        <w:t>s</w:t>
      </w:r>
      <w:r w:rsidRPr="006C29BD">
        <w:t xml:space="preserve"> result in signals wi</w:t>
      </w:r>
      <w:r w:rsidR="009B4874">
        <w:t xml:space="preserve">th </w:t>
      </w:r>
      <w:r w:rsidR="002A5298">
        <w:t>variable</w:t>
      </w:r>
      <w:r w:rsidR="009B4874">
        <w:t xml:space="preserve"> offsets</w:t>
      </w:r>
      <w:r w:rsidRPr="006C29BD">
        <w:t>.</w:t>
      </w:r>
    </w:p>
    <w:p w14:paraId="520C6ED3" w14:textId="77777777" w:rsidR="006C29BD" w:rsidRPr="006C29BD" w:rsidRDefault="006C29BD" w:rsidP="006C29BD"/>
    <w:p w14:paraId="42046C2B" w14:textId="6DB32BF7" w:rsidR="006C29BD" w:rsidRDefault="006C29BD" w:rsidP="006C29BD">
      <w:r w:rsidRPr="006C29BD">
        <w:t xml:space="preserve">Although the BioPatch maintains a wireless connection via Bluetooth, it is unable to utilize this connection to </w:t>
      </w:r>
      <w:r w:rsidR="005C1CAC">
        <w:t>resynchronize</w:t>
      </w:r>
      <w:r w:rsidRPr="006C29BD">
        <w:t xml:space="preserve"> its clock. Since there is no way to sync or probe the </w:t>
      </w:r>
      <w:proofErr w:type="spellStart"/>
      <w:r w:rsidRPr="006C29BD">
        <w:t>BioPatch’s</w:t>
      </w:r>
      <w:proofErr w:type="spellEnd"/>
      <w:r w:rsidRPr="006C29BD">
        <w:t xml:space="preserve"> clock and determine its time until after the device is turned off and data is downloaded, the offset has to be corrected in post processing. Usually such time synchronization is achieved in the BIOPAC system by injecting a digital signal into the data streams and using the start of the signal as time zero. In the case of the BioPatch and BIOPAC recordings, they already contain a common signal, the ECG waveform, but the morphologies of these two waveforms differ greatly and</w:t>
      </w:r>
      <w:r w:rsidR="005C1CAC">
        <w:t xml:space="preserve"> make it difficult to identify the same heartbeat in each signal</w:t>
      </w:r>
      <w:r w:rsidRPr="006C29BD">
        <w:t xml:space="preserve">. </w:t>
      </w:r>
      <w:r w:rsidR="00244BC0">
        <w:t>Simply</w:t>
      </w:r>
      <w:r w:rsidRPr="006C29BD">
        <w:t xml:space="preserve"> </w:t>
      </w:r>
      <w:r w:rsidR="00135A2B">
        <w:t>shifting the waveforms</w:t>
      </w:r>
      <w:r w:rsidR="00501C87">
        <w:t xml:space="preserve"> left and right</w:t>
      </w:r>
      <w:r w:rsidR="00135A2B">
        <w:t xml:space="preserve"> to align </w:t>
      </w:r>
      <w:r w:rsidRPr="006C29BD">
        <w:t>nearby heartbeats failed to align the sign</w:t>
      </w:r>
      <w:r w:rsidR="00244BC0">
        <w:t>als as illustrated in</w:t>
      </w:r>
      <w:r w:rsidR="00376D73">
        <w:t xml:space="preserve"> the plots of</w:t>
      </w:r>
      <w:r w:rsidR="00244BC0">
        <w:t xml:space="preserve"> Figure 22</w:t>
      </w:r>
      <w:r w:rsidR="005E6F8E">
        <w:t>.</w:t>
      </w:r>
      <w:r w:rsidR="00501C87">
        <w:t xml:space="preserve"> </w:t>
      </w:r>
      <w:r w:rsidR="00244BC0" w:rsidRPr="00244BC0">
        <w:t xml:space="preserve">After </w:t>
      </w:r>
      <w:r w:rsidR="00244BC0">
        <w:t>two</w:t>
      </w:r>
      <w:r w:rsidR="00244BC0" w:rsidRPr="00244BC0">
        <w:t xml:space="preserve"> shift</w:t>
      </w:r>
      <w:r w:rsidR="00376D73">
        <w:t>s of the waveforms</w:t>
      </w:r>
      <w:r w:rsidR="00244BC0" w:rsidRPr="00244BC0">
        <w:t>, the distances between closest R-peaks were calculated by subtracting the locations of the BIOPAC R-peaks from those of the BioPatch R-peaks. For the first shift, the mean difference was -11ms with a standard deviation of 98ms. The second test yielded a mean difference of 10ms and a standard deviation of 67.</w:t>
      </w:r>
      <w:r w:rsidR="00244BC0">
        <w:t xml:space="preserve"> </w:t>
      </w:r>
      <w:r w:rsidR="00D91021">
        <w:t xml:space="preserve">This </w:t>
      </w:r>
      <w:r w:rsidR="00376D73">
        <w:t xml:space="preserve">reinforced the possibility of a drift existing in the </w:t>
      </w:r>
      <w:proofErr w:type="spellStart"/>
      <w:r w:rsidR="00376D73">
        <w:t>BioPatch’s</w:t>
      </w:r>
      <w:proofErr w:type="spellEnd"/>
      <w:r w:rsidR="00376D73">
        <w:t xml:space="preserve"> real-time clock.</w:t>
      </w:r>
    </w:p>
    <w:p w14:paraId="00822E15" w14:textId="77777777" w:rsidR="00143EA5" w:rsidRDefault="00143EA5" w:rsidP="006C29BD"/>
    <w:p w14:paraId="00D5B097" w14:textId="40514B0F" w:rsidR="009B51BF" w:rsidRDefault="005E17F1" w:rsidP="009B51BF">
      <w:pPr>
        <w:keepNext/>
        <w:jc w:val="center"/>
      </w:pPr>
      <w:r>
        <w:rPr>
          <w:noProof/>
          <w:lang w:bidi="ar-SA"/>
        </w:rPr>
        <w:lastRenderedPageBreak/>
        <w:drawing>
          <wp:inline distT="0" distB="0" distL="0" distR="0" wp14:anchorId="11C7D2E5" wp14:editId="58CE7B1D">
            <wp:extent cx="2559343" cy="1920239"/>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_BIOPAC_Shifted.png"/>
                    <pic:cNvPicPr/>
                  </pic:nvPicPr>
                  <pic:blipFill>
                    <a:blip r:embed="rId32" cstate="print">
                      <a:extLst>
                        <a:ext uri="{28A0092B-C50C-407E-A947-70E740481C1C}">
                          <a14:useLocalDpi xmlns:a14="http://schemas.microsoft.com/office/drawing/2010/main"/>
                        </a:ext>
                      </a:extLst>
                    </a:blip>
                    <a:stretch>
                      <a:fillRect/>
                    </a:stretch>
                  </pic:blipFill>
                  <pic:spPr>
                    <a:xfrm>
                      <a:off x="0" y="0"/>
                      <a:ext cx="2559343" cy="1920239"/>
                    </a:xfrm>
                    <a:prstGeom prst="rect">
                      <a:avLst/>
                    </a:prstGeom>
                  </pic:spPr>
                </pic:pic>
              </a:graphicData>
            </a:graphic>
          </wp:inline>
        </w:drawing>
      </w:r>
      <w:r w:rsidR="009B51BF">
        <w:t xml:space="preserve">   </w:t>
      </w:r>
      <w:r>
        <w:rPr>
          <w:noProof/>
          <w:lang w:bidi="ar-SA"/>
        </w:rPr>
        <w:drawing>
          <wp:inline distT="0" distB="0" distL="0" distR="0" wp14:anchorId="09B95598" wp14:editId="1A087DC0">
            <wp:extent cx="2559343" cy="1920239"/>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_BioPatch_Shifted.png"/>
                    <pic:cNvPicPr/>
                  </pic:nvPicPr>
                  <pic:blipFill>
                    <a:blip r:embed="rId33" cstate="print">
                      <a:extLst>
                        <a:ext uri="{28A0092B-C50C-407E-A947-70E740481C1C}">
                          <a14:useLocalDpi xmlns:a14="http://schemas.microsoft.com/office/drawing/2010/main"/>
                        </a:ext>
                      </a:extLst>
                    </a:blip>
                    <a:stretch>
                      <a:fillRect/>
                    </a:stretch>
                  </pic:blipFill>
                  <pic:spPr>
                    <a:xfrm>
                      <a:off x="0" y="0"/>
                      <a:ext cx="2559343" cy="1920239"/>
                    </a:xfrm>
                    <a:prstGeom prst="rect">
                      <a:avLst/>
                    </a:prstGeom>
                  </pic:spPr>
                </pic:pic>
              </a:graphicData>
            </a:graphic>
          </wp:inline>
        </w:drawing>
      </w:r>
    </w:p>
    <w:p w14:paraId="02BE0301" w14:textId="66277B17" w:rsidR="00143EA5" w:rsidRPr="009B51BF" w:rsidRDefault="009B51BF" w:rsidP="002333AC">
      <w:pPr>
        <w:pStyle w:val="Caption"/>
        <w:spacing w:line="480" w:lineRule="auto"/>
        <w:jc w:val="center"/>
        <w:rPr>
          <w:b w:val="0"/>
        </w:rPr>
      </w:pPr>
      <w:bookmarkStart w:id="64" w:name="_Toc324611645"/>
      <w:proofErr w:type="gramStart"/>
      <w:r w:rsidRPr="009B51BF">
        <w:rPr>
          <w:b w:val="0"/>
        </w:rPr>
        <w:t xml:space="preserve">Figure </w:t>
      </w:r>
      <w:r w:rsidRPr="009B51BF">
        <w:rPr>
          <w:b w:val="0"/>
        </w:rPr>
        <w:fldChar w:fldCharType="begin"/>
      </w:r>
      <w:r w:rsidRPr="009B51BF">
        <w:rPr>
          <w:b w:val="0"/>
        </w:rPr>
        <w:instrText xml:space="preserve"> SEQ Figure \* ARABIC </w:instrText>
      </w:r>
      <w:r w:rsidRPr="009B51BF">
        <w:rPr>
          <w:b w:val="0"/>
        </w:rPr>
        <w:fldChar w:fldCharType="separate"/>
      </w:r>
      <w:r w:rsidR="00260393">
        <w:rPr>
          <w:b w:val="0"/>
          <w:noProof/>
        </w:rPr>
        <w:t>22</w:t>
      </w:r>
      <w:r w:rsidRPr="009B51BF">
        <w:rPr>
          <w:b w:val="0"/>
        </w:rPr>
        <w:fldChar w:fldCharType="end"/>
      </w:r>
      <w:r w:rsidR="0021251B">
        <w:rPr>
          <w:b w:val="0"/>
        </w:rPr>
        <w:t>.</w:t>
      </w:r>
      <w:proofErr w:type="gramEnd"/>
      <w:r w:rsidR="0021251B">
        <w:rPr>
          <w:b w:val="0"/>
        </w:rPr>
        <w:t xml:space="preserve">  </w:t>
      </w:r>
      <w:r w:rsidR="008B6A01">
        <w:rPr>
          <w:b w:val="0"/>
        </w:rPr>
        <w:t xml:space="preserve">ECG </w:t>
      </w:r>
      <w:r w:rsidR="0021251B">
        <w:rPr>
          <w:b w:val="0"/>
        </w:rPr>
        <w:t>Waveforms Shifted to A</w:t>
      </w:r>
      <w:r w:rsidRPr="009B51BF">
        <w:rPr>
          <w:b w:val="0"/>
        </w:rPr>
        <w:t>lign R-peaks</w:t>
      </w:r>
      <w:bookmarkEnd w:id="64"/>
    </w:p>
    <w:p w14:paraId="3EB68D74" w14:textId="77777777" w:rsidR="006C29BD" w:rsidRPr="006C29BD" w:rsidRDefault="006C29BD" w:rsidP="006C29BD"/>
    <w:p w14:paraId="7C5D8131" w14:textId="45584479" w:rsidR="006C29BD" w:rsidRDefault="00A72E7E" w:rsidP="006C29BD">
      <w:r w:rsidRPr="00A72E7E">
        <w:t xml:space="preserve">A drift in the real-time clock of the BioPatch </w:t>
      </w:r>
      <w:r>
        <w:t xml:space="preserve">would </w:t>
      </w:r>
      <w:r w:rsidRPr="00A72E7E">
        <w:t>result in inaccurate RR-intervals, which are the distances between consecutive R-peaks in a</w:t>
      </w:r>
      <w:r w:rsidR="0074132F">
        <w:t>n ECG</w:t>
      </w:r>
      <w:r w:rsidRPr="00A72E7E">
        <w:t xml:space="preserve"> waveform. To </w:t>
      </w:r>
      <w:r w:rsidR="00371A3C">
        <w:t>examine</w:t>
      </w:r>
      <w:r w:rsidRPr="00A72E7E">
        <w:t xml:space="preserve"> this, th</w:t>
      </w:r>
      <w:r>
        <w:t>e RR-intervals of each waveform</w:t>
      </w:r>
      <w:r w:rsidR="003A5503">
        <w:t xml:space="preserve"> were</w:t>
      </w:r>
      <w:r w:rsidR="00036700">
        <w:t xml:space="preserve"> plotted</w:t>
      </w:r>
      <w:r>
        <w:t>, and t</w:t>
      </w:r>
      <w:r w:rsidRPr="00A72E7E">
        <w:t xml:space="preserve">he </w:t>
      </w:r>
      <w:r>
        <w:t>results are displayed in Figure 23.</w:t>
      </w:r>
      <w:r w:rsidRPr="00A72E7E">
        <w:t xml:space="preserve"> </w:t>
      </w:r>
      <w:r>
        <w:t>The figure</w:t>
      </w:r>
      <w:r w:rsidRPr="00A72E7E">
        <w:t xml:space="preserve"> reveal</w:t>
      </w:r>
      <w:r>
        <w:t>s</w:t>
      </w:r>
      <w:r w:rsidRPr="00A72E7E">
        <w:t xml:space="preserve"> that the two RR-interval plots are nearly identical, but one is shifted by a specific number of samples. This verified that the BioPatch was recording without any drift</w:t>
      </w:r>
      <w:r w:rsidR="000E250C">
        <w:t xml:space="preserve"> in its real-time clock</w:t>
      </w:r>
      <w:r w:rsidRPr="00A72E7E">
        <w:t>, and the shift revealed how to correctly align the two waveforms. If the number of samples between corresponding RR-interval plot points is three, this means that the distance between the first and second R-peaks of one waveform are equal to the distance between the fourth and fifth R-peaks of the other waveform. Thus, the first R-peak of the first waveform corresponds to the fourth R-peak of the second waveform.</w:t>
      </w:r>
      <w:r w:rsidR="00D0157D">
        <w:t xml:space="preserve"> </w:t>
      </w:r>
      <w:r w:rsidR="006C29BD" w:rsidRPr="006C29BD">
        <w:t xml:space="preserve">Due to the variation that exists in the offset of the </w:t>
      </w:r>
      <w:proofErr w:type="spellStart"/>
      <w:r w:rsidR="006C29BD" w:rsidRPr="006C29BD">
        <w:t>BioPatch’s</w:t>
      </w:r>
      <w:proofErr w:type="spellEnd"/>
      <w:r w:rsidR="006C29BD" w:rsidRPr="006C29BD">
        <w:t xml:space="preserve"> clock, the peaks that </w:t>
      </w:r>
      <w:r w:rsidR="00D0157D">
        <w:t>correspond</w:t>
      </w:r>
      <w:r w:rsidR="006C29BD" w:rsidRPr="006C29BD">
        <w:t xml:space="preserve"> to </w:t>
      </w:r>
      <w:r w:rsidR="00D0157D">
        <w:t>each</w:t>
      </w:r>
      <w:r w:rsidR="006C29BD" w:rsidRPr="006C29BD">
        <w:t xml:space="preserve"> </w:t>
      </w:r>
      <w:r w:rsidR="00D0157D">
        <w:t>other</w:t>
      </w:r>
      <w:r w:rsidR="006C29BD" w:rsidRPr="006C29BD">
        <w:t xml:space="preserve"> </w:t>
      </w:r>
      <w:r w:rsidR="003A5503">
        <w:t xml:space="preserve">can vary for </w:t>
      </w:r>
      <w:r w:rsidR="006C29BD" w:rsidRPr="006C29BD">
        <w:t xml:space="preserve">each </w:t>
      </w:r>
      <w:r w:rsidR="003A5503">
        <w:t>recording</w:t>
      </w:r>
      <w:r w:rsidR="006C29BD" w:rsidRPr="006C29BD">
        <w:t xml:space="preserve">. The RR-interval plots provide </w:t>
      </w:r>
      <w:r w:rsidR="009B4874">
        <w:t>information about</w:t>
      </w:r>
      <w:r w:rsidR="006C29BD" w:rsidRPr="006C29BD">
        <w:t xml:space="preserve"> which heartbeats should be matched to align both waveforms.</w:t>
      </w:r>
    </w:p>
    <w:p w14:paraId="78116D5A" w14:textId="77777777" w:rsidR="00D0157D" w:rsidRDefault="00D0157D" w:rsidP="006C29BD"/>
    <w:p w14:paraId="5E58C236" w14:textId="1ED58C0A" w:rsidR="005A1399" w:rsidRDefault="00C1781E" w:rsidP="005A1399">
      <w:pPr>
        <w:keepNext/>
        <w:jc w:val="center"/>
      </w:pPr>
      <w:r>
        <w:rPr>
          <w:noProof/>
          <w:lang w:bidi="ar-SA"/>
        </w:rPr>
        <w:lastRenderedPageBreak/>
        <w:drawing>
          <wp:inline distT="0" distB="0" distL="0" distR="0" wp14:anchorId="016A25BE" wp14:editId="236FEEB4">
            <wp:extent cx="4265575" cy="32004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_RR_Intervals.png"/>
                    <pic:cNvPicPr/>
                  </pic:nvPicPr>
                  <pic:blipFill>
                    <a:blip r:embed="rId34">
                      <a:extLst>
                        <a:ext uri="{28A0092B-C50C-407E-A947-70E740481C1C}">
                          <a14:useLocalDpi xmlns:a14="http://schemas.microsoft.com/office/drawing/2010/main" val="0"/>
                        </a:ext>
                      </a:extLst>
                    </a:blip>
                    <a:stretch>
                      <a:fillRect/>
                    </a:stretch>
                  </pic:blipFill>
                  <pic:spPr>
                    <a:xfrm>
                      <a:off x="0" y="0"/>
                      <a:ext cx="4265575" cy="3200400"/>
                    </a:xfrm>
                    <a:prstGeom prst="rect">
                      <a:avLst/>
                    </a:prstGeom>
                  </pic:spPr>
                </pic:pic>
              </a:graphicData>
            </a:graphic>
          </wp:inline>
        </w:drawing>
      </w:r>
    </w:p>
    <w:p w14:paraId="4F9D1A9E" w14:textId="550AE207" w:rsidR="00D0157D" w:rsidRPr="005A1399" w:rsidRDefault="005A1399" w:rsidP="002333AC">
      <w:pPr>
        <w:pStyle w:val="Caption"/>
        <w:spacing w:line="480" w:lineRule="auto"/>
        <w:jc w:val="center"/>
        <w:rPr>
          <w:b w:val="0"/>
        </w:rPr>
      </w:pPr>
      <w:bookmarkStart w:id="65" w:name="_Toc324611646"/>
      <w:proofErr w:type="gramStart"/>
      <w:r w:rsidRPr="005A1399">
        <w:rPr>
          <w:b w:val="0"/>
        </w:rPr>
        <w:t xml:space="preserve">Figure </w:t>
      </w:r>
      <w:r w:rsidRPr="005A1399">
        <w:rPr>
          <w:b w:val="0"/>
        </w:rPr>
        <w:fldChar w:fldCharType="begin"/>
      </w:r>
      <w:r w:rsidRPr="005A1399">
        <w:rPr>
          <w:b w:val="0"/>
        </w:rPr>
        <w:instrText xml:space="preserve"> SEQ Figure \* ARABIC </w:instrText>
      </w:r>
      <w:r w:rsidRPr="005A1399">
        <w:rPr>
          <w:b w:val="0"/>
        </w:rPr>
        <w:fldChar w:fldCharType="separate"/>
      </w:r>
      <w:r w:rsidR="00260393">
        <w:rPr>
          <w:b w:val="0"/>
          <w:noProof/>
        </w:rPr>
        <w:t>23</w:t>
      </w:r>
      <w:r w:rsidRPr="005A1399">
        <w:rPr>
          <w:b w:val="0"/>
        </w:rPr>
        <w:fldChar w:fldCharType="end"/>
      </w:r>
      <w:r w:rsidR="0021251B">
        <w:rPr>
          <w:b w:val="0"/>
        </w:rPr>
        <w:t>.</w:t>
      </w:r>
      <w:proofErr w:type="gramEnd"/>
      <w:r w:rsidR="0021251B">
        <w:rPr>
          <w:b w:val="0"/>
        </w:rPr>
        <w:t xml:space="preserve">  RR-interval P</w:t>
      </w:r>
      <w:r w:rsidRPr="005A1399">
        <w:rPr>
          <w:b w:val="0"/>
        </w:rPr>
        <w:t>lots</w:t>
      </w:r>
      <w:bookmarkEnd w:id="65"/>
    </w:p>
    <w:p w14:paraId="36E18733" w14:textId="77777777" w:rsidR="00D0157D" w:rsidRDefault="00D0157D" w:rsidP="006C29BD"/>
    <w:p w14:paraId="050C90A3" w14:textId="4E64CC5F" w:rsidR="00D0157D" w:rsidRDefault="003A5503" w:rsidP="006C29BD">
      <w:r>
        <w:t>Using this information,</w:t>
      </w:r>
      <w:r w:rsidR="00F11C58">
        <w:t xml:space="preserve"> a</w:t>
      </w:r>
      <w:r>
        <w:t xml:space="preserve"> </w:t>
      </w:r>
      <w:r w:rsidR="00D0157D" w:rsidRPr="00D0157D">
        <w:t xml:space="preserve">simple method to calculate the shift between RR-interval plots </w:t>
      </w:r>
      <w:r>
        <w:t xml:space="preserve">was developed and used </w:t>
      </w:r>
      <w:r w:rsidR="00D0157D" w:rsidRPr="00D0157D">
        <w:t>to determine the number of samples to shift one waveform to align it with the other. For simultaneously recorded BioPatch and BIOPAC ECG waveforms, the RR-intervals of each signal are plotted together, and the graph is split into windows of 20 samples each</w:t>
      </w:r>
      <w:r w:rsidR="009B4874">
        <w:t xml:space="preserve"> as shown in Figure 23</w:t>
      </w:r>
      <w:r w:rsidR="00D0157D" w:rsidRPr="00D0157D">
        <w:t xml:space="preserve">. </w:t>
      </w:r>
      <w:r>
        <w:t>The</w:t>
      </w:r>
      <w:r w:rsidR="00D0157D" w:rsidRPr="00D0157D">
        <w:t xml:space="preserve"> max value of each plot in each window</w:t>
      </w:r>
      <w:r>
        <w:t xml:space="preserve"> is found,</w:t>
      </w:r>
      <w:r w:rsidR="00D0157D" w:rsidRPr="00D0157D">
        <w:t xml:space="preserve"> </w:t>
      </w:r>
      <w:r>
        <w:t xml:space="preserve">and </w:t>
      </w:r>
      <w:r w:rsidR="00D0157D" w:rsidRPr="00D0157D">
        <w:t>difference between max points</w:t>
      </w:r>
      <w:r>
        <w:t xml:space="preserve"> is calculated</w:t>
      </w:r>
      <w:r w:rsidR="00D0157D" w:rsidRPr="00D0157D">
        <w:t xml:space="preserve">. Taking the mode of the differences of each window yields the </w:t>
      </w:r>
      <w:r>
        <w:t xml:space="preserve">RR-interval plot </w:t>
      </w:r>
      <w:r w:rsidR="00BB3C09">
        <w:t>shift value. U</w:t>
      </w:r>
      <w:r w:rsidR="00D0157D" w:rsidRPr="00D0157D">
        <w:t>sing multiple windows reduces error caused by slight differences in RR-interval values. Once the shift value is determined, it is used to correctly match the R-peaks of one waveform to the R-peaks of the other, and the distance between matched peaks is calculated. The mean distance is</w:t>
      </w:r>
      <w:r>
        <w:t xml:space="preserve"> the offset of the </w:t>
      </w:r>
      <w:proofErr w:type="spellStart"/>
      <w:r>
        <w:t>BioPatch’s</w:t>
      </w:r>
      <w:proofErr w:type="spellEnd"/>
      <w:r>
        <w:t xml:space="preserve"> clock and is</w:t>
      </w:r>
      <w:r w:rsidR="00D0157D" w:rsidRPr="00D0157D">
        <w:t xml:space="preserve"> used to shift one waveform to align with the other as </w:t>
      </w:r>
      <w:r w:rsidR="0060621F">
        <w:t>displayed in Figure 24</w:t>
      </w:r>
      <w:r w:rsidR="00D0157D" w:rsidRPr="00D0157D">
        <w:t xml:space="preserve">. For simplicity, the shift </w:t>
      </w:r>
      <w:r w:rsidR="00D0157D" w:rsidRPr="00D0157D">
        <w:lastRenderedPageBreak/>
        <w:t>is achieved</w:t>
      </w:r>
      <w:r w:rsidR="000F5EB9">
        <w:t xml:space="preserve"> in this plot</w:t>
      </w:r>
      <w:r w:rsidR="00D0157D" w:rsidRPr="00D0157D">
        <w:t xml:space="preserve"> by appending the correct number of </w:t>
      </w:r>
      <w:r w:rsidR="0060621F">
        <w:t>samples with a value of zero</w:t>
      </w:r>
      <w:r w:rsidR="00D0157D" w:rsidRPr="00D0157D">
        <w:t xml:space="preserve"> to the beginning of the waveform being shifted.</w:t>
      </w:r>
      <w:r w:rsidR="000F5EB9">
        <w:t xml:space="preserve"> In this way</w:t>
      </w:r>
      <w:r w:rsidR="000F5EB9" w:rsidRPr="006C29BD">
        <w:t>, timestamps of the BioPatch can be corrected and used to accurately calculate response times in float studies involving heartbeat perception.</w:t>
      </w:r>
    </w:p>
    <w:p w14:paraId="04EE37A3" w14:textId="77777777" w:rsidR="0060621F" w:rsidRDefault="0060621F" w:rsidP="006C29BD"/>
    <w:p w14:paraId="568914A5" w14:textId="2FB33A85" w:rsidR="005F3E66" w:rsidRDefault="00C36BCE" w:rsidP="005F3E66">
      <w:pPr>
        <w:keepNext/>
        <w:jc w:val="center"/>
      </w:pPr>
      <w:r>
        <w:rPr>
          <w:noProof/>
          <w:lang w:bidi="ar-SA"/>
        </w:rPr>
        <w:drawing>
          <wp:inline distT="0" distB="0" distL="0" distR="0" wp14:anchorId="09D8CC69" wp14:editId="2E4AA4FC">
            <wp:extent cx="4265575" cy="32004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_Synced_Waveforms.png"/>
                    <pic:cNvPicPr/>
                  </pic:nvPicPr>
                  <pic:blipFill>
                    <a:blip r:embed="rId35" cstate="print">
                      <a:extLst>
                        <a:ext uri="{28A0092B-C50C-407E-A947-70E740481C1C}">
                          <a14:useLocalDpi xmlns:a14="http://schemas.microsoft.com/office/drawing/2010/main"/>
                        </a:ext>
                      </a:extLst>
                    </a:blip>
                    <a:stretch>
                      <a:fillRect/>
                    </a:stretch>
                  </pic:blipFill>
                  <pic:spPr>
                    <a:xfrm>
                      <a:off x="0" y="0"/>
                      <a:ext cx="4265575" cy="3200400"/>
                    </a:xfrm>
                    <a:prstGeom prst="rect">
                      <a:avLst/>
                    </a:prstGeom>
                  </pic:spPr>
                </pic:pic>
              </a:graphicData>
            </a:graphic>
          </wp:inline>
        </w:drawing>
      </w:r>
    </w:p>
    <w:p w14:paraId="41D91E63" w14:textId="7089E6CD" w:rsidR="0060621F" w:rsidRPr="005F3E66" w:rsidRDefault="005F3E66" w:rsidP="00401521">
      <w:pPr>
        <w:pStyle w:val="Caption"/>
        <w:spacing w:line="480" w:lineRule="auto"/>
        <w:jc w:val="center"/>
        <w:rPr>
          <w:b w:val="0"/>
        </w:rPr>
      </w:pPr>
      <w:bookmarkStart w:id="66" w:name="_Toc324611647"/>
      <w:proofErr w:type="gramStart"/>
      <w:r w:rsidRPr="005F3E66">
        <w:rPr>
          <w:b w:val="0"/>
        </w:rPr>
        <w:t xml:space="preserve">Figure </w:t>
      </w:r>
      <w:r w:rsidRPr="005F3E66">
        <w:rPr>
          <w:b w:val="0"/>
        </w:rPr>
        <w:fldChar w:fldCharType="begin"/>
      </w:r>
      <w:r w:rsidRPr="005F3E66">
        <w:rPr>
          <w:b w:val="0"/>
        </w:rPr>
        <w:instrText xml:space="preserve"> SEQ Figure \* ARABIC </w:instrText>
      </w:r>
      <w:r w:rsidRPr="005F3E66">
        <w:rPr>
          <w:b w:val="0"/>
        </w:rPr>
        <w:fldChar w:fldCharType="separate"/>
      </w:r>
      <w:r w:rsidR="00260393">
        <w:rPr>
          <w:b w:val="0"/>
          <w:noProof/>
        </w:rPr>
        <w:t>24</w:t>
      </w:r>
      <w:r w:rsidRPr="005F3E66">
        <w:rPr>
          <w:b w:val="0"/>
        </w:rPr>
        <w:fldChar w:fldCharType="end"/>
      </w:r>
      <w:r w:rsidR="0021251B">
        <w:rPr>
          <w:b w:val="0"/>
        </w:rPr>
        <w:t>.</w:t>
      </w:r>
      <w:proofErr w:type="gramEnd"/>
      <w:r w:rsidR="0021251B">
        <w:rPr>
          <w:b w:val="0"/>
        </w:rPr>
        <w:t xml:space="preserve">  Synchronized W</w:t>
      </w:r>
      <w:r w:rsidRPr="005F3E66">
        <w:rPr>
          <w:b w:val="0"/>
        </w:rPr>
        <w:t>aveforms</w:t>
      </w:r>
      <w:r w:rsidR="005B3339">
        <w:rPr>
          <w:b w:val="0"/>
        </w:rPr>
        <w:t xml:space="preserve"> Using RR-</w:t>
      </w:r>
      <w:r w:rsidR="00E514E9">
        <w:rPr>
          <w:b w:val="0"/>
        </w:rPr>
        <w:t>Interval</w:t>
      </w:r>
      <w:r w:rsidR="005B3339">
        <w:rPr>
          <w:b w:val="0"/>
        </w:rPr>
        <w:t>-Based Method</w:t>
      </w:r>
      <w:bookmarkEnd w:id="66"/>
    </w:p>
    <w:p w14:paraId="2A321DC7" w14:textId="77777777" w:rsidR="006C29BD" w:rsidRPr="006C29BD" w:rsidRDefault="006C29BD" w:rsidP="006C29BD"/>
    <w:p w14:paraId="0E4157A8" w14:textId="44747315" w:rsidR="006C29BD" w:rsidRDefault="000F5EB9" w:rsidP="006C29BD">
      <w:r w:rsidRPr="000F5EB9">
        <w:t>This method was validated in 6 90-minute simultaneous recordings. After shifting the waveforms of each test to align properly, the mean</w:t>
      </w:r>
      <w:r>
        <w:t xml:space="preserve">, </w:t>
      </w:r>
      <w:r w:rsidR="00486FFE">
        <w:t>standard deviation, maximum, and minimum</w:t>
      </w:r>
      <w:r w:rsidRPr="000F5EB9">
        <w:t xml:space="preserve"> </w:t>
      </w:r>
      <w:r>
        <w:t xml:space="preserve">of differences </w:t>
      </w:r>
      <w:r w:rsidRPr="000F5EB9">
        <w:t>were calculated for corresponding R-peaks, and their</w:t>
      </w:r>
      <w:r>
        <w:t xml:space="preserve"> values are displa</w:t>
      </w:r>
      <w:r w:rsidR="00486FFE">
        <w:t>yed in Table 4</w:t>
      </w:r>
      <w:r w:rsidRPr="000F5EB9">
        <w:t xml:space="preserve">. As can be seen, each shift resulted in a mean difference between corresponding R-peaks of less than 0.3ms </w:t>
      </w:r>
      <w:r w:rsidR="00486FFE">
        <w:t>with</w:t>
      </w:r>
      <w:r w:rsidRPr="000F5EB9">
        <w:t xml:space="preserve"> standard deviation below 2ms, which verified the accuracy of </w:t>
      </w:r>
      <w:r w:rsidR="00486FFE">
        <w:t>the method.</w:t>
      </w:r>
    </w:p>
    <w:p w14:paraId="1CEA9F51" w14:textId="77777777" w:rsidR="000F5EB9" w:rsidRDefault="000F5EB9" w:rsidP="006C29BD"/>
    <w:p w14:paraId="2BA191EB" w14:textId="74B26456" w:rsidR="000F5EB9" w:rsidRPr="000F5EB9" w:rsidRDefault="000F5EB9" w:rsidP="000F5EB9">
      <w:pPr>
        <w:pStyle w:val="Caption"/>
        <w:keepNext/>
        <w:spacing w:after="120"/>
        <w:jc w:val="center"/>
        <w:rPr>
          <w:b w:val="0"/>
        </w:rPr>
      </w:pPr>
      <w:bookmarkStart w:id="67" w:name="_Toc324611558"/>
      <w:proofErr w:type="gramStart"/>
      <w:r w:rsidRPr="000F5EB9">
        <w:rPr>
          <w:b w:val="0"/>
        </w:rPr>
        <w:lastRenderedPageBreak/>
        <w:t xml:space="preserve">Table </w:t>
      </w:r>
      <w:r w:rsidRPr="000F5EB9">
        <w:rPr>
          <w:b w:val="0"/>
        </w:rPr>
        <w:fldChar w:fldCharType="begin"/>
      </w:r>
      <w:r w:rsidRPr="000F5EB9">
        <w:rPr>
          <w:b w:val="0"/>
        </w:rPr>
        <w:instrText xml:space="preserve"> SEQ Table \* ARABIC </w:instrText>
      </w:r>
      <w:r w:rsidRPr="000F5EB9">
        <w:rPr>
          <w:b w:val="0"/>
        </w:rPr>
        <w:fldChar w:fldCharType="separate"/>
      </w:r>
      <w:r w:rsidR="004D6232">
        <w:rPr>
          <w:b w:val="0"/>
          <w:noProof/>
        </w:rPr>
        <w:t>4</w:t>
      </w:r>
      <w:r w:rsidRPr="000F5EB9">
        <w:rPr>
          <w:b w:val="0"/>
        </w:rPr>
        <w:fldChar w:fldCharType="end"/>
      </w:r>
      <w:r w:rsidR="00832C46">
        <w:rPr>
          <w:b w:val="0"/>
        </w:rPr>
        <w:t>.</w:t>
      </w:r>
      <w:proofErr w:type="gramEnd"/>
      <w:r w:rsidR="00832C46">
        <w:rPr>
          <w:b w:val="0"/>
        </w:rPr>
        <w:t xml:space="preserve">  Delay</w:t>
      </w:r>
      <w:r w:rsidR="0021251B">
        <w:rPr>
          <w:b w:val="0"/>
        </w:rPr>
        <w:t xml:space="preserve"> Stats for Matched W</w:t>
      </w:r>
      <w:r w:rsidRPr="000F5EB9">
        <w:rPr>
          <w:b w:val="0"/>
        </w:rPr>
        <w:t>aveforms</w:t>
      </w:r>
      <w:bookmarkEnd w:id="6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4"/>
        <w:gridCol w:w="864"/>
        <w:gridCol w:w="864"/>
        <w:gridCol w:w="864"/>
        <w:gridCol w:w="864"/>
        <w:gridCol w:w="864"/>
        <w:gridCol w:w="864"/>
      </w:tblGrid>
      <w:tr w:rsidR="000F5EB9" w:rsidRPr="00F865BA" w14:paraId="344667C9" w14:textId="77777777" w:rsidTr="000F5EB9">
        <w:trPr>
          <w:trHeight w:val="288"/>
          <w:jc w:val="center"/>
        </w:trPr>
        <w:tc>
          <w:tcPr>
            <w:tcW w:w="1404" w:type="dxa"/>
            <w:shd w:val="clear" w:color="auto" w:fill="auto"/>
            <w:vAlign w:val="center"/>
          </w:tcPr>
          <w:p w14:paraId="6C285A63" w14:textId="77777777" w:rsidR="000F5EB9" w:rsidRPr="000F5EB9" w:rsidRDefault="000F5EB9" w:rsidP="000F5EB9">
            <w:pPr>
              <w:jc w:val="center"/>
              <w:rPr>
                <w:b/>
              </w:rPr>
            </w:pPr>
            <w:r w:rsidRPr="000F5EB9">
              <w:rPr>
                <w:b/>
              </w:rPr>
              <w:t>Delay (</w:t>
            </w:r>
            <w:proofErr w:type="spellStart"/>
            <w:r w:rsidRPr="000F5EB9">
              <w:rPr>
                <w:b/>
              </w:rPr>
              <w:t>ms</w:t>
            </w:r>
            <w:proofErr w:type="spellEnd"/>
            <w:r w:rsidRPr="000F5EB9">
              <w:rPr>
                <w:b/>
              </w:rPr>
              <w:t>)</w:t>
            </w:r>
          </w:p>
        </w:tc>
        <w:tc>
          <w:tcPr>
            <w:tcW w:w="864" w:type="dxa"/>
            <w:shd w:val="clear" w:color="auto" w:fill="auto"/>
            <w:vAlign w:val="center"/>
          </w:tcPr>
          <w:p w14:paraId="632067B9" w14:textId="77777777" w:rsidR="000F5EB9" w:rsidRPr="000F5EB9" w:rsidRDefault="000F5EB9" w:rsidP="000F5EB9">
            <w:pPr>
              <w:jc w:val="center"/>
              <w:rPr>
                <w:b/>
              </w:rPr>
            </w:pPr>
            <w:r w:rsidRPr="000F5EB9">
              <w:rPr>
                <w:b/>
              </w:rPr>
              <w:t>Test 1</w:t>
            </w:r>
          </w:p>
        </w:tc>
        <w:tc>
          <w:tcPr>
            <w:tcW w:w="864" w:type="dxa"/>
            <w:shd w:val="clear" w:color="auto" w:fill="auto"/>
            <w:vAlign w:val="center"/>
          </w:tcPr>
          <w:p w14:paraId="6D380370" w14:textId="77777777" w:rsidR="000F5EB9" w:rsidRPr="000F5EB9" w:rsidRDefault="000F5EB9" w:rsidP="000F5EB9">
            <w:pPr>
              <w:jc w:val="center"/>
              <w:rPr>
                <w:b/>
              </w:rPr>
            </w:pPr>
            <w:r w:rsidRPr="000F5EB9">
              <w:rPr>
                <w:b/>
              </w:rPr>
              <w:t>Test 2</w:t>
            </w:r>
          </w:p>
        </w:tc>
        <w:tc>
          <w:tcPr>
            <w:tcW w:w="864" w:type="dxa"/>
            <w:shd w:val="clear" w:color="auto" w:fill="auto"/>
            <w:vAlign w:val="center"/>
          </w:tcPr>
          <w:p w14:paraId="18E8DAB9" w14:textId="77777777" w:rsidR="000F5EB9" w:rsidRPr="000F5EB9" w:rsidRDefault="000F5EB9" w:rsidP="000F5EB9">
            <w:pPr>
              <w:jc w:val="center"/>
              <w:rPr>
                <w:b/>
              </w:rPr>
            </w:pPr>
            <w:r w:rsidRPr="000F5EB9">
              <w:rPr>
                <w:b/>
              </w:rPr>
              <w:t>Test 3</w:t>
            </w:r>
          </w:p>
        </w:tc>
        <w:tc>
          <w:tcPr>
            <w:tcW w:w="864" w:type="dxa"/>
            <w:shd w:val="clear" w:color="auto" w:fill="auto"/>
            <w:vAlign w:val="center"/>
          </w:tcPr>
          <w:p w14:paraId="381BA893" w14:textId="77777777" w:rsidR="000F5EB9" w:rsidRPr="000F5EB9" w:rsidRDefault="000F5EB9" w:rsidP="000F5EB9">
            <w:pPr>
              <w:jc w:val="center"/>
              <w:rPr>
                <w:b/>
              </w:rPr>
            </w:pPr>
            <w:r w:rsidRPr="000F5EB9">
              <w:rPr>
                <w:b/>
              </w:rPr>
              <w:t>Test 4</w:t>
            </w:r>
          </w:p>
        </w:tc>
        <w:tc>
          <w:tcPr>
            <w:tcW w:w="864" w:type="dxa"/>
            <w:vAlign w:val="center"/>
          </w:tcPr>
          <w:p w14:paraId="181EE02E" w14:textId="77777777" w:rsidR="000F5EB9" w:rsidRPr="000F5EB9" w:rsidRDefault="000F5EB9" w:rsidP="000F5EB9">
            <w:pPr>
              <w:jc w:val="center"/>
              <w:rPr>
                <w:b/>
              </w:rPr>
            </w:pPr>
            <w:r w:rsidRPr="000F5EB9">
              <w:rPr>
                <w:b/>
              </w:rPr>
              <w:t>Test 5</w:t>
            </w:r>
          </w:p>
        </w:tc>
        <w:tc>
          <w:tcPr>
            <w:tcW w:w="864" w:type="dxa"/>
            <w:shd w:val="clear" w:color="auto" w:fill="auto"/>
            <w:vAlign w:val="center"/>
          </w:tcPr>
          <w:p w14:paraId="738AF0D7" w14:textId="77777777" w:rsidR="000F5EB9" w:rsidRPr="000F5EB9" w:rsidRDefault="000F5EB9" w:rsidP="000F5EB9">
            <w:pPr>
              <w:jc w:val="center"/>
              <w:rPr>
                <w:b/>
              </w:rPr>
            </w:pPr>
            <w:r w:rsidRPr="000F5EB9">
              <w:rPr>
                <w:b/>
              </w:rPr>
              <w:t>Test 6</w:t>
            </w:r>
          </w:p>
        </w:tc>
      </w:tr>
      <w:tr w:rsidR="000F5EB9" w:rsidRPr="00F865BA" w14:paraId="60477D43" w14:textId="77777777" w:rsidTr="000F5EB9">
        <w:trPr>
          <w:trHeight w:val="288"/>
          <w:jc w:val="center"/>
        </w:trPr>
        <w:tc>
          <w:tcPr>
            <w:tcW w:w="1404" w:type="dxa"/>
            <w:shd w:val="clear" w:color="auto" w:fill="auto"/>
            <w:vAlign w:val="center"/>
          </w:tcPr>
          <w:p w14:paraId="0C085148" w14:textId="77777777" w:rsidR="000F5EB9" w:rsidRPr="000F5EB9" w:rsidRDefault="000F5EB9" w:rsidP="000F5EB9">
            <w:pPr>
              <w:jc w:val="center"/>
              <w:rPr>
                <w:i/>
              </w:rPr>
            </w:pPr>
            <w:r w:rsidRPr="000F5EB9">
              <w:rPr>
                <w:i/>
              </w:rPr>
              <w:t>Mean</w:t>
            </w:r>
          </w:p>
        </w:tc>
        <w:tc>
          <w:tcPr>
            <w:tcW w:w="864" w:type="dxa"/>
            <w:shd w:val="clear" w:color="auto" w:fill="auto"/>
            <w:vAlign w:val="center"/>
          </w:tcPr>
          <w:p w14:paraId="3622E0AB" w14:textId="77777777" w:rsidR="000F5EB9" w:rsidRPr="000F5EB9" w:rsidRDefault="000F5EB9" w:rsidP="000F5EB9">
            <w:pPr>
              <w:jc w:val="center"/>
            </w:pPr>
            <w:r w:rsidRPr="000F5EB9">
              <w:t>-0.205</w:t>
            </w:r>
          </w:p>
        </w:tc>
        <w:tc>
          <w:tcPr>
            <w:tcW w:w="864" w:type="dxa"/>
            <w:shd w:val="clear" w:color="auto" w:fill="auto"/>
            <w:vAlign w:val="center"/>
          </w:tcPr>
          <w:p w14:paraId="7311CBB9" w14:textId="77777777" w:rsidR="000F5EB9" w:rsidRPr="000F5EB9" w:rsidRDefault="000F5EB9" w:rsidP="000F5EB9">
            <w:pPr>
              <w:jc w:val="center"/>
            </w:pPr>
            <w:r w:rsidRPr="000F5EB9">
              <w:t>0.168</w:t>
            </w:r>
          </w:p>
        </w:tc>
        <w:tc>
          <w:tcPr>
            <w:tcW w:w="864" w:type="dxa"/>
            <w:shd w:val="clear" w:color="auto" w:fill="auto"/>
            <w:vAlign w:val="center"/>
          </w:tcPr>
          <w:p w14:paraId="0CC15C9D" w14:textId="77777777" w:rsidR="000F5EB9" w:rsidRPr="000F5EB9" w:rsidRDefault="000F5EB9" w:rsidP="000F5EB9">
            <w:pPr>
              <w:jc w:val="center"/>
            </w:pPr>
            <w:r w:rsidRPr="000F5EB9">
              <w:t>0.123</w:t>
            </w:r>
          </w:p>
        </w:tc>
        <w:tc>
          <w:tcPr>
            <w:tcW w:w="864" w:type="dxa"/>
            <w:shd w:val="clear" w:color="auto" w:fill="auto"/>
            <w:vAlign w:val="center"/>
          </w:tcPr>
          <w:p w14:paraId="710AB5CB" w14:textId="77777777" w:rsidR="000F5EB9" w:rsidRPr="000F5EB9" w:rsidRDefault="000F5EB9" w:rsidP="000F5EB9">
            <w:pPr>
              <w:jc w:val="center"/>
            </w:pPr>
            <w:r w:rsidRPr="000F5EB9">
              <w:t>0.137</w:t>
            </w:r>
          </w:p>
        </w:tc>
        <w:tc>
          <w:tcPr>
            <w:tcW w:w="864" w:type="dxa"/>
            <w:vAlign w:val="center"/>
          </w:tcPr>
          <w:p w14:paraId="42ED26E1" w14:textId="77777777" w:rsidR="000F5EB9" w:rsidRPr="000F5EB9" w:rsidRDefault="000F5EB9" w:rsidP="000F5EB9">
            <w:pPr>
              <w:jc w:val="center"/>
            </w:pPr>
            <w:r w:rsidRPr="000F5EB9">
              <w:t>0.149</w:t>
            </w:r>
          </w:p>
        </w:tc>
        <w:tc>
          <w:tcPr>
            <w:tcW w:w="864" w:type="dxa"/>
            <w:shd w:val="clear" w:color="auto" w:fill="auto"/>
            <w:vAlign w:val="center"/>
          </w:tcPr>
          <w:p w14:paraId="1EF96294" w14:textId="77777777" w:rsidR="000F5EB9" w:rsidRPr="000F5EB9" w:rsidRDefault="000F5EB9" w:rsidP="000F5EB9">
            <w:pPr>
              <w:jc w:val="center"/>
            </w:pPr>
            <w:r w:rsidRPr="000F5EB9">
              <w:t>0.271</w:t>
            </w:r>
          </w:p>
        </w:tc>
      </w:tr>
      <w:tr w:rsidR="000F5EB9" w:rsidRPr="00F865BA" w14:paraId="3DF6AA54" w14:textId="77777777" w:rsidTr="000F5EB9">
        <w:trPr>
          <w:trHeight w:val="288"/>
          <w:jc w:val="center"/>
        </w:trPr>
        <w:tc>
          <w:tcPr>
            <w:tcW w:w="1404" w:type="dxa"/>
            <w:shd w:val="clear" w:color="auto" w:fill="auto"/>
            <w:vAlign w:val="center"/>
          </w:tcPr>
          <w:p w14:paraId="319D67B4" w14:textId="77777777" w:rsidR="000F5EB9" w:rsidRPr="000F5EB9" w:rsidRDefault="000F5EB9" w:rsidP="000F5EB9">
            <w:pPr>
              <w:jc w:val="center"/>
              <w:rPr>
                <w:i/>
              </w:rPr>
            </w:pPr>
            <w:r w:rsidRPr="000F5EB9">
              <w:rPr>
                <w:i/>
              </w:rPr>
              <w:t>SD</w:t>
            </w:r>
          </w:p>
        </w:tc>
        <w:tc>
          <w:tcPr>
            <w:tcW w:w="864" w:type="dxa"/>
            <w:shd w:val="clear" w:color="auto" w:fill="auto"/>
            <w:vAlign w:val="center"/>
          </w:tcPr>
          <w:p w14:paraId="7EA04199" w14:textId="77777777" w:rsidR="000F5EB9" w:rsidRPr="000F5EB9" w:rsidRDefault="000F5EB9" w:rsidP="000F5EB9">
            <w:pPr>
              <w:jc w:val="center"/>
            </w:pPr>
            <w:r w:rsidRPr="000F5EB9">
              <w:t>1.367</w:t>
            </w:r>
          </w:p>
        </w:tc>
        <w:tc>
          <w:tcPr>
            <w:tcW w:w="864" w:type="dxa"/>
            <w:shd w:val="clear" w:color="auto" w:fill="auto"/>
            <w:vAlign w:val="center"/>
          </w:tcPr>
          <w:p w14:paraId="65018949" w14:textId="77777777" w:rsidR="000F5EB9" w:rsidRPr="000F5EB9" w:rsidRDefault="000F5EB9" w:rsidP="000F5EB9">
            <w:pPr>
              <w:jc w:val="center"/>
            </w:pPr>
            <w:r w:rsidRPr="000F5EB9">
              <w:t>1.502</w:t>
            </w:r>
          </w:p>
        </w:tc>
        <w:tc>
          <w:tcPr>
            <w:tcW w:w="864" w:type="dxa"/>
            <w:shd w:val="clear" w:color="auto" w:fill="auto"/>
            <w:vAlign w:val="center"/>
          </w:tcPr>
          <w:p w14:paraId="06FC955B" w14:textId="77777777" w:rsidR="000F5EB9" w:rsidRPr="000F5EB9" w:rsidRDefault="000F5EB9" w:rsidP="000F5EB9">
            <w:pPr>
              <w:jc w:val="center"/>
            </w:pPr>
            <w:r w:rsidRPr="000F5EB9">
              <w:t>1.374</w:t>
            </w:r>
          </w:p>
        </w:tc>
        <w:tc>
          <w:tcPr>
            <w:tcW w:w="864" w:type="dxa"/>
            <w:shd w:val="clear" w:color="auto" w:fill="auto"/>
            <w:vAlign w:val="center"/>
          </w:tcPr>
          <w:p w14:paraId="22FA83C0" w14:textId="77777777" w:rsidR="000F5EB9" w:rsidRPr="000F5EB9" w:rsidRDefault="000F5EB9" w:rsidP="000F5EB9">
            <w:pPr>
              <w:jc w:val="center"/>
            </w:pPr>
            <w:r w:rsidRPr="000F5EB9">
              <w:t>3.183</w:t>
            </w:r>
          </w:p>
        </w:tc>
        <w:tc>
          <w:tcPr>
            <w:tcW w:w="864" w:type="dxa"/>
            <w:vAlign w:val="center"/>
          </w:tcPr>
          <w:p w14:paraId="7F9D1F5C" w14:textId="77777777" w:rsidR="000F5EB9" w:rsidRPr="000F5EB9" w:rsidRDefault="000F5EB9" w:rsidP="000F5EB9">
            <w:pPr>
              <w:jc w:val="center"/>
            </w:pPr>
            <w:r w:rsidRPr="000F5EB9">
              <w:t>1.749</w:t>
            </w:r>
          </w:p>
        </w:tc>
        <w:tc>
          <w:tcPr>
            <w:tcW w:w="864" w:type="dxa"/>
            <w:shd w:val="clear" w:color="auto" w:fill="auto"/>
            <w:vAlign w:val="center"/>
          </w:tcPr>
          <w:p w14:paraId="49C8F89E" w14:textId="77777777" w:rsidR="000F5EB9" w:rsidRPr="000F5EB9" w:rsidRDefault="000F5EB9" w:rsidP="000F5EB9">
            <w:pPr>
              <w:jc w:val="center"/>
            </w:pPr>
            <w:r w:rsidRPr="000F5EB9">
              <w:t>1.985</w:t>
            </w:r>
          </w:p>
        </w:tc>
      </w:tr>
      <w:tr w:rsidR="000F5EB9" w:rsidRPr="00F865BA" w14:paraId="516D1BBC" w14:textId="77777777" w:rsidTr="000F5EB9">
        <w:trPr>
          <w:trHeight w:val="288"/>
          <w:jc w:val="center"/>
        </w:trPr>
        <w:tc>
          <w:tcPr>
            <w:tcW w:w="1404" w:type="dxa"/>
            <w:shd w:val="clear" w:color="auto" w:fill="auto"/>
            <w:vAlign w:val="center"/>
          </w:tcPr>
          <w:p w14:paraId="3AF125B1" w14:textId="77777777" w:rsidR="000F5EB9" w:rsidRPr="000F5EB9" w:rsidRDefault="000F5EB9" w:rsidP="000F5EB9">
            <w:pPr>
              <w:jc w:val="center"/>
              <w:rPr>
                <w:i/>
              </w:rPr>
            </w:pPr>
            <w:r w:rsidRPr="000F5EB9">
              <w:rPr>
                <w:i/>
              </w:rPr>
              <w:t>Max</w:t>
            </w:r>
          </w:p>
        </w:tc>
        <w:tc>
          <w:tcPr>
            <w:tcW w:w="864" w:type="dxa"/>
            <w:shd w:val="clear" w:color="auto" w:fill="auto"/>
            <w:vAlign w:val="center"/>
          </w:tcPr>
          <w:p w14:paraId="503FD496" w14:textId="77777777" w:rsidR="000F5EB9" w:rsidRPr="000F5EB9" w:rsidRDefault="000F5EB9" w:rsidP="000F5EB9">
            <w:pPr>
              <w:jc w:val="center"/>
            </w:pPr>
            <w:r w:rsidRPr="000F5EB9">
              <w:t>4</w:t>
            </w:r>
          </w:p>
        </w:tc>
        <w:tc>
          <w:tcPr>
            <w:tcW w:w="864" w:type="dxa"/>
            <w:shd w:val="clear" w:color="auto" w:fill="auto"/>
            <w:vAlign w:val="center"/>
          </w:tcPr>
          <w:p w14:paraId="3BCB5DCD" w14:textId="77777777" w:rsidR="000F5EB9" w:rsidRPr="000F5EB9" w:rsidRDefault="000F5EB9" w:rsidP="000F5EB9">
            <w:pPr>
              <w:jc w:val="center"/>
            </w:pPr>
            <w:r w:rsidRPr="000F5EB9">
              <w:t>5</w:t>
            </w:r>
          </w:p>
        </w:tc>
        <w:tc>
          <w:tcPr>
            <w:tcW w:w="864" w:type="dxa"/>
            <w:shd w:val="clear" w:color="auto" w:fill="auto"/>
            <w:vAlign w:val="center"/>
          </w:tcPr>
          <w:p w14:paraId="03DA5D1D" w14:textId="77777777" w:rsidR="000F5EB9" w:rsidRPr="000F5EB9" w:rsidRDefault="000F5EB9" w:rsidP="000F5EB9">
            <w:pPr>
              <w:jc w:val="center"/>
            </w:pPr>
            <w:r w:rsidRPr="000F5EB9">
              <w:t>6</w:t>
            </w:r>
          </w:p>
        </w:tc>
        <w:tc>
          <w:tcPr>
            <w:tcW w:w="864" w:type="dxa"/>
            <w:shd w:val="clear" w:color="auto" w:fill="auto"/>
            <w:vAlign w:val="center"/>
          </w:tcPr>
          <w:p w14:paraId="6B32DAA1" w14:textId="77777777" w:rsidR="000F5EB9" w:rsidRPr="000F5EB9" w:rsidRDefault="000F5EB9" w:rsidP="000F5EB9">
            <w:pPr>
              <w:jc w:val="center"/>
            </w:pPr>
            <w:r w:rsidRPr="000F5EB9">
              <w:t>27</w:t>
            </w:r>
          </w:p>
        </w:tc>
        <w:tc>
          <w:tcPr>
            <w:tcW w:w="864" w:type="dxa"/>
            <w:vAlign w:val="center"/>
          </w:tcPr>
          <w:p w14:paraId="18FA3C11" w14:textId="77777777" w:rsidR="000F5EB9" w:rsidRPr="000F5EB9" w:rsidRDefault="000F5EB9" w:rsidP="000F5EB9">
            <w:pPr>
              <w:jc w:val="center"/>
            </w:pPr>
            <w:r w:rsidRPr="000F5EB9">
              <w:t>6</w:t>
            </w:r>
          </w:p>
        </w:tc>
        <w:tc>
          <w:tcPr>
            <w:tcW w:w="864" w:type="dxa"/>
            <w:shd w:val="clear" w:color="auto" w:fill="auto"/>
            <w:vAlign w:val="center"/>
          </w:tcPr>
          <w:p w14:paraId="52DF091A" w14:textId="77777777" w:rsidR="000F5EB9" w:rsidRPr="000F5EB9" w:rsidRDefault="000F5EB9" w:rsidP="000F5EB9">
            <w:pPr>
              <w:jc w:val="center"/>
            </w:pPr>
            <w:r w:rsidRPr="000F5EB9">
              <w:t>56</w:t>
            </w:r>
          </w:p>
        </w:tc>
      </w:tr>
      <w:tr w:rsidR="000F5EB9" w:rsidRPr="00F865BA" w14:paraId="3D2E050E" w14:textId="77777777" w:rsidTr="000F5EB9">
        <w:trPr>
          <w:trHeight w:val="288"/>
          <w:jc w:val="center"/>
        </w:trPr>
        <w:tc>
          <w:tcPr>
            <w:tcW w:w="1404" w:type="dxa"/>
            <w:shd w:val="clear" w:color="auto" w:fill="auto"/>
            <w:vAlign w:val="center"/>
          </w:tcPr>
          <w:p w14:paraId="61CDEDB6" w14:textId="77777777" w:rsidR="000F5EB9" w:rsidRPr="000F5EB9" w:rsidRDefault="000F5EB9" w:rsidP="000F5EB9">
            <w:pPr>
              <w:jc w:val="center"/>
              <w:rPr>
                <w:i/>
              </w:rPr>
            </w:pPr>
            <w:r w:rsidRPr="000F5EB9">
              <w:rPr>
                <w:i/>
              </w:rPr>
              <w:t>Min</w:t>
            </w:r>
          </w:p>
        </w:tc>
        <w:tc>
          <w:tcPr>
            <w:tcW w:w="864" w:type="dxa"/>
            <w:shd w:val="clear" w:color="auto" w:fill="auto"/>
            <w:vAlign w:val="center"/>
          </w:tcPr>
          <w:p w14:paraId="342546F8" w14:textId="77777777" w:rsidR="000F5EB9" w:rsidRPr="000F5EB9" w:rsidRDefault="000F5EB9" w:rsidP="000F5EB9">
            <w:pPr>
              <w:jc w:val="center"/>
            </w:pPr>
            <w:r w:rsidRPr="000F5EB9">
              <w:t>-4</w:t>
            </w:r>
          </w:p>
        </w:tc>
        <w:tc>
          <w:tcPr>
            <w:tcW w:w="864" w:type="dxa"/>
            <w:shd w:val="clear" w:color="auto" w:fill="auto"/>
            <w:vAlign w:val="center"/>
          </w:tcPr>
          <w:p w14:paraId="1520687F" w14:textId="77777777" w:rsidR="000F5EB9" w:rsidRPr="000F5EB9" w:rsidRDefault="000F5EB9" w:rsidP="000F5EB9">
            <w:pPr>
              <w:jc w:val="center"/>
            </w:pPr>
            <w:r w:rsidRPr="000F5EB9">
              <w:t>-5</w:t>
            </w:r>
          </w:p>
        </w:tc>
        <w:tc>
          <w:tcPr>
            <w:tcW w:w="864" w:type="dxa"/>
            <w:shd w:val="clear" w:color="auto" w:fill="auto"/>
            <w:vAlign w:val="center"/>
          </w:tcPr>
          <w:p w14:paraId="17557FCB" w14:textId="77777777" w:rsidR="000F5EB9" w:rsidRPr="000F5EB9" w:rsidRDefault="000F5EB9" w:rsidP="000F5EB9">
            <w:pPr>
              <w:jc w:val="center"/>
            </w:pPr>
            <w:r w:rsidRPr="000F5EB9">
              <w:t>-5</w:t>
            </w:r>
          </w:p>
        </w:tc>
        <w:tc>
          <w:tcPr>
            <w:tcW w:w="864" w:type="dxa"/>
            <w:shd w:val="clear" w:color="auto" w:fill="auto"/>
            <w:vAlign w:val="center"/>
          </w:tcPr>
          <w:p w14:paraId="4614564D" w14:textId="77777777" w:rsidR="000F5EB9" w:rsidRPr="000F5EB9" w:rsidRDefault="000F5EB9" w:rsidP="000F5EB9">
            <w:pPr>
              <w:jc w:val="center"/>
            </w:pPr>
            <w:r w:rsidRPr="000F5EB9">
              <w:t>-136</w:t>
            </w:r>
          </w:p>
        </w:tc>
        <w:tc>
          <w:tcPr>
            <w:tcW w:w="864" w:type="dxa"/>
            <w:vAlign w:val="center"/>
          </w:tcPr>
          <w:p w14:paraId="153FB3B9" w14:textId="77777777" w:rsidR="000F5EB9" w:rsidRPr="000F5EB9" w:rsidRDefault="000F5EB9" w:rsidP="000F5EB9">
            <w:pPr>
              <w:jc w:val="center"/>
            </w:pPr>
            <w:r w:rsidRPr="000F5EB9">
              <w:t>-7</w:t>
            </w:r>
          </w:p>
        </w:tc>
        <w:tc>
          <w:tcPr>
            <w:tcW w:w="864" w:type="dxa"/>
            <w:shd w:val="clear" w:color="auto" w:fill="auto"/>
            <w:vAlign w:val="center"/>
          </w:tcPr>
          <w:p w14:paraId="47DE7B53" w14:textId="77777777" w:rsidR="000F5EB9" w:rsidRPr="000F5EB9" w:rsidRDefault="000F5EB9" w:rsidP="000F5EB9">
            <w:pPr>
              <w:jc w:val="center"/>
            </w:pPr>
            <w:r w:rsidRPr="000F5EB9">
              <w:t>-9</w:t>
            </w:r>
          </w:p>
        </w:tc>
      </w:tr>
    </w:tbl>
    <w:p w14:paraId="7BCC7F53" w14:textId="77777777" w:rsidR="006C29BD" w:rsidRDefault="006C29BD" w:rsidP="006C29BD"/>
    <w:p w14:paraId="33ABBB85" w14:textId="77777777" w:rsidR="000F5EB9" w:rsidRPr="006C29BD" w:rsidRDefault="000F5EB9" w:rsidP="006C29BD"/>
    <w:p w14:paraId="6F3D954D" w14:textId="390A59BE" w:rsidR="006C29BD" w:rsidRPr="006C29BD" w:rsidRDefault="006C29BD" w:rsidP="006C29BD">
      <w:r w:rsidRPr="006C29BD">
        <w:t xml:space="preserve">The drawback of this method is that it requires simultaneous recordings to be obtained before each experiment. This adds to the total experiment time and to the overall analysis process. For these reasons, an additional method </w:t>
      </w:r>
      <w:r w:rsidR="00CF6D99">
        <w:t>was</w:t>
      </w:r>
      <w:r w:rsidRPr="006C29BD">
        <w:t xml:space="preserve"> developed and validated by comparing it to the RR-interval-based method.</w:t>
      </w:r>
    </w:p>
    <w:p w14:paraId="28959872" w14:textId="77777777" w:rsidR="006C29BD" w:rsidRPr="006C29BD" w:rsidRDefault="006C29BD" w:rsidP="006C29BD"/>
    <w:p w14:paraId="45DBE37A" w14:textId="0E060F6E" w:rsidR="00552E40" w:rsidRDefault="006C29BD" w:rsidP="0081718C">
      <w:pPr>
        <w:pStyle w:val="Heading3"/>
      </w:pPr>
      <w:bookmarkStart w:id="68" w:name="_Toc324611454"/>
      <w:r w:rsidRPr="006C29BD">
        <w:t>4.2.3 Parallel-Port-Based Synchronization of ECG Waveforms</w:t>
      </w:r>
      <w:bookmarkEnd w:id="68"/>
    </w:p>
    <w:p w14:paraId="5850DE3F" w14:textId="77777777" w:rsidR="004E007D" w:rsidRDefault="004E007D" w:rsidP="004E007D"/>
    <w:p w14:paraId="316AFE24" w14:textId="40A35613" w:rsidR="004E007D" w:rsidRDefault="004E007D" w:rsidP="004E007D">
      <w:r>
        <w:t xml:space="preserve">As </w:t>
      </w:r>
      <w:r w:rsidR="006A203A">
        <w:t>stated</w:t>
      </w:r>
      <w:r>
        <w:t xml:space="preserve"> in the previous subsection, the BIOPAC system uses a digital signal to synchronize simultaneously collected data. </w:t>
      </w:r>
      <w:r w:rsidR="00F96545">
        <w:t xml:space="preserve">A </w:t>
      </w:r>
      <w:r w:rsidR="00F96545" w:rsidRPr="006A203A">
        <w:t>parallel port</w:t>
      </w:r>
      <w:r w:rsidR="00F96545">
        <w:t xml:space="preserve"> produces this digital signal</w:t>
      </w:r>
      <w:r>
        <w:t xml:space="preserve">, and </w:t>
      </w:r>
      <w:r w:rsidR="00F96545">
        <w:t xml:space="preserve">a time stamp can be recorded when the signal is </w:t>
      </w:r>
      <w:r w:rsidR="0075157B">
        <w:t>injected</w:t>
      </w:r>
      <w:r w:rsidR="00F96545">
        <w:t>.</w:t>
      </w:r>
      <w:r w:rsidR="0075157B">
        <w:t xml:space="preserve"> This time stamp can be compared to the time stamp of a device that receive</w:t>
      </w:r>
      <w:r w:rsidR="00BB3C09">
        <w:t>s</w:t>
      </w:r>
      <w:r w:rsidR="0075157B">
        <w:t xml:space="preserve"> the signal to determine the offset of the device’s clock.</w:t>
      </w:r>
      <w:r w:rsidR="003E3135">
        <w:t xml:space="preserve"> Using the parallel port, a prototype was designed to inject </w:t>
      </w:r>
      <w:r w:rsidR="0075157B">
        <w:t>a</w:t>
      </w:r>
      <w:r w:rsidR="003E3135">
        <w:t xml:space="preserve"> digital signal into the ECG waveform of the BioPatch.</w:t>
      </w:r>
    </w:p>
    <w:p w14:paraId="566DCF13" w14:textId="77777777" w:rsidR="003E3135" w:rsidRDefault="003E3135" w:rsidP="004E007D"/>
    <w:p w14:paraId="24BACB88" w14:textId="52E76627" w:rsidR="003E3135" w:rsidRDefault="004F56C0" w:rsidP="004E007D">
      <w:r>
        <w:t>The prototype depicted in Figure 25 consists of ECG electrodes, wire connectors, and the parallel port and its connector.</w:t>
      </w:r>
      <w:r w:rsidR="0075157B">
        <w:t xml:space="preserve"> The wire connectors run from pins of the parallel </w:t>
      </w:r>
      <w:r w:rsidR="0075157B">
        <w:lastRenderedPageBreak/>
        <w:t>port connector to the ECG electrodes to inject the digital signal into the BioPatch when it is connected to the electrodes.</w:t>
      </w:r>
      <w:r w:rsidR="006A7146">
        <w:t xml:space="preserve"> The computer saves the time at which the signal is injected, and this time stamp </w:t>
      </w:r>
      <w:r w:rsidR="008963E1">
        <w:t>is</w:t>
      </w:r>
      <w:r w:rsidR="006A7146">
        <w:t xml:space="preserve"> compared to the time stamp of the BioPatch to determine the offset.</w:t>
      </w:r>
    </w:p>
    <w:p w14:paraId="0B25C813" w14:textId="77777777" w:rsidR="001B41AE" w:rsidRDefault="001B41AE" w:rsidP="004E007D"/>
    <w:p w14:paraId="479B0D51" w14:textId="42D8B135" w:rsidR="001B41AE" w:rsidRDefault="00C36BCE" w:rsidP="001B41AE">
      <w:pPr>
        <w:keepNext/>
        <w:jc w:val="center"/>
      </w:pPr>
      <w:r>
        <w:rPr>
          <w:noProof/>
          <w:lang w:bidi="ar-SA"/>
        </w:rPr>
        <w:drawing>
          <wp:inline distT="0" distB="0" distL="0" distR="0" wp14:anchorId="0E1321C3" wp14:editId="093F78EC">
            <wp:extent cx="4699000" cy="352425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_Prototype.png"/>
                    <pic:cNvPicPr/>
                  </pic:nvPicPr>
                  <pic:blipFill>
                    <a:blip r:embed="rId36" cstate="print">
                      <a:extLst>
                        <a:ext uri="{28A0092B-C50C-407E-A947-70E740481C1C}">
                          <a14:useLocalDpi xmlns:a14="http://schemas.microsoft.com/office/drawing/2010/main"/>
                        </a:ext>
                      </a:extLst>
                    </a:blip>
                    <a:stretch>
                      <a:fillRect/>
                    </a:stretch>
                  </pic:blipFill>
                  <pic:spPr>
                    <a:xfrm>
                      <a:off x="0" y="0"/>
                      <a:ext cx="4699000" cy="3524250"/>
                    </a:xfrm>
                    <a:prstGeom prst="rect">
                      <a:avLst/>
                    </a:prstGeom>
                  </pic:spPr>
                </pic:pic>
              </a:graphicData>
            </a:graphic>
          </wp:inline>
        </w:drawing>
      </w:r>
    </w:p>
    <w:p w14:paraId="72D2C3D2" w14:textId="2AE4EE6D" w:rsidR="001B41AE" w:rsidRPr="001B41AE" w:rsidRDefault="001B41AE" w:rsidP="008963E1">
      <w:pPr>
        <w:pStyle w:val="Caption"/>
        <w:spacing w:line="480" w:lineRule="auto"/>
        <w:jc w:val="center"/>
        <w:rPr>
          <w:b w:val="0"/>
        </w:rPr>
      </w:pPr>
      <w:bookmarkStart w:id="69" w:name="_Toc324611648"/>
      <w:proofErr w:type="gramStart"/>
      <w:r w:rsidRPr="001B41AE">
        <w:rPr>
          <w:b w:val="0"/>
        </w:rPr>
        <w:t xml:space="preserve">Figure </w:t>
      </w:r>
      <w:r w:rsidRPr="001B41AE">
        <w:rPr>
          <w:b w:val="0"/>
        </w:rPr>
        <w:fldChar w:fldCharType="begin"/>
      </w:r>
      <w:r w:rsidRPr="001B41AE">
        <w:rPr>
          <w:b w:val="0"/>
        </w:rPr>
        <w:instrText xml:space="preserve"> SEQ Figure \* ARABIC </w:instrText>
      </w:r>
      <w:r w:rsidRPr="001B41AE">
        <w:rPr>
          <w:b w:val="0"/>
        </w:rPr>
        <w:fldChar w:fldCharType="separate"/>
      </w:r>
      <w:r w:rsidR="00260393">
        <w:rPr>
          <w:b w:val="0"/>
          <w:noProof/>
        </w:rPr>
        <w:t>25</w:t>
      </w:r>
      <w:r w:rsidRPr="001B41AE">
        <w:rPr>
          <w:b w:val="0"/>
        </w:rPr>
        <w:fldChar w:fldCharType="end"/>
      </w:r>
      <w:r w:rsidRPr="001B41AE">
        <w:rPr>
          <w:b w:val="0"/>
        </w:rPr>
        <w:t>.</w:t>
      </w:r>
      <w:proofErr w:type="gramEnd"/>
      <w:r w:rsidRPr="001B41AE">
        <w:rPr>
          <w:b w:val="0"/>
        </w:rPr>
        <w:t xml:space="preserve">  </w:t>
      </w:r>
      <w:r w:rsidR="004D4028">
        <w:rPr>
          <w:b w:val="0"/>
        </w:rPr>
        <w:t xml:space="preserve">Parallel Port </w:t>
      </w:r>
      <w:r w:rsidRPr="001B41AE">
        <w:rPr>
          <w:b w:val="0"/>
        </w:rPr>
        <w:t>Prototype</w:t>
      </w:r>
      <w:r w:rsidR="004D4028">
        <w:rPr>
          <w:b w:val="0"/>
        </w:rPr>
        <w:t xml:space="preserve"> for Synchronization</w:t>
      </w:r>
      <w:bookmarkEnd w:id="69"/>
    </w:p>
    <w:p w14:paraId="05120C73" w14:textId="77777777" w:rsidR="001B41AE" w:rsidRDefault="001B41AE" w:rsidP="004E007D"/>
    <w:p w14:paraId="1FBFF2A5" w14:textId="2C02F5C3" w:rsidR="00985DEE" w:rsidRDefault="00985DEE" w:rsidP="00985DEE">
      <w:proofErr w:type="gramStart"/>
      <w:r>
        <w:t>This method was tested by powering on the BioPatch device, injecting the 5V digital signal into its ECG waveform, and then recording ECG simultaneously with the BioPatch and BIOPAC devices</w:t>
      </w:r>
      <w:proofErr w:type="gramEnd"/>
      <w:r>
        <w:t xml:space="preserve">. After data collection, the portion of the BioPatch ECG waveform containing the digital signal was used to determine the offset. As Figure 26 reveals, injection of the digital signal </w:t>
      </w:r>
      <w:r w:rsidR="001731AE">
        <w:t>drives</w:t>
      </w:r>
      <w:r>
        <w:t xml:space="preserve"> t</w:t>
      </w:r>
      <w:r w:rsidR="00183384">
        <w:t>he ECG waveform to a max value. The</w:t>
      </w:r>
      <w:r>
        <w:t xml:space="preserve"> time stamp that matches the sample with this max value</w:t>
      </w:r>
      <w:r w:rsidR="00183384">
        <w:t xml:space="preserve"> was identified</w:t>
      </w:r>
      <w:r>
        <w:t xml:space="preserve"> and </w:t>
      </w:r>
      <w:r w:rsidR="00183384">
        <w:t xml:space="preserve">compared to </w:t>
      </w:r>
      <w:r w:rsidR="00183384">
        <w:lastRenderedPageBreak/>
        <w:t xml:space="preserve">the time stamp of the digital signal to calculate </w:t>
      </w:r>
      <w:r w:rsidR="006F259E">
        <w:t>an</w:t>
      </w:r>
      <w:r w:rsidR="00183384">
        <w:t xml:space="preserve"> offset</w:t>
      </w:r>
      <w:r w:rsidR="006F259E">
        <w:t xml:space="preserve"> value of 400ms</w:t>
      </w:r>
      <w:r w:rsidR="00183384">
        <w:t xml:space="preserve">. </w:t>
      </w:r>
      <w:r w:rsidR="006F259E">
        <w:t>The</w:t>
      </w:r>
      <w:r w:rsidR="00183384">
        <w:t xml:space="preserve"> offset </w:t>
      </w:r>
      <w:r w:rsidR="00556ED9">
        <w:t>was</w:t>
      </w:r>
      <w:r w:rsidR="00183384">
        <w:t xml:space="preserve"> then used to correct the time stamps of the </w:t>
      </w:r>
      <w:proofErr w:type="spellStart"/>
      <w:r w:rsidR="00183384">
        <w:t>BioPatch’s</w:t>
      </w:r>
      <w:proofErr w:type="spellEnd"/>
      <w:r w:rsidR="00183384">
        <w:t xml:space="preserve"> ECG waveform.</w:t>
      </w:r>
    </w:p>
    <w:p w14:paraId="248FD645" w14:textId="77777777" w:rsidR="00183384" w:rsidRDefault="00183384" w:rsidP="00985DEE"/>
    <w:p w14:paraId="7262BDFB" w14:textId="27772068" w:rsidR="00183384" w:rsidRDefault="00C36BCE" w:rsidP="00183384">
      <w:pPr>
        <w:keepNext/>
        <w:jc w:val="center"/>
      </w:pPr>
      <w:r>
        <w:rPr>
          <w:noProof/>
          <w:lang w:bidi="ar-SA"/>
        </w:rPr>
        <w:drawing>
          <wp:inline distT="0" distB="0" distL="0" distR="0" wp14:anchorId="202302A9" wp14:editId="08E20FB6">
            <wp:extent cx="4265575" cy="32004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_Digital_Signal.png"/>
                    <pic:cNvPicPr/>
                  </pic:nvPicPr>
                  <pic:blipFill>
                    <a:blip r:embed="rId37">
                      <a:extLst>
                        <a:ext uri="{28A0092B-C50C-407E-A947-70E740481C1C}">
                          <a14:useLocalDpi xmlns:a14="http://schemas.microsoft.com/office/drawing/2010/main" val="0"/>
                        </a:ext>
                      </a:extLst>
                    </a:blip>
                    <a:stretch>
                      <a:fillRect/>
                    </a:stretch>
                  </pic:blipFill>
                  <pic:spPr>
                    <a:xfrm>
                      <a:off x="0" y="0"/>
                      <a:ext cx="4265575" cy="3200400"/>
                    </a:xfrm>
                    <a:prstGeom prst="rect">
                      <a:avLst/>
                    </a:prstGeom>
                  </pic:spPr>
                </pic:pic>
              </a:graphicData>
            </a:graphic>
          </wp:inline>
        </w:drawing>
      </w:r>
    </w:p>
    <w:p w14:paraId="3D1BE624" w14:textId="3BBA917E" w:rsidR="00183384" w:rsidRPr="00183384" w:rsidRDefault="00183384" w:rsidP="006E1F03">
      <w:pPr>
        <w:pStyle w:val="Caption"/>
        <w:spacing w:line="480" w:lineRule="auto"/>
        <w:jc w:val="center"/>
        <w:rPr>
          <w:b w:val="0"/>
        </w:rPr>
      </w:pPr>
      <w:bookmarkStart w:id="70" w:name="_Toc324611649"/>
      <w:proofErr w:type="gramStart"/>
      <w:r w:rsidRPr="00183384">
        <w:rPr>
          <w:b w:val="0"/>
        </w:rPr>
        <w:t xml:space="preserve">Figure </w:t>
      </w:r>
      <w:r w:rsidRPr="00183384">
        <w:rPr>
          <w:b w:val="0"/>
        </w:rPr>
        <w:fldChar w:fldCharType="begin"/>
      </w:r>
      <w:r w:rsidRPr="00183384">
        <w:rPr>
          <w:b w:val="0"/>
        </w:rPr>
        <w:instrText xml:space="preserve"> SEQ Figure \* ARABIC </w:instrText>
      </w:r>
      <w:r w:rsidRPr="00183384">
        <w:rPr>
          <w:b w:val="0"/>
        </w:rPr>
        <w:fldChar w:fldCharType="separate"/>
      </w:r>
      <w:r w:rsidR="00260393">
        <w:rPr>
          <w:b w:val="0"/>
          <w:noProof/>
        </w:rPr>
        <w:t>26</w:t>
      </w:r>
      <w:r w:rsidRPr="00183384">
        <w:rPr>
          <w:b w:val="0"/>
        </w:rPr>
        <w:fldChar w:fldCharType="end"/>
      </w:r>
      <w:r w:rsidR="00466785">
        <w:rPr>
          <w:b w:val="0"/>
        </w:rPr>
        <w:t>.</w:t>
      </w:r>
      <w:proofErr w:type="gramEnd"/>
      <w:r w:rsidR="00466785">
        <w:rPr>
          <w:b w:val="0"/>
        </w:rPr>
        <w:t xml:space="preserve">  ECG Waveform with Digital S</w:t>
      </w:r>
      <w:r w:rsidRPr="00183384">
        <w:rPr>
          <w:b w:val="0"/>
        </w:rPr>
        <w:t>ignal</w:t>
      </w:r>
      <w:bookmarkEnd w:id="70"/>
    </w:p>
    <w:p w14:paraId="21CC5FE3" w14:textId="77777777" w:rsidR="00985DEE" w:rsidRDefault="00985DEE" w:rsidP="001B41AE"/>
    <w:p w14:paraId="37D52790" w14:textId="6DFB4B7B" w:rsidR="001B41AE" w:rsidRDefault="006F259E" w:rsidP="001B41AE">
      <w:r>
        <w:t>The</w:t>
      </w:r>
      <w:r w:rsidR="005D0803">
        <w:t xml:space="preserve"> RR-interval-based method</w:t>
      </w:r>
      <w:r>
        <w:t xml:space="preserve"> was also used for this test and resulted in an offset time of 398ms. Using </w:t>
      </w:r>
      <w:r w:rsidR="005C2089">
        <w:t>the</w:t>
      </w:r>
      <w:r>
        <w:t xml:space="preserve"> offsets, the waveforms were </w:t>
      </w:r>
      <w:r w:rsidR="005C2089">
        <w:t>plotted for each method</w:t>
      </w:r>
      <w:r w:rsidR="0035113C">
        <w:t>,</w:t>
      </w:r>
      <w:r w:rsidR="005C2089">
        <w:t xml:space="preserve"> and distances between corresponding R-peaks were calculated as before. Figure 27 depicts </w:t>
      </w:r>
      <w:r w:rsidR="008B561A">
        <w:t>the synchronized waveforms</w:t>
      </w:r>
      <w:r w:rsidR="005C2089">
        <w:t xml:space="preserve">. The mean difference in R-peaks was 0.307ms with a standard deviation of 0.930ms for the parallel-port-based method as compared to a mean of 0.284ms with standard deviation of 0.914ms for the RR-interval-based method. Although the parallel-port-based method yields slightly less accurate results, it ultimately provides a way to synchronize the BioPatch clock without requiring </w:t>
      </w:r>
      <w:r w:rsidR="005C2089">
        <w:lastRenderedPageBreak/>
        <w:t>simultaneous ECG recordings.</w:t>
      </w:r>
      <w:r w:rsidR="0035113C">
        <w:t xml:space="preserve"> Either of these methods can be used to synchronize the </w:t>
      </w:r>
      <w:proofErr w:type="spellStart"/>
      <w:r w:rsidR="0035113C">
        <w:t>BioPatch’s</w:t>
      </w:r>
      <w:proofErr w:type="spellEnd"/>
      <w:r w:rsidR="0035113C">
        <w:t xml:space="preserve"> clock as the researcher sees fit.</w:t>
      </w:r>
    </w:p>
    <w:p w14:paraId="2B5E1CE4" w14:textId="77777777" w:rsidR="005C2089" w:rsidRDefault="005C2089" w:rsidP="001B41AE"/>
    <w:p w14:paraId="6A132706" w14:textId="28EB7DAC" w:rsidR="008C638A" w:rsidRDefault="00C36BCE" w:rsidP="008C638A">
      <w:pPr>
        <w:keepNext/>
        <w:jc w:val="center"/>
      </w:pPr>
      <w:r>
        <w:rPr>
          <w:noProof/>
          <w:lang w:bidi="ar-SA"/>
        </w:rPr>
        <w:drawing>
          <wp:inline distT="0" distB="0" distL="0" distR="0" wp14:anchorId="6D40F889" wp14:editId="38177EAF">
            <wp:extent cx="5394960" cy="239839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_Pulse_Synced_Waveforms.png"/>
                    <pic:cNvPicPr/>
                  </pic:nvPicPr>
                  <pic:blipFill>
                    <a:blip r:embed="rId38">
                      <a:extLst>
                        <a:ext uri="{28A0092B-C50C-407E-A947-70E740481C1C}">
                          <a14:useLocalDpi xmlns:a14="http://schemas.microsoft.com/office/drawing/2010/main" val="0"/>
                        </a:ext>
                      </a:extLst>
                    </a:blip>
                    <a:stretch>
                      <a:fillRect/>
                    </a:stretch>
                  </pic:blipFill>
                  <pic:spPr>
                    <a:xfrm>
                      <a:off x="0" y="0"/>
                      <a:ext cx="5394960" cy="2398395"/>
                    </a:xfrm>
                    <a:prstGeom prst="rect">
                      <a:avLst/>
                    </a:prstGeom>
                  </pic:spPr>
                </pic:pic>
              </a:graphicData>
            </a:graphic>
          </wp:inline>
        </w:drawing>
      </w:r>
    </w:p>
    <w:p w14:paraId="5EA2A17A" w14:textId="77E176F9" w:rsidR="005C2089" w:rsidRPr="008C638A" w:rsidRDefault="008C638A" w:rsidP="008D5FE6">
      <w:pPr>
        <w:pStyle w:val="Caption"/>
        <w:spacing w:line="480" w:lineRule="auto"/>
        <w:jc w:val="center"/>
        <w:rPr>
          <w:b w:val="0"/>
        </w:rPr>
      </w:pPr>
      <w:bookmarkStart w:id="71" w:name="_Toc324611650"/>
      <w:proofErr w:type="gramStart"/>
      <w:r w:rsidRPr="008C638A">
        <w:rPr>
          <w:b w:val="0"/>
        </w:rPr>
        <w:t xml:space="preserve">Figure </w:t>
      </w:r>
      <w:r w:rsidRPr="008C638A">
        <w:rPr>
          <w:b w:val="0"/>
        </w:rPr>
        <w:fldChar w:fldCharType="begin"/>
      </w:r>
      <w:r w:rsidRPr="008C638A">
        <w:rPr>
          <w:b w:val="0"/>
        </w:rPr>
        <w:instrText xml:space="preserve"> SEQ Figure \* ARABIC </w:instrText>
      </w:r>
      <w:r w:rsidRPr="008C638A">
        <w:rPr>
          <w:b w:val="0"/>
        </w:rPr>
        <w:fldChar w:fldCharType="separate"/>
      </w:r>
      <w:r w:rsidR="00260393">
        <w:rPr>
          <w:b w:val="0"/>
          <w:noProof/>
        </w:rPr>
        <w:t>27</w:t>
      </w:r>
      <w:r w:rsidRPr="008C638A">
        <w:rPr>
          <w:b w:val="0"/>
        </w:rPr>
        <w:fldChar w:fldCharType="end"/>
      </w:r>
      <w:r w:rsidR="00466785">
        <w:rPr>
          <w:b w:val="0"/>
        </w:rPr>
        <w:t>.</w:t>
      </w:r>
      <w:proofErr w:type="gramEnd"/>
      <w:r w:rsidR="00466785">
        <w:rPr>
          <w:b w:val="0"/>
        </w:rPr>
        <w:t xml:space="preserve">  Synchronized W</w:t>
      </w:r>
      <w:r w:rsidRPr="008C638A">
        <w:rPr>
          <w:b w:val="0"/>
        </w:rPr>
        <w:t>aveforms</w:t>
      </w:r>
      <w:r w:rsidR="00E514E9">
        <w:rPr>
          <w:b w:val="0"/>
        </w:rPr>
        <w:t xml:space="preserve"> Using </w:t>
      </w:r>
      <w:r w:rsidR="00A545B8">
        <w:rPr>
          <w:b w:val="0"/>
        </w:rPr>
        <w:t>Parallel-Port-Based Method</w:t>
      </w:r>
      <w:bookmarkEnd w:id="71"/>
    </w:p>
    <w:p w14:paraId="3DF65B07" w14:textId="0F93D16F" w:rsidR="00613406" w:rsidRDefault="00613406" w:rsidP="00613406">
      <w:pPr>
        <w:spacing w:line="240" w:lineRule="auto"/>
      </w:pPr>
      <w:r>
        <w:br w:type="page"/>
      </w:r>
    </w:p>
    <w:p w14:paraId="2F0EE5A6" w14:textId="273DAED2" w:rsidR="00613406" w:rsidRDefault="00262358" w:rsidP="00280778">
      <w:pPr>
        <w:pStyle w:val="Heading1"/>
      </w:pPr>
      <w:bookmarkStart w:id="72" w:name="_Toc324611455"/>
      <w:r>
        <w:lastRenderedPageBreak/>
        <w:t>Chapter 5</w:t>
      </w:r>
      <w:r w:rsidR="00613406">
        <w:t xml:space="preserve">: </w:t>
      </w:r>
      <w:r w:rsidR="00677C2F">
        <w:t xml:space="preserve">Using a Neural Network to </w:t>
      </w:r>
      <w:r w:rsidR="001C469D">
        <w:t>Calculate</w:t>
      </w:r>
      <w:r w:rsidR="00677C2F">
        <w:t xml:space="preserve"> Cardiac Metrics</w:t>
      </w:r>
      <w:bookmarkEnd w:id="72"/>
    </w:p>
    <w:p w14:paraId="5BBDA6D5" w14:textId="77777777" w:rsidR="008A4B9C" w:rsidRDefault="008A4B9C" w:rsidP="008D1E79"/>
    <w:p w14:paraId="698CDD6E" w14:textId="322B25F8" w:rsidR="00613406" w:rsidRDefault="008F150B" w:rsidP="008D1E79">
      <w:r>
        <w:t xml:space="preserve">Cardiac metrics </w:t>
      </w:r>
      <w:r w:rsidR="00910192">
        <w:t xml:space="preserve">such as heart rate and heart rate variability (HRV) often provide information about </w:t>
      </w:r>
      <w:r>
        <w:t>the circulatory, respiratory, and nervous systems</w:t>
      </w:r>
      <w:r w:rsidR="00255C55">
        <w:t xml:space="preserve"> </w:t>
      </w:r>
      <w:r w:rsidR="00255C55">
        <w:fldChar w:fldCharType="begin" w:fldLock="1"/>
      </w:r>
      <w:r w:rsidR="00536426">
        <w:instrText>ADDIN CSL_CITATION { "citationItems" : [ { "id" : "ITEM-1", "itemData" : { "DOI" : "10.1016/j.biopsycho.2006.08.005", "ISBN" : "0301-0511 (Print)\\n0301-0511 (Linking)", "ISSN" : "03010511", "PMID" : "17070982", "abstract" : "This paper focuses on pragmatic issues in obtaining measures of cardiac vagal control, and overviews a set of freely available software tools for obtaining several widely used metrics that putatively reflect sympathetic and/or parasympathetic contributions to cardiac chronotropy. After an overview of those metrics, and a discussion of potential confounds and extraneous influences, an empirical examination of the relationships amongst these metrics is provided. This study examined 10 metrics in 96 unselected college students under conditions of resting baseline and serial paced arithmetic. Intercorrelations between metrics were very high. Factor analyses were conducted on the metrics reflecting variability in cardiac rate, once at baseline and again during mental arithmetic. Factor structure was highly stable across tasks, and included a factor that had high loadings of all variables except Toichi's \"cardiac sympathetic index\" (CSI), and a second factor that was defined predominantly by the CSI. Although generally highly correlated, the various metrics responded differently under challenge. \u00a9 2006 Elsevier B.V. All rights reserved.", "author" : [ { "dropping-particle" : "", "family" : "Allen", "given" : "John J B", "non-dropping-particle" : "", "parse-names" : false, "suffix" : "" }, { "dropping-particle" : "", "family" : "Chambers", "given" : "Andrea S.", "non-dropping-particle" : "", "parse-names" : false, "suffix" : "" }, { "dropping-particle" : "", "family" : "Towers", "given" : "David N.", "non-dropping-particle" : "", "parse-names" : false, "suffix" : "" } ], "container-title" : "Biological Psychology", "id" : "ITEM-1", "issue" : "2", "issued" : { "date-parts" : [ [ "2007" ] ] }, "page" : "243-262", "title" : "The many metrics of cardiac chronotropy: A pragmatic primer and a brief comparison of metrics", "type" : "article-journal", "volume" : "74" }, "uris" : [ "http://www.mendeley.com/documents/?uuid=105270a0-ee57-442b-aeb4-2d8f62513641" ] }, { "id" : "ITEM-2", "itemData" : { "DOI" : "10.1155/2012/931943", "ISSN" : "16875591", "abstract" : "Thousands of papers involved in heart rate variability (HRV). However, little was known about one important measure of HRV, the root mean square of successive heartbeat interval differences (RMSSDs). Another fundamental measure SDNN indicates standard deviation of normal to normal R-R intervals, where R is the peak of a QRS complex (heartbeat). Compared with SDNN, RMSSD is a short-term variation of heart rate. Through a time-frequency transformation, the ratio of low-and high-frequency power LF/HF represents the sympatho-vagal balance of the autonomic nervous system (ANS). Some research claimed that SDNN/RMSSD was a good surrogate for LF/HF. However, only two special cases supported this hypothesis in the literature survey. The first happened in resting supine state and the other was a group of prefrontal cortex patients. Both of their Pearson correlation coefficients reached 0.90, a reasonable criterion. In our study, a 6-week experiment was performed with 32 healthy young Asian males. The Pearson correlation coefficients had a normal distribution with average values smaller than 0.6 for 3 and 5-minute epochs, respectively. Our findings suggest this surrogate aspect could remain as a hypothesis.", "author" : [ { "dropping-particle" : "", "family" : "Wang", "given" : "Hui Min", "non-dropping-particle" : "", "parse-names" : false, "suffix" : "" }, { "dropping-particle" : "", "family" : "Huang", "given" : "Sheng Chieh", "non-dropping-particle" : "", "parse-names" : false, "suffix" : "" } ], "container-title" : "Modelling and Simulation in Engineering", "id" : "ITEM-2", "issued" : { "date-parts" : [ [ "2012" ] ] }, "title" : "SDNN/RMSSD as a surrogate for LF/HF: A revised investigation", "type" : "article-journal", "volume" : "2012" }, "uris" : [ "http://www.mendeley.com/documents/?uuid=e57974a5-291f-413b-ae00-b2e1cafaeaad" ] } ], "mendeley" : { "formattedCitation" : "[29], [45]", "plainTextFormattedCitation" : "[29], [45]", "previouslyFormattedCitation" : "[29], [45]" }, "properties" : { "noteIndex" : 0 }, "schema" : "https://github.com/citation-style-language/schema/raw/master/csl-citation.json" }</w:instrText>
      </w:r>
      <w:r w:rsidR="00255C55">
        <w:fldChar w:fldCharType="separate"/>
      </w:r>
      <w:r w:rsidR="00A405F3" w:rsidRPr="00A405F3">
        <w:rPr>
          <w:noProof/>
        </w:rPr>
        <w:t>[29], [45]</w:t>
      </w:r>
      <w:r w:rsidR="00255C55">
        <w:fldChar w:fldCharType="end"/>
      </w:r>
      <w:r>
        <w:t xml:space="preserve">. Unfortunately, </w:t>
      </w:r>
      <w:r w:rsidR="00D50F7B">
        <w:t xml:space="preserve">the </w:t>
      </w:r>
      <w:proofErr w:type="spellStart"/>
      <w:r w:rsidR="00D50F7B">
        <w:t>BioPatch’s</w:t>
      </w:r>
      <w:proofErr w:type="spellEnd"/>
      <w:r w:rsidR="00D50F7B">
        <w:t xml:space="preserve"> cardiac algorithms lose </w:t>
      </w:r>
      <w:r w:rsidR="002039EE">
        <w:t>some</w:t>
      </w:r>
      <w:r w:rsidR="00D50F7B">
        <w:t xml:space="preserve"> of this </w:t>
      </w:r>
      <w:r w:rsidR="00CF7B97">
        <w:t>data</w:t>
      </w:r>
      <w:r w:rsidR="005A0DD8">
        <w:t xml:space="preserve">. These algorithms </w:t>
      </w:r>
      <w:r w:rsidR="00D50F7B">
        <w:t xml:space="preserve">filter and smooth the ECG signal and calculate </w:t>
      </w:r>
      <w:r w:rsidR="00CF7B97">
        <w:t>variables</w:t>
      </w:r>
      <w:r w:rsidR="00D50F7B">
        <w:t xml:space="preserve"> using methods that fail to </w:t>
      </w:r>
      <w:r w:rsidR="00CA6B30">
        <w:t>characterize</w:t>
      </w:r>
      <w:r w:rsidR="00D50F7B">
        <w:t xml:space="preserve"> respiratory-linked variability and cardiac vagal control.</w:t>
      </w:r>
      <w:r>
        <w:t xml:space="preserve"> </w:t>
      </w:r>
      <w:r w:rsidR="00D50F7B">
        <w:t xml:space="preserve">In order to regain </w:t>
      </w:r>
      <w:r w:rsidR="00CF7B97">
        <w:t>this</w:t>
      </w:r>
      <w:r w:rsidR="00D50F7B">
        <w:t xml:space="preserve"> </w:t>
      </w:r>
      <w:r w:rsidR="00CF7B97">
        <w:t>information</w:t>
      </w:r>
      <w:r w:rsidR="00D50F7B">
        <w:t>, this</w:t>
      </w:r>
      <w:r>
        <w:t xml:space="preserve"> chapter </w:t>
      </w:r>
      <w:r w:rsidR="00CF7B97">
        <w:t>develops a</w:t>
      </w:r>
      <w:r w:rsidR="00CA6B30">
        <w:t>n artificial</w:t>
      </w:r>
      <w:r>
        <w:t xml:space="preserve"> neural network</w:t>
      </w:r>
      <w:r w:rsidR="00CA6B30">
        <w:t xml:space="preserve"> (ANN)</w:t>
      </w:r>
      <w:r>
        <w:t xml:space="preserve"> to automatically detect</w:t>
      </w:r>
      <w:r w:rsidR="00CA6B30">
        <w:t xml:space="preserve"> the</w:t>
      </w:r>
      <w:r>
        <w:t xml:space="preserve"> R-peaks </w:t>
      </w:r>
      <w:r w:rsidR="006F1C7F">
        <w:t>in</w:t>
      </w:r>
      <w:r>
        <w:t xml:space="preserve"> </w:t>
      </w:r>
      <w:r w:rsidR="00CF7B97">
        <w:t>raw</w:t>
      </w:r>
      <w:r>
        <w:t xml:space="preserve"> ECG signal</w:t>
      </w:r>
      <w:r w:rsidR="00CF7B97">
        <w:t>s</w:t>
      </w:r>
      <w:r>
        <w:t>. The</w:t>
      </w:r>
      <w:r w:rsidR="00CF7B97">
        <w:t xml:space="preserve">se R-peaks are then used to illustrate how </w:t>
      </w:r>
      <w:r w:rsidR="000B6033">
        <w:t xml:space="preserve">researchers can calculate heart rate and HRV </w:t>
      </w:r>
      <w:r w:rsidR="00E15744">
        <w:t>using</w:t>
      </w:r>
      <w:r w:rsidR="000B6033">
        <w:t xml:space="preserve"> methods that yield </w:t>
      </w:r>
      <w:r w:rsidR="00CA6B30">
        <w:t xml:space="preserve">the most </w:t>
      </w:r>
      <w:r w:rsidR="000B6033">
        <w:t>useful information for float research.</w:t>
      </w:r>
    </w:p>
    <w:p w14:paraId="20F50CAD" w14:textId="77777777" w:rsidR="008D4A1B" w:rsidRDefault="008D4A1B" w:rsidP="008D1E79"/>
    <w:p w14:paraId="73F41CC4" w14:textId="2ECF46CE" w:rsidR="008D4A1B" w:rsidRDefault="008D4A1B" w:rsidP="008D4A1B">
      <w:pPr>
        <w:pStyle w:val="Heading2"/>
      </w:pPr>
      <w:bookmarkStart w:id="73" w:name="_Toc324611456"/>
      <w:r>
        <w:t>5.1 A Neural Network for Automatic Detection of R-peaks</w:t>
      </w:r>
      <w:bookmarkEnd w:id="73"/>
    </w:p>
    <w:p w14:paraId="75D92E24" w14:textId="77777777" w:rsidR="008D4A1B" w:rsidRDefault="008D4A1B" w:rsidP="008D4A1B"/>
    <w:p w14:paraId="41FCB7BA" w14:textId="70FDAE9F" w:rsidR="00267698" w:rsidRPr="00267698" w:rsidRDefault="00267698" w:rsidP="00267698">
      <w:r>
        <w:t>ECG</w:t>
      </w:r>
      <w:r w:rsidRPr="00267698">
        <w:t xml:space="preserve"> signals represent the electrical activity of the </w:t>
      </w:r>
      <w:r w:rsidR="00F73AD5">
        <w:t>heart and contain a repeating P-wave, QRS complex, and T-</w:t>
      </w:r>
      <w:r w:rsidRPr="00267698">
        <w:t>wave</w:t>
      </w:r>
      <w:r>
        <w:t xml:space="preserve"> as shown in Figure 28</w:t>
      </w:r>
      <w:r w:rsidRPr="00267698">
        <w:t xml:space="preserve">. The peak of the QRS complex is known as the R-peak and is used to calculate heart rate, </w:t>
      </w:r>
      <w:r w:rsidR="00B56F4A">
        <w:t xml:space="preserve">HRV, and RR </w:t>
      </w:r>
      <w:r>
        <w:t>i</w:t>
      </w:r>
      <w:r w:rsidRPr="00267698">
        <w:t xml:space="preserve">ntervals. The shape and amplitude of each wave or complex in the ECG signal depends on electrode placement, patient physiology, and noise. </w:t>
      </w:r>
      <w:r w:rsidR="002008C5" w:rsidRPr="00267698">
        <w:t>Variation in these parameters makes</w:t>
      </w:r>
      <w:r w:rsidRPr="00267698">
        <w:t xml:space="preserve"> automatic R-peak detection difficult. </w:t>
      </w:r>
    </w:p>
    <w:p w14:paraId="5BC2D052" w14:textId="77777777" w:rsidR="00267698" w:rsidRDefault="00267698" w:rsidP="00267698"/>
    <w:p w14:paraId="17F79407" w14:textId="53BDBC62" w:rsidR="000E2B9B" w:rsidRDefault="00267698" w:rsidP="00267698">
      <w:r>
        <w:t>Various</w:t>
      </w:r>
      <w:r w:rsidRPr="00267698">
        <w:t xml:space="preserve"> algorithms have been </w:t>
      </w:r>
      <w:r>
        <w:t>developed</w:t>
      </w:r>
      <w:r w:rsidRPr="00267698">
        <w:t xml:space="preserve"> to automatically identify cardiac events. </w:t>
      </w:r>
      <w:r w:rsidR="004F7F35">
        <w:t xml:space="preserve">In </w:t>
      </w:r>
      <w:r w:rsidR="000E2B9B" w:rsidRPr="000E2B9B">
        <w:fldChar w:fldCharType="begin" w:fldLock="1"/>
      </w:r>
      <w:r w:rsidR="00536426">
        <w:instrText>ADDIN CSL_CITATION { "citationItems" : [ { "id" : "ITEM-1", "itemData" : { "ISBN" : "9781479958382", "author" : [ { "dropping-particle" : "", "family" : "Ma", "given" : "Jian", "non-dropping-particle" : "", "parse-names" : false, "suffix" : "" }, { "dropping-particle" : "", "family" : "Shi", "given" : "Chao", "non-dropping-particle" : "", "parse-names" : false, "suffix" : "" }, { "dropping-particle" : "", "family" : "Zhang", "given" : "Zhimin", "non-dropping-particle" : "", "parse-names" : false, "suffix" : "" }, { "dropping-particle" : "", "family" : "Zhu", "given" : "Jun", "non-dropping-particle" : "", "parse-names" : false, "suffix" : "" }, { "dropping-particle" : "", "family" : "Wang", "given" : "Ling", "non-dropping-particle" : "", "parse-names" : false, "suffix" : "" } ], "id" : "ITEM-1", "issue" : "Bmei", "issued" : { "date-parts" : [ [ "2014" ] ] }, "page" : "259-263", "title" : "A Differentiation-based Adaptive Double Threshold Method for Real Time Electrocardiogram R peak Detection", "type" : "article-journal" }, "uris" : [ "http://www.mendeley.com/documents/?uuid=6465629b-6482-4ccf-a188-d130787ad252" ] } ], "mendeley" : { "formattedCitation" : "[46]", "plainTextFormattedCitation" : "[46]", "previouslyFormattedCitation" : "[46]" }, "properties" : { "noteIndex" : 0 }, "schema" : "https://github.com/citation-style-language/schema/raw/master/csl-citation.json" }</w:instrText>
      </w:r>
      <w:r w:rsidR="000E2B9B" w:rsidRPr="000E2B9B">
        <w:fldChar w:fldCharType="separate"/>
      </w:r>
      <w:r w:rsidR="00A405F3" w:rsidRPr="00A405F3">
        <w:rPr>
          <w:noProof/>
        </w:rPr>
        <w:t>[46]</w:t>
      </w:r>
      <w:r w:rsidR="000E2B9B" w:rsidRPr="000E2B9B">
        <w:fldChar w:fldCharType="end"/>
      </w:r>
      <w:r w:rsidR="004F7F35">
        <w:t>, the authors build</w:t>
      </w:r>
      <w:r w:rsidR="000E2B9B" w:rsidRPr="000E2B9B">
        <w:t xml:space="preserve"> </w:t>
      </w:r>
      <w:r w:rsidR="00932276">
        <w:t>upon</w:t>
      </w:r>
      <w:r w:rsidR="000E2B9B" w:rsidRPr="000E2B9B">
        <w:t xml:space="preserve"> common thresholding techniques to create an adaptive </w:t>
      </w:r>
      <w:r w:rsidR="000E2B9B" w:rsidRPr="000E2B9B">
        <w:lastRenderedPageBreak/>
        <w:t>double threshold method fo</w:t>
      </w:r>
      <w:r w:rsidR="000E2B9B">
        <w:t>r R-peak detection in real time, and</w:t>
      </w:r>
      <w:r w:rsidR="000E2B9B" w:rsidRPr="000E2B9B">
        <w:t xml:space="preserve"> </w:t>
      </w:r>
      <w:r w:rsidR="004F7F35">
        <w:t xml:space="preserve">the authors of </w:t>
      </w:r>
      <w:r w:rsidR="000E2B9B" w:rsidRPr="000E2B9B">
        <w:fldChar w:fldCharType="begin" w:fldLock="1"/>
      </w:r>
      <w:r w:rsidR="00536426">
        <w:instrText>ADDIN CSL_CITATION { "citationItems" : [ { "id" : "ITEM-1", "itemData" : { "DOI" : "10.1109/CBMS.2005.43", "ISBN" : "0-7695-2355-2", "ISSN" : "1063-7125", "abstract" : " R-peak detection is the crucial first step in every automatic ECG analysis. Much work has been carried out in this field, using various methods ranging from filtering and threshold methods, through wavelet methods, to neural networks, and others. Performance is generally good, but each method has situations where it fails. In this paper we suggest an approach to automatically combine different algorithms, here the Pan Tompkins and wavelet algorithms, for detection of R-peaks in ECG signals, in order to benefit from the strengths of both algorithms. Experimental results and analysis are provided on the MIT-BIH Arrhythmia Database. We obtained substantial improvements on the test data with respect to the best individual algorithm.", "author" : [ { "dropping-particle" : "", "family" : "Fernandez", "given" : "J.", "non-dropping-particle" : "", "parse-names" : false, "suffix" : "" }, { "dropping-particle" : "", "family" : "Harris", "given" : "M.", "non-dropping-particle" : "", "parse-names" : false, "suffix" : "" }, { "dropping-particle" : "", "family" : "Meyer", "given" : "C.", "non-dropping-particle" : "", "parse-names" : false, "suffix" : "" } ], "container-title" : "18th IEEE Symposium on Computer-Based Medical Systems (CBMS'05)", "id" : "ITEM-1", "issued" : { "date-parts" : [ [ "2005" ] ] }, "page" : "0-5", "title" : "Combining algorithms in automatic detection of R-peaks in ECG signals", "type" : "article-journal" }, "uris" : [ "http://www.mendeley.com/documents/?uuid=8387cfc4-6eed-412b-a013-50024c166376" ] } ], "mendeley" : { "formattedCitation" : "[47]", "plainTextFormattedCitation" : "[47]", "previouslyFormattedCitation" : "[47]" }, "properties" : { "noteIndex" : 0 }, "schema" : "https://github.com/citation-style-language/schema/raw/master/csl-citation.json" }</w:instrText>
      </w:r>
      <w:r w:rsidR="000E2B9B" w:rsidRPr="000E2B9B">
        <w:fldChar w:fldCharType="separate"/>
      </w:r>
      <w:r w:rsidR="00A405F3" w:rsidRPr="00A405F3">
        <w:rPr>
          <w:noProof/>
        </w:rPr>
        <w:t>[47]</w:t>
      </w:r>
      <w:r w:rsidR="000E2B9B" w:rsidRPr="000E2B9B">
        <w:fldChar w:fldCharType="end"/>
      </w:r>
      <w:r w:rsidR="004F7F35">
        <w:t xml:space="preserve"> use</w:t>
      </w:r>
      <w:r w:rsidR="000E2B9B" w:rsidRPr="000E2B9B">
        <w:t xml:space="preserve"> the Pan-Tompkins algorithm, which also employs multiple thresholds, </w:t>
      </w:r>
      <w:r w:rsidR="000E2B9B">
        <w:t>combined</w:t>
      </w:r>
      <w:r w:rsidR="000E2B9B" w:rsidRPr="000E2B9B">
        <w:t xml:space="preserve"> with a wavelet transform to increase </w:t>
      </w:r>
      <w:r w:rsidR="000E2B9B">
        <w:t xml:space="preserve">detection </w:t>
      </w:r>
      <w:r w:rsidR="000E2B9B" w:rsidRPr="000E2B9B">
        <w:t>accuracy. Since these methods rely heavily on amplitude thresholds, they often perform poorly in the presence of noise and artifacts.</w:t>
      </w:r>
    </w:p>
    <w:p w14:paraId="7E10028D" w14:textId="77777777" w:rsidR="00257DCD" w:rsidRDefault="00257DCD" w:rsidP="00267698"/>
    <w:p w14:paraId="466258BB" w14:textId="5EA05375" w:rsidR="00257DCD" w:rsidRDefault="00C1781E" w:rsidP="00257DCD">
      <w:pPr>
        <w:keepNext/>
        <w:jc w:val="center"/>
      </w:pPr>
      <w:r>
        <w:rPr>
          <w:noProof/>
          <w:lang w:bidi="ar-SA"/>
        </w:rPr>
        <w:drawing>
          <wp:inline distT="0" distB="0" distL="0" distR="0" wp14:anchorId="47AEA285" wp14:editId="6A39F95D">
            <wp:extent cx="4266530" cy="320040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_ECG_Components.png"/>
                    <pic:cNvPicPr/>
                  </pic:nvPicPr>
                  <pic:blipFill>
                    <a:blip r:embed="rId39">
                      <a:extLst>
                        <a:ext uri="{28A0092B-C50C-407E-A947-70E740481C1C}">
                          <a14:useLocalDpi xmlns:a14="http://schemas.microsoft.com/office/drawing/2010/main" val="0"/>
                        </a:ext>
                      </a:extLst>
                    </a:blip>
                    <a:stretch>
                      <a:fillRect/>
                    </a:stretch>
                  </pic:blipFill>
                  <pic:spPr>
                    <a:xfrm>
                      <a:off x="0" y="0"/>
                      <a:ext cx="4266530" cy="3200400"/>
                    </a:xfrm>
                    <a:prstGeom prst="rect">
                      <a:avLst/>
                    </a:prstGeom>
                  </pic:spPr>
                </pic:pic>
              </a:graphicData>
            </a:graphic>
          </wp:inline>
        </w:drawing>
      </w:r>
    </w:p>
    <w:p w14:paraId="473ED8BA" w14:textId="367B8E6B" w:rsidR="00257DCD" w:rsidRPr="00257DCD" w:rsidRDefault="00257DCD" w:rsidP="00897A57">
      <w:pPr>
        <w:pStyle w:val="Caption"/>
        <w:spacing w:line="480" w:lineRule="auto"/>
        <w:jc w:val="center"/>
        <w:rPr>
          <w:b w:val="0"/>
        </w:rPr>
      </w:pPr>
      <w:bookmarkStart w:id="74" w:name="_Toc324611651"/>
      <w:proofErr w:type="gramStart"/>
      <w:r w:rsidRPr="00257DCD">
        <w:rPr>
          <w:b w:val="0"/>
        </w:rPr>
        <w:t xml:space="preserve">Figure </w:t>
      </w:r>
      <w:r w:rsidRPr="00257DCD">
        <w:rPr>
          <w:b w:val="0"/>
        </w:rPr>
        <w:fldChar w:fldCharType="begin"/>
      </w:r>
      <w:r w:rsidRPr="00257DCD">
        <w:rPr>
          <w:b w:val="0"/>
        </w:rPr>
        <w:instrText xml:space="preserve"> SEQ Figure \* ARABIC </w:instrText>
      </w:r>
      <w:r w:rsidRPr="00257DCD">
        <w:rPr>
          <w:b w:val="0"/>
        </w:rPr>
        <w:fldChar w:fldCharType="separate"/>
      </w:r>
      <w:r w:rsidR="00260393">
        <w:rPr>
          <w:b w:val="0"/>
          <w:noProof/>
        </w:rPr>
        <w:t>28</w:t>
      </w:r>
      <w:r w:rsidRPr="00257DCD">
        <w:rPr>
          <w:b w:val="0"/>
        </w:rPr>
        <w:fldChar w:fldCharType="end"/>
      </w:r>
      <w:r w:rsidRPr="00257DCD">
        <w:rPr>
          <w:b w:val="0"/>
        </w:rPr>
        <w:t>.</w:t>
      </w:r>
      <w:proofErr w:type="gramEnd"/>
      <w:r w:rsidRPr="00257DCD">
        <w:rPr>
          <w:b w:val="0"/>
        </w:rPr>
        <w:t xml:space="preserve">  Components of an ECG Signal</w:t>
      </w:r>
      <w:bookmarkEnd w:id="74"/>
    </w:p>
    <w:p w14:paraId="45AA17D5" w14:textId="77777777" w:rsidR="00771F69" w:rsidRDefault="00771F69" w:rsidP="00267698"/>
    <w:p w14:paraId="0705AA6E" w14:textId="1649BA9C" w:rsidR="00771F69" w:rsidRDefault="00B56F4A" w:rsidP="00267698">
      <w:r>
        <w:t xml:space="preserve">Other studies have shown that neural networks deal well with noise and baseline drift. </w:t>
      </w:r>
      <w:proofErr w:type="spellStart"/>
      <w:r w:rsidR="005961A6">
        <w:t>Szilagyi</w:t>
      </w:r>
      <w:proofErr w:type="spellEnd"/>
      <w:r w:rsidR="005961A6">
        <w:t xml:space="preserve"> </w:t>
      </w:r>
      <w:r w:rsidR="00771F69">
        <w:t>compared</w:t>
      </w:r>
      <w:r w:rsidR="00771F69" w:rsidRPr="00771F69">
        <w:t xml:space="preserve"> neural-network-based adaptive filtering and the wavelet transform to detect R-peaks</w:t>
      </w:r>
      <w:r w:rsidR="005961A6">
        <w:t xml:space="preserve"> </w:t>
      </w:r>
      <w:r w:rsidR="005961A6" w:rsidRPr="00771F69">
        <w:fldChar w:fldCharType="begin" w:fldLock="1"/>
      </w:r>
      <w:r w:rsidR="00536426">
        <w:instrText>ADDIN CSL_CITATION { "citationItems" : [ { "id" : "ITEM-1", "itemData" : { "DOI" : "10.1109/ITAB.1997.649412", "ISBN" : "0-7803-4318-2", "abstract" : "An electrocardiogram is quite an important tool to find out more\ninformation about the heart. Despite the presence of serious noise,\nreliable detection of the QRS complex, and T and P waves is essential\nfor an exact ECG analysis system. ECG analysis methods can be divided\ninto three functional groups: direct methods, transformation methods,\nand parameter estimation methods. For real-time processing nonsyntactic,\nneural network based detection is ideal. Both of the selected methods\naccomplish filtering of the ECG signal. Neural network based adaptive\nmatched filtering is capable of learning and becoming time-varying.\nThese filters estimate the deterministic signal and remove uncorrelated\nnoise with the deterministic signal. This method can produce better\nresults than nonparametric algorithms. These advantages result in lower\nnoise sensitivity and required sampling rate and accuracy at the same\ndetection rate for all the ECG characteristic points", "author" : [ { "dropping-particle" : "", "family" : "Szilagyi", "given" : "S.M.", "non-dropping-particle" : "", "parse-names" : false, "suffix" : "" } ], "container-title" : "Information Technology Applications in Biomedicine. ITAB '97. Proceedings of the IEEE Engineering in Medicine and Biology Society Region 8 International Conference", "id" : "ITEM-1", "issued" : { "date-parts" : [ [ "1997" ] ] }, "page" : "73-75", "title" : "Comparison of the neural-network-based adaptive filtering and\nwavelet transform for R, T and P waves detection", "type" : "article-journal" }, "uris" : [ "http://www.mendeley.com/documents/?uuid=4b826475-9bb8-4c4e-a591-9cc401d4d3e4" ] } ], "mendeley" : { "formattedCitation" : "[48]", "plainTextFormattedCitation" : "[48]", "previouslyFormattedCitation" : "[48]" }, "properties" : { "noteIndex" : 0 }, "schema" : "https://github.com/citation-style-language/schema/raw/master/csl-citation.json" }</w:instrText>
      </w:r>
      <w:r w:rsidR="005961A6" w:rsidRPr="00771F69">
        <w:fldChar w:fldCharType="separate"/>
      </w:r>
      <w:r w:rsidR="00A405F3" w:rsidRPr="00A405F3">
        <w:rPr>
          <w:noProof/>
        </w:rPr>
        <w:t>[48]</w:t>
      </w:r>
      <w:r w:rsidR="005961A6" w:rsidRPr="00771F69">
        <w:fldChar w:fldCharType="end"/>
      </w:r>
      <w:r w:rsidR="00771F69" w:rsidRPr="00771F69">
        <w:t>. The wavelet transform magnifies QRS complexes at finer scales, while the neural network removes noise via whitening. Both methods use a thresholding technique to find R-peaks in the final signal</w:t>
      </w:r>
      <w:r w:rsidR="00771F69">
        <w:t>, and it was</w:t>
      </w:r>
      <w:r w:rsidR="00771F69" w:rsidRPr="00771F69">
        <w:t xml:space="preserve"> shown that neural networks usually outperform wavelet-based methods. A more complex adaptive filter is presented in </w:t>
      </w:r>
      <w:r w:rsidR="00771F69" w:rsidRPr="00771F69">
        <w:fldChar w:fldCharType="begin" w:fldLock="1"/>
      </w:r>
      <w:r w:rsidR="00536426">
        <w:instrText>ADDIN CSL_CITATION { "citationItems" : [ { "id" : "ITEM-1", "itemData" : { "DOI" : "10.1109/10.126604", "ISBN" : "0018-9294 VO - 39", "ISSN" : "00189294", "PMID" : "1592397", "abstract" : "We have developed an adaptive matched filtering algorithm based upon an artificial neural network (ANN) for QRS detection. We use an ANN adaptive whitening filter to model the lower frequencies of the ECG which are inherently nonlinear and nonstationary. The residual signal which contains mostly higher frequency QRS complex energy is then passed through a linear matched filter to detect the location of the QRS complex. We developed an algorithm to adaptively update the matched filter template from the detected QRS complex in the ECG signal itself so that the template can be customized to an individual subject. This ANN whitening filter is very effective at removing the time-varying, nonlinear noise characteristic of ECG signals. Using this novel approach, the detection rate for a very noisy patient record in the MIT/BIH arrhythmia database is 99.5%, which compares favorably to the 97.5% obtained using a linear adaptive whitening filter and the 96.5% achieved with a bandpass filtering method.", "author" : [ { "dropping-particle" : "", "family" : "Xue", "given" : "Q.", "non-dropping-particle" : "", "parse-names" : false, "suffix" : "" }, { "dropping-particle" : "", "family" : "Yu Hen Hu", "given" : "", "non-dropping-particle" : "", "parse-names" : false, "suffix" : "" }, { "dropping-particle" : "", "family" : "Tompkins", "given" : "W. J.", "non-dropping-particle" : "", "parse-names" : false, "suffix" : "" } ], "container-title" : "IEEE Transactions on Biomedical Engineering", "id" : "ITEM-1", "issue" : "4", "issued" : { "date-parts" : [ [ "1992" ] ] }, "page" : "317-329", "title" : "Neural-network-based adaptive matched filtering for QRS detection", "type" : "article-journal", "volume" : "39" }, "uris" : [ "http://www.mendeley.com/documents/?uuid=db690d2e-ba92-4e37-915a-ba2446637313" ] } ], "mendeley" : { "formattedCitation" : "[49]", "plainTextFormattedCitation" : "[49]", "previouslyFormattedCitation" : "[49]" }, "properties" : { "noteIndex" : 0 }, "schema" : "https://github.com/citation-style-language/schema/raw/master/csl-citation.json" }</w:instrText>
      </w:r>
      <w:r w:rsidR="00771F69" w:rsidRPr="00771F69">
        <w:fldChar w:fldCharType="separate"/>
      </w:r>
      <w:r w:rsidR="00A405F3" w:rsidRPr="00A405F3">
        <w:rPr>
          <w:noProof/>
        </w:rPr>
        <w:t>[49]</w:t>
      </w:r>
      <w:r w:rsidR="00771F69" w:rsidRPr="00771F69">
        <w:fldChar w:fldCharType="end"/>
      </w:r>
      <w:r w:rsidR="00771F69" w:rsidRPr="00771F69">
        <w:t xml:space="preserve">. This method uses two neural networks; the first acts as an adaptive filter to </w:t>
      </w:r>
      <w:r w:rsidR="00771F69" w:rsidRPr="00771F69">
        <w:lastRenderedPageBreak/>
        <w:t xml:space="preserve">whiten the ECG signal, and the second is used in a matched filter that outputs a signal with well-defined QRS complexes. Thresholding is performed on this final signal to detect R-peaks. </w:t>
      </w:r>
      <w:r w:rsidR="00771F69">
        <w:t xml:space="preserve">This type of </w:t>
      </w:r>
      <w:r w:rsidR="00771F69" w:rsidRPr="00771F69">
        <w:t>filtering require</w:t>
      </w:r>
      <w:r w:rsidR="00771F69">
        <w:t>s</w:t>
      </w:r>
      <w:r w:rsidR="00771F69" w:rsidRPr="00771F69">
        <w:t xml:space="preserve"> </w:t>
      </w:r>
      <w:r w:rsidR="00771F69">
        <w:t>a large amount</w:t>
      </w:r>
      <w:r w:rsidR="002008C5">
        <w:t xml:space="preserve"> of</w:t>
      </w:r>
      <w:r w:rsidR="00771F69" w:rsidRPr="00771F69">
        <w:t xml:space="preserve"> training data.</w:t>
      </w:r>
    </w:p>
    <w:p w14:paraId="67BE69BD" w14:textId="77777777" w:rsidR="00771F69" w:rsidRDefault="00771F69" w:rsidP="00267698"/>
    <w:p w14:paraId="57BC5722" w14:textId="28BEB144" w:rsidR="00E93AE0" w:rsidRDefault="0036778A" w:rsidP="00267698">
      <w:r>
        <w:t>A simpler</w:t>
      </w:r>
      <w:r w:rsidR="00771F69" w:rsidRPr="00771F69">
        <w:t xml:space="preserve"> neural network presented in </w:t>
      </w:r>
      <w:r w:rsidR="00771F69" w:rsidRPr="00771F69">
        <w:fldChar w:fldCharType="begin" w:fldLock="1"/>
      </w:r>
      <w:r w:rsidR="00536426">
        <w:instrText>ADDIN CSL_CITATION { "citationItems" : [ { "id" : "ITEM-1", "itemData" : { "DOI" : "10.1007/978-3-540-69139-6-57", "ISBN" : "9783540691389", "ISSN" : "16800737", "author" : [ { "dropping-particle" : "", "family" : "Hasan", "given" : "Muhammad Asraful", "non-dropping-particle" : "", "parse-names" : false, "suffix" : "" }, { "dropping-particle" : "", "family" : "Ibrahimy", "given" : "M. I.", "non-dropping-particle" : "", "parse-names" : false, "suffix" : "" }, { "dropping-particle" : "", "family" : "Reaz", "given" : "M. B I", "non-dropping-particle" : "", "parse-names" : false, "suffix" : "" } ], "container-title" : "IFMBE Proceedings", "id" : "ITEM-1", "issue" : "1", "issued" : { "date-parts" : [ [ "2008" ] ] }, "page" : "217-220", "title" : "NN-based R-peak detection in QRS complex of ECG signal", "type" : "article-journal", "volume" : "21 IFMBE" }, "uris" : [ "http://www.mendeley.com/documents/?uuid=e3c755ea-456f-4299-ae0e-ccd43de0bdf1" ] } ], "mendeley" : { "formattedCitation" : "[50]", "plainTextFormattedCitation" : "[50]", "previouslyFormattedCitation" : "[50]" }, "properties" : { "noteIndex" : 0 }, "schema" : "https://github.com/citation-style-language/schema/raw/master/csl-citation.json" }</w:instrText>
      </w:r>
      <w:r w:rsidR="00771F69" w:rsidRPr="00771F69">
        <w:fldChar w:fldCharType="separate"/>
      </w:r>
      <w:r w:rsidR="00A405F3" w:rsidRPr="00A405F3">
        <w:rPr>
          <w:noProof/>
        </w:rPr>
        <w:t>[50]</w:t>
      </w:r>
      <w:r w:rsidR="00771F69" w:rsidRPr="00771F69">
        <w:fldChar w:fldCharType="end"/>
      </w:r>
      <w:r w:rsidR="00771F69" w:rsidRPr="00771F69">
        <w:t xml:space="preserve"> is a two-layer tan-sigmoid/linear network</w:t>
      </w:r>
      <w:r w:rsidR="00771F69">
        <w:t>.</w:t>
      </w:r>
      <w:r w:rsidR="00771F69" w:rsidRPr="00771F69">
        <w:t xml:space="preserve"> </w:t>
      </w:r>
      <w:r w:rsidR="00771F69">
        <w:t>It</w:t>
      </w:r>
      <w:r w:rsidR="00771F69" w:rsidRPr="00771F69">
        <w:t xml:space="preserve"> uses amplitude, differentia</w:t>
      </w:r>
      <w:r w:rsidR="00462BE2">
        <w:t xml:space="preserve">tion, duration, RR </w:t>
      </w:r>
      <w:r w:rsidR="00771F69" w:rsidRPr="00771F69">
        <w:t>interval, a zero-crossing flag, and a first-element flag as inputs and updates weights via back propagation. It outputs a 1 for an R-peak and a 0 for not an R-peak instead of fil</w:t>
      </w:r>
      <w:r w:rsidR="00771F69">
        <w:t>tering the ECG signal</w:t>
      </w:r>
      <w:r w:rsidR="007943C1">
        <w:t>.</w:t>
      </w:r>
      <w:r w:rsidR="00771F69">
        <w:t xml:space="preserve"> </w:t>
      </w:r>
      <w:r w:rsidR="007943C1">
        <w:t xml:space="preserve">It is applied in real-time and </w:t>
      </w:r>
      <w:r w:rsidR="00313047">
        <w:t>provides an accu</w:t>
      </w:r>
      <w:r w:rsidR="00462BE2">
        <w:t>rate method of detecting R-peaks</w:t>
      </w:r>
      <w:r w:rsidR="00313047">
        <w:t xml:space="preserve">. </w:t>
      </w:r>
    </w:p>
    <w:p w14:paraId="72C2E0EB" w14:textId="77777777" w:rsidR="00E93AE0" w:rsidRDefault="00E93AE0" w:rsidP="00267698"/>
    <w:p w14:paraId="189B139A" w14:textId="448F2545" w:rsidR="00313047" w:rsidRDefault="00E93AE0" w:rsidP="00267698">
      <w:r>
        <w:t>Since the literature revealed neural networks to be effective in dealing with nonlinear background noise and baseline drift, this study designed one to automatically detect R-peaks. The following subsections detail the neural network</w:t>
      </w:r>
      <w:r w:rsidR="00F336C8">
        <w:t>’</w:t>
      </w:r>
      <w:r>
        <w:t>s design and the results of testing it with ECG signals collected during float experiments.</w:t>
      </w:r>
    </w:p>
    <w:p w14:paraId="453AF6B4" w14:textId="77777777" w:rsidR="00313047" w:rsidRDefault="00313047" w:rsidP="00267698"/>
    <w:p w14:paraId="2A8026E2" w14:textId="3712A3D0" w:rsidR="00AB4DAE" w:rsidRDefault="00AB4DAE" w:rsidP="00AB4DAE">
      <w:pPr>
        <w:pStyle w:val="Heading3"/>
      </w:pPr>
      <w:bookmarkStart w:id="75" w:name="_Toc324611457"/>
      <w:r>
        <w:t xml:space="preserve">5.1.1 </w:t>
      </w:r>
      <w:r w:rsidR="00596CA8">
        <w:t>Network Design</w:t>
      </w:r>
      <w:bookmarkEnd w:id="75"/>
    </w:p>
    <w:p w14:paraId="3BF16366" w14:textId="77777777" w:rsidR="00AB4DAE" w:rsidRDefault="00AB4DAE" w:rsidP="00AB4DAE"/>
    <w:p w14:paraId="1FAD9167" w14:textId="431D6A88" w:rsidR="00BC0D69" w:rsidRDefault="000829D6" w:rsidP="00AB4DAE">
      <w:r>
        <w:t>Figure 29 illustrates the structure of the</w:t>
      </w:r>
      <w:r w:rsidR="009A5861">
        <w:t xml:space="preserve"> designed</w:t>
      </w:r>
      <w:r>
        <w:t xml:space="preserve"> neural network</w:t>
      </w:r>
      <w:r w:rsidRPr="000829D6">
        <w:t>. The hidden layer uses a tan-sigmoid function</w:t>
      </w:r>
      <w:r w:rsidR="00C65B70">
        <w:t xml:space="preserve"> to model nonlinear data</w:t>
      </w:r>
      <w:r w:rsidRPr="000829D6">
        <w:t xml:space="preserve">, while the output layer is linear. There are 4 inputs to the system and 9 hidden neurons. The number of hidden neurons was determined using the 2m + 1 rule, where m is the number of normalized inputs when the network has only one hidden layer </w:t>
      </w:r>
      <w:r w:rsidRPr="000829D6">
        <w:fldChar w:fldCharType="begin" w:fldLock="1"/>
      </w:r>
      <w:r w:rsidR="00536426">
        <w:instrText>ADDIN CSL_CITATION { "citationItems" : [ { "id" : "ITEM-1", "itemData" : { "author" : [ { "dropping-particle" : "", "family" : "Hassoun", "given" : "M H", "non-dropping-particle" : "", "parse-names" : false, "suffix" : "" } ], "id" : "ITEM-1", "issued" : { "date-parts" : [ [ "0" ] ] }, "publisher" : "MIT Press", "title" : "Fundementals of Artificial Neural Networks", "type" : "book" }, "uris" : [ "http://www.mendeley.com/documents/?uuid=c9b3ca10-6c49-494b-a2ee-d1ac2d278ed4" ] } ], "mendeley" : { "formattedCitation" : "[51]", "plainTextFormattedCitation" : "[51]", "previouslyFormattedCitation" : "[51]" }, "properties" : { "noteIndex" : 0 }, "schema" : "https://github.com/citation-style-language/schema/raw/master/csl-citation.json" }</w:instrText>
      </w:r>
      <w:r w:rsidRPr="000829D6">
        <w:fldChar w:fldCharType="separate"/>
      </w:r>
      <w:r w:rsidR="00A405F3" w:rsidRPr="00A405F3">
        <w:rPr>
          <w:noProof/>
        </w:rPr>
        <w:t>[51]</w:t>
      </w:r>
      <w:r w:rsidRPr="000829D6">
        <w:fldChar w:fldCharType="end"/>
      </w:r>
      <w:r w:rsidRPr="000829D6">
        <w:t xml:space="preserve">. </w:t>
      </w:r>
    </w:p>
    <w:p w14:paraId="56B2B43D" w14:textId="77777777" w:rsidR="00BC0D69" w:rsidRDefault="00BC0D69" w:rsidP="00AB4DAE"/>
    <w:p w14:paraId="367F21D6" w14:textId="2E78178B" w:rsidR="00AB4DAE" w:rsidRDefault="000829D6" w:rsidP="00AB4DAE">
      <w:r w:rsidRPr="005C49E9">
        <w:lastRenderedPageBreak/>
        <w:t>The inputs of the network are amplitude, RR interval, duration above a threshold, and a first-element flag.</w:t>
      </w:r>
      <w:r w:rsidRPr="000829D6">
        <w:t xml:space="preserve"> The network in </w:t>
      </w:r>
      <w:r w:rsidRPr="000829D6">
        <w:fldChar w:fldCharType="begin" w:fldLock="1"/>
      </w:r>
      <w:r w:rsidR="00536426">
        <w:instrText>ADDIN CSL_CITATION { "citationItems" : [ { "id" : "ITEM-1", "itemData" : { "DOI" : "10.1007/978-3-540-69139-6-57", "ISBN" : "9783540691389", "ISSN" : "16800737", "author" : [ { "dropping-particle" : "", "family" : "Hasan", "given" : "Muhammad Asraful", "non-dropping-particle" : "", "parse-names" : false, "suffix" : "" }, { "dropping-particle" : "", "family" : "Ibrahimy", "given" : "M. I.", "non-dropping-particle" : "", "parse-names" : false, "suffix" : "" }, { "dropping-particle" : "", "family" : "Reaz", "given" : "M. B I", "non-dropping-particle" : "", "parse-names" : false, "suffix" : "" } ], "container-title" : "IFMBE Proceedings", "id" : "ITEM-1", "issue" : "1", "issued" : { "date-parts" : [ [ "2008" ] ] }, "page" : "217-220", "title" : "NN-based R-peak detection in QRS complex of ECG signal", "type" : "article-journal", "volume" : "21 IFMBE" }, "uris" : [ "http://www.mendeley.com/documents/?uuid=e3c755ea-456f-4299-ae0e-ccd43de0bdf1" ] } ], "mendeley" : { "formattedCitation" : "[50]", "plainTextFormattedCitation" : "[50]", "previouslyFormattedCitation" : "[50]" }, "properties" : { "noteIndex" : 0 }, "schema" : "https://github.com/citation-style-language/schema/raw/master/csl-citation.json" }</w:instrText>
      </w:r>
      <w:r w:rsidRPr="000829D6">
        <w:fldChar w:fldCharType="separate"/>
      </w:r>
      <w:r w:rsidR="00A405F3" w:rsidRPr="00A405F3">
        <w:rPr>
          <w:noProof/>
        </w:rPr>
        <w:t>[50]</w:t>
      </w:r>
      <w:r w:rsidRPr="000829D6">
        <w:fldChar w:fldCharType="end"/>
      </w:r>
      <w:r w:rsidRPr="000829D6">
        <w:t xml:space="preserve"> has two additional inputs, different</w:t>
      </w:r>
      <w:r w:rsidR="00CF31C0">
        <w:t>iation and a zero-crossing flag</w:t>
      </w:r>
      <w:r>
        <w:t>.</w:t>
      </w:r>
      <w:r w:rsidR="005B0323">
        <w:t xml:space="preserve"> </w:t>
      </w:r>
      <w:r w:rsidRPr="000829D6">
        <w:t xml:space="preserve">The differentiation did not seem to contribute much to </w:t>
      </w:r>
      <w:r w:rsidR="00CF31C0">
        <w:t>the</w:t>
      </w:r>
      <w:r w:rsidRPr="000829D6">
        <w:t xml:space="preserve"> network’s ability to distinguish between</w:t>
      </w:r>
      <w:r>
        <w:t xml:space="preserve"> peaks</w:t>
      </w:r>
      <w:r w:rsidR="00884CFB">
        <w:t xml:space="preserve"> in this </w:t>
      </w:r>
      <w:r w:rsidR="00D34106">
        <w:t>work</w:t>
      </w:r>
      <w:r>
        <w:t xml:space="preserve">, and </w:t>
      </w:r>
      <w:r w:rsidR="00884CFB">
        <w:t>using the network in post-processing</w:t>
      </w:r>
      <w:r w:rsidRPr="000829D6">
        <w:t xml:space="preserve"> removed the need to </w:t>
      </w:r>
      <w:r w:rsidR="00884CFB">
        <w:t xml:space="preserve">segment the ECG signal and </w:t>
      </w:r>
      <w:r w:rsidRPr="000829D6">
        <w:t xml:space="preserve">check </w:t>
      </w:r>
      <w:r w:rsidR="00884CFB">
        <w:t>if end</w:t>
      </w:r>
      <w:r w:rsidRPr="000829D6">
        <w:t xml:space="preserve"> </w:t>
      </w:r>
      <w:r w:rsidR="00884CFB">
        <w:t>points were zero-crossing points</w:t>
      </w:r>
      <w:r w:rsidRPr="000829D6">
        <w:t xml:space="preserve">. </w:t>
      </w:r>
      <w:r w:rsidR="002A7CEE">
        <w:t>Peaks</w:t>
      </w:r>
      <w:r w:rsidRPr="000829D6">
        <w:t xml:space="preserve"> </w:t>
      </w:r>
      <w:r w:rsidR="00B14C83">
        <w:t>are</w:t>
      </w:r>
      <w:r w:rsidRPr="000829D6">
        <w:t xml:space="preserve"> provided to the network using a generic </w:t>
      </w:r>
      <w:r w:rsidR="002A7CEE">
        <w:t xml:space="preserve">peak-detection </w:t>
      </w:r>
      <w:r w:rsidRPr="000829D6">
        <w:t>algorithm</w:t>
      </w:r>
      <w:r w:rsidR="0071435B">
        <w:t xml:space="preserve"> that finds max points preceded by points below a specified threshold</w:t>
      </w:r>
      <w:r w:rsidR="002A7CEE">
        <w:t xml:space="preserve"> </w:t>
      </w:r>
      <w:r w:rsidRPr="000829D6">
        <w:fldChar w:fldCharType="begin" w:fldLock="1"/>
      </w:r>
      <w:r w:rsidR="00536426">
        <w:instrText>ADDIN CSL_CITATION { "citationItems" : [ { "id" : "ITEM-1", "itemData" : { "author" : [ { "dropping-particle" : "", "family" : "Borges", "given" : "Marco", "non-dropping-particle" : "", "parse-names" : false, "suffix" : "" } ], "id" : "ITEM-1", "issued" : { "date-parts" : [ [ "2014" ] ] }, "title" : "peakdet", "type" : "article" }, "uris" : [ "http://www.mendeley.com/documents/?uuid=6597e416-6141-4dd7-a8c8-a968066638d6" ] } ], "mendeley" : { "formattedCitation" : "[52]", "plainTextFormattedCitation" : "[52]", "previouslyFormattedCitation" : "[52]" }, "properties" : { "noteIndex" : 0 }, "schema" : "https://github.com/citation-style-language/schema/raw/master/csl-citation.json" }</w:instrText>
      </w:r>
      <w:r w:rsidRPr="000829D6">
        <w:fldChar w:fldCharType="separate"/>
      </w:r>
      <w:r w:rsidR="00A405F3" w:rsidRPr="00A405F3">
        <w:rPr>
          <w:noProof/>
        </w:rPr>
        <w:t>[52]</w:t>
      </w:r>
      <w:r w:rsidRPr="000829D6">
        <w:fldChar w:fldCharType="end"/>
      </w:r>
      <w:r w:rsidRPr="000829D6">
        <w:t xml:space="preserve">. Additionally, there is a bias node in the input and hidden </w:t>
      </w:r>
      <w:r w:rsidR="0071435B">
        <w:t>layers with constant values of one</w:t>
      </w:r>
      <w:r w:rsidRPr="000829D6">
        <w:t>.</w:t>
      </w:r>
    </w:p>
    <w:p w14:paraId="54D6D58B" w14:textId="77777777" w:rsidR="00C46EA1" w:rsidRDefault="00C46EA1" w:rsidP="00AB4DAE"/>
    <w:p w14:paraId="26A8A65B" w14:textId="77777777" w:rsidR="00C46EA1" w:rsidRDefault="00C46EA1" w:rsidP="00C46EA1">
      <w:pPr>
        <w:keepNext/>
        <w:jc w:val="center"/>
      </w:pPr>
      <w:r>
        <w:rPr>
          <w:noProof/>
          <w:lang w:bidi="ar-SA"/>
        </w:rPr>
        <w:drawing>
          <wp:inline distT="0" distB="0" distL="0" distR="0" wp14:anchorId="3D4E7226" wp14:editId="057DE83C">
            <wp:extent cx="4246880" cy="3512820"/>
            <wp:effectExtent l="0" t="0" r="0" b="0"/>
            <wp:docPr id="29" name="Picture 8" descr="N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NN"/>
                    <pic:cNvPicPr>
                      <a:picLocks noChangeArrowheads="1"/>
                    </pic:cNvPicPr>
                  </pic:nvPicPr>
                  <pic:blipFill>
                    <a:blip r:embed="rId40">
                      <a:extLst>
                        <a:ext uri="{28A0092B-C50C-407E-A947-70E740481C1C}">
                          <a14:useLocalDpi xmlns:a14="http://schemas.microsoft.com/office/drawing/2010/main"/>
                        </a:ext>
                      </a:extLst>
                    </a:blip>
                    <a:srcRect/>
                    <a:stretch>
                      <a:fillRect/>
                    </a:stretch>
                  </pic:blipFill>
                  <pic:spPr bwMode="auto">
                    <a:xfrm>
                      <a:off x="0" y="0"/>
                      <a:ext cx="4246880" cy="3512820"/>
                    </a:xfrm>
                    <a:prstGeom prst="rect">
                      <a:avLst/>
                    </a:prstGeom>
                    <a:noFill/>
                    <a:ln>
                      <a:noFill/>
                    </a:ln>
                  </pic:spPr>
                </pic:pic>
              </a:graphicData>
            </a:graphic>
          </wp:inline>
        </w:drawing>
      </w:r>
    </w:p>
    <w:p w14:paraId="50CB146E" w14:textId="1C1A99F0" w:rsidR="00C46EA1" w:rsidRPr="00C46EA1" w:rsidRDefault="00C46EA1" w:rsidP="00D30383">
      <w:pPr>
        <w:pStyle w:val="Caption"/>
        <w:spacing w:line="480" w:lineRule="auto"/>
        <w:jc w:val="center"/>
        <w:rPr>
          <w:b w:val="0"/>
        </w:rPr>
      </w:pPr>
      <w:bookmarkStart w:id="76" w:name="_Toc324611652"/>
      <w:proofErr w:type="gramStart"/>
      <w:r w:rsidRPr="00C46EA1">
        <w:rPr>
          <w:b w:val="0"/>
        </w:rPr>
        <w:t xml:space="preserve">Figure </w:t>
      </w:r>
      <w:r w:rsidRPr="00C46EA1">
        <w:rPr>
          <w:b w:val="0"/>
        </w:rPr>
        <w:fldChar w:fldCharType="begin"/>
      </w:r>
      <w:r w:rsidRPr="00C46EA1">
        <w:rPr>
          <w:b w:val="0"/>
        </w:rPr>
        <w:instrText xml:space="preserve"> SEQ Figure \* ARABIC </w:instrText>
      </w:r>
      <w:r w:rsidRPr="00C46EA1">
        <w:rPr>
          <w:b w:val="0"/>
        </w:rPr>
        <w:fldChar w:fldCharType="separate"/>
      </w:r>
      <w:r w:rsidR="00260393">
        <w:rPr>
          <w:b w:val="0"/>
          <w:noProof/>
        </w:rPr>
        <w:t>29</w:t>
      </w:r>
      <w:r w:rsidRPr="00C46EA1">
        <w:rPr>
          <w:b w:val="0"/>
        </w:rPr>
        <w:fldChar w:fldCharType="end"/>
      </w:r>
      <w:r w:rsidRPr="00C46EA1">
        <w:rPr>
          <w:b w:val="0"/>
        </w:rPr>
        <w:t>.</w:t>
      </w:r>
      <w:proofErr w:type="gramEnd"/>
      <w:r w:rsidRPr="00C46EA1">
        <w:rPr>
          <w:b w:val="0"/>
        </w:rPr>
        <w:t xml:space="preserve">  </w:t>
      </w:r>
      <w:r w:rsidR="00CC19B8">
        <w:rPr>
          <w:b w:val="0"/>
        </w:rPr>
        <w:t>Neural Network</w:t>
      </w:r>
      <w:r w:rsidRPr="00C46EA1">
        <w:rPr>
          <w:b w:val="0"/>
        </w:rPr>
        <w:t xml:space="preserve"> Structure</w:t>
      </w:r>
      <w:bookmarkEnd w:id="76"/>
    </w:p>
    <w:p w14:paraId="18DCD40B" w14:textId="77777777" w:rsidR="000829D6" w:rsidRDefault="000829D6" w:rsidP="00AB4DAE"/>
    <w:p w14:paraId="431428F7" w14:textId="5D56A268" w:rsidR="000829D6" w:rsidRDefault="000829D6" w:rsidP="000829D6">
      <w:r w:rsidRPr="000829D6">
        <w:lastRenderedPageBreak/>
        <w:t xml:space="preserve">Each input and bias of a network layer is connected to each neuron of the next layer, and each connection has a corresponding weight. The notation </w:t>
      </w:r>
      <w:proofErr w:type="spellStart"/>
      <w:proofErr w:type="gramStart"/>
      <w:r w:rsidRPr="000829D6">
        <w:rPr>
          <w:i/>
        </w:rPr>
        <w:t>w</w:t>
      </w:r>
      <w:r w:rsidRPr="000829D6">
        <w:rPr>
          <w:i/>
          <w:vertAlign w:val="subscript"/>
        </w:rPr>
        <w:t>ij</w:t>
      </w:r>
      <w:proofErr w:type="spellEnd"/>
      <w:r w:rsidRPr="000829D6">
        <w:rPr>
          <w:i/>
          <w:vertAlign w:val="superscript"/>
        </w:rPr>
        <w:t>(</w:t>
      </w:r>
      <w:proofErr w:type="gramEnd"/>
      <w:r w:rsidRPr="000829D6">
        <w:rPr>
          <w:i/>
          <w:vertAlign w:val="superscript"/>
        </w:rPr>
        <w:t>n)</w:t>
      </w:r>
      <w:r w:rsidRPr="000829D6">
        <w:t xml:space="preserve"> represents the weight in layer </w:t>
      </w:r>
      <w:r w:rsidRPr="000829D6">
        <w:rPr>
          <w:i/>
        </w:rPr>
        <w:t>n</w:t>
      </w:r>
      <w:r w:rsidRPr="000829D6">
        <w:t xml:space="preserve"> of input </w:t>
      </w:r>
      <w:proofErr w:type="spellStart"/>
      <w:r w:rsidRPr="000829D6">
        <w:rPr>
          <w:i/>
        </w:rPr>
        <w:t>i</w:t>
      </w:r>
      <w:proofErr w:type="spellEnd"/>
      <w:r w:rsidRPr="000829D6">
        <w:t xml:space="preserve"> to neuron </w:t>
      </w:r>
      <w:r w:rsidRPr="000829D6">
        <w:rPr>
          <w:i/>
        </w:rPr>
        <w:t>j</w:t>
      </w:r>
      <w:r w:rsidRPr="000829D6">
        <w:t xml:space="preserve"> of the next layer. These weights are updated via standard back-propagation with an added momentum variable to help avoid local minimums. The output neuron simply sums the weighted inputs of the previous layer, and a threshold</w:t>
      </w:r>
      <w:r w:rsidR="00F979C2">
        <w:t xml:space="preserve"> of 0.5</w:t>
      </w:r>
      <w:r w:rsidRPr="000829D6">
        <w:t xml:space="preserve"> is used to output a 1 for R-peaks and a 0 for all other points.</w:t>
      </w:r>
    </w:p>
    <w:p w14:paraId="3D0666EC" w14:textId="77777777" w:rsidR="00755C04" w:rsidRDefault="00755C04" w:rsidP="000829D6"/>
    <w:p w14:paraId="39A72D5F" w14:textId="181EBF14" w:rsidR="00755C04" w:rsidRPr="000829D6" w:rsidRDefault="00755C04" w:rsidP="000829D6">
      <w:r>
        <w:t xml:space="preserve">To obtain ECG data to train and test </w:t>
      </w:r>
      <w:r w:rsidR="00BB538A">
        <w:t>the network, 21 subjects spent 1</w:t>
      </w:r>
      <w:r>
        <w:t xml:space="preserve"> session in the floa</w:t>
      </w:r>
      <w:r w:rsidR="008A1294">
        <w:t>t tank and another in a reclining chair</w:t>
      </w:r>
      <w:r>
        <w:t xml:space="preserve"> while wearing the BioPatch.</w:t>
      </w:r>
      <w:r w:rsidR="00F336C8">
        <w:t xml:space="preserve"> The sessions were each 90 </w:t>
      </w:r>
      <w:r w:rsidR="00B02D74">
        <w:t>minutes long, but 40 minutes in the middle were allotted as a rest period with no activity.</w:t>
      </w:r>
      <w:r w:rsidR="00BB538A">
        <w:t xml:space="preserve"> These 40-minute periods were used to collect data to train and test the neural net.</w:t>
      </w:r>
      <w:r>
        <w:t xml:space="preserve"> </w:t>
      </w:r>
      <w:r w:rsidR="00E052D9">
        <w:t xml:space="preserve">From the resulting 42 ECG signals, 10 </w:t>
      </w:r>
      <w:r w:rsidR="005B0879">
        <w:t>were chosen for training, 10 for validation, and 15 for testing. Signals with greater amounts of noise and baseline drift were placed in the testing set to determine the limitations of the neural network.</w:t>
      </w:r>
      <w:r w:rsidR="00B02D74">
        <w:t xml:space="preserve"> For each of the ECG signals, the first 10 seconds were used for training and validation. Initial testing also used the first 10 seconds of the signals, but later tests used the full 40 minutes to </w:t>
      </w:r>
      <w:r w:rsidR="00F336C8">
        <w:t>test</w:t>
      </w:r>
      <w:r w:rsidR="00B02D74">
        <w:t xml:space="preserve"> the network</w:t>
      </w:r>
      <w:r w:rsidR="00F336C8">
        <w:t>’</w:t>
      </w:r>
      <w:r w:rsidR="00B02D74">
        <w:t>s ability to work with data recorded for longer periods of time.</w:t>
      </w:r>
    </w:p>
    <w:p w14:paraId="781BEFBF" w14:textId="77777777" w:rsidR="007251A3" w:rsidRDefault="007251A3" w:rsidP="000829D6"/>
    <w:p w14:paraId="612344DE" w14:textId="5F04C263" w:rsidR="00596CA8" w:rsidRDefault="00596CA8" w:rsidP="00596CA8">
      <w:pPr>
        <w:pStyle w:val="Heading3"/>
      </w:pPr>
      <w:bookmarkStart w:id="77" w:name="_Toc324611458"/>
      <w:r>
        <w:t>5.1.2 Training and Validation</w:t>
      </w:r>
      <w:bookmarkEnd w:id="77"/>
    </w:p>
    <w:p w14:paraId="2115DE7A" w14:textId="77777777" w:rsidR="00596CA8" w:rsidRDefault="00596CA8" w:rsidP="000829D6"/>
    <w:p w14:paraId="40E993CD" w14:textId="49C998ED" w:rsidR="000F5E84" w:rsidRDefault="005B0323" w:rsidP="005B0323">
      <w:r w:rsidRPr="000829D6">
        <w:t xml:space="preserve">The network was trained using </w:t>
      </w:r>
      <w:r w:rsidR="00533C58" w:rsidRPr="00533C58">
        <w:t>10</w:t>
      </w:r>
      <w:r w:rsidRPr="00533C58">
        <w:t xml:space="preserve"> 10-second signals </w:t>
      </w:r>
      <w:r w:rsidR="00533C58">
        <w:t>recorded while participants we</w:t>
      </w:r>
      <w:r w:rsidR="005D09EB">
        <w:t>re in the float tank or reclining chair</w:t>
      </w:r>
      <w:r w:rsidRPr="000829D6">
        <w:t>. E</w:t>
      </w:r>
      <w:r>
        <w:t xml:space="preserve">ach point in the signals was manually </w:t>
      </w:r>
      <w:r w:rsidRPr="000829D6">
        <w:t xml:space="preserve">labeled as either </w:t>
      </w:r>
      <w:r w:rsidRPr="000829D6">
        <w:lastRenderedPageBreak/>
        <w:t>a 1 for an R-peak or a 0 fo</w:t>
      </w:r>
      <w:r w:rsidR="00F336C8">
        <w:t>r not an R-peak. Using the peak-</w:t>
      </w:r>
      <w:r w:rsidRPr="000829D6">
        <w:t xml:space="preserve">detection algorithm with a low threshold value, peaks were detected, and then their amplitude, RR interval, duration, and first-element flag were determined. The RR interval is defined as the interval from the current peak to the last R-peak. </w:t>
      </w:r>
      <w:r w:rsidRPr="00031329">
        <w:t xml:space="preserve">The duration is calculated as the distance between the </w:t>
      </w:r>
      <w:r w:rsidR="00031329">
        <w:t xml:space="preserve">points to the left and right of the </w:t>
      </w:r>
      <w:r w:rsidRPr="00031329">
        <w:t xml:space="preserve">current peak </w:t>
      </w:r>
      <w:proofErr w:type="gramStart"/>
      <w:r w:rsidR="00031329">
        <w:t>that are</w:t>
      </w:r>
      <w:proofErr w:type="gramEnd"/>
      <w:r w:rsidR="00031329">
        <w:t xml:space="preserve"> half </w:t>
      </w:r>
      <w:r w:rsidR="009D5817">
        <w:t>the peak’s</w:t>
      </w:r>
      <w:r w:rsidR="00031329">
        <w:t xml:space="preserve"> amplitude</w:t>
      </w:r>
      <w:r w:rsidRPr="000829D6">
        <w:t xml:space="preserve">. The first-element flag is a 1 if the detected peak is the first R-peak or any peak that occurs before the first R-peak and a 0 otherwise. </w:t>
      </w:r>
    </w:p>
    <w:p w14:paraId="0581BAE3" w14:textId="77777777" w:rsidR="000F5E84" w:rsidRDefault="000F5E84" w:rsidP="005B0323"/>
    <w:p w14:paraId="199D0FF3" w14:textId="60A5B15B" w:rsidR="005B0323" w:rsidRDefault="005B0323" w:rsidP="005B0323">
      <w:r w:rsidRPr="000829D6">
        <w:t xml:space="preserve">After all the inputs are extracted for each detected peak in each signal, they are normalized. This prevents large values from saturating the neurons. There were approximately </w:t>
      </w:r>
      <w:r w:rsidR="00076E8E">
        <w:t>629</w:t>
      </w:r>
      <w:r w:rsidRPr="000829D6">
        <w:t xml:space="preserve"> example peaks, and the network was given the inputs and target output of each for training. The network randomly selects examples and updates its weights using back-propagation of the network error. After training the network for 800 epochs, the weights that achieve</w:t>
      </w:r>
      <w:r w:rsidR="001818BD">
        <w:t>d</w:t>
      </w:r>
      <w:r w:rsidRPr="000829D6">
        <w:t xml:space="preserve"> the lowest mean squared error (MSE) </w:t>
      </w:r>
      <w:r w:rsidR="001818BD">
        <w:t>were</w:t>
      </w:r>
      <w:r w:rsidRPr="000829D6">
        <w:t xml:space="preserve"> saved and used with the validation and test datasets.</w:t>
      </w:r>
    </w:p>
    <w:p w14:paraId="3979A4E9" w14:textId="77777777" w:rsidR="005B0323" w:rsidRDefault="005B0323" w:rsidP="005B0323"/>
    <w:p w14:paraId="06189989" w14:textId="307F71F6" w:rsidR="009D75A5" w:rsidRDefault="005B0323" w:rsidP="005B0323">
      <w:r w:rsidRPr="00C862B0">
        <w:t xml:space="preserve">A validation dataset of </w:t>
      </w:r>
      <w:r w:rsidR="00076E8E">
        <w:t>10</w:t>
      </w:r>
      <w:r w:rsidRPr="00C862B0">
        <w:t xml:space="preserve"> additional</w:t>
      </w:r>
      <w:r w:rsidR="00C1718E">
        <w:t xml:space="preserve"> 10-second</w:t>
      </w:r>
      <w:r w:rsidRPr="00C862B0">
        <w:t xml:space="preserve"> signals was used to determine what thres</w:t>
      </w:r>
      <w:r w:rsidR="00F336C8">
        <w:t>hold value to use with the peak-</w:t>
      </w:r>
      <w:r w:rsidRPr="00C862B0">
        <w:t xml:space="preserve">detection function during testing. This function takes in a threshold value as input and returns peaks that </w:t>
      </w:r>
      <w:r w:rsidR="00730E79">
        <w:t xml:space="preserve">have a max value </w:t>
      </w:r>
      <w:r w:rsidR="00600E1D">
        <w:t>preceded by a value lower than the threshold</w:t>
      </w:r>
      <w:r w:rsidRPr="00C862B0">
        <w:t xml:space="preserve">. </w:t>
      </w:r>
      <w:r>
        <w:t>The</w:t>
      </w:r>
      <w:r w:rsidRPr="00C862B0">
        <w:t xml:space="preserve"> threshold was set to a very low value to obtain </w:t>
      </w:r>
      <w:r w:rsidR="000F5E84">
        <w:t>many</w:t>
      </w:r>
      <w:r w:rsidRPr="00C862B0">
        <w:t xml:space="preserve"> peaks for training data, but </w:t>
      </w:r>
      <w:r w:rsidR="00736F20">
        <w:t>its value should be tested to optimize accuracy during testing</w:t>
      </w:r>
      <w:r w:rsidRPr="00C862B0">
        <w:t>. Using a validation dataset to select the threshold</w:t>
      </w:r>
      <w:r w:rsidR="00557355">
        <w:t xml:space="preserve"> </w:t>
      </w:r>
      <w:r w:rsidR="00F336C8">
        <w:t>serves</w:t>
      </w:r>
      <w:r w:rsidR="00557355">
        <w:t xml:space="preserve"> this </w:t>
      </w:r>
      <w:r w:rsidR="00F336C8">
        <w:t>need</w:t>
      </w:r>
      <w:r w:rsidR="00557355">
        <w:t xml:space="preserve"> while preventing</w:t>
      </w:r>
      <w:r w:rsidRPr="00C862B0">
        <w:t xml:space="preserve"> contamination of the test dataset. </w:t>
      </w:r>
      <w:r w:rsidR="00557355">
        <w:t xml:space="preserve">To measure the results of each threshold </w:t>
      </w:r>
      <w:r w:rsidR="00557355">
        <w:lastRenderedPageBreak/>
        <w:t xml:space="preserve">value, accuracy was defined in terms of sensitivity and positive predictivity. </w:t>
      </w:r>
      <w:r w:rsidR="009D75A5">
        <w:t xml:space="preserve">These measures prevent false positives from resulting in </w:t>
      </w:r>
      <w:r w:rsidR="008C0A1A">
        <w:t>traditional accuracy scores</w:t>
      </w:r>
      <w:r w:rsidR="009D75A5">
        <w:t xml:space="preserve"> greater than 100%. Sensitivity and posit</w:t>
      </w:r>
      <w:r w:rsidR="005141BE">
        <w:t>ive predictivity are defined as</w:t>
      </w:r>
    </w:p>
    <w:p w14:paraId="005EDCE8" w14:textId="3F058752" w:rsidR="005141BE" w:rsidRDefault="005141BE" w:rsidP="005141BE">
      <w:pPr>
        <w:jc w:val="right"/>
      </w:pPr>
      <m:oMath>
        <m:r>
          <w:rPr>
            <w:rFonts w:ascii="Cambria Math" w:hAnsi="Cambria Math"/>
          </w:rPr>
          <m:t xml:space="preserve">sensitivity= </m:t>
        </m:r>
        <m:f>
          <m:fPr>
            <m:ctrlPr>
              <w:rPr>
                <w:rFonts w:ascii="Cambria Math" w:hAnsi="Cambria Math"/>
                <w:i/>
              </w:rPr>
            </m:ctrlPr>
          </m:fPr>
          <m:num>
            <m:r>
              <w:rPr>
                <w:rFonts w:ascii="Cambria Math" w:hAnsi="Cambria Math"/>
              </w:rPr>
              <m:t>TP</m:t>
            </m:r>
          </m:num>
          <m:den>
            <m:r>
              <w:rPr>
                <w:rFonts w:ascii="Cambria Math" w:hAnsi="Cambria Math"/>
              </w:rPr>
              <m:t>TP+FN</m:t>
            </m:r>
          </m:den>
        </m:f>
      </m:oMath>
      <w:r>
        <w:t xml:space="preserve">   </w:t>
      </w:r>
      <w:r>
        <w:tab/>
      </w:r>
      <w:r>
        <w:tab/>
        <w:t xml:space="preserve">    </w:t>
      </w:r>
      <w:r>
        <w:tab/>
        <w:t xml:space="preserve">   (5.1)</w:t>
      </w:r>
    </w:p>
    <w:p w14:paraId="605D02FE" w14:textId="4599C38A" w:rsidR="005141BE" w:rsidRPr="005141BE" w:rsidRDefault="005141BE" w:rsidP="009D75A5">
      <w:proofErr w:type="gramStart"/>
      <w:r w:rsidRPr="005141BE">
        <w:t>and</w:t>
      </w:r>
      <w:proofErr w:type="gramEnd"/>
    </w:p>
    <w:p w14:paraId="1940645F" w14:textId="530718C1" w:rsidR="005141BE" w:rsidRDefault="005141BE" w:rsidP="005141BE">
      <w:pPr>
        <w:jc w:val="right"/>
      </w:pPr>
      <m:oMath>
        <m:r>
          <w:rPr>
            <w:rFonts w:ascii="Cambria Math" w:hAnsi="Cambria Math"/>
          </w:rPr>
          <m:t xml:space="preserve">positive predictivity= </m:t>
        </m:r>
        <m:f>
          <m:fPr>
            <m:ctrlPr>
              <w:rPr>
                <w:rFonts w:ascii="Cambria Math" w:hAnsi="Cambria Math"/>
                <w:i/>
              </w:rPr>
            </m:ctrlPr>
          </m:fPr>
          <m:num>
            <m:r>
              <w:rPr>
                <w:rFonts w:ascii="Cambria Math" w:hAnsi="Cambria Math"/>
              </w:rPr>
              <m:t>TP</m:t>
            </m:r>
          </m:num>
          <m:den>
            <m:r>
              <w:rPr>
                <w:rFonts w:ascii="Cambria Math" w:hAnsi="Cambria Math"/>
              </w:rPr>
              <m:t>TP+FP</m:t>
            </m:r>
          </m:den>
        </m:f>
      </m:oMath>
      <w:r>
        <w:t>,</w:t>
      </w:r>
      <w:r>
        <w:tab/>
      </w:r>
      <w:r>
        <w:tab/>
      </w:r>
      <w:r>
        <w:tab/>
        <w:t>(5.2)</w:t>
      </w:r>
    </w:p>
    <w:p w14:paraId="6C46679C" w14:textId="1CDFBDEC" w:rsidR="009D75A5" w:rsidRDefault="009D75A5" w:rsidP="009D75A5">
      <w:proofErr w:type="gramStart"/>
      <w:r w:rsidRPr="005141BE">
        <w:t>where</w:t>
      </w:r>
      <w:proofErr w:type="gramEnd"/>
      <w:r w:rsidRPr="005141BE">
        <w:t xml:space="preserve"> TP is the number of true positives, FN is the number of false negatives, and FP is the number of false posit</w:t>
      </w:r>
      <w:r w:rsidR="00AD5453">
        <w:t>ives.</w:t>
      </w:r>
    </w:p>
    <w:p w14:paraId="6401B94A" w14:textId="77777777" w:rsidR="009D75A5" w:rsidRDefault="009D75A5" w:rsidP="005B0323"/>
    <w:p w14:paraId="37A685EE" w14:textId="4BA338DD" w:rsidR="00C862B0" w:rsidRDefault="005B0323" w:rsidP="005B0323">
      <w:r w:rsidRPr="00C862B0">
        <w:t xml:space="preserve">The threshold was varied </w:t>
      </w:r>
      <w:r w:rsidR="00736F20">
        <w:t>from 0.1% to 100%</w:t>
      </w:r>
      <w:r w:rsidRPr="00C862B0">
        <w:t xml:space="preserve"> of the max amplitude of the signal</w:t>
      </w:r>
      <w:r w:rsidR="00736F20">
        <w:t xml:space="preserve"> in increments of 0.1%</w:t>
      </w:r>
      <w:r w:rsidRPr="00C862B0">
        <w:t xml:space="preserve">, and </w:t>
      </w:r>
      <w:r w:rsidRPr="00570C0F">
        <w:t xml:space="preserve">the average sensitivity and positive predictivity </w:t>
      </w:r>
      <w:r w:rsidRPr="00C862B0">
        <w:t>were calculated for each</w:t>
      </w:r>
      <w:r>
        <w:t xml:space="preserve"> threshold. As shown in Figure 30</w:t>
      </w:r>
      <w:r w:rsidRPr="00C862B0">
        <w:t xml:space="preserve">, </w:t>
      </w:r>
      <w:r w:rsidR="004D04FE">
        <w:t xml:space="preserve">both the sensitivity and positive predictivity have max values </w:t>
      </w:r>
      <w:r w:rsidR="00570C0F">
        <w:t>from threshold values of 5</w:t>
      </w:r>
      <w:r w:rsidR="00F336C8">
        <w:t>%</w:t>
      </w:r>
      <w:r w:rsidR="00570C0F">
        <w:t xml:space="preserve"> to 10%</w:t>
      </w:r>
      <w:r w:rsidRPr="00C862B0">
        <w:t>.</w:t>
      </w:r>
      <w:r w:rsidR="004D04FE">
        <w:t xml:space="preserve"> At about 15%, both values drop and plateau until </w:t>
      </w:r>
      <w:r w:rsidR="004E0CF1">
        <w:t>75</w:t>
      </w:r>
      <w:r w:rsidR="0017248D">
        <w:t>%</w:t>
      </w:r>
      <w:r w:rsidR="004E0CF1">
        <w:t xml:space="preserve"> for sensitivity and 87% for predictivity, and</w:t>
      </w:r>
      <w:r w:rsidR="0017248D">
        <w:t xml:space="preserve"> </w:t>
      </w:r>
      <w:r w:rsidR="004E0CF1">
        <w:t>then</w:t>
      </w:r>
      <w:r w:rsidR="0017248D">
        <w:t xml:space="preserve"> they fall rapidly with </w:t>
      </w:r>
      <w:r w:rsidR="00F273D4">
        <w:t>further</w:t>
      </w:r>
      <w:r w:rsidR="0017248D">
        <w:t xml:space="preserve"> increase</w:t>
      </w:r>
      <w:r w:rsidR="00F273D4">
        <w:t>s in the threshold value</w:t>
      </w:r>
      <w:r w:rsidR="0017248D">
        <w:t xml:space="preserve">. </w:t>
      </w:r>
      <w:r w:rsidR="00F273D4">
        <w:t>The high accuracy at such low threshold values is most likely do to the fact that many of the BioPatch ECG waveforms contain large T-waves and very small R-peaks.</w:t>
      </w:r>
      <w:r w:rsidRPr="00C862B0">
        <w:t xml:space="preserve"> </w:t>
      </w:r>
      <w:r w:rsidR="00F273D4">
        <w:t>To ensure detection of these low-amplitude R-peaks</w:t>
      </w:r>
      <w:r w:rsidRPr="00C862B0">
        <w:t>, the threshold</w:t>
      </w:r>
      <w:r>
        <w:t xml:space="preserve"> was set</w:t>
      </w:r>
      <w:r w:rsidRPr="00C862B0">
        <w:t xml:space="preserve"> to </w:t>
      </w:r>
      <w:r w:rsidR="00F273D4">
        <w:t>7.5</w:t>
      </w:r>
      <w:r w:rsidRPr="00C862B0">
        <w:t>% of the maximum amplitude for the test dataset. This</w:t>
      </w:r>
      <w:r w:rsidR="00F273D4">
        <w:t xml:space="preserve"> low threshold</w:t>
      </w:r>
      <w:r w:rsidRPr="00C862B0">
        <w:t xml:space="preserve"> </w:t>
      </w:r>
      <w:r>
        <w:t xml:space="preserve">also </w:t>
      </w:r>
      <w:r w:rsidRPr="00C862B0">
        <w:t xml:space="preserve">ensures that </w:t>
      </w:r>
      <w:r>
        <w:t>the</w:t>
      </w:r>
      <w:r w:rsidRPr="00C862B0">
        <w:t xml:space="preserve"> neural network’s ability to distinguish between types of peaks will be tested inst</w:t>
      </w:r>
      <w:r w:rsidR="00F336C8">
        <w:t>ead of relying only on the peak-</w:t>
      </w:r>
      <w:r w:rsidRPr="00C862B0">
        <w:t>detection function.</w:t>
      </w:r>
    </w:p>
    <w:p w14:paraId="4E07E632" w14:textId="77777777" w:rsidR="00E1322B" w:rsidRDefault="00E1322B" w:rsidP="005B0323"/>
    <w:p w14:paraId="67EF56D5" w14:textId="2F11FD56" w:rsidR="00E1322B" w:rsidRDefault="00E94289" w:rsidP="00E1322B">
      <w:pPr>
        <w:keepNext/>
        <w:jc w:val="center"/>
      </w:pPr>
      <w:r>
        <w:rPr>
          <w:noProof/>
          <w:lang w:bidi="ar-SA"/>
        </w:rPr>
        <w:lastRenderedPageBreak/>
        <w:drawing>
          <wp:inline distT="0" distB="0" distL="0" distR="0" wp14:anchorId="6030A8DA" wp14:editId="097CC252">
            <wp:extent cx="5394960" cy="240855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_NN_Validation.png"/>
                    <pic:cNvPicPr/>
                  </pic:nvPicPr>
                  <pic:blipFill>
                    <a:blip r:embed="rId41">
                      <a:extLst>
                        <a:ext uri="{28A0092B-C50C-407E-A947-70E740481C1C}">
                          <a14:useLocalDpi xmlns:a14="http://schemas.microsoft.com/office/drawing/2010/main" val="0"/>
                        </a:ext>
                      </a:extLst>
                    </a:blip>
                    <a:stretch>
                      <a:fillRect/>
                    </a:stretch>
                  </pic:blipFill>
                  <pic:spPr>
                    <a:xfrm>
                      <a:off x="0" y="0"/>
                      <a:ext cx="5394960" cy="2408555"/>
                    </a:xfrm>
                    <a:prstGeom prst="rect">
                      <a:avLst/>
                    </a:prstGeom>
                  </pic:spPr>
                </pic:pic>
              </a:graphicData>
            </a:graphic>
          </wp:inline>
        </w:drawing>
      </w:r>
    </w:p>
    <w:p w14:paraId="2016F5BE" w14:textId="711CDC95" w:rsidR="00E1322B" w:rsidRPr="00E1322B" w:rsidRDefault="00E1322B" w:rsidP="00855121">
      <w:pPr>
        <w:pStyle w:val="Caption"/>
        <w:spacing w:line="480" w:lineRule="auto"/>
        <w:jc w:val="center"/>
        <w:rPr>
          <w:b w:val="0"/>
        </w:rPr>
      </w:pPr>
      <w:bookmarkStart w:id="78" w:name="_Toc324611653"/>
      <w:proofErr w:type="gramStart"/>
      <w:r w:rsidRPr="00E1322B">
        <w:rPr>
          <w:b w:val="0"/>
        </w:rPr>
        <w:t xml:space="preserve">Figure </w:t>
      </w:r>
      <w:r w:rsidRPr="00E1322B">
        <w:rPr>
          <w:b w:val="0"/>
        </w:rPr>
        <w:fldChar w:fldCharType="begin"/>
      </w:r>
      <w:r w:rsidRPr="00E1322B">
        <w:rPr>
          <w:b w:val="0"/>
        </w:rPr>
        <w:instrText xml:space="preserve"> SEQ Figure \* ARABIC </w:instrText>
      </w:r>
      <w:r w:rsidRPr="00E1322B">
        <w:rPr>
          <w:b w:val="0"/>
        </w:rPr>
        <w:fldChar w:fldCharType="separate"/>
      </w:r>
      <w:r w:rsidR="00260393">
        <w:rPr>
          <w:b w:val="0"/>
          <w:noProof/>
        </w:rPr>
        <w:t>30</w:t>
      </w:r>
      <w:r w:rsidRPr="00E1322B">
        <w:rPr>
          <w:b w:val="0"/>
        </w:rPr>
        <w:fldChar w:fldCharType="end"/>
      </w:r>
      <w:r w:rsidR="005A5877">
        <w:rPr>
          <w:b w:val="0"/>
        </w:rPr>
        <w:t>.</w:t>
      </w:r>
      <w:proofErr w:type="gramEnd"/>
      <w:r w:rsidR="005A5877">
        <w:rPr>
          <w:b w:val="0"/>
        </w:rPr>
        <w:t xml:space="preserve">  Validation R</w:t>
      </w:r>
      <w:r w:rsidRPr="00E1322B">
        <w:rPr>
          <w:b w:val="0"/>
        </w:rPr>
        <w:t>esults</w:t>
      </w:r>
      <w:r w:rsidR="00AA76D7">
        <w:rPr>
          <w:b w:val="0"/>
        </w:rPr>
        <w:t xml:space="preserve"> </w:t>
      </w:r>
      <w:r w:rsidR="004B3E17">
        <w:rPr>
          <w:b w:val="0"/>
        </w:rPr>
        <w:t>of</w:t>
      </w:r>
      <w:r w:rsidR="00AA76D7">
        <w:rPr>
          <w:b w:val="0"/>
        </w:rPr>
        <w:t xml:space="preserve"> Neural Network</w:t>
      </w:r>
      <w:bookmarkEnd w:id="78"/>
    </w:p>
    <w:p w14:paraId="54A24886" w14:textId="77777777" w:rsidR="00596CA8" w:rsidRDefault="00596CA8" w:rsidP="00267698"/>
    <w:p w14:paraId="05E61F0A" w14:textId="1CA6237F" w:rsidR="00596CA8" w:rsidRDefault="00596CA8" w:rsidP="00596CA8">
      <w:pPr>
        <w:pStyle w:val="Heading3"/>
      </w:pPr>
      <w:bookmarkStart w:id="79" w:name="_Toc324611459"/>
      <w:r>
        <w:t>5.1.3 Test</w:t>
      </w:r>
      <w:r w:rsidR="003363B2">
        <w:t xml:space="preserve"> Method</w:t>
      </w:r>
      <w:r w:rsidR="00AC1531">
        <w:t xml:space="preserve"> and Results</w:t>
      </w:r>
      <w:bookmarkEnd w:id="79"/>
    </w:p>
    <w:p w14:paraId="342E8CE5" w14:textId="77777777" w:rsidR="00596CA8" w:rsidRDefault="00596CA8" w:rsidP="00596CA8"/>
    <w:p w14:paraId="3643CE3C" w14:textId="77777777" w:rsidR="00843983" w:rsidRDefault="00001CCB" w:rsidP="0061662B">
      <w:r w:rsidRPr="009976A4">
        <w:t>The neural network was</w:t>
      </w:r>
      <w:r w:rsidR="00843983">
        <w:t xml:space="preserve"> first</w:t>
      </w:r>
      <w:r w:rsidRPr="009976A4">
        <w:t xml:space="preserve"> </w:t>
      </w:r>
      <w:r w:rsidR="0061662B" w:rsidRPr="009976A4">
        <w:t xml:space="preserve">tested in </w:t>
      </w:r>
      <w:r w:rsidRPr="009976A4">
        <w:t>15</w:t>
      </w:r>
      <w:r w:rsidR="0061662B" w:rsidRPr="009976A4">
        <w:t xml:space="preserve"> experiments, each with a different 10-second signal.</w:t>
      </w:r>
      <w:r w:rsidR="0061662B" w:rsidRPr="0061662B">
        <w:t xml:space="preserve"> Each of the signa</w:t>
      </w:r>
      <w:r w:rsidR="009976A4">
        <w:t>ls contained</w:t>
      </w:r>
      <w:r w:rsidR="0061662B" w:rsidRPr="0061662B">
        <w:t xml:space="preserve"> varying amounts of </w:t>
      </w:r>
      <w:r>
        <w:t>noise and artifacts an</w:t>
      </w:r>
      <w:r w:rsidR="009976A4">
        <w:t>d presented</w:t>
      </w:r>
      <w:r w:rsidR="0061662B" w:rsidRPr="0061662B">
        <w:t xml:space="preserve"> different challeng</w:t>
      </w:r>
      <w:r>
        <w:t>es for detection.</w:t>
      </w:r>
      <w:r w:rsidR="009976A4">
        <w:t xml:space="preserve"> </w:t>
      </w:r>
      <w:r w:rsidR="0061662B" w:rsidRPr="0061662B">
        <w:t xml:space="preserve">Figure </w:t>
      </w:r>
      <w:r w:rsidR="004F3D32">
        <w:t>31</w:t>
      </w:r>
      <w:r w:rsidR="0061662B" w:rsidRPr="0061662B">
        <w:t xml:space="preserve"> illustrates the method used for testing new signals. </w:t>
      </w:r>
    </w:p>
    <w:p w14:paraId="0A099225" w14:textId="77777777" w:rsidR="00843983" w:rsidRDefault="00843983" w:rsidP="0061662B"/>
    <w:p w14:paraId="03D21911" w14:textId="7B66B286" w:rsidR="00BA2264" w:rsidRDefault="0061662B" w:rsidP="0061662B">
      <w:r w:rsidRPr="0061662B">
        <w:t>First, th</w:t>
      </w:r>
      <w:r w:rsidR="008D7FEA">
        <w:t xml:space="preserve">e algorithm loads an </w:t>
      </w:r>
      <w:r w:rsidRPr="0061662B">
        <w:t xml:space="preserve">ECG signal and determines </w:t>
      </w:r>
      <w:r w:rsidR="004E0CF1">
        <w:t>its</w:t>
      </w:r>
      <w:r w:rsidRPr="0061662B">
        <w:t xml:space="preserve"> max amplitude. Using </w:t>
      </w:r>
      <w:r w:rsidR="009976A4" w:rsidRPr="009976A4">
        <w:t>7.5</w:t>
      </w:r>
      <w:r w:rsidRPr="0061662B">
        <w:t xml:space="preserve">% of </w:t>
      </w:r>
      <w:r w:rsidR="00852BCC">
        <w:t>the max amplitude as a threshold</w:t>
      </w:r>
      <w:r w:rsidRPr="0061662B">
        <w:t xml:space="preserve">, the </w:t>
      </w:r>
      <w:r w:rsidR="00AE6EE0">
        <w:t>peak-detection algorithm identifies peaks</w:t>
      </w:r>
      <w:r w:rsidRPr="0061662B">
        <w:t xml:space="preserve"> in the ECG signal. For each detected peak, the input features are calculated and saved. Initially, only the first detected peak has a 1 for the first-element flag feature, and the RR interval of each peak is the distance between it and the previous peak. For the first peak, the RR interval is simply the distance from the peak to the first point in the signal. </w:t>
      </w:r>
      <w:r w:rsidRPr="0061662B">
        <w:lastRenderedPageBreak/>
        <w:t xml:space="preserve">All of the input features are normalized using the mean and standard deviation of the training data, and then the first peak and its features are given to the neural network. </w:t>
      </w:r>
    </w:p>
    <w:p w14:paraId="7421571B" w14:textId="77777777" w:rsidR="00BA2264" w:rsidRDefault="00BA2264" w:rsidP="0061662B"/>
    <w:p w14:paraId="075C8916" w14:textId="2E184525" w:rsidR="0061662B" w:rsidRPr="0061662B" w:rsidRDefault="0061662B" w:rsidP="0061662B">
      <w:r w:rsidRPr="0061662B">
        <w:t>The neural network then uses the saved weights from training to determine whether the peak is an R-peak or not. If the first peak is not an R-peak, the first-element flag of the next peak is changed to a 1. This is repeated until the first R-peak is found. When an R-peak is successfully found, the RR interval of the next peak is updated to reflect its distance from this R-peak. This ensures that accurate RR intervals are calculated. Each time an input is changed, it is normalized before being given to the network. This process is repeated until there are no more detected peaks in a signal. After the last peak has been classified, the sensitivity and positive predictivity of the experiment is calculated, and then the next signal is loaded. Once all the signals have been tested, the algorithm is terminated.</w:t>
      </w:r>
    </w:p>
    <w:p w14:paraId="78DFF724" w14:textId="30B323FA" w:rsidR="00596CA8" w:rsidRDefault="00596CA8" w:rsidP="00596CA8"/>
    <w:p w14:paraId="3C91B098" w14:textId="77777777" w:rsidR="004F3D32" w:rsidRDefault="004F3D32" w:rsidP="004F3D32">
      <w:pPr>
        <w:keepNext/>
        <w:jc w:val="center"/>
      </w:pPr>
      <w:r>
        <w:rPr>
          <w:noProof/>
          <w:lang w:bidi="ar-SA"/>
        </w:rPr>
        <w:lastRenderedPageBreak/>
        <w:drawing>
          <wp:inline distT="0" distB="0" distL="0" distR="0" wp14:anchorId="41FBB362" wp14:editId="2CF6CF10">
            <wp:extent cx="3180080" cy="6441440"/>
            <wp:effectExtent l="0" t="0" r="0" b="0"/>
            <wp:docPr id="27" name="Picture 1" descr="psuedo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uedocode"/>
                    <pic:cNvPicPr>
                      <a:picLocks noChangeAspect="1" noChangeArrowheads="1"/>
                    </pic:cNvPicPr>
                  </pic:nvPicPr>
                  <pic:blipFill>
                    <a:blip r:embed="rId42">
                      <a:extLst>
                        <a:ext uri="{28A0092B-C50C-407E-A947-70E740481C1C}">
                          <a14:useLocalDpi xmlns:a14="http://schemas.microsoft.com/office/drawing/2010/main"/>
                        </a:ext>
                      </a:extLst>
                    </a:blip>
                    <a:srcRect/>
                    <a:stretch>
                      <a:fillRect/>
                    </a:stretch>
                  </pic:blipFill>
                  <pic:spPr bwMode="auto">
                    <a:xfrm>
                      <a:off x="0" y="0"/>
                      <a:ext cx="3180080" cy="6441440"/>
                    </a:xfrm>
                    <a:prstGeom prst="rect">
                      <a:avLst/>
                    </a:prstGeom>
                    <a:noFill/>
                    <a:ln>
                      <a:noFill/>
                    </a:ln>
                  </pic:spPr>
                </pic:pic>
              </a:graphicData>
            </a:graphic>
          </wp:inline>
        </w:drawing>
      </w:r>
    </w:p>
    <w:p w14:paraId="2BE123A0" w14:textId="2EF6B7E7" w:rsidR="00596CA8" w:rsidRDefault="004F3D32" w:rsidP="00976498">
      <w:pPr>
        <w:pStyle w:val="Caption"/>
        <w:spacing w:line="480" w:lineRule="auto"/>
        <w:jc w:val="center"/>
        <w:rPr>
          <w:b w:val="0"/>
        </w:rPr>
      </w:pPr>
      <w:bookmarkStart w:id="80" w:name="_Toc324611654"/>
      <w:proofErr w:type="gramStart"/>
      <w:r w:rsidRPr="004F3D32">
        <w:rPr>
          <w:b w:val="0"/>
        </w:rPr>
        <w:t xml:space="preserve">Figure </w:t>
      </w:r>
      <w:r w:rsidRPr="004F3D32">
        <w:rPr>
          <w:b w:val="0"/>
        </w:rPr>
        <w:fldChar w:fldCharType="begin"/>
      </w:r>
      <w:r w:rsidRPr="004F3D32">
        <w:rPr>
          <w:b w:val="0"/>
        </w:rPr>
        <w:instrText xml:space="preserve"> SEQ Figure \* ARABIC </w:instrText>
      </w:r>
      <w:r w:rsidRPr="004F3D32">
        <w:rPr>
          <w:b w:val="0"/>
        </w:rPr>
        <w:fldChar w:fldCharType="separate"/>
      </w:r>
      <w:r w:rsidR="00260393">
        <w:rPr>
          <w:b w:val="0"/>
          <w:noProof/>
        </w:rPr>
        <w:t>31</w:t>
      </w:r>
      <w:r w:rsidRPr="004F3D32">
        <w:rPr>
          <w:b w:val="0"/>
        </w:rPr>
        <w:fldChar w:fldCharType="end"/>
      </w:r>
      <w:r w:rsidR="00DF5728">
        <w:rPr>
          <w:b w:val="0"/>
        </w:rPr>
        <w:t>.</w:t>
      </w:r>
      <w:proofErr w:type="gramEnd"/>
      <w:r w:rsidR="00DF5728">
        <w:rPr>
          <w:b w:val="0"/>
        </w:rPr>
        <w:t xml:space="preserve">  Neural Network F</w:t>
      </w:r>
      <w:r w:rsidRPr="004F3D32">
        <w:rPr>
          <w:b w:val="0"/>
        </w:rPr>
        <w:t>lowchart</w:t>
      </w:r>
      <w:bookmarkEnd w:id="80"/>
    </w:p>
    <w:p w14:paraId="600127D5" w14:textId="77777777" w:rsidR="00D66DF6" w:rsidRPr="00D66DF6" w:rsidRDefault="00D66DF6" w:rsidP="00D66DF6"/>
    <w:p w14:paraId="0EEC9587" w14:textId="5A1AEEAF" w:rsidR="00F7618C" w:rsidRDefault="003363B2" w:rsidP="00596CA8">
      <w:r w:rsidRPr="003363B2">
        <w:t xml:space="preserve">The </w:t>
      </w:r>
      <w:r w:rsidR="00B061ED">
        <w:t xml:space="preserve">average </w:t>
      </w:r>
      <w:r w:rsidRPr="003363B2">
        <w:t xml:space="preserve">sensitivity and positive predictivity </w:t>
      </w:r>
      <w:r w:rsidR="00B061ED">
        <w:t>were 67.0</w:t>
      </w:r>
      <w:r w:rsidRPr="003363B2">
        <w:t xml:space="preserve">% </w:t>
      </w:r>
      <w:r w:rsidR="00B061ED">
        <w:t>and 82.8%, respectively</w:t>
      </w:r>
      <w:r w:rsidR="00B0045E">
        <w:t>, and the results for each of the 15 expe</w:t>
      </w:r>
      <w:r w:rsidR="001D10D3">
        <w:t>riments are displayed in Table 5</w:t>
      </w:r>
      <w:r w:rsidR="00B0045E">
        <w:t xml:space="preserve">. </w:t>
      </w:r>
      <w:r w:rsidR="00F7618C">
        <w:t xml:space="preserve">The results reveal that the neural network is very effective with certain signals while </w:t>
      </w:r>
      <w:r w:rsidR="001D10D3">
        <w:t>ineffective</w:t>
      </w:r>
      <w:r w:rsidR="00F7618C">
        <w:t xml:space="preserve"> </w:t>
      </w:r>
      <w:r w:rsidR="00AE6EE0">
        <w:lastRenderedPageBreak/>
        <w:t xml:space="preserve">with others. </w:t>
      </w:r>
      <w:r w:rsidR="00F7618C">
        <w:t>When the R-peaks are dominant,</w:t>
      </w:r>
      <w:r w:rsidR="001D10D3">
        <w:t xml:space="preserve"> as in Figure 32,</w:t>
      </w:r>
      <w:r w:rsidR="00F7618C">
        <w:t xml:space="preserve"> the network easily detects them. With significant baseline drift, the network missed an R-peak but was able to recover</w:t>
      </w:r>
      <w:r w:rsidR="002026E9">
        <w:t xml:space="preserve"> as seen in Figure 33. Figure 34 illustrates that w</w:t>
      </w:r>
      <w:r w:rsidR="00F7618C">
        <w:t>hen the R-peak is very low in amplitude and the T-wave resembles the R-peak, the network confuses each T-wave for an R-peak. Arguably, these can still be used to calculate</w:t>
      </w:r>
      <w:r w:rsidR="008F1223">
        <w:t xml:space="preserve"> accurate</w:t>
      </w:r>
      <w:r w:rsidR="00F7618C">
        <w:t xml:space="preserve"> heart rate</w:t>
      </w:r>
      <w:r w:rsidR="008F1223">
        <w:t>s and HRV. In the worst case</w:t>
      </w:r>
      <w:r w:rsidR="00F7618C">
        <w:t>, the R-peak is low and the T-wave does not resemble an R-peak. This results in the network n</w:t>
      </w:r>
      <w:r w:rsidR="002026E9">
        <w:t>ot detecting any R-peaks at all as shown in Figure 35.</w:t>
      </w:r>
      <w:r w:rsidR="00C04B24">
        <w:t xml:space="preserve"> These results imply that the current network is best suited for clean</w:t>
      </w:r>
      <w:r w:rsidR="008F1223">
        <w:t>er</w:t>
      </w:r>
      <w:r w:rsidR="00C04B24">
        <w:t xml:space="preserve"> ECG signals and can handle moderate noise and baseline drift. With additional training data, the network can be applied to more signals with greater variety and noise.</w:t>
      </w:r>
    </w:p>
    <w:p w14:paraId="077C2240" w14:textId="77777777" w:rsidR="000E5EE3" w:rsidRDefault="000E5EE3" w:rsidP="00596CA8"/>
    <w:p w14:paraId="56C55003" w14:textId="2171D329" w:rsidR="004A0AF8" w:rsidRPr="004A0AF8" w:rsidRDefault="004A0AF8" w:rsidP="004A0AF8">
      <w:pPr>
        <w:pStyle w:val="Caption"/>
        <w:keepNext/>
        <w:spacing w:after="120"/>
        <w:jc w:val="center"/>
        <w:rPr>
          <w:b w:val="0"/>
        </w:rPr>
      </w:pPr>
      <w:bookmarkStart w:id="81" w:name="_Toc324611559"/>
      <w:proofErr w:type="gramStart"/>
      <w:r w:rsidRPr="004A0AF8">
        <w:rPr>
          <w:b w:val="0"/>
        </w:rPr>
        <w:t xml:space="preserve">Table </w:t>
      </w:r>
      <w:r w:rsidRPr="004A0AF8">
        <w:rPr>
          <w:b w:val="0"/>
        </w:rPr>
        <w:fldChar w:fldCharType="begin"/>
      </w:r>
      <w:r w:rsidRPr="004A0AF8">
        <w:rPr>
          <w:b w:val="0"/>
        </w:rPr>
        <w:instrText xml:space="preserve"> SEQ Table \* ARABIC </w:instrText>
      </w:r>
      <w:r w:rsidRPr="004A0AF8">
        <w:rPr>
          <w:b w:val="0"/>
        </w:rPr>
        <w:fldChar w:fldCharType="separate"/>
      </w:r>
      <w:r w:rsidR="004D6232">
        <w:rPr>
          <w:b w:val="0"/>
          <w:noProof/>
        </w:rPr>
        <w:t>5</w:t>
      </w:r>
      <w:r w:rsidRPr="004A0AF8">
        <w:rPr>
          <w:b w:val="0"/>
        </w:rPr>
        <w:fldChar w:fldCharType="end"/>
      </w:r>
      <w:r w:rsidRPr="004A0AF8">
        <w:rPr>
          <w:b w:val="0"/>
        </w:rPr>
        <w:t>.</w:t>
      </w:r>
      <w:proofErr w:type="gramEnd"/>
      <w:r w:rsidRPr="004A0AF8">
        <w:rPr>
          <w:b w:val="0"/>
        </w:rPr>
        <w:t xml:space="preserve">  Accuracy of Neural Network</w:t>
      </w:r>
      <w:bookmarkEnd w:id="81"/>
    </w:p>
    <w:tbl>
      <w:tblPr>
        <w:tblStyle w:val="TableGrid"/>
        <w:tblW w:w="0" w:type="auto"/>
        <w:tblLayout w:type="fixed"/>
        <w:tblLook w:val="04A0" w:firstRow="1" w:lastRow="0" w:firstColumn="1" w:lastColumn="0" w:noHBand="0" w:noVBand="1"/>
      </w:tblPr>
      <w:tblGrid>
        <w:gridCol w:w="2358"/>
        <w:gridCol w:w="2250"/>
        <w:gridCol w:w="1620"/>
        <w:gridCol w:w="2412"/>
      </w:tblGrid>
      <w:tr w:rsidR="000E5EE3" w14:paraId="2A629B83" w14:textId="77777777" w:rsidTr="000E5EE3">
        <w:trPr>
          <w:trHeight w:hRule="exact" w:val="360"/>
        </w:trPr>
        <w:tc>
          <w:tcPr>
            <w:tcW w:w="2358" w:type="dxa"/>
            <w:vAlign w:val="center"/>
          </w:tcPr>
          <w:p w14:paraId="1B6F3BB5" w14:textId="1D658E65" w:rsidR="000E5EE3" w:rsidRPr="000E5EE3" w:rsidRDefault="000E5EE3" w:rsidP="000E5EE3">
            <w:pPr>
              <w:jc w:val="center"/>
              <w:rPr>
                <w:b/>
              </w:rPr>
            </w:pPr>
            <w:r w:rsidRPr="000E5EE3">
              <w:rPr>
                <w:b/>
              </w:rPr>
              <w:t>Experiment Number</w:t>
            </w:r>
          </w:p>
        </w:tc>
        <w:tc>
          <w:tcPr>
            <w:tcW w:w="2250" w:type="dxa"/>
            <w:vAlign w:val="center"/>
          </w:tcPr>
          <w:p w14:paraId="15524109" w14:textId="2BD7F0D9" w:rsidR="000E5EE3" w:rsidRPr="000E5EE3" w:rsidRDefault="000E5EE3" w:rsidP="000E5EE3">
            <w:pPr>
              <w:jc w:val="center"/>
              <w:rPr>
                <w:b/>
              </w:rPr>
            </w:pPr>
            <w:r w:rsidRPr="000E5EE3">
              <w:rPr>
                <w:b/>
              </w:rPr>
              <w:t>Number of R-Peaks</w:t>
            </w:r>
          </w:p>
        </w:tc>
        <w:tc>
          <w:tcPr>
            <w:tcW w:w="1620" w:type="dxa"/>
            <w:vAlign w:val="center"/>
          </w:tcPr>
          <w:p w14:paraId="0F95A52E" w14:textId="3AFB9A87" w:rsidR="000E5EE3" w:rsidRPr="000E5EE3" w:rsidRDefault="000E5EE3" w:rsidP="000E5EE3">
            <w:pPr>
              <w:jc w:val="center"/>
              <w:rPr>
                <w:b/>
              </w:rPr>
            </w:pPr>
            <w:r w:rsidRPr="000E5EE3">
              <w:rPr>
                <w:b/>
              </w:rPr>
              <w:t>Sensitivity</w:t>
            </w:r>
          </w:p>
        </w:tc>
        <w:tc>
          <w:tcPr>
            <w:tcW w:w="2412" w:type="dxa"/>
            <w:vAlign w:val="center"/>
          </w:tcPr>
          <w:p w14:paraId="7AEE7DF2" w14:textId="61640F0C" w:rsidR="000E5EE3" w:rsidRPr="000E5EE3" w:rsidRDefault="000E5EE3" w:rsidP="000E5EE3">
            <w:pPr>
              <w:jc w:val="center"/>
              <w:rPr>
                <w:b/>
              </w:rPr>
            </w:pPr>
            <w:r w:rsidRPr="000E5EE3">
              <w:rPr>
                <w:b/>
              </w:rPr>
              <w:t>Positive Predictivity</w:t>
            </w:r>
          </w:p>
        </w:tc>
      </w:tr>
      <w:tr w:rsidR="000E5EE3" w14:paraId="645FB6A2" w14:textId="77777777" w:rsidTr="000E5EE3">
        <w:trPr>
          <w:trHeight w:hRule="exact" w:val="360"/>
        </w:trPr>
        <w:tc>
          <w:tcPr>
            <w:tcW w:w="2358" w:type="dxa"/>
            <w:vAlign w:val="center"/>
          </w:tcPr>
          <w:p w14:paraId="23F4A7F7" w14:textId="16505BE8" w:rsidR="000E5EE3" w:rsidRDefault="000E5EE3" w:rsidP="000E5EE3">
            <w:pPr>
              <w:jc w:val="center"/>
            </w:pPr>
            <w:r>
              <w:t>1</w:t>
            </w:r>
          </w:p>
        </w:tc>
        <w:tc>
          <w:tcPr>
            <w:tcW w:w="2250" w:type="dxa"/>
            <w:vAlign w:val="center"/>
          </w:tcPr>
          <w:p w14:paraId="7BDC6B1F" w14:textId="7C93CFF4" w:rsidR="000E5EE3" w:rsidRDefault="000E5EE3" w:rsidP="000E5EE3">
            <w:pPr>
              <w:jc w:val="center"/>
            </w:pPr>
            <w:r>
              <w:t>10</w:t>
            </w:r>
          </w:p>
        </w:tc>
        <w:tc>
          <w:tcPr>
            <w:tcW w:w="1620" w:type="dxa"/>
            <w:vAlign w:val="center"/>
          </w:tcPr>
          <w:p w14:paraId="52066D89" w14:textId="41BA99A5" w:rsidR="000E5EE3" w:rsidRDefault="000E5EE3" w:rsidP="000E5EE3">
            <w:pPr>
              <w:jc w:val="center"/>
            </w:pPr>
            <w:r>
              <w:t>100%</w:t>
            </w:r>
          </w:p>
        </w:tc>
        <w:tc>
          <w:tcPr>
            <w:tcW w:w="2412" w:type="dxa"/>
            <w:vAlign w:val="center"/>
          </w:tcPr>
          <w:p w14:paraId="5BA5028D" w14:textId="2EA52D5A" w:rsidR="000E5EE3" w:rsidRDefault="000E5EE3" w:rsidP="000E5EE3">
            <w:pPr>
              <w:jc w:val="center"/>
            </w:pPr>
            <w:r>
              <w:t>50%</w:t>
            </w:r>
          </w:p>
        </w:tc>
      </w:tr>
      <w:tr w:rsidR="000E5EE3" w14:paraId="2431D1DB" w14:textId="77777777" w:rsidTr="000E5EE3">
        <w:trPr>
          <w:trHeight w:hRule="exact" w:val="360"/>
        </w:trPr>
        <w:tc>
          <w:tcPr>
            <w:tcW w:w="2358" w:type="dxa"/>
            <w:vAlign w:val="center"/>
          </w:tcPr>
          <w:p w14:paraId="46EE55C5" w14:textId="23E28629" w:rsidR="000E5EE3" w:rsidRDefault="000E5EE3" w:rsidP="000E5EE3">
            <w:pPr>
              <w:jc w:val="center"/>
            </w:pPr>
            <w:r>
              <w:t>2</w:t>
            </w:r>
          </w:p>
        </w:tc>
        <w:tc>
          <w:tcPr>
            <w:tcW w:w="2250" w:type="dxa"/>
            <w:vAlign w:val="center"/>
          </w:tcPr>
          <w:p w14:paraId="405D3624" w14:textId="4D9DB1EF" w:rsidR="000E5EE3" w:rsidRDefault="000E5EE3" w:rsidP="000E5EE3">
            <w:pPr>
              <w:jc w:val="center"/>
            </w:pPr>
            <w:r>
              <w:t>14</w:t>
            </w:r>
          </w:p>
        </w:tc>
        <w:tc>
          <w:tcPr>
            <w:tcW w:w="1620" w:type="dxa"/>
            <w:vAlign w:val="center"/>
          </w:tcPr>
          <w:p w14:paraId="52F2D92B" w14:textId="11C9AA71" w:rsidR="000E5EE3" w:rsidRDefault="000E5EE3" w:rsidP="000E5EE3">
            <w:pPr>
              <w:jc w:val="center"/>
            </w:pPr>
            <w:r>
              <w:t>85.7%</w:t>
            </w:r>
          </w:p>
        </w:tc>
        <w:tc>
          <w:tcPr>
            <w:tcW w:w="2412" w:type="dxa"/>
            <w:vAlign w:val="center"/>
          </w:tcPr>
          <w:p w14:paraId="49823B82" w14:textId="009C753D" w:rsidR="000E5EE3" w:rsidRDefault="000E5EE3" w:rsidP="000E5EE3">
            <w:pPr>
              <w:jc w:val="center"/>
            </w:pPr>
            <w:r>
              <w:t>100%</w:t>
            </w:r>
          </w:p>
        </w:tc>
      </w:tr>
      <w:tr w:rsidR="000E5EE3" w14:paraId="09790B88" w14:textId="77777777" w:rsidTr="000E5EE3">
        <w:trPr>
          <w:trHeight w:hRule="exact" w:val="360"/>
        </w:trPr>
        <w:tc>
          <w:tcPr>
            <w:tcW w:w="2358" w:type="dxa"/>
            <w:vAlign w:val="center"/>
          </w:tcPr>
          <w:p w14:paraId="264C7A0E" w14:textId="4441932F" w:rsidR="000E5EE3" w:rsidRDefault="000E5EE3" w:rsidP="000E5EE3">
            <w:pPr>
              <w:jc w:val="center"/>
            </w:pPr>
            <w:r>
              <w:t>3</w:t>
            </w:r>
          </w:p>
        </w:tc>
        <w:tc>
          <w:tcPr>
            <w:tcW w:w="2250" w:type="dxa"/>
            <w:vAlign w:val="center"/>
          </w:tcPr>
          <w:p w14:paraId="5EF3271A" w14:textId="35C0060D" w:rsidR="000E5EE3" w:rsidRDefault="000E5EE3" w:rsidP="000E5EE3">
            <w:pPr>
              <w:jc w:val="center"/>
            </w:pPr>
            <w:r>
              <w:t>14</w:t>
            </w:r>
          </w:p>
        </w:tc>
        <w:tc>
          <w:tcPr>
            <w:tcW w:w="1620" w:type="dxa"/>
            <w:vAlign w:val="center"/>
          </w:tcPr>
          <w:p w14:paraId="312FFD3E" w14:textId="176F03EE" w:rsidR="000E5EE3" w:rsidRDefault="000E5EE3" w:rsidP="000E5EE3">
            <w:pPr>
              <w:jc w:val="center"/>
            </w:pPr>
            <w:r>
              <w:t>85.7%</w:t>
            </w:r>
          </w:p>
        </w:tc>
        <w:tc>
          <w:tcPr>
            <w:tcW w:w="2412" w:type="dxa"/>
            <w:vAlign w:val="center"/>
          </w:tcPr>
          <w:p w14:paraId="1913037A" w14:textId="0D4A63E1" w:rsidR="000E5EE3" w:rsidRDefault="000E5EE3" w:rsidP="000E5EE3">
            <w:pPr>
              <w:jc w:val="center"/>
            </w:pPr>
            <w:r>
              <w:t>100%</w:t>
            </w:r>
          </w:p>
        </w:tc>
      </w:tr>
      <w:tr w:rsidR="000E5EE3" w14:paraId="3028D1F1" w14:textId="77777777" w:rsidTr="000E5EE3">
        <w:trPr>
          <w:trHeight w:hRule="exact" w:val="360"/>
        </w:trPr>
        <w:tc>
          <w:tcPr>
            <w:tcW w:w="2358" w:type="dxa"/>
            <w:vAlign w:val="center"/>
          </w:tcPr>
          <w:p w14:paraId="03BC1A54" w14:textId="22B84612" w:rsidR="000E5EE3" w:rsidRDefault="000E5EE3" w:rsidP="000E5EE3">
            <w:pPr>
              <w:jc w:val="center"/>
            </w:pPr>
            <w:r>
              <w:t>4</w:t>
            </w:r>
          </w:p>
        </w:tc>
        <w:tc>
          <w:tcPr>
            <w:tcW w:w="2250" w:type="dxa"/>
            <w:vAlign w:val="center"/>
          </w:tcPr>
          <w:p w14:paraId="624ACBA6" w14:textId="22B4ED9A" w:rsidR="000E5EE3" w:rsidRDefault="000E5EE3" w:rsidP="000E5EE3">
            <w:pPr>
              <w:jc w:val="center"/>
            </w:pPr>
            <w:r>
              <w:t>11</w:t>
            </w:r>
          </w:p>
        </w:tc>
        <w:tc>
          <w:tcPr>
            <w:tcW w:w="1620" w:type="dxa"/>
            <w:vAlign w:val="center"/>
          </w:tcPr>
          <w:p w14:paraId="6A7395EA" w14:textId="18F66DBF" w:rsidR="000E5EE3" w:rsidRDefault="000E5EE3" w:rsidP="000E5EE3">
            <w:pPr>
              <w:jc w:val="center"/>
            </w:pPr>
            <w:r>
              <w:t>9.1%</w:t>
            </w:r>
          </w:p>
        </w:tc>
        <w:tc>
          <w:tcPr>
            <w:tcW w:w="2412" w:type="dxa"/>
            <w:vAlign w:val="center"/>
          </w:tcPr>
          <w:p w14:paraId="6F4B2073" w14:textId="79E6637C" w:rsidR="000E5EE3" w:rsidRDefault="000E5EE3" w:rsidP="000E5EE3">
            <w:pPr>
              <w:jc w:val="center"/>
            </w:pPr>
            <w:r>
              <w:t>100%</w:t>
            </w:r>
          </w:p>
        </w:tc>
      </w:tr>
      <w:tr w:rsidR="000E5EE3" w14:paraId="556FC26E" w14:textId="77777777" w:rsidTr="000E5EE3">
        <w:trPr>
          <w:trHeight w:hRule="exact" w:val="360"/>
        </w:trPr>
        <w:tc>
          <w:tcPr>
            <w:tcW w:w="2358" w:type="dxa"/>
            <w:vAlign w:val="center"/>
          </w:tcPr>
          <w:p w14:paraId="290ACF43" w14:textId="1264EBC5" w:rsidR="000E5EE3" w:rsidRDefault="000E5EE3" w:rsidP="000E5EE3">
            <w:pPr>
              <w:jc w:val="center"/>
            </w:pPr>
            <w:r>
              <w:t>5</w:t>
            </w:r>
          </w:p>
        </w:tc>
        <w:tc>
          <w:tcPr>
            <w:tcW w:w="2250" w:type="dxa"/>
            <w:vAlign w:val="center"/>
          </w:tcPr>
          <w:p w14:paraId="1EBE0679" w14:textId="120BEE5C" w:rsidR="000E5EE3" w:rsidRDefault="000E5EE3" w:rsidP="000E5EE3">
            <w:pPr>
              <w:jc w:val="center"/>
            </w:pPr>
            <w:r>
              <w:t>16</w:t>
            </w:r>
          </w:p>
        </w:tc>
        <w:tc>
          <w:tcPr>
            <w:tcW w:w="1620" w:type="dxa"/>
            <w:vAlign w:val="center"/>
          </w:tcPr>
          <w:p w14:paraId="7B0B0E38" w14:textId="11B3C7D4" w:rsidR="000E5EE3" w:rsidRDefault="000E5EE3" w:rsidP="000E5EE3">
            <w:pPr>
              <w:jc w:val="center"/>
            </w:pPr>
            <w:r>
              <w:t>0%</w:t>
            </w:r>
          </w:p>
        </w:tc>
        <w:tc>
          <w:tcPr>
            <w:tcW w:w="2412" w:type="dxa"/>
            <w:vAlign w:val="center"/>
          </w:tcPr>
          <w:p w14:paraId="722D785F" w14:textId="168392F5" w:rsidR="000E5EE3" w:rsidRDefault="000E5EE3" w:rsidP="000E5EE3">
            <w:pPr>
              <w:jc w:val="center"/>
            </w:pPr>
            <w:r>
              <w:t>0%</w:t>
            </w:r>
          </w:p>
        </w:tc>
      </w:tr>
      <w:tr w:rsidR="000E5EE3" w14:paraId="26A5589F" w14:textId="77777777" w:rsidTr="000E5EE3">
        <w:trPr>
          <w:trHeight w:hRule="exact" w:val="360"/>
        </w:trPr>
        <w:tc>
          <w:tcPr>
            <w:tcW w:w="2358" w:type="dxa"/>
            <w:vAlign w:val="center"/>
          </w:tcPr>
          <w:p w14:paraId="3B82E1C9" w14:textId="44B5A621" w:rsidR="000E5EE3" w:rsidRDefault="000E5EE3" w:rsidP="000E5EE3">
            <w:pPr>
              <w:jc w:val="center"/>
            </w:pPr>
            <w:r>
              <w:t>6</w:t>
            </w:r>
          </w:p>
        </w:tc>
        <w:tc>
          <w:tcPr>
            <w:tcW w:w="2250" w:type="dxa"/>
            <w:vAlign w:val="center"/>
          </w:tcPr>
          <w:p w14:paraId="271C9E1C" w14:textId="6EC408D9" w:rsidR="000E5EE3" w:rsidRDefault="000E5EE3" w:rsidP="000E5EE3">
            <w:pPr>
              <w:jc w:val="center"/>
            </w:pPr>
            <w:r>
              <w:t>12</w:t>
            </w:r>
          </w:p>
        </w:tc>
        <w:tc>
          <w:tcPr>
            <w:tcW w:w="1620" w:type="dxa"/>
            <w:vAlign w:val="center"/>
          </w:tcPr>
          <w:p w14:paraId="0FEA5398" w14:textId="3905DB65" w:rsidR="000E5EE3" w:rsidRDefault="000E5EE3" w:rsidP="000E5EE3">
            <w:pPr>
              <w:jc w:val="center"/>
            </w:pPr>
            <w:r>
              <w:t>100%</w:t>
            </w:r>
          </w:p>
        </w:tc>
        <w:tc>
          <w:tcPr>
            <w:tcW w:w="2412" w:type="dxa"/>
            <w:vAlign w:val="center"/>
          </w:tcPr>
          <w:p w14:paraId="2B95A345" w14:textId="50A98975" w:rsidR="000E5EE3" w:rsidRDefault="000E5EE3" w:rsidP="000E5EE3">
            <w:pPr>
              <w:jc w:val="center"/>
            </w:pPr>
            <w:r>
              <w:t>100%</w:t>
            </w:r>
          </w:p>
        </w:tc>
      </w:tr>
      <w:tr w:rsidR="000E5EE3" w14:paraId="2E53AEB2" w14:textId="77777777" w:rsidTr="000E5EE3">
        <w:trPr>
          <w:trHeight w:hRule="exact" w:val="360"/>
        </w:trPr>
        <w:tc>
          <w:tcPr>
            <w:tcW w:w="2358" w:type="dxa"/>
            <w:vAlign w:val="center"/>
          </w:tcPr>
          <w:p w14:paraId="147BB58A" w14:textId="38036597" w:rsidR="000E5EE3" w:rsidRDefault="000E5EE3" w:rsidP="000E5EE3">
            <w:pPr>
              <w:jc w:val="center"/>
            </w:pPr>
            <w:r>
              <w:t>7</w:t>
            </w:r>
          </w:p>
        </w:tc>
        <w:tc>
          <w:tcPr>
            <w:tcW w:w="2250" w:type="dxa"/>
            <w:vAlign w:val="center"/>
          </w:tcPr>
          <w:p w14:paraId="68F01904" w14:textId="373FE94B" w:rsidR="000E5EE3" w:rsidRDefault="000E5EE3" w:rsidP="000E5EE3">
            <w:pPr>
              <w:jc w:val="center"/>
            </w:pPr>
            <w:r>
              <w:t>13</w:t>
            </w:r>
          </w:p>
        </w:tc>
        <w:tc>
          <w:tcPr>
            <w:tcW w:w="1620" w:type="dxa"/>
            <w:vAlign w:val="center"/>
          </w:tcPr>
          <w:p w14:paraId="5DFC9CE5" w14:textId="40DCF946" w:rsidR="000E5EE3" w:rsidRDefault="000E5EE3" w:rsidP="000E5EE3">
            <w:pPr>
              <w:jc w:val="center"/>
            </w:pPr>
            <w:r>
              <w:t>92.3%</w:t>
            </w:r>
          </w:p>
        </w:tc>
        <w:tc>
          <w:tcPr>
            <w:tcW w:w="2412" w:type="dxa"/>
            <w:vAlign w:val="center"/>
          </w:tcPr>
          <w:p w14:paraId="3F1BF35B" w14:textId="130B4026" w:rsidR="000E5EE3" w:rsidRDefault="000E5EE3" w:rsidP="000E5EE3">
            <w:pPr>
              <w:jc w:val="center"/>
            </w:pPr>
            <w:r>
              <w:t>92.3%</w:t>
            </w:r>
          </w:p>
        </w:tc>
      </w:tr>
      <w:tr w:rsidR="000E5EE3" w14:paraId="72BC8170" w14:textId="77777777" w:rsidTr="000E5EE3">
        <w:trPr>
          <w:trHeight w:hRule="exact" w:val="360"/>
        </w:trPr>
        <w:tc>
          <w:tcPr>
            <w:tcW w:w="2358" w:type="dxa"/>
            <w:vAlign w:val="center"/>
          </w:tcPr>
          <w:p w14:paraId="480D4269" w14:textId="755D1570" w:rsidR="000E5EE3" w:rsidRDefault="000E5EE3" w:rsidP="000E5EE3">
            <w:pPr>
              <w:jc w:val="center"/>
            </w:pPr>
            <w:r>
              <w:t>8</w:t>
            </w:r>
          </w:p>
        </w:tc>
        <w:tc>
          <w:tcPr>
            <w:tcW w:w="2250" w:type="dxa"/>
            <w:vAlign w:val="center"/>
          </w:tcPr>
          <w:p w14:paraId="3FB99DFF" w14:textId="29E5C3F4" w:rsidR="000E5EE3" w:rsidRDefault="000E5EE3" w:rsidP="000E5EE3">
            <w:pPr>
              <w:jc w:val="center"/>
            </w:pPr>
            <w:r>
              <w:t>12</w:t>
            </w:r>
          </w:p>
        </w:tc>
        <w:tc>
          <w:tcPr>
            <w:tcW w:w="1620" w:type="dxa"/>
            <w:vAlign w:val="center"/>
          </w:tcPr>
          <w:p w14:paraId="4EEF1009" w14:textId="30BE8131" w:rsidR="000E5EE3" w:rsidRDefault="000E5EE3" w:rsidP="000E5EE3">
            <w:pPr>
              <w:jc w:val="center"/>
            </w:pPr>
            <w:r>
              <w:t>100%</w:t>
            </w:r>
          </w:p>
        </w:tc>
        <w:tc>
          <w:tcPr>
            <w:tcW w:w="2412" w:type="dxa"/>
            <w:vAlign w:val="center"/>
          </w:tcPr>
          <w:p w14:paraId="4446FF4A" w14:textId="31A8A1D6" w:rsidR="000E5EE3" w:rsidRDefault="000E5EE3" w:rsidP="000E5EE3">
            <w:pPr>
              <w:jc w:val="center"/>
            </w:pPr>
            <w:r>
              <w:t>100%</w:t>
            </w:r>
          </w:p>
        </w:tc>
      </w:tr>
      <w:tr w:rsidR="000E5EE3" w14:paraId="57823948" w14:textId="77777777" w:rsidTr="000E5EE3">
        <w:trPr>
          <w:trHeight w:hRule="exact" w:val="360"/>
        </w:trPr>
        <w:tc>
          <w:tcPr>
            <w:tcW w:w="2358" w:type="dxa"/>
            <w:vAlign w:val="center"/>
          </w:tcPr>
          <w:p w14:paraId="784B6E81" w14:textId="0F0C63C0" w:rsidR="000E5EE3" w:rsidRDefault="000E5EE3" w:rsidP="000E5EE3">
            <w:pPr>
              <w:jc w:val="center"/>
            </w:pPr>
            <w:r>
              <w:t>9</w:t>
            </w:r>
          </w:p>
        </w:tc>
        <w:tc>
          <w:tcPr>
            <w:tcW w:w="2250" w:type="dxa"/>
            <w:vAlign w:val="center"/>
          </w:tcPr>
          <w:p w14:paraId="00DB4E5E" w14:textId="6E9B3C15" w:rsidR="000E5EE3" w:rsidRDefault="000E5EE3" w:rsidP="000E5EE3">
            <w:pPr>
              <w:jc w:val="center"/>
            </w:pPr>
            <w:r>
              <w:t>11</w:t>
            </w:r>
          </w:p>
        </w:tc>
        <w:tc>
          <w:tcPr>
            <w:tcW w:w="1620" w:type="dxa"/>
            <w:vAlign w:val="center"/>
          </w:tcPr>
          <w:p w14:paraId="785A173B" w14:textId="7853D7CE" w:rsidR="000E5EE3" w:rsidRDefault="000E5EE3" w:rsidP="000E5EE3">
            <w:pPr>
              <w:jc w:val="center"/>
            </w:pPr>
            <w:r>
              <w:t>45.5%</w:t>
            </w:r>
          </w:p>
        </w:tc>
        <w:tc>
          <w:tcPr>
            <w:tcW w:w="2412" w:type="dxa"/>
            <w:vAlign w:val="center"/>
          </w:tcPr>
          <w:p w14:paraId="333A1D49" w14:textId="2D5552C7" w:rsidR="000E5EE3" w:rsidRDefault="000E5EE3" w:rsidP="000E5EE3">
            <w:pPr>
              <w:jc w:val="center"/>
            </w:pPr>
            <w:r>
              <w:t>100%</w:t>
            </w:r>
          </w:p>
        </w:tc>
      </w:tr>
      <w:tr w:rsidR="000E5EE3" w14:paraId="2169B328" w14:textId="77777777" w:rsidTr="000E5EE3">
        <w:trPr>
          <w:trHeight w:hRule="exact" w:val="360"/>
        </w:trPr>
        <w:tc>
          <w:tcPr>
            <w:tcW w:w="2358" w:type="dxa"/>
            <w:vAlign w:val="center"/>
          </w:tcPr>
          <w:p w14:paraId="2FBFBDBD" w14:textId="695B6C2D" w:rsidR="000E5EE3" w:rsidRDefault="000E5EE3" w:rsidP="000E5EE3">
            <w:pPr>
              <w:jc w:val="center"/>
            </w:pPr>
            <w:r>
              <w:t>10</w:t>
            </w:r>
          </w:p>
        </w:tc>
        <w:tc>
          <w:tcPr>
            <w:tcW w:w="2250" w:type="dxa"/>
            <w:vAlign w:val="center"/>
          </w:tcPr>
          <w:p w14:paraId="69DEB67A" w14:textId="545CE6AA" w:rsidR="000E5EE3" w:rsidRDefault="000E5EE3" w:rsidP="000E5EE3">
            <w:pPr>
              <w:jc w:val="center"/>
            </w:pPr>
            <w:r>
              <w:t>11</w:t>
            </w:r>
          </w:p>
        </w:tc>
        <w:tc>
          <w:tcPr>
            <w:tcW w:w="1620" w:type="dxa"/>
            <w:vAlign w:val="center"/>
          </w:tcPr>
          <w:p w14:paraId="200B56B7" w14:textId="51CF1DB7" w:rsidR="000E5EE3" w:rsidRDefault="000E5EE3" w:rsidP="000E5EE3">
            <w:pPr>
              <w:jc w:val="center"/>
            </w:pPr>
            <w:r>
              <w:t>0%</w:t>
            </w:r>
          </w:p>
        </w:tc>
        <w:tc>
          <w:tcPr>
            <w:tcW w:w="2412" w:type="dxa"/>
            <w:vAlign w:val="center"/>
          </w:tcPr>
          <w:p w14:paraId="6E0A6FA3" w14:textId="3D55736F" w:rsidR="000E5EE3" w:rsidRDefault="000E5EE3" w:rsidP="000E5EE3">
            <w:pPr>
              <w:jc w:val="center"/>
            </w:pPr>
            <w:r>
              <w:t>0%</w:t>
            </w:r>
          </w:p>
        </w:tc>
      </w:tr>
      <w:tr w:rsidR="000E5EE3" w14:paraId="0CC4BCAF" w14:textId="77777777" w:rsidTr="000E5EE3">
        <w:trPr>
          <w:trHeight w:hRule="exact" w:val="360"/>
        </w:trPr>
        <w:tc>
          <w:tcPr>
            <w:tcW w:w="2358" w:type="dxa"/>
            <w:vAlign w:val="center"/>
          </w:tcPr>
          <w:p w14:paraId="4465EC25" w14:textId="7351F9B9" w:rsidR="000E5EE3" w:rsidRDefault="000E5EE3" w:rsidP="000E5EE3">
            <w:pPr>
              <w:jc w:val="center"/>
            </w:pPr>
            <w:r>
              <w:t>11</w:t>
            </w:r>
          </w:p>
        </w:tc>
        <w:tc>
          <w:tcPr>
            <w:tcW w:w="2250" w:type="dxa"/>
            <w:vAlign w:val="center"/>
          </w:tcPr>
          <w:p w14:paraId="15210D94" w14:textId="0B09FD79" w:rsidR="000E5EE3" w:rsidRDefault="000E5EE3" w:rsidP="000E5EE3">
            <w:pPr>
              <w:jc w:val="center"/>
            </w:pPr>
            <w:r>
              <w:t>13</w:t>
            </w:r>
          </w:p>
        </w:tc>
        <w:tc>
          <w:tcPr>
            <w:tcW w:w="1620" w:type="dxa"/>
            <w:vAlign w:val="center"/>
          </w:tcPr>
          <w:p w14:paraId="30129AD8" w14:textId="7DB2DCD7" w:rsidR="000E5EE3" w:rsidRDefault="000E5EE3" w:rsidP="000E5EE3">
            <w:pPr>
              <w:jc w:val="center"/>
            </w:pPr>
            <w:r>
              <w:t>100%</w:t>
            </w:r>
          </w:p>
        </w:tc>
        <w:tc>
          <w:tcPr>
            <w:tcW w:w="2412" w:type="dxa"/>
            <w:vAlign w:val="center"/>
          </w:tcPr>
          <w:p w14:paraId="54CB0D29" w14:textId="4C6DD2F7" w:rsidR="000E5EE3" w:rsidRDefault="000E5EE3" w:rsidP="000E5EE3">
            <w:pPr>
              <w:jc w:val="center"/>
            </w:pPr>
            <w:r>
              <w:t>100%</w:t>
            </w:r>
          </w:p>
        </w:tc>
      </w:tr>
      <w:tr w:rsidR="000E5EE3" w14:paraId="7F172327" w14:textId="77777777" w:rsidTr="000E5EE3">
        <w:trPr>
          <w:trHeight w:hRule="exact" w:val="360"/>
        </w:trPr>
        <w:tc>
          <w:tcPr>
            <w:tcW w:w="2358" w:type="dxa"/>
            <w:vAlign w:val="center"/>
          </w:tcPr>
          <w:p w14:paraId="5CD3C7C4" w14:textId="2AE62652" w:rsidR="000E5EE3" w:rsidRDefault="000E5EE3" w:rsidP="000E5EE3">
            <w:pPr>
              <w:jc w:val="center"/>
            </w:pPr>
            <w:r>
              <w:t>12</w:t>
            </w:r>
          </w:p>
        </w:tc>
        <w:tc>
          <w:tcPr>
            <w:tcW w:w="2250" w:type="dxa"/>
            <w:vAlign w:val="center"/>
          </w:tcPr>
          <w:p w14:paraId="43A39401" w14:textId="194DCC26" w:rsidR="000E5EE3" w:rsidRDefault="000E5EE3" w:rsidP="000E5EE3">
            <w:pPr>
              <w:jc w:val="center"/>
            </w:pPr>
            <w:r>
              <w:t>13</w:t>
            </w:r>
          </w:p>
        </w:tc>
        <w:tc>
          <w:tcPr>
            <w:tcW w:w="1620" w:type="dxa"/>
            <w:vAlign w:val="center"/>
          </w:tcPr>
          <w:p w14:paraId="7571B01E" w14:textId="438AF0D2" w:rsidR="000E5EE3" w:rsidRDefault="000E5EE3" w:rsidP="000E5EE3">
            <w:pPr>
              <w:jc w:val="center"/>
            </w:pPr>
            <w:r>
              <w:t>76.9%</w:t>
            </w:r>
          </w:p>
        </w:tc>
        <w:tc>
          <w:tcPr>
            <w:tcW w:w="2412" w:type="dxa"/>
            <w:vAlign w:val="center"/>
          </w:tcPr>
          <w:p w14:paraId="257E7339" w14:textId="2C43252C" w:rsidR="000E5EE3" w:rsidRDefault="000E5EE3" w:rsidP="000E5EE3">
            <w:pPr>
              <w:jc w:val="center"/>
            </w:pPr>
            <w:r>
              <w:t>100%</w:t>
            </w:r>
          </w:p>
        </w:tc>
      </w:tr>
      <w:tr w:rsidR="000E5EE3" w14:paraId="4F8B8F40" w14:textId="77777777" w:rsidTr="000E5EE3">
        <w:trPr>
          <w:trHeight w:hRule="exact" w:val="360"/>
        </w:trPr>
        <w:tc>
          <w:tcPr>
            <w:tcW w:w="2358" w:type="dxa"/>
            <w:vAlign w:val="center"/>
          </w:tcPr>
          <w:p w14:paraId="08CD7094" w14:textId="5A58D1DB" w:rsidR="000E5EE3" w:rsidRDefault="000E5EE3" w:rsidP="000E5EE3">
            <w:pPr>
              <w:jc w:val="center"/>
            </w:pPr>
            <w:r>
              <w:t>13</w:t>
            </w:r>
          </w:p>
        </w:tc>
        <w:tc>
          <w:tcPr>
            <w:tcW w:w="2250" w:type="dxa"/>
            <w:vAlign w:val="center"/>
          </w:tcPr>
          <w:p w14:paraId="4C64863B" w14:textId="589D8254" w:rsidR="000E5EE3" w:rsidRDefault="000E5EE3" w:rsidP="000E5EE3">
            <w:pPr>
              <w:jc w:val="center"/>
            </w:pPr>
            <w:r>
              <w:t>12</w:t>
            </w:r>
          </w:p>
        </w:tc>
        <w:tc>
          <w:tcPr>
            <w:tcW w:w="1620" w:type="dxa"/>
            <w:vAlign w:val="center"/>
          </w:tcPr>
          <w:p w14:paraId="477E5333" w14:textId="12CA8090" w:rsidR="000E5EE3" w:rsidRDefault="000E5EE3" w:rsidP="000E5EE3">
            <w:pPr>
              <w:jc w:val="center"/>
            </w:pPr>
            <w:r>
              <w:t>100%</w:t>
            </w:r>
          </w:p>
        </w:tc>
        <w:tc>
          <w:tcPr>
            <w:tcW w:w="2412" w:type="dxa"/>
            <w:vAlign w:val="center"/>
          </w:tcPr>
          <w:p w14:paraId="544AAAE9" w14:textId="26F5E1DA" w:rsidR="000E5EE3" w:rsidRDefault="000E5EE3" w:rsidP="000E5EE3">
            <w:pPr>
              <w:jc w:val="center"/>
            </w:pPr>
            <w:r>
              <w:t>100%</w:t>
            </w:r>
          </w:p>
        </w:tc>
      </w:tr>
      <w:tr w:rsidR="000E5EE3" w14:paraId="606D3DDC" w14:textId="77777777" w:rsidTr="000E5EE3">
        <w:trPr>
          <w:trHeight w:hRule="exact" w:val="360"/>
        </w:trPr>
        <w:tc>
          <w:tcPr>
            <w:tcW w:w="2358" w:type="dxa"/>
            <w:vAlign w:val="center"/>
          </w:tcPr>
          <w:p w14:paraId="7D564737" w14:textId="59EAFEA8" w:rsidR="000E5EE3" w:rsidRDefault="000E5EE3" w:rsidP="000E5EE3">
            <w:pPr>
              <w:jc w:val="center"/>
            </w:pPr>
            <w:r>
              <w:t>14</w:t>
            </w:r>
          </w:p>
        </w:tc>
        <w:tc>
          <w:tcPr>
            <w:tcW w:w="2250" w:type="dxa"/>
            <w:vAlign w:val="center"/>
          </w:tcPr>
          <w:p w14:paraId="71F6F865" w14:textId="2D9DB705" w:rsidR="000E5EE3" w:rsidRDefault="000E5EE3" w:rsidP="000E5EE3">
            <w:pPr>
              <w:jc w:val="center"/>
            </w:pPr>
            <w:r>
              <w:t>11</w:t>
            </w:r>
          </w:p>
        </w:tc>
        <w:tc>
          <w:tcPr>
            <w:tcW w:w="1620" w:type="dxa"/>
            <w:vAlign w:val="center"/>
          </w:tcPr>
          <w:p w14:paraId="2AA43ECB" w14:textId="130A722A" w:rsidR="000E5EE3" w:rsidRDefault="000E5EE3" w:rsidP="000E5EE3">
            <w:pPr>
              <w:jc w:val="center"/>
            </w:pPr>
            <w:r>
              <w:t>100%</w:t>
            </w:r>
          </w:p>
        </w:tc>
        <w:tc>
          <w:tcPr>
            <w:tcW w:w="2412" w:type="dxa"/>
            <w:vAlign w:val="center"/>
          </w:tcPr>
          <w:p w14:paraId="7A09AE36" w14:textId="41E62C01" w:rsidR="000E5EE3" w:rsidRDefault="000E5EE3" w:rsidP="000E5EE3">
            <w:pPr>
              <w:jc w:val="center"/>
            </w:pPr>
            <w:r>
              <w:t>100%</w:t>
            </w:r>
          </w:p>
        </w:tc>
      </w:tr>
      <w:tr w:rsidR="000E5EE3" w14:paraId="72FE35DF" w14:textId="77777777" w:rsidTr="000E5EE3">
        <w:trPr>
          <w:trHeight w:hRule="exact" w:val="360"/>
        </w:trPr>
        <w:tc>
          <w:tcPr>
            <w:tcW w:w="2358" w:type="dxa"/>
            <w:vAlign w:val="center"/>
          </w:tcPr>
          <w:p w14:paraId="30459B56" w14:textId="378DBFA5" w:rsidR="000E5EE3" w:rsidRDefault="000E5EE3" w:rsidP="000E5EE3">
            <w:pPr>
              <w:jc w:val="center"/>
            </w:pPr>
            <w:r>
              <w:t>15</w:t>
            </w:r>
          </w:p>
        </w:tc>
        <w:tc>
          <w:tcPr>
            <w:tcW w:w="2250" w:type="dxa"/>
            <w:vAlign w:val="center"/>
          </w:tcPr>
          <w:p w14:paraId="79650855" w14:textId="168300E1" w:rsidR="000E5EE3" w:rsidRDefault="000E5EE3" w:rsidP="000E5EE3">
            <w:pPr>
              <w:jc w:val="center"/>
            </w:pPr>
            <w:r>
              <w:t>11</w:t>
            </w:r>
          </w:p>
        </w:tc>
        <w:tc>
          <w:tcPr>
            <w:tcW w:w="1620" w:type="dxa"/>
            <w:vAlign w:val="center"/>
          </w:tcPr>
          <w:p w14:paraId="33FD99C5" w14:textId="5F386F15" w:rsidR="000E5EE3" w:rsidRDefault="000E5EE3" w:rsidP="000E5EE3">
            <w:pPr>
              <w:jc w:val="center"/>
            </w:pPr>
            <w:r>
              <w:t>100%</w:t>
            </w:r>
          </w:p>
        </w:tc>
        <w:tc>
          <w:tcPr>
            <w:tcW w:w="2412" w:type="dxa"/>
            <w:vAlign w:val="center"/>
          </w:tcPr>
          <w:p w14:paraId="2300DBD5" w14:textId="36330AF7" w:rsidR="000E5EE3" w:rsidRDefault="000E5EE3" w:rsidP="000E5EE3">
            <w:pPr>
              <w:jc w:val="center"/>
            </w:pPr>
            <w:r>
              <w:t>100%</w:t>
            </w:r>
          </w:p>
        </w:tc>
      </w:tr>
    </w:tbl>
    <w:p w14:paraId="403AA5ED" w14:textId="77777777" w:rsidR="000E5EE3" w:rsidRDefault="000E5EE3" w:rsidP="000E5EE3">
      <w:pPr>
        <w:jc w:val="center"/>
      </w:pPr>
    </w:p>
    <w:p w14:paraId="692CB075" w14:textId="77777777" w:rsidR="00F7618C" w:rsidRDefault="00F7618C" w:rsidP="00596CA8"/>
    <w:p w14:paraId="5C5F68DF" w14:textId="526ACDFC" w:rsidR="00C01BA5" w:rsidRDefault="00E94289" w:rsidP="00C01BA5">
      <w:pPr>
        <w:keepNext/>
        <w:jc w:val="center"/>
      </w:pPr>
      <w:r>
        <w:rPr>
          <w:noProof/>
          <w:lang w:bidi="ar-SA"/>
        </w:rPr>
        <w:drawing>
          <wp:inline distT="0" distB="0" distL="0" distR="0" wp14:anchorId="666D1616" wp14:editId="19371155">
            <wp:extent cx="4265575" cy="32004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_Clean_ECG_t8.png"/>
                    <pic:cNvPicPr/>
                  </pic:nvPicPr>
                  <pic:blipFill>
                    <a:blip r:embed="rId43">
                      <a:extLst>
                        <a:ext uri="{28A0092B-C50C-407E-A947-70E740481C1C}">
                          <a14:useLocalDpi xmlns:a14="http://schemas.microsoft.com/office/drawing/2010/main" val="0"/>
                        </a:ext>
                      </a:extLst>
                    </a:blip>
                    <a:stretch>
                      <a:fillRect/>
                    </a:stretch>
                  </pic:blipFill>
                  <pic:spPr>
                    <a:xfrm>
                      <a:off x="0" y="0"/>
                      <a:ext cx="4265575" cy="3200400"/>
                    </a:xfrm>
                    <a:prstGeom prst="rect">
                      <a:avLst/>
                    </a:prstGeom>
                  </pic:spPr>
                </pic:pic>
              </a:graphicData>
            </a:graphic>
          </wp:inline>
        </w:drawing>
      </w:r>
    </w:p>
    <w:p w14:paraId="31C21EE6" w14:textId="7F3BC8C5" w:rsidR="00E64336" w:rsidRDefault="00C01BA5" w:rsidP="008823B9">
      <w:pPr>
        <w:pStyle w:val="Caption"/>
        <w:spacing w:line="480" w:lineRule="auto"/>
        <w:jc w:val="center"/>
        <w:rPr>
          <w:b w:val="0"/>
        </w:rPr>
      </w:pPr>
      <w:bookmarkStart w:id="82" w:name="_Toc324611655"/>
      <w:proofErr w:type="gramStart"/>
      <w:r w:rsidRPr="00C01BA5">
        <w:rPr>
          <w:b w:val="0"/>
        </w:rPr>
        <w:t xml:space="preserve">Figure </w:t>
      </w:r>
      <w:r w:rsidRPr="00C01BA5">
        <w:rPr>
          <w:b w:val="0"/>
        </w:rPr>
        <w:fldChar w:fldCharType="begin"/>
      </w:r>
      <w:r w:rsidRPr="00C01BA5">
        <w:rPr>
          <w:b w:val="0"/>
        </w:rPr>
        <w:instrText xml:space="preserve"> SEQ Figure \* ARABIC </w:instrText>
      </w:r>
      <w:r w:rsidRPr="00C01BA5">
        <w:rPr>
          <w:b w:val="0"/>
        </w:rPr>
        <w:fldChar w:fldCharType="separate"/>
      </w:r>
      <w:r w:rsidR="00260393">
        <w:rPr>
          <w:b w:val="0"/>
          <w:noProof/>
        </w:rPr>
        <w:t>32</w:t>
      </w:r>
      <w:r w:rsidRPr="00C01BA5">
        <w:rPr>
          <w:b w:val="0"/>
        </w:rPr>
        <w:fldChar w:fldCharType="end"/>
      </w:r>
      <w:r w:rsidRPr="00C01BA5">
        <w:rPr>
          <w:b w:val="0"/>
        </w:rPr>
        <w:t>.</w:t>
      </w:r>
      <w:proofErr w:type="gramEnd"/>
      <w:r w:rsidRPr="00C01BA5">
        <w:rPr>
          <w:b w:val="0"/>
        </w:rPr>
        <w:t xml:space="preserve">  Clean ECG</w:t>
      </w:r>
      <w:r w:rsidR="00403E43">
        <w:rPr>
          <w:b w:val="0"/>
        </w:rPr>
        <w:t xml:space="preserve"> </w:t>
      </w:r>
      <w:r w:rsidR="00722D8A">
        <w:rPr>
          <w:b w:val="0"/>
        </w:rPr>
        <w:t>in</w:t>
      </w:r>
      <w:r w:rsidR="00403E43">
        <w:rPr>
          <w:b w:val="0"/>
        </w:rPr>
        <w:t xml:space="preserve"> Experiment 8</w:t>
      </w:r>
      <w:bookmarkEnd w:id="82"/>
    </w:p>
    <w:p w14:paraId="5667263B" w14:textId="77777777" w:rsidR="008823B9" w:rsidRPr="008823B9" w:rsidRDefault="008823B9" w:rsidP="008823B9"/>
    <w:p w14:paraId="421545D4" w14:textId="4EC2240C" w:rsidR="00C01BA5" w:rsidRDefault="00E94289" w:rsidP="00C01BA5">
      <w:pPr>
        <w:keepNext/>
        <w:jc w:val="center"/>
      </w:pPr>
      <w:r>
        <w:rPr>
          <w:noProof/>
          <w:lang w:bidi="ar-SA"/>
        </w:rPr>
        <w:drawing>
          <wp:inline distT="0" distB="0" distL="0" distR="0" wp14:anchorId="08EDCF55" wp14:editId="5F2E61CB">
            <wp:extent cx="4265575" cy="32004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_BaselineDrift_t7.png"/>
                    <pic:cNvPicPr/>
                  </pic:nvPicPr>
                  <pic:blipFill>
                    <a:blip r:embed="rId44">
                      <a:extLst>
                        <a:ext uri="{28A0092B-C50C-407E-A947-70E740481C1C}">
                          <a14:useLocalDpi xmlns:a14="http://schemas.microsoft.com/office/drawing/2010/main" val="0"/>
                        </a:ext>
                      </a:extLst>
                    </a:blip>
                    <a:stretch>
                      <a:fillRect/>
                    </a:stretch>
                  </pic:blipFill>
                  <pic:spPr>
                    <a:xfrm>
                      <a:off x="0" y="0"/>
                      <a:ext cx="4265575" cy="3200400"/>
                    </a:xfrm>
                    <a:prstGeom prst="rect">
                      <a:avLst/>
                    </a:prstGeom>
                  </pic:spPr>
                </pic:pic>
              </a:graphicData>
            </a:graphic>
          </wp:inline>
        </w:drawing>
      </w:r>
    </w:p>
    <w:p w14:paraId="18BD078C" w14:textId="069FD699" w:rsidR="006F4F6B" w:rsidRPr="00C01BA5" w:rsidRDefault="00C01BA5" w:rsidP="008823B9">
      <w:pPr>
        <w:pStyle w:val="Caption"/>
        <w:spacing w:line="480" w:lineRule="auto"/>
        <w:jc w:val="center"/>
        <w:rPr>
          <w:b w:val="0"/>
        </w:rPr>
      </w:pPr>
      <w:bookmarkStart w:id="83" w:name="_Toc324611656"/>
      <w:proofErr w:type="gramStart"/>
      <w:r w:rsidRPr="00C01BA5">
        <w:rPr>
          <w:b w:val="0"/>
        </w:rPr>
        <w:t xml:space="preserve">Figure </w:t>
      </w:r>
      <w:r w:rsidRPr="00C01BA5">
        <w:rPr>
          <w:b w:val="0"/>
        </w:rPr>
        <w:fldChar w:fldCharType="begin"/>
      </w:r>
      <w:r w:rsidRPr="00C01BA5">
        <w:rPr>
          <w:b w:val="0"/>
        </w:rPr>
        <w:instrText xml:space="preserve"> SEQ Figure \* ARABIC </w:instrText>
      </w:r>
      <w:r w:rsidRPr="00C01BA5">
        <w:rPr>
          <w:b w:val="0"/>
        </w:rPr>
        <w:fldChar w:fldCharType="separate"/>
      </w:r>
      <w:r w:rsidR="00260393">
        <w:rPr>
          <w:b w:val="0"/>
          <w:noProof/>
        </w:rPr>
        <w:t>33</w:t>
      </w:r>
      <w:r w:rsidRPr="00C01BA5">
        <w:rPr>
          <w:b w:val="0"/>
        </w:rPr>
        <w:fldChar w:fldCharType="end"/>
      </w:r>
      <w:r w:rsidRPr="00C01BA5">
        <w:rPr>
          <w:b w:val="0"/>
        </w:rPr>
        <w:t>.</w:t>
      </w:r>
      <w:proofErr w:type="gramEnd"/>
      <w:r w:rsidRPr="00C01BA5">
        <w:rPr>
          <w:b w:val="0"/>
        </w:rPr>
        <w:t xml:space="preserve">  Baseline Drift</w:t>
      </w:r>
      <w:r w:rsidR="00403E43">
        <w:rPr>
          <w:b w:val="0"/>
        </w:rPr>
        <w:t xml:space="preserve"> </w:t>
      </w:r>
      <w:r w:rsidR="00722D8A">
        <w:rPr>
          <w:b w:val="0"/>
        </w:rPr>
        <w:t>in</w:t>
      </w:r>
      <w:r w:rsidR="00403E43">
        <w:rPr>
          <w:b w:val="0"/>
        </w:rPr>
        <w:t xml:space="preserve"> Experiment 7</w:t>
      </w:r>
      <w:bookmarkEnd w:id="83"/>
    </w:p>
    <w:p w14:paraId="4BB19A71" w14:textId="05611565" w:rsidR="00C01BA5" w:rsidRDefault="00E94289" w:rsidP="00C01BA5">
      <w:pPr>
        <w:keepNext/>
        <w:jc w:val="center"/>
      </w:pPr>
      <w:r>
        <w:rPr>
          <w:noProof/>
          <w:lang w:bidi="ar-SA"/>
        </w:rPr>
        <w:lastRenderedPageBreak/>
        <w:drawing>
          <wp:inline distT="0" distB="0" distL="0" distR="0" wp14:anchorId="787E7DD5" wp14:editId="42A9D1EB">
            <wp:extent cx="4265575" cy="32004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_TWave_t5.png"/>
                    <pic:cNvPicPr/>
                  </pic:nvPicPr>
                  <pic:blipFill>
                    <a:blip r:embed="rId45">
                      <a:extLst>
                        <a:ext uri="{28A0092B-C50C-407E-A947-70E740481C1C}">
                          <a14:useLocalDpi xmlns:a14="http://schemas.microsoft.com/office/drawing/2010/main" val="0"/>
                        </a:ext>
                      </a:extLst>
                    </a:blip>
                    <a:stretch>
                      <a:fillRect/>
                    </a:stretch>
                  </pic:blipFill>
                  <pic:spPr>
                    <a:xfrm>
                      <a:off x="0" y="0"/>
                      <a:ext cx="4265575" cy="3200400"/>
                    </a:xfrm>
                    <a:prstGeom prst="rect">
                      <a:avLst/>
                    </a:prstGeom>
                  </pic:spPr>
                </pic:pic>
              </a:graphicData>
            </a:graphic>
          </wp:inline>
        </w:drawing>
      </w:r>
    </w:p>
    <w:p w14:paraId="0E0806AA" w14:textId="1F32B652" w:rsidR="006F4F6B" w:rsidRDefault="00C01BA5" w:rsidP="008823B9">
      <w:pPr>
        <w:pStyle w:val="Caption"/>
        <w:spacing w:line="480" w:lineRule="auto"/>
        <w:jc w:val="center"/>
        <w:rPr>
          <w:b w:val="0"/>
        </w:rPr>
      </w:pPr>
      <w:bookmarkStart w:id="84" w:name="_Toc324611657"/>
      <w:proofErr w:type="gramStart"/>
      <w:r w:rsidRPr="00C01BA5">
        <w:rPr>
          <w:b w:val="0"/>
        </w:rPr>
        <w:t xml:space="preserve">Figure </w:t>
      </w:r>
      <w:r w:rsidRPr="00C01BA5">
        <w:rPr>
          <w:b w:val="0"/>
        </w:rPr>
        <w:fldChar w:fldCharType="begin"/>
      </w:r>
      <w:r w:rsidRPr="00C01BA5">
        <w:rPr>
          <w:b w:val="0"/>
        </w:rPr>
        <w:instrText xml:space="preserve"> SEQ Figure \* ARABIC </w:instrText>
      </w:r>
      <w:r w:rsidRPr="00C01BA5">
        <w:rPr>
          <w:b w:val="0"/>
        </w:rPr>
        <w:fldChar w:fldCharType="separate"/>
      </w:r>
      <w:r w:rsidR="00260393">
        <w:rPr>
          <w:b w:val="0"/>
          <w:noProof/>
        </w:rPr>
        <w:t>34</w:t>
      </w:r>
      <w:r w:rsidRPr="00C01BA5">
        <w:rPr>
          <w:b w:val="0"/>
        </w:rPr>
        <w:fldChar w:fldCharType="end"/>
      </w:r>
      <w:r w:rsidRPr="00C01BA5">
        <w:rPr>
          <w:b w:val="0"/>
        </w:rPr>
        <w:t>.</w:t>
      </w:r>
      <w:proofErr w:type="gramEnd"/>
      <w:r w:rsidRPr="00C01BA5">
        <w:rPr>
          <w:b w:val="0"/>
        </w:rPr>
        <w:t xml:space="preserve">  T-wave Confusion</w:t>
      </w:r>
      <w:r w:rsidR="00403E43">
        <w:rPr>
          <w:b w:val="0"/>
        </w:rPr>
        <w:t xml:space="preserve"> </w:t>
      </w:r>
      <w:r w:rsidR="00722D8A">
        <w:rPr>
          <w:b w:val="0"/>
        </w:rPr>
        <w:t>in</w:t>
      </w:r>
      <w:r w:rsidR="00403E43">
        <w:rPr>
          <w:b w:val="0"/>
        </w:rPr>
        <w:t xml:space="preserve"> Experiment 5</w:t>
      </w:r>
      <w:bookmarkEnd w:id="84"/>
    </w:p>
    <w:p w14:paraId="4E329813" w14:textId="77777777" w:rsidR="008823B9" w:rsidRPr="008823B9" w:rsidRDefault="008823B9" w:rsidP="008823B9"/>
    <w:p w14:paraId="51ECD621" w14:textId="20972F89" w:rsidR="00C01BA5" w:rsidRDefault="00E94289" w:rsidP="00C01BA5">
      <w:pPr>
        <w:keepNext/>
        <w:jc w:val="center"/>
      </w:pPr>
      <w:r>
        <w:rPr>
          <w:noProof/>
          <w:lang w:bidi="ar-SA"/>
        </w:rPr>
        <w:drawing>
          <wp:inline distT="0" distB="0" distL="0" distR="0" wp14:anchorId="63076EB0" wp14:editId="41578A73">
            <wp:extent cx="4265575" cy="32004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_Low_RPeak_t10.png"/>
                    <pic:cNvPicPr/>
                  </pic:nvPicPr>
                  <pic:blipFill>
                    <a:blip r:embed="rId46">
                      <a:extLst>
                        <a:ext uri="{28A0092B-C50C-407E-A947-70E740481C1C}">
                          <a14:useLocalDpi xmlns:a14="http://schemas.microsoft.com/office/drawing/2010/main" val="0"/>
                        </a:ext>
                      </a:extLst>
                    </a:blip>
                    <a:stretch>
                      <a:fillRect/>
                    </a:stretch>
                  </pic:blipFill>
                  <pic:spPr>
                    <a:xfrm>
                      <a:off x="0" y="0"/>
                      <a:ext cx="4265575" cy="3200400"/>
                    </a:xfrm>
                    <a:prstGeom prst="rect">
                      <a:avLst/>
                    </a:prstGeom>
                  </pic:spPr>
                </pic:pic>
              </a:graphicData>
            </a:graphic>
          </wp:inline>
        </w:drawing>
      </w:r>
    </w:p>
    <w:p w14:paraId="6096E374" w14:textId="66967B72" w:rsidR="006F4F6B" w:rsidRPr="00C01BA5" w:rsidRDefault="00C01BA5" w:rsidP="008823B9">
      <w:pPr>
        <w:pStyle w:val="Caption"/>
        <w:spacing w:line="480" w:lineRule="auto"/>
        <w:jc w:val="center"/>
        <w:rPr>
          <w:b w:val="0"/>
        </w:rPr>
      </w:pPr>
      <w:bookmarkStart w:id="85" w:name="_Toc324611658"/>
      <w:proofErr w:type="gramStart"/>
      <w:r w:rsidRPr="00C01BA5">
        <w:rPr>
          <w:b w:val="0"/>
        </w:rPr>
        <w:t xml:space="preserve">Figure </w:t>
      </w:r>
      <w:r w:rsidRPr="00C01BA5">
        <w:rPr>
          <w:b w:val="0"/>
        </w:rPr>
        <w:fldChar w:fldCharType="begin"/>
      </w:r>
      <w:r w:rsidRPr="00C01BA5">
        <w:rPr>
          <w:b w:val="0"/>
        </w:rPr>
        <w:instrText xml:space="preserve"> SEQ Figure \* ARABIC </w:instrText>
      </w:r>
      <w:r w:rsidRPr="00C01BA5">
        <w:rPr>
          <w:b w:val="0"/>
        </w:rPr>
        <w:fldChar w:fldCharType="separate"/>
      </w:r>
      <w:r w:rsidR="00260393">
        <w:rPr>
          <w:b w:val="0"/>
          <w:noProof/>
        </w:rPr>
        <w:t>35</w:t>
      </w:r>
      <w:r w:rsidRPr="00C01BA5">
        <w:rPr>
          <w:b w:val="0"/>
        </w:rPr>
        <w:fldChar w:fldCharType="end"/>
      </w:r>
      <w:r w:rsidRPr="00C01BA5">
        <w:rPr>
          <w:b w:val="0"/>
        </w:rPr>
        <w:t>.</w:t>
      </w:r>
      <w:proofErr w:type="gramEnd"/>
      <w:r w:rsidRPr="00C01BA5">
        <w:rPr>
          <w:b w:val="0"/>
        </w:rPr>
        <w:t xml:space="preserve">  No Detections</w:t>
      </w:r>
      <w:r w:rsidR="00403E43">
        <w:rPr>
          <w:b w:val="0"/>
        </w:rPr>
        <w:t xml:space="preserve"> </w:t>
      </w:r>
      <w:r w:rsidR="00722D8A">
        <w:rPr>
          <w:b w:val="0"/>
        </w:rPr>
        <w:t>in</w:t>
      </w:r>
      <w:r w:rsidR="00403E43">
        <w:rPr>
          <w:b w:val="0"/>
        </w:rPr>
        <w:t xml:space="preserve"> Experiment 10</w:t>
      </w:r>
      <w:bookmarkEnd w:id="85"/>
    </w:p>
    <w:p w14:paraId="7F2823C2" w14:textId="77777777" w:rsidR="00E64336" w:rsidRDefault="00E64336" w:rsidP="00596CA8"/>
    <w:p w14:paraId="507A9B66" w14:textId="022CB2E3" w:rsidR="00577F97" w:rsidRDefault="00577F97" w:rsidP="00596CA8">
      <w:r>
        <w:lastRenderedPageBreak/>
        <w:t>Since the ultimate goal of the network is to</w:t>
      </w:r>
      <w:r w:rsidR="00352C43">
        <w:t xml:space="preserve"> </w:t>
      </w:r>
      <w:r w:rsidR="00FC66D9">
        <w:t>detect</w:t>
      </w:r>
      <w:r w:rsidR="00352C43">
        <w:t xml:space="preserve"> R-peaks </w:t>
      </w:r>
      <w:r w:rsidR="00FC66D9">
        <w:t>for the calculation of</w:t>
      </w:r>
      <w:r>
        <w:t xml:space="preserve"> heart rate and HRV from ECG signals recorded during float sessions, the network was tested on </w:t>
      </w:r>
      <w:r w:rsidR="00653233">
        <w:t>4</w:t>
      </w:r>
      <w:r>
        <w:t xml:space="preserve"> </w:t>
      </w:r>
      <w:r w:rsidR="00AB1A4E">
        <w:t xml:space="preserve">of the </w:t>
      </w:r>
      <w:r>
        <w:t>40-minute signals.</w:t>
      </w:r>
      <w:r w:rsidR="00367983">
        <w:t xml:space="preserve"> </w:t>
      </w:r>
      <w:r w:rsidR="00AB1A4E">
        <w:t xml:space="preserve">One of these signals </w:t>
      </w:r>
      <w:r w:rsidR="00FC66D9">
        <w:t>was obtained</w:t>
      </w:r>
      <w:r w:rsidR="00AB1A4E">
        <w:t xml:space="preserve"> from the training set, two from the validation set, and one from the testing set. This tested the network’s ability to work with both familiar and unfamiliar data for longer periods of time.</w:t>
      </w:r>
    </w:p>
    <w:p w14:paraId="60CF3DF0" w14:textId="77777777" w:rsidR="009008F5" w:rsidRDefault="009008F5" w:rsidP="00596CA8"/>
    <w:p w14:paraId="1406A699" w14:textId="7DA673AC" w:rsidR="009008F5" w:rsidRDefault="00F51F87" w:rsidP="00596CA8">
      <w:r>
        <w:t xml:space="preserve">The results of testing these four </w:t>
      </w:r>
      <w:r w:rsidR="00653233">
        <w:t>signals are displayed in Table 6</w:t>
      </w:r>
      <w:r>
        <w:t>. As can be seen, there are no more than 6 misse</w:t>
      </w:r>
      <w:r w:rsidR="00E03E26">
        <w:t>d detections out of more than 21</w:t>
      </w:r>
      <w:r>
        <w:t>00 peaks. One of the signals contained significant baseline drift, which resulted in 45 false detections.</w:t>
      </w:r>
      <w:r w:rsidR="00804977">
        <w:t xml:space="preserve"> Since heart rate and HRV values are usually averaged over large windows containing many peaks, these missed and false detections should have minor effects on the calculated cardiac metrics. The next </w:t>
      </w:r>
      <w:r w:rsidR="00545621">
        <w:t>section</w:t>
      </w:r>
      <w:r w:rsidR="00804977">
        <w:t xml:space="preserve"> uses these detected R-peaks to determine such metrics and proves that the network’s error has little effect on the end results.</w:t>
      </w:r>
    </w:p>
    <w:p w14:paraId="6D2C0103" w14:textId="77777777" w:rsidR="001E545B" w:rsidRDefault="001E545B" w:rsidP="00596CA8"/>
    <w:p w14:paraId="70EB7A40" w14:textId="06563E62" w:rsidR="00653233" w:rsidRPr="00653233" w:rsidRDefault="00653233" w:rsidP="00653233">
      <w:pPr>
        <w:pStyle w:val="Caption"/>
        <w:keepNext/>
        <w:spacing w:after="120"/>
        <w:jc w:val="center"/>
        <w:rPr>
          <w:b w:val="0"/>
        </w:rPr>
      </w:pPr>
      <w:bookmarkStart w:id="86" w:name="_Toc324611560"/>
      <w:proofErr w:type="gramStart"/>
      <w:r w:rsidRPr="00653233">
        <w:rPr>
          <w:b w:val="0"/>
        </w:rPr>
        <w:t xml:space="preserve">Table </w:t>
      </w:r>
      <w:r w:rsidRPr="00653233">
        <w:rPr>
          <w:b w:val="0"/>
        </w:rPr>
        <w:fldChar w:fldCharType="begin"/>
      </w:r>
      <w:r w:rsidRPr="00653233">
        <w:rPr>
          <w:b w:val="0"/>
        </w:rPr>
        <w:instrText xml:space="preserve"> SEQ Table \* ARABIC </w:instrText>
      </w:r>
      <w:r w:rsidRPr="00653233">
        <w:rPr>
          <w:b w:val="0"/>
        </w:rPr>
        <w:fldChar w:fldCharType="separate"/>
      </w:r>
      <w:r w:rsidR="004D6232">
        <w:rPr>
          <w:b w:val="0"/>
          <w:noProof/>
        </w:rPr>
        <w:t>6</w:t>
      </w:r>
      <w:r w:rsidRPr="00653233">
        <w:rPr>
          <w:b w:val="0"/>
        </w:rPr>
        <w:fldChar w:fldCharType="end"/>
      </w:r>
      <w:r w:rsidRPr="00653233">
        <w:rPr>
          <w:b w:val="0"/>
        </w:rPr>
        <w:t>.</w:t>
      </w:r>
      <w:proofErr w:type="gramEnd"/>
      <w:r w:rsidRPr="00653233">
        <w:rPr>
          <w:b w:val="0"/>
        </w:rPr>
        <w:t xml:space="preserve">  Results of</w:t>
      </w:r>
      <w:r w:rsidR="00C26C2F">
        <w:rPr>
          <w:b w:val="0"/>
        </w:rPr>
        <w:t xml:space="preserve"> </w:t>
      </w:r>
      <w:proofErr w:type="gramStart"/>
      <w:r w:rsidR="00C26C2F">
        <w:rPr>
          <w:b w:val="0"/>
        </w:rPr>
        <w:t>Testing</w:t>
      </w:r>
      <w:proofErr w:type="gramEnd"/>
      <w:r w:rsidRPr="00653233">
        <w:rPr>
          <w:b w:val="0"/>
        </w:rPr>
        <w:t xml:space="preserve"> 40-minute Signals</w:t>
      </w:r>
      <w:bookmarkEnd w:id="86"/>
    </w:p>
    <w:tbl>
      <w:tblPr>
        <w:tblStyle w:val="TableGrid"/>
        <w:tblW w:w="0" w:type="auto"/>
        <w:tblLook w:val="04A0" w:firstRow="1" w:lastRow="0" w:firstColumn="1" w:lastColumn="0" w:noHBand="0" w:noVBand="1"/>
      </w:tblPr>
      <w:tblGrid>
        <w:gridCol w:w="2358"/>
        <w:gridCol w:w="2070"/>
        <w:gridCol w:w="2106"/>
        <w:gridCol w:w="2178"/>
      </w:tblGrid>
      <w:tr w:rsidR="00D50EA3" w14:paraId="1B755A4C" w14:textId="77777777" w:rsidTr="00D50EA3">
        <w:trPr>
          <w:trHeight w:hRule="exact" w:val="360"/>
        </w:trPr>
        <w:tc>
          <w:tcPr>
            <w:tcW w:w="2358" w:type="dxa"/>
          </w:tcPr>
          <w:p w14:paraId="063D6B85" w14:textId="3B5067D6" w:rsidR="00D50EA3" w:rsidRPr="00D50EA3" w:rsidRDefault="00D50EA3" w:rsidP="001E545B">
            <w:pPr>
              <w:jc w:val="center"/>
              <w:rPr>
                <w:b/>
              </w:rPr>
            </w:pPr>
            <w:r>
              <w:rPr>
                <w:b/>
              </w:rPr>
              <w:t xml:space="preserve">Experiment </w:t>
            </w:r>
            <w:r w:rsidRPr="00D50EA3">
              <w:rPr>
                <w:b/>
              </w:rPr>
              <w:t>Number</w:t>
            </w:r>
          </w:p>
        </w:tc>
        <w:tc>
          <w:tcPr>
            <w:tcW w:w="2070" w:type="dxa"/>
          </w:tcPr>
          <w:p w14:paraId="7D5287C2" w14:textId="1BF6034B" w:rsidR="00D50EA3" w:rsidRPr="00D50EA3" w:rsidRDefault="00D50EA3" w:rsidP="001E545B">
            <w:pPr>
              <w:jc w:val="center"/>
              <w:rPr>
                <w:b/>
              </w:rPr>
            </w:pPr>
            <w:r w:rsidRPr="00D50EA3">
              <w:rPr>
                <w:b/>
              </w:rPr>
              <w:t>Number of Peaks</w:t>
            </w:r>
          </w:p>
        </w:tc>
        <w:tc>
          <w:tcPr>
            <w:tcW w:w="2106" w:type="dxa"/>
          </w:tcPr>
          <w:p w14:paraId="622F1164" w14:textId="47E91895" w:rsidR="00D50EA3" w:rsidRPr="00D50EA3" w:rsidRDefault="00D50EA3" w:rsidP="001E545B">
            <w:pPr>
              <w:jc w:val="center"/>
              <w:rPr>
                <w:b/>
              </w:rPr>
            </w:pPr>
            <w:r w:rsidRPr="00D50EA3">
              <w:rPr>
                <w:b/>
              </w:rPr>
              <w:t>Missed Detections</w:t>
            </w:r>
          </w:p>
        </w:tc>
        <w:tc>
          <w:tcPr>
            <w:tcW w:w="2178" w:type="dxa"/>
          </w:tcPr>
          <w:p w14:paraId="42BB032B" w14:textId="5460D8C8" w:rsidR="00D50EA3" w:rsidRPr="00D50EA3" w:rsidRDefault="00D50EA3" w:rsidP="001E545B">
            <w:pPr>
              <w:jc w:val="center"/>
              <w:rPr>
                <w:b/>
              </w:rPr>
            </w:pPr>
            <w:r w:rsidRPr="00D50EA3">
              <w:rPr>
                <w:b/>
              </w:rPr>
              <w:t>False Detections</w:t>
            </w:r>
          </w:p>
        </w:tc>
      </w:tr>
      <w:tr w:rsidR="00D50EA3" w14:paraId="0E0B6FE9" w14:textId="77777777" w:rsidTr="00D50EA3">
        <w:trPr>
          <w:trHeight w:hRule="exact" w:val="360"/>
        </w:trPr>
        <w:tc>
          <w:tcPr>
            <w:tcW w:w="2358" w:type="dxa"/>
          </w:tcPr>
          <w:p w14:paraId="0015C8A4" w14:textId="16AC55C3" w:rsidR="00D50EA3" w:rsidRDefault="00D50EA3" w:rsidP="001E545B">
            <w:pPr>
              <w:jc w:val="center"/>
            </w:pPr>
            <w:r>
              <w:t>1</w:t>
            </w:r>
          </w:p>
        </w:tc>
        <w:tc>
          <w:tcPr>
            <w:tcW w:w="2070" w:type="dxa"/>
          </w:tcPr>
          <w:p w14:paraId="5EBEE370" w14:textId="46197006" w:rsidR="00D50EA3" w:rsidRDefault="00D50EA3" w:rsidP="001E545B">
            <w:pPr>
              <w:jc w:val="center"/>
            </w:pPr>
            <w:r>
              <w:t>3052</w:t>
            </w:r>
          </w:p>
        </w:tc>
        <w:tc>
          <w:tcPr>
            <w:tcW w:w="2106" w:type="dxa"/>
          </w:tcPr>
          <w:p w14:paraId="5C2831CE" w14:textId="4316962B" w:rsidR="00D50EA3" w:rsidRDefault="00D50EA3" w:rsidP="001E545B">
            <w:pPr>
              <w:jc w:val="center"/>
            </w:pPr>
            <w:r>
              <w:t>0</w:t>
            </w:r>
          </w:p>
        </w:tc>
        <w:tc>
          <w:tcPr>
            <w:tcW w:w="2178" w:type="dxa"/>
          </w:tcPr>
          <w:p w14:paraId="0D0B8574" w14:textId="74BABDBE" w:rsidR="00D50EA3" w:rsidRDefault="00D50EA3" w:rsidP="001E545B">
            <w:pPr>
              <w:jc w:val="center"/>
            </w:pPr>
            <w:r>
              <w:t>2</w:t>
            </w:r>
          </w:p>
        </w:tc>
      </w:tr>
      <w:tr w:rsidR="00D50EA3" w14:paraId="2C3265AE" w14:textId="77777777" w:rsidTr="00D50EA3">
        <w:trPr>
          <w:trHeight w:hRule="exact" w:val="360"/>
        </w:trPr>
        <w:tc>
          <w:tcPr>
            <w:tcW w:w="2358" w:type="dxa"/>
          </w:tcPr>
          <w:p w14:paraId="67D0FD08" w14:textId="6C62C539" w:rsidR="00D50EA3" w:rsidRDefault="00D50EA3" w:rsidP="001E545B">
            <w:pPr>
              <w:jc w:val="center"/>
            </w:pPr>
            <w:r>
              <w:t>2</w:t>
            </w:r>
          </w:p>
        </w:tc>
        <w:tc>
          <w:tcPr>
            <w:tcW w:w="2070" w:type="dxa"/>
          </w:tcPr>
          <w:p w14:paraId="57880F5F" w14:textId="58EB7CC1" w:rsidR="00D50EA3" w:rsidRDefault="00D50EA3" w:rsidP="001E545B">
            <w:pPr>
              <w:jc w:val="center"/>
            </w:pPr>
            <w:r>
              <w:t>2999</w:t>
            </w:r>
          </w:p>
        </w:tc>
        <w:tc>
          <w:tcPr>
            <w:tcW w:w="2106" w:type="dxa"/>
          </w:tcPr>
          <w:p w14:paraId="19C285D5" w14:textId="548BCA82" w:rsidR="00D50EA3" w:rsidRDefault="00D50EA3" w:rsidP="001E545B">
            <w:pPr>
              <w:jc w:val="center"/>
            </w:pPr>
            <w:r>
              <w:t>1</w:t>
            </w:r>
          </w:p>
        </w:tc>
        <w:tc>
          <w:tcPr>
            <w:tcW w:w="2178" w:type="dxa"/>
          </w:tcPr>
          <w:p w14:paraId="5694F972" w14:textId="3B0E0933" w:rsidR="00D50EA3" w:rsidRDefault="00D50EA3" w:rsidP="001E545B">
            <w:pPr>
              <w:jc w:val="center"/>
            </w:pPr>
            <w:r>
              <w:t>10</w:t>
            </w:r>
          </w:p>
        </w:tc>
      </w:tr>
      <w:tr w:rsidR="00D50EA3" w14:paraId="4E6A5859" w14:textId="77777777" w:rsidTr="00D50EA3">
        <w:trPr>
          <w:trHeight w:hRule="exact" w:val="360"/>
        </w:trPr>
        <w:tc>
          <w:tcPr>
            <w:tcW w:w="2358" w:type="dxa"/>
          </w:tcPr>
          <w:p w14:paraId="247380D4" w14:textId="2434FC11" w:rsidR="00D50EA3" w:rsidRDefault="00D50EA3" w:rsidP="001E545B">
            <w:pPr>
              <w:jc w:val="center"/>
            </w:pPr>
            <w:r>
              <w:t>3</w:t>
            </w:r>
          </w:p>
        </w:tc>
        <w:tc>
          <w:tcPr>
            <w:tcW w:w="2070" w:type="dxa"/>
          </w:tcPr>
          <w:p w14:paraId="7E221CD4" w14:textId="5D1DEB80" w:rsidR="00D50EA3" w:rsidRDefault="00D50EA3" w:rsidP="001E545B">
            <w:pPr>
              <w:jc w:val="center"/>
            </w:pPr>
            <w:r>
              <w:t>2189</w:t>
            </w:r>
          </w:p>
        </w:tc>
        <w:tc>
          <w:tcPr>
            <w:tcW w:w="2106" w:type="dxa"/>
          </w:tcPr>
          <w:p w14:paraId="7DB8ECB8" w14:textId="11E4C3BB" w:rsidR="00D50EA3" w:rsidRDefault="00D50EA3" w:rsidP="001E545B">
            <w:pPr>
              <w:jc w:val="center"/>
            </w:pPr>
            <w:r>
              <w:t>1</w:t>
            </w:r>
          </w:p>
        </w:tc>
        <w:tc>
          <w:tcPr>
            <w:tcW w:w="2178" w:type="dxa"/>
          </w:tcPr>
          <w:p w14:paraId="3A5E4ADA" w14:textId="2483C804" w:rsidR="00D50EA3" w:rsidRDefault="00D50EA3" w:rsidP="001E545B">
            <w:pPr>
              <w:jc w:val="center"/>
            </w:pPr>
            <w:r>
              <w:t>2</w:t>
            </w:r>
          </w:p>
        </w:tc>
      </w:tr>
      <w:tr w:rsidR="00D50EA3" w14:paraId="7C5ABAAC" w14:textId="77777777" w:rsidTr="00D50EA3">
        <w:trPr>
          <w:trHeight w:hRule="exact" w:val="360"/>
        </w:trPr>
        <w:tc>
          <w:tcPr>
            <w:tcW w:w="2358" w:type="dxa"/>
          </w:tcPr>
          <w:p w14:paraId="60CC2F4A" w14:textId="1FB6E26F" w:rsidR="00D50EA3" w:rsidRDefault="00D50EA3" w:rsidP="001E545B">
            <w:pPr>
              <w:jc w:val="center"/>
            </w:pPr>
            <w:r>
              <w:t>4</w:t>
            </w:r>
          </w:p>
        </w:tc>
        <w:tc>
          <w:tcPr>
            <w:tcW w:w="2070" w:type="dxa"/>
          </w:tcPr>
          <w:p w14:paraId="143F0560" w14:textId="5FE08336" w:rsidR="00D50EA3" w:rsidRDefault="00D50EA3" w:rsidP="001E545B">
            <w:pPr>
              <w:jc w:val="center"/>
            </w:pPr>
            <w:r>
              <w:t>2318</w:t>
            </w:r>
          </w:p>
        </w:tc>
        <w:tc>
          <w:tcPr>
            <w:tcW w:w="2106" w:type="dxa"/>
          </w:tcPr>
          <w:p w14:paraId="50BDDF08" w14:textId="1035A2FF" w:rsidR="00D50EA3" w:rsidRDefault="00D50EA3" w:rsidP="001E545B">
            <w:pPr>
              <w:jc w:val="center"/>
            </w:pPr>
            <w:r>
              <w:t>6</w:t>
            </w:r>
          </w:p>
        </w:tc>
        <w:tc>
          <w:tcPr>
            <w:tcW w:w="2178" w:type="dxa"/>
          </w:tcPr>
          <w:p w14:paraId="1F2227BA" w14:textId="6E9CF6CD" w:rsidR="00D50EA3" w:rsidRDefault="00D50EA3" w:rsidP="001E545B">
            <w:pPr>
              <w:jc w:val="center"/>
            </w:pPr>
            <w:r>
              <w:t>45</w:t>
            </w:r>
          </w:p>
        </w:tc>
      </w:tr>
    </w:tbl>
    <w:p w14:paraId="4C2FB2D8" w14:textId="77777777" w:rsidR="001E545B" w:rsidRDefault="001E545B" w:rsidP="001E545B">
      <w:pPr>
        <w:jc w:val="center"/>
      </w:pPr>
    </w:p>
    <w:p w14:paraId="1A1269C3" w14:textId="77777777" w:rsidR="009854A9" w:rsidRDefault="009854A9" w:rsidP="00596CA8"/>
    <w:p w14:paraId="070A4E88" w14:textId="77777777" w:rsidR="00624FA2" w:rsidRDefault="00624FA2" w:rsidP="00624FA2"/>
    <w:p w14:paraId="31737479" w14:textId="77777777" w:rsidR="00624FA2" w:rsidRDefault="00624FA2" w:rsidP="00624FA2"/>
    <w:p w14:paraId="7799C18F" w14:textId="20859B8A" w:rsidR="00487525" w:rsidRDefault="00487525" w:rsidP="00487525">
      <w:pPr>
        <w:pStyle w:val="Heading2"/>
      </w:pPr>
      <w:bookmarkStart w:id="87" w:name="_Toc324611460"/>
      <w:r>
        <w:lastRenderedPageBreak/>
        <w:t>5.2 Calculation of Cardiac Metrics</w:t>
      </w:r>
      <w:bookmarkEnd w:id="87"/>
    </w:p>
    <w:p w14:paraId="7E51BB26" w14:textId="77777777" w:rsidR="00487525" w:rsidRDefault="00487525" w:rsidP="00487525"/>
    <w:p w14:paraId="40ACC4FD" w14:textId="51A556BD" w:rsidR="00487525" w:rsidRDefault="00523F1A" w:rsidP="00487525">
      <w:r>
        <w:t>The BioPatch algorithms use unknown smoothing and filtering techniques before calculating heart rate and HRV.</w:t>
      </w:r>
      <w:r w:rsidR="00967377">
        <w:t xml:space="preserve"> This often removes variability and other information. Using the neural network presented in the previous section, R-peaks can be detected and used to calculate cardiac metrics without the loss of data. This provides </w:t>
      </w:r>
      <w:r w:rsidR="00545621">
        <w:t>full</w:t>
      </w:r>
      <w:r w:rsidR="00967377">
        <w:t xml:space="preserve"> access to the data </w:t>
      </w:r>
      <w:r w:rsidR="00545621">
        <w:t>collected in float research.</w:t>
      </w:r>
    </w:p>
    <w:p w14:paraId="0B4D89B0" w14:textId="77777777" w:rsidR="00967377" w:rsidRDefault="00967377" w:rsidP="00487525"/>
    <w:p w14:paraId="1CA16F9A" w14:textId="73C5B867" w:rsidR="00967377" w:rsidRDefault="004F4A51" w:rsidP="004F4A51">
      <w:pPr>
        <w:pStyle w:val="Heading3"/>
      </w:pPr>
      <w:bookmarkStart w:id="88" w:name="_Toc324611461"/>
      <w:r>
        <w:t>5.2.1 Heart Rate</w:t>
      </w:r>
      <w:bookmarkEnd w:id="88"/>
    </w:p>
    <w:p w14:paraId="4FE087C7" w14:textId="77777777" w:rsidR="004F4A51" w:rsidRDefault="004F4A51" w:rsidP="004F4A51"/>
    <w:p w14:paraId="034042D4" w14:textId="5C64DF7A" w:rsidR="004F4A51" w:rsidRDefault="000918A0" w:rsidP="004F4A51">
      <w:r>
        <w:t xml:space="preserve">According to the </w:t>
      </w:r>
      <w:proofErr w:type="spellStart"/>
      <w:r>
        <w:t>BioPatch’s</w:t>
      </w:r>
      <w:proofErr w:type="spellEnd"/>
      <w:r>
        <w:t xml:space="preserve"> log description manual, ECG</w:t>
      </w:r>
      <w:r w:rsidR="002542E3">
        <w:t xml:space="preserve"> is filtered and smoothed to account for missed R-peak detections, and </w:t>
      </w:r>
      <w:r>
        <w:t>heart rate is calculated using a moving window of 15 seconds</w:t>
      </w:r>
      <w:r w:rsidR="00DA2B01">
        <w:t xml:space="preserve"> </w:t>
      </w:r>
      <w:r w:rsidR="00DA2B01">
        <w:fldChar w:fldCharType="begin" w:fldLock="1"/>
      </w:r>
      <w:r w:rsidR="00536426">
        <w:instrText>ADDIN CSL_CITATION { "citationItems" : [ { "id" : "ITEM-1", "itemData" : { "author" : [ { "dropping-particle" : "", "family" : "Zephyr", "given" : "", "non-dropping-particle" : "", "parse-names" : false, "suffix" : "" } ], "id" : "ITEM-1", "issued" : { "date-parts" : [ [ "2013" ] ] }, "page" : "38", "title" : "Log Data Descriptions", "type" : "article" }, "uris" : [ "http://www.mendeley.com/documents/?uuid=f3246894-c854-4628-8530-6b928c75023a" ] } ], "mendeley" : { "formattedCitation" : "[43]", "plainTextFormattedCitation" : "[43]", "previouslyFormattedCitation" : "[43]" }, "properties" : { "noteIndex" : 0 }, "schema" : "https://github.com/citation-style-language/schema/raw/master/csl-citation.json" }</w:instrText>
      </w:r>
      <w:r w:rsidR="00DA2B01">
        <w:fldChar w:fldCharType="separate"/>
      </w:r>
      <w:r w:rsidR="00A405F3" w:rsidRPr="00A405F3">
        <w:rPr>
          <w:noProof/>
        </w:rPr>
        <w:t>[43]</w:t>
      </w:r>
      <w:r w:rsidR="00DA2B01">
        <w:fldChar w:fldCharType="end"/>
      </w:r>
      <w:r>
        <w:t xml:space="preserve">. </w:t>
      </w:r>
      <w:r w:rsidR="00DA2B01">
        <w:t xml:space="preserve">These processes yield </w:t>
      </w:r>
      <w:r w:rsidR="002542E3">
        <w:t>heart rate value</w:t>
      </w:r>
      <w:r w:rsidR="00DA2B01">
        <w:t>s</w:t>
      </w:r>
      <w:r w:rsidR="002542E3">
        <w:t xml:space="preserve"> resembling </w:t>
      </w:r>
      <w:r w:rsidR="00DA2B01">
        <w:t>average heart rate and suppress variability</w:t>
      </w:r>
      <w:r w:rsidR="002542E3">
        <w:t>.</w:t>
      </w:r>
      <w:r w:rsidR="00F05920">
        <w:t xml:space="preserve"> </w:t>
      </w:r>
      <w:r w:rsidR="00B651BC">
        <w:t xml:space="preserve">Since it is more common to calculate heart rate on a beat-by-beat basis, </w:t>
      </w:r>
      <w:r w:rsidR="00EC7CF5">
        <w:t>R-peaks detected by the neural network can be used to do so without losing information via filtering.</w:t>
      </w:r>
    </w:p>
    <w:p w14:paraId="2B351AE8" w14:textId="77777777" w:rsidR="00B651BC" w:rsidRDefault="00B651BC" w:rsidP="004F4A51"/>
    <w:p w14:paraId="10683B58" w14:textId="6D452ED9" w:rsidR="00B651BC" w:rsidRDefault="00891700" w:rsidP="004F4A51">
      <w:r>
        <w:t xml:space="preserve">Using the 40-minute signal from experiment 1, the heart rate was calculated for each R-peak by </w:t>
      </w:r>
      <w:r w:rsidR="006577DA">
        <w:t xml:space="preserve">dividing the number of samples in one second by </w:t>
      </w:r>
      <w:r w:rsidR="00DA2B01">
        <w:t>the current peak’s RR interval</w:t>
      </w:r>
      <w:r w:rsidR="006577DA">
        <w:t>. The re</w:t>
      </w:r>
      <w:r w:rsidR="00040BA8">
        <w:t>sults are displayed in Figure 36</w:t>
      </w:r>
      <w:r w:rsidR="006577DA">
        <w:t xml:space="preserve">. The neural network’s two false positives result in the two extreme </w:t>
      </w:r>
      <w:r w:rsidR="00220BAC">
        <w:t>heart rate values</w:t>
      </w:r>
      <w:r w:rsidR="006577DA">
        <w:t xml:space="preserve"> shown in the end of the p</w:t>
      </w:r>
      <w:r w:rsidR="00391ED4">
        <w:t>lot, but such outliers can be removed</w:t>
      </w:r>
      <w:r w:rsidR="006577DA">
        <w:t xml:space="preserve">. </w:t>
      </w:r>
      <w:r w:rsidR="006D32E6">
        <w:t>Figure 37 illustrates the heart rate values reported by the BioPatch</w:t>
      </w:r>
      <w:r w:rsidR="006577DA">
        <w:t xml:space="preserve">. The BioPatch plot appears to be a smoothed version of the neural network </w:t>
      </w:r>
      <w:r w:rsidR="006577DA">
        <w:lastRenderedPageBreak/>
        <w:t xml:space="preserve">plot, </w:t>
      </w:r>
      <w:r w:rsidR="006D32E6">
        <w:t>reinforcing</w:t>
      </w:r>
      <w:r w:rsidR="006577DA">
        <w:t xml:space="preserve"> the fact that information is lost when smoothing and filtering is used. These results demonstrate how the neural network can be used to calculate heart rate without losing </w:t>
      </w:r>
      <w:r w:rsidR="00040BA8">
        <w:t>data</w:t>
      </w:r>
      <w:r w:rsidR="006577DA">
        <w:t xml:space="preserve">. This provides researchers with </w:t>
      </w:r>
      <w:r w:rsidR="00040BA8">
        <w:t xml:space="preserve">full access to the </w:t>
      </w:r>
      <w:r w:rsidR="006D32E6">
        <w:t>data.</w:t>
      </w:r>
    </w:p>
    <w:p w14:paraId="20ECDD2E" w14:textId="77777777" w:rsidR="006577DA" w:rsidRDefault="006577DA" w:rsidP="004F4A51"/>
    <w:p w14:paraId="297E5CA9" w14:textId="6F32CFE7" w:rsidR="0058152E" w:rsidRDefault="00E94289" w:rsidP="0058152E">
      <w:pPr>
        <w:keepNext/>
        <w:jc w:val="center"/>
      </w:pPr>
      <w:r>
        <w:rPr>
          <w:noProof/>
          <w:lang w:bidi="ar-SA"/>
        </w:rPr>
        <w:drawing>
          <wp:inline distT="0" distB="0" distL="0" distR="0" wp14:anchorId="0B5ED3D3" wp14:editId="6870113B">
            <wp:extent cx="5394960" cy="240601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_My_HR.png"/>
                    <pic:cNvPicPr/>
                  </pic:nvPicPr>
                  <pic:blipFill>
                    <a:blip r:embed="rId47">
                      <a:extLst>
                        <a:ext uri="{28A0092B-C50C-407E-A947-70E740481C1C}">
                          <a14:useLocalDpi xmlns:a14="http://schemas.microsoft.com/office/drawing/2010/main" val="0"/>
                        </a:ext>
                      </a:extLst>
                    </a:blip>
                    <a:stretch>
                      <a:fillRect/>
                    </a:stretch>
                  </pic:blipFill>
                  <pic:spPr>
                    <a:xfrm>
                      <a:off x="0" y="0"/>
                      <a:ext cx="5394960" cy="2406015"/>
                    </a:xfrm>
                    <a:prstGeom prst="rect">
                      <a:avLst/>
                    </a:prstGeom>
                  </pic:spPr>
                </pic:pic>
              </a:graphicData>
            </a:graphic>
          </wp:inline>
        </w:drawing>
      </w:r>
    </w:p>
    <w:p w14:paraId="7A6B2BFD" w14:textId="15193123" w:rsidR="006577DA" w:rsidRPr="0058152E" w:rsidRDefault="0058152E" w:rsidP="00026990">
      <w:pPr>
        <w:pStyle w:val="Caption"/>
        <w:spacing w:line="480" w:lineRule="auto"/>
        <w:jc w:val="center"/>
        <w:rPr>
          <w:b w:val="0"/>
        </w:rPr>
      </w:pPr>
      <w:bookmarkStart w:id="89" w:name="_Toc324611659"/>
      <w:proofErr w:type="gramStart"/>
      <w:r w:rsidRPr="0058152E">
        <w:rPr>
          <w:b w:val="0"/>
        </w:rPr>
        <w:t xml:space="preserve">Figure </w:t>
      </w:r>
      <w:r w:rsidRPr="0058152E">
        <w:rPr>
          <w:b w:val="0"/>
        </w:rPr>
        <w:fldChar w:fldCharType="begin"/>
      </w:r>
      <w:r w:rsidRPr="0058152E">
        <w:rPr>
          <w:b w:val="0"/>
        </w:rPr>
        <w:instrText xml:space="preserve"> SEQ Figure \* ARABIC </w:instrText>
      </w:r>
      <w:r w:rsidRPr="0058152E">
        <w:rPr>
          <w:b w:val="0"/>
        </w:rPr>
        <w:fldChar w:fldCharType="separate"/>
      </w:r>
      <w:r w:rsidR="00260393">
        <w:rPr>
          <w:b w:val="0"/>
          <w:noProof/>
        </w:rPr>
        <w:t>36</w:t>
      </w:r>
      <w:r w:rsidRPr="0058152E">
        <w:rPr>
          <w:b w:val="0"/>
        </w:rPr>
        <w:fldChar w:fldCharType="end"/>
      </w:r>
      <w:r w:rsidRPr="0058152E">
        <w:rPr>
          <w:b w:val="0"/>
        </w:rPr>
        <w:t>.</w:t>
      </w:r>
      <w:proofErr w:type="gramEnd"/>
      <w:r w:rsidRPr="0058152E">
        <w:rPr>
          <w:b w:val="0"/>
        </w:rPr>
        <w:t xml:space="preserve">  </w:t>
      </w:r>
      <w:r w:rsidR="006F3A06">
        <w:rPr>
          <w:b w:val="0"/>
        </w:rPr>
        <w:t>Neural Network Heart Rate</w:t>
      </w:r>
      <w:r w:rsidR="001F0A88">
        <w:rPr>
          <w:b w:val="0"/>
        </w:rPr>
        <w:t xml:space="preserve"> for </w:t>
      </w:r>
      <w:r w:rsidR="00026990">
        <w:rPr>
          <w:b w:val="0"/>
        </w:rPr>
        <w:t xml:space="preserve">One </w:t>
      </w:r>
      <w:r w:rsidR="001F0A88">
        <w:rPr>
          <w:b w:val="0"/>
        </w:rPr>
        <w:t>Float Session</w:t>
      </w:r>
      <w:bookmarkEnd w:id="89"/>
    </w:p>
    <w:p w14:paraId="2161F507" w14:textId="77777777" w:rsidR="006577DA" w:rsidRDefault="006577DA" w:rsidP="006577DA">
      <w:pPr>
        <w:jc w:val="center"/>
      </w:pPr>
    </w:p>
    <w:p w14:paraId="58E7C7CB" w14:textId="398C2188" w:rsidR="0058152E" w:rsidRDefault="00E94289" w:rsidP="0058152E">
      <w:pPr>
        <w:keepNext/>
        <w:jc w:val="center"/>
      </w:pPr>
      <w:r>
        <w:rPr>
          <w:noProof/>
          <w:lang w:bidi="ar-SA"/>
        </w:rPr>
        <w:drawing>
          <wp:inline distT="0" distB="0" distL="0" distR="0" wp14:anchorId="4FEF2C55" wp14:editId="697374B9">
            <wp:extent cx="5394960" cy="241109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_BioPatch_HR.png"/>
                    <pic:cNvPicPr/>
                  </pic:nvPicPr>
                  <pic:blipFill>
                    <a:blip r:embed="rId48">
                      <a:extLst>
                        <a:ext uri="{28A0092B-C50C-407E-A947-70E740481C1C}">
                          <a14:useLocalDpi xmlns:a14="http://schemas.microsoft.com/office/drawing/2010/main" val="0"/>
                        </a:ext>
                      </a:extLst>
                    </a:blip>
                    <a:stretch>
                      <a:fillRect/>
                    </a:stretch>
                  </pic:blipFill>
                  <pic:spPr>
                    <a:xfrm>
                      <a:off x="0" y="0"/>
                      <a:ext cx="5394960" cy="2411095"/>
                    </a:xfrm>
                    <a:prstGeom prst="rect">
                      <a:avLst/>
                    </a:prstGeom>
                  </pic:spPr>
                </pic:pic>
              </a:graphicData>
            </a:graphic>
          </wp:inline>
        </w:drawing>
      </w:r>
    </w:p>
    <w:p w14:paraId="4601C8F6" w14:textId="7FAC43EC" w:rsidR="006577DA" w:rsidRPr="0058152E" w:rsidRDefault="0058152E" w:rsidP="00026990">
      <w:pPr>
        <w:pStyle w:val="Caption"/>
        <w:spacing w:line="480" w:lineRule="auto"/>
        <w:jc w:val="center"/>
        <w:rPr>
          <w:b w:val="0"/>
        </w:rPr>
      </w:pPr>
      <w:bookmarkStart w:id="90" w:name="_Toc324611660"/>
      <w:proofErr w:type="gramStart"/>
      <w:r w:rsidRPr="0058152E">
        <w:rPr>
          <w:b w:val="0"/>
        </w:rPr>
        <w:t xml:space="preserve">Figure </w:t>
      </w:r>
      <w:r w:rsidRPr="0058152E">
        <w:rPr>
          <w:b w:val="0"/>
        </w:rPr>
        <w:fldChar w:fldCharType="begin"/>
      </w:r>
      <w:r w:rsidRPr="0058152E">
        <w:rPr>
          <w:b w:val="0"/>
        </w:rPr>
        <w:instrText xml:space="preserve"> SEQ Figure \* ARABIC </w:instrText>
      </w:r>
      <w:r w:rsidRPr="0058152E">
        <w:rPr>
          <w:b w:val="0"/>
        </w:rPr>
        <w:fldChar w:fldCharType="separate"/>
      </w:r>
      <w:r w:rsidR="00260393">
        <w:rPr>
          <w:b w:val="0"/>
          <w:noProof/>
        </w:rPr>
        <w:t>37</w:t>
      </w:r>
      <w:r w:rsidRPr="0058152E">
        <w:rPr>
          <w:b w:val="0"/>
        </w:rPr>
        <w:fldChar w:fldCharType="end"/>
      </w:r>
      <w:r w:rsidRPr="0058152E">
        <w:rPr>
          <w:b w:val="0"/>
        </w:rPr>
        <w:t>.</w:t>
      </w:r>
      <w:proofErr w:type="gramEnd"/>
      <w:r w:rsidRPr="0058152E">
        <w:rPr>
          <w:b w:val="0"/>
        </w:rPr>
        <w:t xml:space="preserve">  BioPatch </w:t>
      </w:r>
      <w:r w:rsidR="00F0302A">
        <w:rPr>
          <w:b w:val="0"/>
        </w:rPr>
        <w:t>H</w:t>
      </w:r>
      <w:r w:rsidR="006F3A06">
        <w:rPr>
          <w:b w:val="0"/>
        </w:rPr>
        <w:t>eart Rate</w:t>
      </w:r>
      <w:r w:rsidR="00B109C2">
        <w:rPr>
          <w:b w:val="0"/>
        </w:rPr>
        <w:t xml:space="preserve"> for One Float Session</w:t>
      </w:r>
      <w:bookmarkEnd w:id="90"/>
    </w:p>
    <w:p w14:paraId="4D8760C7" w14:textId="77777777" w:rsidR="006577DA" w:rsidRDefault="006577DA" w:rsidP="006577DA">
      <w:pPr>
        <w:jc w:val="center"/>
      </w:pPr>
    </w:p>
    <w:p w14:paraId="43BA1E31" w14:textId="7A8F9708" w:rsidR="006577DA" w:rsidRDefault="00412EFC" w:rsidP="00412EFC">
      <w:pPr>
        <w:pStyle w:val="Heading3"/>
      </w:pPr>
      <w:bookmarkStart w:id="91" w:name="_Toc324611462"/>
      <w:r>
        <w:lastRenderedPageBreak/>
        <w:t>5.2.2 Heart Rate Variability</w:t>
      </w:r>
      <w:bookmarkEnd w:id="91"/>
    </w:p>
    <w:p w14:paraId="6A2DCFF3" w14:textId="77777777" w:rsidR="00412EFC" w:rsidRDefault="00412EFC" w:rsidP="00412EFC"/>
    <w:p w14:paraId="238DF628" w14:textId="77777777" w:rsidR="001E5B95" w:rsidRDefault="00220BAC" w:rsidP="00412EFC">
      <w:r>
        <w:t xml:space="preserve">As with heart rate, the BioPatch reports HRV once per second using a moving window instead of on a beat-by-beat basis. Its algorithm calculates a 300 heartbeat SDNN value, which is the standard deviation of RR intervals. Using the neural network’s detected R-peaks, SDNN can be calculated for each peak instead of each second. Like the </w:t>
      </w:r>
      <w:proofErr w:type="spellStart"/>
      <w:r>
        <w:t>BioPatch’s</w:t>
      </w:r>
      <w:proofErr w:type="spellEnd"/>
      <w:r>
        <w:t xml:space="preserve"> al</w:t>
      </w:r>
      <w:r w:rsidR="007653BB">
        <w:t>gorithm, a 300-</w:t>
      </w:r>
      <w:r>
        <w:t>heartbeat window is used and moved one peak at a time instead o</w:t>
      </w:r>
      <w:r w:rsidR="007653BB">
        <w:t>f one second at a time. Figure</w:t>
      </w:r>
      <w:r w:rsidR="00252697">
        <w:t>s</w:t>
      </w:r>
      <w:r w:rsidR="007653BB">
        <w:t xml:space="preserve"> 38 and 39</w:t>
      </w:r>
      <w:r>
        <w:t xml:space="preserve"> show the result</w:t>
      </w:r>
      <w:r w:rsidR="00252697">
        <w:t>s</w:t>
      </w:r>
      <w:r>
        <w:t xml:space="preserve"> of calculating SDNN </w:t>
      </w:r>
      <w:r w:rsidR="001A20BC">
        <w:t xml:space="preserve">using both methods. As before, the BioPatch yields a smoothed version </w:t>
      </w:r>
      <w:r w:rsidR="00252697">
        <w:t>of the</w:t>
      </w:r>
      <w:r w:rsidR="001A20BC">
        <w:t xml:space="preserve"> HRV</w:t>
      </w:r>
      <w:r w:rsidR="00252697">
        <w:t xml:space="preserve"> plot</w:t>
      </w:r>
      <w:r w:rsidR="001A20BC">
        <w:t xml:space="preserve">. Using the neural network provides more data. </w:t>
      </w:r>
    </w:p>
    <w:p w14:paraId="7F76B36C" w14:textId="77777777" w:rsidR="001E5B95" w:rsidRDefault="001E5B95" w:rsidP="00412EFC"/>
    <w:p w14:paraId="71A2147A" w14:textId="1829322D" w:rsidR="00412EFC" w:rsidRDefault="001A20BC" w:rsidP="00412EFC">
      <w:r>
        <w:t xml:space="preserve">In addition to calculating HRV using </w:t>
      </w:r>
      <w:r w:rsidR="00252697">
        <w:t>the SDNN method</w:t>
      </w:r>
      <w:r>
        <w:t>, HRV can also be measured using the root mean squared of successive differences (RMSSD). The RMSSD value reflects respiratory-linked changes in the heart. Using detected R-peaks, the RMSSD was calculated, and the r</w:t>
      </w:r>
      <w:r w:rsidR="007653BB">
        <w:t>esults are displayed in Figure 40</w:t>
      </w:r>
      <w:r>
        <w:t>.</w:t>
      </w:r>
    </w:p>
    <w:p w14:paraId="65C3066F" w14:textId="77777777" w:rsidR="001A20BC" w:rsidRDefault="001A20BC" w:rsidP="00412EFC"/>
    <w:p w14:paraId="28FC78E4" w14:textId="4D6FBD34" w:rsidR="00F0302A" w:rsidRDefault="00E94289" w:rsidP="00F0302A">
      <w:pPr>
        <w:keepNext/>
        <w:jc w:val="center"/>
      </w:pPr>
      <w:r>
        <w:rPr>
          <w:noProof/>
          <w:lang w:bidi="ar-SA"/>
        </w:rPr>
        <w:lastRenderedPageBreak/>
        <w:drawing>
          <wp:inline distT="0" distB="0" distL="0" distR="0" wp14:anchorId="52BA5DD7" wp14:editId="18269232">
            <wp:extent cx="5394960" cy="241109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_BioPatch_SDNN.png"/>
                    <pic:cNvPicPr/>
                  </pic:nvPicPr>
                  <pic:blipFill>
                    <a:blip r:embed="rId49">
                      <a:extLst>
                        <a:ext uri="{28A0092B-C50C-407E-A947-70E740481C1C}">
                          <a14:useLocalDpi xmlns:a14="http://schemas.microsoft.com/office/drawing/2010/main" val="0"/>
                        </a:ext>
                      </a:extLst>
                    </a:blip>
                    <a:stretch>
                      <a:fillRect/>
                    </a:stretch>
                  </pic:blipFill>
                  <pic:spPr>
                    <a:xfrm>
                      <a:off x="0" y="0"/>
                      <a:ext cx="5394960" cy="2411095"/>
                    </a:xfrm>
                    <a:prstGeom prst="rect">
                      <a:avLst/>
                    </a:prstGeom>
                  </pic:spPr>
                </pic:pic>
              </a:graphicData>
            </a:graphic>
          </wp:inline>
        </w:drawing>
      </w:r>
    </w:p>
    <w:p w14:paraId="05DABE2C" w14:textId="367C5731" w:rsidR="001A20BC" w:rsidRPr="00F0302A" w:rsidRDefault="00F0302A" w:rsidP="00F14748">
      <w:pPr>
        <w:pStyle w:val="Caption"/>
        <w:spacing w:line="480" w:lineRule="auto"/>
        <w:jc w:val="center"/>
        <w:rPr>
          <w:b w:val="0"/>
        </w:rPr>
      </w:pPr>
      <w:bookmarkStart w:id="92" w:name="_Toc324611661"/>
      <w:proofErr w:type="gramStart"/>
      <w:r w:rsidRPr="00F0302A">
        <w:rPr>
          <w:b w:val="0"/>
        </w:rPr>
        <w:t xml:space="preserve">Figure </w:t>
      </w:r>
      <w:r w:rsidRPr="00F0302A">
        <w:rPr>
          <w:b w:val="0"/>
        </w:rPr>
        <w:fldChar w:fldCharType="begin"/>
      </w:r>
      <w:r w:rsidRPr="00F0302A">
        <w:rPr>
          <w:b w:val="0"/>
        </w:rPr>
        <w:instrText xml:space="preserve"> SEQ Figure \* ARABIC </w:instrText>
      </w:r>
      <w:r w:rsidRPr="00F0302A">
        <w:rPr>
          <w:b w:val="0"/>
        </w:rPr>
        <w:fldChar w:fldCharType="separate"/>
      </w:r>
      <w:r w:rsidR="00260393">
        <w:rPr>
          <w:b w:val="0"/>
          <w:noProof/>
        </w:rPr>
        <w:t>38</w:t>
      </w:r>
      <w:r w:rsidRPr="00F0302A">
        <w:rPr>
          <w:b w:val="0"/>
        </w:rPr>
        <w:fldChar w:fldCharType="end"/>
      </w:r>
      <w:r w:rsidRPr="00F0302A">
        <w:rPr>
          <w:b w:val="0"/>
        </w:rPr>
        <w:t>.</w:t>
      </w:r>
      <w:proofErr w:type="gramEnd"/>
      <w:r w:rsidRPr="00F0302A">
        <w:rPr>
          <w:b w:val="0"/>
        </w:rPr>
        <w:t xml:space="preserve">  BioPatch SDNN</w:t>
      </w:r>
      <w:r w:rsidR="00F77635">
        <w:rPr>
          <w:b w:val="0"/>
        </w:rPr>
        <w:t xml:space="preserve"> Values for One Float Session</w:t>
      </w:r>
      <w:bookmarkEnd w:id="92"/>
    </w:p>
    <w:p w14:paraId="26EBEF55" w14:textId="77777777" w:rsidR="001A20BC" w:rsidRDefault="001A20BC" w:rsidP="001A20BC">
      <w:pPr>
        <w:jc w:val="center"/>
      </w:pPr>
    </w:p>
    <w:p w14:paraId="021164C9" w14:textId="62E77002" w:rsidR="00F0302A" w:rsidRDefault="00E94289" w:rsidP="00F0302A">
      <w:pPr>
        <w:keepNext/>
        <w:jc w:val="center"/>
      </w:pPr>
      <w:r>
        <w:rPr>
          <w:noProof/>
          <w:lang w:bidi="ar-SA"/>
        </w:rPr>
        <w:drawing>
          <wp:inline distT="0" distB="0" distL="0" distR="0" wp14:anchorId="63C0F0B7" wp14:editId="47D36D90">
            <wp:extent cx="5394960" cy="240601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_My_SDNN.png"/>
                    <pic:cNvPicPr/>
                  </pic:nvPicPr>
                  <pic:blipFill>
                    <a:blip r:embed="rId50">
                      <a:extLst>
                        <a:ext uri="{28A0092B-C50C-407E-A947-70E740481C1C}">
                          <a14:useLocalDpi xmlns:a14="http://schemas.microsoft.com/office/drawing/2010/main" val="0"/>
                        </a:ext>
                      </a:extLst>
                    </a:blip>
                    <a:stretch>
                      <a:fillRect/>
                    </a:stretch>
                  </pic:blipFill>
                  <pic:spPr>
                    <a:xfrm>
                      <a:off x="0" y="0"/>
                      <a:ext cx="5394960" cy="2406015"/>
                    </a:xfrm>
                    <a:prstGeom prst="rect">
                      <a:avLst/>
                    </a:prstGeom>
                  </pic:spPr>
                </pic:pic>
              </a:graphicData>
            </a:graphic>
          </wp:inline>
        </w:drawing>
      </w:r>
    </w:p>
    <w:p w14:paraId="4449471A" w14:textId="5B29CEF6" w:rsidR="001A20BC" w:rsidRPr="00F0302A" w:rsidRDefault="00F0302A" w:rsidP="00F14748">
      <w:pPr>
        <w:pStyle w:val="Caption"/>
        <w:spacing w:line="480" w:lineRule="auto"/>
        <w:jc w:val="center"/>
        <w:rPr>
          <w:b w:val="0"/>
        </w:rPr>
      </w:pPr>
      <w:bookmarkStart w:id="93" w:name="_Toc324611662"/>
      <w:proofErr w:type="gramStart"/>
      <w:r w:rsidRPr="00F0302A">
        <w:rPr>
          <w:b w:val="0"/>
        </w:rPr>
        <w:t xml:space="preserve">Figure </w:t>
      </w:r>
      <w:r w:rsidRPr="00F0302A">
        <w:rPr>
          <w:b w:val="0"/>
        </w:rPr>
        <w:fldChar w:fldCharType="begin"/>
      </w:r>
      <w:r w:rsidRPr="00F0302A">
        <w:rPr>
          <w:b w:val="0"/>
        </w:rPr>
        <w:instrText xml:space="preserve"> SEQ Figure \* ARABIC </w:instrText>
      </w:r>
      <w:r w:rsidRPr="00F0302A">
        <w:rPr>
          <w:b w:val="0"/>
        </w:rPr>
        <w:fldChar w:fldCharType="separate"/>
      </w:r>
      <w:r w:rsidR="00260393">
        <w:rPr>
          <w:b w:val="0"/>
          <w:noProof/>
        </w:rPr>
        <w:t>39</w:t>
      </w:r>
      <w:r w:rsidRPr="00F0302A">
        <w:rPr>
          <w:b w:val="0"/>
        </w:rPr>
        <w:fldChar w:fldCharType="end"/>
      </w:r>
      <w:r w:rsidRPr="00F0302A">
        <w:rPr>
          <w:b w:val="0"/>
        </w:rPr>
        <w:t>.</w:t>
      </w:r>
      <w:proofErr w:type="gramEnd"/>
      <w:r w:rsidRPr="00F0302A">
        <w:rPr>
          <w:b w:val="0"/>
        </w:rPr>
        <w:t xml:space="preserve">  </w:t>
      </w:r>
      <w:r w:rsidR="001E5B95">
        <w:rPr>
          <w:b w:val="0"/>
        </w:rPr>
        <w:t>Neural Network</w:t>
      </w:r>
      <w:r w:rsidRPr="00F0302A">
        <w:rPr>
          <w:b w:val="0"/>
        </w:rPr>
        <w:t xml:space="preserve"> SDNN</w:t>
      </w:r>
      <w:r w:rsidR="00F77635">
        <w:rPr>
          <w:b w:val="0"/>
        </w:rPr>
        <w:t xml:space="preserve"> Values for One Float Session</w:t>
      </w:r>
      <w:bookmarkEnd w:id="93"/>
    </w:p>
    <w:p w14:paraId="6B6CDD9B" w14:textId="77777777" w:rsidR="001A20BC" w:rsidRDefault="001A20BC" w:rsidP="00412EFC"/>
    <w:p w14:paraId="333D8671" w14:textId="0BF91F60" w:rsidR="00F0302A" w:rsidRDefault="00E94289" w:rsidP="00F0302A">
      <w:pPr>
        <w:keepNext/>
        <w:jc w:val="center"/>
      </w:pPr>
      <w:r>
        <w:rPr>
          <w:noProof/>
          <w:lang w:bidi="ar-SA"/>
        </w:rPr>
        <w:lastRenderedPageBreak/>
        <w:drawing>
          <wp:inline distT="0" distB="0" distL="0" distR="0" wp14:anchorId="6F3562B7" wp14:editId="4E36DAF2">
            <wp:extent cx="5394960" cy="240347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_My_RMSSD.png"/>
                    <pic:cNvPicPr/>
                  </pic:nvPicPr>
                  <pic:blipFill>
                    <a:blip r:embed="rId51">
                      <a:extLst>
                        <a:ext uri="{28A0092B-C50C-407E-A947-70E740481C1C}">
                          <a14:useLocalDpi xmlns:a14="http://schemas.microsoft.com/office/drawing/2010/main" val="0"/>
                        </a:ext>
                      </a:extLst>
                    </a:blip>
                    <a:stretch>
                      <a:fillRect/>
                    </a:stretch>
                  </pic:blipFill>
                  <pic:spPr>
                    <a:xfrm>
                      <a:off x="0" y="0"/>
                      <a:ext cx="5394960" cy="2403475"/>
                    </a:xfrm>
                    <a:prstGeom prst="rect">
                      <a:avLst/>
                    </a:prstGeom>
                  </pic:spPr>
                </pic:pic>
              </a:graphicData>
            </a:graphic>
          </wp:inline>
        </w:drawing>
      </w:r>
    </w:p>
    <w:p w14:paraId="637F6958" w14:textId="6DF59D3D" w:rsidR="001A20BC" w:rsidRPr="00F0302A" w:rsidRDefault="00F0302A" w:rsidP="00F14748">
      <w:pPr>
        <w:pStyle w:val="Caption"/>
        <w:spacing w:line="480" w:lineRule="auto"/>
        <w:jc w:val="center"/>
        <w:rPr>
          <w:b w:val="0"/>
        </w:rPr>
      </w:pPr>
      <w:bookmarkStart w:id="94" w:name="_Toc324611663"/>
      <w:proofErr w:type="gramStart"/>
      <w:r w:rsidRPr="00F0302A">
        <w:rPr>
          <w:b w:val="0"/>
        </w:rPr>
        <w:t xml:space="preserve">Figure </w:t>
      </w:r>
      <w:r w:rsidRPr="00F0302A">
        <w:rPr>
          <w:b w:val="0"/>
        </w:rPr>
        <w:fldChar w:fldCharType="begin"/>
      </w:r>
      <w:r w:rsidRPr="00F0302A">
        <w:rPr>
          <w:b w:val="0"/>
        </w:rPr>
        <w:instrText xml:space="preserve"> SEQ Figure \* ARABIC </w:instrText>
      </w:r>
      <w:r w:rsidRPr="00F0302A">
        <w:rPr>
          <w:b w:val="0"/>
        </w:rPr>
        <w:fldChar w:fldCharType="separate"/>
      </w:r>
      <w:r w:rsidR="00260393">
        <w:rPr>
          <w:b w:val="0"/>
          <w:noProof/>
        </w:rPr>
        <w:t>40</w:t>
      </w:r>
      <w:r w:rsidRPr="00F0302A">
        <w:rPr>
          <w:b w:val="0"/>
        </w:rPr>
        <w:fldChar w:fldCharType="end"/>
      </w:r>
      <w:r w:rsidRPr="00F0302A">
        <w:rPr>
          <w:b w:val="0"/>
        </w:rPr>
        <w:t>.</w:t>
      </w:r>
      <w:proofErr w:type="gramEnd"/>
      <w:r w:rsidRPr="00F0302A">
        <w:rPr>
          <w:b w:val="0"/>
        </w:rPr>
        <w:t xml:space="preserve">  </w:t>
      </w:r>
      <w:r w:rsidR="001E5B95">
        <w:rPr>
          <w:b w:val="0"/>
        </w:rPr>
        <w:t>Neural Network</w:t>
      </w:r>
      <w:r w:rsidRPr="00F0302A">
        <w:rPr>
          <w:b w:val="0"/>
        </w:rPr>
        <w:t xml:space="preserve"> RMSSD</w:t>
      </w:r>
      <w:r w:rsidR="00F77635">
        <w:rPr>
          <w:b w:val="0"/>
        </w:rPr>
        <w:t xml:space="preserve"> Values for One Float Session</w:t>
      </w:r>
      <w:bookmarkEnd w:id="94"/>
    </w:p>
    <w:p w14:paraId="29F92F09" w14:textId="77777777" w:rsidR="001A20BC" w:rsidRDefault="001A20BC" w:rsidP="00412EFC"/>
    <w:p w14:paraId="4A7E73C7" w14:textId="458D9AD2" w:rsidR="001A20BC" w:rsidRDefault="001A20BC" w:rsidP="00412EFC">
      <w:r>
        <w:t>Although HRV values can be calculated on a second-by-second or beat-by-beat basis, the literature recommends either calculating a single value for the entire recording or calculating a value for eac</w:t>
      </w:r>
      <w:r w:rsidR="008E5322">
        <w:t xml:space="preserve">h five-minute period </w:t>
      </w:r>
      <w:r w:rsidR="008E5322">
        <w:fldChar w:fldCharType="begin" w:fldLock="1"/>
      </w:r>
      <w:r w:rsidR="004A11F0">
        <w:instrText>ADDIN CSL_CITATION { "citationItems" : [ { "id" : "ITEM-1", "itemData" : { "DOI" : "10.1016/j.biopsycho.2006.08.005", "ISBN" : "0301-0511 (Print)\\n0301-0511 (Linking)", "ISSN" : "03010511", "PMID" : "17070982", "abstract" : "This paper focuses on pragmatic issues in obtaining measures of cardiac vagal control, and overviews a set of freely available software tools for obtaining several widely used metrics that putatively reflect sympathetic and/or parasympathetic contributions to cardiac chronotropy. After an overview of those metrics, and a discussion of potential confounds and extraneous influences, an empirical examination of the relationships amongst these metrics is provided. This study examined 10 metrics in 96 unselected college students under conditions of resting baseline and serial paced arithmetic. Intercorrelations between metrics were very high. Factor analyses were conducted on the metrics reflecting variability in cardiac rate, once at baseline and again during mental arithmetic. Factor structure was highly stable across tasks, and included a factor that had high loadings of all variables except Toichi's \"cardiac sympathetic index\" (CSI), and a second factor that was defined predominantly by the CSI. Although generally highly correlated, the various metrics responded differently under challenge. \u00a9 2006 Elsevier B.V. All rights reserved.", "author" : [ { "dropping-particle" : "", "family" : "Allen", "given" : "John J B", "non-dropping-particle" : "", "parse-names" : false, "suffix" : "" }, { "dropping-particle" : "", "family" : "Chambers", "given" : "Andrea S.", "non-dropping-particle" : "", "parse-names" : false, "suffix" : "" }, { "dropping-particle" : "", "family" : "Towers", "given" : "David N.", "non-dropping-particle" : "", "parse-names" : false, "suffix" : "" } ], "container-title" : "Biological Psychology", "id" : "ITEM-1", "issue" : "2", "issued" : { "date-parts" : [ [ "2007" ] ] }, "page" : "243-262", "title" : "The many metrics of cardiac chronotropy: A pragmatic primer and a brief comparison of metrics", "type" : "article-journal", "volume" : "74" }, "uris" : [ "http://www.mendeley.com/documents/?uuid=105270a0-ee57-442b-aeb4-2d8f62513641" ] } ], "mendeley" : { "formattedCitation" : "[29]", "plainTextFormattedCitation" : "[29]", "previouslyFormattedCitation" : "[29]" }, "properties" : { "noteIndex" : 0 }, "schema" : "https://github.com/citation-style-language/schema/raw/master/csl-citation.json" }</w:instrText>
      </w:r>
      <w:r w:rsidR="008E5322">
        <w:fldChar w:fldCharType="separate"/>
      </w:r>
      <w:r w:rsidR="008E5322" w:rsidRPr="008E5322">
        <w:rPr>
          <w:noProof/>
        </w:rPr>
        <w:t>[29]</w:t>
      </w:r>
      <w:r w:rsidR="008E5322">
        <w:fldChar w:fldCharType="end"/>
      </w:r>
      <w:r>
        <w:t xml:space="preserve">. Using </w:t>
      </w:r>
      <w:r w:rsidR="00F91CF3">
        <w:t>the second</w:t>
      </w:r>
      <w:r>
        <w:t xml:space="preserve"> method, eight SDNN and eight RMSSD values were calculated for the 40-minute recording</w:t>
      </w:r>
      <w:r w:rsidR="008E5322">
        <w:t xml:space="preserve"> period and are shown in Table 7</w:t>
      </w:r>
      <w:r>
        <w:t xml:space="preserve">. </w:t>
      </w:r>
    </w:p>
    <w:p w14:paraId="72B1DB4C" w14:textId="77777777" w:rsidR="00BF203D" w:rsidRDefault="00BF203D" w:rsidP="00412EFC"/>
    <w:p w14:paraId="60992DCF" w14:textId="1511D4C6" w:rsidR="003123EA" w:rsidRPr="003123EA" w:rsidRDefault="003123EA" w:rsidP="00254778">
      <w:pPr>
        <w:pStyle w:val="Caption"/>
        <w:keepNext/>
        <w:spacing w:after="120"/>
        <w:jc w:val="center"/>
        <w:rPr>
          <w:b w:val="0"/>
        </w:rPr>
      </w:pPr>
      <w:bookmarkStart w:id="95" w:name="_Toc324611561"/>
      <w:proofErr w:type="gramStart"/>
      <w:r w:rsidRPr="003123EA">
        <w:rPr>
          <w:b w:val="0"/>
        </w:rPr>
        <w:t xml:space="preserve">Table </w:t>
      </w:r>
      <w:r w:rsidRPr="003123EA">
        <w:rPr>
          <w:b w:val="0"/>
        </w:rPr>
        <w:fldChar w:fldCharType="begin"/>
      </w:r>
      <w:r w:rsidRPr="003123EA">
        <w:rPr>
          <w:b w:val="0"/>
        </w:rPr>
        <w:instrText xml:space="preserve"> SEQ Table \* ARABIC </w:instrText>
      </w:r>
      <w:r w:rsidRPr="003123EA">
        <w:rPr>
          <w:b w:val="0"/>
        </w:rPr>
        <w:fldChar w:fldCharType="separate"/>
      </w:r>
      <w:r w:rsidR="004D6232">
        <w:rPr>
          <w:b w:val="0"/>
          <w:noProof/>
        </w:rPr>
        <w:t>7</w:t>
      </w:r>
      <w:r w:rsidRPr="003123EA">
        <w:rPr>
          <w:b w:val="0"/>
        </w:rPr>
        <w:fldChar w:fldCharType="end"/>
      </w:r>
      <w:r w:rsidRPr="003123EA">
        <w:rPr>
          <w:b w:val="0"/>
        </w:rPr>
        <w:t>.</w:t>
      </w:r>
      <w:proofErr w:type="gramEnd"/>
      <w:r w:rsidRPr="003123EA">
        <w:rPr>
          <w:b w:val="0"/>
        </w:rPr>
        <w:t xml:space="preserve"> </w:t>
      </w:r>
      <w:r w:rsidR="000D5F4B">
        <w:rPr>
          <w:b w:val="0"/>
        </w:rPr>
        <w:t xml:space="preserve">Neural Network’s </w:t>
      </w:r>
      <w:r w:rsidRPr="003123EA">
        <w:rPr>
          <w:b w:val="0"/>
        </w:rPr>
        <w:t>SDNN and RMSSD Values</w:t>
      </w:r>
      <w:bookmarkEnd w:id="95"/>
    </w:p>
    <w:tbl>
      <w:tblPr>
        <w:tblStyle w:val="TableGrid"/>
        <w:tblW w:w="0" w:type="auto"/>
        <w:jc w:val="center"/>
        <w:tblLook w:val="04A0" w:firstRow="1" w:lastRow="0" w:firstColumn="1" w:lastColumn="0" w:noHBand="0" w:noVBand="1"/>
      </w:tblPr>
      <w:tblGrid>
        <w:gridCol w:w="2160"/>
        <w:gridCol w:w="2160"/>
        <w:gridCol w:w="2160"/>
      </w:tblGrid>
      <w:tr w:rsidR="00BF203D" w14:paraId="19F3F35D" w14:textId="77777777" w:rsidTr="000B20D1">
        <w:trPr>
          <w:trHeight w:hRule="exact" w:val="360"/>
          <w:jc w:val="center"/>
        </w:trPr>
        <w:tc>
          <w:tcPr>
            <w:tcW w:w="2160" w:type="dxa"/>
          </w:tcPr>
          <w:p w14:paraId="6307B056" w14:textId="052BC118" w:rsidR="00BF203D" w:rsidRPr="00A948C0" w:rsidRDefault="00BF203D" w:rsidP="000B20D1">
            <w:pPr>
              <w:jc w:val="center"/>
              <w:rPr>
                <w:b/>
              </w:rPr>
            </w:pPr>
            <w:r w:rsidRPr="00A948C0">
              <w:rPr>
                <w:b/>
              </w:rPr>
              <w:t>Bin Number</w:t>
            </w:r>
          </w:p>
        </w:tc>
        <w:tc>
          <w:tcPr>
            <w:tcW w:w="2160" w:type="dxa"/>
          </w:tcPr>
          <w:p w14:paraId="3904AD15" w14:textId="7DBEDD2C" w:rsidR="00BF203D" w:rsidRPr="00A948C0" w:rsidRDefault="00BF203D" w:rsidP="00BF203D">
            <w:pPr>
              <w:jc w:val="center"/>
              <w:rPr>
                <w:b/>
              </w:rPr>
            </w:pPr>
            <w:r w:rsidRPr="00A948C0">
              <w:rPr>
                <w:b/>
              </w:rPr>
              <w:t>SDNN (</w:t>
            </w:r>
            <w:proofErr w:type="spellStart"/>
            <w:r w:rsidRPr="00A948C0">
              <w:rPr>
                <w:b/>
              </w:rPr>
              <w:t>ms</w:t>
            </w:r>
            <w:proofErr w:type="spellEnd"/>
            <w:r w:rsidRPr="00A948C0">
              <w:rPr>
                <w:b/>
              </w:rPr>
              <w:t>)</w:t>
            </w:r>
          </w:p>
        </w:tc>
        <w:tc>
          <w:tcPr>
            <w:tcW w:w="2160" w:type="dxa"/>
          </w:tcPr>
          <w:p w14:paraId="0370D04E" w14:textId="1E37EAA1" w:rsidR="00BF203D" w:rsidRPr="00A948C0" w:rsidRDefault="00BF203D" w:rsidP="00BF203D">
            <w:pPr>
              <w:jc w:val="center"/>
              <w:rPr>
                <w:b/>
              </w:rPr>
            </w:pPr>
            <w:r w:rsidRPr="00A948C0">
              <w:rPr>
                <w:b/>
              </w:rPr>
              <w:t>RMSSD (</w:t>
            </w:r>
            <w:proofErr w:type="spellStart"/>
            <w:r w:rsidRPr="00A948C0">
              <w:rPr>
                <w:b/>
              </w:rPr>
              <w:t>ms</w:t>
            </w:r>
            <w:proofErr w:type="spellEnd"/>
            <w:r w:rsidRPr="00A948C0">
              <w:rPr>
                <w:b/>
              </w:rPr>
              <w:t>)</w:t>
            </w:r>
          </w:p>
        </w:tc>
      </w:tr>
      <w:tr w:rsidR="00BF203D" w14:paraId="31D1FF4C" w14:textId="77777777" w:rsidTr="000B20D1">
        <w:trPr>
          <w:trHeight w:hRule="exact" w:val="360"/>
          <w:jc w:val="center"/>
        </w:trPr>
        <w:tc>
          <w:tcPr>
            <w:tcW w:w="2160" w:type="dxa"/>
          </w:tcPr>
          <w:p w14:paraId="3ECC0503" w14:textId="7A9B746E" w:rsidR="00BF203D" w:rsidRDefault="00BF203D" w:rsidP="00BF203D">
            <w:pPr>
              <w:jc w:val="center"/>
            </w:pPr>
            <w:r>
              <w:t>1</w:t>
            </w:r>
          </w:p>
        </w:tc>
        <w:tc>
          <w:tcPr>
            <w:tcW w:w="2160" w:type="dxa"/>
          </w:tcPr>
          <w:p w14:paraId="27DF372E" w14:textId="77777777" w:rsidR="00BF203D" w:rsidRDefault="00BF203D" w:rsidP="00BF203D">
            <w:pPr>
              <w:jc w:val="center"/>
            </w:pPr>
            <w:r>
              <w:t>39.92</w:t>
            </w:r>
          </w:p>
          <w:p w14:paraId="33E90FD8" w14:textId="77777777" w:rsidR="00BF203D" w:rsidRDefault="00BF203D" w:rsidP="00BF203D"/>
        </w:tc>
        <w:tc>
          <w:tcPr>
            <w:tcW w:w="2160" w:type="dxa"/>
          </w:tcPr>
          <w:p w14:paraId="0F119D73" w14:textId="50BD58A9" w:rsidR="00BF203D" w:rsidRDefault="000B20D1" w:rsidP="00BF203D">
            <w:pPr>
              <w:jc w:val="center"/>
            </w:pPr>
            <w:r>
              <w:t>24.13</w:t>
            </w:r>
          </w:p>
        </w:tc>
      </w:tr>
      <w:tr w:rsidR="00BF203D" w14:paraId="77513799" w14:textId="77777777" w:rsidTr="000B20D1">
        <w:trPr>
          <w:trHeight w:hRule="exact" w:val="360"/>
          <w:jc w:val="center"/>
        </w:trPr>
        <w:tc>
          <w:tcPr>
            <w:tcW w:w="2160" w:type="dxa"/>
          </w:tcPr>
          <w:p w14:paraId="603BDB20" w14:textId="39549AAE" w:rsidR="00BF203D" w:rsidRDefault="00BF203D" w:rsidP="00BF203D">
            <w:pPr>
              <w:jc w:val="center"/>
            </w:pPr>
            <w:r>
              <w:t>2</w:t>
            </w:r>
          </w:p>
        </w:tc>
        <w:tc>
          <w:tcPr>
            <w:tcW w:w="2160" w:type="dxa"/>
          </w:tcPr>
          <w:p w14:paraId="735256A1" w14:textId="6230EFE3" w:rsidR="00BF203D" w:rsidRDefault="00BF203D" w:rsidP="00BF203D">
            <w:pPr>
              <w:jc w:val="center"/>
            </w:pPr>
            <w:r>
              <w:t>36.33</w:t>
            </w:r>
          </w:p>
        </w:tc>
        <w:tc>
          <w:tcPr>
            <w:tcW w:w="2160" w:type="dxa"/>
          </w:tcPr>
          <w:p w14:paraId="38D24FEE" w14:textId="0AFF2E74" w:rsidR="00BF203D" w:rsidRDefault="000B20D1" w:rsidP="00BF203D">
            <w:pPr>
              <w:jc w:val="center"/>
            </w:pPr>
            <w:r>
              <w:t>16.77</w:t>
            </w:r>
          </w:p>
        </w:tc>
      </w:tr>
      <w:tr w:rsidR="00BF203D" w14:paraId="7612B7E5" w14:textId="77777777" w:rsidTr="000B20D1">
        <w:trPr>
          <w:trHeight w:hRule="exact" w:val="360"/>
          <w:jc w:val="center"/>
        </w:trPr>
        <w:tc>
          <w:tcPr>
            <w:tcW w:w="2160" w:type="dxa"/>
          </w:tcPr>
          <w:p w14:paraId="01CED622" w14:textId="12067FDF" w:rsidR="00BF203D" w:rsidRDefault="00BF203D" w:rsidP="00BF203D">
            <w:pPr>
              <w:jc w:val="center"/>
            </w:pPr>
            <w:r>
              <w:t>3</w:t>
            </w:r>
          </w:p>
        </w:tc>
        <w:tc>
          <w:tcPr>
            <w:tcW w:w="2160" w:type="dxa"/>
          </w:tcPr>
          <w:p w14:paraId="76F9790A" w14:textId="0A6FC9A9" w:rsidR="00BF203D" w:rsidRDefault="00BF203D" w:rsidP="00BF203D">
            <w:pPr>
              <w:jc w:val="center"/>
            </w:pPr>
            <w:r>
              <w:t>34.11</w:t>
            </w:r>
          </w:p>
        </w:tc>
        <w:tc>
          <w:tcPr>
            <w:tcW w:w="2160" w:type="dxa"/>
          </w:tcPr>
          <w:p w14:paraId="5BA578A8" w14:textId="7AA5D08F" w:rsidR="00BF203D" w:rsidRDefault="000B20D1" w:rsidP="00BF203D">
            <w:pPr>
              <w:jc w:val="center"/>
            </w:pPr>
            <w:r>
              <w:t>14.78</w:t>
            </w:r>
          </w:p>
        </w:tc>
      </w:tr>
      <w:tr w:rsidR="00BF203D" w14:paraId="5CACB900" w14:textId="77777777" w:rsidTr="000B20D1">
        <w:trPr>
          <w:trHeight w:hRule="exact" w:val="360"/>
          <w:jc w:val="center"/>
        </w:trPr>
        <w:tc>
          <w:tcPr>
            <w:tcW w:w="2160" w:type="dxa"/>
          </w:tcPr>
          <w:p w14:paraId="4725B77D" w14:textId="1E644443" w:rsidR="00BF203D" w:rsidRDefault="00BF203D" w:rsidP="00BF203D">
            <w:pPr>
              <w:jc w:val="center"/>
            </w:pPr>
            <w:r>
              <w:t>4</w:t>
            </w:r>
          </w:p>
        </w:tc>
        <w:tc>
          <w:tcPr>
            <w:tcW w:w="2160" w:type="dxa"/>
          </w:tcPr>
          <w:p w14:paraId="0CFD1473" w14:textId="7D9804F9" w:rsidR="00BF203D" w:rsidRDefault="00BF203D" w:rsidP="00BF203D">
            <w:pPr>
              <w:jc w:val="center"/>
            </w:pPr>
            <w:r>
              <w:t>34.21</w:t>
            </w:r>
          </w:p>
        </w:tc>
        <w:tc>
          <w:tcPr>
            <w:tcW w:w="2160" w:type="dxa"/>
          </w:tcPr>
          <w:p w14:paraId="640631AD" w14:textId="463EF589" w:rsidR="00BF203D" w:rsidRDefault="000B20D1" w:rsidP="00BF203D">
            <w:pPr>
              <w:jc w:val="center"/>
            </w:pPr>
            <w:r>
              <w:t>15.92</w:t>
            </w:r>
          </w:p>
        </w:tc>
      </w:tr>
      <w:tr w:rsidR="00BF203D" w14:paraId="6B87A725" w14:textId="77777777" w:rsidTr="000B20D1">
        <w:trPr>
          <w:trHeight w:hRule="exact" w:val="360"/>
          <w:jc w:val="center"/>
        </w:trPr>
        <w:tc>
          <w:tcPr>
            <w:tcW w:w="2160" w:type="dxa"/>
          </w:tcPr>
          <w:p w14:paraId="69421834" w14:textId="079B854D" w:rsidR="00BF203D" w:rsidRDefault="00BF203D" w:rsidP="00BF203D">
            <w:pPr>
              <w:jc w:val="center"/>
            </w:pPr>
            <w:r>
              <w:t>5</w:t>
            </w:r>
          </w:p>
        </w:tc>
        <w:tc>
          <w:tcPr>
            <w:tcW w:w="2160" w:type="dxa"/>
          </w:tcPr>
          <w:p w14:paraId="27A76F9D" w14:textId="4C03C795" w:rsidR="00BF203D" w:rsidRDefault="00BF203D" w:rsidP="00BF203D">
            <w:pPr>
              <w:jc w:val="center"/>
            </w:pPr>
            <w:r>
              <w:t>36.61</w:t>
            </w:r>
          </w:p>
        </w:tc>
        <w:tc>
          <w:tcPr>
            <w:tcW w:w="2160" w:type="dxa"/>
          </w:tcPr>
          <w:p w14:paraId="5D71A304" w14:textId="785E5EB6" w:rsidR="00BF203D" w:rsidRDefault="000B20D1" w:rsidP="00BF203D">
            <w:pPr>
              <w:jc w:val="center"/>
            </w:pPr>
            <w:r>
              <w:t>19.39</w:t>
            </w:r>
          </w:p>
        </w:tc>
      </w:tr>
      <w:tr w:rsidR="00BF203D" w14:paraId="60172D6E" w14:textId="77777777" w:rsidTr="000B20D1">
        <w:trPr>
          <w:trHeight w:hRule="exact" w:val="360"/>
          <w:jc w:val="center"/>
        </w:trPr>
        <w:tc>
          <w:tcPr>
            <w:tcW w:w="2160" w:type="dxa"/>
          </w:tcPr>
          <w:p w14:paraId="4E241659" w14:textId="74558EF8" w:rsidR="00BF203D" w:rsidRDefault="00BF203D" w:rsidP="00BF203D">
            <w:pPr>
              <w:jc w:val="center"/>
            </w:pPr>
            <w:r>
              <w:t>6</w:t>
            </w:r>
          </w:p>
        </w:tc>
        <w:tc>
          <w:tcPr>
            <w:tcW w:w="2160" w:type="dxa"/>
          </w:tcPr>
          <w:p w14:paraId="597A415A" w14:textId="245C2698" w:rsidR="00BF203D" w:rsidRDefault="000B20D1" w:rsidP="00BF203D">
            <w:pPr>
              <w:jc w:val="center"/>
            </w:pPr>
            <w:r>
              <w:t>44.19</w:t>
            </w:r>
          </w:p>
        </w:tc>
        <w:tc>
          <w:tcPr>
            <w:tcW w:w="2160" w:type="dxa"/>
          </w:tcPr>
          <w:p w14:paraId="4229FE8D" w14:textId="57645311" w:rsidR="00BF203D" w:rsidRDefault="000B20D1" w:rsidP="00BF203D">
            <w:pPr>
              <w:jc w:val="center"/>
            </w:pPr>
            <w:r>
              <w:t>25.56</w:t>
            </w:r>
          </w:p>
        </w:tc>
      </w:tr>
      <w:tr w:rsidR="00BF203D" w14:paraId="3D313F45" w14:textId="77777777" w:rsidTr="000B20D1">
        <w:trPr>
          <w:trHeight w:hRule="exact" w:val="360"/>
          <w:jc w:val="center"/>
        </w:trPr>
        <w:tc>
          <w:tcPr>
            <w:tcW w:w="2160" w:type="dxa"/>
          </w:tcPr>
          <w:p w14:paraId="686F6E04" w14:textId="25550F7D" w:rsidR="00BF203D" w:rsidRDefault="00BF203D" w:rsidP="00BF203D">
            <w:pPr>
              <w:jc w:val="center"/>
            </w:pPr>
            <w:r>
              <w:t>7</w:t>
            </w:r>
          </w:p>
        </w:tc>
        <w:tc>
          <w:tcPr>
            <w:tcW w:w="2160" w:type="dxa"/>
          </w:tcPr>
          <w:p w14:paraId="15DC7A14" w14:textId="7E414B77" w:rsidR="00BF203D" w:rsidRDefault="000B20D1" w:rsidP="00BF203D">
            <w:pPr>
              <w:jc w:val="center"/>
            </w:pPr>
            <w:r>
              <w:t>35.73</w:t>
            </w:r>
          </w:p>
        </w:tc>
        <w:tc>
          <w:tcPr>
            <w:tcW w:w="2160" w:type="dxa"/>
          </w:tcPr>
          <w:p w14:paraId="464416F3" w14:textId="3ED3A332" w:rsidR="00BF203D" w:rsidRDefault="000B20D1" w:rsidP="00BF203D">
            <w:pPr>
              <w:jc w:val="center"/>
            </w:pPr>
            <w:r>
              <w:t>25.58</w:t>
            </w:r>
          </w:p>
        </w:tc>
      </w:tr>
      <w:tr w:rsidR="00BF203D" w14:paraId="4FE45207" w14:textId="77777777" w:rsidTr="000B20D1">
        <w:trPr>
          <w:trHeight w:hRule="exact" w:val="360"/>
          <w:jc w:val="center"/>
        </w:trPr>
        <w:tc>
          <w:tcPr>
            <w:tcW w:w="2160" w:type="dxa"/>
          </w:tcPr>
          <w:p w14:paraId="7436B65D" w14:textId="6D310E7B" w:rsidR="00BF203D" w:rsidRDefault="00BF203D" w:rsidP="00BF203D">
            <w:pPr>
              <w:jc w:val="center"/>
            </w:pPr>
            <w:r>
              <w:t>8</w:t>
            </w:r>
          </w:p>
        </w:tc>
        <w:tc>
          <w:tcPr>
            <w:tcW w:w="2160" w:type="dxa"/>
          </w:tcPr>
          <w:p w14:paraId="71FF1314" w14:textId="29F9018D" w:rsidR="00BF203D" w:rsidRDefault="000B20D1" w:rsidP="00BF203D">
            <w:pPr>
              <w:jc w:val="center"/>
            </w:pPr>
            <w:r>
              <w:t>52.7</w:t>
            </w:r>
          </w:p>
        </w:tc>
        <w:tc>
          <w:tcPr>
            <w:tcW w:w="2160" w:type="dxa"/>
          </w:tcPr>
          <w:p w14:paraId="618BEBDC" w14:textId="58287DD8" w:rsidR="00BF203D" w:rsidRDefault="000B20D1" w:rsidP="00BF203D">
            <w:pPr>
              <w:jc w:val="center"/>
            </w:pPr>
            <w:r>
              <w:t>58.55</w:t>
            </w:r>
          </w:p>
        </w:tc>
      </w:tr>
    </w:tbl>
    <w:p w14:paraId="4E91CD5E" w14:textId="77777777" w:rsidR="00BF203D" w:rsidRDefault="00BF203D" w:rsidP="00BF203D">
      <w:pPr>
        <w:jc w:val="center"/>
      </w:pPr>
    </w:p>
    <w:p w14:paraId="4A807460" w14:textId="77777777" w:rsidR="00BF203D" w:rsidRDefault="00BF203D" w:rsidP="00412EFC"/>
    <w:p w14:paraId="005AEFFF" w14:textId="5216532F" w:rsidR="00BF203D" w:rsidRPr="00412EFC" w:rsidRDefault="004A11F0" w:rsidP="00412EFC">
      <w:r>
        <w:lastRenderedPageBreak/>
        <w:t xml:space="preserve">Once HRV values are calculated for </w:t>
      </w:r>
      <w:r w:rsidR="00D02EB4">
        <w:t>multiple</w:t>
      </w:r>
      <w:r>
        <w:t xml:space="preserve"> subjects or sessions, various time-domain and frequency-domain analyses can be performed to compare results </w:t>
      </w:r>
      <w:r>
        <w:fldChar w:fldCharType="begin" w:fldLock="1"/>
      </w:r>
      <w:r w:rsidR="007714A2">
        <w:instrText>ADDIN CSL_CITATION { "citationItems" : [ { "id" : "ITEM-1", "itemData" : { "DOI" : "10.1016/j.biopsycho.2006.08.005", "ISBN" : "0301-0511 (Print)\\n0301-0511 (Linking)", "ISSN" : "03010511", "PMID" : "17070982", "abstract" : "This paper focuses on pragmatic issues in obtaining measures of cardiac vagal control, and overviews a set of freely available software tools for obtaining several widely used metrics that putatively reflect sympathetic and/or parasympathetic contributions to cardiac chronotropy. After an overview of those metrics, and a discussion of potential confounds and extraneous influences, an empirical examination of the relationships amongst these metrics is provided. This study examined 10 metrics in 96 unselected college students under conditions of resting baseline and serial paced arithmetic. Intercorrelations between metrics were very high. Factor analyses were conducted on the metrics reflecting variability in cardiac rate, once at baseline and again during mental arithmetic. Factor structure was highly stable across tasks, and included a factor that had high loadings of all variables except Toichi's \"cardiac sympathetic index\" (CSI), and a second factor that was defined predominantly by the CSI. Although generally highly correlated, the various metrics responded differently under challenge. \u00a9 2006 Elsevier B.V. All rights reserved.", "author" : [ { "dropping-particle" : "", "family" : "Allen", "given" : "John J B", "non-dropping-particle" : "", "parse-names" : false, "suffix" : "" }, { "dropping-particle" : "", "family" : "Chambers", "given" : "Andrea S.", "non-dropping-particle" : "", "parse-names" : false, "suffix" : "" }, { "dropping-particle" : "", "family" : "Towers", "given" : "David N.", "non-dropping-particle" : "", "parse-names" : false, "suffix" : "" } ], "container-title" : "Biological Psychology", "id" : "ITEM-1", "issue" : "2", "issued" : { "date-parts" : [ [ "2007" ] ] }, "page" : "243-262", "title" : "The many metrics of cardiac chronotropy: A pragmatic primer and a brief comparison of metrics", "type" : "article-journal", "volume" : "74" }, "uris" : [ "http://www.mendeley.com/documents/?uuid=105270a0-ee57-442b-aeb4-2d8f62513641" ] } ], "mendeley" : { "formattedCitation" : "[29]", "plainTextFormattedCitation" : "[29]", "previouslyFormattedCitation" : "[29]" }, "properties" : { "noteIndex" : 0 }, "schema" : "https://github.com/citation-style-language/schema/raw/master/csl-citation.json" }</w:instrText>
      </w:r>
      <w:r>
        <w:fldChar w:fldCharType="separate"/>
      </w:r>
      <w:r w:rsidRPr="004A11F0">
        <w:rPr>
          <w:noProof/>
        </w:rPr>
        <w:t>[29]</w:t>
      </w:r>
      <w:r>
        <w:fldChar w:fldCharType="end"/>
      </w:r>
      <w:r>
        <w:t>.</w:t>
      </w:r>
      <w:r w:rsidR="007F3FB4">
        <w:t xml:space="preserve"> The purpose of this study is to demonstrate how the neural net provides complete access to cardiac metrics, so these analyses are not performed here. Future research can utilize the neural net developed in this chapter to analyze the effects that floating has on both heart rate and HRV. </w:t>
      </w:r>
      <w:r>
        <w:t xml:space="preserve"> </w:t>
      </w:r>
    </w:p>
    <w:p w14:paraId="5C17B3C7" w14:textId="77777777" w:rsidR="00613406" w:rsidRDefault="00613406" w:rsidP="00613406">
      <w:pPr>
        <w:spacing w:line="240" w:lineRule="auto"/>
      </w:pPr>
      <w:r>
        <w:br w:type="page"/>
      </w:r>
    </w:p>
    <w:p w14:paraId="1458CBF0" w14:textId="14EEC0E3" w:rsidR="00613406" w:rsidRDefault="00262358" w:rsidP="00280778">
      <w:pPr>
        <w:pStyle w:val="Heading1"/>
      </w:pPr>
      <w:bookmarkStart w:id="96" w:name="_Toc324611463"/>
      <w:r>
        <w:lastRenderedPageBreak/>
        <w:t>Chapter 6</w:t>
      </w:r>
      <w:r w:rsidR="00613406">
        <w:t xml:space="preserve">: </w:t>
      </w:r>
      <w:r w:rsidR="00E06232">
        <w:t>Measures of Movement – Stillness and Avoidance</w:t>
      </w:r>
      <w:bookmarkEnd w:id="96"/>
    </w:p>
    <w:p w14:paraId="15B6202F" w14:textId="77777777" w:rsidR="008A4B9C" w:rsidRDefault="008A4B9C" w:rsidP="008D1E79"/>
    <w:p w14:paraId="2D946638" w14:textId="59000832" w:rsidR="00613406" w:rsidRDefault="00F50165" w:rsidP="008D1E79">
      <w:r>
        <w:t xml:space="preserve">For the first time, flotation researchers can study movement throughout float sessions using </w:t>
      </w:r>
      <w:r w:rsidR="00863D38">
        <w:t xml:space="preserve">the Kinect and </w:t>
      </w:r>
      <w:r w:rsidR="003D0428">
        <w:t xml:space="preserve">the </w:t>
      </w:r>
      <w:r w:rsidR="00863D38">
        <w:t xml:space="preserve">accelerometers of the BioPatch and GENEActiv devices. </w:t>
      </w:r>
      <w:r w:rsidR="00CD67D5">
        <w:t xml:space="preserve">The aim of this chapter is to take the </w:t>
      </w:r>
      <w:r w:rsidR="00626905">
        <w:t>beginning</w:t>
      </w:r>
      <w:r w:rsidR="00CD67D5">
        <w:t xml:space="preserve"> steps </w:t>
      </w:r>
      <w:r w:rsidR="00626905">
        <w:t>in</w:t>
      </w:r>
      <w:r w:rsidR="00CD67D5">
        <w:t xml:space="preserve"> analyzing movement data and develop metrics to characterize it. Using data from the GENEActiv accelerometers, activity thresholds are developed and applied to the BioPatch to provide a measure of stillness throughout float sessions. Additionally, a measure of avoidance</w:t>
      </w:r>
      <w:r w:rsidR="00340C4C">
        <w:t xml:space="preserve"> behavior</w:t>
      </w:r>
      <w:r w:rsidR="00CD67D5">
        <w:t xml:space="preserve"> is characterized using joint data from the Kinect.</w:t>
      </w:r>
    </w:p>
    <w:p w14:paraId="15CADB2C" w14:textId="77777777" w:rsidR="004332D3" w:rsidRDefault="004332D3" w:rsidP="008D1E79"/>
    <w:p w14:paraId="67FB3439" w14:textId="2B0F52E3" w:rsidR="004332D3" w:rsidRDefault="004332D3" w:rsidP="004332D3">
      <w:pPr>
        <w:pStyle w:val="Heading2"/>
      </w:pPr>
      <w:bookmarkStart w:id="97" w:name="_Toc324611464"/>
      <w:r>
        <w:t>6.1 Stillness</w:t>
      </w:r>
      <w:bookmarkEnd w:id="97"/>
    </w:p>
    <w:p w14:paraId="05EBA2B0" w14:textId="77777777" w:rsidR="004332D3" w:rsidRDefault="004332D3" w:rsidP="004332D3"/>
    <w:p w14:paraId="3BCCF3B5" w14:textId="104DCE34" w:rsidR="004332D3" w:rsidRDefault="003D0428" w:rsidP="004332D3">
      <w:r>
        <w:t xml:space="preserve">Although three of the selected biosensors are capable of monitoring movement, it is often desirable to use one at a time to reduce </w:t>
      </w:r>
      <w:r w:rsidR="0054572D">
        <w:t xml:space="preserve">overall invasiveness. Since the BioPatch does not require use of a foothold system and is placed in a single location on the body, it </w:t>
      </w:r>
      <w:r w:rsidR="00BD50F2">
        <w:t>is the optimal choice for monitoring stillness. In order to determine whether or not the BioPatch is sufficient for measuring stillness, a receiver operator characteristic</w:t>
      </w:r>
      <w:r w:rsidR="00104470">
        <w:t xml:space="preserve"> (ROC) curve</w:t>
      </w:r>
      <w:r w:rsidR="00BD50F2">
        <w:t xml:space="preserve"> analysis </w:t>
      </w:r>
      <w:r w:rsidR="00FF2C59">
        <w:t>was</w:t>
      </w:r>
      <w:r w:rsidR="00BD50F2">
        <w:t xml:space="preserve"> performed using data recorded with the GENEActiv accelerometers.</w:t>
      </w:r>
    </w:p>
    <w:p w14:paraId="0AFDC581" w14:textId="77777777" w:rsidR="00600D26" w:rsidRDefault="00600D26" w:rsidP="004332D3"/>
    <w:p w14:paraId="24370CF9" w14:textId="37C0AEA4" w:rsidR="0044564C" w:rsidRDefault="0044564C" w:rsidP="004332D3">
      <w:r>
        <w:t xml:space="preserve">To collect data, </w:t>
      </w:r>
      <w:r w:rsidR="00E6534F">
        <w:t>11 participants floated for 2 90-minute sessions wearing the BioPatch and a GENEActiv accelerometer on each wrist. One session was in the float tank, w</w:t>
      </w:r>
      <w:r w:rsidR="007B4D40">
        <w:t>hile the other was in a reclining chair</w:t>
      </w:r>
      <w:r w:rsidR="00E6534F">
        <w:t xml:space="preserve">. </w:t>
      </w:r>
      <w:r w:rsidR="009E5BF6">
        <w:t xml:space="preserve">After collection, the GENEActiv data was converted into one-second epochs. The BioPatch activity data is reported once per second by </w:t>
      </w:r>
      <w:r w:rsidR="009E5BF6">
        <w:lastRenderedPageBreak/>
        <w:t>default.</w:t>
      </w:r>
      <w:r w:rsidR="00DB7FD3">
        <w:t xml:space="preserve"> Using the timestamps of each device, the 90-minute sections of data were extracted and </w:t>
      </w:r>
      <w:r w:rsidR="00F66163">
        <w:t>synchronized</w:t>
      </w:r>
      <w:r w:rsidR="00DB7FD3">
        <w:t xml:space="preserve"> </w:t>
      </w:r>
      <w:r w:rsidR="00F66163">
        <w:t>in time.</w:t>
      </w:r>
    </w:p>
    <w:p w14:paraId="6EF9670C" w14:textId="77777777" w:rsidR="0044564C" w:rsidRDefault="0044564C" w:rsidP="004332D3"/>
    <w:p w14:paraId="36284EA0" w14:textId="670A4F43" w:rsidR="00600D26" w:rsidRDefault="00600D26" w:rsidP="004332D3">
      <w:r>
        <w:t xml:space="preserve">In </w:t>
      </w:r>
      <w:r w:rsidR="007714A2">
        <w:fldChar w:fldCharType="begin" w:fldLock="1"/>
      </w:r>
      <w:r w:rsidR="00211D38">
        <w:instrText>ADDIN CSL_CITATION { "citationItems" : [ { "id" : "ITEM-1", "itemData" : { "DOI" : "10.1249/MSS.0b013e31820513be", "ISBN" : "1530-0315 (Electronic)\\r0195-9131 (Linking)", "ISSN" : "01959131", "PMID" : "21088628", "abstract" : "The study aims were: 1) to assess the technical reliability and validity of the GENEA using a mechanical shaker; 2) to perform a GENEA value calibration to develop thresholds for sedentary and light-, moderate-, and vigorous-intensity physical activity; and 3) to compare the intensity classification of the GENEA with two widely used accelerometers.", "author" : [ { "dropping-particle" : "", "family" : "Esliger", "given" : "Dale W.", "non-dropping-particle" : "", "parse-names" : false, "suffix" : "" }, { "dropping-particle" : "V.", "family" : "Rowlands", "given" : "Ann", "non-dropping-particle" : "", "parse-names" : false, "suffix" : "" }, { "dropping-particle" : "", "family" : "Hurst", "given" : "Tina L.", "non-dropping-particle" : "", "parse-names" : false, "suffix" : "" }, { "dropping-particle" : "", "family" : "Catt", "given" : "Michael", "non-dropping-particle" : "", "parse-names" : false, "suffix" : "" }, { "dropping-particle" : "", "family" : "Murray", "given" : "Peter", "non-dropping-particle" : "", "parse-names" : false, "suffix" : "" }, { "dropping-particle" : "", "family" : "Eston", "given" : "Roger G.", "non-dropping-particle" : "", "parse-names" : false, "suffix" : "" } ], "container-title" : "Medicine and Science in Sports and Exercise", "id" : "ITEM-1", "issue" : "6", "issued" : { "date-parts" : [ [ "2011" ] ] }, "page" : "1085-1093", "title" : "Validation of the GENEA accelerometer", "type" : "article-journal", "volume" : "43" }, "uris" : [ "http://www.mendeley.com/documents/?uuid=5ed65d72-816e-4ecf-bca6-7b240d19efa0" ] } ], "mendeley" : { "formattedCitation" : "[26]", "plainTextFormattedCitation" : "[26]", "previouslyFormattedCitation" : "[26]" }, "properties" : { "noteIndex" : 0 }, "schema" : "https://github.com/citation-style-language/schema/raw/master/csl-citation.json" }</w:instrText>
      </w:r>
      <w:r w:rsidR="007714A2">
        <w:fldChar w:fldCharType="separate"/>
      </w:r>
      <w:r w:rsidR="007714A2" w:rsidRPr="007714A2">
        <w:rPr>
          <w:noProof/>
        </w:rPr>
        <w:t>[26]</w:t>
      </w:r>
      <w:r w:rsidR="007714A2">
        <w:fldChar w:fldCharType="end"/>
      </w:r>
      <w:r w:rsidR="007714A2">
        <w:t>, three thresholds</w:t>
      </w:r>
      <w:r w:rsidR="00886353">
        <w:t xml:space="preserve"> were defined</w:t>
      </w:r>
      <w:r w:rsidR="007714A2">
        <w:t xml:space="preserve"> to separate sedentary activities from more than sedentary activities</w:t>
      </w:r>
      <w:r w:rsidR="009850E5">
        <w:t xml:space="preserve"> using the GENEActiv accelerometers</w:t>
      </w:r>
      <w:r w:rsidR="007714A2">
        <w:t>.</w:t>
      </w:r>
      <w:r w:rsidR="00886353">
        <w:t xml:space="preserve"> Since the aim of this investigation </w:t>
      </w:r>
      <w:r w:rsidR="003E75CB">
        <w:t>was</w:t>
      </w:r>
      <w:r w:rsidR="00886353">
        <w:t xml:space="preserve"> to measure whether a person is still or not still, similar binary thresholds </w:t>
      </w:r>
      <w:r w:rsidR="003E75CB">
        <w:t>were</w:t>
      </w:r>
      <w:r w:rsidR="00886353">
        <w:t xml:space="preserve"> desired</w:t>
      </w:r>
      <w:r w:rsidR="009850E5">
        <w:t xml:space="preserve"> for the BioPatch</w:t>
      </w:r>
      <w:r w:rsidR="00886353">
        <w:t>.</w:t>
      </w:r>
      <w:r w:rsidR="0044564C">
        <w:t xml:space="preserve"> </w:t>
      </w:r>
      <w:r w:rsidR="009850E5">
        <w:t>The value used with the GENEActiv devices to characterize movement is the gravity-subtracted sum of vector magnitudes and is calculated as:</w:t>
      </w:r>
    </w:p>
    <w:p w14:paraId="08FDFAF0" w14:textId="528A7857" w:rsidR="009850E5" w:rsidRDefault="001B0283" w:rsidP="009850E5">
      <w:pPr>
        <w:jc w:val="right"/>
      </w:pPr>
      <m:oMath>
        <m:sSub>
          <m:sSubPr>
            <m:ctrlPr>
              <w:rPr>
                <w:rFonts w:ascii="Cambria Math" w:hAnsi="Cambria Math"/>
                <w:i/>
              </w:rPr>
            </m:ctrlPr>
          </m:sSubPr>
          <m:e>
            <m:r>
              <w:rPr>
                <w:rFonts w:ascii="Cambria Math" w:hAnsi="Cambria Math"/>
              </w:rPr>
              <m:t>SVM</m:t>
            </m:r>
          </m:e>
          <m:sub>
            <m:r>
              <w:rPr>
                <w:rFonts w:ascii="Cambria Math" w:hAnsi="Cambria Math"/>
              </w:rPr>
              <m:t>gs</m:t>
            </m:r>
          </m:sub>
        </m:sSub>
        <m:r>
          <w:rPr>
            <w:rFonts w:ascii="Cambria Math" w:hAnsi="Cambria Math"/>
          </w:rPr>
          <m:t xml:space="preserve">= </m:t>
        </m:r>
        <m:nary>
          <m:naryPr>
            <m:chr m:val="∑"/>
            <m:limLoc m:val="undOvr"/>
            <m:subHide m:val="1"/>
            <m:supHide m:val="1"/>
            <m:ctrlPr>
              <w:rPr>
                <w:rFonts w:ascii="Cambria Math" w:hAnsi="Cambria Math"/>
                <w:i/>
              </w:rPr>
            </m:ctrlPr>
          </m:naryPr>
          <m:sub/>
          <m:sup/>
          <m:e>
            <m:r>
              <w:rPr>
                <w:rFonts w:ascii="Cambria Math" w:hAnsi="Cambria Math"/>
              </w:rPr>
              <m:t>[</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2</m:t>
                        </m:r>
                      </m:sup>
                    </m:sSup>
                  </m:e>
                </m:d>
              </m:e>
              <m:sup>
                <m:f>
                  <m:fPr>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-1g]</m:t>
            </m:r>
          </m:e>
        </m:nary>
      </m:oMath>
      <w:r w:rsidR="00DD6050">
        <w:tab/>
      </w:r>
      <w:r w:rsidR="00DD6050">
        <w:tab/>
      </w:r>
      <w:r w:rsidR="00DD6050">
        <w:tab/>
        <w:t xml:space="preserve">   (6.1)</w:t>
      </w:r>
    </w:p>
    <w:p w14:paraId="0F0C066E" w14:textId="514529E5" w:rsidR="009F37C1" w:rsidRDefault="00DD58EF" w:rsidP="009F37C1">
      <w:proofErr w:type="gramStart"/>
      <w:r>
        <w:t>with</w:t>
      </w:r>
      <w:proofErr w:type="gramEnd"/>
      <w:r>
        <w:t xml:space="preserve"> a unit of g-seconds (</w:t>
      </w:r>
      <w:proofErr w:type="spellStart"/>
      <w:r>
        <w:t>g</w:t>
      </w:r>
      <w:r w:rsidRPr="00DD58EF">
        <w:t>·</w:t>
      </w:r>
      <w:r w:rsidR="009F37C1">
        <w:t>s</w:t>
      </w:r>
      <w:proofErr w:type="spellEnd"/>
      <w:r w:rsidR="009F37C1">
        <w:t xml:space="preserve">). After categorizing activity using oxygen uptake values, </w:t>
      </w:r>
      <w:r w:rsidR="00211D38">
        <w:t xml:space="preserve">the authors of </w:t>
      </w:r>
      <w:r w:rsidR="00211D38">
        <w:fldChar w:fldCharType="begin" w:fldLock="1"/>
      </w:r>
      <w:r w:rsidR="007E523E">
        <w:instrText>ADDIN CSL_CITATION { "citationItems" : [ { "id" : "ITEM-1", "itemData" : { "DOI" : "10.1249/MSS.0b013e31820513be", "ISBN" : "1530-0315 (Electronic)\\r0195-9131 (Linking)", "ISSN" : "01959131", "PMID" : "21088628", "abstract" : "The study aims were: 1) to assess the technical reliability and validity of the GENEA using a mechanical shaker; 2) to perform a GENEA value calibration to develop thresholds for sedentary and light-, moderate-, and vigorous-intensity physical activity; and 3) to compare the intensity classification of the GENEA with two widely used accelerometers.", "author" : [ { "dropping-particle" : "", "family" : "Esliger", "given" : "Dale W.", "non-dropping-particle" : "", "parse-names" : false, "suffix" : "" }, { "dropping-particle" : "V.", "family" : "Rowlands", "given" : "Ann", "non-dropping-particle" : "", "parse-names" : false, "suffix" : "" }, { "dropping-particle" : "", "family" : "Hurst", "given" : "Tina L.", "non-dropping-particle" : "", "parse-names" : false, "suffix" : "" }, { "dropping-particle" : "", "family" : "Catt", "given" : "Michael", "non-dropping-particle" : "", "parse-names" : false, "suffix" : "" }, { "dropping-particle" : "", "family" : "Murray", "given" : "Peter", "non-dropping-particle" : "", "parse-names" : false, "suffix" : "" }, { "dropping-particle" : "", "family" : "Eston", "given" : "Roger G.", "non-dropping-particle" : "", "parse-names" : false, "suffix" : "" } ], "container-title" : "Medicine and Science in Sports and Exercise", "id" : "ITEM-1", "issue" : "6", "issued" : { "date-parts" : [ [ "2011" ] ] }, "page" : "1085-1093", "title" : "Validation of the GENEA accelerometer", "type" : "article-journal", "volume" : "43" }, "uris" : [ "http://www.mendeley.com/documents/?uuid=5ed65d72-816e-4ecf-bca6-7b240d19efa0" ] } ], "mendeley" : { "formattedCitation" : "[26]", "plainTextFormattedCitation" : "[26]", "previouslyFormattedCitation" : "[26]" }, "properties" : { "noteIndex" : 0 }, "schema" : "https://github.com/citation-style-language/schema/raw/master/csl-citation.json" }</w:instrText>
      </w:r>
      <w:r w:rsidR="00211D38">
        <w:fldChar w:fldCharType="separate"/>
      </w:r>
      <w:r w:rsidR="00211D38" w:rsidRPr="00211D38">
        <w:rPr>
          <w:noProof/>
        </w:rPr>
        <w:t>[26]</w:t>
      </w:r>
      <w:r w:rsidR="00211D38">
        <w:fldChar w:fldCharType="end"/>
      </w:r>
      <w:r w:rsidR="00211D38">
        <w:t xml:space="preserve"> performed </w:t>
      </w:r>
      <w:r w:rsidR="009F37C1">
        <w:t xml:space="preserve">an ROC </w:t>
      </w:r>
      <w:r w:rsidR="00CE2C21">
        <w:t xml:space="preserve">curve </w:t>
      </w:r>
      <w:r w:rsidR="009F37C1">
        <w:t>analysis</w:t>
      </w:r>
      <w:r>
        <w:t xml:space="preserve"> with one-minute epochs</w:t>
      </w:r>
      <w:r w:rsidR="009F37C1">
        <w:t xml:space="preserve"> and </w:t>
      </w:r>
      <w:r w:rsidR="00796D7A">
        <w:t>chose</w:t>
      </w:r>
      <w:r w:rsidR="009F37C1">
        <w:t xml:space="preserve"> the thresholds for the left wrist, right wrist, and waist accelero</w:t>
      </w:r>
      <w:r>
        <w:t xml:space="preserve">meters to be 217, 386, and 77 </w:t>
      </w:r>
      <w:proofErr w:type="spellStart"/>
      <w:r>
        <w:t>g</w:t>
      </w:r>
      <w:r w:rsidRPr="00DD58EF">
        <w:t>·</w:t>
      </w:r>
      <w:r w:rsidR="009F37C1">
        <w:t>min</w:t>
      </w:r>
      <w:proofErr w:type="spellEnd"/>
      <w:r w:rsidR="009F37C1">
        <w:t xml:space="preserve">, respectively. </w:t>
      </w:r>
      <w:r w:rsidR="00966770">
        <w:t xml:space="preserve">These values can be divided by </w:t>
      </w:r>
      <w:r w:rsidR="00740BDE">
        <w:t>60 seconds to obtain thresholds applicable to 1-second epochs</w:t>
      </w:r>
      <w:r w:rsidR="00966770">
        <w:t>. This</w:t>
      </w:r>
      <w:r w:rsidR="00740BDE">
        <w:t xml:space="preserve"> results in </w:t>
      </w:r>
      <w:r w:rsidR="00DE2FF9">
        <w:t xml:space="preserve">values </w:t>
      </w:r>
      <w:r w:rsidR="00740BDE">
        <w:t>of 1.28, 3.62, and 6.43</w:t>
      </w:r>
      <w:r>
        <w:t xml:space="preserve"> </w:t>
      </w:r>
      <w:proofErr w:type="spellStart"/>
      <w:r>
        <w:t>g</w:t>
      </w:r>
      <w:r w:rsidRPr="00DD58EF">
        <w:t>·</w:t>
      </w:r>
      <w:r w:rsidR="00111391">
        <w:t>s</w:t>
      </w:r>
      <w:proofErr w:type="spellEnd"/>
      <w:r w:rsidR="00111391">
        <w:t>.</w:t>
      </w:r>
    </w:p>
    <w:p w14:paraId="1A0FA573" w14:textId="77777777" w:rsidR="001F0ADB" w:rsidRDefault="001F0ADB" w:rsidP="009F37C1"/>
    <w:p w14:paraId="654AFAED" w14:textId="7F32C0B3" w:rsidR="001F0ADB" w:rsidRDefault="001F0ADB" w:rsidP="009F37C1">
      <w:r>
        <w:t xml:space="preserve">Each of these </w:t>
      </w:r>
      <w:r w:rsidR="0072211D">
        <w:t>thresholds</w:t>
      </w:r>
      <w:r>
        <w:t xml:space="preserve"> was applied to the GENEActiv accelerometer data to create three </w:t>
      </w:r>
      <w:r w:rsidR="00747D1C">
        <w:t xml:space="preserve">ROC curves </w:t>
      </w:r>
      <w:r>
        <w:t>for the BioPatch. For each second of data, the higher of the two values from each GENEActiv accelerometer was compared to the threshold to categorize the second as either still or moving.</w:t>
      </w:r>
      <w:r w:rsidR="00BA6CA5">
        <w:t xml:space="preserve"> The resulting data was used to determine the optimal threshold to use for the BioPatch.</w:t>
      </w:r>
    </w:p>
    <w:p w14:paraId="2D36FDF0" w14:textId="77777777" w:rsidR="007E26BF" w:rsidRDefault="007E26BF" w:rsidP="009F37C1"/>
    <w:p w14:paraId="1168E36F" w14:textId="0763D1BC" w:rsidR="007E26BF" w:rsidRDefault="007E26BF" w:rsidP="009F37C1">
      <w:r>
        <w:lastRenderedPageBreak/>
        <w:t>The BioPatch reports activity in vector magnitude units (VMU) calculated as:</w:t>
      </w:r>
    </w:p>
    <w:p w14:paraId="032E6313" w14:textId="2F1ADD17" w:rsidR="007E26BF" w:rsidRDefault="007E26BF" w:rsidP="007E26BF">
      <w:pPr>
        <w:jc w:val="right"/>
      </w:pPr>
      <m:oMath>
        <m:r>
          <w:rPr>
            <w:rFonts w:ascii="Cambria Math" w:hAnsi="Cambria Math"/>
          </w:rPr>
          <m:t xml:space="preserve">VMU= </m:t>
        </m:r>
        <m:rad>
          <m:radPr>
            <m:degHide m:val="1"/>
            <m:ctrlPr>
              <w:rPr>
                <w:rFonts w:ascii="Cambria Math" w:hAnsi="Cambria Math"/>
                <w:i/>
              </w:rPr>
            </m:ctrlPr>
          </m:radPr>
          <m:deg/>
          <m:e>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m:t>
            </m:r>
          </m:e>
        </m:rad>
      </m:oMath>
      <w:r>
        <w:t>,</w:t>
      </w:r>
      <w:r>
        <w:tab/>
      </w:r>
      <w:r>
        <w:tab/>
      </w:r>
      <w:r>
        <w:tab/>
      </w:r>
      <w:r>
        <w:tab/>
        <w:t xml:space="preserve"> (6.2)</w:t>
      </w:r>
    </w:p>
    <w:p w14:paraId="34A09532" w14:textId="770B0087" w:rsidR="007E26BF" w:rsidRDefault="007E26BF" w:rsidP="007E26BF">
      <w:proofErr w:type="gramStart"/>
      <w:r>
        <w:t>where</w:t>
      </w:r>
      <w:proofErr w:type="gramEnd"/>
      <w:r w:rsidR="005D2214">
        <w:t xml:space="preserve"> x, y, and z are the averages of the three axial acceleration magnitudes over the previous one second.</w:t>
      </w:r>
      <w:r w:rsidR="0056370B">
        <w:t xml:space="preserve"> </w:t>
      </w:r>
      <w:r w:rsidR="00E81BD0">
        <w:t>The reported values ranged from 0 to 1g in the 90-minute floats. ROC curves are produced by incrementing the threshold of a binary classifier and plotting the fa</w:t>
      </w:r>
      <w:r w:rsidR="009E36F9">
        <w:t>lse positive rate (false positives / (false positives + true negatives)</w:t>
      </w:r>
      <w:r w:rsidR="00E81BD0">
        <w:t xml:space="preserve">) versus the </w:t>
      </w:r>
      <w:r w:rsidR="004C29C0">
        <w:t>true positive rate</w:t>
      </w:r>
      <w:r w:rsidR="009E36F9">
        <w:t xml:space="preserve"> (true positives / (true positives + false negatives))</w:t>
      </w:r>
      <w:r w:rsidR="00902254">
        <w:t>, so the threshold was tested from 0 to 1g in increments of 0.01g.</w:t>
      </w:r>
      <w:r w:rsidR="00AA28A1">
        <w:t xml:space="preserve"> For each threshold, the </w:t>
      </w:r>
      <w:proofErr w:type="spellStart"/>
      <w:r w:rsidR="00AA28A1">
        <w:t>BioPatch’s</w:t>
      </w:r>
      <w:proofErr w:type="spellEnd"/>
      <w:r w:rsidR="00AA28A1">
        <w:t xml:space="preserve"> VMU values were </w:t>
      </w:r>
      <w:r w:rsidR="00BF5F38">
        <w:t xml:space="preserve">compared to the threshold to categorize each second as still or moving. The results were then compared to the GENEActiv classifications to calculate the number of true positives, false positives, true negatives, and false negatives. These were then used to plot </w:t>
      </w:r>
      <w:r w:rsidR="00747D1C">
        <w:t>an</w:t>
      </w:r>
      <w:r w:rsidR="00BF5F38">
        <w:t xml:space="preserve"> ROC curve for each of the three tests</w:t>
      </w:r>
      <w:r w:rsidR="00740145">
        <w:t>, and the r</w:t>
      </w:r>
      <w:r w:rsidR="00E14925">
        <w:t>esults are displayed in Figure 41</w:t>
      </w:r>
      <w:r w:rsidR="00740145">
        <w:t>.</w:t>
      </w:r>
    </w:p>
    <w:p w14:paraId="19365E5D" w14:textId="77777777" w:rsidR="001B37F6" w:rsidRDefault="001B37F6" w:rsidP="007E26BF"/>
    <w:p w14:paraId="411455C0" w14:textId="600B2AB9" w:rsidR="001B37F6" w:rsidRDefault="00E94289" w:rsidP="001B37F6">
      <w:pPr>
        <w:keepNext/>
        <w:jc w:val="center"/>
      </w:pPr>
      <w:r>
        <w:rPr>
          <w:noProof/>
          <w:lang w:bidi="ar-SA"/>
        </w:rPr>
        <w:lastRenderedPageBreak/>
        <w:drawing>
          <wp:inline distT="0" distB="0" distL="0" distR="0" wp14:anchorId="2772DCEA" wp14:editId="23D99C41">
            <wp:extent cx="4265575" cy="32004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_ROC_Curves.png"/>
                    <pic:cNvPicPr/>
                  </pic:nvPicPr>
                  <pic:blipFill>
                    <a:blip r:embed="rId52">
                      <a:extLst>
                        <a:ext uri="{28A0092B-C50C-407E-A947-70E740481C1C}">
                          <a14:useLocalDpi xmlns:a14="http://schemas.microsoft.com/office/drawing/2010/main" val="0"/>
                        </a:ext>
                      </a:extLst>
                    </a:blip>
                    <a:stretch>
                      <a:fillRect/>
                    </a:stretch>
                  </pic:blipFill>
                  <pic:spPr>
                    <a:xfrm>
                      <a:off x="0" y="0"/>
                      <a:ext cx="4265575" cy="3200400"/>
                    </a:xfrm>
                    <a:prstGeom prst="rect">
                      <a:avLst/>
                    </a:prstGeom>
                  </pic:spPr>
                </pic:pic>
              </a:graphicData>
            </a:graphic>
          </wp:inline>
        </w:drawing>
      </w:r>
    </w:p>
    <w:p w14:paraId="44ADAC29" w14:textId="790A22BE" w:rsidR="001B37F6" w:rsidRPr="00751F8D" w:rsidRDefault="001B37F6" w:rsidP="000307A4">
      <w:pPr>
        <w:pStyle w:val="Caption"/>
        <w:spacing w:line="480" w:lineRule="auto"/>
        <w:jc w:val="center"/>
        <w:rPr>
          <w:b w:val="0"/>
        </w:rPr>
      </w:pPr>
      <w:bookmarkStart w:id="98" w:name="_Toc324611664"/>
      <w:proofErr w:type="gramStart"/>
      <w:r w:rsidRPr="00751F8D">
        <w:rPr>
          <w:b w:val="0"/>
        </w:rPr>
        <w:t xml:space="preserve">Figure </w:t>
      </w:r>
      <w:r w:rsidRPr="00751F8D">
        <w:rPr>
          <w:b w:val="0"/>
        </w:rPr>
        <w:fldChar w:fldCharType="begin"/>
      </w:r>
      <w:r w:rsidRPr="00751F8D">
        <w:rPr>
          <w:b w:val="0"/>
        </w:rPr>
        <w:instrText xml:space="preserve"> SEQ Figure \* ARABIC </w:instrText>
      </w:r>
      <w:r w:rsidRPr="00751F8D">
        <w:rPr>
          <w:b w:val="0"/>
        </w:rPr>
        <w:fldChar w:fldCharType="separate"/>
      </w:r>
      <w:r w:rsidR="00260393">
        <w:rPr>
          <w:b w:val="0"/>
          <w:noProof/>
        </w:rPr>
        <w:t>41</w:t>
      </w:r>
      <w:r w:rsidRPr="00751F8D">
        <w:rPr>
          <w:b w:val="0"/>
        </w:rPr>
        <w:fldChar w:fldCharType="end"/>
      </w:r>
      <w:r w:rsidRPr="00751F8D">
        <w:rPr>
          <w:b w:val="0"/>
        </w:rPr>
        <w:t>.</w:t>
      </w:r>
      <w:proofErr w:type="gramEnd"/>
      <w:r w:rsidRPr="00751F8D">
        <w:rPr>
          <w:b w:val="0"/>
        </w:rPr>
        <w:t xml:space="preserve">  ROC Curves</w:t>
      </w:r>
      <w:bookmarkEnd w:id="98"/>
    </w:p>
    <w:p w14:paraId="55B27018" w14:textId="77777777" w:rsidR="001B37F6" w:rsidRDefault="001B37F6" w:rsidP="007E26BF"/>
    <w:p w14:paraId="39832255" w14:textId="79BAA91C" w:rsidR="001B37F6" w:rsidRDefault="00EB7347" w:rsidP="007E26BF">
      <w:r>
        <w:t xml:space="preserve">From the ROC curves of Figure 41, it is apparent that </w:t>
      </w:r>
      <w:r w:rsidR="002E6A66">
        <w:t xml:space="preserve">the </w:t>
      </w:r>
      <w:r w:rsidR="00FD41DB">
        <w:t xml:space="preserve">BioPatch </w:t>
      </w:r>
      <w:r>
        <w:t xml:space="preserve">accuracy increases with </w:t>
      </w:r>
      <w:r w:rsidR="00ED449C">
        <w:t>more lenient</w:t>
      </w:r>
      <w:r>
        <w:t xml:space="preserve"> thresholds placed on the GENEActiv accelerometers. The area under the curve (AUC) for GENEActiv threshold</w:t>
      </w:r>
      <w:r w:rsidR="00927A58">
        <w:t xml:space="preserve">s of 1.28, 3.62, and 6.43 </w:t>
      </w:r>
      <w:proofErr w:type="spellStart"/>
      <w:r w:rsidR="00927A58">
        <w:t>g</w:t>
      </w:r>
      <w:r w:rsidR="00927A58" w:rsidRPr="00927A58">
        <w:t>·</w:t>
      </w:r>
      <w:r w:rsidR="00927A58">
        <w:t>s</w:t>
      </w:r>
      <w:proofErr w:type="spellEnd"/>
      <w:r>
        <w:t xml:space="preserve"> is 0.567, 0.784, and 0.920</w:t>
      </w:r>
      <w:r w:rsidR="00927A58">
        <w:t>, respectively</w:t>
      </w:r>
      <w:r>
        <w:t>.</w:t>
      </w:r>
      <w:r w:rsidR="002B759E">
        <w:t xml:space="preserve"> Optimal thresholds are typically those that maximize the </w:t>
      </w:r>
      <w:r w:rsidR="008D3C59">
        <w:t>true positive rate</w:t>
      </w:r>
      <w:r w:rsidR="002B759E">
        <w:t xml:space="preserve"> while minimizing the false positive rate.</w:t>
      </w:r>
      <w:r w:rsidR="0065717C">
        <w:t xml:space="preserve"> For the ROC curve with the maximum AUC, the first false positive rate with a value below 0.10 is 0.046 and yields a </w:t>
      </w:r>
      <w:r w:rsidR="008D3C59">
        <w:t>true positive rate</w:t>
      </w:r>
      <w:r w:rsidR="0065717C">
        <w:t xml:space="preserve"> of 0.742.</w:t>
      </w:r>
      <w:r w:rsidR="00F93C8A">
        <w:t xml:space="preserve"> This </w:t>
      </w:r>
      <w:r w:rsidR="005A49B3">
        <w:t>occurs at a threshold value of 0.03g</w:t>
      </w:r>
      <w:r w:rsidR="00F93C8A">
        <w:t>. Unfortunately, this threshold results</w:t>
      </w:r>
      <w:r w:rsidR="005A49B3">
        <w:t xml:space="preserve"> in the BioPatch categorizing 4779</w:t>
      </w:r>
      <w:r w:rsidR="00F93C8A">
        <w:t xml:space="preserve"> more </w:t>
      </w:r>
      <w:r w:rsidR="005A49B3">
        <w:t>seconds</w:t>
      </w:r>
      <w:r w:rsidR="00F93C8A">
        <w:t xml:space="preserve"> as moving than do the GENEActiv accelerometers. </w:t>
      </w:r>
      <w:r w:rsidR="005A49B3">
        <w:t>At a threshold of 0.06g</w:t>
      </w:r>
      <w:r w:rsidR="00F76469">
        <w:t>, the BioPatch reports 93.93% of</w:t>
      </w:r>
      <w:r w:rsidR="002B759E">
        <w:t xml:space="preserve"> </w:t>
      </w:r>
      <w:r w:rsidR="00F76469">
        <w:t xml:space="preserve">the movement time that the accelerometers do, but the </w:t>
      </w:r>
      <w:r w:rsidR="005A49B3">
        <w:t>true positive rate</w:t>
      </w:r>
      <w:r w:rsidR="00F76469">
        <w:t xml:space="preserve"> drops to 0.400.</w:t>
      </w:r>
    </w:p>
    <w:p w14:paraId="4C1548A2" w14:textId="77777777" w:rsidR="007E523E" w:rsidRDefault="007E523E" w:rsidP="007E26BF"/>
    <w:p w14:paraId="01A80F4F" w14:textId="0BFE4A91" w:rsidR="007E523E" w:rsidRDefault="007E523E" w:rsidP="007E26BF">
      <w:r>
        <w:lastRenderedPageBreak/>
        <w:t>As discussed in Chapter 4, the real-time clocks of these devices can have an offset up to 1998ms. This may cause movement seen in one device to appear later in another device, which would result in errors reported during classification. For this reason, it may be more appropriate to select thresholds for the BioPatch that maximize the percent of movement time found by the GENEActiv accelerometers</w:t>
      </w:r>
      <w:r w:rsidR="00FD41DB">
        <w:t xml:space="preserve"> instead of thresholds that correctly label each second of data</w:t>
      </w:r>
      <w:r>
        <w:t xml:space="preserve">. Also, since </w:t>
      </w:r>
      <w:r>
        <w:fldChar w:fldCharType="begin" w:fldLock="1"/>
      </w:r>
      <w:r w:rsidR="001B387A">
        <w:instrText>ADDIN CSL_CITATION { "citationItems" : [ { "id" : "ITEM-1", "itemData" : { "DOI" : "10.1249/MSS.0000000000000283", "ISBN" : "0000000000000", "ISSN" : "15300315", "PMID" : "24496118", "abstract" : "PURPOSE: The purpose of this study was to determine the classification accuracy of the waist gravity estimator of normal everyday activity (GENEA) cut-points developed by Esliger et al. for predicting intensity categories across a range of lifestyle activities. METHODS: Each participant performed one of two routines, consisting of seven lifestyle activities (home/office, ambulatory, and sport). The GENEA was worn on the right waist, and oxygen uptake was continuously measured using the Oxycon mobile. A one-way chi-squared test was used to determine the classification accuracy of the GENEA cut-points. Cross-tabulation tables provided information on under- and overestimations, and sensitivity and specificity analyses of the waist cut-points were also performed. RESULTS: Spearman rank order correlation for the GENEA gravity-subtracted signal vector magnitude and Oxycon mobile MET values was 0.73. For all activities combined, the GENEA accurately predicted intensity classification 55.3% of the time, and it increased to 58.3% when stationary cycling was removed from the analysis. The sensitivity of the cut-points for the four intensity categories ranged from 0.244 to 0.958, and the specificity ranged from 0.576 to 0.943. CONCLUSION: In this cross-validation study, the proposed GENEA cut-points had a low overall accuracy rate for classifying intensity (55.3%) when engaging in 14 different lifestyle activities.", "author" : [ { "dropping-particle" : "", "family" : "Welch", "given" : "Whitney A.", "non-dropping-particle" : "", "parse-names" : false, "suffix" : "" }, { "dropping-particle" : "", "family" : "Bassett", "given" : "David R.", "non-dropping-particle" : "", "parse-names" : false, "suffix" : "" }, { "dropping-particle" : "", "family" : "Freedson", "given" : "Patty S.", "non-dropping-particle" : "", "parse-names" : false, "suffix" : "" }, { "dropping-particle" : "", "family" : "John", "given" : "Dinesh", "non-dropping-particle" : "", "parse-names" : false, "suffix" : "" }, { "dropping-particle" : "", "family" : "Steeves", "given" : "Jeremy A.", "non-dropping-particle" : "", "parse-names" : false, "suffix" : "" }, { "dropping-particle" : "", "family" : "Conger", "given" : "Scott A.", "non-dropping-particle" : "", "parse-names" : false, "suffix" : "" }, { "dropping-particle" : "", "family" : "Ceaser", "given" : "Tyrone G.", "non-dropping-particle" : "", "parse-names" : false, "suffix" : "" }, { "dropping-particle" : "", "family" : "Howe", "given" : "Cheryl A.", "non-dropping-particle" : "", "parse-names" : false, "suffix" : "" }, { "dropping-particle" : "", "family" : "Sasaki", "given" : "Jeffer E.", "non-dropping-particle" : "", "parse-names" : false, "suffix" : "" } ], "container-title" : "Medicine and Science in Sports and Exercise", "id" : "ITEM-1", "issue" : "9", "issued" : { "date-parts" : [ [ "2014" ] ] }, "page" : "1825-1830", "title" : "Cross-validation of waist-worn GENEA accelerometer cut-points", "type" : "article-journal", "volume" : "46" }, "uris" : [ "http://www.mendeley.com/documents/?uuid=9042ab2b-de84-4e46-aad7-274e788dca0c" ] } ], "mendeley" : { "formattedCitation" : "[27]", "plainTextFormattedCitation" : "[27]", "previouslyFormattedCitation" : "[27]" }, "properties" : { "noteIndex" : 0 }, "schema" : "https://github.com/citation-style-language/schema/raw/master/csl-citation.json" }</w:instrText>
      </w:r>
      <w:r>
        <w:fldChar w:fldCharType="separate"/>
      </w:r>
      <w:r w:rsidRPr="007E523E">
        <w:rPr>
          <w:noProof/>
        </w:rPr>
        <w:t>[27]</w:t>
      </w:r>
      <w:r>
        <w:fldChar w:fldCharType="end"/>
      </w:r>
      <w:r>
        <w:t xml:space="preserve"> found the GENEActiv cut-points to be somewhat inaccurate, further research is needed to validate the thresholds of both the BioPatch and GENEActiv accelerometers.</w:t>
      </w:r>
    </w:p>
    <w:p w14:paraId="4576EDC7" w14:textId="77777777" w:rsidR="000908E4" w:rsidRDefault="000908E4" w:rsidP="007E26BF"/>
    <w:p w14:paraId="386DFA71" w14:textId="309B3FE2" w:rsidR="000908E4" w:rsidRDefault="000908E4" w:rsidP="007E26BF">
      <w:r>
        <w:t xml:space="preserve">To briefly analyze the types of body movement the GENEActiv accelerometers and BioPatch can detect, one subject floated in the float tank </w:t>
      </w:r>
      <w:r w:rsidR="007F61FF">
        <w:t>wearing</w:t>
      </w:r>
      <w:r>
        <w:t xml:space="preserve"> all three devices and sustained specific body movements for 1.5 minutes each. For each of the body movements, the middle </w:t>
      </w:r>
      <w:proofErr w:type="gramStart"/>
      <w:r>
        <w:t>one minute</w:t>
      </w:r>
      <w:proofErr w:type="gramEnd"/>
      <w:r>
        <w:t xml:space="preserve"> of data was extracted for analysis.</w:t>
      </w:r>
      <w:r w:rsidR="007F61FF">
        <w:t xml:space="preserve"> </w:t>
      </w:r>
      <w:r w:rsidR="00092C9F">
        <w:t>As before, the GENEActiv data was summed to create one-minute epochs, and the BioPatch VMUs were averaged over each minute.</w:t>
      </w:r>
      <w:r w:rsidR="004450E0">
        <w:t xml:space="preserve"> Since the values of each device have drastically different ranges, the BioPatch data was scaled for visualization. The values for each device were then plotted together to illustrate the relative levels of activity seen in each device for each </w:t>
      </w:r>
      <w:r w:rsidR="007E602D">
        <w:t>body movement.</w:t>
      </w:r>
      <w:r w:rsidR="00DD19C6">
        <w:t xml:space="preserve"> The res</w:t>
      </w:r>
      <w:r w:rsidR="00397F21">
        <w:t>ults are displayed in Figure 42, and Table 8 serves as its key.</w:t>
      </w:r>
    </w:p>
    <w:p w14:paraId="7514FB47" w14:textId="77777777" w:rsidR="00B04868" w:rsidRDefault="00B04868" w:rsidP="007E26BF"/>
    <w:p w14:paraId="1BA2932E" w14:textId="084A26FC" w:rsidR="00751F8D" w:rsidRDefault="00E94289" w:rsidP="00751F8D">
      <w:pPr>
        <w:keepNext/>
        <w:jc w:val="center"/>
      </w:pPr>
      <w:r>
        <w:rPr>
          <w:noProof/>
          <w:lang w:bidi="ar-SA"/>
        </w:rPr>
        <w:lastRenderedPageBreak/>
        <w:drawing>
          <wp:inline distT="0" distB="0" distL="0" distR="0" wp14:anchorId="1FC6518A" wp14:editId="482A5185">
            <wp:extent cx="5394960" cy="2408562"/>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_Relative_Activity.png"/>
                    <pic:cNvPicPr/>
                  </pic:nvPicPr>
                  <pic:blipFill>
                    <a:blip r:embed="rId53">
                      <a:extLst>
                        <a:ext uri="{28A0092B-C50C-407E-A947-70E740481C1C}">
                          <a14:useLocalDpi xmlns:a14="http://schemas.microsoft.com/office/drawing/2010/main" val="0"/>
                        </a:ext>
                      </a:extLst>
                    </a:blip>
                    <a:stretch>
                      <a:fillRect/>
                    </a:stretch>
                  </pic:blipFill>
                  <pic:spPr>
                    <a:xfrm>
                      <a:off x="0" y="0"/>
                      <a:ext cx="5394960" cy="2408562"/>
                    </a:xfrm>
                    <a:prstGeom prst="rect">
                      <a:avLst/>
                    </a:prstGeom>
                  </pic:spPr>
                </pic:pic>
              </a:graphicData>
            </a:graphic>
          </wp:inline>
        </w:drawing>
      </w:r>
    </w:p>
    <w:p w14:paraId="4E9B60A1" w14:textId="51A9256F" w:rsidR="00B04868" w:rsidRPr="00751F8D" w:rsidRDefault="00751F8D" w:rsidP="00815561">
      <w:pPr>
        <w:pStyle w:val="Caption"/>
        <w:spacing w:line="480" w:lineRule="auto"/>
        <w:jc w:val="center"/>
        <w:rPr>
          <w:b w:val="0"/>
        </w:rPr>
      </w:pPr>
      <w:bookmarkStart w:id="99" w:name="_Toc324611665"/>
      <w:proofErr w:type="gramStart"/>
      <w:r w:rsidRPr="00751F8D">
        <w:rPr>
          <w:b w:val="0"/>
        </w:rPr>
        <w:t xml:space="preserve">Figure </w:t>
      </w:r>
      <w:r w:rsidRPr="00751F8D">
        <w:rPr>
          <w:b w:val="0"/>
        </w:rPr>
        <w:fldChar w:fldCharType="begin"/>
      </w:r>
      <w:r w:rsidRPr="00751F8D">
        <w:rPr>
          <w:b w:val="0"/>
        </w:rPr>
        <w:instrText xml:space="preserve"> SEQ Figure \* ARABIC </w:instrText>
      </w:r>
      <w:r w:rsidRPr="00751F8D">
        <w:rPr>
          <w:b w:val="0"/>
        </w:rPr>
        <w:fldChar w:fldCharType="separate"/>
      </w:r>
      <w:r w:rsidR="00260393">
        <w:rPr>
          <w:b w:val="0"/>
          <w:noProof/>
        </w:rPr>
        <w:t>42</w:t>
      </w:r>
      <w:r w:rsidRPr="00751F8D">
        <w:rPr>
          <w:b w:val="0"/>
        </w:rPr>
        <w:fldChar w:fldCharType="end"/>
      </w:r>
      <w:r w:rsidRPr="00751F8D">
        <w:rPr>
          <w:b w:val="0"/>
        </w:rPr>
        <w:t>.</w:t>
      </w:r>
      <w:proofErr w:type="gramEnd"/>
      <w:r w:rsidRPr="00751F8D">
        <w:rPr>
          <w:b w:val="0"/>
        </w:rPr>
        <w:t xml:space="preserve">  Relative </w:t>
      </w:r>
      <w:r w:rsidR="00E94289">
        <w:rPr>
          <w:b w:val="0"/>
        </w:rPr>
        <w:t>Activity Levels</w:t>
      </w:r>
      <w:r w:rsidR="00BF7E9F">
        <w:rPr>
          <w:b w:val="0"/>
        </w:rPr>
        <w:t xml:space="preserve"> of Accelerometers</w:t>
      </w:r>
      <w:bookmarkEnd w:id="99"/>
    </w:p>
    <w:p w14:paraId="39D6D981" w14:textId="77777777" w:rsidR="00B04868" w:rsidRDefault="00B04868" w:rsidP="007E26BF"/>
    <w:p w14:paraId="683902CA" w14:textId="52BD34F0" w:rsidR="004D6232" w:rsidRPr="004D6232" w:rsidRDefault="004D6232" w:rsidP="004D6232">
      <w:pPr>
        <w:pStyle w:val="Caption"/>
        <w:keepNext/>
        <w:spacing w:after="120"/>
        <w:jc w:val="center"/>
        <w:rPr>
          <w:b w:val="0"/>
        </w:rPr>
      </w:pPr>
      <w:bookmarkStart w:id="100" w:name="_Toc324611562"/>
      <w:proofErr w:type="gramStart"/>
      <w:r w:rsidRPr="004D6232">
        <w:rPr>
          <w:b w:val="0"/>
        </w:rPr>
        <w:t xml:space="preserve">Table </w:t>
      </w:r>
      <w:r w:rsidRPr="004D6232">
        <w:rPr>
          <w:b w:val="0"/>
        </w:rPr>
        <w:fldChar w:fldCharType="begin"/>
      </w:r>
      <w:r w:rsidRPr="004D6232">
        <w:rPr>
          <w:b w:val="0"/>
        </w:rPr>
        <w:instrText xml:space="preserve"> SEQ Table \* ARABIC </w:instrText>
      </w:r>
      <w:r w:rsidRPr="004D6232">
        <w:rPr>
          <w:b w:val="0"/>
        </w:rPr>
        <w:fldChar w:fldCharType="separate"/>
      </w:r>
      <w:r w:rsidRPr="004D6232">
        <w:rPr>
          <w:b w:val="0"/>
          <w:noProof/>
        </w:rPr>
        <w:t>8</w:t>
      </w:r>
      <w:r w:rsidRPr="004D6232">
        <w:rPr>
          <w:b w:val="0"/>
        </w:rPr>
        <w:fldChar w:fldCharType="end"/>
      </w:r>
      <w:r w:rsidRPr="004D6232">
        <w:rPr>
          <w:b w:val="0"/>
        </w:rPr>
        <w:t>.</w:t>
      </w:r>
      <w:proofErr w:type="gramEnd"/>
      <w:r w:rsidRPr="004D6232">
        <w:rPr>
          <w:b w:val="0"/>
        </w:rPr>
        <w:t xml:space="preserve"> </w:t>
      </w:r>
      <w:r w:rsidR="00AA3E85">
        <w:rPr>
          <w:b w:val="0"/>
        </w:rPr>
        <w:t>Description of Movement Numbers</w:t>
      </w:r>
      <w:bookmarkEnd w:id="100"/>
    </w:p>
    <w:tbl>
      <w:tblPr>
        <w:tblStyle w:val="TableGrid"/>
        <w:tblW w:w="5733" w:type="dxa"/>
        <w:jc w:val="center"/>
        <w:tblLook w:val="04A0" w:firstRow="1" w:lastRow="0" w:firstColumn="1" w:lastColumn="0" w:noHBand="0" w:noVBand="1"/>
      </w:tblPr>
      <w:tblGrid>
        <w:gridCol w:w="2275"/>
        <w:gridCol w:w="1295"/>
        <w:gridCol w:w="1096"/>
        <w:gridCol w:w="1067"/>
      </w:tblGrid>
      <w:tr w:rsidR="004D6232" w14:paraId="44656F9B" w14:textId="77777777" w:rsidTr="004D6232">
        <w:trPr>
          <w:trHeight w:hRule="exact" w:val="360"/>
          <w:jc w:val="center"/>
        </w:trPr>
        <w:tc>
          <w:tcPr>
            <w:tcW w:w="2275" w:type="dxa"/>
            <w:vAlign w:val="center"/>
          </w:tcPr>
          <w:p w14:paraId="0EB296CD" w14:textId="3AF335C4" w:rsidR="004D6232" w:rsidRPr="000277BF" w:rsidRDefault="004D6232" w:rsidP="000277BF">
            <w:pPr>
              <w:jc w:val="center"/>
              <w:rPr>
                <w:b/>
              </w:rPr>
            </w:pPr>
            <w:r w:rsidRPr="000277BF">
              <w:rPr>
                <w:b/>
              </w:rPr>
              <w:t>Movement Number</w:t>
            </w:r>
          </w:p>
        </w:tc>
        <w:tc>
          <w:tcPr>
            <w:tcW w:w="1295" w:type="dxa"/>
            <w:vAlign w:val="center"/>
          </w:tcPr>
          <w:p w14:paraId="744FED78" w14:textId="326C2607" w:rsidR="004D6232" w:rsidRPr="004D6232" w:rsidRDefault="004D6232" w:rsidP="000277BF">
            <w:pPr>
              <w:jc w:val="center"/>
              <w:rPr>
                <w:b/>
              </w:rPr>
            </w:pPr>
            <w:r w:rsidRPr="004D6232">
              <w:rPr>
                <w:b/>
              </w:rPr>
              <w:t>Type</w:t>
            </w:r>
          </w:p>
        </w:tc>
        <w:tc>
          <w:tcPr>
            <w:tcW w:w="1096" w:type="dxa"/>
            <w:vAlign w:val="center"/>
          </w:tcPr>
          <w:p w14:paraId="3955FADF" w14:textId="71EF8E4E" w:rsidR="004D6232" w:rsidRPr="004D6232" w:rsidRDefault="004D6232" w:rsidP="000277BF">
            <w:pPr>
              <w:jc w:val="center"/>
              <w:rPr>
                <w:b/>
              </w:rPr>
            </w:pPr>
            <w:r w:rsidRPr="004D6232">
              <w:rPr>
                <w:b/>
              </w:rPr>
              <w:t>Distance</w:t>
            </w:r>
          </w:p>
        </w:tc>
        <w:tc>
          <w:tcPr>
            <w:tcW w:w="1067" w:type="dxa"/>
            <w:vAlign w:val="center"/>
          </w:tcPr>
          <w:p w14:paraId="3286149B" w14:textId="5F00BB12" w:rsidR="004D6232" w:rsidRPr="004D6232" w:rsidRDefault="004D6232" w:rsidP="000277BF">
            <w:pPr>
              <w:jc w:val="center"/>
              <w:rPr>
                <w:b/>
              </w:rPr>
            </w:pPr>
            <w:r w:rsidRPr="004D6232">
              <w:rPr>
                <w:b/>
              </w:rPr>
              <w:t>Speed</w:t>
            </w:r>
          </w:p>
        </w:tc>
      </w:tr>
      <w:tr w:rsidR="004D6232" w14:paraId="45B19A63" w14:textId="77777777" w:rsidTr="004D6232">
        <w:trPr>
          <w:trHeight w:hRule="exact" w:val="360"/>
          <w:jc w:val="center"/>
        </w:trPr>
        <w:tc>
          <w:tcPr>
            <w:tcW w:w="2275" w:type="dxa"/>
            <w:vAlign w:val="center"/>
          </w:tcPr>
          <w:p w14:paraId="02775DA3" w14:textId="14BA1692" w:rsidR="004D6232" w:rsidRDefault="004D6232" w:rsidP="000277BF">
            <w:pPr>
              <w:jc w:val="center"/>
            </w:pPr>
            <w:r>
              <w:t>1</w:t>
            </w:r>
          </w:p>
        </w:tc>
        <w:tc>
          <w:tcPr>
            <w:tcW w:w="1295" w:type="dxa"/>
            <w:vAlign w:val="center"/>
          </w:tcPr>
          <w:p w14:paraId="384FDEE7" w14:textId="28F665DB" w:rsidR="004D6232" w:rsidRDefault="004D6232" w:rsidP="000277BF">
            <w:pPr>
              <w:jc w:val="center"/>
            </w:pPr>
            <w:r>
              <w:t>None</w:t>
            </w:r>
          </w:p>
        </w:tc>
        <w:tc>
          <w:tcPr>
            <w:tcW w:w="1096" w:type="dxa"/>
            <w:vAlign w:val="center"/>
          </w:tcPr>
          <w:p w14:paraId="6B270F98" w14:textId="3A158040" w:rsidR="004D6232" w:rsidRDefault="004D6232" w:rsidP="000277BF">
            <w:pPr>
              <w:jc w:val="center"/>
            </w:pPr>
            <w:r>
              <w:t>None</w:t>
            </w:r>
          </w:p>
        </w:tc>
        <w:tc>
          <w:tcPr>
            <w:tcW w:w="1067" w:type="dxa"/>
            <w:vAlign w:val="center"/>
          </w:tcPr>
          <w:p w14:paraId="548E3C98" w14:textId="65E5E180" w:rsidR="004D6232" w:rsidRDefault="004D6232" w:rsidP="000277BF">
            <w:pPr>
              <w:jc w:val="center"/>
            </w:pPr>
            <w:r>
              <w:t>None</w:t>
            </w:r>
          </w:p>
        </w:tc>
      </w:tr>
      <w:tr w:rsidR="004D6232" w14:paraId="0B182A6E" w14:textId="77777777" w:rsidTr="004D6232">
        <w:trPr>
          <w:trHeight w:hRule="exact" w:val="360"/>
          <w:jc w:val="center"/>
        </w:trPr>
        <w:tc>
          <w:tcPr>
            <w:tcW w:w="2275" w:type="dxa"/>
            <w:vAlign w:val="center"/>
          </w:tcPr>
          <w:p w14:paraId="5A1307D6" w14:textId="4200A672" w:rsidR="004D6232" w:rsidRDefault="004D6232" w:rsidP="000277BF">
            <w:pPr>
              <w:jc w:val="center"/>
            </w:pPr>
            <w:r>
              <w:t>2</w:t>
            </w:r>
          </w:p>
        </w:tc>
        <w:tc>
          <w:tcPr>
            <w:tcW w:w="1295" w:type="dxa"/>
            <w:vMerge w:val="restart"/>
            <w:vAlign w:val="center"/>
          </w:tcPr>
          <w:p w14:paraId="2720947B" w14:textId="0FAE598E" w:rsidR="004D6232" w:rsidRDefault="004D6232" w:rsidP="000277BF">
            <w:pPr>
              <w:jc w:val="center"/>
            </w:pPr>
            <w:r>
              <w:t>Left Arm</w:t>
            </w:r>
          </w:p>
        </w:tc>
        <w:tc>
          <w:tcPr>
            <w:tcW w:w="1096" w:type="dxa"/>
            <w:vMerge w:val="restart"/>
            <w:vAlign w:val="center"/>
          </w:tcPr>
          <w:p w14:paraId="27ECF034" w14:textId="71E376E4" w:rsidR="004D6232" w:rsidRDefault="004D6232" w:rsidP="000277BF">
            <w:pPr>
              <w:jc w:val="center"/>
            </w:pPr>
            <w:r>
              <w:t>Short</w:t>
            </w:r>
          </w:p>
        </w:tc>
        <w:tc>
          <w:tcPr>
            <w:tcW w:w="1067" w:type="dxa"/>
            <w:vAlign w:val="center"/>
          </w:tcPr>
          <w:p w14:paraId="47C7B33D" w14:textId="3618536F" w:rsidR="004D6232" w:rsidRDefault="004D6232" w:rsidP="000277BF">
            <w:pPr>
              <w:jc w:val="center"/>
            </w:pPr>
            <w:r>
              <w:t>Slow</w:t>
            </w:r>
          </w:p>
        </w:tc>
      </w:tr>
      <w:tr w:rsidR="004D6232" w14:paraId="60B76149" w14:textId="77777777" w:rsidTr="004D6232">
        <w:trPr>
          <w:trHeight w:hRule="exact" w:val="360"/>
          <w:jc w:val="center"/>
        </w:trPr>
        <w:tc>
          <w:tcPr>
            <w:tcW w:w="2275" w:type="dxa"/>
            <w:vAlign w:val="center"/>
          </w:tcPr>
          <w:p w14:paraId="28087A5C" w14:textId="2DFE413A" w:rsidR="004D6232" w:rsidRDefault="004D6232" w:rsidP="000277BF">
            <w:pPr>
              <w:jc w:val="center"/>
            </w:pPr>
            <w:r>
              <w:t>3</w:t>
            </w:r>
          </w:p>
        </w:tc>
        <w:tc>
          <w:tcPr>
            <w:tcW w:w="1295" w:type="dxa"/>
            <w:vMerge/>
            <w:vAlign w:val="center"/>
          </w:tcPr>
          <w:p w14:paraId="684AF02A" w14:textId="77777777" w:rsidR="004D6232" w:rsidRDefault="004D6232" w:rsidP="000277BF">
            <w:pPr>
              <w:jc w:val="center"/>
            </w:pPr>
          </w:p>
        </w:tc>
        <w:tc>
          <w:tcPr>
            <w:tcW w:w="1096" w:type="dxa"/>
            <w:vMerge/>
            <w:vAlign w:val="center"/>
          </w:tcPr>
          <w:p w14:paraId="1DEC65CF" w14:textId="77777777" w:rsidR="004D6232" w:rsidRDefault="004D6232" w:rsidP="000277BF">
            <w:pPr>
              <w:jc w:val="center"/>
            </w:pPr>
          </w:p>
        </w:tc>
        <w:tc>
          <w:tcPr>
            <w:tcW w:w="1067" w:type="dxa"/>
            <w:vAlign w:val="center"/>
          </w:tcPr>
          <w:p w14:paraId="110A74EB" w14:textId="5E45A795" w:rsidR="004D6232" w:rsidRDefault="004D6232" w:rsidP="000277BF">
            <w:pPr>
              <w:jc w:val="center"/>
            </w:pPr>
            <w:r>
              <w:t>Fast</w:t>
            </w:r>
          </w:p>
        </w:tc>
      </w:tr>
      <w:tr w:rsidR="004D6232" w14:paraId="146D3F3F" w14:textId="77777777" w:rsidTr="004D6232">
        <w:trPr>
          <w:trHeight w:hRule="exact" w:val="360"/>
          <w:jc w:val="center"/>
        </w:trPr>
        <w:tc>
          <w:tcPr>
            <w:tcW w:w="2275" w:type="dxa"/>
            <w:vAlign w:val="center"/>
          </w:tcPr>
          <w:p w14:paraId="456E7770" w14:textId="0E19116F" w:rsidR="004D6232" w:rsidRDefault="004D6232" w:rsidP="000277BF">
            <w:pPr>
              <w:jc w:val="center"/>
            </w:pPr>
            <w:r>
              <w:t>4</w:t>
            </w:r>
          </w:p>
        </w:tc>
        <w:tc>
          <w:tcPr>
            <w:tcW w:w="1295" w:type="dxa"/>
            <w:vMerge/>
            <w:vAlign w:val="center"/>
          </w:tcPr>
          <w:p w14:paraId="39E8D057" w14:textId="77777777" w:rsidR="004D6232" w:rsidRDefault="004D6232" w:rsidP="000277BF">
            <w:pPr>
              <w:jc w:val="center"/>
            </w:pPr>
          </w:p>
        </w:tc>
        <w:tc>
          <w:tcPr>
            <w:tcW w:w="1096" w:type="dxa"/>
            <w:vMerge w:val="restart"/>
            <w:vAlign w:val="center"/>
          </w:tcPr>
          <w:p w14:paraId="338D6C7A" w14:textId="3E55056F" w:rsidR="004D6232" w:rsidRDefault="004D6232" w:rsidP="000277BF">
            <w:pPr>
              <w:jc w:val="center"/>
            </w:pPr>
            <w:r>
              <w:t>Long</w:t>
            </w:r>
          </w:p>
        </w:tc>
        <w:tc>
          <w:tcPr>
            <w:tcW w:w="1067" w:type="dxa"/>
            <w:vAlign w:val="center"/>
          </w:tcPr>
          <w:p w14:paraId="53875A1D" w14:textId="06B96425" w:rsidR="004D6232" w:rsidRDefault="004D6232" w:rsidP="000277BF">
            <w:pPr>
              <w:jc w:val="center"/>
            </w:pPr>
            <w:r>
              <w:t>Slow</w:t>
            </w:r>
          </w:p>
        </w:tc>
      </w:tr>
      <w:tr w:rsidR="004D6232" w14:paraId="22308374" w14:textId="77777777" w:rsidTr="004D6232">
        <w:trPr>
          <w:trHeight w:hRule="exact" w:val="360"/>
          <w:jc w:val="center"/>
        </w:trPr>
        <w:tc>
          <w:tcPr>
            <w:tcW w:w="2275" w:type="dxa"/>
            <w:vAlign w:val="center"/>
          </w:tcPr>
          <w:p w14:paraId="6CBD6579" w14:textId="72BE8E1D" w:rsidR="004D6232" w:rsidRDefault="004D6232" w:rsidP="000277BF">
            <w:pPr>
              <w:jc w:val="center"/>
            </w:pPr>
            <w:r>
              <w:t>5</w:t>
            </w:r>
          </w:p>
        </w:tc>
        <w:tc>
          <w:tcPr>
            <w:tcW w:w="1295" w:type="dxa"/>
            <w:vMerge/>
            <w:vAlign w:val="center"/>
          </w:tcPr>
          <w:p w14:paraId="38EAB736" w14:textId="77777777" w:rsidR="004D6232" w:rsidRDefault="004D6232" w:rsidP="000277BF">
            <w:pPr>
              <w:jc w:val="center"/>
            </w:pPr>
          </w:p>
        </w:tc>
        <w:tc>
          <w:tcPr>
            <w:tcW w:w="1096" w:type="dxa"/>
            <w:vMerge/>
            <w:vAlign w:val="center"/>
          </w:tcPr>
          <w:p w14:paraId="1F836DF5" w14:textId="77777777" w:rsidR="004D6232" w:rsidRDefault="004D6232" w:rsidP="000277BF">
            <w:pPr>
              <w:jc w:val="center"/>
            </w:pPr>
          </w:p>
        </w:tc>
        <w:tc>
          <w:tcPr>
            <w:tcW w:w="1067" w:type="dxa"/>
            <w:vAlign w:val="center"/>
          </w:tcPr>
          <w:p w14:paraId="101E1398" w14:textId="11438B0E" w:rsidR="004D6232" w:rsidRDefault="004D6232" w:rsidP="000277BF">
            <w:pPr>
              <w:jc w:val="center"/>
            </w:pPr>
            <w:r>
              <w:t>Fast</w:t>
            </w:r>
          </w:p>
        </w:tc>
      </w:tr>
      <w:tr w:rsidR="004D6232" w14:paraId="5FC6F701" w14:textId="77777777" w:rsidTr="004D6232">
        <w:trPr>
          <w:trHeight w:hRule="exact" w:val="360"/>
          <w:jc w:val="center"/>
        </w:trPr>
        <w:tc>
          <w:tcPr>
            <w:tcW w:w="2275" w:type="dxa"/>
            <w:vAlign w:val="center"/>
          </w:tcPr>
          <w:p w14:paraId="2A2DE286" w14:textId="135ED09F" w:rsidR="004D6232" w:rsidRDefault="004D6232" w:rsidP="000277BF">
            <w:pPr>
              <w:jc w:val="center"/>
            </w:pPr>
            <w:r>
              <w:t>6</w:t>
            </w:r>
          </w:p>
        </w:tc>
        <w:tc>
          <w:tcPr>
            <w:tcW w:w="1295" w:type="dxa"/>
            <w:vMerge w:val="restart"/>
            <w:vAlign w:val="center"/>
          </w:tcPr>
          <w:p w14:paraId="3D57E65A" w14:textId="162C2E3B" w:rsidR="004D6232" w:rsidRDefault="004D6232" w:rsidP="000277BF">
            <w:pPr>
              <w:jc w:val="center"/>
            </w:pPr>
            <w:r>
              <w:t>Right Arm</w:t>
            </w:r>
          </w:p>
        </w:tc>
        <w:tc>
          <w:tcPr>
            <w:tcW w:w="1096" w:type="dxa"/>
            <w:vMerge w:val="restart"/>
            <w:vAlign w:val="center"/>
          </w:tcPr>
          <w:p w14:paraId="702CE2F5" w14:textId="5EBE4FDC" w:rsidR="004D6232" w:rsidRDefault="004D6232" w:rsidP="000277BF">
            <w:pPr>
              <w:jc w:val="center"/>
            </w:pPr>
            <w:r>
              <w:t>Short</w:t>
            </w:r>
          </w:p>
        </w:tc>
        <w:tc>
          <w:tcPr>
            <w:tcW w:w="1067" w:type="dxa"/>
            <w:vAlign w:val="center"/>
          </w:tcPr>
          <w:p w14:paraId="050BD029" w14:textId="4D981B63" w:rsidR="004D6232" w:rsidRDefault="004D6232" w:rsidP="000277BF">
            <w:pPr>
              <w:jc w:val="center"/>
            </w:pPr>
            <w:r>
              <w:t>Slow</w:t>
            </w:r>
          </w:p>
        </w:tc>
      </w:tr>
      <w:tr w:rsidR="004D6232" w14:paraId="7DF2BE65" w14:textId="77777777" w:rsidTr="004D6232">
        <w:trPr>
          <w:trHeight w:hRule="exact" w:val="360"/>
          <w:jc w:val="center"/>
        </w:trPr>
        <w:tc>
          <w:tcPr>
            <w:tcW w:w="2275" w:type="dxa"/>
            <w:vAlign w:val="center"/>
          </w:tcPr>
          <w:p w14:paraId="76AF8C0E" w14:textId="37760E66" w:rsidR="004D6232" w:rsidRDefault="004D6232" w:rsidP="000277BF">
            <w:pPr>
              <w:jc w:val="center"/>
            </w:pPr>
            <w:r>
              <w:t>7</w:t>
            </w:r>
          </w:p>
        </w:tc>
        <w:tc>
          <w:tcPr>
            <w:tcW w:w="1295" w:type="dxa"/>
            <w:vMerge/>
            <w:vAlign w:val="center"/>
          </w:tcPr>
          <w:p w14:paraId="479CE541" w14:textId="77777777" w:rsidR="004D6232" w:rsidRDefault="004D6232" w:rsidP="000277BF">
            <w:pPr>
              <w:jc w:val="center"/>
            </w:pPr>
          </w:p>
        </w:tc>
        <w:tc>
          <w:tcPr>
            <w:tcW w:w="1096" w:type="dxa"/>
            <w:vMerge/>
            <w:vAlign w:val="center"/>
          </w:tcPr>
          <w:p w14:paraId="6913C54E" w14:textId="77777777" w:rsidR="004D6232" w:rsidRDefault="004D6232" w:rsidP="000277BF">
            <w:pPr>
              <w:jc w:val="center"/>
            </w:pPr>
          </w:p>
        </w:tc>
        <w:tc>
          <w:tcPr>
            <w:tcW w:w="1067" w:type="dxa"/>
            <w:vAlign w:val="center"/>
          </w:tcPr>
          <w:p w14:paraId="3685213F" w14:textId="5F5F80FA" w:rsidR="004D6232" w:rsidRDefault="004D6232" w:rsidP="000277BF">
            <w:pPr>
              <w:jc w:val="center"/>
            </w:pPr>
            <w:r>
              <w:t>Fast</w:t>
            </w:r>
          </w:p>
        </w:tc>
      </w:tr>
      <w:tr w:rsidR="004D6232" w14:paraId="655B4152" w14:textId="77777777" w:rsidTr="004D6232">
        <w:trPr>
          <w:trHeight w:hRule="exact" w:val="360"/>
          <w:jc w:val="center"/>
        </w:trPr>
        <w:tc>
          <w:tcPr>
            <w:tcW w:w="2275" w:type="dxa"/>
            <w:vAlign w:val="center"/>
          </w:tcPr>
          <w:p w14:paraId="707D60E3" w14:textId="47132018" w:rsidR="004D6232" w:rsidRDefault="004D6232" w:rsidP="000277BF">
            <w:pPr>
              <w:jc w:val="center"/>
            </w:pPr>
            <w:r>
              <w:t>8</w:t>
            </w:r>
          </w:p>
        </w:tc>
        <w:tc>
          <w:tcPr>
            <w:tcW w:w="1295" w:type="dxa"/>
            <w:vMerge/>
            <w:vAlign w:val="center"/>
          </w:tcPr>
          <w:p w14:paraId="14FACC9E" w14:textId="77777777" w:rsidR="004D6232" w:rsidRDefault="004D6232" w:rsidP="000277BF">
            <w:pPr>
              <w:jc w:val="center"/>
            </w:pPr>
          </w:p>
        </w:tc>
        <w:tc>
          <w:tcPr>
            <w:tcW w:w="1096" w:type="dxa"/>
            <w:vMerge w:val="restart"/>
            <w:vAlign w:val="center"/>
          </w:tcPr>
          <w:p w14:paraId="74888F74" w14:textId="460A9146" w:rsidR="004D6232" w:rsidRDefault="004D6232" w:rsidP="000277BF">
            <w:pPr>
              <w:jc w:val="center"/>
            </w:pPr>
            <w:r>
              <w:t>Long</w:t>
            </w:r>
          </w:p>
        </w:tc>
        <w:tc>
          <w:tcPr>
            <w:tcW w:w="1067" w:type="dxa"/>
            <w:vAlign w:val="center"/>
          </w:tcPr>
          <w:p w14:paraId="35F44EFA" w14:textId="580A09C8" w:rsidR="004D6232" w:rsidRDefault="004D6232" w:rsidP="000277BF">
            <w:pPr>
              <w:jc w:val="center"/>
            </w:pPr>
            <w:r>
              <w:t>Slow</w:t>
            </w:r>
          </w:p>
        </w:tc>
      </w:tr>
      <w:tr w:rsidR="004D6232" w14:paraId="30219E13" w14:textId="77777777" w:rsidTr="004D6232">
        <w:trPr>
          <w:trHeight w:hRule="exact" w:val="360"/>
          <w:jc w:val="center"/>
        </w:trPr>
        <w:tc>
          <w:tcPr>
            <w:tcW w:w="2275" w:type="dxa"/>
            <w:vAlign w:val="center"/>
          </w:tcPr>
          <w:p w14:paraId="710EBAB7" w14:textId="43C305AC" w:rsidR="004D6232" w:rsidRDefault="004D6232" w:rsidP="000277BF">
            <w:pPr>
              <w:jc w:val="center"/>
            </w:pPr>
            <w:r>
              <w:t>9</w:t>
            </w:r>
          </w:p>
        </w:tc>
        <w:tc>
          <w:tcPr>
            <w:tcW w:w="1295" w:type="dxa"/>
            <w:vMerge/>
            <w:vAlign w:val="center"/>
          </w:tcPr>
          <w:p w14:paraId="5D1E00A1" w14:textId="77777777" w:rsidR="004D6232" w:rsidRDefault="004D6232" w:rsidP="000277BF">
            <w:pPr>
              <w:jc w:val="center"/>
            </w:pPr>
          </w:p>
        </w:tc>
        <w:tc>
          <w:tcPr>
            <w:tcW w:w="1096" w:type="dxa"/>
            <w:vMerge/>
            <w:vAlign w:val="center"/>
          </w:tcPr>
          <w:p w14:paraId="630B0DF5" w14:textId="77777777" w:rsidR="004D6232" w:rsidRDefault="004D6232" w:rsidP="000277BF">
            <w:pPr>
              <w:jc w:val="center"/>
            </w:pPr>
          </w:p>
        </w:tc>
        <w:tc>
          <w:tcPr>
            <w:tcW w:w="1067" w:type="dxa"/>
            <w:vAlign w:val="center"/>
          </w:tcPr>
          <w:p w14:paraId="3A23584E" w14:textId="14262F40" w:rsidR="004D6232" w:rsidRDefault="004D6232" w:rsidP="000277BF">
            <w:pPr>
              <w:jc w:val="center"/>
            </w:pPr>
            <w:r>
              <w:t>Fast</w:t>
            </w:r>
          </w:p>
        </w:tc>
      </w:tr>
      <w:tr w:rsidR="004D6232" w14:paraId="7E24F125" w14:textId="77777777" w:rsidTr="004D6232">
        <w:trPr>
          <w:trHeight w:hRule="exact" w:val="360"/>
          <w:jc w:val="center"/>
        </w:trPr>
        <w:tc>
          <w:tcPr>
            <w:tcW w:w="2275" w:type="dxa"/>
            <w:vAlign w:val="center"/>
          </w:tcPr>
          <w:p w14:paraId="14B38B23" w14:textId="13135C53" w:rsidR="004D6232" w:rsidRDefault="004D6232" w:rsidP="000277BF">
            <w:pPr>
              <w:jc w:val="center"/>
            </w:pPr>
            <w:r>
              <w:t>10</w:t>
            </w:r>
          </w:p>
        </w:tc>
        <w:tc>
          <w:tcPr>
            <w:tcW w:w="1295" w:type="dxa"/>
            <w:vMerge w:val="restart"/>
            <w:vAlign w:val="center"/>
          </w:tcPr>
          <w:p w14:paraId="46ED862C" w14:textId="6564D817" w:rsidR="004D6232" w:rsidRDefault="004D6232" w:rsidP="000277BF">
            <w:pPr>
              <w:jc w:val="center"/>
            </w:pPr>
            <w:r>
              <w:t>Both Arms</w:t>
            </w:r>
          </w:p>
        </w:tc>
        <w:tc>
          <w:tcPr>
            <w:tcW w:w="1096" w:type="dxa"/>
            <w:vMerge w:val="restart"/>
            <w:vAlign w:val="center"/>
          </w:tcPr>
          <w:p w14:paraId="21411243" w14:textId="1E7408EB" w:rsidR="004D6232" w:rsidRDefault="004D6232" w:rsidP="000277BF">
            <w:pPr>
              <w:jc w:val="center"/>
            </w:pPr>
            <w:r>
              <w:t>Short</w:t>
            </w:r>
          </w:p>
        </w:tc>
        <w:tc>
          <w:tcPr>
            <w:tcW w:w="1067" w:type="dxa"/>
            <w:vAlign w:val="center"/>
          </w:tcPr>
          <w:p w14:paraId="58666ABB" w14:textId="5BD3D2EB" w:rsidR="004D6232" w:rsidRDefault="004D6232" w:rsidP="000277BF">
            <w:pPr>
              <w:jc w:val="center"/>
            </w:pPr>
            <w:r>
              <w:t>Slow</w:t>
            </w:r>
          </w:p>
        </w:tc>
      </w:tr>
      <w:tr w:rsidR="004D6232" w14:paraId="5CE68656" w14:textId="77777777" w:rsidTr="004D6232">
        <w:trPr>
          <w:trHeight w:hRule="exact" w:val="360"/>
          <w:jc w:val="center"/>
        </w:trPr>
        <w:tc>
          <w:tcPr>
            <w:tcW w:w="2275" w:type="dxa"/>
            <w:vAlign w:val="center"/>
          </w:tcPr>
          <w:p w14:paraId="2B4DA0B6" w14:textId="68C99E3D" w:rsidR="004D6232" w:rsidRDefault="004D6232" w:rsidP="000277BF">
            <w:pPr>
              <w:jc w:val="center"/>
            </w:pPr>
            <w:r>
              <w:t>11</w:t>
            </w:r>
          </w:p>
        </w:tc>
        <w:tc>
          <w:tcPr>
            <w:tcW w:w="1295" w:type="dxa"/>
            <w:vMerge/>
            <w:vAlign w:val="center"/>
          </w:tcPr>
          <w:p w14:paraId="5C1B37CA" w14:textId="77777777" w:rsidR="004D6232" w:rsidRDefault="004D6232" w:rsidP="000277BF">
            <w:pPr>
              <w:jc w:val="center"/>
            </w:pPr>
          </w:p>
        </w:tc>
        <w:tc>
          <w:tcPr>
            <w:tcW w:w="1096" w:type="dxa"/>
            <w:vMerge/>
            <w:vAlign w:val="center"/>
          </w:tcPr>
          <w:p w14:paraId="1B3819C6" w14:textId="77777777" w:rsidR="004D6232" w:rsidRDefault="004D6232" w:rsidP="000277BF">
            <w:pPr>
              <w:jc w:val="center"/>
            </w:pPr>
          </w:p>
        </w:tc>
        <w:tc>
          <w:tcPr>
            <w:tcW w:w="1067" w:type="dxa"/>
            <w:vAlign w:val="center"/>
          </w:tcPr>
          <w:p w14:paraId="52418F27" w14:textId="684F749C" w:rsidR="004D6232" w:rsidRDefault="004D6232" w:rsidP="000277BF">
            <w:pPr>
              <w:jc w:val="center"/>
            </w:pPr>
            <w:r>
              <w:t>Fast</w:t>
            </w:r>
          </w:p>
        </w:tc>
      </w:tr>
      <w:tr w:rsidR="004D6232" w14:paraId="53B2AC8B" w14:textId="77777777" w:rsidTr="004D6232">
        <w:trPr>
          <w:trHeight w:hRule="exact" w:val="360"/>
          <w:jc w:val="center"/>
        </w:trPr>
        <w:tc>
          <w:tcPr>
            <w:tcW w:w="2275" w:type="dxa"/>
            <w:vAlign w:val="center"/>
          </w:tcPr>
          <w:p w14:paraId="72C90753" w14:textId="19C86BF2" w:rsidR="004D6232" w:rsidRDefault="004D6232" w:rsidP="000277BF">
            <w:pPr>
              <w:jc w:val="center"/>
            </w:pPr>
            <w:r>
              <w:t>12</w:t>
            </w:r>
          </w:p>
        </w:tc>
        <w:tc>
          <w:tcPr>
            <w:tcW w:w="1295" w:type="dxa"/>
            <w:vMerge/>
            <w:vAlign w:val="center"/>
          </w:tcPr>
          <w:p w14:paraId="252AE028" w14:textId="77777777" w:rsidR="004D6232" w:rsidRDefault="004D6232" w:rsidP="000277BF">
            <w:pPr>
              <w:jc w:val="center"/>
            </w:pPr>
          </w:p>
        </w:tc>
        <w:tc>
          <w:tcPr>
            <w:tcW w:w="1096" w:type="dxa"/>
            <w:vMerge w:val="restart"/>
            <w:vAlign w:val="center"/>
          </w:tcPr>
          <w:p w14:paraId="78E632AC" w14:textId="6486D4B8" w:rsidR="004D6232" w:rsidRDefault="004D6232" w:rsidP="000277BF">
            <w:pPr>
              <w:jc w:val="center"/>
            </w:pPr>
            <w:r>
              <w:t>Long</w:t>
            </w:r>
          </w:p>
        </w:tc>
        <w:tc>
          <w:tcPr>
            <w:tcW w:w="1067" w:type="dxa"/>
            <w:vAlign w:val="center"/>
          </w:tcPr>
          <w:p w14:paraId="3232F003" w14:textId="49F0873A" w:rsidR="004D6232" w:rsidRDefault="004D6232" w:rsidP="000277BF">
            <w:pPr>
              <w:jc w:val="center"/>
            </w:pPr>
            <w:r>
              <w:t>Slow</w:t>
            </w:r>
          </w:p>
        </w:tc>
      </w:tr>
      <w:tr w:rsidR="004D6232" w14:paraId="062F7286" w14:textId="77777777" w:rsidTr="004D6232">
        <w:trPr>
          <w:trHeight w:hRule="exact" w:val="360"/>
          <w:jc w:val="center"/>
        </w:trPr>
        <w:tc>
          <w:tcPr>
            <w:tcW w:w="2275" w:type="dxa"/>
            <w:vAlign w:val="center"/>
          </w:tcPr>
          <w:p w14:paraId="18BCCF6D" w14:textId="38E1D7F7" w:rsidR="004D6232" w:rsidRDefault="004D6232" w:rsidP="000277BF">
            <w:pPr>
              <w:jc w:val="center"/>
            </w:pPr>
            <w:r>
              <w:t>13</w:t>
            </w:r>
          </w:p>
        </w:tc>
        <w:tc>
          <w:tcPr>
            <w:tcW w:w="1295" w:type="dxa"/>
            <w:vMerge/>
            <w:vAlign w:val="center"/>
          </w:tcPr>
          <w:p w14:paraId="1E6E49DD" w14:textId="77777777" w:rsidR="004D6232" w:rsidRDefault="004D6232" w:rsidP="000277BF">
            <w:pPr>
              <w:jc w:val="center"/>
            </w:pPr>
          </w:p>
        </w:tc>
        <w:tc>
          <w:tcPr>
            <w:tcW w:w="1096" w:type="dxa"/>
            <w:vMerge/>
            <w:vAlign w:val="center"/>
          </w:tcPr>
          <w:p w14:paraId="08145EC8" w14:textId="77777777" w:rsidR="004D6232" w:rsidRDefault="004D6232" w:rsidP="000277BF">
            <w:pPr>
              <w:jc w:val="center"/>
            </w:pPr>
          </w:p>
        </w:tc>
        <w:tc>
          <w:tcPr>
            <w:tcW w:w="1067" w:type="dxa"/>
            <w:vAlign w:val="center"/>
          </w:tcPr>
          <w:p w14:paraId="1084DAAD" w14:textId="2B808EA5" w:rsidR="004D6232" w:rsidRDefault="004D6232" w:rsidP="000277BF">
            <w:pPr>
              <w:jc w:val="center"/>
            </w:pPr>
            <w:r>
              <w:t>Fast</w:t>
            </w:r>
          </w:p>
        </w:tc>
      </w:tr>
      <w:tr w:rsidR="004D6232" w14:paraId="1C416FE8" w14:textId="77777777" w:rsidTr="004D6232">
        <w:trPr>
          <w:trHeight w:hRule="exact" w:val="360"/>
          <w:jc w:val="center"/>
        </w:trPr>
        <w:tc>
          <w:tcPr>
            <w:tcW w:w="2275" w:type="dxa"/>
            <w:vAlign w:val="center"/>
          </w:tcPr>
          <w:p w14:paraId="0337CF9F" w14:textId="4B26E949" w:rsidR="004D6232" w:rsidRDefault="004D6232" w:rsidP="000277BF">
            <w:pPr>
              <w:jc w:val="center"/>
            </w:pPr>
            <w:r>
              <w:t>14</w:t>
            </w:r>
          </w:p>
        </w:tc>
        <w:tc>
          <w:tcPr>
            <w:tcW w:w="1295" w:type="dxa"/>
            <w:vMerge w:val="restart"/>
            <w:vAlign w:val="center"/>
          </w:tcPr>
          <w:p w14:paraId="0F24AB68" w14:textId="2E6651B7" w:rsidR="004D6232" w:rsidRDefault="004D6232" w:rsidP="000277BF">
            <w:pPr>
              <w:jc w:val="center"/>
            </w:pPr>
            <w:r>
              <w:t>Left Leg</w:t>
            </w:r>
          </w:p>
        </w:tc>
        <w:tc>
          <w:tcPr>
            <w:tcW w:w="1096" w:type="dxa"/>
            <w:vAlign w:val="center"/>
          </w:tcPr>
          <w:p w14:paraId="0CD06172" w14:textId="239B7D46" w:rsidR="004D6232" w:rsidRDefault="004D6232" w:rsidP="000277BF">
            <w:pPr>
              <w:jc w:val="center"/>
            </w:pPr>
            <w:r>
              <w:t>Short</w:t>
            </w:r>
          </w:p>
        </w:tc>
        <w:tc>
          <w:tcPr>
            <w:tcW w:w="1067" w:type="dxa"/>
            <w:vAlign w:val="center"/>
          </w:tcPr>
          <w:p w14:paraId="3137006C" w14:textId="301C7FCA" w:rsidR="004D6232" w:rsidRDefault="004D6232" w:rsidP="000277BF">
            <w:pPr>
              <w:jc w:val="center"/>
            </w:pPr>
            <w:r>
              <w:t>Slow</w:t>
            </w:r>
          </w:p>
        </w:tc>
      </w:tr>
      <w:tr w:rsidR="004D6232" w14:paraId="38C06548" w14:textId="77777777" w:rsidTr="004D6232">
        <w:trPr>
          <w:trHeight w:hRule="exact" w:val="360"/>
          <w:jc w:val="center"/>
        </w:trPr>
        <w:tc>
          <w:tcPr>
            <w:tcW w:w="2275" w:type="dxa"/>
            <w:vAlign w:val="center"/>
          </w:tcPr>
          <w:p w14:paraId="1ADA1872" w14:textId="2ED06518" w:rsidR="004D6232" w:rsidRDefault="004D6232" w:rsidP="000277BF">
            <w:pPr>
              <w:jc w:val="center"/>
            </w:pPr>
            <w:r>
              <w:t>15</w:t>
            </w:r>
          </w:p>
        </w:tc>
        <w:tc>
          <w:tcPr>
            <w:tcW w:w="1295" w:type="dxa"/>
            <w:vMerge/>
            <w:vAlign w:val="center"/>
          </w:tcPr>
          <w:p w14:paraId="3BE89D97" w14:textId="77777777" w:rsidR="004D6232" w:rsidRDefault="004D6232" w:rsidP="000277BF">
            <w:pPr>
              <w:jc w:val="center"/>
            </w:pPr>
          </w:p>
        </w:tc>
        <w:tc>
          <w:tcPr>
            <w:tcW w:w="1096" w:type="dxa"/>
            <w:vAlign w:val="center"/>
          </w:tcPr>
          <w:p w14:paraId="65F26AF7" w14:textId="1F21A586" w:rsidR="004D6232" w:rsidRDefault="004D6232" w:rsidP="000277BF">
            <w:pPr>
              <w:jc w:val="center"/>
            </w:pPr>
            <w:r>
              <w:t>Long</w:t>
            </w:r>
          </w:p>
        </w:tc>
        <w:tc>
          <w:tcPr>
            <w:tcW w:w="1067" w:type="dxa"/>
            <w:vAlign w:val="center"/>
          </w:tcPr>
          <w:p w14:paraId="1FFE8004" w14:textId="505F2D04" w:rsidR="004D6232" w:rsidRDefault="004D6232" w:rsidP="000277BF">
            <w:pPr>
              <w:jc w:val="center"/>
            </w:pPr>
            <w:r>
              <w:t>Fast</w:t>
            </w:r>
          </w:p>
        </w:tc>
      </w:tr>
      <w:tr w:rsidR="004D6232" w14:paraId="4DC82A80" w14:textId="77777777" w:rsidTr="004D6232">
        <w:trPr>
          <w:trHeight w:hRule="exact" w:val="360"/>
          <w:jc w:val="center"/>
        </w:trPr>
        <w:tc>
          <w:tcPr>
            <w:tcW w:w="2275" w:type="dxa"/>
            <w:vAlign w:val="center"/>
          </w:tcPr>
          <w:p w14:paraId="103E857C" w14:textId="0BC31FD1" w:rsidR="004D6232" w:rsidRDefault="004D6232" w:rsidP="000277BF">
            <w:pPr>
              <w:jc w:val="center"/>
            </w:pPr>
            <w:r>
              <w:t>16</w:t>
            </w:r>
          </w:p>
        </w:tc>
        <w:tc>
          <w:tcPr>
            <w:tcW w:w="1295" w:type="dxa"/>
            <w:vMerge w:val="restart"/>
            <w:vAlign w:val="center"/>
          </w:tcPr>
          <w:p w14:paraId="49939B8C" w14:textId="513FA305" w:rsidR="004D6232" w:rsidRDefault="004D6232" w:rsidP="000277BF">
            <w:pPr>
              <w:jc w:val="center"/>
            </w:pPr>
            <w:r>
              <w:t>Right Leg</w:t>
            </w:r>
          </w:p>
        </w:tc>
        <w:tc>
          <w:tcPr>
            <w:tcW w:w="1096" w:type="dxa"/>
            <w:vMerge w:val="restart"/>
            <w:vAlign w:val="center"/>
          </w:tcPr>
          <w:p w14:paraId="3EC317DC" w14:textId="32CD7AB8" w:rsidR="004D6232" w:rsidRDefault="004D6232" w:rsidP="000277BF">
            <w:pPr>
              <w:jc w:val="center"/>
            </w:pPr>
            <w:r>
              <w:t>Long</w:t>
            </w:r>
          </w:p>
        </w:tc>
        <w:tc>
          <w:tcPr>
            <w:tcW w:w="1067" w:type="dxa"/>
            <w:vAlign w:val="center"/>
          </w:tcPr>
          <w:p w14:paraId="5D773022" w14:textId="042D6C3D" w:rsidR="004D6232" w:rsidRDefault="004D6232" w:rsidP="000277BF">
            <w:pPr>
              <w:jc w:val="center"/>
            </w:pPr>
            <w:r>
              <w:t>Slow</w:t>
            </w:r>
          </w:p>
        </w:tc>
      </w:tr>
      <w:tr w:rsidR="004D6232" w14:paraId="26C53D62" w14:textId="77777777" w:rsidTr="004D6232">
        <w:trPr>
          <w:trHeight w:hRule="exact" w:val="360"/>
          <w:jc w:val="center"/>
        </w:trPr>
        <w:tc>
          <w:tcPr>
            <w:tcW w:w="2275" w:type="dxa"/>
            <w:vAlign w:val="center"/>
          </w:tcPr>
          <w:p w14:paraId="0E77BBA5" w14:textId="6F813781" w:rsidR="004D6232" w:rsidRDefault="004D6232" w:rsidP="000277BF">
            <w:pPr>
              <w:jc w:val="center"/>
            </w:pPr>
            <w:r>
              <w:t>17</w:t>
            </w:r>
          </w:p>
        </w:tc>
        <w:tc>
          <w:tcPr>
            <w:tcW w:w="1295" w:type="dxa"/>
            <w:vMerge/>
            <w:vAlign w:val="center"/>
          </w:tcPr>
          <w:p w14:paraId="22665BBF" w14:textId="77777777" w:rsidR="004D6232" w:rsidRDefault="004D6232" w:rsidP="000277BF">
            <w:pPr>
              <w:jc w:val="center"/>
            </w:pPr>
          </w:p>
        </w:tc>
        <w:tc>
          <w:tcPr>
            <w:tcW w:w="1096" w:type="dxa"/>
            <w:vMerge/>
            <w:vAlign w:val="center"/>
          </w:tcPr>
          <w:p w14:paraId="4BDA67B5" w14:textId="15147DDC" w:rsidR="004D6232" w:rsidRDefault="004D6232" w:rsidP="000277BF">
            <w:pPr>
              <w:jc w:val="center"/>
            </w:pPr>
          </w:p>
        </w:tc>
        <w:tc>
          <w:tcPr>
            <w:tcW w:w="1067" w:type="dxa"/>
            <w:vAlign w:val="center"/>
          </w:tcPr>
          <w:p w14:paraId="14C962DF" w14:textId="5D9E0998" w:rsidR="004D6232" w:rsidRDefault="004D6232" w:rsidP="000277BF">
            <w:pPr>
              <w:jc w:val="center"/>
            </w:pPr>
            <w:r>
              <w:t>Fast</w:t>
            </w:r>
          </w:p>
        </w:tc>
      </w:tr>
      <w:tr w:rsidR="004D6232" w14:paraId="775E160F" w14:textId="77777777" w:rsidTr="004D6232">
        <w:trPr>
          <w:trHeight w:hRule="exact" w:val="360"/>
          <w:jc w:val="center"/>
        </w:trPr>
        <w:tc>
          <w:tcPr>
            <w:tcW w:w="2275" w:type="dxa"/>
            <w:vAlign w:val="center"/>
          </w:tcPr>
          <w:p w14:paraId="281F4F1D" w14:textId="4B3B4C05" w:rsidR="004D6232" w:rsidRDefault="004D6232" w:rsidP="000277BF">
            <w:pPr>
              <w:jc w:val="center"/>
            </w:pPr>
            <w:r>
              <w:t>18</w:t>
            </w:r>
          </w:p>
        </w:tc>
        <w:tc>
          <w:tcPr>
            <w:tcW w:w="1295" w:type="dxa"/>
            <w:vMerge w:val="restart"/>
            <w:vAlign w:val="center"/>
          </w:tcPr>
          <w:p w14:paraId="542AD976" w14:textId="4530F295" w:rsidR="004D6232" w:rsidRDefault="004D6232" w:rsidP="000277BF">
            <w:pPr>
              <w:jc w:val="center"/>
            </w:pPr>
            <w:r>
              <w:t>Both Legs</w:t>
            </w:r>
          </w:p>
        </w:tc>
        <w:tc>
          <w:tcPr>
            <w:tcW w:w="1096" w:type="dxa"/>
            <w:vMerge w:val="restart"/>
            <w:vAlign w:val="center"/>
          </w:tcPr>
          <w:p w14:paraId="0AE55A1D" w14:textId="5DB9F8FE" w:rsidR="004D6232" w:rsidRDefault="004D6232" w:rsidP="000277BF">
            <w:pPr>
              <w:jc w:val="center"/>
            </w:pPr>
            <w:r>
              <w:t>Long</w:t>
            </w:r>
          </w:p>
        </w:tc>
        <w:tc>
          <w:tcPr>
            <w:tcW w:w="1067" w:type="dxa"/>
            <w:vAlign w:val="center"/>
          </w:tcPr>
          <w:p w14:paraId="1BBEC0A3" w14:textId="7562D171" w:rsidR="004D6232" w:rsidRDefault="004D6232" w:rsidP="000277BF">
            <w:pPr>
              <w:jc w:val="center"/>
            </w:pPr>
            <w:r>
              <w:t>Slow</w:t>
            </w:r>
          </w:p>
        </w:tc>
      </w:tr>
      <w:tr w:rsidR="004D6232" w14:paraId="22032727" w14:textId="77777777" w:rsidTr="004D6232">
        <w:trPr>
          <w:trHeight w:hRule="exact" w:val="360"/>
          <w:jc w:val="center"/>
        </w:trPr>
        <w:tc>
          <w:tcPr>
            <w:tcW w:w="2275" w:type="dxa"/>
            <w:vAlign w:val="center"/>
          </w:tcPr>
          <w:p w14:paraId="497CA2ED" w14:textId="6C3C5C9E" w:rsidR="004D6232" w:rsidRDefault="004D6232" w:rsidP="000277BF">
            <w:pPr>
              <w:jc w:val="center"/>
            </w:pPr>
            <w:r>
              <w:t>19</w:t>
            </w:r>
          </w:p>
        </w:tc>
        <w:tc>
          <w:tcPr>
            <w:tcW w:w="1295" w:type="dxa"/>
            <w:vMerge/>
            <w:vAlign w:val="center"/>
          </w:tcPr>
          <w:p w14:paraId="4D834B91" w14:textId="77777777" w:rsidR="004D6232" w:rsidRDefault="004D6232" w:rsidP="000277BF">
            <w:pPr>
              <w:jc w:val="center"/>
            </w:pPr>
          </w:p>
        </w:tc>
        <w:tc>
          <w:tcPr>
            <w:tcW w:w="1096" w:type="dxa"/>
            <w:vMerge/>
            <w:vAlign w:val="center"/>
          </w:tcPr>
          <w:p w14:paraId="40F6E1FA" w14:textId="64FC90ED" w:rsidR="004D6232" w:rsidRDefault="004D6232" w:rsidP="000277BF">
            <w:pPr>
              <w:jc w:val="center"/>
            </w:pPr>
          </w:p>
        </w:tc>
        <w:tc>
          <w:tcPr>
            <w:tcW w:w="1067" w:type="dxa"/>
            <w:vAlign w:val="center"/>
          </w:tcPr>
          <w:p w14:paraId="5A4807AA" w14:textId="6B09CE77" w:rsidR="004D6232" w:rsidRDefault="004D6232" w:rsidP="000277BF">
            <w:pPr>
              <w:jc w:val="center"/>
            </w:pPr>
            <w:r>
              <w:t>Fast</w:t>
            </w:r>
          </w:p>
        </w:tc>
      </w:tr>
    </w:tbl>
    <w:p w14:paraId="0262FB9D" w14:textId="2C7F9B39" w:rsidR="00B04868" w:rsidRPr="00DD6050" w:rsidRDefault="000C6313" w:rsidP="007E26BF">
      <w:r>
        <w:lastRenderedPageBreak/>
        <w:t>As the graph shows, the activity of the left wrist accelerometer increases with larger movements and more activity</w:t>
      </w:r>
      <w:r w:rsidR="009603B4">
        <w:t xml:space="preserve"> of the left arm</w:t>
      </w:r>
      <w:r>
        <w:t xml:space="preserve">. It shows little activity when only the right arm is moving, but shows moderate activity when the legs are moving. The </w:t>
      </w:r>
      <w:r w:rsidR="009603B4">
        <w:t>same is true for the right wrist accelerometer</w:t>
      </w:r>
      <w:r>
        <w:t>. Interestingly, the BioPatch detects most movement in the arms and legs. It does not seem to notice small, light movements of the arms, but it detects most movements of the legs.</w:t>
      </w:r>
      <w:r w:rsidR="00E15B7F">
        <w:t xml:space="preserve"> These results suggest that the BioPatch can be used to measure stillness during float sessions. More research is needed to determine thresholds that can be used to distinguish between types of body movements.</w:t>
      </w:r>
    </w:p>
    <w:p w14:paraId="652E733B" w14:textId="77777777" w:rsidR="004332D3" w:rsidRDefault="004332D3" w:rsidP="004332D3"/>
    <w:p w14:paraId="42078C47" w14:textId="4F281AA4" w:rsidR="004332D3" w:rsidRDefault="004332D3" w:rsidP="004332D3">
      <w:pPr>
        <w:pStyle w:val="Heading2"/>
      </w:pPr>
      <w:bookmarkStart w:id="101" w:name="_Toc324611465"/>
      <w:r>
        <w:t>6.2 Avoidance</w:t>
      </w:r>
      <w:bookmarkEnd w:id="101"/>
    </w:p>
    <w:p w14:paraId="369D6493" w14:textId="77777777" w:rsidR="004332D3" w:rsidRDefault="004332D3" w:rsidP="004332D3"/>
    <w:p w14:paraId="5092EB1B" w14:textId="6DA3D7B5" w:rsidR="004332D3" w:rsidRDefault="00670EA2" w:rsidP="004332D3">
      <w:r>
        <w:t>Avoidance</w:t>
      </w:r>
      <w:r w:rsidR="006D7C70">
        <w:t xml:space="preserve"> behavior</w:t>
      </w:r>
      <w:r>
        <w:t xml:space="preserve"> was </w:t>
      </w:r>
      <w:r w:rsidR="00225040">
        <w:t>characterized</w:t>
      </w:r>
      <w:r>
        <w:t xml:space="preserve"> in a br</w:t>
      </w:r>
      <w:r w:rsidR="006C7CBB">
        <w:t>ief experiment using the Kinect since</w:t>
      </w:r>
      <w:r>
        <w:t xml:space="preserve"> </w:t>
      </w:r>
      <w:r w:rsidR="00AF6174">
        <w:t>some</w:t>
      </w:r>
      <w:r w:rsidR="006734E4">
        <w:t xml:space="preserve"> float studies seek to </w:t>
      </w:r>
      <w:r w:rsidR="00307B36">
        <w:t>examine</w:t>
      </w:r>
      <w:r w:rsidR="006734E4">
        <w:t xml:space="preserve"> </w:t>
      </w:r>
      <w:r w:rsidR="00307B36">
        <w:t>it</w:t>
      </w:r>
      <w:r w:rsidR="00225040">
        <w:t xml:space="preserve"> in participants exposed to </w:t>
      </w:r>
      <w:r w:rsidR="006D7C70">
        <w:t>certain stimuli.</w:t>
      </w:r>
      <w:r w:rsidR="006734E4">
        <w:t xml:space="preserve"> During the float sessions, participants are held in place with the foothold system so that their heads </w:t>
      </w:r>
      <w:r w:rsidR="00A46EB8">
        <w:t>remain in the same location</w:t>
      </w:r>
      <w:r w:rsidR="006734E4">
        <w:t xml:space="preserve">. </w:t>
      </w:r>
      <w:r w:rsidR="00A46EB8">
        <w:t>A stimulus</w:t>
      </w:r>
      <w:r w:rsidR="00695C3A">
        <w:t xml:space="preserve"> can be </w:t>
      </w:r>
      <w:r w:rsidR="006C7CBB">
        <w:t xml:space="preserve">delivered </w:t>
      </w:r>
      <w:r w:rsidR="00695C3A">
        <w:t xml:space="preserve">in </w:t>
      </w:r>
      <w:r w:rsidR="00307B36">
        <w:t>various</w:t>
      </w:r>
      <w:r w:rsidR="00695C3A">
        <w:t xml:space="preserve"> </w:t>
      </w:r>
      <w:r w:rsidR="00307B36">
        <w:t>levels of intensity</w:t>
      </w:r>
      <w:r w:rsidR="006C7CBB">
        <w:t xml:space="preserve"> </w:t>
      </w:r>
      <w:r w:rsidR="00C15B38">
        <w:t>to the left, right, or center of the participant’s head</w:t>
      </w:r>
      <w:r w:rsidR="00695C3A">
        <w:t xml:space="preserve">. In these tests, researchers want to determine if participants exhibit avoidance behavior by moving in the opposite direction of </w:t>
      </w:r>
      <w:r w:rsidR="00307B36">
        <w:t xml:space="preserve">stimulus </w:t>
      </w:r>
      <w:r w:rsidR="00695C3A">
        <w:t>delivery.</w:t>
      </w:r>
    </w:p>
    <w:p w14:paraId="44CBED2B" w14:textId="77777777" w:rsidR="00695C3A" w:rsidRDefault="00695C3A" w:rsidP="004332D3"/>
    <w:p w14:paraId="5E5668E1" w14:textId="65A16330" w:rsidR="00695C3A" w:rsidRDefault="00695C3A" w:rsidP="004332D3">
      <w:r>
        <w:t>Such an experiment is fitting for the Kinect</w:t>
      </w:r>
      <w:r w:rsidR="00F82DA3">
        <w:t xml:space="preserve"> since the foothold system is already required. To test the Kinect’s ability to monitor avoidance behavior, a participant floated in the tank and moved his head to the left and right after collecting a baseline measure of head position. </w:t>
      </w:r>
      <w:proofErr w:type="gramStart"/>
      <w:r w:rsidR="004B2EA8">
        <w:t xml:space="preserve">The first of these movements was made by simply rotating </w:t>
      </w:r>
      <w:r w:rsidR="004B2EA8">
        <w:lastRenderedPageBreak/>
        <w:t>the head left and right while keeping the rest of the body still</w:t>
      </w:r>
      <w:proofErr w:type="gramEnd"/>
      <w:r w:rsidR="004B2EA8">
        <w:t xml:space="preserve">. The second test required the participant to move his entire body left and right while keeping his feet on the foothold system. </w:t>
      </w:r>
      <w:r w:rsidR="00AF6174">
        <w:t>With</w:t>
      </w:r>
      <w:r w:rsidR="00B779A2">
        <w:t xml:space="preserve"> small head</w:t>
      </w:r>
      <w:r w:rsidR="004B2EA8">
        <w:t xml:space="preserve"> movements</w:t>
      </w:r>
      <w:r w:rsidR="00B779A2">
        <w:t>, the x-coordinate of the head</w:t>
      </w:r>
      <w:r w:rsidR="004B2EA8">
        <w:t xml:space="preserve"> ranged from </w:t>
      </w:r>
      <w:r w:rsidR="004F47AE">
        <w:t>219</w:t>
      </w:r>
      <w:r w:rsidR="004B2EA8">
        <w:t xml:space="preserve"> to </w:t>
      </w:r>
      <w:r w:rsidR="004F47AE">
        <w:t>278</w:t>
      </w:r>
      <w:r w:rsidR="004B2EA8">
        <w:t xml:space="preserve"> pixels</w:t>
      </w:r>
      <w:r w:rsidR="00B779A2">
        <w:t>.</w:t>
      </w:r>
      <w:r w:rsidR="004B2EA8">
        <w:t xml:space="preserve"> </w:t>
      </w:r>
      <w:r w:rsidR="00B779A2">
        <w:t>For</w:t>
      </w:r>
      <w:r w:rsidR="004B2EA8">
        <w:t xml:space="preserve"> large movements</w:t>
      </w:r>
      <w:r w:rsidR="00B779A2">
        <w:t>, it</w:t>
      </w:r>
      <w:r w:rsidR="004B2EA8">
        <w:t xml:space="preserve"> ranged from </w:t>
      </w:r>
      <w:r w:rsidR="004F47AE">
        <w:t>162 to 327</w:t>
      </w:r>
      <w:r w:rsidR="004B2EA8">
        <w:t xml:space="preserve"> pixels. This confirmed that the Kinect can </w:t>
      </w:r>
      <w:r w:rsidR="00796345">
        <w:t>detect both types of head movements, and the reported locations can be used to measure avoidance.</w:t>
      </w:r>
    </w:p>
    <w:p w14:paraId="0DD4D7CD" w14:textId="77777777" w:rsidR="004B2EA8" w:rsidRDefault="004B2EA8" w:rsidP="004332D3"/>
    <w:p w14:paraId="39195C81" w14:textId="03EC0024" w:rsidR="00523138" w:rsidRDefault="007712FE" w:rsidP="004332D3">
      <w:r>
        <w:t xml:space="preserve">One simple measure of avoidance is distance traveled from the center or baseline position. </w:t>
      </w:r>
      <w:r w:rsidR="008714DF">
        <w:t xml:space="preserve">The participant was able to move his head left or right 29.5 pixels from the center for the experiment with small head movements and 82.5 pixels left and right with large movements. </w:t>
      </w:r>
      <w:r w:rsidR="00AF6174">
        <w:t>Such travel distances</w:t>
      </w:r>
      <w:r w:rsidR="00523138">
        <w:t xml:space="preserve"> can be </w:t>
      </w:r>
      <w:r w:rsidR="00AF6174">
        <w:t>separated</w:t>
      </w:r>
      <w:r w:rsidR="00523138">
        <w:t xml:space="preserve"> into categories </w:t>
      </w:r>
      <w:r w:rsidR="00307B36">
        <w:t>and used</w:t>
      </w:r>
      <w:r w:rsidR="00523138">
        <w:t xml:space="preserve"> to </w:t>
      </w:r>
      <w:r w:rsidR="002D55A4">
        <w:t>define</w:t>
      </w:r>
      <w:r w:rsidR="00523138">
        <w:t xml:space="preserve"> </w:t>
      </w:r>
      <w:r w:rsidR="00AF6174">
        <w:t>varying</w:t>
      </w:r>
      <w:r w:rsidR="00523138">
        <w:t xml:space="preserve"> levels of avoidance.</w:t>
      </w:r>
    </w:p>
    <w:p w14:paraId="7030E9A9" w14:textId="77777777" w:rsidR="00523138" w:rsidRDefault="00523138" w:rsidP="004332D3"/>
    <w:p w14:paraId="53606D92" w14:textId="5D346433" w:rsidR="004B2EA8" w:rsidRPr="004332D3" w:rsidRDefault="00AF6174" w:rsidP="004332D3">
      <w:r>
        <w:t xml:space="preserve">Avoidance can also be </w:t>
      </w:r>
      <w:r w:rsidR="002F2478">
        <w:t>characterized</w:t>
      </w:r>
      <w:r>
        <w:t xml:space="preserve"> in</w:t>
      </w:r>
      <w:r w:rsidR="00523138">
        <w:t xml:space="preserve"> degrees shifted away from the centerline</w:t>
      </w:r>
      <w:r w:rsidR="004B2EA8">
        <w:t>.</w:t>
      </w:r>
      <w:r w:rsidR="00523138">
        <w:t xml:space="preserve"> Using the neck or waist as a hinge point, the head location can be used to measure how many degrees </w:t>
      </w:r>
      <w:r w:rsidR="005157A8">
        <w:t xml:space="preserve">it is away from the centerline. This again can be </w:t>
      </w:r>
      <w:r>
        <w:t xml:space="preserve">broken </w:t>
      </w:r>
      <w:r w:rsidR="005157A8">
        <w:t xml:space="preserve">into categories to </w:t>
      </w:r>
      <w:r w:rsidR="002F2478">
        <w:t>describe</w:t>
      </w:r>
      <w:r w:rsidR="005157A8">
        <w:t xml:space="preserve"> multiple levels of avoidance.</w:t>
      </w:r>
      <w:r w:rsidR="004B2EA8">
        <w:t xml:space="preserve"> </w:t>
      </w:r>
      <w:r>
        <w:t>Since values</w:t>
      </w:r>
      <w:r w:rsidR="004B2EA8">
        <w:t xml:space="preserve"> will vary from pers</w:t>
      </w:r>
      <w:r>
        <w:t>on to person based on body type,</w:t>
      </w:r>
      <w:r w:rsidR="004B2EA8">
        <w:t xml:space="preserve"> future research should investigate</w:t>
      </w:r>
      <w:r w:rsidR="00EE75CC">
        <w:t xml:space="preserve"> methods to standardize these measures across participants.</w:t>
      </w:r>
    </w:p>
    <w:p w14:paraId="31223661" w14:textId="77777777" w:rsidR="00613406" w:rsidRDefault="00613406" w:rsidP="00613406">
      <w:pPr>
        <w:spacing w:line="240" w:lineRule="auto"/>
      </w:pPr>
      <w:r>
        <w:br w:type="page"/>
      </w:r>
    </w:p>
    <w:p w14:paraId="088CFE62" w14:textId="40357B33" w:rsidR="00613406" w:rsidRDefault="00262358" w:rsidP="00280778">
      <w:pPr>
        <w:pStyle w:val="Heading1"/>
      </w:pPr>
      <w:bookmarkStart w:id="102" w:name="_Toc324611466"/>
      <w:r>
        <w:lastRenderedPageBreak/>
        <w:t>Chapter 7</w:t>
      </w:r>
      <w:r w:rsidR="00613406">
        <w:t>: Conclusion</w:t>
      </w:r>
      <w:bookmarkEnd w:id="102"/>
    </w:p>
    <w:p w14:paraId="06FD66A5" w14:textId="77777777" w:rsidR="008A4B9C" w:rsidRDefault="008A4B9C" w:rsidP="008D1E79"/>
    <w:p w14:paraId="4C534E14" w14:textId="6ADC6211" w:rsidR="00A15B75" w:rsidRDefault="00351C58" w:rsidP="00A15B75">
      <w:r w:rsidRPr="00C81EEE">
        <w:rPr>
          <w:bCs/>
        </w:rPr>
        <w:t>Float tanks are returning as a fo</w:t>
      </w:r>
      <w:r>
        <w:rPr>
          <w:bCs/>
        </w:rPr>
        <w:t>rm of therapeutic treatment in</w:t>
      </w:r>
      <w:r w:rsidRPr="00C81EEE">
        <w:rPr>
          <w:bCs/>
        </w:rPr>
        <w:t xml:space="preserve"> </w:t>
      </w:r>
      <w:r>
        <w:rPr>
          <w:bCs/>
        </w:rPr>
        <w:t>many</w:t>
      </w:r>
      <w:r w:rsidRPr="00C81EEE">
        <w:rPr>
          <w:bCs/>
        </w:rPr>
        <w:t xml:space="preserve"> recreational and healthcare settings.</w:t>
      </w:r>
      <w:r>
        <w:rPr>
          <w:bCs/>
        </w:rPr>
        <w:t xml:space="preserve"> </w:t>
      </w:r>
      <w:r w:rsidR="00A15B75" w:rsidRPr="00A15B75">
        <w:t xml:space="preserve">This </w:t>
      </w:r>
      <w:r w:rsidR="00F14D26">
        <w:t>thesis</w:t>
      </w:r>
      <w:r w:rsidR="00A15B75" w:rsidRPr="00A15B75">
        <w:t xml:space="preserve"> presented the selection and validation of off-the-shelf biosensors to aid researchers and float tank entrepreneurs investigate the effects of </w:t>
      </w:r>
      <w:r>
        <w:t>this</w:t>
      </w:r>
      <w:r w:rsidR="00A15B75" w:rsidRPr="00A15B75">
        <w:t xml:space="preserve"> novel healthcare environment. Modifications to the selected devices were developed to ensure usability in the unique environment created by float tanks, and these modifications were tested to determine their effectiveness in protecting the devices and minimizing invasiveness. A</w:t>
      </w:r>
      <w:r>
        <w:t>fter an initial process of validation</w:t>
      </w:r>
      <w:r w:rsidR="00A15B75" w:rsidRPr="00A15B75">
        <w:t xml:space="preserve">, it was determined that the modified biosensors </w:t>
      </w:r>
      <w:r w:rsidR="00B01B7C">
        <w:t>could</w:t>
      </w:r>
      <w:r w:rsidR="00A15B75" w:rsidRPr="00A15B75">
        <w:t xml:space="preserve"> successfully</w:t>
      </w:r>
      <w:r w:rsidR="003C494E">
        <w:t xml:space="preserve"> and continually</w:t>
      </w:r>
      <w:r w:rsidR="00A15B75" w:rsidRPr="00A15B75">
        <w:t xml:space="preserve"> monitor movement, ECG, respiration,</w:t>
      </w:r>
      <w:r>
        <w:t xml:space="preserve"> EEG,</w:t>
      </w:r>
      <w:r w:rsidR="00A15B75" w:rsidRPr="00A15B75">
        <w:t xml:space="preserve"> and blood </w:t>
      </w:r>
      <w:r>
        <w:t>pressure during float sessions.</w:t>
      </w:r>
    </w:p>
    <w:p w14:paraId="1C4E8DCE" w14:textId="77777777" w:rsidR="00351C58" w:rsidRPr="00A15B75" w:rsidRDefault="00351C58" w:rsidP="00A15B75"/>
    <w:p w14:paraId="2407B298" w14:textId="3C77EB2E" w:rsidR="00613406" w:rsidRDefault="00A15B75" w:rsidP="00A15B75">
      <w:r w:rsidRPr="00A15B75">
        <w:t xml:space="preserve">After </w:t>
      </w:r>
      <w:r w:rsidR="00D51DE5">
        <w:t xml:space="preserve">initial </w:t>
      </w:r>
      <w:r w:rsidRPr="00A15B75">
        <w:t xml:space="preserve">validation, </w:t>
      </w:r>
      <w:r w:rsidR="00351C58">
        <w:t>a protocol and two techniques were developed</w:t>
      </w:r>
      <w:r w:rsidRPr="00A15B75">
        <w:t xml:space="preserve"> to ensure time synch</w:t>
      </w:r>
      <w:r w:rsidR="00351C58">
        <w:t xml:space="preserve">ronization between devices. These were </w:t>
      </w:r>
      <w:r w:rsidRPr="00A15B75">
        <w:t>tested against a</w:t>
      </w:r>
      <w:r w:rsidR="00351C58">
        <w:t>n</w:t>
      </w:r>
      <w:r w:rsidRPr="00A15B75">
        <w:t xml:space="preserve"> industry-leading physiological recording device, and the </w:t>
      </w:r>
      <w:r w:rsidR="00D7072E">
        <w:t>results</w:t>
      </w:r>
      <w:r w:rsidRPr="00A15B75">
        <w:t xml:space="preserve"> verified the</w:t>
      </w:r>
      <w:r w:rsidR="00351C58">
        <w:t xml:space="preserve"> effectiveness of the methods to ensure</w:t>
      </w:r>
      <w:r w:rsidRPr="00A15B75">
        <w:t xml:space="preserve"> accuracy of the biosensors’ timestamps. Additional experiments between devices further validated the </w:t>
      </w:r>
      <w:r w:rsidR="0061263D">
        <w:t>methods</w:t>
      </w:r>
      <w:r w:rsidRPr="00A15B75">
        <w:t xml:space="preserve"> and illustrated how an event can be identified in multiple data streams.</w:t>
      </w:r>
      <w:r w:rsidR="00351C58">
        <w:t xml:space="preserve"> Additionally, an artificial neural network was designed to automatically detect R-peaks in ECG signals. This gives researchers full access to the ECG data, enabling them to calculate cardiac metrics as they see fit.</w:t>
      </w:r>
      <w:r w:rsidR="0061263D">
        <w:t xml:space="preserve"> Using accelerometer data from two devices, optimal cut-points were determined to classify movement and establish a measure of stillness for float research.</w:t>
      </w:r>
    </w:p>
    <w:p w14:paraId="0BE163CE" w14:textId="77777777" w:rsidR="000C7DB0" w:rsidRDefault="000C7DB0" w:rsidP="00A15B75"/>
    <w:p w14:paraId="42A705BD" w14:textId="678B3A1E" w:rsidR="000C7DB0" w:rsidRDefault="000C7DB0" w:rsidP="00A15B75">
      <w:r>
        <w:lastRenderedPageBreak/>
        <w:t xml:space="preserve">Future </w:t>
      </w:r>
      <w:r w:rsidR="00B4539E">
        <w:t>work</w:t>
      </w:r>
      <w:r>
        <w:t xml:space="preserve"> </w:t>
      </w:r>
      <w:r w:rsidR="004D303A">
        <w:t>should</w:t>
      </w:r>
      <w:r>
        <w:t xml:space="preserve"> focus on determining the invasiveness of each biosensor. Such a study would reveal which devices or combination of devices remove participants from the float experience. Other </w:t>
      </w:r>
      <w:r w:rsidR="00B4539E">
        <w:t>research</w:t>
      </w:r>
      <w:r>
        <w:t xml:space="preserve"> could develop more efficient methods of finding R-peaks in ECG signals. Since the accuracy of automatic detectors can only be calculated after collecting ground-truth data, an automated method of annotating R-peaks </w:t>
      </w:r>
      <w:r w:rsidR="00567B26">
        <w:t>would</w:t>
      </w:r>
      <w:r>
        <w:t xml:space="preserve"> help provide more training data for a neural network or other machine-learning agent</w:t>
      </w:r>
      <w:r w:rsidR="00F556D8">
        <w:t>s</w:t>
      </w:r>
      <w:r>
        <w:t xml:space="preserve">. </w:t>
      </w:r>
      <w:r w:rsidR="00C86B4B">
        <w:t>Improvements are also</w:t>
      </w:r>
      <w:r w:rsidR="004D303A">
        <w:t xml:space="preserve"> needed to </w:t>
      </w:r>
      <w:r w:rsidR="00C86B4B">
        <w:t>design</w:t>
      </w:r>
      <w:r w:rsidR="004D303A">
        <w:t xml:space="preserve"> better algorithms for detecting movement. </w:t>
      </w:r>
      <w:r>
        <w:t xml:space="preserve">Lastly, data from various sensors </w:t>
      </w:r>
      <w:r w:rsidR="004D303A">
        <w:t>should</w:t>
      </w:r>
      <w:r>
        <w:t xml:space="preserve"> be combined into patient reports. One of the goals of float research is to develop </w:t>
      </w:r>
      <w:r w:rsidR="004D303A">
        <w:t>treatments for mentally ill patients, and</w:t>
      </w:r>
      <w:r>
        <w:t xml:space="preserve"> reports would empower patients to take ownership of their treatment by tracking their progress.</w:t>
      </w:r>
    </w:p>
    <w:p w14:paraId="38999141" w14:textId="77777777" w:rsidR="004D303A" w:rsidRDefault="004D303A" w:rsidP="00A15B75"/>
    <w:p w14:paraId="600A902A" w14:textId="431CBDB3" w:rsidR="007739FB" w:rsidRDefault="00567B26" w:rsidP="00E2407B">
      <w:r>
        <w:t xml:space="preserve">Float research will also benefit from advancements in industry. Personal health devices are becoming more available, but manufacturers need to improve their devices’ abilities to synchronize with devices of other companies. </w:t>
      </w:r>
      <w:proofErr w:type="gramStart"/>
      <w:r>
        <w:t>This may be solved by utilizing a common platform or tool to collect and analyze data from multiple biosensors</w:t>
      </w:r>
      <w:proofErr w:type="gramEnd"/>
      <w:r>
        <w:t>. Allowing users to easily and flexibly insert timestamps into each data stream would also aid the synchronization</w:t>
      </w:r>
      <w:r w:rsidR="003C72B9">
        <w:t xml:space="preserve"> process. Companies designing biosensors specifically for the float environment should strive to fully waterproof their devices and limit points of entrance by implementing wireless charging and data transmission.</w:t>
      </w:r>
      <w:r w:rsidR="00654687">
        <w:t xml:space="preserve"> Although physiological monitoring devices have progressed greatly since flotation research began, many tested in this thesis still failed to survive in the float tank’s harsh environment. Nevertheless, this work presented the first successful implementation of collecting continuous physiological data during the float experience</w:t>
      </w:r>
      <w:r w:rsidR="00E2407B">
        <w:t>.</w:t>
      </w:r>
      <w:r w:rsidR="00613406">
        <w:br w:type="page"/>
      </w:r>
      <w:bookmarkEnd w:id="12"/>
    </w:p>
    <w:p w14:paraId="4237C909" w14:textId="488A9E1E" w:rsidR="004F219D" w:rsidRDefault="00AA0B13" w:rsidP="002039EE">
      <w:pPr>
        <w:pStyle w:val="Heading1"/>
      </w:pPr>
      <w:bookmarkStart w:id="103" w:name="_Toc310579474"/>
      <w:bookmarkStart w:id="104" w:name="_Toc324611467"/>
      <w:r>
        <w:lastRenderedPageBreak/>
        <w:t>References</w:t>
      </w:r>
      <w:bookmarkEnd w:id="103"/>
      <w:bookmarkEnd w:id="104"/>
    </w:p>
    <w:p w14:paraId="20508B8B" w14:textId="19249F06" w:rsidR="00AA0B13" w:rsidRDefault="00AA0B13" w:rsidP="00C636ED">
      <w:bookmarkStart w:id="105" w:name="_GoBack"/>
      <w:bookmarkEnd w:id="105"/>
    </w:p>
    <w:p w14:paraId="30D04588" w14:textId="2094F9AD" w:rsidR="00536426" w:rsidRDefault="00536426" w:rsidP="001B0283">
      <w:pPr>
        <w:widowControl w:val="0"/>
        <w:autoSpaceDE w:val="0"/>
        <w:autoSpaceDN w:val="0"/>
        <w:adjustRightInd w:val="0"/>
        <w:spacing w:after="240" w:line="240" w:lineRule="auto"/>
        <w:ind w:left="640" w:hanging="640"/>
      </w:pPr>
      <w:r>
        <w:t xml:space="preserve"> [1]</w:t>
      </w:r>
      <w:r>
        <w:tab/>
        <w:t xml:space="preserve">J. T. </w:t>
      </w:r>
      <w:proofErr w:type="spellStart"/>
      <w:r>
        <w:t>Shurley</w:t>
      </w:r>
      <w:proofErr w:type="spellEnd"/>
      <w:r>
        <w:t xml:space="preserve">, “Profound Experimental Sensory Isolation,” </w:t>
      </w:r>
      <w:r>
        <w:rPr>
          <w:i/>
          <w:iCs/>
        </w:rPr>
        <w:t>Am. J. Psychiatry</w:t>
      </w:r>
      <w:r>
        <w:t>, vol. 117, no. 6, pp. 539–545, Dec. 1960.</w:t>
      </w:r>
    </w:p>
    <w:p w14:paraId="41084115" w14:textId="77777777" w:rsidR="00536426" w:rsidRDefault="00536426" w:rsidP="001B0283">
      <w:pPr>
        <w:widowControl w:val="0"/>
        <w:autoSpaceDE w:val="0"/>
        <w:autoSpaceDN w:val="0"/>
        <w:adjustRightInd w:val="0"/>
        <w:spacing w:after="240" w:line="240" w:lineRule="auto"/>
        <w:ind w:left="640" w:hanging="640"/>
      </w:pPr>
      <w:r>
        <w:t>[2]</w:t>
      </w:r>
      <w:r>
        <w:tab/>
      </w:r>
      <w:proofErr w:type="gramStart"/>
      <w:r>
        <w:t xml:space="preserve">J. C. Lilly and J. T. </w:t>
      </w:r>
      <w:proofErr w:type="spellStart"/>
      <w:r>
        <w:t>Shurley</w:t>
      </w:r>
      <w:proofErr w:type="spellEnd"/>
      <w:r>
        <w:t xml:space="preserve">, “Experiments in Solitude in Maximum Achievable Physical Isolation with Water Suspension of Intact Healthy Persons,” </w:t>
      </w:r>
      <w:r>
        <w:rPr>
          <w:i/>
          <w:iCs/>
        </w:rPr>
        <w:t>Psychophysiological Asp.</w:t>
      </w:r>
      <w:proofErr w:type="gramEnd"/>
      <w:r>
        <w:rPr>
          <w:i/>
          <w:iCs/>
        </w:rPr>
        <w:t xml:space="preserve"> Sp. Flight</w:t>
      </w:r>
      <w:r>
        <w:t>, pp. 238–247, 1961.</w:t>
      </w:r>
    </w:p>
    <w:p w14:paraId="74B591D3" w14:textId="77777777" w:rsidR="00536426" w:rsidRDefault="00536426" w:rsidP="001B0283">
      <w:pPr>
        <w:widowControl w:val="0"/>
        <w:autoSpaceDE w:val="0"/>
        <w:autoSpaceDN w:val="0"/>
        <w:adjustRightInd w:val="0"/>
        <w:spacing w:after="240" w:line="240" w:lineRule="auto"/>
        <w:ind w:left="640" w:hanging="640"/>
      </w:pPr>
      <w:r>
        <w:t>[3]</w:t>
      </w:r>
      <w:r>
        <w:tab/>
        <w:t xml:space="preserve">J. W. Turner and T. H. Fine, “Effects of relaxation associated with brief restricted environmental stimulation therapy (REST) on plasma cortisol, ACTH, and LH,” </w:t>
      </w:r>
      <w:r>
        <w:rPr>
          <w:i/>
          <w:iCs/>
        </w:rPr>
        <w:t xml:space="preserve">Biofeedback Self. </w:t>
      </w:r>
      <w:proofErr w:type="spellStart"/>
      <w:r>
        <w:rPr>
          <w:i/>
          <w:iCs/>
        </w:rPr>
        <w:t>Regul</w:t>
      </w:r>
      <w:proofErr w:type="spellEnd"/>
      <w:proofErr w:type="gramStart"/>
      <w:r>
        <w:rPr>
          <w:i/>
          <w:iCs/>
        </w:rPr>
        <w:t>.</w:t>
      </w:r>
      <w:r>
        <w:t>,</w:t>
      </w:r>
      <w:proofErr w:type="gramEnd"/>
      <w:r>
        <w:t xml:space="preserve"> vol. 8, no. 1, pp. 115–126, 1983.</w:t>
      </w:r>
    </w:p>
    <w:p w14:paraId="74A84BA1" w14:textId="77777777" w:rsidR="00536426" w:rsidRDefault="00536426" w:rsidP="001B0283">
      <w:pPr>
        <w:widowControl w:val="0"/>
        <w:autoSpaceDE w:val="0"/>
        <w:autoSpaceDN w:val="0"/>
        <w:adjustRightInd w:val="0"/>
        <w:spacing w:after="240" w:line="240" w:lineRule="auto"/>
        <w:ind w:left="640" w:hanging="640"/>
      </w:pPr>
      <w:r>
        <w:t>[4]</w:t>
      </w:r>
      <w:r>
        <w:tab/>
        <w:t xml:space="preserve">J. W. Turner and T. H. Fine, “Restricting environmental stimulation influences levels and variability of plasma cortisol,” </w:t>
      </w:r>
      <w:r>
        <w:rPr>
          <w:i/>
          <w:iCs/>
        </w:rPr>
        <w:t>J. Appl. Physiol.</w:t>
      </w:r>
      <w:r>
        <w:t>, vol. 70, no. 5, pp. 2010–2013, 1991.</w:t>
      </w:r>
    </w:p>
    <w:p w14:paraId="776A429E" w14:textId="77777777" w:rsidR="00536426" w:rsidRDefault="00536426" w:rsidP="001B0283">
      <w:pPr>
        <w:widowControl w:val="0"/>
        <w:autoSpaceDE w:val="0"/>
        <w:autoSpaceDN w:val="0"/>
        <w:adjustRightInd w:val="0"/>
        <w:spacing w:after="240" w:line="240" w:lineRule="auto"/>
        <w:ind w:left="640" w:hanging="640"/>
      </w:pPr>
      <w:r>
        <w:t>[5]</w:t>
      </w:r>
      <w:r>
        <w:tab/>
        <w:t xml:space="preserve">D. G. </w:t>
      </w:r>
      <w:proofErr w:type="spellStart"/>
      <w:r>
        <w:t>Forgays</w:t>
      </w:r>
      <w:proofErr w:type="spellEnd"/>
      <w:r>
        <w:t xml:space="preserve"> and M. J. </w:t>
      </w:r>
      <w:proofErr w:type="spellStart"/>
      <w:r>
        <w:t>Belinson</w:t>
      </w:r>
      <w:proofErr w:type="spellEnd"/>
      <w:r>
        <w:t>, “Is Flotation Isolation a Relaxing Environment</w:t>
      </w:r>
      <w:proofErr w:type="gramStart"/>
      <w:r>
        <w:t>?,</w:t>
      </w:r>
      <w:proofErr w:type="gramEnd"/>
      <w:r>
        <w:t xml:space="preserve">” </w:t>
      </w:r>
      <w:r>
        <w:rPr>
          <w:i/>
          <w:iCs/>
        </w:rPr>
        <w:t xml:space="preserve">J. Environ. </w:t>
      </w:r>
      <w:proofErr w:type="gramStart"/>
      <w:r>
        <w:rPr>
          <w:i/>
          <w:iCs/>
        </w:rPr>
        <w:t>Psychol.</w:t>
      </w:r>
      <w:r>
        <w:t>, no.</w:t>
      </w:r>
      <w:proofErr w:type="gramEnd"/>
      <w:r>
        <w:t xml:space="preserve"> </w:t>
      </w:r>
      <w:proofErr w:type="gramStart"/>
      <w:r>
        <w:t>April 1983, pp. 19–34, 1986.</w:t>
      </w:r>
      <w:proofErr w:type="gramEnd"/>
    </w:p>
    <w:p w14:paraId="428A8D3A" w14:textId="77777777" w:rsidR="00536426" w:rsidRDefault="00536426" w:rsidP="001B0283">
      <w:pPr>
        <w:widowControl w:val="0"/>
        <w:autoSpaceDE w:val="0"/>
        <w:autoSpaceDN w:val="0"/>
        <w:adjustRightInd w:val="0"/>
        <w:spacing w:after="240" w:line="240" w:lineRule="auto"/>
        <w:ind w:left="640" w:hanging="640"/>
      </w:pPr>
      <w:r>
        <w:t>[6]</w:t>
      </w:r>
      <w:r>
        <w:tab/>
        <w:t xml:space="preserve">A. </w:t>
      </w:r>
      <w:proofErr w:type="spellStart"/>
      <w:r>
        <w:t>Barabasz</w:t>
      </w:r>
      <w:proofErr w:type="spellEnd"/>
      <w:r>
        <w:t xml:space="preserve">, M. </w:t>
      </w:r>
      <w:proofErr w:type="spellStart"/>
      <w:r>
        <w:t>Barabasz</w:t>
      </w:r>
      <w:proofErr w:type="spellEnd"/>
      <w:r>
        <w:t xml:space="preserve">, R. Dyer, and N. Rather, “Effects of Chamber REST, Flotation REST and Relaxation on Transient Mood State,” in </w:t>
      </w:r>
      <w:r>
        <w:rPr>
          <w:i/>
          <w:iCs/>
        </w:rPr>
        <w:t>Clinical and Experimental Restricted Environmental Stimulation</w:t>
      </w:r>
      <w:r>
        <w:t>, New York, NY: Springer New York, 1993, pp. 113–120.</w:t>
      </w:r>
    </w:p>
    <w:p w14:paraId="5858BE37" w14:textId="77777777" w:rsidR="00536426" w:rsidRDefault="00536426" w:rsidP="001B0283">
      <w:pPr>
        <w:widowControl w:val="0"/>
        <w:autoSpaceDE w:val="0"/>
        <w:autoSpaceDN w:val="0"/>
        <w:adjustRightInd w:val="0"/>
        <w:spacing w:after="240" w:line="240" w:lineRule="auto"/>
        <w:ind w:left="640" w:hanging="640"/>
      </w:pPr>
      <w:r>
        <w:t>[7]</w:t>
      </w:r>
      <w:r>
        <w:tab/>
        <w:t xml:space="preserve">S. Å. </w:t>
      </w:r>
      <w:proofErr w:type="spellStart"/>
      <w:r>
        <w:t>Bood</w:t>
      </w:r>
      <w:proofErr w:type="spellEnd"/>
      <w:r>
        <w:t xml:space="preserve">, U. </w:t>
      </w:r>
      <w:proofErr w:type="spellStart"/>
      <w:r>
        <w:t>Sundequist</w:t>
      </w:r>
      <w:proofErr w:type="spellEnd"/>
      <w:r>
        <w:t xml:space="preserve">, A. </w:t>
      </w:r>
      <w:proofErr w:type="spellStart"/>
      <w:r>
        <w:t>Kjellgren</w:t>
      </w:r>
      <w:proofErr w:type="spellEnd"/>
      <w:r>
        <w:t xml:space="preserve">, T. </w:t>
      </w:r>
      <w:proofErr w:type="spellStart"/>
      <w:r>
        <w:t>Norlander</w:t>
      </w:r>
      <w:proofErr w:type="spellEnd"/>
      <w:r>
        <w:t xml:space="preserve">, L. </w:t>
      </w:r>
      <w:proofErr w:type="spellStart"/>
      <w:r>
        <w:t>Nordström</w:t>
      </w:r>
      <w:proofErr w:type="spellEnd"/>
      <w:r>
        <w:t xml:space="preserve">, K. </w:t>
      </w:r>
      <w:proofErr w:type="spellStart"/>
      <w:r>
        <w:t>Nordenström</w:t>
      </w:r>
      <w:proofErr w:type="spellEnd"/>
      <w:r>
        <w:t xml:space="preserve">, and G. </w:t>
      </w:r>
      <w:proofErr w:type="spellStart"/>
      <w:r>
        <w:t>Nordström</w:t>
      </w:r>
      <w:proofErr w:type="spellEnd"/>
      <w:r>
        <w:t>, “Eliciting the relaxation response with the help of flotation-rest (restricted environmental stimulation technique) in patients with stress-related ailments</w:t>
      </w:r>
      <w:proofErr w:type="gramStart"/>
      <w:r>
        <w:t>.,</w:t>
      </w:r>
      <w:proofErr w:type="gramEnd"/>
      <w:r>
        <w:t xml:space="preserve">” </w:t>
      </w:r>
      <w:r>
        <w:rPr>
          <w:i/>
          <w:iCs/>
        </w:rPr>
        <w:t>International Journal of Stress Management</w:t>
      </w:r>
      <w:r>
        <w:t xml:space="preserve">, vol. 13, no. 2. </w:t>
      </w:r>
      <w:proofErr w:type="gramStart"/>
      <w:r>
        <w:t>pp</w:t>
      </w:r>
      <w:proofErr w:type="gramEnd"/>
      <w:r>
        <w:t>. 154–175, 2006.</w:t>
      </w:r>
    </w:p>
    <w:p w14:paraId="5F861D25" w14:textId="77777777" w:rsidR="00536426" w:rsidRDefault="00536426" w:rsidP="001B0283">
      <w:pPr>
        <w:widowControl w:val="0"/>
        <w:autoSpaceDE w:val="0"/>
        <w:autoSpaceDN w:val="0"/>
        <w:adjustRightInd w:val="0"/>
        <w:spacing w:after="240" w:line="240" w:lineRule="auto"/>
        <w:ind w:left="640" w:hanging="640"/>
      </w:pPr>
      <w:r>
        <w:t>[8]</w:t>
      </w:r>
      <w:r>
        <w:tab/>
      </w:r>
      <w:proofErr w:type="gramStart"/>
      <w:r>
        <w:t xml:space="preserve">T. H. Fine and J. W. Turner, “The effect of brief restricted environmental stimulation therapy in the treatment of essential hypertension,” </w:t>
      </w:r>
      <w:proofErr w:type="spellStart"/>
      <w:r>
        <w:rPr>
          <w:i/>
          <w:iCs/>
        </w:rPr>
        <w:t>Behav</w:t>
      </w:r>
      <w:proofErr w:type="spellEnd"/>
      <w:r>
        <w:rPr>
          <w:i/>
          <w:iCs/>
        </w:rPr>
        <w:t>.</w:t>
      </w:r>
      <w:proofErr w:type="gramEnd"/>
      <w:r>
        <w:rPr>
          <w:i/>
          <w:iCs/>
        </w:rPr>
        <w:t xml:space="preserve"> Res. </w:t>
      </w:r>
      <w:proofErr w:type="spellStart"/>
      <w:r>
        <w:rPr>
          <w:i/>
          <w:iCs/>
        </w:rPr>
        <w:t>Ther</w:t>
      </w:r>
      <w:proofErr w:type="spellEnd"/>
      <w:proofErr w:type="gramStart"/>
      <w:r>
        <w:rPr>
          <w:i/>
          <w:iCs/>
        </w:rPr>
        <w:t>.</w:t>
      </w:r>
      <w:r>
        <w:t>,</w:t>
      </w:r>
      <w:proofErr w:type="gramEnd"/>
      <w:r>
        <w:t xml:space="preserve"> vol. 20, no. 6, pp. 567–570, 1982.</w:t>
      </w:r>
    </w:p>
    <w:p w14:paraId="3718F420" w14:textId="77777777" w:rsidR="00536426" w:rsidRDefault="00536426" w:rsidP="001B0283">
      <w:pPr>
        <w:widowControl w:val="0"/>
        <w:autoSpaceDE w:val="0"/>
        <w:autoSpaceDN w:val="0"/>
        <w:adjustRightInd w:val="0"/>
        <w:spacing w:after="240" w:line="240" w:lineRule="auto"/>
        <w:ind w:left="640" w:hanging="640"/>
      </w:pPr>
      <w:r>
        <w:t>[9]</w:t>
      </w:r>
      <w:r>
        <w:tab/>
        <w:t xml:space="preserve">D. S. O’Leary and R. L. </w:t>
      </w:r>
      <w:proofErr w:type="spellStart"/>
      <w:r>
        <w:t>Heilbronner</w:t>
      </w:r>
      <w:proofErr w:type="spellEnd"/>
      <w:r>
        <w:t xml:space="preserve">, “Flotation REST and Information Processing: A Reaction Time Study,” in </w:t>
      </w:r>
      <w:r>
        <w:rPr>
          <w:i/>
          <w:iCs/>
        </w:rPr>
        <w:t>Restricted Environmental Stimulation</w:t>
      </w:r>
      <w:r>
        <w:t>, 1990, pp. 113–124.</w:t>
      </w:r>
    </w:p>
    <w:p w14:paraId="535A47BD" w14:textId="77777777" w:rsidR="00536426" w:rsidRDefault="00536426" w:rsidP="001B0283">
      <w:pPr>
        <w:widowControl w:val="0"/>
        <w:autoSpaceDE w:val="0"/>
        <w:autoSpaceDN w:val="0"/>
        <w:adjustRightInd w:val="0"/>
        <w:spacing w:after="240" w:line="240" w:lineRule="auto"/>
        <w:ind w:left="640" w:hanging="640"/>
      </w:pPr>
      <w:r>
        <w:t>[10]</w:t>
      </w:r>
      <w:r>
        <w:tab/>
        <w:t xml:space="preserve">G. D. Jacobs, R. L. </w:t>
      </w:r>
      <w:proofErr w:type="spellStart"/>
      <w:r>
        <w:t>Heilbronner</w:t>
      </w:r>
      <w:proofErr w:type="spellEnd"/>
      <w:r>
        <w:t>, and J. M. Stanley, “The effects of short term flotation REST on relaxation: a controlled study</w:t>
      </w:r>
      <w:proofErr w:type="gramStart"/>
      <w:r>
        <w:t>.,</w:t>
      </w:r>
      <w:proofErr w:type="gramEnd"/>
      <w:r>
        <w:t xml:space="preserve">” </w:t>
      </w:r>
      <w:r>
        <w:rPr>
          <w:i/>
          <w:iCs/>
        </w:rPr>
        <w:t>Health Psychol.</w:t>
      </w:r>
      <w:r>
        <w:t>, vol. 3, no. 2, pp. 99–112, 1984.</w:t>
      </w:r>
    </w:p>
    <w:p w14:paraId="497F0EE0" w14:textId="77777777" w:rsidR="00536426" w:rsidRDefault="00536426" w:rsidP="001B0283">
      <w:pPr>
        <w:widowControl w:val="0"/>
        <w:autoSpaceDE w:val="0"/>
        <w:autoSpaceDN w:val="0"/>
        <w:adjustRightInd w:val="0"/>
        <w:spacing w:after="240" w:line="240" w:lineRule="auto"/>
        <w:ind w:left="640" w:hanging="640"/>
      </w:pPr>
      <w:r>
        <w:t>[11]</w:t>
      </w:r>
      <w:r>
        <w:tab/>
        <w:t xml:space="preserve">J. W. Turner, W. Gerard, J. Hyland, P. </w:t>
      </w:r>
      <w:proofErr w:type="spellStart"/>
      <w:r>
        <w:t>Nieland</w:t>
      </w:r>
      <w:proofErr w:type="spellEnd"/>
      <w:r>
        <w:t xml:space="preserve">, and T. H. Fine, “Effects of Wet and Dry Flotation REST on Blood Pressure and Plasma Cortisol,” in </w:t>
      </w:r>
      <w:r>
        <w:rPr>
          <w:i/>
          <w:iCs/>
        </w:rPr>
        <w:t xml:space="preserve">Clinical and </w:t>
      </w:r>
      <w:r>
        <w:rPr>
          <w:i/>
          <w:iCs/>
        </w:rPr>
        <w:lastRenderedPageBreak/>
        <w:t>Experimental Restricted Environmental Stimulation</w:t>
      </w:r>
      <w:r>
        <w:t>, 1993, pp. 239–247.</w:t>
      </w:r>
    </w:p>
    <w:p w14:paraId="2A6A92D3" w14:textId="77777777" w:rsidR="00536426" w:rsidRDefault="00536426" w:rsidP="001B0283">
      <w:pPr>
        <w:widowControl w:val="0"/>
        <w:autoSpaceDE w:val="0"/>
        <w:autoSpaceDN w:val="0"/>
        <w:adjustRightInd w:val="0"/>
        <w:spacing w:after="240" w:line="240" w:lineRule="auto"/>
        <w:ind w:left="640" w:hanging="640"/>
      </w:pPr>
      <w:r>
        <w:t>[12]</w:t>
      </w:r>
      <w:r>
        <w:tab/>
        <w:t xml:space="preserve">D. van </w:t>
      </w:r>
      <w:proofErr w:type="spellStart"/>
      <w:r>
        <w:t>Dierendonck</w:t>
      </w:r>
      <w:proofErr w:type="spellEnd"/>
      <w:r>
        <w:t xml:space="preserve"> and J. </w:t>
      </w:r>
      <w:proofErr w:type="spellStart"/>
      <w:r>
        <w:t>Te</w:t>
      </w:r>
      <w:proofErr w:type="spellEnd"/>
      <w:r>
        <w:t xml:space="preserve"> </w:t>
      </w:r>
      <w:proofErr w:type="spellStart"/>
      <w:r>
        <w:t>Nijenhuis</w:t>
      </w:r>
      <w:proofErr w:type="spellEnd"/>
      <w:r>
        <w:t xml:space="preserve">, “Flotation restricted environmental stimulation therapy (REST) as a stress-management tool: A meta-analysis,” </w:t>
      </w:r>
      <w:r>
        <w:rPr>
          <w:i/>
          <w:iCs/>
        </w:rPr>
        <w:t>Psychol. Health</w:t>
      </w:r>
      <w:r>
        <w:t>, vol. 20, no. 3, pp. 405–412, 2004.</w:t>
      </w:r>
    </w:p>
    <w:p w14:paraId="558F6E42" w14:textId="77777777" w:rsidR="00536426" w:rsidRDefault="00536426" w:rsidP="001B0283">
      <w:pPr>
        <w:widowControl w:val="0"/>
        <w:autoSpaceDE w:val="0"/>
        <w:autoSpaceDN w:val="0"/>
        <w:adjustRightInd w:val="0"/>
        <w:spacing w:after="240" w:line="240" w:lineRule="auto"/>
        <w:ind w:left="640" w:hanging="640"/>
      </w:pPr>
      <w:r>
        <w:t>[13]</w:t>
      </w:r>
      <w:r>
        <w:tab/>
        <w:t xml:space="preserve">S. A. </w:t>
      </w:r>
      <w:proofErr w:type="spellStart"/>
      <w:r>
        <w:t>Bood</w:t>
      </w:r>
      <w:proofErr w:type="spellEnd"/>
      <w:r>
        <w:t xml:space="preserve">, U. </w:t>
      </w:r>
      <w:proofErr w:type="spellStart"/>
      <w:r>
        <w:t>Sundequist</w:t>
      </w:r>
      <w:proofErr w:type="spellEnd"/>
      <w:r>
        <w:t xml:space="preserve">, A. </w:t>
      </w:r>
      <w:proofErr w:type="spellStart"/>
      <w:r>
        <w:t>Kjellgren</w:t>
      </w:r>
      <w:proofErr w:type="spellEnd"/>
      <w:r>
        <w:t xml:space="preserve">, G. Nordstrom, and T. </w:t>
      </w:r>
      <w:proofErr w:type="spellStart"/>
      <w:r>
        <w:t>Norlander</w:t>
      </w:r>
      <w:proofErr w:type="spellEnd"/>
      <w:r>
        <w:t>, “Effects of flotation-restricted environmental stimulation technique on stress-related muscle pain: What makes the difference in therapy - Attention-placebo or the relaxation response</w:t>
      </w:r>
      <w:proofErr w:type="gramStart"/>
      <w:r>
        <w:t>?,</w:t>
      </w:r>
      <w:proofErr w:type="gramEnd"/>
      <w:r>
        <w:t xml:space="preserve">” </w:t>
      </w:r>
      <w:r>
        <w:rPr>
          <w:i/>
          <w:iCs/>
        </w:rPr>
        <w:t xml:space="preserve">Pain Res. </w:t>
      </w:r>
      <w:proofErr w:type="spellStart"/>
      <w:r>
        <w:rPr>
          <w:i/>
          <w:iCs/>
        </w:rPr>
        <w:t>Manag</w:t>
      </w:r>
      <w:proofErr w:type="spellEnd"/>
      <w:r>
        <w:rPr>
          <w:i/>
          <w:iCs/>
        </w:rPr>
        <w:t>.</w:t>
      </w:r>
      <w:r>
        <w:t>, vol. 10, no. 4, pp. 201–209, 2005.</w:t>
      </w:r>
    </w:p>
    <w:p w14:paraId="7A85D05C" w14:textId="77777777" w:rsidR="00536426" w:rsidRDefault="00536426" w:rsidP="001B0283">
      <w:pPr>
        <w:widowControl w:val="0"/>
        <w:autoSpaceDE w:val="0"/>
        <w:autoSpaceDN w:val="0"/>
        <w:adjustRightInd w:val="0"/>
        <w:spacing w:after="240" w:line="240" w:lineRule="auto"/>
        <w:ind w:left="640" w:hanging="640"/>
      </w:pPr>
      <w:r>
        <w:t>[14]</w:t>
      </w:r>
      <w:r>
        <w:tab/>
        <w:t xml:space="preserve">S. Å. </w:t>
      </w:r>
      <w:proofErr w:type="spellStart"/>
      <w:r>
        <w:t>Bood</w:t>
      </w:r>
      <w:proofErr w:type="spellEnd"/>
      <w:r>
        <w:t xml:space="preserve">, U. </w:t>
      </w:r>
      <w:proofErr w:type="spellStart"/>
      <w:r>
        <w:t>Sundequist</w:t>
      </w:r>
      <w:proofErr w:type="spellEnd"/>
      <w:r>
        <w:t xml:space="preserve">, A. </w:t>
      </w:r>
      <w:proofErr w:type="spellStart"/>
      <w:r>
        <w:t>Kjellgren</w:t>
      </w:r>
      <w:proofErr w:type="spellEnd"/>
      <w:r>
        <w:t xml:space="preserve">, G. </w:t>
      </w:r>
      <w:proofErr w:type="spellStart"/>
      <w:r>
        <w:t>Nordström</w:t>
      </w:r>
      <w:proofErr w:type="spellEnd"/>
      <w:r>
        <w:t xml:space="preserve">, and T. </w:t>
      </w:r>
      <w:proofErr w:type="spellStart"/>
      <w:r>
        <w:t>Norlander</w:t>
      </w:r>
      <w:proofErr w:type="spellEnd"/>
      <w:r>
        <w:t>, “Effects of Flotation Rest (Restricted Environmental Stimulation Technique) on Stress Related Muscle Pain: Are 33 Flotation Sessions More Effective Than 12 Sessions</w:t>
      </w:r>
      <w:proofErr w:type="gramStart"/>
      <w:r>
        <w:t>?,</w:t>
      </w:r>
      <w:proofErr w:type="gramEnd"/>
      <w:r>
        <w:t xml:space="preserve">” </w:t>
      </w:r>
      <w:r>
        <w:rPr>
          <w:i/>
          <w:iCs/>
        </w:rPr>
        <w:t xml:space="preserve">Soc. </w:t>
      </w:r>
      <w:proofErr w:type="spellStart"/>
      <w:r>
        <w:rPr>
          <w:i/>
          <w:iCs/>
        </w:rPr>
        <w:t>Behav</w:t>
      </w:r>
      <w:proofErr w:type="spellEnd"/>
      <w:r>
        <w:rPr>
          <w:i/>
          <w:iCs/>
        </w:rPr>
        <w:t xml:space="preserve">. Personal. </w:t>
      </w:r>
      <w:proofErr w:type="gramStart"/>
      <w:r>
        <w:rPr>
          <w:i/>
          <w:iCs/>
        </w:rPr>
        <w:t>an</w:t>
      </w:r>
      <w:proofErr w:type="gramEnd"/>
      <w:r>
        <w:rPr>
          <w:i/>
          <w:iCs/>
        </w:rPr>
        <w:t xml:space="preserve"> Int. J.</w:t>
      </w:r>
      <w:r>
        <w:t>, vol. 35, no. 2, pp. 143–156, 2007.</w:t>
      </w:r>
    </w:p>
    <w:p w14:paraId="7A975952" w14:textId="77777777" w:rsidR="00536426" w:rsidRDefault="00536426" w:rsidP="001B0283">
      <w:pPr>
        <w:widowControl w:val="0"/>
        <w:autoSpaceDE w:val="0"/>
        <w:autoSpaceDN w:val="0"/>
        <w:adjustRightInd w:val="0"/>
        <w:spacing w:after="240" w:line="240" w:lineRule="auto"/>
        <w:ind w:left="640" w:hanging="640"/>
      </w:pPr>
      <w:r>
        <w:t>[15]</w:t>
      </w:r>
      <w:r>
        <w:tab/>
        <w:t xml:space="preserve">J. W. Turner, T. Fine, G. </w:t>
      </w:r>
      <w:proofErr w:type="spellStart"/>
      <w:r>
        <w:t>Ewy</w:t>
      </w:r>
      <w:proofErr w:type="spellEnd"/>
      <w:r>
        <w:t xml:space="preserve">, P. </w:t>
      </w:r>
      <w:proofErr w:type="spellStart"/>
      <w:r>
        <w:t>Sershon</w:t>
      </w:r>
      <w:proofErr w:type="spellEnd"/>
      <w:r>
        <w:t xml:space="preserve">, and T. </w:t>
      </w:r>
      <w:proofErr w:type="spellStart"/>
      <w:r>
        <w:t>Freundlich</w:t>
      </w:r>
      <w:proofErr w:type="spellEnd"/>
      <w:r>
        <w:t xml:space="preserve">, “The presence or absence of light during flotation restricted environmental stimulation: Effects on plasma cortisol, blood pressure, and mood,” </w:t>
      </w:r>
      <w:r>
        <w:rPr>
          <w:i/>
          <w:iCs/>
        </w:rPr>
        <w:t xml:space="preserve">Biofeedback Self. </w:t>
      </w:r>
      <w:proofErr w:type="spellStart"/>
      <w:r>
        <w:rPr>
          <w:i/>
          <w:iCs/>
        </w:rPr>
        <w:t>Regul</w:t>
      </w:r>
      <w:proofErr w:type="spellEnd"/>
      <w:proofErr w:type="gramStart"/>
      <w:r>
        <w:rPr>
          <w:i/>
          <w:iCs/>
        </w:rPr>
        <w:t>.</w:t>
      </w:r>
      <w:r>
        <w:t>,</w:t>
      </w:r>
      <w:proofErr w:type="gramEnd"/>
      <w:r>
        <w:t xml:space="preserve"> vol. 14, no. 4, pp. 291–300, 1989.</w:t>
      </w:r>
    </w:p>
    <w:p w14:paraId="1B4AA164" w14:textId="77777777" w:rsidR="00536426" w:rsidRDefault="00536426" w:rsidP="001B0283">
      <w:pPr>
        <w:widowControl w:val="0"/>
        <w:autoSpaceDE w:val="0"/>
        <w:autoSpaceDN w:val="0"/>
        <w:adjustRightInd w:val="0"/>
        <w:spacing w:after="240" w:line="240" w:lineRule="auto"/>
        <w:ind w:left="640" w:hanging="640"/>
      </w:pPr>
      <w:r>
        <w:t>[16]</w:t>
      </w:r>
      <w:r>
        <w:tab/>
        <w:t xml:space="preserve">G. </w:t>
      </w:r>
      <w:proofErr w:type="spellStart"/>
      <w:r>
        <w:t>Ewy</w:t>
      </w:r>
      <w:proofErr w:type="spellEnd"/>
      <w:r>
        <w:t xml:space="preserve">, P. </w:t>
      </w:r>
      <w:proofErr w:type="spellStart"/>
      <w:r>
        <w:t>Sershon</w:t>
      </w:r>
      <w:proofErr w:type="spellEnd"/>
      <w:r>
        <w:t xml:space="preserve">, and T. </w:t>
      </w:r>
      <w:proofErr w:type="spellStart"/>
      <w:r>
        <w:t>Freundlich</w:t>
      </w:r>
      <w:proofErr w:type="spellEnd"/>
      <w:r>
        <w:t xml:space="preserve">, “The Presence or Absence of Light in the REST Experience: Effects on Plasma Cortisol, Blood Pressure and Mood,” in </w:t>
      </w:r>
      <w:r>
        <w:rPr>
          <w:i/>
          <w:iCs/>
        </w:rPr>
        <w:t>Restricted Environmental Stimulation</w:t>
      </w:r>
      <w:r>
        <w:t>, 1990, pp. 93–104.</w:t>
      </w:r>
    </w:p>
    <w:p w14:paraId="191E43E2" w14:textId="77777777" w:rsidR="00536426" w:rsidRDefault="00536426" w:rsidP="001B0283">
      <w:pPr>
        <w:widowControl w:val="0"/>
        <w:autoSpaceDE w:val="0"/>
        <w:autoSpaceDN w:val="0"/>
        <w:adjustRightInd w:val="0"/>
        <w:spacing w:after="240" w:line="240" w:lineRule="auto"/>
        <w:ind w:left="640" w:hanging="640"/>
      </w:pPr>
      <w:r>
        <w:t>[17]</w:t>
      </w:r>
      <w:r>
        <w:tab/>
        <w:t xml:space="preserve">T. Fine, J. W. Turner, and A. </w:t>
      </w:r>
      <w:proofErr w:type="spellStart"/>
      <w:r>
        <w:t>McGrady</w:t>
      </w:r>
      <w:proofErr w:type="spellEnd"/>
      <w:r>
        <w:t xml:space="preserve">, “Effects of </w:t>
      </w:r>
      <w:proofErr w:type="spellStart"/>
      <w:r>
        <w:t>Biobehaviorally</w:t>
      </w:r>
      <w:proofErr w:type="spellEnd"/>
      <w:r>
        <w:t xml:space="preserve"> Assisted Relaxation Training on Blood Pressure and Hormone Levels,” in </w:t>
      </w:r>
      <w:r>
        <w:rPr>
          <w:i/>
          <w:iCs/>
        </w:rPr>
        <w:t>Restricted Environmental Stimulation</w:t>
      </w:r>
      <w:r>
        <w:t>, 1990, pp. 184–201.</w:t>
      </w:r>
    </w:p>
    <w:p w14:paraId="391F04AD" w14:textId="77777777" w:rsidR="00536426" w:rsidRDefault="00536426" w:rsidP="001B0283">
      <w:pPr>
        <w:widowControl w:val="0"/>
        <w:autoSpaceDE w:val="0"/>
        <w:autoSpaceDN w:val="0"/>
        <w:adjustRightInd w:val="0"/>
        <w:spacing w:after="240" w:line="240" w:lineRule="auto"/>
        <w:ind w:left="640" w:hanging="640"/>
      </w:pPr>
      <w:r>
        <w:t>[18]</w:t>
      </w:r>
      <w:r>
        <w:tab/>
      </w:r>
      <w:proofErr w:type="gramStart"/>
      <w:r>
        <w:t xml:space="preserve">D. G. </w:t>
      </w:r>
      <w:proofErr w:type="spellStart"/>
      <w:r>
        <w:t>Forgays</w:t>
      </w:r>
      <w:proofErr w:type="spellEnd"/>
      <w:r>
        <w:t xml:space="preserve">, D. K. </w:t>
      </w:r>
      <w:proofErr w:type="spellStart"/>
      <w:r>
        <w:t>Forgays</w:t>
      </w:r>
      <w:proofErr w:type="spellEnd"/>
      <w:r>
        <w:t xml:space="preserve">, M. </w:t>
      </w:r>
      <w:proofErr w:type="spellStart"/>
      <w:r>
        <w:t>Pudvah</w:t>
      </w:r>
      <w:proofErr w:type="spellEnd"/>
      <w:r>
        <w:t xml:space="preserve">, and D. Wright, “A Direct Comparison of the ‘Wet’ and ‘Dry’ Flotation Environments,” </w:t>
      </w:r>
      <w:r>
        <w:rPr>
          <w:i/>
          <w:iCs/>
        </w:rPr>
        <w:t>J. Environ.</w:t>
      </w:r>
      <w:proofErr w:type="gramEnd"/>
      <w:r>
        <w:rPr>
          <w:i/>
          <w:iCs/>
        </w:rPr>
        <w:t xml:space="preserve"> </w:t>
      </w:r>
      <w:proofErr w:type="gramStart"/>
      <w:r>
        <w:rPr>
          <w:i/>
          <w:iCs/>
        </w:rPr>
        <w:t>Psychol.</w:t>
      </w:r>
      <w:r>
        <w:t>, pp. 179–187, 1991.</w:t>
      </w:r>
      <w:proofErr w:type="gramEnd"/>
    </w:p>
    <w:p w14:paraId="760336F0" w14:textId="77777777" w:rsidR="00536426" w:rsidRDefault="00536426" w:rsidP="001B0283">
      <w:pPr>
        <w:widowControl w:val="0"/>
        <w:autoSpaceDE w:val="0"/>
        <w:autoSpaceDN w:val="0"/>
        <w:adjustRightInd w:val="0"/>
        <w:spacing w:after="240" w:line="240" w:lineRule="auto"/>
        <w:ind w:left="640" w:hanging="640"/>
      </w:pPr>
      <w:r>
        <w:t>[19]</w:t>
      </w:r>
      <w:r>
        <w:tab/>
        <w:t>G. D. Steel, “Relaxed and Alert: Patterns of T-wave amplitude and heart rate in a REST environment,” 1988.</w:t>
      </w:r>
    </w:p>
    <w:p w14:paraId="745F8A13" w14:textId="77777777" w:rsidR="00536426" w:rsidRDefault="00536426" w:rsidP="001B0283">
      <w:pPr>
        <w:widowControl w:val="0"/>
        <w:autoSpaceDE w:val="0"/>
        <w:autoSpaceDN w:val="0"/>
        <w:adjustRightInd w:val="0"/>
        <w:spacing w:after="240" w:line="240" w:lineRule="auto"/>
        <w:ind w:left="640" w:hanging="640"/>
      </w:pPr>
      <w:r>
        <w:t>[20]</w:t>
      </w:r>
      <w:r>
        <w:tab/>
        <w:t xml:space="preserve">P. M. Morgan, A. J. </w:t>
      </w:r>
      <w:proofErr w:type="spellStart"/>
      <w:r>
        <w:t>Salacinski</w:t>
      </w:r>
      <w:proofErr w:type="spellEnd"/>
      <w:r>
        <w:t xml:space="preserve">, and M. A. </w:t>
      </w:r>
      <w:proofErr w:type="spellStart"/>
      <w:r>
        <w:t>Stults-Kolehmainen</w:t>
      </w:r>
      <w:proofErr w:type="spellEnd"/>
      <w:r>
        <w:t>, “The acute effects of flotation restricted environmental stimulation technique on recovery from maximal eccentric exercise</w:t>
      </w:r>
      <w:proofErr w:type="gramStart"/>
      <w:r>
        <w:t>.,</w:t>
      </w:r>
      <w:proofErr w:type="gramEnd"/>
      <w:r>
        <w:t xml:space="preserve">” </w:t>
      </w:r>
      <w:r>
        <w:rPr>
          <w:i/>
          <w:iCs/>
        </w:rPr>
        <w:t>J. strength Cond. Res. Strength Cond. Assoc.</w:t>
      </w:r>
      <w:r>
        <w:t>, vol. 27, no. 12, pp. 3467–3474, 2013.</w:t>
      </w:r>
    </w:p>
    <w:p w14:paraId="1040E288" w14:textId="77777777" w:rsidR="00536426" w:rsidRDefault="00536426" w:rsidP="001B0283">
      <w:pPr>
        <w:widowControl w:val="0"/>
        <w:autoSpaceDE w:val="0"/>
        <w:autoSpaceDN w:val="0"/>
        <w:adjustRightInd w:val="0"/>
        <w:spacing w:after="240" w:line="240" w:lineRule="auto"/>
        <w:ind w:left="640" w:hanging="640"/>
      </w:pPr>
      <w:r>
        <w:t>[21]</w:t>
      </w:r>
      <w:r>
        <w:tab/>
        <w:t xml:space="preserve">E. A. </w:t>
      </w:r>
      <w:proofErr w:type="spellStart"/>
      <w:r>
        <w:t>Serafetinides</w:t>
      </w:r>
      <w:proofErr w:type="spellEnd"/>
      <w:r>
        <w:t xml:space="preserve">, J. T. </w:t>
      </w:r>
      <w:proofErr w:type="spellStart"/>
      <w:r>
        <w:t>Shurley</w:t>
      </w:r>
      <w:proofErr w:type="spellEnd"/>
      <w:r>
        <w:t xml:space="preserve">, R. Brooks, and W. P. Gideon, “Electrophysiological changes in humans during sensory isolation,” </w:t>
      </w:r>
      <w:proofErr w:type="spellStart"/>
      <w:r>
        <w:rPr>
          <w:i/>
          <w:iCs/>
        </w:rPr>
        <w:t>Aerosp</w:t>
      </w:r>
      <w:proofErr w:type="spellEnd"/>
      <w:r>
        <w:rPr>
          <w:i/>
          <w:iCs/>
        </w:rPr>
        <w:t xml:space="preserve">. </w:t>
      </w:r>
      <w:proofErr w:type="gramStart"/>
      <w:r>
        <w:rPr>
          <w:i/>
          <w:iCs/>
        </w:rPr>
        <w:t>Med.</w:t>
      </w:r>
      <w:r>
        <w:t>, vol. 42, no. 8, pp. 840–842, 1971.</w:t>
      </w:r>
      <w:proofErr w:type="gramEnd"/>
    </w:p>
    <w:p w14:paraId="243F36FA" w14:textId="77777777" w:rsidR="00536426" w:rsidRDefault="00536426" w:rsidP="001B0283">
      <w:pPr>
        <w:widowControl w:val="0"/>
        <w:autoSpaceDE w:val="0"/>
        <w:autoSpaceDN w:val="0"/>
        <w:adjustRightInd w:val="0"/>
        <w:spacing w:after="240" w:line="240" w:lineRule="auto"/>
        <w:ind w:left="640" w:hanging="640"/>
      </w:pPr>
      <w:r>
        <w:t>[22]</w:t>
      </w:r>
      <w:r>
        <w:tab/>
        <w:t xml:space="preserve">T. Fine, D. Mills, and J. Turner, “Differential Effects of Wet and Dry Flotation REST on EEG Frequency and Amplitude,” in </w:t>
      </w:r>
      <w:r>
        <w:rPr>
          <w:i/>
          <w:iCs/>
        </w:rPr>
        <w:t>Clinical and Experimental Restricted Environmental Stimulation</w:t>
      </w:r>
      <w:r>
        <w:t xml:space="preserve">, New York, NY: Springer New York, </w:t>
      </w:r>
      <w:r>
        <w:lastRenderedPageBreak/>
        <w:t>1993, pp. 205–213.</w:t>
      </w:r>
    </w:p>
    <w:p w14:paraId="282CD7CF" w14:textId="77777777" w:rsidR="00536426" w:rsidRDefault="00536426" w:rsidP="001B0283">
      <w:pPr>
        <w:widowControl w:val="0"/>
        <w:autoSpaceDE w:val="0"/>
        <w:autoSpaceDN w:val="0"/>
        <w:adjustRightInd w:val="0"/>
        <w:spacing w:after="240" w:line="240" w:lineRule="auto"/>
        <w:ind w:left="640" w:hanging="640"/>
      </w:pPr>
      <w:r>
        <w:t>[23]</w:t>
      </w:r>
      <w:r>
        <w:tab/>
        <w:t xml:space="preserve">AAMI, </w:t>
      </w:r>
      <w:r>
        <w:rPr>
          <w:i/>
          <w:iCs/>
        </w:rPr>
        <w:t>ANSI/AAMI/ISO 81060-1:2007/(</w:t>
      </w:r>
      <w:proofErr w:type="gramStart"/>
      <w:r>
        <w:rPr>
          <w:i/>
          <w:iCs/>
        </w:rPr>
        <w:t>R)2013</w:t>
      </w:r>
      <w:proofErr w:type="gramEnd"/>
      <w:r>
        <w:rPr>
          <w:i/>
          <w:iCs/>
        </w:rPr>
        <w:t xml:space="preserve"> - Non-invasive sphygmomanometers - Part 1: Requirements and test methods for non-automated measurement type</w:t>
      </w:r>
      <w:r>
        <w:t>. 2013.</w:t>
      </w:r>
    </w:p>
    <w:p w14:paraId="5B5FE282" w14:textId="77777777" w:rsidR="00536426" w:rsidRDefault="00536426" w:rsidP="001B0283">
      <w:pPr>
        <w:widowControl w:val="0"/>
        <w:autoSpaceDE w:val="0"/>
        <w:autoSpaceDN w:val="0"/>
        <w:adjustRightInd w:val="0"/>
        <w:spacing w:after="240" w:line="240" w:lineRule="auto"/>
        <w:ind w:left="640" w:hanging="640"/>
      </w:pPr>
      <w:r>
        <w:t>[24]</w:t>
      </w:r>
      <w:r>
        <w:tab/>
        <w:t xml:space="preserve">AAMI, </w:t>
      </w:r>
      <w:r>
        <w:rPr>
          <w:i/>
          <w:iCs/>
        </w:rPr>
        <w:t>ANSI/AAMI/ISO 81060-2:2013 - Non-invasive sphygmomanometers - Part 2: Clinical investigation of automated measurement type</w:t>
      </w:r>
      <w:r>
        <w:t>. 2013.</w:t>
      </w:r>
    </w:p>
    <w:p w14:paraId="08818BEB" w14:textId="77777777" w:rsidR="00536426" w:rsidRDefault="00536426" w:rsidP="001B0283">
      <w:pPr>
        <w:widowControl w:val="0"/>
        <w:autoSpaceDE w:val="0"/>
        <w:autoSpaceDN w:val="0"/>
        <w:adjustRightInd w:val="0"/>
        <w:spacing w:after="240" w:line="240" w:lineRule="auto"/>
        <w:ind w:left="640" w:hanging="640"/>
      </w:pPr>
      <w:r>
        <w:t>[25]</w:t>
      </w:r>
      <w:r>
        <w:tab/>
        <w:t xml:space="preserve">AAMI, </w:t>
      </w:r>
      <w:r>
        <w:rPr>
          <w:i/>
          <w:iCs/>
        </w:rPr>
        <w:t>ANSI/AAMI EC38</w:t>
      </w:r>
      <w:proofErr w:type="gramStart"/>
      <w:r>
        <w:rPr>
          <w:i/>
          <w:iCs/>
        </w:rPr>
        <w:t>:2007</w:t>
      </w:r>
      <w:proofErr w:type="gramEnd"/>
      <w:r>
        <w:rPr>
          <w:i/>
          <w:iCs/>
        </w:rPr>
        <w:t>: Medical electrical equipment – Part 2-47 : Particular requirements for the safety , including essential performance , of ambulatory electrocardiographic systems Objectives and uses of AAMI standards and recommended practices</w:t>
      </w:r>
      <w:r>
        <w:t>. 2007.</w:t>
      </w:r>
    </w:p>
    <w:p w14:paraId="6CE15F0E" w14:textId="77777777" w:rsidR="00536426" w:rsidRDefault="00536426" w:rsidP="001B0283">
      <w:pPr>
        <w:widowControl w:val="0"/>
        <w:autoSpaceDE w:val="0"/>
        <w:autoSpaceDN w:val="0"/>
        <w:adjustRightInd w:val="0"/>
        <w:spacing w:after="240" w:line="240" w:lineRule="auto"/>
        <w:ind w:left="640" w:hanging="640"/>
      </w:pPr>
      <w:r>
        <w:t>[26]</w:t>
      </w:r>
      <w:r>
        <w:tab/>
        <w:t xml:space="preserve">D. W. </w:t>
      </w:r>
      <w:proofErr w:type="spellStart"/>
      <w:r>
        <w:t>Esliger</w:t>
      </w:r>
      <w:proofErr w:type="spellEnd"/>
      <w:r>
        <w:t xml:space="preserve">, A. V. </w:t>
      </w:r>
      <w:proofErr w:type="spellStart"/>
      <w:r>
        <w:t>Rowlands</w:t>
      </w:r>
      <w:proofErr w:type="spellEnd"/>
      <w:r>
        <w:t xml:space="preserve">, T. L. Hurst, M. Catt, P. Murray, and R. G. </w:t>
      </w:r>
      <w:proofErr w:type="spellStart"/>
      <w:r>
        <w:t>Eston</w:t>
      </w:r>
      <w:proofErr w:type="spellEnd"/>
      <w:r>
        <w:t xml:space="preserve">, “Validation of the GENEA accelerometer,” </w:t>
      </w:r>
      <w:r>
        <w:rPr>
          <w:i/>
          <w:iCs/>
        </w:rPr>
        <w:t xml:space="preserve">Med. Sci. Sports </w:t>
      </w:r>
      <w:proofErr w:type="spellStart"/>
      <w:r>
        <w:rPr>
          <w:i/>
          <w:iCs/>
        </w:rPr>
        <w:t>Exerc</w:t>
      </w:r>
      <w:proofErr w:type="spellEnd"/>
      <w:proofErr w:type="gramStart"/>
      <w:r>
        <w:rPr>
          <w:i/>
          <w:iCs/>
        </w:rPr>
        <w:t>.</w:t>
      </w:r>
      <w:r>
        <w:t>,</w:t>
      </w:r>
      <w:proofErr w:type="gramEnd"/>
      <w:r>
        <w:t xml:space="preserve"> vol. 43, no. 6, pp. 1085–1093, 2011.</w:t>
      </w:r>
    </w:p>
    <w:p w14:paraId="1D088E21" w14:textId="77777777" w:rsidR="00536426" w:rsidRDefault="00536426" w:rsidP="001B0283">
      <w:pPr>
        <w:widowControl w:val="0"/>
        <w:autoSpaceDE w:val="0"/>
        <w:autoSpaceDN w:val="0"/>
        <w:adjustRightInd w:val="0"/>
        <w:spacing w:after="240" w:line="240" w:lineRule="auto"/>
        <w:ind w:left="640" w:hanging="640"/>
      </w:pPr>
      <w:r>
        <w:t>[27]</w:t>
      </w:r>
      <w:r>
        <w:tab/>
        <w:t xml:space="preserve">W. A. Welch, D. R. Bassett, P. S. </w:t>
      </w:r>
      <w:proofErr w:type="spellStart"/>
      <w:r>
        <w:t>Freedson</w:t>
      </w:r>
      <w:proofErr w:type="spellEnd"/>
      <w:r>
        <w:t xml:space="preserve">, D. John, J. A. </w:t>
      </w:r>
      <w:proofErr w:type="spellStart"/>
      <w:r>
        <w:t>Steeves</w:t>
      </w:r>
      <w:proofErr w:type="spellEnd"/>
      <w:r>
        <w:t xml:space="preserve">, S. A. Conger, T. G. </w:t>
      </w:r>
      <w:proofErr w:type="spellStart"/>
      <w:r>
        <w:t>Ceaser</w:t>
      </w:r>
      <w:proofErr w:type="spellEnd"/>
      <w:r>
        <w:t xml:space="preserve">, C. A. Howe, and J. E. Sasaki, “Cross-validation of waist-worn GENEA accelerometer cut-points,” </w:t>
      </w:r>
      <w:r>
        <w:rPr>
          <w:i/>
          <w:iCs/>
        </w:rPr>
        <w:t xml:space="preserve">Med. Sci. Sports </w:t>
      </w:r>
      <w:proofErr w:type="spellStart"/>
      <w:r>
        <w:rPr>
          <w:i/>
          <w:iCs/>
        </w:rPr>
        <w:t>Exerc</w:t>
      </w:r>
      <w:proofErr w:type="spellEnd"/>
      <w:proofErr w:type="gramStart"/>
      <w:r>
        <w:rPr>
          <w:i/>
          <w:iCs/>
        </w:rPr>
        <w:t>.</w:t>
      </w:r>
      <w:r>
        <w:t>,</w:t>
      </w:r>
      <w:proofErr w:type="gramEnd"/>
      <w:r>
        <w:t xml:space="preserve"> vol. 46, no. 9, pp. 1825–1830, 2014.</w:t>
      </w:r>
    </w:p>
    <w:p w14:paraId="6C414D25" w14:textId="77777777" w:rsidR="00536426" w:rsidRDefault="00536426" w:rsidP="001B0283">
      <w:pPr>
        <w:widowControl w:val="0"/>
        <w:autoSpaceDE w:val="0"/>
        <w:autoSpaceDN w:val="0"/>
        <w:adjustRightInd w:val="0"/>
        <w:spacing w:after="240" w:line="240" w:lineRule="auto"/>
        <w:ind w:left="640" w:hanging="640"/>
      </w:pPr>
      <w:r>
        <w:t>[28]</w:t>
      </w:r>
      <w:r>
        <w:tab/>
        <w:t xml:space="preserve">D. John, J. Sasaki, J. </w:t>
      </w:r>
      <w:proofErr w:type="spellStart"/>
      <w:r>
        <w:t>Staudenmayer</w:t>
      </w:r>
      <w:proofErr w:type="spellEnd"/>
      <w:r>
        <w:t xml:space="preserve">, M. </w:t>
      </w:r>
      <w:proofErr w:type="spellStart"/>
      <w:r>
        <w:t>Mavilia</w:t>
      </w:r>
      <w:proofErr w:type="spellEnd"/>
      <w:r>
        <w:t xml:space="preserve">, and P. S. </w:t>
      </w:r>
      <w:proofErr w:type="spellStart"/>
      <w:r>
        <w:t>Freedson</w:t>
      </w:r>
      <w:proofErr w:type="spellEnd"/>
      <w:r>
        <w:t xml:space="preserve">, “Comparison of raw acceleration from the GENEA and </w:t>
      </w:r>
      <w:proofErr w:type="spellStart"/>
      <w:r>
        <w:t>ActiGraph</w:t>
      </w:r>
      <w:proofErr w:type="spellEnd"/>
      <w:r>
        <w:t>??? GT3X+ activity monitors</w:t>
      </w:r>
      <w:proofErr w:type="gramStart"/>
      <w:r>
        <w:t>.,</w:t>
      </w:r>
      <w:proofErr w:type="gramEnd"/>
      <w:r>
        <w:t xml:space="preserve">” </w:t>
      </w:r>
      <w:r>
        <w:rPr>
          <w:i/>
          <w:iCs/>
        </w:rPr>
        <w:t>Sensors (Basel).</w:t>
      </w:r>
      <w:r>
        <w:t>, vol. 13, no. 11, pp. 14754–14763, 2013.</w:t>
      </w:r>
    </w:p>
    <w:p w14:paraId="20397762" w14:textId="77777777" w:rsidR="00536426" w:rsidRDefault="00536426" w:rsidP="001B0283">
      <w:pPr>
        <w:widowControl w:val="0"/>
        <w:autoSpaceDE w:val="0"/>
        <w:autoSpaceDN w:val="0"/>
        <w:adjustRightInd w:val="0"/>
        <w:spacing w:after="240" w:line="240" w:lineRule="auto"/>
        <w:ind w:left="640" w:hanging="640"/>
      </w:pPr>
      <w:r>
        <w:t>[29]</w:t>
      </w:r>
      <w:r>
        <w:tab/>
        <w:t xml:space="preserve">J. J. B. Allen, A. S. Chambers, and D. N. Towers, “The many metrics of cardiac </w:t>
      </w:r>
      <w:proofErr w:type="spellStart"/>
      <w:r>
        <w:t>chronotropy</w:t>
      </w:r>
      <w:proofErr w:type="spellEnd"/>
      <w:r>
        <w:t xml:space="preserve">: A pragmatic primer and a brief comparison of metrics,” </w:t>
      </w:r>
      <w:r>
        <w:rPr>
          <w:i/>
          <w:iCs/>
        </w:rPr>
        <w:t>Biol. Psychol.</w:t>
      </w:r>
      <w:r>
        <w:t>, vol. 74, no. 2, pp. 243–262, 2007.</w:t>
      </w:r>
    </w:p>
    <w:p w14:paraId="57A5B6A7" w14:textId="77777777" w:rsidR="00536426" w:rsidRDefault="00536426" w:rsidP="001B0283">
      <w:pPr>
        <w:widowControl w:val="0"/>
        <w:autoSpaceDE w:val="0"/>
        <w:autoSpaceDN w:val="0"/>
        <w:adjustRightInd w:val="0"/>
        <w:spacing w:after="240" w:line="240" w:lineRule="auto"/>
        <w:ind w:left="640" w:hanging="640"/>
      </w:pPr>
      <w:r>
        <w:t>[30]</w:t>
      </w:r>
      <w:r>
        <w:tab/>
        <w:t xml:space="preserve">D. L. Mills, “Internet Time Synchronization: The Network Time Protocol,” </w:t>
      </w:r>
      <w:r>
        <w:rPr>
          <w:i/>
          <w:iCs/>
        </w:rPr>
        <w:t xml:space="preserve">IEEE Trans. </w:t>
      </w:r>
      <w:proofErr w:type="spellStart"/>
      <w:r>
        <w:rPr>
          <w:i/>
          <w:iCs/>
        </w:rPr>
        <w:t>Commun</w:t>
      </w:r>
      <w:proofErr w:type="spellEnd"/>
      <w:proofErr w:type="gramStart"/>
      <w:r>
        <w:rPr>
          <w:i/>
          <w:iCs/>
        </w:rPr>
        <w:t>.</w:t>
      </w:r>
      <w:r>
        <w:t>,</w:t>
      </w:r>
      <w:proofErr w:type="gramEnd"/>
      <w:r>
        <w:t xml:space="preserve"> vol. 39, no. 10, pp. 1482–1493, 1991.</w:t>
      </w:r>
    </w:p>
    <w:p w14:paraId="0B5D0C86" w14:textId="77777777" w:rsidR="00536426" w:rsidRDefault="00536426" w:rsidP="001B0283">
      <w:pPr>
        <w:widowControl w:val="0"/>
        <w:autoSpaceDE w:val="0"/>
        <w:autoSpaceDN w:val="0"/>
        <w:adjustRightInd w:val="0"/>
        <w:spacing w:after="240" w:line="240" w:lineRule="auto"/>
        <w:ind w:left="640" w:hanging="640"/>
      </w:pPr>
      <w:r>
        <w:t>[31]</w:t>
      </w:r>
      <w:r>
        <w:tab/>
        <w:t xml:space="preserve">BIOPAC, “How Do I Sync My Stimulus Presentation Software with my Data Acquisition Software?” </w:t>
      </w:r>
      <w:proofErr w:type="gramStart"/>
      <w:r>
        <w:t>[Online].</w:t>
      </w:r>
      <w:proofErr w:type="gramEnd"/>
      <w:r>
        <w:t xml:space="preserve"> Available: https://www.biopac.com/knowledge-base/how-do-i-sync-my-stimulus-presentation-software-with-my-data-acquisition-software/. [Accessed: 12-Feb-2015].</w:t>
      </w:r>
    </w:p>
    <w:p w14:paraId="0BB61AB8" w14:textId="77777777" w:rsidR="00536426" w:rsidRDefault="00536426" w:rsidP="001B0283">
      <w:pPr>
        <w:widowControl w:val="0"/>
        <w:autoSpaceDE w:val="0"/>
        <w:autoSpaceDN w:val="0"/>
        <w:adjustRightInd w:val="0"/>
        <w:spacing w:after="240" w:line="240" w:lineRule="auto"/>
        <w:ind w:left="640" w:hanging="640"/>
      </w:pPr>
      <w:r>
        <w:t>[32]</w:t>
      </w:r>
      <w:r>
        <w:tab/>
        <w:t xml:space="preserve">J. </w:t>
      </w:r>
      <w:proofErr w:type="spellStart"/>
      <w:r>
        <w:t>Shotton</w:t>
      </w:r>
      <w:proofErr w:type="spellEnd"/>
      <w:r>
        <w:t xml:space="preserve">, A. Fitzgibbon, M. Cook, T. Sharp, M. </w:t>
      </w:r>
      <w:proofErr w:type="spellStart"/>
      <w:r>
        <w:t>Finocchio</w:t>
      </w:r>
      <w:proofErr w:type="spellEnd"/>
      <w:r>
        <w:t xml:space="preserve">, R. Moore, A. </w:t>
      </w:r>
      <w:proofErr w:type="spellStart"/>
      <w:r>
        <w:t>Kipman</w:t>
      </w:r>
      <w:proofErr w:type="spellEnd"/>
      <w:r>
        <w:t xml:space="preserve">, and A. Blake, “Real-time Human Pose Recognition in Parts from Single Depth Images,” </w:t>
      </w:r>
      <w:r>
        <w:rPr>
          <w:i/>
          <w:iCs/>
        </w:rPr>
        <w:t xml:space="preserve">Stud. </w:t>
      </w:r>
      <w:proofErr w:type="spellStart"/>
      <w:r>
        <w:rPr>
          <w:i/>
          <w:iCs/>
        </w:rPr>
        <w:t>Comput</w:t>
      </w:r>
      <w:proofErr w:type="spellEnd"/>
      <w:r>
        <w:rPr>
          <w:i/>
          <w:iCs/>
        </w:rPr>
        <w:t xml:space="preserve">. </w:t>
      </w:r>
      <w:proofErr w:type="spellStart"/>
      <w:r>
        <w:rPr>
          <w:i/>
          <w:iCs/>
        </w:rPr>
        <w:t>Intell</w:t>
      </w:r>
      <w:proofErr w:type="spellEnd"/>
      <w:proofErr w:type="gramStart"/>
      <w:r>
        <w:rPr>
          <w:i/>
          <w:iCs/>
        </w:rPr>
        <w:t>.</w:t>
      </w:r>
      <w:r>
        <w:t>,</w:t>
      </w:r>
      <w:proofErr w:type="gramEnd"/>
      <w:r>
        <w:t xml:space="preserve"> vol. 411, pp. 119–135, 2013.</w:t>
      </w:r>
    </w:p>
    <w:p w14:paraId="642BB47F" w14:textId="77777777" w:rsidR="00536426" w:rsidRDefault="00536426" w:rsidP="001B0283">
      <w:pPr>
        <w:widowControl w:val="0"/>
        <w:autoSpaceDE w:val="0"/>
        <w:autoSpaceDN w:val="0"/>
        <w:adjustRightInd w:val="0"/>
        <w:spacing w:after="240" w:line="240" w:lineRule="auto"/>
        <w:ind w:left="640" w:hanging="640"/>
      </w:pPr>
      <w:r>
        <w:t>[33]</w:t>
      </w:r>
      <w:r>
        <w:tab/>
        <w:t xml:space="preserve">J. </w:t>
      </w:r>
      <w:proofErr w:type="spellStart"/>
      <w:r>
        <w:t>Putz-Leszczynska</w:t>
      </w:r>
      <w:proofErr w:type="spellEnd"/>
      <w:r>
        <w:t xml:space="preserve"> and M. </w:t>
      </w:r>
      <w:proofErr w:type="spellStart"/>
      <w:r>
        <w:t>Granacki</w:t>
      </w:r>
      <w:proofErr w:type="spellEnd"/>
      <w:r>
        <w:t xml:space="preserve">, “Gait biometrics with a Microsoft Kinect sensor,” in </w:t>
      </w:r>
      <w:r>
        <w:rPr>
          <w:i/>
          <w:iCs/>
        </w:rPr>
        <w:t>2014 International Carnahan Conference on Security Technology (ICCST)</w:t>
      </w:r>
      <w:r>
        <w:t>, 2014, vol. 360, pp. 1–5.</w:t>
      </w:r>
    </w:p>
    <w:p w14:paraId="7BB85A0E" w14:textId="77777777" w:rsidR="00536426" w:rsidRDefault="00536426" w:rsidP="001B0283">
      <w:pPr>
        <w:widowControl w:val="0"/>
        <w:autoSpaceDE w:val="0"/>
        <w:autoSpaceDN w:val="0"/>
        <w:adjustRightInd w:val="0"/>
        <w:spacing w:after="240" w:line="240" w:lineRule="auto"/>
        <w:ind w:left="640" w:hanging="640"/>
      </w:pPr>
      <w:r>
        <w:lastRenderedPageBreak/>
        <w:t>[34]</w:t>
      </w:r>
      <w:r>
        <w:tab/>
        <w:t>P. J</w:t>
      </w:r>
      <w:proofErr w:type="gramStart"/>
      <w:r>
        <w:t>. .</w:t>
      </w:r>
      <w:proofErr w:type="gramEnd"/>
      <w:r>
        <w:t xml:space="preserve"> Noonan, J</w:t>
      </w:r>
      <w:proofErr w:type="gramStart"/>
      <w:r>
        <w:t>. .</w:t>
      </w:r>
      <w:proofErr w:type="gramEnd"/>
      <w:r>
        <w:t xml:space="preserve"> Howard, T. F</w:t>
      </w:r>
      <w:proofErr w:type="gramStart"/>
      <w:r>
        <w:t>. .</w:t>
      </w:r>
      <w:proofErr w:type="gramEnd"/>
      <w:r>
        <w:t xml:space="preserve"> </w:t>
      </w:r>
      <w:proofErr w:type="spellStart"/>
      <w:r>
        <w:t>Cootes</w:t>
      </w:r>
      <w:proofErr w:type="spellEnd"/>
      <w:r>
        <w:t>, W. A</w:t>
      </w:r>
      <w:proofErr w:type="gramStart"/>
      <w:r>
        <w:t>. .</w:t>
      </w:r>
      <w:proofErr w:type="gramEnd"/>
      <w:r>
        <w:t xml:space="preserve"> </w:t>
      </w:r>
      <w:proofErr w:type="spellStart"/>
      <w:r>
        <w:t>Hallett</w:t>
      </w:r>
      <w:proofErr w:type="spellEnd"/>
      <w:r>
        <w:t>, and R</w:t>
      </w:r>
      <w:proofErr w:type="gramStart"/>
      <w:r>
        <w:t>. .</w:t>
      </w:r>
      <w:proofErr w:type="gramEnd"/>
      <w:r>
        <w:t xml:space="preserve"> </w:t>
      </w:r>
      <w:proofErr w:type="spellStart"/>
      <w:proofErr w:type="gramStart"/>
      <w:r>
        <w:t>Hinz</w:t>
      </w:r>
      <w:proofErr w:type="spellEnd"/>
      <w:r>
        <w:t>, “</w:t>
      </w:r>
      <w:proofErr w:type="spellStart"/>
      <w:r>
        <w:t>Realtime</w:t>
      </w:r>
      <w:proofErr w:type="spellEnd"/>
      <w:r>
        <w:t xml:space="preserve"> </w:t>
      </w:r>
      <w:proofErr w:type="spellStart"/>
      <w:r>
        <w:t>Markerless</w:t>
      </w:r>
      <w:proofErr w:type="spellEnd"/>
      <w:r>
        <w:t xml:space="preserve"> Rigid Body Head Motion Tracking Using the Microsoft Kinect,” </w:t>
      </w:r>
      <w:r>
        <w:rPr>
          <w:i/>
          <w:iCs/>
        </w:rPr>
        <w:t xml:space="preserve">IEEE </w:t>
      </w:r>
      <w:proofErr w:type="spellStart"/>
      <w:r>
        <w:rPr>
          <w:i/>
          <w:iCs/>
        </w:rPr>
        <w:t>Nucl</w:t>
      </w:r>
      <w:proofErr w:type="spellEnd"/>
      <w:r>
        <w:rPr>
          <w:i/>
          <w:iCs/>
        </w:rPr>
        <w:t>.</w:t>
      </w:r>
      <w:proofErr w:type="gramEnd"/>
      <w:r>
        <w:rPr>
          <w:i/>
          <w:iCs/>
        </w:rPr>
        <w:t xml:space="preserve"> Sci. </w:t>
      </w:r>
      <w:proofErr w:type="spellStart"/>
      <w:r>
        <w:rPr>
          <w:i/>
          <w:iCs/>
        </w:rPr>
        <w:t>Symp</w:t>
      </w:r>
      <w:proofErr w:type="spellEnd"/>
      <w:r>
        <w:rPr>
          <w:i/>
          <w:iCs/>
        </w:rPr>
        <w:t>. Conf. Rec.</w:t>
      </w:r>
      <w:r>
        <w:t>, pp. 2241–2246, 2012.</w:t>
      </w:r>
    </w:p>
    <w:p w14:paraId="6A63B6D5" w14:textId="77777777" w:rsidR="00536426" w:rsidRDefault="00536426" w:rsidP="001B0283">
      <w:pPr>
        <w:widowControl w:val="0"/>
        <w:autoSpaceDE w:val="0"/>
        <w:autoSpaceDN w:val="0"/>
        <w:adjustRightInd w:val="0"/>
        <w:spacing w:after="240" w:line="240" w:lineRule="auto"/>
        <w:ind w:left="640" w:hanging="640"/>
      </w:pPr>
      <w:proofErr w:type="gramStart"/>
      <w:r>
        <w:t>[35]</w:t>
      </w:r>
      <w:r>
        <w:tab/>
        <w:t>I.</w:t>
      </w:r>
      <w:proofErr w:type="gramEnd"/>
      <w:r>
        <w:t xml:space="preserve"> </w:t>
      </w:r>
      <w:proofErr w:type="gramStart"/>
      <w:r>
        <w:t xml:space="preserve">This, Z. Technology, and T. </w:t>
      </w:r>
      <w:proofErr w:type="spellStart"/>
      <w:r>
        <w:t>Bioharness</w:t>
      </w:r>
      <w:proofErr w:type="spellEnd"/>
      <w:r>
        <w:t xml:space="preserve">, “Validity of </w:t>
      </w:r>
      <w:proofErr w:type="spellStart"/>
      <w:r>
        <w:t>BioHarness</w:t>
      </w:r>
      <w:proofErr w:type="spellEnd"/>
      <w:r>
        <w:t xml:space="preserve"> </w:t>
      </w:r>
      <w:r>
        <w:rPr>
          <w:vertAlign w:val="superscript"/>
        </w:rPr>
        <w:t>TM</w:t>
      </w:r>
      <w:r>
        <w:t xml:space="preserve"> Heart Rate </w:t>
      </w:r>
      <w:proofErr w:type="spellStart"/>
      <w:r>
        <w:t>vs</w:t>
      </w:r>
      <w:proofErr w:type="spellEnd"/>
      <w:r>
        <w:t xml:space="preserve"> 3-lead ECG Validity of </w:t>
      </w:r>
      <w:proofErr w:type="spellStart"/>
      <w:r>
        <w:t>BioHarness</w:t>
      </w:r>
      <w:proofErr w:type="spellEnd"/>
      <w:r>
        <w:t xml:space="preserve"> </w:t>
      </w:r>
      <w:r>
        <w:rPr>
          <w:vertAlign w:val="superscript"/>
        </w:rPr>
        <w:t>TM</w:t>
      </w:r>
      <w:r>
        <w:t xml:space="preserve"> Heart Rate </w:t>
      </w:r>
      <w:proofErr w:type="spellStart"/>
      <w:r>
        <w:t>vs</w:t>
      </w:r>
      <w:proofErr w:type="spellEnd"/>
      <w:r>
        <w:t xml:space="preserve"> 3-lead ECG,” </w:t>
      </w:r>
      <w:r>
        <w:rPr>
          <w:i/>
          <w:iCs/>
        </w:rPr>
        <w:t>Technology</w:t>
      </w:r>
      <w:r>
        <w:t>, pp. 3–4, 2008.</w:t>
      </w:r>
      <w:proofErr w:type="gramEnd"/>
    </w:p>
    <w:p w14:paraId="0E69EB04" w14:textId="77777777" w:rsidR="00536426" w:rsidRDefault="00536426" w:rsidP="001B0283">
      <w:pPr>
        <w:widowControl w:val="0"/>
        <w:autoSpaceDE w:val="0"/>
        <w:autoSpaceDN w:val="0"/>
        <w:adjustRightInd w:val="0"/>
        <w:spacing w:after="240" w:line="240" w:lineRule="auto"/>
        <w:ind w:left="640" w:hanging="640"/>
      </w:pPr>
      <w:r>
        <w:t>[36]</w:t>
      </w:r>
      <w:r>
        <w:tab/>
        <w:t xml:space="preserve">J. A. </w:t>
      </w:r>
      <w:proofErr w:type="spellStart"/>
      <w:r>
        <w:t>Johnstone</w:t>
      </w:r>
      <w:proofErr w:type="spellEnd"/>
      <w:r>
        <w:t>, P. A. Ford, G. Hughes, T. Watson, and A. T. Garrett, “</w:t>
      </w:r>
      <w:proofErr w:type="spellStart"/>
      <w:r>
        <w:t>Bioharness</w:t>
      </w:r>
      <w:r>
        <w:rPr>
          <w:vertAlign w:val="superscript"/>
        </w:rPr>
        <w:t>TM</w:t>
      </w:r>
      <w:proofErr w:type="spellEnd"/>
      <w:r>
        <w:t xml:space="preserve"> multivariable monitoring device. Part I: Validity,” </w:t>
      </w:r>
      <w:r>
        <w:rPr>
          <w:i/>
          <w:iCs/>
        </w:rPr>
        <w:t>J. Sport. Sci. Med.</w:t>
      </w:r>
      <w:r>
        <w:t>, vol. 11, no. 3, pp. 400–408, 2012.</w:t>
      </w:r>
    </w:p>
    <w:p w14:paraId="10699F92" w14:textId="77777777" w:rsidR="00536426" w:rsidRDefault="00536426" w:rsidP="001B0283">
      <w:pPr>
        <w:widowControl w:val="0"/>
        <w:autoSpaceDE w:val="0"/>
        <w:autoSpaceDN w:val="0"/>
        <w:adjustRightInd w:val="0"/>
        <w:spacing w:after="240" w:line="240" w:lineRule="auto"/>
        <w:ind w:left="640" w:hanging="640"/>
      </w:pPr>
      <w:r>
        <w:t>[37]</w:t>
      </w:r>
      <w:r>
        <w:tab/>
        <w:t xml:space="preserve">J. A. </w:t>
      </w:r>
      <w:proofErr w:type="spellStart"/>
      <w:r>
        <w:t>Johnstone</w:t>
      </w:r>
      <w:proofErr w:type="spellEnd"/>
      <w:r>
        <w:t>, P. A. Ford, G. Hughes, T. Watson, and A. T. Garrett, “</w:t>
      </w:r>
      <w:proofErr w:type="spellStart"/>
      <w:r>
        <w:t>Bioharness</w:t>
      </w:r>
      <w:r>
        <w:rPr>
          <w:vertAlign w:val="superscript"/>
        </w:rPr>
        <w:t>TM</w:t>
      </w:r>
      <w:proofErr w:type="spellEnd"/>
      <w:r>
        <w:t xml:space="preserve"> multivariable monitoring device. Part II: Reliability,” </w:t>
      </w:r>
      <w:r>
        <w:rPr>
          <w:i/>
          <w:iCs/>
        </w:rPr>
        <w:t>J. Sport. Sci. Med.</w:t>
      </w:r>
      <w:r>
        <w:t>, vol. 11, no. 3, pp. 409–417, 2012.</w:t>
      </w:r>
    </w:p>
    <w:p w14:paraId="3F1B5079" w14:textId="77777777" w:rsidR="00536426" w:rsidRDefault="00536426" w:rsidP="001B0283">
      <w:pPr>
        <w:widowControl w:val="0"/>
        <w:autoSpaceDE w:val="0"/>
        <w:autoSpaceDN w:val="0"/>
        <w:adjustRightInd w:val="0"/>
        <w:spacing w:after="240" w:line="240" w:lineRule="auto"/>
        <w:ind w:left="640" w:hanging="640"/>
      </w:pPr>
      <w:r>
        <w:t>[38]</w:t>
      </w:r>
      <w:r>
        <w:tab/>
        <w:t xml:space="preserve">B. A. Reyes, H. F. Posada-Quintero, J. R. Bales, A. L. Clement, G. D. Pins, A. </w:t>
      </w:r>
      <w:proofErr w:type="spellStart"/>
      <w:r>
        <w:t>Swiston</w:t>
      </w:r>
      <w:proofErr w:type="spellEnd"/>
      <w:r>
        <w:t xml:space="preserve">, J. </w:t>
      </w:r>
      <w:proofErr w:type="spellStart"/>
      <w:r>
        <w:t>Riistama</w:t>
      </w:r>
      <w:proofErr w:type="spellEnd"/>
      <w:r>
        <w:t xml:space="preserve">, J. P. Florian, B. </w:t>
      </w:r>
      <w:proofErr w:type="spellStart"/>
      <w:r>
        <w:t>Shykoff</w:t>
      </w:r>
      <w:proofErr w:type="spellEnd"/>
      <w:r>
        <w:t xml:space="preserve">, M. Qin, and K. H. Chon, “Novel electrodes for underwater ECG monitoring,” </w:t>
      </w:r>
      <w:r>
        <w:rPr>
          <w:i/>
          <w:iCs/>
        </w:rPr>
        <w:t xml:space="preserve">IEEE Trans. Biomed. </w:t>
      </w:r>
      <w:proofErr w:type="gramStart"/>
      <w:r>
        <w:rPr>
          <w:i/>
          <w:iCs/>
        </w:rPr>
        <w:t>Eng.</w:t>
      </w:r>
      <w:r>
        <w:t>, vol. 61, no. 6, pp. 1863–1876, 2014.</w:t>
      </w:r>
      <w:proofErr w:type="gramEnd"/>
    </w:p>
    <w:p w14:paraId="15EB00C9" w14:textId="77777777" w:rsidR="00536426" w:rsidRDefault="00536426" w:rsidP="001B0283">
      <w:pPr>
        <w:widowControl w:val="0"/>
        <w:autoSpaceDE w:val="0"/>
        <w:autoSpaceDN w:val="0"/>
        <w:adjustRightInd w:val="0"/>
        <w:spacing w:after="240" w:line="240" w:lineRule="auto"/>
        <w:ind w:left="640" w:hanging="640"/>
      </w:pPr>
      <w:r>
        <w:t>[39]</w:t>
      </w:r>
      <w:r>
        <w:tab/>
        <w:t xml:space="preserve">R. </w:t>
      </w:r>
      <w:proofErr w:type="spellStart"/>
      <w:r>
        <w:t>Treskes</w:t>
      </w:r>
      <w:proofErr w:type="spellEnd"/>
      <w:r>
        <w:t xml:space="preserve">, E. Van Der </w:t>
      </w:r>
      <w:proofErr w:type="spellStart"/>
      <w:r>
        <w:t>Velde</w:t>
      </w:r>
      <w:proofErr w:type="spellEnd"/>
      <w:r>
        <w:t xml:space="preserve">, D. Eindhoven, and M. </w:t>
      </w:r>
      <w:proofErr w:type="spellStart"/>
      <w:r>
        <w:t>Schalij</w:t>
      </w:r>
      <w:proofErr w:type="spellEnd"/>
      <w:r>
        <w:t xml:space="preserve">, “Comparison of Four Smartphone Compatible Blood Pressure Monitors Methods Blood pressure monitors,” </w:t>
      </w:r>
      <w:proofErr w:type="spellStart"/>
      <w:r>
        <w:rPr>
          <w:i/>
          <w:iCs/>
        </w:rPr>
        <w:t>Comput</w:t>
      </w:r>
      <w:proofErr w:type="spellEnd"/>
      <w:r>
        <w:rPr>
          <w:i/>
          <w:iCs/>
        </w:rPr>
        <w:t xml:space="preserve">. </w:t>
      </w:r>
      <w:proofErr w:type="spellStart"/>
      <w:r>
        <w:rPr>
          <w:i/>
          <w:iCs/>
        </w:rPr>
        <w:t>Cardiol</w:t>
      </w:r>
      <w:proofErr w:type="spellEnd"/>
      <w:r>
        <w:rPr>
          <w:i/>
          <w:iCs/>
        </w:rPr>
        <w:t>. (2010)</w:t>
      </w:r>
      <w:proofErr w:type="gramStart"/>
      <w:r>
        <w:rPr>
          <w:i/>
          <w:iCs/>
        </w:rPr>
        <w:t>.</w:t>
      </w:r>
      <w:r>
        <w:t>,</w:t>
      </w:r>
      <w:proofErr w:type="gramEnd"/>
      <w:r>
        <w:t xml:space="preserve"> pp. 637–640, 2015.</w:t>
      </w:r>
    </w:p>
    <w:p w14:paraId="7389D5CA" w14:textId="77777777" w:rsidR="00536426" w:rsidRDefault="00536426" w:rsidP="001B0283">
      <w:pPr>
        <w:widowControl w:val="0"/>
        <w:autoSpaceDE w:val="0"/>
        <w:autoSpaceDN w:val="0"/>
        <w:adjustRightInd w:val="0"/>
        <w:spacing w:after="240" w:line="240" w:lineRule="auto"/>
        <w:ind w:left="640" w:hanging="640"/>
      </w:pPr>
      <w:r>
        <w:t>[40]</w:t>
      </w:r>
      <w:r>
        <w:tab/>
        <w:t>D</w:t>
      </w:r>
      <w:proofErr w:type="gramStart"/>
      <w:r>
        <w:t>.-</w:t>
      </w:r>
      <w:proofErr w:type="gramEnd"/>
      <w:r>
        <w:t xml:space="preserve">H. Kim, N. Lu, R. Ma, Y.-S. Kim, R.-H. Kim, S. Wang, J. Wu, S. M. Won, H. Tao, A. Islam, K. J. Yu, T. Kim, R. </w:t>
      </w:r>
      <w:proofErr w:type="spellStart"/>
      <w:r>
        <w:t>Chowdhury</w:t>
      </w:r>
      <w:proofErr w:type="spellEnd"/>
      <w:r>
        <w:t xml:space="preserve">, M. Ying, L. </w:t>
      </w:r>
      <w:proofErr w:type="spellStart"/>
      <w:r>
        <w:t>Xu</w:t>
      </w:r>
      <w:proofErr w:type="spellEnd"/>
      <w:r>
        <w:t xml:space="preserve">, M. Li, H.-J. Chung, H. </w:t>
      </w:r>
      <w:proofErr w:type="spellStart"/>
      <w:r>
        <w:t>Keum</w:t>
      </w:r>
      <w:proofErr w:type="spellEnd"/>
      <w:r>
        <w:t xml:space="preserve">, M. McCormick, P. Liu, Y.-W. Zhang, F. G. </w:t>
      </w:r>
      <w:proofErr w:type="spellStart"/>
      <w:r>
        <w:t>Omenetto</w:t>
      </w:r>
      <w:proofErr w:type="spellEnd"/>
      <w:r>
        <w:t xml:space="preserve">, Y. Huang, T. Coleman, and J. A. Rogers, “Epidermal electronics.,” </w:t>
      </w:r>
      <w:r>
        <w:rPr>
          <w:i/>
          <w:iCs/>
        </w:rPr>
        <w:t>Science</w:t>
      </w:r>
      <w:r>
        <w:t>, vol. 333, no. 6044, pp. 838–43, Aug. 2011.</w:t>
      </w:r>
    </w:p>
    <w:p w14:paraId="09DB9E1F" w14:textId="77777777" w:rsidR="00536426" w:rsidRDefault="00536426" w:rsidP="001B0283">
      <w:pPr>
        <w:widowControl w:val="0"/>
        <w:autoSpaceDE w:val="0"/>
        <w:autoSpaceDN w:val="0"/>
        <w:adjustRightInd w:val="0"/>
        <w:spacing w:after="240" w:line="240" w:lineRule="auto"/>
        <w:ind w:left="640" w:hanging="640"/>
      </w:pPr>
      <w:r>
        <w:t>[41]</w:t>
      </w:r>
      <w:r>
        <w:tab/>
        <w:t xml:space="preserve">Microsoft, “Kinect for Windows Sensor Components and Specifications.” </w:t>
      </w:r>
      <w:proofErr w:type="gramStart"/>
      <w:r>
        <w:t>[Online].</w:t>
      </w:r>
      <w:proofErr w:type="gramEnd"/>
      <w:r>
        <w:t xml:space="preserve"> Available: https://msdn.microsoft.com/en-us/library/jj131033.aspx</w:t>
      </w:r>
      <w:proofErr w:type="gramStart"/>
      <w:r>
        <w:t>?f</w:t>
      </w:r>
      <w:proofErr w:type="gramEnd"/>
      <w:r>
        <w:t>=255&amp;MSPPError=-2147217396.</w:t>
      </w:r>
    </w:p>
    <w:p w14:paraId="494DC8ED" w14:textId="77777777" w:rsidR="00536426" w:rsidRDefault="00536426" w:rsidP="001B0283">
      <w:pPr>
        <w:widowControl w:val="0"/>
        <w:autoSpaceDE w:val="0"/>
        <w:autoSpaceDN w:val="0"/>
        <w:adjustRightInd w:val="0"/>
        <w:spacing w:after="240" w:line="240" w:lineRule="auto"/>
        <w:ind w:left="640" w:hanging="640"/>
      </w:pPr>
      <w:r>
        <w:t>[42]</w:t>
      </w:r>
      <w:r>
        <w:tab/>
      </w:r>
      <w:proofErr w:type="spellStart"/>
      <w:r>
        <w:t>Activinsights</w:t>
      </w:r>
      <w:proofErr w:type="spellEnd"/>
      <w:r>
        <w:t>, “GENEActiv Instructions.” p. 29, 2012.</w:t>
      </w:r>
    </w:p>
    <w:p w14:paraId="482218BE" w14:textId="77777777" w:rsidR="00536426" w:rsidRDefault="00536426" w:rsidP="001B0283">
      <w:pPr>
        <w:widowControl w:val="0"/>
        <w:autoSpaceDE w:val="0"/>
        <w:autoSpaceDN w:val="0"/>
        <w:adjustRightInd w:val="0"/>
        <w:spacing w:after="240" w:line="240" w:lineRule="auto"/>
        <w:ind w:left="640" w:hanging="640"/>
      </w:pPr>
      <w:proofErr w:type="gramStart"/>
      <w:r>
        <w:t>[43]</w:t>
      </w:r>
      <w:r>
        <w:tab/>
        <w:t>Zephyr, “Log Data Descriptions.” p. 38, 2013.</w:t>
      </w:r>
      <w:proofErr w:type="gramEnd"/>
    </w:p>
    <w:p w14:paraId="5F1C1966" w14:textId="77777777" w:rsidR="00536426" w:rsidRDefault="00536426" w:rsidP="001B0283">
      <w:pPr>
        <w:widowControl w:val="0"/>
        <w:autoSpaceDE w:val="0"/>
        <w:autoSpaceDN w:val="0"/>
        <w:adjustRightInd w:val="0"/>
        <w:spacing w:after="240" w:line="240" w:lineRule="auto"/>
        <w:ind w:left="640" w:hanging="640"/>
      </w:pPr>
      <w:proofErr w:type="gramStart"/>
      <w:r>
        <w:t>[44]</w:t>
      </w:r>
      <w:r>
        <w:tab/>
        <w:t>QardioArm, “QardioArm User Manual.” p. 7.</w:t>
      </w:r>
      <w:proofErr w:type="gramEnd"/>
    </w:p>
    <w:p w14:paraId="540738DE" w14:textId="77777777" w:rsidR="00536426" w:rsidRDefault="00536426" w:rsidP="001B0283">
      <w:pPr>
        <w:widowControl w:val="0"/>
        <w:autoSpaceDE w:val="0"/>
        <w:autoSpaceDN w:val="0"/>
        <w:adjustRightInd w:val="0"/>
        <w:spacing w:after="240" w:line="240" w:lineRule="auto"/>
        <w:ind w:left="640" w:hanging="640"/>
      </w:pPr>
      <w:r>
        <w:t>[45]</w:t>
      </w:r>
      <w:r>
        <w:tab/>
        <w:t xml:space="preserve">H. M. Wang and S. C. Huang, “SDNN/RMSSD as a surrogate for LF/HF: A revised investigation,” </w:t>
      </w:r>
      <w:r>
        <w:rPr>
          <w:i/>
          <w:iCs/>
        </w:rPr>
        <w:t xml:space="preserve">Model. </w:t>
      </w:r>
      <w:proofErr w:type="spellStart"/>
      <w:r>
        <w:rPr>
          <w:i/>
          <w:iCs/>
        </w:rPr>
        <w:t>Simul</w:t>
      </w:r>
      <w:proofErr w:type="spellEnd"/>
      <w:r>
        <w:rPr>
          <w:i/>
          <w:iCs/>
        </w:rPr>
        <w:t xml:space="preserve">. </w:t>
      </w:r>
      <w:proofErr w:type="gramStart"/>
      <w:r>
        <w:rPr>
          <w:i/>
          <w:iCs/>
        </w:rPr>
        <w:t>Eng.</w:t>
      </w:r>
      <w:r>
        <w:t>, vol. 2012, 2012.</w:t>
      </w:r>
      <w:proofErr w:type="gramEnd"/>
    </w:p>
    <w:p w14:paraId="341D7C2F" w14:textId="77777777" w:rsidR="00536426" w:rsidRDefault="00536426" w:rsidP="001B0283">
      <w:pPr>
        <w:widowControl w:val="0"/>
        <w:autoSpaceDE w:val="0"/>
        <w:autoSpaceDN w:val="0"/>
        <w:adjustRightInd w:val="0"/>
        <w:spacing w:after="240" w:line="240" w:lineRule="auto"/>
        <w:ind w:left="640" w:hanging="640"/>
      </w:pPr>
      <w:r>
        <w:t>[46]</w:t>
      </w:r>
      <w:r>
        <w:tab/>
        <w:t xml:space="preserve">J. Ma, C. Shi, Z. Zhang, J. Zhu, and L. Wang, “A Differentiation-based Adaptive Double Threshold Method for Real Time Electrocardiogram R peak Detection,” no. </w:t>
      </w:r>
      <w:proofErr w:type="spellStart"/>
      <w:proofErr w:type="gramStart"/>
      <w:r>
        <w:t>Bmei</w:t>
      </w:r>
      <w:proofErr w:type="spellEnd"/>
      <w:r>
        <w:t>, pp. 259–263, 2014.</w:t>
      </w:r>
      <w:proofErr w:type="gramEnd"/>
    </w:p>
    <w:p w14:paraId="6A31E140" w14:textId="77777777" w:rsidR="00536426" w:rsidRDefault="00536426" w:rsidP="001B0283">
      <w:pPr>
        <w:widowControl w:val="0"/>
        <w:autoSpaceDE w:val="0"/>
        <w:autoSpaceDN w:val="0"/>
        <w:adjustRightInd w:val="0"/>
        <w:spacing w:after="240" w:line="240" w:lineRule="auto"/>
        <w:ind w:left="640" w:hanging="640"/>
      </w:pPr>
      <w:r>
        <w:lastRenderedPageBreak/>
        <w:t>[47]</w:t>
      </w:r>
      <w:r>
        <w:tab/>
      </w:r>
      <w:proofErr w:type="gramStart"/>
      <w:r>
        <w:t xml:space="preserve">J. Fernandez, M. Harris, and C. Meyer, “Combining algorithms in automatic detection of R-peaks in ECG signals,” </w:t>
      </w:r>
      <w:r>
        <w:rPr>
          <w:i/>
          <w:iCs/>
        </w:rPr>
        <w:t xml:space="preserve">18th IEEE </w:t>
      </w:r>
      <w:proofErr w:type="spellStart"/>
      <w:r>
        <w:rPr>
          <w:i/>
          <w:iCs/>
        </w:rPr>
        <w:t>Symp</w:t>
      </w:r>
      <w:proofErr w:type="spellEnd"/>
      <w:r>
        <w:rPr>
          <w:i/>
          <w:iCs/>
        </w:rPr>
        <w:t>.</w:t>
      </w:r>
      <w:proofErr w:type="gramEnd"/>
      <w:r>
        <w:rPr>
          <w:i/>
          <w:iCs/>
        </w:rPr>
        <w:t xml:space="preserve"> </w:t>
      </w:r>
      <w:proofErr w:type="spellStart"/>
      <w:r>
        <w:rPr>
          <w:i/>
          <w:iCs/>
        </w:rPr>
        <w:t>Comput</w:t>
      </w:r>
      <w:proofErr w:type="spellEnd"/>
      <w:r>
        <w:rPr>
          <w:i/>
          <w:iCs/>
        </w:rPr>
        <w:t>. Med. Syst.</w:t>
      </w:r>
      <w:r>
        <w:t>, pp. 0–5, 2005.</w:t>
      </w:r>
    </w:p>
    <w:p w14:paraId="169B4DB6" w14:textId="77777777" w:rsidR="00536426" w:rsidRDefault="00536426" w:rsidP="001B0283">
      <w:pPr>
        <w:widowControl w:val="0"/>
        <w:autoSpaceDE w:val="0"/>
        <w:autoSpaceDN w:val="0"/>
        <w:adjustRightInd w:val="0"/>
        <w:spacing w:after="240" w:line="240" w:lineRule="auto"/>
        <w:ind w:left="640" w:hanging="640"/>
      </w:pPr>
      <w:r>
        <w:t>[48]</w:t>
      </w:r>
      <w:r>
        <w:tab/>
        <w:t xml:space="preserve">S. M. </w:t>
      </w:r>
      <w:proofErr w:type="spellStart"/>
      <w:r>
        <w:t>Szilagyi</w:t>
      </w:r>
      <w:proofErr w:type="spellEnd"/>
      <w:r>
        <w:t xml:space="preserve">, “Comparison of the neural-network-based adaptive filtering </w:t>
      </w:r>
      <w:proofErr w:type="spellStart"/>
      <w:r>
        <w:t>andwavelet</w:t>
      </w:r>
      <w:proofErr w:type="spellEnd"/>
      <w:r>
        <w:t xml:space="preserve"> transform for R, T and P waves detection,” </w:t>
      </w:r>
      <w:r>
        <w:rPr>
          <w:i/>
          <w:iCs/>
        </w:rPr>
        <w:t xml:space="preserve">Inf. Technol. Appl. Biomed. </w:t>
      </w:r>
      <w:proofErr w:type="gramStart"/>
      <w:r>
        <w:rPr>
          <w:i/>
          <w:iCs/>
        </w:rPr>
        <w:t>ITAB ’97.</w:t>
      </w:r>
      <w:proofErr w:type="gramEnd"/>
      <w:r>
        <w:rPr>
          <w:i/>
          <w:iCs/>
        </w:rPr>
        <w:t xml:space="preserve"> Proc. IEEE Eng. Med. Biol. Soc. Reg. 8 Int. Conf.</w:t>
      </w:r>
      <w:r>
        <w:t>, pp. 73–75, 1997.</w:t>
      </w:r>
    </w:p>
    <w:p w14:paraId="5F010373" w14:textId="77777777" w:rsidR="00536426" w:rsidRDefault="00536426" w:rsidP="001B0283">
      <w:pPr>
        <w:widowControl w:val="0"/>
        <w:autoSpaceDE w:val="0"/>
        <w:autoSpaceDN w:val="0"/>
        <w:adjustRightInd w:val="0"/>
        <w:spacing w:after="240" w:line="240" w:lineRule="auto"/>
        <w:ind w:left="640" w:hanging="640"/>
      </w:pPr>
      <w:r>
        <w:t>[49]</w:t>
      </w:r>
      <w:r>
        <w:tab/>
      </w:r>
      <w:proofErr w:type="gramStart"/>
      <w:r>
        <w:t xml:space="preserve">Q. </w:t>
      </w:r>
      <w:proofErr w:type="spellStart"/>
      <w:r>
        <w:t>Xue</w:t>
      </w:r>
      <w:proofErr w:type="spellEnd"/>
      <w:r>
        <w:t xml:space="preserve">, Yu Hen Hu, and W. J. Tompkins, “Neural-network-based adaptive matched filtering for QRS detection,” </w:t>
      </w:r>
      <w:r>
        <w:rPr>
          <w:i/>
          <w:iCs/>
        </w:rPr>
        <w:t>IEEE Trans. Biomed.</w:t>
      </w:r>
      <w:proofErr w:type="gramEnd"/>
      <w:r>
        <w:rPr>
          <w:i/>
          <w:iCs/>
        </w:rPr>
        <w:t xml:space="preserve"> </w:t>
      </w:r>
      <w:proofErr w:type="gramStart"/>
      <w:r>
        <w:rPr>
          <w:i/>
          <w:iCs/>
        </w:rPr>
        <w:t>Eng.</w:t>
      </w:r>
      <w:r>
        <w:t>, vol. 39, no. 4, pp. 317–329, 1992.</w:t>
      </w:r>
      <w:proofErr w:type="gramEnd"/>
    </w:p>
    <w:p w14:paraId="44EE45CB" w14:textId="77777777" w:rsidR="00536426" w:rsidRDefault="00536426" w:rsidP="001B0283">
      <w:pPr>
        <w:widowControl w:val="0"/>
        <w:autoSpaceDE w:val="0"/>
        <w:autoSpaceDN w:val="0"/>
        <w:adjustRightInd w:val="0"/>
        <w:spacing w:after="240" w:line="240" w:lineRule="auto"/>
        <w:ind w:left="640" w:hanging="640"/>
      </w:pPr>
      <w:r>
        <w:t>[50]</w:t>
      </w:r>
      <w:r>
        <w:tab/>
        <w:t xml:space="preserve">M. A. </w:t>
      </w:r>
      <w:proofErr w:type="spellStart"/>
      <w:r>
        <w:t>Hasan</w:t>
      </w:r>
      <w:proofErr w:type="spellEnd"/>
      <w:r>
        <w:t xml:space="preserve">, M. I. </w:t>
      </w:r>
      <w:proofErr w:type="spellStart"/>
      <w:r>
        <w:t>Ibrahimy</w:t>
      </w:r>
      <w:proofErr w:type="spellEnd"/>
      <w:r>
        <w:t xml:space="preserve">, and M. B. I. </w:t>
      </w:r>
      <w:proofErr w:type="spellStart"/>
      <w:r>
        <w:t>Reaz</w:t>
      </w:r>
      <w:proofErr w:type="spellEnd"/>
      <w:r>
        <w:t xml:space="preserve">, “NN-based R-peak detection in QRS complex of ECG signal,” </w:t>
      </w:r>
      <w:r>
        <w:rPr>
          <w:i/>
          <w:iCs/>
        </w:rPr>
        <w:t>IFMBE Proc.</w:t>
      </w:r>
      <w:r>
        <w:t>, vol. 21 IFMBE, no. 1, pp. 217–220, 2008.</w:t>
      </w:r>
    </w:p>
    <w:p w14:paraId="03F84F9F" w14:textId="77777777" w:rsidR="00536426" w:rsidRDefault="00536426" w:rsidP="001B0283">
      <w:pPr>
        <w:widowControl w:val="0"/>
        <w:autoSpaceDE w:val="0"/>
        <w:autoSpaceDN w:val="0"/>
        <w:adjustRightInd w:val="0"/>
        <w:spacing w:after="240" w:line="240" w:lineRule="auto"/>
        <w:ind w:left="640" w:hanging="640"/>
      </w:pPr>
      <w:r>
        <w:t>[51]</w:t>
      </w:r>
      <w:r>
        <w:tab/>
        <w:t xml:space="preserve">M. H. </w:t>
      </w:r>
      <w:proofErr w:type="spellStart"/>
      <w:r>
        <w:t>Hassoun</w:t>
      </w:r>
      <w:proofErr w:type="spellEnd"/>
      <w:r>
        <w:t xml:space="preserve">, </w:t>
      </w:r>
      <w:proofErr w:type="spellStart"/>
      <w:r>
        <w:rPr>
          <w:i/>
          <w:iCs/>
        </w:rPr>
        <w:t>Fundementals</w:t>
      </w:r>
      <w:proofErr w:type="spellEnd"/>
      <w:r>
        <w:rPr>
          <w:i/>
          <w:iCs/>
        </w:rPr>
        <w:t xml:space="preserve"> of Artificial Neural Networks</w:t>
      </w:r>
      <w:r>
        <w:t>. MIT Press.</w:t>
      </w:r>
    </w:p>
    <w:p w14:paraId="68133630" w14:textId="77777777" w:rsidR="00536426" w:rsidRDefault="00536426" w:rsidP="001B0283">
      <w:pPr>
        <w:widowControl w:val="0"/>
        <w:autoSpaceDE w:val="0"/>
        <w:autoSpaceDN w:val="0"/>
        <w:adjustRightInd w:val="0"/>
        <w:spacing w:after="240" w:line="240" w:lineRule="auto"/>
        <w:ind w:left="640" w:hanging="640"/>
      </w:pPr>
      <w:r>
        <w:t>[52]</w:t>
      </w:r>
      <w:r>
        <w:tab/>
        <w:t>M. Borges, “</w:t>
      </w:r>
      <w:proofErr w:type="spellStart"/>
      <w:r>
        <w:t>peakdet</w:t>
      </w:r>
      <w:proofErr w:type="spellEnd"/>
      <w:r>
        <w:t>.” 2014.</w:t>
      </w:r>
    </w:p>
    <w:p w14:paraId="5CC5A05F" w14:textId="55916A3A" w:rsidR="001B387A" w:rsidRDefault="001B387A" w:rsidP="00536426">
      <w:pPr>
        <w:widowControl w:val="0"/>
        <w:autoSpaceDE w:val="0"/>
        <w:autoSpaceDN w:val="0"/>
        <w:adjustRightInd w:val="0"/>
        <w:spacing w:after="140" w:line="288" w:lineRule="auto"/>
        <w:ind w:left="640" w:hanging="640"/>
      </w:pPr>
    </w:p>
    <w:p w14:paraId="6EAA985E" w14:textId="5C278728" w:rsidR="001B387A" w:rsidRPr="00AA0B13" w:rsidRDefault="001B387A" w:rsidP="00C636ED"/>
    <w:sectPr w:rsidR="001B387A" w:rsidRPr="00AA0B13" w:rsidSect="00DA1971">
      <w:footerReference w:type="default" r:id="rId54"/>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4D32BF" w14:textId="77777777" w:rsidR="00D433A6" w:rsidRDefault="00D433A6" w:rsidP="008E1C26">
      <w:pPr>
        <w:spacing w:line="240" w:lineRule="auto"/>
      </w:pPr>
      <w:r>
        <w:separator/>
      </w:r>
    </w:p>
  </w:endnote>
  <w:endnote w:type="continuationSeparator" w:id="0">
    <w:p w14:paraId="4106FE32" w14:textId="77777777" w:rsidR="00D433A6" w:rsidRDefault="00D433A6"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SimSun">
    <w:altName w:val="宋体"/>
    <w:charset w:val="86"/>
    <w:family w:val="auto"/>
    <w:pitch w:val="variable"/>
    <w:sig w:usb0="00000003" w:usb1="288F0000" w:usb2="00000016" w:usb3="00000000" w:csb0="00040001" w:csb1="00000000"/>
  </w:font>
  <w:font w:name="ＭＳ 明朝">
    <w:charset w:val="4E"/>
    <w:family w:val="auto"/>
    <w:pitch w:val="variable"/>
    <w:sig w:usb0="00000001" w:usb1="08070000" w:usb2="00000010" w:usb3="00000000" w:csb0="00020000"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E8E89" w14:textId="77777777" w:rsidR="00D433A6" w:rsidRDefault="00D433A6" w:rsidP="008E1C26">
    <w:pPr>
      <w:pStyle w:val="Footer"/>
      <w:jc w:val="center"/>
    </w:pPr>
    <w:r>
      <w:fldChar w:fldCharType="begin"/>
    </w:r>
    <w:r>
      <w:instrText xml:space="preserve"> PAGE   \* MERGEFORMAT </w:instrText>
    </w:r>
    <w:r>
      <w:fldChar w:fldCharType="separate"/>
    </w:r>
    <w:r w:rsidR="001B0283">
      <w:rPr>
        <w:noProof/>
      </w:rPr>
      <w:t>xi</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C469F" w14:textId="77777777" w:rsidR="00D433A6" w:rsidRDefault="00D433A6" w:rsidP="008E1C26">
    <w:pPr>
      <w:pStyle w:val="Footer"/>
      <w:jc w:val="center"/>
    </w:pPr>
    <w:r>
      <w:fldChar w:fldCharType="begin"/>
    </w:r>
    <w:r>
      <w:instrText xml:space="preserve"> PAGE   \* MERGEFORMAT </w:instrText>
    </w:r>
    <w:r>
      <w:fldChar w:fldCharType="separate"/>
    </w:r>
    <w:r w:rsidR="001B0283">
      <w:rPr>
        <w:noProof/>
      </w:rPr>
      <w:t>86</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CAE586" w14:textId="77777777" w:rsidR="00D433A6" w:rsidRDefault="00D433A6" w:rsidP="008E1C26">
      <w:pPr>
        <w:spacing w:line="240" w:lineRule="auto"/>
      </w:pPr>
      <w:r>
        <w:separator/>
      </w:r>
    </w:p>
  </w:footnote>
  <w:footnote w:type="continuationSeparator" w:id="0">
    <w:p w14:paraId="6E87636E" w14:textId="77777777" w:rsidR="00D433A6" w:rsidRDefault="00D433A6"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223FDA"/>
    <w:multiLevelType w:val="hybridMultilevel"/>
    <w:tmpl w:val="7CBA8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4239E9"/>
    <w:multiLevelType w:val="hybridMultilevel"/>
    <w:tmpl w:val="C976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C563484"/>
    <w:multiLevelType w:val="hybridMultilevel"/>
    <w:tmpl w:val="E632B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3"/>
  </w:num>
  <w:num w:numId="4">
    <w:abstractNumId w:val="6"/>
  </w:num>
  <w:num w:numId="5">
    <w:abstractNumId w:val="5"/>
  </w:num>
  <w:num w:numId="6">
    <w:abstractNumId w:val="7"/>
  </w:num>
  <w:num w:numId="7">
    <w:abstractNumId w:val="9"/>
  </w:num>
  <w:num w:numId="8">
    <w:abstractNumId w:val="4"/>
  </w:num>
  <w:num w:numId="9">
    <w:abstractNumId w:val="8"/>
  </w:num>
  <w:num w:numId="10">
    <w:abstractNumId w:val="1"/>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3A060D"/>
    <w:rsid w:val="00001CCB"/>
    <w:rsid w:val="00010FF8"/>
    <w:rsid w:val="00012911"/>
    <w:rsid w:val="00016A9A"/>
    <w:rsid w:val="00025A12"/>
    <w:rsid w:val="00026990"/>
    <w:rsid w:val="000277BF"/>
    <w:rsid w:val="000307A4"/>
    <w:rsid w:val="00031329"/>
    <w:rsid w:val="0003390F"/>
    <w:rsid w:val="000345EC"/>
    <w:rsid w:val="00036700"/>
    <w:rsid w:val="00040BA8"/>
    <w:rsid w:val="00041638"/>
    <w:rsid w:val="00042162"/>
    <w:rsid w:val="00042FE8"/>
    <w:rsid w:val="0004415C"/>
    <w:rsid w:val="000450B8"/>
    <w:rsid w:val="00047AA0"/>
    <w:rsid w:val="00051909"/>
    <w:rsid w:val="00057781"/>
    <w:rsid w:val="0006071F"/>
    <w:rsid w:val="00063DA3"/>
    <w:rsid w:val="0007049E"/>
    <w:rsid w:val="00071CEB"/>
    <w:rsid w:val="00072A9B"/>
    <w:rsid w:val="00076B36"/>
    <w:rsid w:val="00076E8E"/>
    <w:rsid w:val="00077F0A"/>
    <w:rsid w:val="000812E2"/>
    <w:rsid w:val="0008176F"/>
    <w:rsid w:val="000829D6"/>
    <w:rsid w:val="000844F6"/>
    <w:rsid w:val="00084DD9"/>
    <w:rsid w:val="000908E4"/>
    <w:rsid w:val="000909CE"/>
    <w:rsid w:val="000918A0"/>
    <w:rsid w:val="00092C9F"/>
    <w:rsid w:val="00096317"/>
    <w:rsid w:val="000A0E2C"/>
    <w:rsid w:val="000A558D"/>
    <w:rsid w:val="000A7216"/>
    <w:rsid w:val="000B20D1"/>
    <w:rsid w:val="000B305B"/>
    <w:rsid w:val="000B6033"/>
    <w:rsid w:val="000C1473"/>
    <w:rsid w:val="000C18E6"/>
    <w:rsid w:val="000C24B8"/>
    <w:rsid w:val="000C5072"/>
    <w:rsid w:val="000C5F04"/>
    <w:rsid w:val="000C62A7"/>
    <w:rsid w:val="000C6313"/>
    <w:rsid w:val="000C683F"/>
    <w:rsid w:val="000C6ED9"/>
    <w:rsid w:val="000C7DB0"/>
    <w:rsid w:val="000D0CE4"/>
    <w:rsid w:val="000D16B7"/>
    <w:rsid w:val="000D1992"/>
    <w:rsid w:val="000D20CE"/>
    <w:rsid w:val="000D26B6"/>
    <w:rsid w:val="000D5F4B"/>
    <w:rsid w:val="000D71C8"/>
    <w:rsid w:val="000E250C"/>
    <w:rsid w:val="000E2B9B"/>
    <w:rsid w:val="000E42F6"/>
    <w:rsid w:val="000E4C45"/>
    <w:rsid w:val="000E5EE3"/>
    <w:rsid w:val="000F3021"/>
    <w:rsid w:val="000F56FF"/>
    <w:rsid w:val="000F5E84"/>
    <w:rsid w:val="000F5EB9"/>
    <w:rsid w:val="000F77A1"/>
    <w:rsid w:val="00103789"/>
    <w:rsid w:val="00104470"/>
    <w:rsid w:val="00105BBB"/>
    <w:rsid w:val="00106C83"/>
    <w:rsid w:val="00106F74"/>
    <w:rsid w:val="00110DA3"/>
    <w:rsid w:val="00111391"/>
    <w:rsid w:val="001114C2"/>
    <w:rsid w:val="00111915"/>
    <w:rsid w:val="00111DB7"/>
    <w:rsid w:val="00120919"/>
    <w:rsid w:val="00120C5A"/>
    <w:rsid w:val="00120CE3"/>
    <w:rsid w:val="00120E4B"/>
    <w:rsid w:val="00125B21"/>
    <w:rsid w:val="001269C1"/>
    <w:rsid w:val="0013135C"/>
    <w:rsid w:val="001315CA"/>
    <w:rsid w:val="00133B17"/>
    <w:rsid w:val="00135A2B"/>
    <w:rsid w:val="00143EA5"/>
    <w:rsid w:val="00144B35"/>
    <w:rsid w:val="00144F31"/>
    <w:rsid w:val="00146756"/>
    <w:rsid w:val="001477F1"/>
    <w:rsid w:val="0015219D"/>
    <w:rsid w:val="00152311"/>
    <w:rsid w:val="00153AE0"/>
    <w:rsid w:val="00155D75"/>
    <w:rsid w:val="001610D8"/>
    <w:rsid w:val="00161312"/>
    <w:rsid w:val="001642AE"/>
    <w:rsid w:val="00165BDE"/>
    <w:rsid w:val="00172240"/>
    <w:rsid w:val="0017248D"/>
    <w:rsid w:val="001731AE"/>
    <w:rsid w:val="00174266"/>
    <w:rsid w:val="001779D1"/>
    <w:rsid w:val="00177E36"/>
    <w:rsid w:val="00180428"/>
    <w:rsid w:val="001818BD"/>
    <w:rsid w:val="00183384"/>
    <w:rsid w:val="00184CCD"/>
    <w:rsid w:val="00186967"/>
    <w:rsid w:val="00186C97"/>
    <w:rsid w:val="00187691"/>
    <w:rsid w:val="001959B8"/>
    <w:rsid w:val="00196D77"/>
    <w:rsid w:val="001A20BC"/>
    <w:rsid w:val="001A3111"/>
    <w:rsid w:val="001A568B"/>
    <w:rsid w:val="001A7FC8"/>
    <w:rsid w:val="001B0283"/>
    <w:rsid w:val="001B12EF"/>
    <w:rsid w:val="001B37F6"/>
    <w:rsid w:val="001B387A"/>
    <w:rsid w:val="001B41AE"/>
    <w:rsid w:val="001B5CA5"/>
    <w:rsid w:val="001B7B09"/>
    <w:rsid w:val="001C3B63"/>
    <w:rsid w:val="001C3BA5"/>
    <w:rsid w:val="001C469D"/>
    <w:rsid w:val="001D10D3"/>
    <w:rsid w:val="001D15DF"/>
    <w:rsid w:val="001D4A4C"/>
    <w:rsid w:val="001E2404"/>
    <w:rsid w:val="001E545B"/>
    <w:rsid w:val="001E5B95"/>
    <w:rsid w:val="001E6797"/>
    <w:rsid w:val="001E6A12"/>
    <w:rsid w:val="001F0A08"/>
    <w:rsid w:val="001F0A88"/>
    <w:rsid w:val="001F0ADB"/>
    <w:rsid w:val="001F1660"/>
    <w:rsid w:val="001F3660"/>
    <w:rsid w:val="001F40DA"/>
    <w:rsid w:val="001F58FF"/>
    <w:rsid w:val="002008C5"/>
    <w:rsid w:val="00201F0B"/>
    <w:rsid w:val="002026E9"/>
    <w:rsid w:val="002039EE"/>
    <w:rsid w:val="00204537"/>
    <w:rsid w:val="00211D38"/>
    <w:rsid w:val="0021251B"/>
    <w:rsid w:val="00213B56"/>
    <w:rsid w:val="00213EBE"/>
    <w:rsid w:val="002147D8"/>
    <w:rsid w:val="00220BAC"/>
    <w:rsid w:val="00222BEE"/>
    <w:rsid w:val="0022386E"/>
    <w:rsid w:val="0022475E"/>
    <w:rsid w:val="00225040"/>
    <w:rsid w:val="002333AC"/>
    <w:rsid w:val="0023375C"/>
    <w:rsid w:val="002343A8"/>
    <w:rsid w:val="00244BC0"/>
    <w:rsid w:val="002463F6"/>
    <w:rsid w:val="00252697"/>
    <w:rsid w:val="00253322"/>
    <w:rsid w:val="002536ED"/>
    <w:rsid w:val="002542E3"/>
    <w:rsid w:val="00254778"/>
    <w:rsid w:val="00255C55"/>
    <w:rsid w:val="00255FE2"/>
    <w:rsid w:val="00257DCD"/>
    <w:rsid w:val="00260393"/>
    <w:rsid w:val="00260F9A"/>
    <w:rsid w:val="00262358"/>
    <w:rsid w:val="002633DD"/>
    <w:rsid w:val="00267698"/>
    <w:rsid w:val="00271ED6"/>
    <w:rsid w:val="00272CAD"/>
    <w:rsid w:val="0027512F"/>
    <w:rsid w:val="0027514D"/>
    <w:rsid w:val="00280778"/>
    <w:rsid w:val="00283C99"/>
    <w:rsid w:val="002866F6"/>
    <w:rsid w:val="00287A19"/>
    <w:rsid w:val="002918D3"/>
    <w:rsid w:val="002967A8"/>
    <w:rsid w:val="002A2A43"/>
    <w:rsid w:val="002A4E01"/>
    <w:rsid w:val="002A51BF"/>
    <w:rsid w:val="002A5298"/>
    <w:rsid w:val="002A5517"/>
    <w:rsid w:val="002A7706"/>
    <w:rsid w:val="002A7CEE"/>
    <w:rsid w:val="002B0D4B"/>
    <w:rsid w:val="002B30A7"/>
    <w:rsid w:val="002B5E97"/>
    <w:rsid w:val="002B6A5C"/>
    <w:rsid w:val="002B759E"/>
    <w:rsid w:val="002C0123"/>
    <w:rsid w:val="002C07DD"/>
    <w:rsid w:val="002C1363"/>
    <w:rsid w:val="002C387B"/>
    <w:rsid w:val="002C55C2"/>
    <w:rsid w:val="002C57EE"/>
    <w:rsid w:val="002D03E5"/>
    <w:rsid w:val="002D1EA7"/>
    <w:rsid w:val="002D55A4"/>
    <w:rsid w:val="002D6E20"/>
    <w:rsid w:val="002E157F"/>
    <w:rsid w:val="002E3DE3"/>
    <w:rsid w:val="002E6942"/>
    <w:rsid w:val="002E6A66"/>
    <w:rsid w:val="002E7711"/>
    <w:rsid w:val="002F0A05"/>
    <w:rsid w:val="002F2478"/>
    <w:rsid w:val="002F44CB"/>
    <w:rsid w:val="002F5D3F"/>
    <w:rsid w:val="00300AB2"/>
    <w:rsid w:val="00301A5F"/>
    <w:rsid w:val="0030639F"/>
    <w:rsid w:val="0030649F"/>
    <w:rsid w:val="00306FF7"/>
    <w:rsid w:val="0030767B"/>
    <w:rsid w:val="00307B36"/>
    <w:rsid w:val="003123EA"/>
    <w:rsid w:val="00312A57"/>
    <w:rsid w:val="00313047"/>
    <w:rsid w:val="00314F3F"/>
    <w:rsid w:val="003218D0"/>
    <w:rsid w:val="00322C1D"/>
    <w:rsid w:val="003240AA"/>
    <w:rsid w:val="00325F17"/>
    <w:rsid w:val="0033175A"/>
    <w:rsid w:val="0033199F"/>
    <w:rsid w:val="00333CC3"/>
    <w:rsid w:val="003363B2"/>
    <w:rsid w:val="003371E3"/>
    <w:rsid w:val="00340953"/>
    <w:rsid w:val="00340C4C"/>
    <w:rsid w:val="00341366"/>
    <w:rsid w:val="00343673"/>
    <w:rsid w:val="00344F68"/>
    <w:rsid w:val="003450B1"/>
    <w:rsid w:val="003455EF"/>
    <w:rsid w:val="0035113C"/>
    <w:rsid w:val="00351C58"/>
    <w:rsid w:val="00352C43"/>
    <w:rsid w:val="00355A4A"/>
    <w:rsid w:val="003635D6"/>
    <w:rsid w:val="00364257"/>
    <w:rsid w:val="00364757"/>
    <w:rsid w:val="00365534"/>
    <w:rsid w:val="0036778A"/>
    <w:rsid w:val="00367983"/>
    <w:rsid w:val="00370296"/>
    <w:rsid w:val="00371A3C"/>
    <w:rsid w:val="00371C0C"/>
    <w:rsid w:val="00375534"/>
    <w:rsid w:val="00376D73"/>
    <w:rsid w:val="00380830"/>
    <w:rsid w:val="00383E81"/>
    <w:rsid w:val="00385548"/>
    <w:rsid w:val="00385DE5"/>
    <w:rsid w:val="00385E9D"/>
    <w:rsid w:val="00386E26"/>
    <w:rsid w:val="00387A1A"/>
    <w:rsid w:val="00387C7A"/>
    <w:rsid w:val="0039046D"/>
    <w:rsid w:val="00391ED4"/>
    <w:rsid w:val="00392B88"/>
    <w:rsid w:val="00392CA5"/>
    <w:rsid w:val="00392E1A"/>
    <w:rsid w:val="00393159"/>
    <w:rsid w:val="00396207"/>
    <w:rsid w:val="00396D62"/>
    <w:rsid w:val="00397ACF"/>
    <w:rsid w:val="00397F21"/>
    <w:rsid w:val="003A060D"/>
    <w:rsid w:val="003A27A8"/>
    <w:rsid w:val="003A33A5"/>
    <w:rsid w:val="003A3525"/>
    <w:rsid w:val="003A3DBE"/>
    <w:rsid w:val="003A5503"/>
    <w:rsid w:val="003A5984"/>
    <w:rsid w:val="003A68C2"/>
    <w:rsid w:val="003B4A1A"/>
    <w:rsid w:val="003B4E22"/>
    <w:rsid w:val="003B5FF9"/>
    <w:rsid w:val="003B73A8"/>
    <w:rsid w:val="003B763D"/>
    <w:rsid w:val="003C06A8"/>
    <w:rsid w:val="003C494E"/>
    <w:rsid w:val="003C67E7"/>
    <w:rsid w:val="003C72B9"/>
    <w:rsid w:val="003D0073"/>
    <w:rsid w:val="003D0428"/>
    <w:rsid w:val="003D0818"/>
    <w:rsid w:val="003D7DD7"/>
    <w:rsid w:val="003E22B5"/>
    <w:rsid w:val="003E2FDE"/>
    <w:rsid w:val="003E3135"/>
    <w:rsid w:val="003E75CB"/>
    <w:rsid w:val="003F039D"/>
    <w:rsid w:val="003F1757"/>
    <w:rsid w:val="003F7A38"/>
    <w:rsid w:val="004013C7"/>
    <w:rsid w:val="00401521"/>
    <w:rsid w:val="00403E43"/>
    <w:rsid w:val="00404E37"/>
    <w:rsid w:val="004059E6"/>
    <w:rsid w:val="00405D5F"/>
    <w:rsid w:val="00410E0A"/>
    <w:rsid w:val="0041213E"/>
    <w:rsid w:val="00412EFC"/>
    <w:rsid w:val="00417189"/>
    <w:rsid w:val="0041769D"/>
    <w:rsid w:val="00420576"/>
    <w:rsid w:val="00420FFE"/>
    <w:rsid w:val="004228FD"/>
    <w:rsid w:val="00422F62"/>
    <w:rsid w:val="00426130"/>
    <w:rsid w:val="004272D1"/>
    <w:rsid w:val="00431C88"/>
    <w:rsid w:val="00433256"/>
    <w:rsid w:val="004332D3"/>
    <w:rsid w:val="0043346C"/>
    <w:rsid w:val="004344FB"/>
    <w:rsid w:val="0044028A"/>
    <w:rsid w:val="004418D0"/>
    <w:rsid w:val="004431F8"/>
    <w:rsid w:val="00444FEE"/>
    <w:rsid w:val="004450E0"/>
    <w:rsid w:val="0044564C"/>
    <w:rsid w:val="004458A9"/>
    <w:rsid w:val="00447AFB"/>
    <w:rsid w:val="00451507"/>
    <w:rsid w:val="00454133"/>
    <w:rsid w:val="00461AA9"/>
    <w:rsid w:val="00462964"/>
    <w:rsid w:val="00462BE2"/>
    <w:rsid w:val="00466785"/>
    <w:rsid w:val="00472B7F"/>
    <w:rsid w:val="004776BD"/>
    <w:rsid w:val="0048171F"/>
    <w:rsid w:val="00483DFA"/>
    <w:rsid w:val="00483FB1"/>
    <w:rsid w:val="00484CCD"/>
    <w:rsid w:val="0048505A"/>
    <w:rsid w:val="0048526D"/>
    <w:rsid w:val="004867A5"/>
    <w:rsid w:val="00486FFE"/>
    <w:rsid w:val="00487525"/>
    <w:rsid w:val="00493038"/>
    <w:rsid w:val="00493333"/>
    <w:rsid w:val="004A0AF8"/>
    <w:rsid w:val="004A11F0"/>
    <w:rsid w:val="004B10DB"/>
    <w:rsid w:val="004B2EA8"/>
    <w:rsid w:val="004B3E17"/>
    <w:rsid w:val="004B55DC"/>
    <w:rsid w:val="004B6914"/>
    <w:rsid w:val="004C018B"/>
    <w:rsid w:val="004C05CF"/>
    <w:rsid w:val="004C128B"/>
    <w:rsid w:val="004C29C0"/>
    <w:rsid w:val="004C3AFA"/>
    <w:rsid w:val="004C5169"/>
    <w:rsid w:val="004C72C1"/>
    <w:rsid w:val="004D04FE"/>
    <w:rsid w:val="004D1F56"/>
    <w:rsid w:val="004D1FFA"/>
    <w:rsid w:val="004D303A"/>
    <w:rsid w:val="004D4028"/>
    <w:rsid w:val="004D6232"/>
    <w:rsid w:val="004D77EA"/>
    <w:rsid w:val="004E007D"/>
    <w:rsid w:val="004E0CF1"/>
    <w:rsid w:val="004E2D5E"/>
    <w:rsid w:val="004E40EB"/>
    <w:rsid w:val="004E6BC6"/>
    <w:rsid w:val="004E767B"/>
    <w:rsid w:val="004F219D"/>
    <w:rsid w:val="004F3D32"/>
    <w:rsid w:val="004F4556"/>
    <w:rsid w:val="004F47AE"/>
    <w:rsid w:val="004F4A51"/>
    <w:rsid w:val="004F56C0"/>
    <w:rsid w:val="004F7F35"/>
    <w:rsid w:val="00501C87"/>
    <w:rsid w:val="0050326A"/>
    <w:rsid w:val="00505979"/>
    <w:rsid w:val="00510F7C"/>
    <w:rsid w:val="00512369"/>
    <w:rsid w:val="00512911"/>
    <w:rsid w:val="005141BE"/>
    <w:rsid w:val="005157A8"/>
    <w:rsid w:val="00516289"/>
    <w:rsid w:val="00516727"/>
    <w:rsid w:val="00517664"/>
    <w:rsid w:val="0052155B"/>
    <w:rsid w:val="00523138"/>
    <w:rsid w:val="00523F1A"/>
    <w:rsid w:val="00524627"/>
    <w:rsid w:val="00524EFD"/>
    <w:rsid w:val="00526BD0"/>
    <w:rsid w:val="0053028C"/>
    <w:rsid w:val="00533C58"/>
    <w:rsid w:val="00533DD0"/>
    <w:rsid w:val="005354E8"/>
    <w:rsid w:val="00536426"/>
    <w:rsid w:val="00540158"/>
    <w:rsid w:val="00540797"/>
    <w:rsid w:val="00545621"/>
    <w:rsid w:val="0054572D"/>
    <w:rsid w:val="0054593D"/>
    <w:rsid w:val="00546ACE"/>
    <w:rsid w:val="00551817"/>
    <w:rsid w:val="005529B1"/>
    <w:rsid w:val="00552E40"/>
    <w:rsid w:val="00555F84"/>
    <w:rsid w:val="0055647B"/>
    <w:rsid w:val="00556CA6"/>
    <w:rsid w:val="00556ED9"/>
    <w:rsid w:val="00557355"/>
    <w:rsid w:val="005609B3"/>
    <w:rsid w:val="00561F65"/>
    <w:rsid w:val="00562F42"/>
    <w:rsid w:val="00563573"/>
    <w:rsid w:val="0056370B"/>
    <w:rsid w:val="00567B26"/>
    <w:rsid w:val="00570C0F"/>
    <w:rsid w:val="00570CC8"/>
    <w:rsid w:val="005712F2"/>
    <w:rsid w:val="00572258"/>
    <w:rsid w:val="00572D19"/>
    <w:rsid w:val="0057775C"/>
    <w:rsid w:val="00577F97"/>
    <w:rsid w:val="0058081C"/>
    <w:rsid w:val="00580A2D"/>
    <w:rsid w:val="0058152E"/>
    <w:rsid w:val="00581C48"/>
    <w:rsid w:val="00582EBC"/>
    <w:rsid w:val="00584B1C"/>
    <w:rsid w:val="0058548E"/>
    <w:rsid w:val="00586F85"/>
    <w:rsid w:val="00587E70"/>
    <w:rsid w:val="005908C8"/>
    <w:rsid w:val="00593959"/>
    <w:rsid w:val="00595511"/>
    <w:rsid w:val="005961A6"/>
    <w:rsid w:val="00596960"/>
    <w:rsid w:val="00596CA8"/>
    <w:rsid w:val="00597CA8"/>
    <w:rsid w:val="005A0DD8"/>
    <w:rsid w:val="005A12AE"/>
    <w:rsid w:val="005A1399"/>
    <w:rsid w:val="005A2B79"/>
    <w:rsid w:val="005A49B3"/>
    <w:rsid w:val="005A5877"/>
    <w:rsid w:val="005B0323"/>
    <w:rsid w:val="005B0705"/>
    <w:rsid w:val="005B0879"/>
    <w:rsid w:val="005B3339"/>
    <w:rsid w:val="005B7348"/>
    <w:rsid w:val="005C038E"/>
    <w:rsid w:val="005C0CA2"/>
    <w:rsid w:val="005C1CAC"/>
    <w:rsid w:val="005C2089"/>
    <w:rsid w:val="005C3E47"/>
    <w:rsid w:val="005C49E9"/>
    <w:rsid w:val="005C5812"/>
    <w:rsid w:val="005C67D8"/>
    <w:rsid w:val="005D0803"/>
    <w:rsid w:val="005D09EB"/>
    <w:rsid w:val="005D11B9"/>
    <w:rsid w:val="005D2214"/>
    <w:rsid w:val="005D30F7"/>
    <w:rsid w:val="005D53C8"/>
    <w:rsid w:val="005E0705"/>
    <w:rsid w:val="005E17F1"/>
    <w:rsid w:val="005E322A"/>
    <w:rsid w:val="005E37A8"/>
    <w:rsid w:val="005E6F8E"/>
    <w:rsid w:val="005E7731"/>
    <w:rsid w:val="005E7FC8"/>
    <w:rsid w:val="005F0865"/>
    <w:rsid w:val="005F08A2"/>
    <w:rsid w:val="005F0ED8"/>
    <w:rsid w:val="005F3E66"/>
    <w:rsid w:val="005F3F42"/>
    <w:rsid w:val="005F46D7"/>
    <w:rsid w:val="005F5666"/>
    <w:rsid w:val="005F66EE"/>
    <w:rsid w:val="00600BDF"/>
    <w:rsid w:val="00600D26"/>
    <w:rsid w:val="00600E1D"/>
    <w:rsid w:val="0060232C"/>
    <w:rsid w:val="0060276D"/>
    <w:rsid w:val="00604676"/>
    <w:rsid w:val="0060621F"/>
    <w:rsid w:val="0061263D"/>
    <w:rsid w:val="00613406"/>
    <w:rsid w:val="006147F0"/>
    <w:rsid w:val="00614801"/>
    <w:rsid w:val="0061662B"/>
    <w:rsid w:val="00616A57"/>
    <w:rsid w:val="00616B8C"/>
    <w:rsid w:val="006215AD"/>
    <w:rsid w:val="00621893"/>
    <w:rsid w:val="00624FA2"/>
    <w:rsid w:val="00626905"/>
    <w:rsid w:val="006273C0"/>
    <w:rsid w:val="006323BA"/>
    <w:rsid w:val="00632475"/>
    <w:rsid w:val="00633C74"/>
    <w:rsid w:val="00635619"/>
    <w:rsid w:val="00637009"/>
    <w:rsid w:val="00640709"/>
    <w:rsid w:val="00644664"/>
    <w:rsid w:val="00644943"/>
    <w:rsid w:val="00645065"/>
    <w:rsid w:val="006459A1"/>
    <w:rsid w:val="00645A8F"/>
    <w:rsid w:val="00646547"/>
    <w:rsid w:val="006468C1"/>
    <w:rsid w:val="00646ADA"/>
    <w:rsid w:val="00651C45"/>
    <w:rsid w:val="00653233"/>
    <w:rsid w:val="0065332C"/>
    <w:rsid w:val="00653C73"/>
    <w:rsid w:val="00653D5E"/>
    <w:rsid w:val="00654687"/>
    <w:rsid w:val="006566A9"/>
    <w:rsid w:val="0065717C"/>
    <w:rsid w:val="006577DA"/>
    <w:rsid w:val="00657DA6"/>
    <w:rsid w:val="00660B74"/>
    <w:rsid w:val="00661C13"/>
    <w:rsid w:val="0066619F"/>
    <w:rsid w:val="00667404"/>
    <w:rsid w:val="006678B1"/>
    <w:rsid w:val="006701D5"/>
    <w:rsid w:val="00670EA2"/>
    <w:rsid w:val="00671802"/>
    <w:rsid w:val="00671A8E"/>
    <w:rsid w:val="0067337F"/>
    <w:rsid w:val="006734E4"/>
    <w:rsid w:val="00677260"/>
    <w:rsid w:val="00677C2F"/>
    <w:rsid w:val="00683608"/>
    <w:rsid w:val="00685E03"/>
    <w:rsid w:val="00686002"/>
    <w:rsid w:val="00686B1A"/>
    <w:rsid w:val="00690F2C"/>
    <w:rsid w:val="0069365F"/>
    <w:rsid w:val="0069415A"/>
    <w:rsid w:val="00695C3A"/>
    <w:rsid w:val="00697939"/>
    <w:rsid w:val="006A16BA"/>
    <w:rsid w:val="006A203A"/>
    <w:rsid w:val="006A6340"/>
    <w:rsid w:val="006A7146"/>
    <w:rsid w:val="006B0D61"/>
    <w:rsid w:val="006B1D41"/>
    <w:rsid w:val="006B33F9"/>
    <w:rsid w:val="006B5145"/>
    <w:rsid w:val="006B5C7A"/>
    <w:rsid w:val="006B7979"/>
    <w:rsid w:val="006C29BD"/>
    <w:rsid w:val="006C5821"/>
    <w:rsid w:val="006C5FA3"/>
    <w:rsid w:val="006C7CBB"/>
    <w:rsid w:val="006D0734"/>
    <w:rsid w:val="006D32E6"/>
    <w:rsid w:val="006D7C70"/>
    <w:rsid w:val="006E1F03"/>
    <w:rsid w:val="006E2406"/>
    <w:rsid w:val="006E3332"/>
    <w:rsid w:val="006F04D9"/>
    <w:rsid w:val="006F10CE"/>
    <w:rsid w:val="006F1C7F"/>
    <w:rsid w:val="006F259E"/>
    <w:rsid w:val="006F3A06"/>
    <w:rsid w:val="006F4F6B"/>
    <w:rsid w:val="006F5984"/>
    <w:rsid w:val="006F6123"/>
    <w:rsid w:val="006F6549"/>
    <w:rsid w:val="006F7E97"/>
    <w:rsid w:val="0070017B"/>
    <w:rsid w:val="0070140A"/>
    <w:rsid w:val="00705086"/>
    <w:rsid w:val="00711E43"/>
    <w:rsid w:val="0071435B"/>
    <w:rsid w:val="00715394"/>
    <w:rsid w:val="00715A8C"/>
    <w:rsid w:val="007170B9"/>
    <w:rsid w:val="00717C63"/>
    <w:rsid w:val="00721A46"/>
    <w:rsid w:val="00721F6C"/>
    <w:rsid w:val="0072211D"/>
    <w:rsid w:val="00722D8A"/>
    <w:rsid w:val="00723AD7"/>
    <w:rsid w:val="007251A3"/>
    <w:rsid w:val="00730E79"/>
    <w:rsid w:val="00730F0A"/>
    <w:rsid w:val="0073139D"/>
    <w:rsid w:val="00733E60"/>
    <w:rsid w:val="00734132"/>
    <w:rsid w:val="00736F20"/>
    <w:rsid w:val="00740145"/>
    <w:rsid w:val="00740BDE"/>
    <w:rsid w:val="00740D81"/>
    <w:rsid w:val="0074132F"/>
    <w:rsid w:val="007413B9"/>
    <w:rsid w:val="00741968"/>
    <w:rsid w:val="0074363C"/>
    <w:rsid w:val="007462B8"/>
    <w:rsid w:val="007462F1"/>
    <w:rsid w:val="00746E16"/>
    <w:rsid w:val="007478E4"/>
    <w:rsid w:val="00747D1C"/>
    <w:rsid w:val="007502A1"/>
    <w:rsid w:val="0075157B"/>
    <w:rsid w:val="00751F8D"/>
    <w:rsid w:val="00752A82"/>
    <w:rsid w:val="00753BA3"/>
    <w:rsid w:val="00753DDD"/>
    <w:rsid w:val="00754497"/>
    <w:rsid w:val="007559B1"/>
    <w:rsid w:val="00755B0D"/>
    <w:rsid w:val="00755C04"/>
    <w:rsid w:val="00761FDB"/>
    <w:rsid w:val="007653BB"/>
    <w:rsid w:val="007712FE"/>
    <w:rsid w:val="007714A2"/>
    <w:rsid w:val="00771F69"/>
    <w:rsid w:val="00773005"/>
    <w:rsid w:val="007739FB"/>
    <w:rsid w:val="007756B7"/>
    <w:rsid w:val="00775701"/>
    <w:rsid w:val="00777E64"/>
    <w:rsid w:val="0078048C"/>
    <w:rsid w:val="00780F23"/>
    <w:rsid w:val="0078408C"/>
    <w:rsid w:val="00785450"/>
    <w:rsid w:val="00785751"/>
    <w:rsid w:val="0078679A"/>
    <w:rsid w:val="00790DD6"/>
    <w:rsid w:val="00791C98"/>
    <w:rsid w:val="007943C1"/>
    <w:rsid w:val="00796345"/>
    <w:rsid w:val="00796D7A"/>
    <w:rsid w:val="007A0C55"/>
    <w:rsid w:val="007A1669"/>
    <w:rsid w:val="007A37B9"/>
    <w:rsid w:val="007A37DF"/>
    <w:rsid w:val="007A3C32"/>
    <w:rsid w:val="007A46D5"/>
    <w:rsid w:val="007B0493"/>
    <w:rsid w:val="007B3298"/>
    <w:rsid w:val="007B4D40"/>
    <w:rsid w:val="007C283E"/>
    <w:rsid w:val="007C43CF"/>
    <w:rsid w:val="007C56E2"/>
    <w:rsid w:val="007C65D4"/>
    <w:rsid w:val="007C7C32"/>
    <w:rsid w:val="007D0F58"/>
    <w:rsid w:val="007D1FB6"/>
    <w:rsid w:val="007D2FED"/>
    <w:rsid w:val="007D4848"/>
    <w:rsid w:val="007D7C00"/>
    <w:rsid w:val="007E26BF"/>
    <w:rsid w:val="007E4F64"/>
    <w:rsid w:val="007E523E"/>
    <w:rsid w:val="007E5847"/>
    <w:rsid w:val="007E5C1F"/>
    <w:rsid w:val="007E602D"/>
    <w:rsid w:val="007E6C24"/>
    <w:rsid w:val="007F2648"/>
    <w:rsid w:val="007F282E"/>
    <w:rsid w:val="007F2890"/>
    <w:rsid w:val="007F3FB4"/>
    <w:rsid w:val="007F4254"/>
    <w:rsid w:val="007F61FF"/>
    <w:rsid w:val="007F7A84"/>
    <w:rsid w:val="0080039E"/>
    <w:rsid w:val="00803212"/>
    <w:rsid w:val="00804977"/>
    <w:rsid w:val="008049CA"/>
    <w:rsid w:val="008100B7"/>
    <w:rsid w:val="00810CAE"/>
    <w:rsid w:val="00812137"/>
    <w:rsid w:val="00815561"/>
    <w:rsid w:val="0081718C"/>
    <w:rsid w:val="008201E9"/>
    <w:rsid w:val="00820738"/>
    <w:rsid w:val="00820EC1"/>
    <w:rsid w:val="00821B22"/>
    <w:rsid w:val="00824817"/>
    <w:rsid w:val="00827F65"/>
    <w:rsid w:val="00832C46"/>
    <w:rsid w:val="00834A44"/>
    <w:rsid w:val="008411F6"/>
    <w:rsid w:val="00843983"/>
    <w:rsid w:val="00844477"/>
    <w:rsid w:val="0084703C"/>
    <w:rsid w:val="00851C56"/>
    <w:rsid w:val="00851E84"/>
    <w:rsid w:val="00852BCC"/>
    <w:rsid w:val="008541B9"/>
    <w:rsid w:val="00855121"/>
    <w:rsid w:val="008555AE"/>
    <w:rsid w:val="008624EC"/>
    <w:rsid w:val="00863D38"/>
    <w:rsid w:val="0086523C"/>
    <w:rsid w:val="00865386"/>
    <w:rsid w:val="008665D7"/>
    <w:rsid w:val="008714DF"/>
    <w:rsid w:val="00876A14"/>
    <w:rsid w:val="00876BB7"/>
    <w:rsid w:val="00880AC8"/>
    <w:rsid w:val="008820AD"/>
    <w:rsid w:val="008823B9"/>
    <w:rsid w:val="00882DF9"/>
    <w:rsid w:val="00884CFB"/>
    <w:rsid w:val="00886353"/>
    <w:rsid w:val="00891700"/>
    <w:rsid w:val="008963E1"/>
    <w:rsid w:val="00897A57"/>
    <w:rsid w:val="008A08F6"/>
    <w:rsid w:val="008A0F02"/>
    <w:rsid w:val="008A0FCA"/>
    <w:rsid w:val="008A1294"/>
    <w:rsid w:val="008A3421"/>
    <w:rsid w:val="008A4233"/>
    <w:rsid w:val="008A4B9C"/>
    <w:rsid w:val="008A4F22"/>
    <w:rsid w:val="008A7FA9"/>
    <w:rsid w:val="008B2123"/>
    <w:rsid w:val="008B561A"/>
    <w:rsid w:val="008B6A01"/>
    <w:rsid w:val="008C0A1A"/>
    <w:rsid w:val="008C1106"/>
    <w:rsid w:val="008C1D53"/>
    <w:rsid w:val="008C32F5"/>
    <w:rsid w:val="008C4A90"/>
    <w:rsid w:val="008C638A"/>
    <w:rsid w:val="008D03A2"/>
    <w:rsid w:val="008D1DF6"/>
    <w:rsid w:val="008D1E79"/>
    <w:rsid w:val="008D3C59"/>
    <w:rsid w:val="008D4A1B"/>
    <w:rsid w:val="008D4CFD"/>
    <w:rsid w:val="008D5FE6"/>
    <w:rsid w:val="008D7FEA"/>
    <w:rsid w:val="008E00FD"/>
    <w:rsid w:val="008E0EE6"/>
    <w:rsid w:val="008E1928"/>
    <w:rsid w:val="008E1C26"/>
    <w:rsid w:val="008E1CF0"/>
    <w:rsid w:val="008E4899"/>
    <w:rsid w:val="008E5322"/>
    <w:rsid w:val="008E5D51"/>
    <w:rsid w:val="008F1223"/>
    <w:rsid w:val="008F150B"/>
    <w:rsid w:val="008F1822"/>
    <w:rsid w:val="008F1F41"/>
    <w:rsid w:val="008F5F9D"/>
    <w:rsid w:val="009008F5"/>
    <w:rsid w:val="00902254"/>
    <w:rsid w:val="00902429"/>
    <w:rsid w:val="0090525D"/>
    <w:rsid w:val="00905563"/>
    <w:rsid w:val="00910192"/>
    <w:rsid w:val="009101ED"/>
    <w:rsid w:val="009114B5"/>
    <w:rsid w:val="00913A65"/>
    <w:rsid w:val="0091487C"/>
    <w:rsid w:val="00917A52"/>
    <w:rsid w:val="00917D6C"/>
    <w:rsid w:val="009245C5"/>
    <w:rsid w:val="00926AF5"/>
    <w:rsid w:val="00927233"/>
    <w:rsid w:val="00927A58"/>
    <w:rsid w:val="00930181"/>
    <w:rsid w:val="00932276"/>
    <w:rsid w:val="00941CCD"/>
    <w:rsid w:val="009501BE"/>
    <w:rsid w:val="0095056C"/>
    <w:rsid w:val="0095073B"/>
    <w:rsid w:val="00952786"/>
    <w:rsid w:val="009576A1"/>
    <w:rsid w:val="00960044"/>
    <w:rsid w:val="009603B4"/>
    <w:rsid w:val="00962B02"/>
    <w:rsid w:val="00965B63"/>
    <w:rsid w:val="00966770"/>
    <w:rsid w:val="009671ED"/>
    <w:rsid w:val="00967377"/>
    <w:rsid w:val="00976498"/>
    <w:rsid w:val="00976AC1"/>
    <w:rsid w:val="00976F9F"/>
    <w:rsid w:val="009802FE"/>
    <w:rsid w:val="00981B1B"/>
    <w:rsid w:val="009828E3"/>
    <w:rsid w:val="00982C80"/>
    <w:rsid w:val="00982C9C"/>
    <w:rsid w:val="009850E5"/>
    <w:rsid w:val="009853A5"/>
    <w:rsid w:val="009854A9"/>
    <w:rsid w:val="00985DEE"/>
    <w:rsid w:val="00986544"/>
    <w:rsid w:val="00986B00"/>
    <w:rsid w:val="00987418"/>
    <w:rsid w:val="009916F9"/>
    <w:rsid w:val="00992C28"/>
    <w:rsid w:val="00995F1E"/>
    <w:rsid w:val="009974E0"/>
    <w:rsid w:val="009976A4"/>
    <w:rsid w:val="009A1E26"/>
    <w:rsid w:val="009A274D"/>
    <w:rsid w:val="009A2A4B"/>
    <w:rsid w:val="009A2A6C"/>
    <w:rsid w:val="009A4DA9"/>
    <w:rsid w:val="009A5861"/>
    <w:rsid w:val="009A6F66"/>
    <w:rsid w:val="009B1175"/>
    <w:rsid w:val="009B4874"/>
    <w:rsid w:val="009B49FC"/>
    <w:rsid w:val="009B51BF"/>
    <w:rsid w:val="009B598A"/>
    <w:rsid w:val="009B6671"/>
    <w:rsid w:val="009C0D9D"/>
    <w:rsid w:val="009C1735"/>
    <w:rsid w:val="009C240E"/>
    <w:rsid w:val="009C3BA5"/>
    <w:rsid w:val="009C4FEF"/>
    <w:rsid w:val="009D12AA"/>
    <w:rsid w:val="009D221E"/>
    <w:rsid w:val="009D5817"/>
    <w:rsid w:val="009D75A5"/>
    <w:rsid w:val="009D7C2D"/>
    <w:rsid w:val="009E1BC5"/>
    <w:rsid w:val="009E3620"/>
    <w:rsid w:val="009E36F9"/>
    <w:rsid w:val="009E5336"/>
    <w:rsid w:val="009E5BF6"/>
    <w:rsid w:val="009E6B7C"/>
    <w:rsid w:val="009E7B48"/>
    <w:rsid w:val="009F37C1"/>
    <w:rsid w:val="009F4CBD"/>
    <w:rsid w:val="009F65D5"/>
    <w:rsid w:val="009F7370"/>
    <w:rsid w:val="009F7A38"/>
    <w:rsid w:val="009F7AB5"/>
    <w:rsid w:val="00A00597"/>
    <w:rsid w:val="00A0094B"/>
    <w:rsid w:val="00A06AA3"/>
    <w:rsid w:val="00A07037"/>
    <w:rsid w:val="00A07FBA"/>
    <w:rsid w:val="00A11271"/>
    <w:rsid w:val="00A11C3B"/>
    <w:rsid w:val="00A1241F"/>
    <w:rsid w:val="00A12869"/>
    <w:rsid w:val="00A15B75"/>
    <w:rsid w:val="00A20102"/>
    <w:rsid w:val="00A36EB3"/>
    <w:rsid w:val="00A405F3"/>
    <w:rsid w:val="00A43D9F"/>
    <w:rsid w:val="00A459B8"/>
    <w:rsid w:val="00A460F3"/>
    <w:rsid w:val="00A46EB8"/>
    <w:rsid w:val="00A50007"/>
    <w:rsid w:val="00A545B8"/>
    <w:rsid w:val="00A5626C"/>
    <w:rsid w:val="00A5782C"/>
    <w:rsid w:val="00A600BC"/>
    <w:rsid w:val="00A609BC"/>
    <w:rsid w:val="00A72354"/>
    <w:rsid w:val="00A72E7E"/>
    <w:rsid w:val="00A7468F"/>
    <w:rsid w:val="00A76D67"/>
    <w:rsid w:val="00A773AA"/>
    <w:rsid w:val="00A86290"/>
    <w:rsid w:val="00A87034"/>
    <w:rsid w:val="00A90647"/>
    <w:rsid w:val="00A94624"/>
    <w:rsid w:val="00A948C0"/>
    <w:rsid w:val="00A9557B"/>
    <w:rsid w:val="00A97D1D"/>
    <w:rsid w:val="00AA0B13"/>
    <w:rsid w:val="00AA1B3B"/>
    <w:rsid w:val="00AA28A1"/>
    <w:rsid w:val="00AA3E85"/>
    <w:rsid w:val="00AA4AED"/>
    <w:rsid w:val="00AA5343"/>
    <w:rsid w:val="00AA76D7"/>
    <w:rsid w:val="00AB066B"/>
    <w:rsid w:val="00AB1A4E"/>
    <w:rsid w:val="00AB1ADC"/>
    <w:rsid w:val="00AB4A13"/>
    <w:rsid w:val="00AB4DAE"/>
    <w:rsid w:val="00AC0CEE"/>
    <w:rsid w:val="00AC1531"/>
    <w:rsid w:val="00AC15D9"/>
    <w:rsid w:val="00AC16FC"/>
    <w:rsid w:val="00AC2DDC"/>
    <w:rsid w:val="00AC59AB"/>
    <w:rsid w:val="00AC5E50"/>
    <w:rsid w:val="00AD13A2"/>
    <w:rsid w:val="00AD143D"/>
    <w:rsid w:val="00AD19E2"/>
    <w:rsid w:val="00AD5453"/>
    <w:rsid w:val="00AE2663"/>
    <w:rsid w:val="00AE5A22"/>
    <w:rsid w:val="00AE6EE0"/>
    <w:rsid w:val="00AF00D4"/>
    <w:rsid w:val="00AF0BB2"/>
    <w:rsid w:val="00AF0DD6"/>
    <w:rsid w:val="00AF4143"/>
    <w:rsid w:val="00AF6114"/>
    <w:rsid w:val="00AF6174"/>
    <w:rsid w:val="00B00007"/>
    <w:rsid w:val="00B0045E"/>
    <w:rsid w:val="00B00C05"/>
    <w:rsid w:val="00B01B7C"/>
    <w:rsid w:val="00B01F84"/>
    <w:rsid w:val="00B027B8"/>
    <w:rsid w:val="00B02D74"/>
    <w:rsid w:val="00B0346A"/>
    <w:rsid w:val="00B04868"/>
    <w:rsid w:val="00B061ED"/>
    <w:rsid w:val="00B109C2"/>
    <w:rsid w:val="00B13AC0"/>
    <w:rsid w:val="00B14C83"/>
    <w:rsid w:val="00B157E1"/>
    <w:rsid w:val="00B17655"/>
    <w:rsid w:val="00B17B02"/>
    <w:rsid w:val="00B22CA1"/>
    <w:rsid w:val="00B242CA"/>
    <w:rsid w:val="00B24DB0"/>
    <w:rsid w:val="00B26394"/>
    <w:rsid w:val="00B266D2"/>
    <w:rsid w:val="00B35EB9"/>
    <w:rsid w:val="00B36426"/>
    <w:rsid w:val="00B4539E"/>
    <w:rsid w:val="00B51046"/>
    <w:rsid w:val="00B56F4A"/>
    <w:rsid w:val="00B572EB"/>
    <w:rsid w:val="00B602DE"/>
    <w:rsid w:val="00B627A0"/>
    <w:rsid w:val="00B63F54"/>
    <w:rsid w:val="00B64AE5"/>
    <w:rsid w:val="00B651BC"/>
    <w:rsid w:val="00B70266"/>
    <w:rsid w:val="00B7148F"/>
    <w:rsid w:val="00B7442D"/>
    <w:rsid w:val="00B750AE"/>
    <w:rsid w:val="00B779A2"/>
    <w:rsid w:val="00B808CB"/>
    <w:rsid w:val="00B840A7"/>
    <w:rsid w:val="00B8415C"/>
    <w:rsid w:val="00B85476"/>
    <w:rsid w:val="00B91E22"/>
    <w:rsid w:val="00B91F16"/>
    <w:rsid w:val="00B948D1"/>
    <w:rsid w:val="00B95183"/>
    <w:rsid w:val="00B9529B"/>
    <w:rsid w:val="00B96DA7"/>
    <w:rsid w:val="00B9723F"/>
    <w:rsid w:val="00BA1A3A"/>
    <w:rsid w:val="00BA2264"/>
    <w:rsid w:val="00BA6CA5"/>
    <w:rsid w:val="00BB21A9"/>
    <w:rsid w:val="00BB2DDE"/>
    <w:rsid w:val="00BB3937"/>
    <w:rsid w:val="00BB3A14"/>
    <w:rsid w:val="00BB3C09"/>
    <w:rsid w:val="00BB3F72"/>
    <w:rsid w:val="00BB538A"/>
    <w:rsid w:val="00BB635F"/>
    <w:rsid w:val="00BB678C"/>
    <w:rsid w:val="00BC0D69"/>
    <w:rsid w:val="00BC4F03"/>
    <w:rsid w:val="00BD1142"/>
    <w:rsid w:val="00BD211B"/>
    <w:rsid w:val="00BD2769"/>
    <w:rsid w:val="00BD45C8"/>
    <w:rsid w:val="00BD4BA4"/>
    <w:rsid w:val="00BD50F2"/>
    <w:rsid w:val="00BD6CA1"/>
    <w:rsid w:val="00BD72CD"/>
    <w:rsid w:val="00BE1E7D"/>
    <w:rsid w:val="00BE22D5"/>
    <w:rsid w:val="00BE4E85"/>
    <w:rsid w:val="00BE5F9B"/>
    <w:rsid w:val="00BE758C"/>
    <w:rsid w:val="00BF0CB6"/>
    <w:rsid w:val="00BF203D"/>
    <w:rsid w:val="00BF3AB1"/>
    <w:rsid w:val="00BF3F8B"/>
    <w:rsid w:val="00BF4B2C"/>
    <w:rsid w:val="00BF5EF9"/>
    <w:rsid w:val="00BF5F38"/>
    <w:rsid w:val="00BF7E9F"/>
    <w:rsid w:val="00C002E7"/>
    <w:rsid w:val="00C01BA5"/>
    <w:rsid w:val="00C04B24"/>
    <w:rsid w:val="00C04D86"/>
    <w:rsid w:val="00C14DC4"/>
    <w:rsid w:val="00C15433"/>
    <w:rsid w:val="00C15628"/>
    <w:rsid w:val="00C15B38"/>
    <w:rsid w:val="00C16C66"/>
    <w:rsid w:val="00C16E8D"/>
    <w:rsid w:val="00C1718E"/>
    <w:rsid w:val="00C1781E"/>
    <w:rsid w:val="00C26C2F"/>
    <w:rsid w:val="00C27290"/>
    <w:rsid w:val="00C30CCE"/>
    <w:rsid w:val="00C31CF4"/>
    <w:rsid w:val="00C342D3"/>
    <w:rsid w:val="00C36BCE"/>
    <w:rsid w:val="00C36E17"/>
    <w:rsid w:val="00C3745C"/>
    <w:rsid w:val="00C378FA"/>
    <w:rsid w:val="00C4062A"/>
    <w:rsid w:val="00C416D5"/>
    <w:rsid w:val="00C42CD3"/>
    <w:rsid w:val="00C447AA"/>
    <w:rsid w:val="00C4480F"/>
    <w:rsid w:val="00C45568"/>
    <w:rsid w:val="00C45BF7"/>
    <w:rsid w:val="00C4662B"/>
    <w:rsid w:val="00C46EA1"/>
    <w:rsid w:val="00C47EDB"/>
    <w:rsid w:val="00C52209"/>
    <w:rsid w:val="00C57054"/>
    <w:rsid w:val="00C6288B"/>
    <w:rsid w:val="00C636ED"/>
    <w:rsid w:val="00C63C23"/>
    <w:rsid w:val="00C656DD"/>
    <w:rsid w:val="00C65B70"/>
    <w:rsid w:val="00C661CB"/>
    <w:rsid w:val="00C73B55"/>
    <w:rsid w:val="00C75BC3"/>
    <w:rsid w:val="00C8168C"/>
    <w:rsid w:val="00C81EEE"/>
    <w:rsid w:val="00C8326D"/>
    <w:rsid w:val="00C862B0"/>
    <w:rsid w:val="00C86B4B"/>
    <w:rsid w:val="00C86C1C"/>
    <w:rsid w:val="00C87976"/>
    <w:rsid w:val="00C92079"/>
    <w:rsid w:val="00C93F94"/>
    <w:rsid w:val="00C946B2"/>
    <w:rsid w:val="00C94BA1"/>
    <w:rsid w:val="00CA53F5"/>
    <w:rsid w:val="00CA6B30"/>
    <w:rsid w:val="00CB05AA"/>
    <w:rsid w:val="00CB2284"/>
    <w:rsid w:val="00CB467D"/>
    <w:rsid w:val="00CB4C71"/>
    <w:rsid w:val="00CB4D64"/>
    <w:rsid w:val="00CB5C27"/>
    <w:rsid w:val="00CB68B4"/>
    <w:rsid w:val="00CB6DDA"/>
    <w:rsid w:val="00CC00E8"/>
    <w:rsid w:val="00CC035D"/>
    <w:rsid w:val="00CC19B8"/>
    <w:rsid w:val="00CC2717"/>
    <w:rsid w:val="00CC4E42"/>
    <w:rsid w:val="00CC7DB2"/>
    <w:rsid w:val="00CD0846"/>
    <w:rsid w:val="00CD4D49"/>
    <w:rsid w:val="00CD5DBB"/>
    <w:rsid w:val="00CD67D5"/>
    <w:rsid w:val="00CE0423"/>
    <w:rsid w:val="00CE0C35"/>
    <w:rsid w:val="00CE10C8"/>
    <w:rsid w:val="00CE1629"/>
    <w:rsid w:val="00CE2C21"/>
    <w:rsid w:val="00CE4230"/>
    <w:rsid w:val="00CE44D0"/>
    <w:rsid w:val="00CE59DC"/>
    <w:rsid w:val="00CF30F5"/>
    <w:rsid w:val="00CF31C0"/>
    <w:rsid w:val="00CF3651"/>
    <w:rsid w:val="00CF614A"/>
    <w:rsid w:val="00CF6D99"/>
    <w:rsid w:val="00CF6FC0"/>
    <w:rsid w:val="00CF7B97"/>
    <w:rsid w:val="00D001CE"/>
    <w:rsid w:val="00D0157D"/>
    <w:rsid w:val="00D02EB4"/>
    <w:rsid w:val="00D03143"/>
    <w:rsid w:val="00D0467A"/>
    <w:rsid w:val="00D05373"/>
    <w:rsid w:val="00D05FA3"/>
    <w:rsid w:val="00D1275B"/>
    <w:rsid w:val="00D14342"/>
    <w:rsid w:val="00D15B42"/>
    <w:rsid w:val="00D23514"/>
    <w:rsid w:val="00D23D71"/>
    <w:rsid w:val="00D27232"/>
    <w:rsid w:val="00D274A6"/>
    <w:rsid w:val="00D30383"/>
    <w:rsid w:val="00D32839"/>
    <w:rsid w:val="00D332B1"/>
    <w:rsid w:val="00D33B54"/>
    <w:rsid w:val="00D34106"/>
    <w:rsid w:val="00D417E2"/>
    <w:rsid w:val="00D418C5"/>
    <w:rsid w:val="00D42BFA"/>
    <w:rsid w:val="00D433A6"/>
    <w:rsid w:val="00D43788"/>
    <w:rsid w:val="00D45194"/>
    <w:rsid w:val="00D46030"/>
    <w:rsid w:val="00D50EA3"/>
    <w:rsid w:val="00D50F7B"/>
    <w:rsid w:val="00D51DE5"/>
    <w:rsid w:val="00D5713C"/>
    <w:rsid w:val="00D607B0"/>
    <w:rsid w:val="00D66611"/>
    <w:rsid w:val="00D66966"/>
    <w:rsid w:val="00D66DF6"/>
    <w:rsid w:val="00D67966"/>
    <w:rsid w:val="00D7072E"/>
    <w:rsid w:val="00D72088"/>
    <w:rsid w:val="00D83DFB"/>
    <w:rsid w:val="00D86602"/>
    <w:rsid w:val="00D91021"/>
    <w:rsid w:val="00D9120C"/>
    <w:rsid w:val="00D95E32"/>
    <w:rsid w:val="00D96D1A"/>
    <w:rsid w:val="00D97352"/>
    <w:rsid w:val="00D9761F"/>
    <w:rsid w:val="00DA0169"/>
    <w:rsid w:val="00DA045B"/>
    <w:rsid w:val="00DA10D5"/>
    <w:rsid w:val="00DA1971"/>
    <w:rsid w:val="00DA2B01"/>
    <w:rsid w:val="00DA3C20"/>
    <w:rsid w:val="00DA4766"/>
    <w:rsid w:val="00DA4D43"/>
    <w:rsid w:val="00DA5FC8"/>
    <w:rsid w:val="00DB342D"/>
    <w:rsid w:val="00DB4D8E"/>
    <w:rsid w:val="00DB664C"/>
    <w:rsid w:val="00DB7FD3"/>
    <w:rsid w:val="00DC0D68"/>
    <w:rsid w:val="00DC3554"/>
    <w:rsid w:val="00DD19C6"/>
    <w:rsid w:val="00DD4133"/>
    <w:rsid w:val="00DD58EF"/>
    <w:rsid w:val="00DD5BE3"/>
    <w:rsid w:val="00DD6050"/>
    <w:rsid w:val="00DE0262"/>
    <w:rsid w:val="00DE05F3"/>
    <w:rsid w:val="00DE0664"/>
    <w:rsid w:val="00DE0700"/>
    <w:rsid w:val="00DE1EF7"/>
    <w:rsid w:val="00DE2FF9"/>
    <w:rsid w:val="00DE50F8"/>
    <w:rsid w:val="00DE794C"/>
    <w:rsid w:val="00DF01E2"/>
    <w:rsid w:val="00DF5728"/>
    <w:rsid w:val="00DF7412"/>
    <w:rsid w:val="00E00A38"/>
    <w:rsid w:val="00E03E26"/>
    <w:rsid w:val="00E0501B"/>
    <w:rsid w:val="00E052D9"/>
    <w:rsid w:val="00E053C4"/>
    <w:rsid w:val="00E05F60"/>
    <w:rsid w:val="00E06173"/>
    <w:rsid w:val="00E06232"/>
    <w:rsid w:val="00E07D9C"/>
    <w:rsid w:val="00E1322B"/>
    <w:rsid w:val="00E13792"/>
    <w:rsid w:val="00E14925"/>
    <w:rsid w:val="00E15744"/>
    <w:rsid w:val="00E15B7F"/>
    <w:rsid w:val="00E2098B"/>
    <w:rsid w:val="00E20B9A"/>
    <w:rsid w:val="00E20FC9"/>
    <w:rsid w:val="00E21C41"/>
    <w:rsid w:val="00E22755"/>
    <w:rsid w:val="00E2407B"/>
    <w:rsid w:val="00E252B0"/>
    <w:rsid w:val="00E30135"/>
    <w:rsid w:val="00E3096F"/>
    <w:rsid w:val="00E310BA"/>
    <w:rsid w:val="00E31AB1"/>
    <w:rsid w:val="00E34648"/>
    <w:rsid w:val="00E3479E"/>
    <w:rsid w:val="00E41C89"/>
    <w:rsid w:val="00E453E8"/>
    <w:rsid w:val="00E46F15"/>
    <w:rsid w:val="00E5072A"/>
    <w:rsid w:val="00E514E9"/>
    <w:rsid w:val="00E52E91"/>
    <w:rsid w:val="00E53D7E"/>
    <w:rsid w:val="00E55167"/>
    <w:rsid w:val="00E56027"/>
    <w:rsid w:val="00E56C78"/>
    <w:rsid w:val="00E6062A"/>
    <w:rsid w:val="00E60810"/>
    <w:rsid w:val="00E64336"/>
    <w:rsid w:val="00E6534F"/>
    <w:rsid w:val="00E74BE3"/>
    <w:rsid w:val="00E77477"/>
    <w:rsid w:val="00E81BD0"/>
    <w:rsid w:val="00E843D4"/>
    <w:rsid w:val="00E906CD"/>
    <w:rsid w:val="00E915E0"/>
    <w:rsid w:val="00E91F63"/>
    <w:rsid w:val="00E93AE0"/>
    <w:rsid w:val="00E94289"/>
    <w:rsid w:val="00E942E9"/>
    <w:rsid w:val="00E948D0"/>
    <w:rsid w:val="00EA20D1"/>
    <w:rsid w:val="00EA4A8A"/>
    <w:rsid w:val="00EA4E68"/>
    <w:rsid w:val="00EA5A8E"/>
    <w:rsid w:val="00EA6B1C"/>
    <w:rsid w:val="00EA6F14"/>
    <w:rsid w:val="00EA7E4F"/>
    <w:rsid w:val="00EB46B7"/>
    <w:rsid w:val="00EB5ADF"/>
    <w:rsid w:val="00EB7347"/>
    <w:rsid w:val="00EB75AC"/>
    <w:rsid w:val="00EC4B72"/>
    <w:rsid w:val="00EC5A2C"/>
    <w:rsid w:val="00EC5B2E"/>
    <w:rsid w:val="00EC7C8B"/>
    <w:rsid w:val="00EC7CF5"/>
    <w:rsid w:val="00ED3338"/>
    <w:rsid w:val="00ED39BC"/>
    <w:rsid w:val="00ED3FE9"/>
    <w:rsid w:val="00ED449C"/>
    <w:rsid w:val="00ED4F68"/>
    <w:rsid w:val="00EE26F0"/>
    <w:rsid w:val="00EE3797"/>
    <w:rsid w:val="00EE6DDA"/>
    <w:rsid w:val="00EE75CC"/>
    <w:rsid w:val="00EF5ED9"/>
    <w:rsid w:val="00EF5F1B"/>
    <w:rsid w:val="00F0302A"/>
    <w:rsid w:val="00F0363F"/>
    <w:rsid w:val="00F0387D"/>
    <w:rsid w:val="00F05920"/>
    <w:rsid w:val="00F061D4"/>
    <w:rsid w:val="00F07D38"/>
    <w:rsid w:val="00F11C58"/>
    <w:rsid w:val="00F122B0"/>
    <w:rsid w:val="00F12533"/>
    <w:rsid w:val="00F14748"/>
    <w:rsid w:val="00F14D26"/>
    <w:rsid w:val="00F16476"/>
    <w:rsid w:val="00F2062F"/>
    <w:rsid w:val="00F21DC9"/>
    <w:rsid w:val="00F27248"/>
    <w:rsid w:val="00F273D4"/>
    <w:rsid w:val="00F276CD"/>
    <w:rsid w:val="00F312F0"/>
    <w:rsid w:val="00F336C8"/>
    <w:rsid w:val="00F34EB9"/>
    <w:rsid w:val="00F35128"/>
    <w:rsid w:val="00F35B77"/>
    <w:rsid w:val="00F36864"/>
    <w:rsid w:val="00F37E46"/>
    <w:rsid w:val="00F46A49"/>
    <w:rsid w:val="00F470DC"/>
    <w:rsid w:val="00F50165"/>
    <w:rsid w:val="00F51F87"/>
    <w:rsid w:val="00F52852"/>
    <w:rsid w:val="00F53EFC"/>
    <w:rsid w:val="00F556D8"/>
    <w:rsid w:val="00F6021C"/>
    <w:rsid w:val="00F622E9"/>
    <w:rsid w:val="00F62348"/>
    <w:rsid w:val="00F66163"/>
    <w:rsid w:val="00F70573"/>
    <w:rsid w:val="00F71D0F"/>
    <w:rsid w:val="00F73AD5"/>
    <w:rsid w:val="00F744CD"/>
    <w:rsid w:val="00F7618C"/>
    <w:rsid w:val="00F76469"/>
    <w:rsid w:val="00F77635"/>
    <w:rsid w:val="00F82DA3"/>
    <w:rsid w:val="00F846F4"/>
    <w:rsid w:val="00F8713D"/>
    <w:rsid w:val="00F91CF3"/>
    <w:rsid w:val="00F93C8A"/>
    <w:rsid w:val="00F94872"/>
    <w:rsid w:val="00F96545"/>
    <w:rsid w:val="00F979C2"/>
    <w:rsid w:val="00FA2425"/>
    <w:rsid w:val="00FA3130"/>
    <w:rsid w:val="00FB721F"/>
    <w:rsid w:val="00FC0FB6"/>
    <w:rsid w:val="00FC1925"/>
    <w:rsid w:val="00FC3506"/>
    <w:rsid w:val="00FC5D6F"/>
    <w:rsid w:val="00FC66D9"/>
    <w:rsid w:val="00FC6A58"/>
    <w:rsid w:val="00FD0693"/>
    <w:rsid w:val="00FD2C78"/>
    <w:rsid w:val="00FD32FE"/>
    <w:rsid w:val="00FD41DB"/>
    <w:rsid w:val="00FD5885"/>
    <w:rsid w:val="00FD7E95"/>
    <w:rsid w:val="00FE7F77"/>
    <w:rsid w:val="00FF1364"/>
    <w:rsid w:val="00FF199F"/>
    <w:rsid w:val="00FF2C59"/>
    <w:rsid w:val="00FF3ABC"/>
    <w:rsid w:val="00FF67B6"/>
    <w:rsid w:val="00FF76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13FD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D96D1A"/>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280778"/>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15394"/>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81718C"/>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0778"/>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15394"/>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81718C"/>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customStyle="1" w:styleId="tablecolhead">
    <w:name w:val="table col head"/>
    <w:basedOn w:val="Normal"/>
    <w:rsid w:val="00E20FC9"/>
    <w:pPr>
      <w:spacing w:line="240" w:lineRule="auto"/>
      <w:jc w:val="center"/>
    </w:pPr>
    <w:rPr>
      <w:rFonts w:ascii="Times New Roman" w:eastAsia="SimSun" w:hAnsi="Times New Roman"/>
      <w:b/>
      <w:bCs/>
      <w:sz w:val="16"/>
      <w:szCs w:val="16"/>
      <w:lang w:bidi="ar-SA"/>
    </w:rPr>
  </w:style>
  <w:style w:type="paragraph" w:customStyle="1" w:styleId="tablecolsubhead">
    <w:name w:val="table col subhead"/>
    <w:basedOn w:val="tablecolhead"/>
    <w:rsid w:val="00E20FC9"/>
    <w:rPr>
      <w:i/>
      <w:iCs/>
      <w:sz w:val="15"/>
      <w:szCs w:val="1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50" Type="http://schemas.openxmlformats.org/officeDocument/2006/relationships/image" Target="media/image41.png"/><Relationship Id="rId51" Type="http://schemas.openxmlformats.org/officeDocument/2006/relationships/image" Target="media/image42.png"/><Relationship Id="rId52" Type="http://schemas.openxmlformats.org/officeDocument/2006/relationships/image" Target="media/image43.png"/><Relationship Id="rId53" Type="http://schemas.openxmlformats.org/officeDocument/2006/relationships/image" Target="media/image44.png"/><Relationship Id="rId54" Type="http://schemas.openxmlformats.org/officeDocument/2006/relationships/footer" Target="footer2.xml"/><Relationship Id="rId55" Type="http://schemas.openxmlformats.org/officeDocument/2006/relationships/fontTable" Target="fontTable.xml"/><Relationship Id="rId56" Type="http://schemas.openxmlformats.org/officeDocument/2006/relationships/glossaryDocument" Target="glossary/document.xml"/><Relationship Id="rId57" Type="http://schemas.openxmlformats.org/officeDocument/2006/relationships/theme" Target="theme/theme1.xml"/><Relationship Id="rId40" Type="http://schemas.openxmlformats.org/officeDocument/2006/relationships/image" Target="media/image31.png"/><Relationship Id="rId41" Type="http://schemas.openxmlformats.org/officeDocument/2006/relationships/image" Target="media/image32.png"/><Relationship Id="rId42" Type="http://schemas.openxmlformats.org/officeDocument/2006/relationships/image" Target="media/image33.png"/><Relationship Id="rId43" Type="http://schemas.openxmlformats.org/officeDocument/2006/relationships/image" Target="media/image34.png"/><Relationship Id="rId44" Type="http://schemas.openxmlformats.org/officeDocument/2006/relationships/image" Target="media/image35.png"/><Relationship Id="rId45" Type="http://schemas.openxmlformats.org/officeDocument/2006/relationships/image" Target="media/image36.png"/><Relationship Id="rId46" Type="http://schemas.openxmlformats.org/officeDocument/2006/relationships/image" Target="media/image37.png"/><Relationship Id="rId47" Type="http://schemas.openxmlformats.org/officeDocument/2006/relationships/image" Target="media/image38.png"/><Relationship Id="rId48" Type="http://schemas.openxmlformats.org/officeDocument/2006/relationships/image" Target="media/image39.png"/><Relationship Id="rId49" Type="http://schemas.openxmlformats.org/officeDocument/2006/relationships/image" Target="media/image40.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37" Type="http://schemas.openxmlformats.org/officeDocument/2006/relationships/image" Target="media/image28.png"/><Relationship Id="rId38" Type="http://schemas.openxmlformats.org/officeDocument/2006/relationships/image" Target="media/image29.png"/><Relationship Id="rId39" Type="http://schemas.openxmlformats.org/officeDocument/2006/relationships/image" Target="media/image30.png"/><Relationship Id="rId20" Type="http://schemas.openxmlformats.org/officeDocument/2006/relationships/image" Target="media/image11.png"/><Relationship Id="rId21" Type="http://schemas.openxmlformats.org/officeDocument/2006/relationships/image" Target="media/image12.jpe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10" Type="http://schemas.openxmlformats.org/officeDocument/2006/relationships/image" Target="media/image1.jpeg"/><Relationship Id="rId11" Type="http://schemas.openxmlformats.org/officeDocument/2006/relationships/image" Target="media/image2.jpeg"/><Relationship Id="rId12"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SimSun">
    <w:altName w:val="宋体"/>
    <w:charset w:val="86"/>
    <w:family w:val="auto"/>
    <w:pitch w:val="variable"/>
    <w:sig w:usb0="00000003" w:usb1="288F0000" w:usb2="00000016" w:usb3="00000000" w:csb0="00040001" w:csb1="00000000"/>
  </w:font>
  <w:font w:name="ＭＳ 明朝">
    <w:charset w:val="4E"/>
    <w:family w:val="auto"/>
    <w:pitch w:val="variable"/>
    <w:sig w:usb0="00000001" w:usb1="08070000" w:usb2="00000010" w:usb3="00000000" w:csb0="00020000"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45235"/>
    <w:rsid w:val="00151A9E"/>
    <w:rsid w:val="001924A2"/>
    <w:rsid w:val="001D26AE"/>
    <w:rsid w:val="001E776B"/>
    <w:rsid w:val="001F1822"/>
    <w:rsid w:val="002D6AEA"/>
    <w:rsid w:val="002E67DF"/>
    <w:rsid w:val="002F2904"/>
    <w:rsid w:val="00303490"/>
    <w:rsid w:val="003153C5"/>
    <w:rsid w:val="00327900"/>
    <w:rsid w:val="00384BA9"/>
    <w:rsid w:val="0043072E"/>
    <w:rsid w:val="004F10EE"/>
    <w:rsid w:val="00523122"/>
    <w:rsid w:val="0053599A"/>
    <w:rsid w:val="005522AD"/>
    <w:rsid w:val="005805F8"/>
    <w:rsid w:val="00583A65"/>
    <w:rsid w:val="005C08FC"/>
    <w:rsid w:val="00617A9D"/>
    <w:rsid w:val="00713126"/>
    <w:rsid w:val="007332C0"/>
    <w:rsid w:val="007D11E5"/>
    <w:rsid w:val="0086030F"/>
    <w:rsid w:val="008809FC"/>
    <w:rsid w:val="008B7CFD"/>
    <w:rsid w:val="008C0287"/>
    <w:rsid w:val="008C532B"/>
    <w:rsid w:val="008D1845"/>
    <w:rsid w:val="00943536"/>
    <w:rsid w:val="009A7815"/>
    <w:rsid w:val="00A4381C"/>
    <w:rsid w:val="00AB5BAD"/>
    <w:rsid w:val="00AD7AA9"/>
    <w:rsid w:val="00B12DA6"/>
    <w:rsid w:val="00BA7063"/>
    <w:rsid w:val="00D72985"/>
    <w:rsid w:val="00DB19E3"/>
    <w:rsid w:val="00E5448F"/>
    <w:rsid w:val="00E637F6"/>
    <w:rsid w:val="00FC7E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67DF"/>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D0DC4-456B-8542-AE93-41A609417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101</Pages>
  <Words>36836</Words>
  <Characters>195605</Characters>
  <Application>Microsoft Macintosh Word</Application>
  <DocSecurity>0</DocSecurity>
  <Lines>4770</Lines>
  <Paragraphs>1830</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230611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Jesse Schettler</cp:lastModifiedBy>
  <cp:revision>209</cp:revision>
  <cp:lastPrinted>2016-04-27T17:04:00Z</cp:lastPrinted>
  <dcterms:created xsi:type="dcterms:W3CDTF">2016-04-27T17:04:00Z</dcterms:created>
  <dcterms:modified xsi:type="dcterms:W3CDTF">2016-05-12T03:13:00Z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ser Name_1">
    <vt:lpwstr>jesseschettler@gmail.com@www.mendeley.com</vt:lpwstr>
  </property>
</Properties>
</file>