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8496D" w14:textId="205E1DEE" w:rsidR="0045743B" w:rsidRPr="00EF44C5" w:rsidRDefault="003D4994"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UNIVERSITY OF OKLAHOMA</w:t>
      </w:r>
    </w:p>
    <w:p w14:paraId="13A73369" w14:textId="0A56647A" w:rsidR="003D4994" w:rsidRPr="00EF44C5" w:rsidRDefault="003D4994"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GRADUATE COLLEGE</w:t>
      </w:r>
    </w:p>
    <w:p w14:paraId="37FA4DBE" w14:textId="77777777" w:rsidR="0096763D" w:rsidRPr="00EF44C5" w:rsidRDefault="0096763D" w:rsidP="009C130D">
      <w:pPr>
        <w:spacing w:line="480" w:lineRule="auto"/>
        <w:jc w:val="center"/>
        <w:rPr>
          <w:rFonts w:ascii="Times New Roman" w:hAnsi="Times New Roman" w:cs="Times New Roman"/>
          <w:sz w:val="24"/>
          <w:szCs w:val="24"/>
        </w:rPr>
      </w:pPr>
    </w:p>
    <w:p w14:paraId="5E47B0BD" w14:textId="5717AF07" w:rsidR="007950CD" w:rsidRPr="00EF44C5" w:rsidRDefault="00B84957"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UNDERSTANDING THE SPATI</w:t>
      </w:r>
      <w:r w:rsidR="001F6231" w:rsidRPr="00EF44C5">
        <w:rPr>
          <w:rFonts w:ascii="Times New Roman" w:hAnsi="Times New Roman" w:cs="Times New Roman"/>
          <w:sz w:val="24"/>
          <w:szCs w:val="24"/>
        </w:rPr>
        <w:t>AL ECOLOGY AND SPACE UTILIZATION OF COPPERHEAD SNAKES IN TENNESSEE</w:t>
      </w:r>
    </w:p>
    <w:p w14:paraId="70CE66F1" w14:textId="77777777" w:rsidR="00FC3CAA" w:rsidRDefault="00FC3CAA" w:rsidP="009C130D">
      <w:pPr>
        <w:spacing w:line="480" w:lineRule="auto"/>
        <w:jc w:val="center"/>
        <w:rPr>
          <w:rFonts w:ascii="Times New Roman" w:hAnsi="Times New Roman" w:cs="Times New Roman"/>
          <w:sz w:val="24"/>
          <w:szCs w:val="24"/>
        </w:rPr>
      </w:pPr>
    </w:p>
    <w:p w14:paraId="7A37CF14" w14:textId="77777777" w:rsidR="00EF44C5" w:rsidRPr="00EF44C5" w:rsidRDefault="00EF44C5" w:rsidP="009C130D">
      <w:pPr>
        <w:spacing w:line="480" w:lineRule="auto"/>
        <w:jc w:val="center"/>
        <w:rPr>
          <w:rFonts w:ascii="Times New Roman" w:hAnsi="Times New Roman" w:cs="Times New Roman"/>
          <w:sz w:val="24"/>
          <w:szCs w:val="24"/>
        </w:rPr>
      </w:pPr>
    </w:p>
    <w:p w14:paraId="5294897B" w14:textId="58E8FFBC" w:rsidR="00FC3CAA" w:rsidRPr="00EF44C5" w:rsidRDefault="00C26643"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A THESIS</w:t>
      </w:r>
    </w:p>
    <w:p w14:paraId="24978F4F" w14:textId="779288DB" w:rsidR="00C26643" w:rsidRPr="00EF44C5" w:rsidRDefault="00C26643"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SUBMITTED TO THE GRADUATE FACULTY</w:t>
      </w:r>
    </w:p>
    <w:p w14:paraId="4E8673F7" w14:textId="1781DAB8" w:rsidR="00C26643" w:rsidRPr="00EF44C5" w:rsidRDefault="00C26643"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in partial fulfillment of the requirements for the</w:t>
      </w:r>
    </w:p>
    <w:p w14:paraId="2F3128B9" w14:textId="6BB0905E" w:rsidR="00C26643" w:rsidRPr="00EF44C5" w:rsidRDefault="00DE7E17"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Degree of</w:t>
      </w:r>
    </w:p>
    <w:p w14:paraId="6CC9C770" w14:textId="7C5434DB" w:rsidR="00DE7E17" w:rsidRPr="00EF44C5" w:rsidRDefault="00DE7E17"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MASTER OF SCIENCE</w:t>
      </w:r>
    </w:p>
    <w:p w14:paraId="6C1943FE" w14:textId="77777777" w:rsidR="00EF44C5" w:rsidRDefault="00EF44C5" w:rsidP="009C130D">
      <w:pPr>
        <w:spacing w:line="480" w:lineRule="auto"/>
        <w:jc w:val="center"/>
        <w:rPr>
          <w:rFonts w:ascii="Times New Roman" w:hAnsi="Times New Roman" w:cs="Times New Roman"/>
          <w:sz w:val="24"/>
          <w:szCs w:val="24"/>
        </w:rPr>
      </w:pPr>
    </w:p>
    <w:p w14:paraId="35AD9754" w14:textId="0B1F36CF" w:rsidR="0060115F" w:rsidRDefault="0060115F" w:rsidP="009C130D">
      <w:pPr>
        <w:spacing w:line="480" w:lineRule="auto"/>
        <w:jc w:val="center"/>
        <w:rPr>
          <w:rFonts w:ascii="Times New Roman" w:hAnsi="Times New Roman" w:cs="Times New Roman"/>
          <w:sz w:val="24"/>
          <w:szCs w:val="24"/>
        </w:rPr>
      </w:pPr>
    </w:p>
    <w:p w14:paraId="06EEC593" w14:textId="77777777" w:rsidR="00E23006" w:rsidRPr="00EF44C5" w:rsidRDefault="00E23006" w:rsidP="009C130D">
      <w:pPr>
        <w:spacing w:line="480" w:lineRule="auto"/>
        <w:jc w:val="center"/>
        <w:rPr>
          <w:rFonts w:ascii="Times New Roman" w:hAnsi="Times New Roman" w:cs="Times New Roman"/>
          <w:sz w:val="24"/>
          <w:szCs w:val="24"/>
        </w:rPr>
      </w:pPr>
    </w:p>
    <w:p w14:paraId="6128DB6B" w14:textId="56DEADF5" w:rsidR="00101127" w:rsidRPr="00EF44C5" w:rsidRDefault="00101127"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By</w:t>
      </w:r>
    </w:p>
    <w:p w14:paraId="06A163AF" w14:textId="30774647" w:rsidR="00101127" w:rsidRPr="00EF44C5" w:rsidRDefault="00101127"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AKPOEZI ROSEMARY ONONEME</w:t>
      </w:r>
    </w:p>
    <w:p w14:paraId="2E2C2F84" w14:textId="20FCE4E7" w:rsidR="000C4D1F" w:rsidRPr="00EF44C5" w:rsidRDefault="000C4D1F"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Norman, Oklahoma</w:t>
      </w:r>
    </w:p>
    <w:p w14:paraId="585FC71D" w14:textId="2605C91C" w:rsidR="00EF6A68" w:rsidRDefault="006761E5" w:rsidP="00E23006">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t>2024</w:t>
      </w:r>
    </w:p>
    <w:p w14:paraId="7A35342B" w14:textId="5AC5266B" w:rsidR="00FB321D" w:rsidRPr="00EF44C5" w:rsidRDefault="00FB321D" w:rsidP="009C130D">
      <w:pPr>
        <w:spacing w:line="480" w:lineRule="auto"/>
        <w:jc w:val="center"/>
        <w:rPr>
          <w:rFonts w:ascii="Times New Roman" w:hAnsi="Times New Roman" w:cs="Times New Roman"/>
          <w:sz w:val="24"/>
          <w:szCs w:val="24"/>
        </w:rPr>
      </w:pPr>
      <w:r w:rsidRPr="00EF44C5">
        <w:rPr>
          <w:rFonts w:ascii="Times New Roman" w:hAnsi="Times New Roman" w:cs="Times New Roman"/>
          <w:sz w:val="24"/>
          <w:szCs w:val="24"/>
        </w:rPr>
        <w:lastRenderedPageBreak/>
        <w:t>UNDERSTANDING THE SPATIAL ECOLOGY AND SPACE UTILIZATION OF COPPERHEAD SNAKES IN TENNESSEE</w:t>
      </w:r>
    </w:p>
    <w:p w14:paraId="286FFDE3" w14:textId="77777777" w:rsidR="00D93C49" w:rsidRDefault="00D93C49" w:rsidP="009C130D">
      <w:pPr>
        <w:spacing w:line="480" w:lineRule="auto"/>
        <w:jc w:val="center"/>
        <w:rPr>
          <w:rFonts w:ascii="Times New Roman" w:hAnsi="Times New Roman" w:cs="Times New Roman"/>
          <w:sz w:val="24"/>
          <w:szCs w:val="24"/>
        </w:rPr>
      </w:pPr>
    </w:p>
    <w:p w14:paraId="73F5DDE2" w14:textId="6F9F69F2" w:rsidR="00FB321D" w:rsidRDefault="00565E49" w:rsidP="009C130D">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284AD7AD" w14:textId="58F2798E" w:rsidR="00565E49" w:rsidRDefault="00565E49" w:rsidP="009C130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DEPARTMENT OF GEOGRAPHY AND ENVIRONMENTAL </w:t>
      </w:r>
      <w:r w:rsidR="00003752">
        <w:rPr>
          <w:rFonts w:ascii="Times New Roman" w:hAnsi="Times New Roman" w:cs="Times New Roman"/>
          <w:sz w:val="24"/>
          <w:szCs w:val="24"/>
        </w:rPr>
        <w:t>SUSTAINABILITY</w:t>
      </w:r>
    </w:p>
    <w:p w14:paraId="358D2F1C" w14:textId="77777777" w:rsidR="00003752" w:rsidRDefault="00003752" w:rsidP="009C130D">
      <w:pPr>
        <w:spacing w:line="480" w:lineRule="auto"/>
        <w:jc w:val="center"/>
        <w:rPr>
          <w:rFonts w:ascii="Times New Roman" w:hAnsi="Times New Roman" w:cs="Times New Roman"/>
          <w:sz w:val="24"/>
          <w:szCs w:val="24"/>
        </w:rPr>
      </w:pPr>
    </w:p>
    <w:p w14:paraId="027B94BF" w14:textId="77777777" w:rsidR="00003752" w:rsidRDefault="00003752" w:rsidP="00D93C49">
      <w:pPr>
        <w:spacing w:line="480" w:lineRule="auto"/>
        <w:rPr>
          <w:rFonts w:ascii="Times New Roman" w:hAnsi="Times New Roman" w:cs="Times New Roman"/>
          <w:sz w:val="24"/>
          <w:szCs w:val="24"/>
        </w:rPr>
      </w:pPr>
    </w:p>
    <w:p w14:paraId="1E7C8786" w14:textId="77777777" w:rsidR="00D93C49" w:rsidRDefault="00D93C49" w:rsidP="00D93C49">
      <w:pPr>
        <w:spacing w:line="480" w:lineRule="auto"/>
        <w:rPr>
          <w:rFonts w:ascii="Times New Roman" w:hAnsi="Times New Roman" w:cs="Times New Roman"/>
          <w:sz w:val="24"/>
          <w:szCs w:val="24"/>
        </w:rPr>
      </w:pPr>
    </w:p>
    <w:p w14:paraId="7D62CCB0" w14:textId="77777777" w:rsidR="00D92575" w:rsidRDefault="00D92575" w:rsidP="00D93C49">
      <w:pPr>
        <w:spacing w:line="480" w:lineRule="auto"/>
        <w:rPr>
          <w:rFonts w:ascii="Times New Roman" w:hAnsi="Times New Roman" w:cs="Times New Roman"/>
          <w:sz w:val="24"/>
          <w:szCs w:val="24"/>
        </w:rPr>
      </w:pPr>
    </w:p>
    <w:p w14:paraId="35F5B5FA" w14:textId="2C4EDDD9" w:rsidR="00003752" w:rsidRDefault="00003752" w:rsidP="009C130D">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BD3BE42" w14:textId="77777777" w:rsidR="006B071A" w:rsidRDefault="006B071A" w:rsidP="009C130D">
      <w:pPr>
        <w:spacing w:line="480" w:lineRule="auto"/>
        <w:jc w:val="center"/>
        <w:rPr>
          <w:rFonts w:ascii="Times New Roman" w:hAnsi="Times New Roman" w:cs="Times New Roman"/>
          <w:sz w:val="24"/>
          <w:szCs w:val="24"/>
        </w:rPr>
      </w:pPr>
    </w:p>
    <w:p w14:paraId="55DFE054" w14:textId="77777777" w:rsidR="00D92575" w:rsidRDefault="00D92575" w:rsidP="009C130D">
      <w:pPr>
        <w:spacing w:line="480" w:lineRule="auto"/>
        <w:jc w:val="center"/>
        <w:rPr>
          <w:rFonts w:ascii="Times New Roman" w:hAnsi="Times New Roman" w:cs="Times New Roman"/>
          <w:sz w:val="24"/>
          <w:szCs w:val="24"/>
        </w:rPr>
      </w:pPr>
    </w:p>
    <w:p w14:paraId="3FFE63E9" w14:textId="77777777" w:rsidR="00D92575" w:rsidRDefault="00D92575" w:rsidP="009C130D">
      <w:pPr>
        <w:spacing w:line="480" w:lineRule="auto"/>
        <w:jc w:val="center"/>
        <w:rPr>
          <w:rFonts w:ascii="Times New Roman" w:hAnsi="Times New Roman" w:cs="Times New Roman"/>
          <w:sz w:val="24"/>
          <w:szCs w:val="24"/>
        </w:rPr>
      </w:pPr>
    </w:p>
    <w:p w14:paraId="69D36979" w14:textId="30A1B7DB" w:rsidR="00C101F9" w:rsidRDefault="00C101F9" w:rsidP="009C130D">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Rebecca </w:t>
      </w:r>
      <w:proofErr w:type="spellStart"/>
      <w:r>
        <w:rPr>
          <w:rFonts w:ascii="Times New Roman" w:hAnsi="Times New Roman" w:cs="Times New Roman"/>
          <w:sz w:val="24"/>
          <w:szCs w:val="24"/>
        </w:rPr>
        <w:t>Loraamm</w:t>
      </w:r>
      <w:proofErr w:type="spellEnd"/>
      <w:r>
        <w:rPr>
          <w:rFonts w:ascii="Times New Roman" w:hAnsi="Times New Roman" w:cs="Times New Roman"/>
          <w:sz w:val="24"/>
          <w:szCs w:val="24"/>
        </w:rPr>
        <w:t>, Chair</w:t>
      </w:r>
    </w:p>
    <w:p w14:paraId="5E038A68" w14:textId="5FB5C69B" w:rsidR="00C101F9" w:rsidRDefault="00C101F9" w:rsidP="009C130D">
      <w:pPr>
        <w:spacing w:line="480" w:lineRule="auto"/>
        <w:jc w:val="right"/>
        <w:rPr>
          <w:rFonts w:ascii="Times New Roman" w:hAnsi="Times New Roman" w:cs="Times New Roman"/>
          <w:sz w:val="24"/>
          <w:szCs w:val="24"/>
        </w:rPr>
      </w:pPr>
      <w:r>
        <w:rPr>
          <w:rFonts w:ascii="Times New Roman" w:hAnsi="Times New Roman" w:cs="Times New Roman"/>
          <w:sz w:val="24"/>
          <w:szCs w:val="24"/>
        </w:rPr>
        <w:t>Dr</w:t>
      </w:r>
      <w:r w:rsidR="00E31BE2">
        <w:rPr>
          <w:rFonts w:ascii="Times New Roman" w:hAnsi="Times New Roman" w:cs="Times New Roman"/>
          <w:sz w:val="24"/>
          <w:szCs w:val="24"/>
        </w:rPr>
        <w:t>.</w:t>
      </w:r>
      <w:r>
        <w:rPr>
          <w:rFonts w:ascii="Times New Roman" w:hAnsi="Times New Roman" w:cs="Times New Roman"/>
          <w:sz w:val="24"/>
          <w:szCs w:val="24"/>
        </w:rPr>
        <w:t xml:space="preserve"> Anni Yang</w:t>
      </w:r>
    </w:p>
    <w:p w14:paraId="60CE019E" w14:textId="5B9105AB" w:rsidR="00C101F9" w:rsidRPr="00EF44C5" w:rsidRDefault="00C101F9" w:rsidP="009C130D">
      <w:pPr>
        <w:spacing w:line="480" w:lineRule="auto"/>
        <w:jc w:val="right"/>
        <w:rPr>
          <w:rFonts w:ascii="Times New Roman" w:hAnsi="Times New Roman" w:cs="Times New Roman"/>
          <w:sz w:val="24"/>
          <w:szCs w:val="24"/>
        </w:rPr>
      </w:pPr>
      <w:r>
        <w:rPr>
          <w:rFonts w:ascii="Times New Roman" w:hAnsi="Times New Roman" w:cs="Times New Roman"/>
          <w:sz w:val="24"/>
          <w:szCs w:val="24"/>
        </w:rPr>
        <w:t>Dr</w:t>
      </w:r>
      <w:r w:rsidR="00E31BE2">
        <w:rPr>
          <w:rFonts w:ascii="Times New Roman" w:hAnsi="Times New Roman" w:cs="Times New Roman"/>
          <w:sz w:val="24"/>
          <w:szCs w:val="24"/>
        </w:rPr>
        <w:t>.</w:t>
      </w:r>
      <w:r>
        <w:rPr>
          <w:rFonts w:ascii="Times New Roman" w:hAnsi="Times New Roman" w:cs="Times New Roman"/>
          <w:sz w:val="24"/>
          <w:szCs w:val="24"/>
        </w:rPr>
        <w:t xml:space="preserve"> </w:t>
      </w:r>
      <w:r w:rsidR="00E81E55">
        <w:rPr>
          <w:rFonts w:ascii="Times New Roman" w:hAnsi="Times New Roman" w:cs="Times New Roman"/>
          <w:sz w:val="24"/>
          <w:szCs w:val="24"/>
        </w:rPr>
        <w:t xml:space="preserve">Nishan </w:t>
      </w:r>
      <w:r w:rsidR="00A05A9F">
        <w:rPr>
          <w:rFonts w:ascii="Times New Roman" w:hAnsi="Times New Roman" w:cs="Times New Roman"/>
          <w:sz w:val="24"/>
          <w:szCs w:val="24"/>
        </w:rPr>
        <w:t>Bhattarai</w:t>
      </w:r>
    </w:p>
    <w:p w14:paraId="3F4F36BF" w14:textId="77777777" w:rsidR="00FC3CAA" w:rsidRPr="00EF44C5" w:rsidRDefault="00FC3CAA" w:rsidP="009C130D">
      <w:pPr>
        <w:spacing w:line="480" w:lineRule="auto"/>
        <w:jc w:val="center"/>
        <w:rPr>
          <w:rFonts w:ascii="Times New Roman" w:hAnsi="Times New Roman" w:cs="Times New Roman"/>
          <w:sz w:val="24"/>
          <w:szCs w:val="24"/>
        </w:rPr>
      </w:pPr>
    </w:p>
    <w:p w14:paraId="1D3CC5F3" w14:textId="77777777" w:rsidR="00FC3CAA" w:rsidRPr="00EF44C5" w:rsidRDefault="00FC3CAA" w:rsidP="009C130D">
      <w:pPr>
        <w:spacing w:line="480" w:lineRule="auto"/>
        <w:jc w:val="center"/>
        <w:rPr>
          <w:rFonts w:ascii="Times New Roman" w:hAnsi="Times New Roman" w:cs="Times New Roman"/>
          <w:sz w:val="24"/>
          <w:szCs w:val="24"/>
        </w:rPr>
      </w:pPr>
    </w:p>
    <w:p w14:paraId="6D260122" w14:textId="77777777" w:rsidR="001F6231" w:rsidRDefault="001F6231" w:rsidP="009C130D">
      <w:pPr>
        <w:spacing w:line="480" w:lineRule="auto"/>
        <w:jc w:val="center"/>
        <w:rPr>
          <w:rFonts w:ascii="Times New Roman" w:hAnsi="Times New Roman" w:cs="Times New Roman"/>
          <w:sz w:val="24"/>
          <w:szCs w:val="24"/>
        </w:rPr>
      </w:pPr>
    </w:p>
    <w:p w14:paraId="1A9D13C6" w14:textId="2E95A167" w:rsidR="00542C81" w:rsidRDefault="00542C81" w:rsidP="00AB7B54">
      <w:pPr>
        <w:rPr>
          <w:rFonts w:ascii="Times New Roman" w:hAnsi="Times New Roman" w:cs="Times New Roman"/>
          <w:sz w:val="24"/>
          <w:szCs w:val="24"/>
        </w:rPr>
      </w:pPr>
    </w:p>
    <w:p w14:paraId="0AF29C0C" w14:textId="77777777" w:rsidR="00AB7B54" w:rsidRDefault="00AB7B54" w:rsidP="00AB7B54">
      <w:pPr>
        <w:rPr>
          <w:rFonts w:ascii="Times New Roman" w:hAnsi="Times New Roman" w:cs="Times New Roman"/>
          <w:sz w:val="24"/>
          <w:szCs w:val="24"/>
        </w:rPr>
      </w:pPr>
    </w:p>
    <w:p w14:paraId="326EC5D6" w14:textId="77777777" w:rsidR="00AB7B54" w:rsidRDefault="00AB7B54" w:rsidP="00AB7B54">
      <w:pPr>
        <w:rPr>
          <w:rFonts w:ascii="Times New Roman" w:hAnsi="Times New Roman" w:cs="Times New Roman"/>
          <w:sz w:val="24"/>
          <w:szCs w:val="24"/>
        </w:rPr>
      </w:pPr>
    </w:p>
    <w:p w14:paraId="7C6D8396" w14:textId="77777777" w:rsidR="00AB7B54" w:rsidRDefault="00AB7B54" w:rsidP="00AB7B54">
      <w:pPr>
        <w:rPr>
          <w:rFonts w:ascii="Times New Roman" w:hAnsi="Times New Roman" w:cs="Times New Roman"/>
          <w:sz w:val="24"/>
          <w:szCs w:val="24"/>
        </w:rPr>
      </w:pPr>
    </w:p>
    <w:p w14:paraId="05D67473" w14:textId="77777777" w:rsidR="00AB7B54" w:rsidRDefault="00AB7B54" w:rsidP="00AB7B54">
      <w:pPr>
        <w:rPr>
          <w:rFonts w:ascii="Times New Roman" w:hAnsi="Times New Roman" w:cs="Times New Roman"/>
          <w:sz w:val="24"/>
          <w:szCs w:val="24"/>
        </w:rPr>
      </w:pPr>
    </w:p>
    <w:p w14:paraId="5B5017F7" w14:textId="77777777" w:rsidR="00AB7B54" w:rsidRDefault="00AB7B54" w:rsidP="00AB7B54">
      <w:pPr>
        <w:rPr>
          <w:rFonts w:ascii="Times New Roman" w:hAnsi="Times New Roman" w:cs="Times New Roman"/>
          <w:sz w:val="24"/>
          <w:szCs w:val="24"/>
        </w:rPr>
      </w:pPr>
    </w:p>
    <w:p w14:paraId="6121513B" w14:textId="77777777" w:rsidR="00AB7B54" w:rsidRDefault="00AB7B54" w:rsidP="00AB7B54">
      <w:pPr>
        <w:rPr>
          <w:rFonts w:ascii="Times New Roman" w:hAnsi="Times New Roman" w:cs="Times New Roman"/>
          <w:sz w:val="24"/>
          <w:szCs w:val="24"/>
        </w:rPr>
      </w:pPr>
    </w:p>
    <w:p w14:paraId="79F41E65" w14:textId="77777777" w:rsidR="00AB7B54" w:rsidRDefault="00AB7B54" w:rsidP="00AB7B54">
      <w:pPr>
        <w:rPr>
          <w:rFonts w:ascii="Times New Roman" w:hAnsi="Times New Roman" w:cs="Times New Roman"/>
          <w:sz w:val="24"/>
          <w:szCs w:val="24"/>
        </w:rPr>
      </w:pPr>
    </w:p>
    <w:p w14:paraId="7BAD08BC" w14:textId="77777777" w:rsidR="00AB7B54" w:rsidRDefault="00AB7B54" w:rsidP="00AB7B54">
      <w:pPr>
        <w:rPr>
          <w:rFonts w:ascii="Times New Roman" w:hAnsi="Times New Roman" w:cs="Times New Roman"/>
          <w:sz w:val="24"/>
          <w:szCs w:val="24"/>
        </w:rPr>
      </w:pPr>
    </w:p>
    <w:p w14:paraId="663DF162" w14:textId="77777777" w:rsidR="00AB7B54" w:rsidRDefault="00AB7B54" w:rsidP="00AB7B54">
      <w:pPr>
        <w:rPr>
          <w:rFonts w:ascii="Times New Roman" w:hAnsi="Times New Roman" w:cs="Times New Roman"/>
          <w:sz w:val="24"/>
          <w:szCs w:val="24"/>
        </w:rPr>
      </w:pPr>
    </w:p>
    <w:p w14:paraId="5C2BD167" w14:textId="77777777" w:rsidR="00AB7B54" w:rsidRDefault="00AB7B54" w:rsidP="00AB7B54">
      <w:pPr>
        <w:rPr>
          <w:rFonts w:ascii="Times New Roman" w:hAnsi="Times New Roman" w:cs="Times New Roman"/>
          <w:sz w:val="24"/>
          <w:szCs w:val="24"/>
        </w:rPr>
      </w:pPr>
    </w:p>
    <w:p w14:paraId="4D7A1890" w14:textId="77777777" w:rsidR="00AB7B54" w:rsidRDefault="00AB7B54" w:rsidP="00AB7B54">
      <w:pPr>
        <w:rPr>
          <w:rFonts w:ascii="Times New Roman" w:hAnsi="Times New Roman" w:cs="Times New Roman"/>
          <w:sz w:val="24"/>
          <w:szCs w:val="24"/>
        </w:rPr>
      </w:pPr>
    </w:p>
    <w:p w14:paraId="73E4F32E" w14:textId="77777777" w:rsidR="00AB7B54" w:rsidRDefault="00AB7B54" w:rsidP="00AB7B54">
      <w:pPr>
        <w:rPr>
          <w:rFonts w:ascii="Times New Roman" w:hAnsi="Times New Roman" w:cs="Times New Roman"/>
          <w:sz w:val="24"/>
          <w:szCs w:val="24"/>
        </w:rPr>
      </w:pPr>
    </w:p>
    <w:p w14:paraId="391DB9BD" w14:textId="77777777" w:rsidR="00AB7B54" w:rsidRDefault="00AB7B54" w:rsidP="00AB7B54">
      <w:pPr>
        <w:rPr>
          <w:rFonts w:ascii="Times New Roman" w:hAnsi="Times New Roman" w:cs="Times New Roman"/>
          <w:sz w:val="24"/>
          <w:szCs w:val="24"/>
        </w:rPr>
      </w:pPr>
    </w:p>
    <w:p w14:paraId="63B6BDA1" w14:textId="77777777" w:rsidR="00AB7B54" w:rsidRDefault="00AB7B54" w:rsidP="00AB7B54">
      <w:pPr>
        <w:rPr>
          <w:rFonts w:ascii="Times New Roman" w:hAnsi="Times New Roman" w:cs="Times New Roman"/>
          <w:sz w:val="24"/>
          <w:szCs w:val="24"/>
        </w:rPr>
      </w:pPr>
    </w:p>
    <w:p w14:paraId="311F8035" w14:textId="77777777" w:rsidR="00AB7B54" w:rsidRDefault="00AB7B54" w:rsidP="00AB7B54">
      <w:pPr>
        <w:rPr>
          <w:rFonts w:ascii="Times New Roman" w:hAnsi="Times New Roman" w:cs="Times New Roman"/>
          <w:sz w:val="24"/>
          <w:szCs w:val="24"/>
        </w:rPr>
      </w:pPr>
    </w:p>
    <w:p w14:paraId="591E7EDC" w14:textId="77777777" w:rsidR="00AB7B54" w:rsidRDefault="00AB7B54" w:rsidP="00AB7B54">
      <w:pPr>
        <w:rPr>
          <w:rFonts w:ascii="Times New Roman" w:hAnsi="Times New Roman" w:cs="Times New Roman"/>
          <w:sz w:val="24"/>
          <w:szCs w:val="24"/>
        </w:rPr>
      </w:pPr>
    </w:p>
    <w:p w14:paraId="44C37169" w14:textId="77777777" w:rsidR="00AB7B54" w:rsidRDefault="00AB7B54" w:rsidP="00AB7B54">
      <w:pPr>
        <w:rPr>
          <w:rFonts w:ascii="Times New Roman" w:hAnsi="Times New Roman" w:cs="Times New Roman"/>
          <w:sz w:val="24"/>
          <w:szCs w:val="24"/>
        </w:rPr>
      </w:pPr>
    </w:p>
    <w:p w14:paraId="48D5CEC2" w14:textId="77777777" w:rsidR="00AB7B54" w:rsidRDefault="00AB7B54" w:rsidP="00AB7B54">
      <w:pPr>
        <w:rPr>
          <w:rFonts w:ascii="Times New Roman" w:hAnsi="Times New Roman" w:cs="Times New Roman"/>
          <w:sz w:val="24"/>
          <w:szCs w:val="24"/>
        </w:rPr>
      </w:pPr>
    </w:p>
    <w:p w14:paraId="6C679992" w14:textId="77777777" w:rsidR="00AB7B54" w:rsidRDefault="00AB7B54" w:rsidP="00AB7B54">
      <w:pPr>
        <w:rPr>
          <w:rFonts w:ascii="Times New Roman" w:hAnsi="Times New Roman" w:cs="Times New Roman"/>
          <w:sz w:val="24"/>
          <w:szCs w:val="24"/>
        </w:rPr>
      </w:pPr>
    </w:p>
    <w:p w14:paraId="62AAEEC2" w14:textId="77777777" w:rsidR="00AB7B54" w:rsidRDefault="00AB7B54" w:rsidP="00AB7B54">
      <w:pPr>
        <w:rPr>
          <w:rFonts w:ascii="Times New Roman" w:hAnsi="Times New Roman" w:cs="Times New Roman"/>
          <w:sz w:val="24"/>
          <w:szCs w:val="24"/>
        </w:rPr>
      </w:pPr>
    </w:p>
    <w:p w14:paraId="04573921" w14:textId="77777777" w:rsidR="007E5BF1" w:rsidRDefault="007E5BF1" w:rsidP="00AB7B54">
      <w:pPr>
        <w:rPr>
          <w:rFonts w:ascii="Times New Roman" w:hAnsi="Times New Roman" w:cs="Times New Roman"/>
          <w:sz w:val="24"/>
          <w:szCs w:val="24"/>
        </w:rPr>
      </w:pPr>
    </w:p>
    <w:p w14:paraId="7080D298" w14:textId="77777777" w:rsidR="000E7652" w:rsidRDefault="000E7652" w:rsidP="00AB7B54">
      <w:pPr>
        <w:rPr>
          <w:rFonts w:ascii="Times New Roman" w:hAnsi="Times New Roman" w:cs="Times New Roman"/>
          <w:sz w:val="24"/>
          <w:szCs w:val="24"/>
        </w:rPr>
      </w:pPr>
    </w:p>
    <w:p w14:paraId="7E45F501" w14:textId="77777777" w:rsidR="001232F0" w:rsidRDefault="001232F0" w:rsidP="00AB7B54">
      <w:pPr>
        <w:rPr>
          <w:rFonts w:ascii="Times New Roman" w:hAnsi="Times New Roman" w:cs="Times New Roman"/>
          <w:sz w:val="24"/>
          <w:szCs w:val="24"/>
        </w:rPr>
      </w:pPr>
    </w:p>
    <w:p w14:paraId="03E9F347" w14:textId="77777777" w:rsidR="000E7652" w:rsidRDefault="000E7652" w:rsidP="00AB7B54">
      <w:pPr>
        <w:rPr>
          <w:rFonts w:ascii="Times New Roman" w:hAnsi="Times New Roman" w:cs="Times New Roman"/>
          <w:sz w:val="24"/>
          <w:szCs w:val="24"/>
        </w:rPr>
      </w:pPr>
    </w:p>
    <w:p w14:paraId="11526B63" w14:textId="51C7CD1E" w:rsidR="00D92575" w:rsidRDefault="00D92575" w:rsidP="00D92575">
      <w:pPr>
        <w:rPr>
          <w:rFonts w:ascii="Times New Roman" w:hAnsi="Times New Roman" w:cs="Times New Roman"/>
          <w:sz w:val="24"/>
          <w:szCs w:val="24"/>
        </w:rPr>
      </w:pPr>
    </w:p>
    <w:p w14:paraId="6D41ECDC" w14:textId="4E1A6C6C" w:rsidR="00AB7B54" w:rsidRDefault="00064824" w:rsidP="00064824">
      <w:pPr>
        <w:jc w:val="center"/>
        <w:rPr>
          <w:rFonts w:ascii="Times New Roman" w:hAnsi="Times New Roman" w:cs="Times New Roman"/>
          <w:sz w:val="24"/>
          <w:szCs w:val="24"/>
        </w:rPr>
      </w:pPr>
      <w:r>
        <w:rPr>
          <w:rFonts w:ascii="Times New Roman" w:hAnsi="Times New Roman" w:cs="Times New Roman"/>
          <w:sz w:val="24"/>
          <w:szCs w:val="24"/>
        </w:rPr>
        <w:t>© Copyright by AKPOEZI ROSEMARY ONONEME 2024</w:t>
      </w:r>
    </w:p>
    <w:p w14:paraId="38B32D03" w14:textId="50CBA4C6" w:rsidR="00DD3BFB" w:rsidRDefault="00064824" w:rsidP="001332BE">
      <w:pPr>
        <w:jc w:val="center"/>
        <w:rPr>
          <w:rFonts w:ascii="Times New Roman" w:hAnsi="Times New Roman" w:cs="Times New Roman"/>
          <w:sz w:val="24"/>
          <w:szCs w:val="24"/>
        </w:rPr>
        <w:sectPr w:rsidR="00DD3BFB" w:rsidSect="002A5952">
          <w:footerReference w:type="default" r:id="rId8"/>
          <w:footerReference w:type="first" r:id="rId9"/>
          <w:pgSz w:w="12240" w:h="15840"/>
          <w:pgMar w:top="1440" w:right="1440" w:bottom="1440" w:left="1440" w:header="720" w:footer="720" w:gutter="0"/>
          <w:pgNumType w:fmt="lowerRoman" w:start="3"/>
          <w:cols w:space="720"/>
          <w:docGrid w:linePitch="360"/>
        </w:sectPr>
      </w:pPr>
      <w:r>
        <w:rPr>
          <w:rFonts w:ascii="Times New Roman" w:hAnsi="Times New Roman" w:cs="Times New Roman"/>
          <w:sz w:val="24"/>
          <w:szCs w:val="24"/>
        </w:rPr>
        <w:t>All Rights Reserve</w:t>
      </w:r>
      <w:r w:rsidR="00BF1F6B">
        <w:rPr>
          <w:rFonts w:ascii="Times New Roman" w:hAnsi="Times New Roman" w:cs="Times New Roman"/>
          <w:sz w:val="24"/>
          <w:szCs w:val="24"/>
        </w:rPr>
        <w:t>d.</w:t>
      </w:r>
    </w:p>
    <w:p w14:paraId="01B7EECE" w14:textId="1BAC19DD" w:rsidR="00400AA6" w:rsidRPr="003C3D12" w:rsidRDefault="000216E2" w:rsidP="00364BEB">
      <w:pPr>
        <w:pStyle w:val="Heading2"/>
        <w:rPr>
          <w:sz w:val="32"/>
          <w:szCs w:val="32"/>
        </w:rPr>
      </w:pPr>
      <w:bookmarkStart w:id="0" w:name="_Toc163415132"/>
      <w:r w:rsidRPr="003C3D12">
        <w:rPr>
          <w:sz w:val="32"/>
          <w:szCs w:val="32"/>
        </w:rPr>
        <w:lastRenderedPageBreak/>
        <w:t>Acknowledgements</w:t>
      </w:r>
      <w:bookmarkEnd w:id="0"/>
    </w:p>
    <w:p w14:paraId="1DB5C1B4" w14:textId="40EB2319" w:rsidR="00760174" w:rsidRDefault="00411B1D" w:rsidP="00734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Whew! I did it! I have worked </w:t>
      </w:r>
      <w:r w:rsidR="00F61446">
        <w:rPr>
          <w:rFonts w:ascii="Times New Roman" w:hAnsi="Times New Roman" w:cs="Times New Roman"/>
          <w:sz w:val="24"/>
          <w:szCs w:val="24"/>
        </w:rPr>
        <w:t>hard</w:t>
      </w:r>
      <w:r>
        <w:rPr>
          <w:rFonts w:ascii="Times New Roman" w:hAnsi="Times New Roman" w:cs="Times New Roman"/>
          <w:sz w:val="24"/>
          <w:szCs w:val="24"/>
        </w:rPr>
        <w:t xml:space="preserve"> at this document that I am literally living and breathing it. </w:t>
      </w:r>
      <w:r w:rsidR="005F6F83">
        <w:rPr>
          <w:rFonts w:ascii="Times New Roman" w:hAnsi="Times New Roman" w:cs="Times New Roman"/>
          <w:sz w:val="24"/>
          <w:szCs w:val="24"/>
        </w:rPr>
        <w:t xml:space="preserve">When I look back at my journey 2 years ago, </w:t>
      </w:r>
      <w:r w:rsidR="005A5334">
        <w:rPr>
          <w:rFonts w:ascii="Times New Roman" w:hAnsi="Times New Roman" w:cs="Times New Roman"/>
          <w:sz w:val="24"/>
          <w:szCs w:val="24"/>
        </w:rPr>
        <w:t xml:space="preserve">adjusting to a different country, the weather, embracing </w:t>
      </w:r>
      <w:r w:rsidR="0028672D">
        <w:rPr>
          <w:rFonts w:ascii="Times New Roman" w:hAnsi="Times New Roman" w:cs="Times New Roman"/>
          <w:sz w:val="24"/>
          <w:szCs w:val="24"/>
        </w:rPr>
        <w:t xml:space="preserve">technologies, struggling to stay afloat </w:t>
      </w:r>
      <w:r w:rsidR="00E8373A">
        <w:rPr>
          <w:rFonts w:ascii="Times New Roman" w:hAnsi="Times New Roman" w:cs="Times New Roman"/>
          <w:sz w:val="24"/>
          <w:szCs w:val="24"/>
        </w:rPr>
        <w:t xml:space="preserve">academically </w:t>
      </w:r>
      <w:r w:rsidR="0028672D">
        <w:rPr>
          <w:rFonts w:ascii="Times New Roman" w:hAnsi="Times New Roman" w:cs="Times New Roman"/>
          <w:sz w:val="24"/>
          <w:szCs w:val="24"/>
        </w:rPr>
        <w:t xml:space="preserve">especially after been away from </w:t>
      </w:r>
      <w:r w:rsidR="00E8373A">
        <w:rPr>
          <w:rFonts w:ascii="Times New Roman" w:hAnsi="Times New Roman" w:cs="Times New Roman"/>
          <w:sz w:val="24"/>
          <w:szCs w:val="24"/>
        </w:rPr>
        <w:t xml:space="preserve">school </w:t>
      </w:r>
      <w:r w:rsidR="00CE37D9">
        <w:rPr>
          <w:rFonts w:ascii="Times New Roman" w:hAnsi="Times New Roman" w:cs="Times New Roman"/>
          <w:sz w:val="24"/>
          <w:szCs w:val="24"/>
        </w:rPr>
        <w:t xml:space="preserve">after 4 years, I can smile knowing that I </w:t>
      </w:r>
      <w:r w:rsidR="00F61446">
        <w:rPr>
          <w:rFonts w:ascii="Times New Roman" w:hAnsi="Times New Roman" w:cs="Times New Roman"/>
          <w:sz w:val="24"/>
          <w:szCs w:val="24"/>
        </w:rPr>
        <w:t>have</w:t>
      </w:r>
      <w:r w:rsidR="00CE37D9">
        <w:rPr>
          <w:rFonts w:ascii="Times New Roman" w:hAnsi="Times New Roman" w:cs="Times New Roman"/>
          <w:sz w:val="24"/>
          <w:szCs w:val="24"/>
        </w:rPr>
        <w:t xml:space="preserve"> </w:t>
      </w:r>
      <w:r w:rsidR="0043556C">
        <w:rPr>
          <w:rFonts w:ascii="Times New Roman" w:hAnsi="Times New Roman" w:cs="Times New Roman"/>
          <w:sz w:val="24"/>
          <w:szCs w:val="24"/>
        </w:rPr>
        <w:t>triumph</w:t>
      </w:r>
      <w:r w:rsidR="00F61446">
        <w:rPr>
          <w:rFonts w:ascii="Times New Roman" w:hAnsi="Times New Roman" w:cs="Times New Roman"/>
          <w:sz w:val="24"/>
          <w:szCs w:val="24"/>
        </w:rPr>
        <w:t xml:space="preserve">ed. </w:t>
      </w:r>
      <w:r w:rsidR="0043556C">
        <w:rPr>
          <w:rFonts w:ascii="Times New Roman" w:hAnsi="Times New Roman" w:cs="Times New Roman"/>
          <w:sz w:val="24"/>
          <w:szCs w:val="24"/>
        </w:rPr>
        <w:t>Glory be to God!</w:t>
      </w:r>
    </w:p>
    <w:p w14:paraId="13F0B8F9" w14:textId="71763859" w:rsidR="00F32C7C" w:rsidRDefault="000E5905" w:rsidP="00734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grateful for having a wonderful advisor, Dr. Rebecca </w:t>
      </w:r>
      <w:proofErr w:type="spellStart"/>
      <w:r>
        <w:rPr>
          <w:rFonts w:ascii="Times New Roman" w:hAnsi="Times New Roman" w:cs="Times New Roman"/>
          <w:sz w:val="24"/>
          <w:szCs w:val="24"/>
        </w:rPr>
        <w:t>Loraamm</w:t>
      </w:r>
      <w:proofErr w:type="spellEnd"/>
      <w:r>
        <w:rPr>
          <w:rFonts w:ascii="Times New Roman" w:hAnsi="Times New Roman" w:cs="Times New Roman"/>
          <w:sz w:val="24"/>
          <w:szCs w:val="24"/>
        </w:rPr>
        <w:t xml:space="preserve"> </w:t>
      </w:r>
      <w:r w:rsidR="00110450">
        <w:rPr>
          <w:rFonts w:ascii="Times New Roman" w:hAnsi="Times New Roman" w:cs="Times New Roman"/>
          <w:sz w:val="24"/>
          <w:szCs w:val="24"/>
        </w:rPr>
        <w:t>who</w:t>
      </w:r>
      <w:r w:rsidR="00736DA7">
        <w:rPr>
          <w:rFonts w:ascii="Times New Roman" w:hAnsi="Times New Roman" w:cs="Times New Roman"/>
          <w:sz w:val="24"/>
          <w:szCs w:val="24"/>
        </w:rPr>
        <w:t xml:space="preserve"> has guided me through this program, for her understanding </w:t>
      </w:r>
      <w:r w:rsidR="00F37F06">
        <w:rPr>
          <w:rFonts w:ascii="Times New Roman" w:hAnsi="Times New Roman" w:cs="Times New Roman"/>
          <w:sz w:val="24"/>
          <w:szCs w:val="24"/>
        </w:rPr>
        <w:t xml:space="preserve">and encouragement </w:t>
      </w:r>
      <w:r w:rsidR="00FE56AB">
        <w:rPr>
          <w:rFonts w:ascii="Times New Roman" w:hAnsi="Times New Roman" w:cs="Times New Roman"/>
          <w:sz w:val="24"/>
          <w:szCs w:val="24"/>
        </w:rPr>
        <w:t>as this thesis presented a l</w:t>
      </w:r>
      <w:r w:rsidR="00F37F06">
        <w:rPr>
          <w:rFonts w:ascii="Times New Roman" w:hAnsi="Times New Roman" w:cs="Times New Roman"/>
          <w:sz w:val="24"/>
          <w:szCs w:val="24"/>
        </w:rPr>
        <w:t>earning curve for me</w:t>
      </w:r>
      <w:r w:rsidR="00FE56AB">
        <w:rPr>
          <w:rFonts w:ascii="Times New Roman" w:hAnsi="Times New Roman" w:cs="Times New Roman"/>
          <w:sz w:val="24"/>
          <w:szCs w:val="24"/>
        </w:rPr>
        <w:t xml:space="preserve">. For </w:t>
      </w:r>
      <w:r w:rsidR="00821150">
        <w:rPr>
          <w:rFonts w:ascii="Times New Roman" w:hAnsi="Times New Roman" w:cs="Times New Roman"/>
          <w:sz w:val="24"/>
          <w:szCs w:val="24"/>
        </w:rPr>
        <w:t xml:space="preserve">your </w:t>
      </w:r>
      <w:r w:rsidR="00110450">
        <w:rPr>
          <w:rFonts w:ascii="Times New Roman" w:hAnsi="Times New Roman" w:cs="Times New Roman"/>
          <w:sz w:val="24"/>
          <w:szCs w:val="24"/>
        </w:rPr>
        <w:t>unwavering support</w:t>
      </w:r>
      <w:r w:rsidR="00821150">
        <w:rPr>
          <w:rFonts w:ascii="Times New Roman" w:hAnsi="Times New Roman" w:cs="Times New Roman"/>
          <w:sz w:val="24"/>
          <w:szCs w:val="24"/>
        </w:rPr>
        <w:t xml:space="preserve">, I want to say thank you. It will be remiss of me </w:t>
      </w:r>
      <w:r w:rsidR="003C0F91">
        <w:rPr>
          <w:rFonts w:ascii="Times New Roman" w:hAnsi="Times New Roman" w:cs="Times New Roman"/>
          <w:sz w:val="24"/>
          <w:szCs w:val="24"/>
        </w:rPr>
        <w:t>not to acknowledge the DGES family,</w:t>
      </w:r>
      <w:r w:rsidR="00A10263">
        <w:rPr>
          <w:rFonts w:ascii="Times New Roman" w:hAnsi="Times New Roman" w:cs="Times New Roman"/>
          <w:sz w:val="24"/>
          <w:szCs w:val="24"/>
        </w:rPr>
        <w:t xml:space="preserve"> faculty and graduate students,</w:t>
      </w:r>
      <w:r w:rsidR="00AD6019">
        <w:rPr>
          <w:rFonts w:ascii="Times New Roman" w:hAnsi="Times New Roman" w:cs="Times New Roman"/>
          <w:sz w:val="24"/>
          <w:szCs w:val="24"/>
        </w:rPr>
        <w:t xml:space="preserve"> with some of you I have made </w:t>
      </w:r>
      <w:r w:rsidR="000C2EF8">
        <w:rPr>
          <w:rFonts w:ascii="Times New Roman" w:hAnsi="Times New Roman" w:cs="Times New Roman"/>
          <w:sz w:val="24"/>
          <w:szCs w:val="24"/>
        </w:rPr>
        <w:t>lasting friendships.</w:t>
      </w:r>
      <w:r w:rsidR="00CA1BAA">
        <w:rPr>
          <w:rFonts w:ascii="Times New Roman" w:hAnsi="Times New Roman" w:cs="Times New Roman"/>
          <w:sz w:val="24"/>
          <w:szCs w:val="24"/>
        </w:rPr>
        <w:t xml:space="preserve"> </w:t>
      </w:r>
      <w:r w:rsidR="008237D2">
        <w:rPr>
          <w:rFonts w:ascii="Times New Roman" w:hAnsi="Times New Roman" w:cs="Times New Roman"/>
          <w:sz w:val="24"/>
          <w:szCs w:val="24"/>
        </w:rPr>
        <w:t>I also want to thank</w:t>
      </w:r>
      <w:r w:rsidR="00F41C9E">
        <w:rPr>
          <w:rFonts w:ascii="Times New Roman" w:hAnsi="Times New Roman" w:cs="Times New Roman"/>
          <w:sz w:val="24"/>
          <w:szCs w:val="24"/>
        </w:rPr>
        <w:t xml:space="preserve"> </w:t>
      </w:r>
      <w:r w:rsidR="008237D2">
        <w:rPr>
          <w:rFonts w:ascii="Times New Roman" w:hAnsi="Times New Roman" w:cs="Times New Roman"/>
          <w:sz w:val="24"/>
          <w:szCs w:val="24"/>
        </w:rPr>
        <w:t xml:space="preserve">Dr. Anni and Dr Nishan for </w:t>
      </w:r>
      <w:r w:rsidR="00684DAB">
        <w:rPr>
          <w:rFonts w:ascii="Times New Roman" w:hAnsi="Times New Roman" w:cs="Times New Roman"/>
          <w:sz w:val="24"/>
          <w:szCs w:val="24"/>
        </w:rPr>
        <w:t xml:space="preserve">their </w:t>
      </w:r>
      <w:r w:rsidR="00841773">
        <w:rPr>
          <w:rFonts w:ascii="Times New Roman" w:hAnsi="Times New Roman" w:cs="Times New Roman"/>
          <w:sz w:val="24"/>
          <w:szCs w:val="24"/>
        </w:rPr>
        <w:t>input</w:t>
      </w:r>
      <w:r w:rsidR="00F32C7C">
        <w:rPr>
          <w:rFonts w:ascii="Times New Roman" w:hAnsi="Times New Roman" w:cs="Times New Roman"/>
          <w:sz w:val="24"/>
          <w:szCs w:val="24"/>
        </w:rPr>
        <w:t xml:space="preserve"> and </w:t>
      </w:r>
      <w:r w:rsidR="00684DAB">
        <w:rPr>
          <w:rFonts w:ascii="Times New Roman" w:hAnsi="Times New Roman" w:cs="Times New Roman"/>
          <w:sz w:val="24"/>
          <w:szCs w:val="24"/>
        </w:rPr>
        <w:t>willingness to sit</w:t>
      </w:r>
      <w:r w:rsidR="00F32C7C">
        <w:rPr>
          <w:rFonts w:ascii="Times New Roman" w:hAnsi="Times New Roman" w:cs="Times New Roman"/>
          <w:sz w:val="24"/>
          <w:szCs w:val="24"/>
        </w:rPr>
        <w:t xml:space="preserve"> on my committee</w:t>
      </w:r>
      <w:r w:rsidR="007C6862">
        <w:rPr>
          <w:rFonts w:ascii="Times New Roman" w:hAnsi="Times New Roman" w:cs="Times New Roman"/>
          <w:sz w:val="24"/>
          <w:szCs w:val="24"/>
        </w:rPr>
        <w:t xml:space="preserve">. To Dr Neeson and Dr </w:t>
      </w:r>
      <w:r w:rsidR="00C1447B">
        <w:rPr>
          <w:rFonts w:ascii="Times New Roman" w:hAnsi="Times New Roman" w:cs="Times New Roman"/>
          <w:sz w:val="24"/>
          <w:szCs w:val="24"/>
        </w:rPr>
        <w:t xml:space="preserve">Bruce, thank you for </w:t>
      </w:r>
      <w:r w:rsidR="00E60546">
        <w:rPr>
          <w:rFonts w:ascii="Times New Roman" w:hAnsi="Times New Roman" w:cs="Times New Roman"/>
          <w:sz w:val="24"/>
          <w:szCs w:val="24"/>
        </w:rPr>
        <w:t xml:space="preserve">your assistance in </w:t>
      </w:r>
      <w:r w:rsidR="00DC6827">
        <w:rPr>
          <w:rFonts w:ascii="Times New Roman" w:hAnsi="Times New Roman" w:cs="Times New Roman"/>
          <w:sz w:val="24"/>
          <w:szCs w:val="24"/>
        </w:rPr>
        <w:t>propelling</w:t>
      </w:r>
      <w:r w:rsidR="00E60546">
        <w:rPr>
          <w:rFonts w:ascii="Times New Roman" w:hAnsi="Times New Roman" w:cs="Times New Roman"/>
          <w:sz w:val="24"/>
          <w:szCs w:val="24"/>
        </w:rPr>
        <w:t xml:space="preserve"> me to </w:t>
      </w:r>
      <w:r w:rsidR="00DC6827">
        <w:rPr>
          <w:rFonts w:ascii="Times New Roman" w:hAnsi="Times New Roman" w:cs="Times New Roman"/>
          <w:sz w:val="24"/>
          <w:szCs w:val="24"/>
        </w:rPr>
        <w:t xml:space="preserve">my next </w:t>
      </w:r>
      <w:r w:rsidR="00E60546">
        <w:rPr>
          <w:rFonts w:ascii="Times New Roman" w:hAnsi="Times New Roman" w:cs="Times New Roman"/>
          <w:sz w:val="24"/>
          <w:szCs w:val="24"/>
        </w:rPr>
        <w:t>chapter.</w:t>
      </w:r>
      <w:r w:rsidR="00DC6827">
        <w:rPr>
          <w:rFonts w:ascii="Times New Roman" w:hAnsi="Times New Roman" w:cs="Times New Roman"/>
          <w:sz w:val="24"/>
          <w:szCs w:val="24"/>
        </w:rPr>
        <w:t xml:space="preserve"> Thank </w:t>
      </w:r>
      <w:r w:rsidR="00C5002E">
        <w:rPr>
          <w:rFonts w:ascii="Times New Roman" w:hAnsi="Times New Roman" w:cs="Times New Roman"/>
          <w:sz w:val="24"/>
          <w:szCs w:val="24"/>
        </w:rPr>
        <w:t>you, Jim</w:t>
      </w:r>
      <w:r w:rsidR="00DC6827">
        <w:rPr>
          <w:rFonts w:ascii="Times New Roman" w:hAnsi="Times New Roman" w:cs="Times New Roman"/>
          <w:sz w:val="24"/>
          <w:szCs w:val="24"/>
        </w:rPr>
        <w:t xml:space="preserve">, for allowing me to pick your brain </w:t>
      </w:r>
      <w:r w:rsidR="00FA05FD">
        <w:rPr>
          <w:rFonts w:ascii="Times New Roman" w:hAnsi="Times New Roman" w:cs="Times New Roman"/>
          <w:sz w:val="24"/>
          <w:szCs w:val="24"/>
        </w:rPr>
        <w:t xml:space="preserve">and your unofficial role in teaching me </w:t>
      </w:r>
      <w:r w:rsidR="00293735">
        <w:rPr>
          <w:rFonts w:ascii="Times New Roman" w:hAnsi="Times New Roman" w:cs="Times New Roman"/>
          <w:sz w:val="24"/>
          <w:szCs w:val="24"/>
        </w:rPr>
        <w:t>some of this method.</w:t>
      </w:r>
    </w:p>
    <w:p w14:paraId="549D6ED1" w14:textId="14F47F65" w:rsidR="009D39B6" w:rsidRDefault="00293735" w:rsidP="00734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47728">
        <w:rPr>
          <w:rFonts w:ascii="Times New Roman" w:hAnsi="Times New Roman" w:cs="Times New Roman"/>
          <w:sz w:val="24"/>
          <w:szCs w:val="24"/>
        </w:rPr>
        <w:t xml:space="preserve">hank you to </w:t>
      </w:r>
      <w:r w:rsidR="00AC0DC9">
        <w:rPr>
          <w:rFonts w:ascii="Times New Roman" w:hAnsi="Times New Roman" w:cs="Times New Roman"/>
          <w:sz w:val="24"/>
          <w:szCs w:val="24"/>
        </w:rPr>
        <w:t>my</w:t>
      </w:r>
      <w:r w:rsidR="00AB5A9D">
        <w:rPr>
          <w:rFonts w:ascii="Times New Roman" w:hAnsi="Times New Roman" w:cs="Times New Roman"/>
          <w:sz w:val="24"/>
          <w:szCs w:val="24"/>
        </w:rPr>
        <w:t xml:space="preserve"> Nigerian </w:t>
      </w:r>
      <w:r w:rsidR="006375BE">
        <w:rPr>
          <w:rFonts w:ascii="Times New Roman" w:hAnsi="Times New Roman" w:cs="Times New Roman"/>
          <w:sz w:val="24"/>
          <w:szCs w:val="24"/>
        </w:rPr>
        <w:t>family in Norman and to the</w:t>
      </w:r>
      <w:r w:rsidR="00847728">
        <w:rPr>
          <w:rFonts w:ascii="Times New Roman" w:hAnsi="Times New Roman" w:cs="Times New Roman"/>
          <w:sz w:val="24"/>
          <w:szCs w:val="24"/>
        </w:rPr>
        <w:t xml:space="preserve"> Wesley for </w:t>
      </w:r>
      <w:r w:rsidR="003A67CE">
        <w:rPr>
          <w:rFonts w:ascii="Times New Roman" w:hAnsi="Times New Roman" w:cs="Times New Roman"/>
          <w:sz w:val="24"/>
          <w:szCs w:val="24"/>
        </w:rPr>
        <w:t xml:space="preserve">giving </w:t>
      </w:r>
      <w:r w:rsidR="006375BE">
        <w:rPr>
          <w:rFonts w:ascii="Times New Roman" w:hAnsi="Times New Roman" w:cs="Times New Roman"/>
          <w:sz w:val="24"/>
          <w:szCs w:val="24"/>
        </w:rPr>
        <w:t>us</w:t>
      </w:r>
      <w:r w:rsidR="003A67CE">
        <w:rPr>
          <w:rFonts w:ascii="Times New Roman" w:hAnsi="Times New Roman" w:cs="Times New Roman"/>
          <w:sz w:val="24"/>
          <w:szCs w:val="24"/>
        </w:rPr>
        <w:t xml:space="preserve"> the opportunity to </w:t>
      </w:r>
      <w:r w:rsidR="006375BE">
        <w:rPr>
          <w:rFonts w:ascii="Times New Roman" w:hAnsi="Times New Roman" w:cs="Times New Roman"/>
          <w:sz w:val="24"/>
          <w:szCs w:val="24"/>
        </w:rPr>
        <w:t>unwind</w:t>
      </w:r>
      <w:r w:rsidR="00F757D5">
        <w:rPr>
          <w:rFonts w:ascii="Times New Roman" w:hAnsi="Times New Roman" w:cs="Times New Roman"/>
          <w:sz w:val="24"/>
          <w:szCs w:val="24"/>
        </w:rPr>
        <w:t xml:space="preserve"> and chill</w:t>
      </w:r>
      <w:r w:rsidR="003A67CE">
        <w:rPr>
          <w:rFonts w:ascii="Times New Roman" w:hAnsi="Times New Roman" w:cs="Times New Roman"/>
          <w:sz w:val="24"/>
          <w:szCs w:val="24"/>
        </w:rPr>
        <w:t xml:space="preserve"> </w:t>
      </w:r>
      <w:r w:rsidR="0048405D">
        <w:rPr>
          <w:rFonts w:ascii="Times New Roman" w:hAnsi="Times New Roman" w:cs="Times New Roman"/>
          <w:sz w:val="24"/>
          <w:szCs w:val="24"/>
        </w:rPr>
        <w:t xml:space="preserve">a couple of hours every Thursday, this helped my mental health and </w:t>
      </w:r>
      <w:r w:rsidR="00691429">
        <w:rPr>
          <w:rFonts w:ascii="Times New Roman" w:hAnsi="Times New Roman" w:cs="Times New Roman"/>
          <w:sz w:val="24"/>
          <w:szCs w:val="24"/>
        </w:rPr>
        <w:t xml:space="preserve">reduced </w:t>
      </w:r>
      <w:r w:rsidR="009D39B6">
        <w:rPr>
          <w:rFonts w:ascii="Times New Roman" w:hAnsi="Times New Roman" w:cs="Times New Roman"/>
          <w:sz w:val="24"/>
          <w:szCs w:val="24"/>
        </w:rPr>
        <w:t>my</w:t>
      </w:r>
      <w:r w:rsidR="00691429">
        <w:rPr>
          <w:rFonts w:ascii="Times New Roman" w:hAnsi="Times New Roman" w:cs="Times New Roman"/>
          <w:sz w:val="24"/>
          <w:szCs w:val="24"/>
        </w:rPr>
        <w:t xml:space="preserve"> homesickness</w:t>
      </w:r>
      <w:r w:rsidR="009D39B6">
        <w:rPr>
          <w:rFonts w:ascii="Times New Roman" w:hAnsi="Times New Roman" w:cs="Times New Roman"/>
          <w:sz w:val="24"/>
          <w:szCs w:val="24"/>
        </w:rPr>
        <w:t xml:space="preserve">. To all my friends </w:t>
      </w:r>
      <w:r w:rsidR="00280DEE">
        <w:rPr>
          <w:rFonts w:ascii="Times New Roman" w:hAnsi="Times New Roman" w:cs="Times New Roman"/>
          <w:sz w:val="24"/>
          <w:szCs w:val="24"/>
        </w:rPr>
        <w:t>in Norman</w:t>
      </w:r>
      <w:r w:rsidR="00826D2C">
        <w:rPr>
          <w:rFonts w:ascii="Times New Roman" w:hAnsi="Times New Roman" w:cs="Times New Roman"/>
          <w:sz w:val="24"/>
          <w:szCs w:val="24"/>
        </w:rPr>
        <w:t xml:space="preserve"> and Nigeria, thank you for </w:t>
      </w:r>
      <w:r w:rsidR="00702BD6" w:rsidRPr="004419A4">
        <w:rPr>
          <w:rFonts w:ascii="Times New Roman" w:hAnsi="Times New Roman" w:cs="Times New Roman"/>
          <w:sz w:val="24"/>
          <w:szCs w:val="24"/>
        </w:rPr>
        <w:t xml:space="preserve">being </w:t>
      </w:r>
      <w:r w:rsidR="00826D2C">
        <w:rPr>
          <w:rFonts w:ascii="Times New Roman" w:hAnsi="Times New Roman" w:cs="Times New Roman"/>
          <w:sz w:val="24"/>
          <w:szCs w:val="24"/>
        </w:rPr>
        <w:t xml:space="preserve">my sounding </w:t>
      </w:r>
      <w:r w:rsidR="00AB5A9D">
        <w:rPr>
          <w:rFonts w:ascii="Times New Roman" w:hAnsi="Times New Roman" w:cs="Times New Roman"/>
          <w:sz w:val="24"/>
          <w:szCs w:val="24"/>
        </w:rPr>
        <w:t>board</w:t>
      </w:r>
      <w:r w:rsidR="00BB3DAA">
        <w:rPr>
          <w:rFonts w:ascii="Times New Roman" w:hAnsi="Times New Roman" w:cs="Times New Roman"/>
          <w:sz w:val="24"/>
          <w:szCs w:val="24"/>
        </w:rPr>
        <w:t>, providing writing tips</w:t>
      </w:r>
      <w:r w:rsidR="00702BD6" w:rsidRPr="004419A4">
        <w:rPr>
          <w:rFonts w:ascii="Times New Roman" w:hAnsi="Times New Roman" w:cs="Times New Roman"/>
          <w:sz w:val="24"/>
          <w:szCs w:val="24"/>
        </w:rPr>
        <w:t xml:space="preserve"> and </w:t>
      </w:r>
      <w:r w:rsidR="00524DD9" w:rsidRPr="004419A4">
        <w:rPr>
          <w:rFonts w:ascii="Times New Roman" w:hAnsi="Times New Roman" w:cs="Times New Roman"/>
          <w:sz w:val="24"/>
          <w:szCs w:val="24"/>
        </w:rPr>
        <w:t xml:space="preserve">not been bored </w:t>
      </w:r>
      <w:r w:rsidR="009A4E28" w:rsidRPr="004419A4">
        <w:rPr>
          <w:rFonts w:ascii="Times New Roman" w:hAnsi="Times New Roman" w:cs="Times New Roman"/>
          <w:sz w:val="24"/>
          <w:szCs w:val="24"/>
        </w:rPr>
        <w:t>with</w:t>
      </w:r>
      <w:r w:rsidR="00524DD9" w:rsidRPr="004419A4">
        <w:rPr>
          <w:rFonts w:ascii="Times New Roman" w:hAnsi="Times New Roman" w:cs="Times New Roman"/>
          <w:sz w:val="24"/>
          <w:szCs w:val="24"/>
        </w:rPr>
        <w:t xml:space="preserve"> my snake </w:t>
      </w:r>
      <w:r w:rsidR="00826D2C" w:rsidRPr="004419A4">
        <w:rPr>
          <w:rFonts w:ascii="Times New Roman" w:hAnsi="Times New Roman" w:cs="Times New Roman"/>
          <w:sz w:val="24"/>
          <w:szCs w:val="24"/>
        </w:rPr>
        <w:t>conversations</w:t>
      </w:r>
      <w:r w:rsidR="00BB3DAA">
        <w:rPr>
          <w:rFonts w:ascii="Times New Roman" w:hAnsi="Times New Roman" w:cs="Times New Roman"/>
          <w:sz w:val="24"/>
          <w:szCs w:val="24"/>
        </w:rPr>
        <w:t>.</w:t>
      </w:r>
    </w:p>
    <w:p w14:paraId="1C7E2A9B" w14:textId="210BFA24" w:rsidR="00293735" w:rsidRDefault="009D39B6" w:rsidP="00734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Lastly</w:t>
      </w:r>
      <w:r w:rsidR="00CE5298">
        <w:rPr>
          <w:rFonts w:ascii="Times New Roman" w:hAnsi="Times New Roman" w:cs="Times New Roman"/>
          <w:sz w:val="24"/>
          <w:szCs w:val="24"/>
        </w:rPr>
        <w:t xml:space="preserve">, </w:t>
      </w:r>
      <w:r>
        <w:rPr>
          <w:rFonts w:ascii="Times New Roman" w:hAnsi="Times New Roman" w:cs="Times New Roman"/>
          <w:sz w:val="24"/>
          <w:szCs w:val="24"/>
        </w:rPr>
        <w:t xml:space="preserve">I want to say a big thank you to my </w:t>
      </w:r>
      <w:r w:rsidR="00B63EDC">
        <w:rPr>
          <w:rFonts w:ascii="Times New Roman" w:hAnsi="Times New Roman" w:cs="Times New Roman"/>
          <w:sz w:val="24"/>
          <w:szCs w:val="24"/>
        </w:rPr>
        <w:t xml:space="preserve">husband and </w:t>
      </w:r>
      <w:r>
        <w:rPr>
          <w:rFonts w:ascii="Times New Roman" w:hAnsi="Times New Roman" w:cs="Times New Roman"/>
          <w:sz w:val="24"/>
          <w:szCs w:val="24"/>
        </w:rPr>
        <w:t>family in Nigeria, thank you for cheering me on</w:t>
      </w:r>
      <w:r w:rsidR="007C476C">
        <w:rPr>
          <w:rFonts w:ascii="Times New Roman" w:hAnsi="Times New Roman" w:cs="Times New Roman"/>
          <w:sz w:val="24"/>
          <w:szCs w:val="24"/>
        </w:rPr>
        <w:t>!</w:t>
      </w:r>
      <w:r w:rsidR="007C1CC6">
        <w:rPr>
          <w:rFonts w:ascii="Times New Roman" w:hAnsi="Times New Roman" w:cs="Times New Roman"/>
          <w:sz w:val="24"/>
          <w:szCs w:val="24"/>
        </w:rPr>
        <w:t xml:space="preserve"> </w:t>
      </w:r>
      <w:r w:rsidR="00EA1EEC">
        <w:rPr>
          <w:rFonts w:ascii="Times New Roman" w:hAnsi="Times New Roman" w:cs="Times New Roman"/>
          <w:sz w:val="24"/>
          <w:szCs w:val="24"/>
        </w:rPr>
        <w:t xml:space="preserve">I know I am making </w:t>
      </w:r>
      <w:r w:rsidR="00EA1EEC" w:rsidRPr="004419A4">
        <w:rPr>
          <w:rFonts w:ascii="Times New Roman" w:hAnsi="Times New Roman" w:cs="Times New Roman"/>
          <w:sz w:val="24"/>
          <w:szCs w:val="24"/>
        </w:rPr>
        <w:t>mum</w:t>
      </w:r>
      <w:r w:rsidR="00934A47" w:rsidRPr="004419A4">
        <w:rPr>
          <w:rFonts w:ascii="Times New Roman" w:hAnsi="Times New Roman" w:cs="Times New Roman"/>
          <w:sz w:val="24"/>
          <w:szCs w:val="24"/>
        </w:rPr>
        <w:t>my</w:t>
      </w:r>
      <w:r w:rsidR="00EA1EEC">
        <w:rPr>
          <w:rFonts w:ascii="Times New Roman" w:hAnsi="Times New Roman" w:cs="Times New Roman"/>
          <w:sz w:val="24"/>
          <w:szCs w:val="24"/>
        </w:rPr>
        <w:t xml:space="preserve"> proud</w:t>
      </w:r>
      <w:r w:rsidR="00691429">
        <w:rPr>
          <w:rFonts w:ascii="Times New Roman" w:hAnsi="Times New Roman" w:cs="Times New Roman"/>
          <w:sz w:val="24"/>
          <w:szCs w:val="24"/>
        </w:rPr>
        <w:t xml:space="preserve"> </w:t>
      </w:r>
      <w:r w:rsidR="00CE5298">
        <w:rPr>
          <w:rFonts w:ascii="Times New Roman" w:hAnsi="Times New Roman" w:cs="Times New Roman"/>
          <w:sz w:val="24"/>
          <w:szCs w:val="24"/>
        </w:rPr>
        <w:t xml:space="preserve">with all my </w:t>
      </w:r>
      <w:r w:rsidR="007C476C">
        <w:rPr>
          <w:rFonts w:ascii="Times New Roman" w:hAnsi="Times New Roman" w:cs="Times New Roman"/>
          <w:sz w:val="24"/>
          <w:szCs w:val="24"/>
        </w:rPr>
        <w:t>achievements</w:t>
      </w:r>
      <w:r w:rsidR="006157D2">
        <w:rPr>
          <w:rFonts w:ascii="Times New Roman" w:hAnsi="Times New Roman" w:cs="Times New Roman"/>
          <w:sz w:val="24"/>
          <w:szCs w:val="24"/>
        </w:rPr>
        <w:t>.</w:t>
      </w:r>
      <w:r w:rsidR="007C1CC6">
        <w:rPr>
          <w:rFonts w:ascii="Times New Roman" w:hAnsi="Times New Roman" w:cs="Times New Roman"/>
          <w:sz w:val="24"/>
          <w:szCs w:val="24"/>
        </w:rPr>
        <w:t xml:space="preserve"> To my professors who</w:t>
      </w:r>
      <w:r w:rsidR="003A536F">
        <w:rPr>
          <w:rFonts w:ascii="Times New Roman" w:hAnsi="Times New Roman" w:cs="Times New Roman"/>
          <w:sz w:val="24"/>
          <w:szCs w:val="24"/>
        </w:rPr>
        <w:t xml:space="preserve">se </w:t>
      </w:r>
      <w:r w:rsidR="00B63EDC">
        <w:rPr>
          <w:rFonts w:ascii="Times New Roman" w:hAnsi="Times New Roman" w:cs="Times New Roman"/>
          <w:sz w:val="24"/>
          <w:szCs w:val="24"/>
        </w:rPr>
        <w:t xml:space="preserve">recommendations got me here, </w:t>
      </w:r>
      <w:r w:rsidR="00F118A3">
        <w:rPr>
          <w:rFonts w:ascii="Times New Roman" w:hAnsi="Times New Roman" w:cs="Times New Roman"/>
          <w:sz w:val="24"/>
          <w:szCs w:val="24"/>
        </w:rPr>
        <w:t xml:space="preserve">I </w:t>
      </w:r>
      <w:r w:rsidR="003D529E">
        <w:rPr>
          <w:rFonts w:ascii="Times New Roman" w:hAnsi="Times New Roman" w:cs="Times New Roman"/>
          <w:sz w:val="24"/>
          <w:szCs w:val="24"/>
        </w:rPr>
        <w:t xml:space="preserve">have made our alma-mater proud, </w:t>
      </w:r>
      <w:proofErr w:type="spellStart"/>
      <w:r w:rsidR="003D529E">
        <w:rPr>
          <w:rFonts w:ascii="Times New Roman" w:hAnsi="Times New Roman" w:cs="Times New Roman"/>
          <w:sz w:val="24"/>
          <w:szCs w:val="24"/>
        </w:rPr>
        <w:t>Uniben</w:t>
      </w:r>
      <w:proofErr w:type="spellEnd"/>
      <w:r w:rsidR="003D529E">
        <w:rPr>
          <w:rFonts w:ascii="Times New Roman" w:hAnsi="Times New Roman" w:cs="Times New Roman"/>
          <w:sz w:val="24"/>
          <w:szCs w:val="24"/>
        </w:rPr>
        <w:t xml:space="preserve"> to the world! </w:t>
      </w:r>
      <w:r w:rsidR="006157D2">
        <w:rPr>
          <w:rFonts w:ascii="Times New Roman" w:hAnsi="Times New Roman" w:cs="Times New Roman"/>
          <w:sz w:val="24"/>
          <w:szCs w:val="24"/>
        </w:rPr>
        <w:t>To th</w:t>
      </w:r>
      <w:r w:rsidR="0089360D">
        <w:rPr>
          <w:rFonts w:ascii="Times New Roman" w:hAnsi="Times New Roman" w:cs="Times New Roman"/>
          <w:sz w:val="24"/>
          <w:szCs w:val="24"/>
        </w:rPr>
        <w:t xml:space="preserve">e United States of America, thank you for sponsoring </w:t>
      </w:r>
      <w:r w:rsidR="004F7495">
        <w:rPr>
          <w:rFonts w:ascii="Times New Roman" w:hAnsi="Times New Roman" w:cs="Times New Roman"/>
          <w:sz w:val="24"/>
          <w:szCs w:val="24"/>
        </w:rPr>
        <w:t xml:space="preserve">the education of </w:t>
      </w:r>
      <w:r w:rsidR="0089360D">
        <w:rPr>
          <w:rFonts w:ascii="Times New Roman" w:hAnsi="Times New Roman" w:cs="Times New Roman"/>
          <w:sz w:val="24"/>
          <w:szCs w:val="24"/>
        </w:rPr>
        <w:t xml:space="preserve">that </w:t>
      </w:r>
      <w:r w:rsidR="003D2E76">
        <w:rPr>
          <w:rFonts w:ascii="Times New Roman" w:hAnsi="Times New Roman" w:cs="Times New Roman"/>
          <w:sz w:val="24"/>
          <w:szCs w:val="24"/>
        </w:rPr>
        <w:t xml:space="preserve">young African girl child </w:t>
      </w:r>
      <w:r w:rsidR="004F7495">
        <w:rPr>
          <w:rFonts w:ascii="Times New Roman" w:hAnsi="Times New Roman" w:cs="Times New Roman"/>
          <w:sz w:val="24"/>
          <w:szCs w:val="24"/>
        </w:rPr>
        <w:t>who dared to dream for more!</w:t>
      </w:r>
    </w:p>
    <w:sdt>
      <w:sdtPr>
        <w:rPr>
          <w:rFonts w:ascii="Times New Roman" w:eastAsiaTheme="minorHAnsi" w:hAnsi="Times New Roman" w:cs="Times New Roman"/>
          <w:color w:val="auto"/>
          <w:sz w:val="22"/>
          <w:szCs w:val="22"/>
        </w:rPr>
        <w:id w:val="-44678953"/>
        <w:docPartObj>
          <w:docPartGallery w:val="Table of Contents"/>
          <w:docPartUnique/>
        </w:docPartObj>
      </w:sdtPr>
      <w:sdtEndPr>
        <w:rPr>
          <w:b/>
          <w:bCs/>
          <w:noProof/>
          <w:sz w:val="24"/>
          <w:szCs w:val="24"/>
        </w:rPr>
      </w:sdtEndPr>
      <w:sdtContent>
        <w:p w14:paraId="1205C814" w14:textId="0DB54885" w:rsidR="001365EA" w:rsidRPr="004419A4" w:rsidRDefault="001365EA" w:rsidP="004419A4">
          <w:pPr>
            <w:pStyle w:val="TOCHeading"/>
            <w:spacing w:line="480" w:lineRule="auto"/>
            <w:rPr>
              <w:rFonts w:ascii="Times New Roman" w:hAnsi="Times New Roman" w:cs="Times New Roman"/>
              <w:b/>
              <w:bCs/>
              <w:color w:val="auto"/>
            </w:rPr>
          </w:pPr>
          <w:r w:rsidRPr="004419A4">
            <w:rPr>
              <w:rFonts w:ascii="Times New Roman" w:hAnsi="Times New Roman" w:cs="Times New Roman"/>
              <w:b/>
              <w:bCs/>
              <w:color w:val="auto"/>
            </w:rPr>
            <w:t>Table of Contents</w:t>
          </w:r>
        </w:p>
        <w:p w14:paraId="4837FC62" w14:textId="139DF37A" w:rsidR="00C6676B" w:rsidRPr="00C6676B" w:rsidRDefault="001365EA">
          <w:pPr>
            <w:pStyle w:val="TOC2"/>
            <w:rPr>
              <w:rFonts w:ascii="Times New Roman" w:hAnsi="Times New Roman"/>
              <w:noProof/>
              <w:kern w:val="2"/>
              <w:sz w:val="24"/>
              <w:szCs w:val="24"/>
              <w14:ligatures w14:val="standardContextual"/>
            </w:rPr>
          </w:pPr>
          <w:r w:rsidRPr="00C6676B">
            <w:rPr>
              <w:rFonts w:ascii="Times New Roman" w:hAnsi="Times New Roman"/>
              <w:sz w:val="24"/>
              <w:szCs w:val="24"/>
            </w:rPr>
            <w:fldChar w:fldCharType="begin"/>
          </w:r>
          <w:r w:rsidRPr="00C6676B">
            <w:rPr>
              <w:rFonts w:ascii="Times New Roman" w:hAnsi="Times New Roman"/>
              <w:sz w:val="24"/>
              <w:szCs w:val="24"/>
            </w:rPr>
            <w:instrText xml:space="preserve"> TOC \o "1-3" \h \z \u </w:instrText>
          </w:r>
          <w:r w:rsidRPr="00C6676B">
            <w:rPr>
              <w:rFonts w:ascii="Times New Roman" w:hAnsi="Times New Roman"/>
              <w:sz w:val="24"/>
              <w:szCs w:val="24"/>
            </w:rPr>
            <w:fldChar w:fldCharType="separate"/>
          </w:r>
          <w:hyperlink w:anchor="_Toc163415132" w:history="1">
            <w:r w:rsidR="00C6676B" w:rsidRPr="00C6676B">
              <w:rPr>
                <w:rStyle w:val="Hyperlink"/>
                <w:rFonts w:ascii="Times New Roman" w:hAnsi="Times New Roman"/>
                <w:noProof/>
                <w:sz w:val="24"/>
                <w:szCs w:val="24"/>
                <w:lang w:bidi="en-US"/>
              </w:rPr>
              <w:t>Acknowledgements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_Toc163415132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sidR="00AD02A5">
              <w:rPr>
                <w:rFonts w:ascii="Times New Roman" w:hAnsi="Times New Roman"/>
                <w:noProof/>
                <w:webHidden/>
                <w:sz w:val="24"/>
                <w:szCs w:val="24"/>
              </w:rPr>
              <w:t>iv</w:t>
            </w:r>
            <w:r w:rsidR="00C6676B" w:rsidRPr="00C6676B">
              <w:rPr>
                <w:rFonts w:ascii="Times New Roman" w:hAnsi="Times New Roman"/>
                <w:noProof/>
                <w:webHidden/>
                <w:sz w:val="24"/>
                <w:szCs w:val="24"/>
              </w:rPr>
              <w:fldChar w:fldCharType="end"/>
            </w:r>
          </w:hyperlink>
        </w:p>
        <w:p w14:paraId="26DA20C2" w14:textId="57A1695A" w:rsidR="00C6676B" w:rsidRPr="00C6676B" w:rsidRDefault="00AD02A5">
          <w:pPr>
            <w:pStyle w:val="TOC2"/>
            <w:rPr>
              <w:rFonts w:ascii="Times New Roman" w:hAnsi="Times New Roman"/>
              <w:noProof/>
              <w:kern w:val="2"/>
              <w:sz w:val="24"/>
              <w:szCs w:val="24"/>
              <w14:ligatures w14:val="standardContextual"/>
            </w:rPr>
          </w:pPr>
          <w:hyperlink w:anchor="_Toc163415133" w:history="1">
            <w:r w:rsidR="00C6676B" w:rsidRPr="00C6676B">
              <w:rPr>
                <w:rStyle w:val="Hyperlink"/>
                <w:rFonts w:ascii="Times New Roman" w:hAnsi="Times New Roman"/>
                <w:noProof/>
                <w:sz w:val="24"/>
                <w:szCs w:val="24"/>
                <w:lang w:bidi="en-US"/>
              </w:rPr>
              <w:t>List of Figures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_Toc163415133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viii</w:t>
            </w:r>
            <w:r w:rsidR="00C6676B" w:rsidRPr="00C6676B">
              <w:rPr>
                <w:rFonts w:ascii="Times New Roman" w:hAnsi="Times New Roman"/>
                <w:noProof/>
                <w:webHidden/>
                <w:sz w:val="24"/>
                <w:szCs w:val="24"/>
              </w:rPr>
              <w:fldChar w:fldCharType="end"/>
            </w:r>
          </w:hyperlink>
        </w:p>
        <w:p w14:paraId="19276E32" w14:textId="2C2FC303" w:rsidR="00C6676B" w:rsidRPr="00C6676B" w:rsidRDefault="00AD02A5">
          <w:pPr>
            <w:pStyle w:val="TOC2"/>
            <w:rPr>
              <w:rFonts w:ascii="Times New Roman" w:hAnsi="Times New Roman"/>
              <w:noProof/>
              <w:kern w:val="2"/>
              <w:sz w:val="24"/>
              <w:szCs w:val="24"/>
              <w14:ligatures w14:val="standardContextual"/>
            </w:rPr>
          </w:pPr>
          <w:hyperlink w:anchor="_Toc163415134" w:history="1">
            <w:r w:rsidR="00C6676B" w:rsidRPr="00C6676B">
              <w:rPr>
                <w:rStyle w:val="Hyperlink"/>
                <w:rFonts w:ascii="Times New Roman" w:hAnsi="Times New Roman"/>
                <w:noProof/>
                <w:sz w:val="24"/>
                <w:szCs w:val="24"/>
                <w:lang w:bidi="en-US"/>
              </w:rPr>
              <w:t>Abstract</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_Toc163415134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x</w:t>
            </w:r>
            <w:r w:rsidR="00C6676B" w:rsidRPr="00C6676B">
              <w:rPr>
                <w:rFonts w:ascii="Times New Roman" w:hAnsi="Times New Roman"/>
                <w:noProof/>
                <w:webHidden/>
                <w:sz w:val="24"/>
                <w:szCs w:val="24"/>
              </w:rPr>
              <w:fldChar w:fldCharType="end"/>
            </w:r>
          </w:hyperlink>
        </w:p>
        <w:p w14:paraId="18BB4517" w14:textId="56C1D5CB" w:rsidR="00C6676B" w:rsidRPr="00C6676B" w:rsidRDefault="00AD02A5">
          <w:pPr>
            <w:pStyle w:val="TOC2"/>
            <w:rPr>
              <w:rFonts w:ascii="Times New Roman" w:hAnsi="Times New Roman"/>
              <w:noProof/>
              <w:kern w:val="2"/>
              <w:sz w:val="24"/>
              <w:szCs w:val="24"/>
              <w14:ligatures w14:val="standardContextual"/>
            </w:rPr>
          </w:pPr>
          <w:hyperlink w:anchor="_Toc163415135" w:history="1">
            <w:r w:rsidR="00C6676B" w:rsidRPr="00C6676B">
              <w:rPr>
                <w:rStyle w:val="Hyperlink"/>
                <w:rFonts w:ascii="Times New Roman" w:hAnsi="Times New Roman"/>
                <w:noProof/>
                <w:sz w:val="24"/>
                <w:szCs w:val="24"/>
                <w:lang w:bidi="en-US"/>
              </w:rPr>
              <w:t>Chapter 1: Background on Species Conservation, Human-Environment Interactions, Animal Movement and Models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_Toc163415135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w:t>
            </w:r>
            <w:r w:rsidR="00C6676B" w:rsidRPr="00C6676B">
              <w:rPr>
                <w:rFonts w:ascii="Times New Roman" w:hAnsi="Times New Roman"/>
                <w:noProof/>
                <w:webHidden/>
                <w:sz w:val="24"/>
                <w:szCs w:val="24"/>
              </w:rPr>
              <w:fldChar w:fldCharType="end"/>
            </w:r>
          </w:hyperlink>
        </w:p>
        <w:p w14:paraId="63563D6C" w14:textId="0842E8E9"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36" w:history="1">
            <w:r w:rsidR="00C6676B" w:rsidRPr="00C6676B">
              <w:rPr>
                <w:rStyle w:val="Hyperlink"/>
                <w:rFonts w:ascii="Times New Roman" w:hAnsi="Times New Roman"/>
                <w:noProof/>
                <w:sz w:val="24"/>
                <w:szCs w:val="24"/>
                <w:lang w:bidi="en-US"/>
              </w:rPr>
              <w:t>1.1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Species Conservation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_Toc163415136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w:t>
            </w:r>
            <w:r w:rsidR="00C6676B" w:rsidRPr="00C6676B">
              <w:rPr>
                <w:rFonts w:ascii="Times New Roman" w:hAnsi="Times New Roman"/>
                <w:noProof/>
                <w:webHidden/>
                <w:sz w:val="24"/>
                <w:szCs w:val="24"/>
              </w:rPr>
              <w:fldChar w:fldCharType="end"/>
            </w:r>
          </w:hyperlink>
        </w:p>
        <w:p w14:paraId="7E7F4FAB" w14:textId="07FAF56B"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37" w:history="1">
            <w:r w:rsidR="00C6676B" w:rsidRPr="00C6676B">
              <w:rPr>
                <w:rStyle w:val="Hyperlink"/>
                <w:rFonts w:ascii="Times New Roman" w:hAnsi="Times New Roman"/>
                <w:noProof/>
                <w:sz w:val="24"/>
                <w:szCs w:val="24"/>
                <w:lang w:bidi="en-US"/>
              </w:rPr>
              <w:t>1.2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Anthropogenic Impacts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_Toc163415137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w:t>
            </w:r>
            <w:r w:rsidR="00C6676B" w:rsidRPr="00C6676B">
              <w:rPr>
                <w:rFonts w:ascii="Times New Roman" w:hAnsi="Times New Roman"/>
                <w:noProof/>
                <w:webHidden/>
                <w:sz w:val="24"/>
                <w:szCs w:val="24"/>
              </w:rPr>
              <w:fldChar w:fldCharType="end"/>
            </w:r>
          </w:hyperlink>
        </w:p>
        <w:p w14:paraId="7520417D" w14:textId="0EED8A8A"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38" w:history="1">
            <w:r w:rsidR="00C6676B" w:rsidRPr="00C6676B">
              <w:rPr>
                <w:rStyle w:val="Hyperlink"/>
                <w:rFonts w:ascii="Times New Roman" w:hAnsi="Times New Roman"/>
                <w:noProof/>
                <w:sz w:val="24"/>
                <w:szCs w:val="24"/>
              </w:rPr>
              <w:t>1.2.1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Habitat fragmentation and Loss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_Toc163415138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w:t>
            </w:r>
            <w:r w:rsidR="00C6676B" w:rsidRPr="00C6676B">
              <w:rPr>
                <w:rFonts w:ascii="Times New Roman" w:hAnsi="Times New Roman"/>
                <w:noProof/>
                <w:webHidden/>
                <w:sz w:val="24"/>
                <w:szCs w:val="24"/>
              </w:rPr>
              <w:fldChar w:fldCharType="end"/>
            </w:r>
          </w:hyperlink>
        </w:p>
        <w:p w14:paraId="717D47AD" w14:textId="7B9A2079"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39" w:history="1">
            <w:r w:rsidR="00C6676B" w:rsidRPr="00C6676B">
              <w:rPr>
                <w:rStyle w:val="Hyperlink"/>
                <w:rFonts w:ascii="Times New Roman" w:hAnsi="Times New Roman"/>
                <w:noProof/>
                <w:sz w:val="24"/>
                <w:szCs w:val="24"/>
              </w:rPr>
              <w:t>1.2.2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Land Practices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_Toc163415139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w:t>
            </w:r>
            <w:r w:rsidR="00C6676B" w:rsidRPr="00C6676B">
              <w:rPr>
                <w:rFonts w:ascii="Times New Roman" w:hAnsi="Times New Roman"/>
                <w:noProof/>
                <w:webHidden/>
                <w:sz w:val="24"/>
                <w:szCs w:val="24"/>
              </w:rPr>
              <w:fldChar w:fldCharType="end"/>
            </w:r>
          </w:hyperlink>
        </w:p>
        <w:p w14:paraId="6E33AE02" w14:textId="4A50ADCC"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40" w:history="1">
            <w:r w:rsidR="00C6676B" w:rsidRPr="00C6676B">
              <w:rPr>
                <w:rStyle w:val="Hyperlink"/>
                <w:rFonts w:ascii="Times New Roman" w:hAnsi="Times New Roman"/>
                <w:noProof/>
                <w:sz w:val="24"/>
                <w:szCs w:val="24"/>
                <w:lang w:bidi="en-US"/>
              </w:rPr>
              <w:t>1.3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Human-Environment Interactions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_Toc163415140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5</w:t>
            </w:r>
            <w:r w:rsidR="00C6676B" w:rsidRPr="00C6676B">
              <w:rPr>
                <w:rFonts w:ascii="Times New Roman" w:hAnsi="Times New Roman"/>
                <w:noProof/>
                <w:webHidden/>
                <w:sz w:val="24"/>
                <w:szCs w:val="24"/>
              </w:rPr>
              <w:fldChar w:fldCharType="end"/>
            </w:r>
          </w:hyperlink>
        </w:p>
        <w:p w14:paraId="4FA76DCC" w14:textId="66CD5CC0"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1" w:history="1">
            <w:r w:rsidR="00C6676B" w:rsidRPr="00C6676B">
              <w:rPr>
                <w:rStyle w:val="Hyperlink"/>
                <w:rFonts w:ascii="Times New Roman" w:hAnsi="Times New Roman"/>
                <w:noProof/>
                <w:sz w:val="24"/>
                <w:szCs w:val="24"/>
              </w:rPr>
              <w:t>1.3.1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Human-Wildlife Conflicts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_Toc163415141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5</w:t>
            </w:r>
            <w:r w:rsidR="00C6676B" w:rsidRPr="00C6676B">
              <w:rPr>
                <w:rFonts w:ascii="Times New Roman" w:hAnsi="Times New Roman"/>
                <w:noProof/>
                <w:webHidden/>
                <w:sz w:val="24"/>
                <w:szCs w:val="24"/>
              </w:rPr>
              <w:fldChar w:fldCharType="end"/>
            </w:r>
          </w:hyperlink>
        </w:p>
        <w:p w14:paraId="652C1AAD" w14:textId="229A6846"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2" w:history="1">
            <w:r w:rsidR="00C6676B" w:rsidRPr="00C6676B">
              <w:rPr>
                <w:rStyle w:val="Hyperlink"/>
                <w:rFonts w:ascii="Times New Roman" w:hAnsi="Times New Roman"/>
                <w:noProof/>
                <w:sz w:val="24"/>
                <w:szCs w:val="24"/>
              </w:rPr>
              <w:t>1.3.2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Urban-Wildlife Conflicts.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_Toc163415142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6</w:t>
            </w:r>
            <w:r w:rsidR="00C6676B" w:rsidRPr="00C6676B">
              <w:rPr>
                <w:rFonts w:ascii="Times New Roman" w:hAnsi="Times New Roman"/>
                <w:noProof/>
                <w:webHidden/>
                <w:sz w:val="24"/>
                <w:szCs w:val="24"/>
              </w:rPr>
              <w:fldChar w:fldCharType="end"/>
            </w:r>
          </w:hyperlink>
        </w:p>
        <w:p w14:paraId="68084A71" w14:textId="29E73E1B"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43" w:history="1">
            <w:r w:rsidR="00C6676B" w:rsidRPr="00C6676B">
              <w:rPr>
                <w:rStyle w:val="Hyperlink"/>
                <w:rFonts w:ascii="Times New Roman" w:hAnsi="Times New Roman"/>
                <w:noProof/>
                <w:sz w:val="24"/>
                <w:szCs w:val="24"/>
                <w:lang w:bidi="en-US"/>
              </w:rPr>
              <w:t>1.4</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Animal Movement</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_Toc163415143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8</w:t>
            </w:r>
            <w:r w:rsidR="00C6676B" w:rsidRPr="00C6676B">
              <w:rPr>
                <w:rFonts w:ascii="Times New Roman" w:hAnsi="Times New Roman"/>
                <w:noProof/>
                <w:webHidden/>
                <w:sz w:val="24"/>
                <w:szCs w:val="24"/>
              </w:rPr>
              <w:fldChar w:fldCharType="end"/>
            </w:r>
          </w:hyperlink>
        </w:p>
        <w:p w14:paraId="211CCAF6" w14:textId="4F414328"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4" w:history="1">
            <w:r w:rsidR="00C6676B" w:rsidRPr="00C6676B">
              <w:rPr>
                <w:rStyle w:val="Hyperlink"/>
                <w:rFonts w:ascii="Times New Roman" w:hAnsi="Times New Roman"/>
                <w:noProof/>
                <w:sz w:val="24"/>
                <w:szCs w:val="24"/>
              </w:rPr>
              <w:t>1.4.1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Movement Ecology</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_Toc163415144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9</w:t>
            </w:r>
            <w:r w:rsidR="00C6676B" w:rsidRPr="00C6676B">
              <w:rPr>
                <w:rFonts w:ascii="Times New Roman" w:hAnsi="Times New Roman"/>
                <w:noProof/>
                <w:webHidden/>
                <w:sz w:val="24"/>
                <w:szCs w:val="24"/>
              </w:rPr>
              <w:fldChar w:fldCharType="end"/>
            </w:r>
          </w:hyperlink>
        </w:p>
        <w:p w14:paraId="68A30725" w14:textId="20CF772C"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45" w:history="1">
            <w:r w:rsidR="00C6676B" w:rsidRPr="00C6676B">
              <w:rPr>
                <w:rStyle w:val="Hyperlink"/>
                <w:rFonts w:ascii="Times New Roman" w:hAnsi="Times New Roman"/>
                <w:noProof/>
                <w:sz w:val="24"/>
                <w:szCs w:val="24"/>
                <w:lang w:bidi="en-US"/>
              </w:rPr>
              <w:t>1.5</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Movement Models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_Toc163415145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10</w:t>
            </w:r>
            <w:r w:rsidR="00C6676B" w:rsidRPr="00C6676B">
              <w:rPr>
                <w:rFonts w:ascii="Times New Roman" w:hAnsi="Times New Roman"/>
                <w:noProof/>
                <w:webHidden/>
                <w:sz w:val="24"/>
                <w:szCs w:val="24"/>
              </w:rPr>
              <w:fldChar w:fldCharType="end"/>
            </w:r>
          </w:hyperlink>
        </w:p>
        <w:p w14:paraId="51561718" w14:textId="06721DFD"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6" w:history="1">
            <w:r w:rsidR="00C6676B" w:rsidRPr="00C6676B">
              <w:rPr>
                <w:rStyle w:val="Hyperlink"/>
                <w:rFonts w:ascii="Times New Roman" w:hAnsi="Times New Roman"/>
                <w:noProof/>
                <w:sz w:val="24"/>
                <w:szCs w:val="24"/>
              </w:rPr>
              <w:t>1.5.1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Time Geography</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_Toc163415146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10</w:t>
            </w:r>
            <w:r w:rsidR="00C6676B" w:rsidRPr="00C6676B">
              <w:rPr>
                <w:rFonts w:ascii="Times New Roman" w:hAnsi="Times New Roman"/>
                <w:noProof/>
                <w:webHidden/>
                <w:sz w:val="24"/>
                <w:szCs w:val="24"/>
              </w:rPr>
              <w:fldChar w:fldCharType="end"/>
            </w:r>
          </w:hyperlink>
        </w:p>
        <w:p w14:paraId="6EC0C8D6" w14:textId="732D25DB"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7" w:history="1">
            <w:r w:rsidR="00C6676B" w:rsidRPr="00C6676B">
              <w:rPr>
                <w:rStyle w:val="Hyperlink"/>
                <w:rFonts w:ascii="Times New Roman" w:hAnsi="Times New Roman"/>
                <w:noProof/>
                <w:sz w:val="24"/>
                <w:szCs w:val="24"/>
              </w:rPr>
              <w:t>1.5.2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Probabilistic Space Time Prisms (PSTPs)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_Toc163415147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11</w:t>
            </w:r>
            <w:r w:rsidR="00C6676B" w:rsidRPr="00C6676B">
              <w:rPr>
                <w:rFonts w:ascii="Times New Roman" w:hAnsi="Times New Roman"/>
                <w:noProof/>
                <w:webHidden/>
                <w:sz w:val="24"/>
                <w:szCs w:val="24"/>
              </w:rPr>
              <w:fldChar w:fldCharType="end"/>
            </w:r>
          </w:hyperlink>
        </w:p>
        <w:p w14:paraId="74E5A0C4" w14:textId="24EB8C59"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48" w:history="1">
            <w:r w:rsidR="00C6676B" w:rsidRPr="00C6676B">
              <w:rPr>
                <w:rStyle w:val="Hyperlink"/>
                <w:rFonts w:ascii="Times New Roman" w:hAnsi="Times New Roman"/>
                <w:noProof/>
                <w:sz w:val="24"/>
                <w:szCs w:val="24"/>
              </w:rPr>
              <w:t>1.5.3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Other Movement Models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_Toc163415148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11</w:t>
            </w:r>
            <w:r w:rsidR="00C6676B" w:rsidRPr="00C6676B">
              <w:rPr>
                <w:rFonts w:ascii="Times New Roman" w:hAnsi="Times New Roman"/>
                <w:noProof/>
                <w:webHidden/>
                <w:sz w:val="24"/>
                <w:szCs w:val="24"/>
              </w:rPr>
              <w:fldChar w:fldCharType="end"/>
            </w:r>
          </w:hyperlink>
        </w:p>
        <w:p w14:paraId="2855761E" w14:textId="2BCD7F23"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49" w:history="1">
            <w:r w:rsidR="00C6676B" w:rsidRPr="00C6676B">
              <w:rPr>
                <w:rStyle w:val="Hyperlink"/>
                <w:rFonts w:ascii="Times New Roman" w:hAnsi="Times New Roman"/>
                <w:noProof/>
                <w:sz w:val="24"/>
                <w:szCs w:val="24"/>
                <w:lang w:bidi="en-US"/>
              </w:rPr>
              <w:t>1.6</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Geographic Information Systems/Science (GIS) and Biodiversity Conservation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_Toc163415149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13</w:t>
            </w:r>
            <w:r w:rsidR="00C6676B" w:rsidRPr="00C6676B">
              <w:rPr>
                <w:rFonts w:ascii="Times New Roman" w:hAnsi="Times New Roman"/>
                <w:noProof/>
                <w:webHidden/>
                <w:sz w:val="24"/>
                <w:szCs w:val="24"/>
              </w:rPr>
              <w:fldChar w:fldCharType="end"/>
            </w:r>
          </w:hyperlink>
        </w:p>
        <w:p w14:paraId="71A11A90" w14:textId="77810062"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0" w:history="1">
            <w:r w:rsidR="00C6676B" w:rsidRPr="00C6676B">
              <w:rPr>
                <w:rStyle w:val="Hyperlink"/>
                <w:rFonts w:ascii="Times New Roman" w:hAnsi="Times New Roman"/>
                <w:noProof/>
                <w:sz w:val="24"/>
                <w:szCs w:val="24"/>
                <w:lang w:bidi="en-US"/>
              </w:rPr>
              <w:t>1.7</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Summary and Structure of Thesis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_Toc163415150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13</w:t>
            </w:r>
            <w:r w:rsidR="00C6676B" w:rsidRPr="00C6676B">
              <w:rPr>
                <w:rFonts w:ascii="Times New Roman" w:hAnsi="Times New Roman"/>
                <w:noProof/>
                <w:webHidden/>
                <w:sz w:val="24"/>
                <w:szCs w:val="24"/>
              </w:rPr>
              <w:fldChar w:fldCharType="end"/>
            </w:r>
          </w:hyperlink>
        </w:p>
        <w:p w14:paraId="4C84F2F5" w14:textId="1F3E5D73" w:rsidR="00C6676B" w:rsidRPr="00C6676B" w:rsidRDefault="00AD02A5">
          <w:pPr>
            <w:pStyle w:val="TOC2"/>
            <w:rPr>
              <w:rFonts w:ascii="Times New Roman" w:hAnsi="Times New Roman"/>
              <w:noProof/>
              <w:kern w:val="2"/>
              <w:sz w:val="24"/>
              <w:szCs w:val="24"/>
              <w14:ligatures w14:val="standardContextual"/>
            </w:rPr>
          </w:pPr>
          <w:hyperlink w:anchor="_Toc163415151" w:history="1">
            <w:r w:rsidR="00C6676B" w:rsidRPr="00C6676B">
              <w:rPr>
                <w:rStyle w:val="Hyperlink"/>
                <w:rFonts w:ascii="Times New Roman" w:hAnsi="Times New Roman"/>
                <w:noProof/>
                <w:sz w:val="24"/>
                <w:szCs w:val="24"/>
                <w:lang w:bidi="en-US"/>
              </w:rPr>
              <w:t>Chapter 2: Understanding the Spatial Ecology and Space Utilization of Copperhead Snakes in Tennessee</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_Toc163415151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14</w:t>
            </w:r>
            <w:r w:rsidR="00C6676B" w:rsidRPr="00C6676B">
              <w:rPr>
                <w:rFonts w:ascii="Times New Roman" w:hAnsi="Times New Roman"/>
                <w:noProof/>
                <w:webHidden/>
                <w:sz w:val="24"/>
                <w:szCs w:val="24"/>
              </w:rPr>
              <w:fldChar w:fldCharType="end"/>
            </w:r>
          </w:hyperlink>
        </w:p>
        <w:p w14:paraId="23698988" w14:textId="5FD35BF6" w:rsidR="00C6676B" w:rsidRPr="00C6676B" w:rsidRDefault="00AD02A5">
          <w:pPr>
            <w:pStyle w:val="TOC2"/>
            <w:rPr>
              <w:rFonts w:ascii="Times New Roman" w:hAnsi="Times New Roman"/>
              <w:noProof/>
              <w:kern w:val="2"/>
              <w:sz w:val="24"/>
              <w:szCs w:val="24"/>
              <w14:ligatures w14:val="standardContextual"/>
            </w:rPr>
          </w:pPr>
          <w:hyperlink w:anchor="_Toc163415152" w:history="1">
            <w:r w:rsidR="00C6676B" w:rsidRPr="00C6676B">
              <w:rPr>
                <w:rStyle w:val="Hyperlink"/>
                <w:rFonts w:ascii="Times New Roman" w:hAnsi="Times New Roman"/>
                <w:noProof/>
                <w:sz w:val="24"/>
                <w:szCs w:val="24"/>
                <w:lang w:bidi="en-US"/>
              </w:rPr>
              <w:t>2.1 Abstract</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_Toc163415152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14</w:t>
            </w:r>
            <w:r w:rsidR="00C6676B" w:rsidRPr="00C6676B">
              <w:rPr>
                <w:rFonts w:ascii="Times New Roman" w:hAnsi="Times New Roman"/>
                <w:noProof/>
                <w:webHidden/>
                <w:sz w:val="24"/>
                <w:szCs w:val="24"/>
              </w:rPr>
              <w:fldChar w:fldCharType="end"/>
            </w:r>
          </w:hyperlink>
        </w:p>
        <w:p w14:paraId="22CDE8CB" w14:textId="097290CD"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3" w:history="1">
            <w:r w:rsidR="00C6676B" w:rsidRPr="00C6676B">
              <w:rPr>
                <w:rStyle w:val="Hyperlink"/>
                <w:rFonts w:ascii="Times New Roman" w:hAnsi="Times New Roman"/>
                <w:noProof/>
                <w:sz w:val="24"/>
                <w:szCs w:val="24"/>
                <w:lang w:bidi="en-US"/>
              </w:rPr>
              <w:t>2.2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Introduction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_Toc163415153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16</w:t>
            </w:r>
            <w:r w:rsidR="00C6676B" w:rsidRPr="00C6676B">
              <w:rPr>
                <w:rFonts w:ascii="Times New Roman" w:hAnsi="Times New Roman"/>
                <w:noProof/>
                <w:webHidden/>
                <w:sz w:val="24"/>
                <w:szCs w:val="24"/>
              </w:rPr>
              <w:fldChar w:fldCharType="end"/>
            </w:r>
          </w:hyperlink>
        </w:p>
        <w:p w14:paraId="50688B09" w14:textId="5A6CD2D6"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4" w:history="1">
            <w:r w:rsidR="00C6676B" w:rsidRPr="00C6676B">
              <w:rPr>
                <w:rStyle w:val="Hyperlink"/>
                <w:rFonts w:ascii="Times New Roman" w:hAnsi="Times New Roman"/>
                <w:noProof/>
                <w:sz w:val="24"/>
                <w:szCs w:val="24"/>
                <w:lang w:bidi="en-US"/>
              </w:rPr>
              <w:t>2.3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Background</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_Toc163415154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19</w:t>
            </w:r>
            <w:r w:rsidR="00C6676B" w:rsidRPr="00C6676B">
              <w:rPr>
                <w:rFonts w:ascii="Times New Roman" w:hAnsi="Times New Roman"/>
                <w:noProof/>
                <w:webHidden/>
                <w:sz w:val="24"/>
                <w:szCs w:val="24"/>
              </w:rPr>
              <w:fldChar w:fldCharType="end"/>
            </w:r>
          </w:hyperlink>
        </w:p>
        <w:p w14:paraId="55AAC98F" w14:textId="2CEDA2FB"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5" w:history="1">
            <w:r w:rsidR="00C6676B" w:rsidRPr="00C6676B">
              <w:rPr>
                <w:rStyle w:val="Hyperlink"/>
                <w:rFonts w:ascii="Times New Roman" w:hAnsi="Times New Roman"/>
                <w:noProof/>
                <w:sz w:val="24"/>
                <w:szCs w:val="24"/>
                <w:lang w:bidi="en-US"/>
              </w:rPr>
              <w:t>2.3.1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Copperhead snakes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_Toc163415155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19</w:t>
            </w:r>
            <w:r w:rsidR="00C6676B" w:rsidRPr="00C6676B">
              <w:rPr>
                <w:rFonts w:ascii="Times New Roman" w:hAnsi="Times New Roman"/>
                <w:noProof/>
                <w:webHidden/>
                <w:sz w:val="24"/>
                <w:szCs w:val="24"/>
              </w:rPr>
              <w:fldChar w:fldCharType="end"/>
            </w:r>
          </w:hyperlink>
        </w:p>
        <w:p w14:paraId="1403655E" w14:textId="0AD177AE"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6" w:history="1">
            <w:r w:rsidR="00C6676B" w:rsidRPr="00C6676B">
              <w:rPr>
                <w:rStyle w:val="Hyperlink"/>
                <w:rFonts w:ascii="Times New Roman" w:hAnsi="Times New Roman"/>
                <w:noProof/>
                <w:sz w:val="24"/>
                <w:szCs w:val="24"/>
                <w:lang w:bidi="en-US"/>
              </w:rPr>
              <w:t>2.3.2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Time Geography and Probabilistic Space Time Prisms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_Toc163415156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21</w:t>
            </w:r>
            <w:r w:rsidR="00C6676B" w:rsidRPr="00C6676B">
              <w:rPr>
                <w:rFonts w:ascii="Times New Roman" w:hAnsi="Times New Roman"/>
                <w:noProof/>
                <w:webHidden/>
                <w:sz w:val="24"/>
                <w:szCs w:val="24"/>
              </w:rPr>
              <w:fldChar w:fldCharType="end"/>
            </w:r>
          </w:hyperlink>
        </w:p>
        <w:p w14:paraId="615488A2" w14:textId="27206108"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7" w:history="1">
            <w:r w:rsidR="00C6676B" w:rsidRPr="00C6676B">
              <w:rPr>
                <w:rStyle w:val="Hyperlink"/>
                <w:rFonts w:ascii="Times New Roman" w:hAnsi="Times New Roman"/>
                <w:noProof/>
                <w:sz w:val="24"/>
                <w:szCs w:val="24"/>
                <w:lang w:bidi="en-US"/>
              </w:rPr>
              <w:t>2.4</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Methods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_Toc163415157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23</w:t>
            </w:r>
            <w:r w:rsidR="00C6676B" w:rsidRPr="00C6676B">
              <w:rPr>
                <w:rFonts w:ascii="Times New Roman" w:hAnsi="Times New Roman"/>
                <w:noProof/>
                <w:webHidden/>
                <w:sz w:val="24"/>
                <w:szCs w:val="24"/>
              </w:rPr>
              <w:fldChar w:fldCharType="end"/>
            </w:r>
          </w:hyperlink>
        </w:p>
        <w:p w14:paraId="030AA59E" w14:textId="0268A955"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8" w:history="1">
            <w:r w:rsidR="00C6676B" w:rsidRPr="00C6676B">
              <w:rPr>
                <w:rStyle w:val="Hyperlink"/>
                <w:rFonts w:ascii="Times New Roman" w:hAnsi="Times New Roman"/>
                <w:noProof/>
                <w:sz w:val="24"/>
                <w:szCs w:val="24"/>
                <w:lang w:bidi="en-US"/>
              </w:rPr>
              <w:t>2.4.1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Study Area and Copperhead Snakes Trajectory</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_Toc163415158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23</w:t>
            </w:r>
            <w:r w:rsidR="00C6676B" w:rsidRPr="00C6676B">
              <w:rPr>
                <w:rFonts w:ascii="Times New Roman" w:hAnsi="Times New Roman"/>
                <w:noProof/>
                <w:webHidden/>
                <w:sz w:val="24"/>
                <w:szCs w:val="24"/>
              </w:rPr>
              <w:fldChar w:fldCharType="end"/>
            </w:r>
          </w:hyperlink>
        </w:p>
        <w:p w14:paraId="4A804E0D" w14:textId="79E1361E"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59" w:history="1">
            <w:r w:rsidR="00C6676B" w:rsidRPr="00C6676B">
              <w:rPr>
                <w:rStyle w:val="Hyperlink"/>
                <w:rFonts w:ascii="Times New Roman" w:hAnsi="Times New Roman"/>
                <w:noProof/>
                <w:sz w:val="24"/>
                <w:szCs w:val="24"/>
                <w:lang w:bidi="en-US"/>
              </w:rPr>
              <w:t>2.4.2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Landcover Composition of Overton and Meeman Parks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_Toc163415159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26</w:t>
            </w:r>
            <w:r w:rsidR="00C6676B" w:rsidRPr="00C6676B">
              <w:rPr>
                <w:rFonts w:ascii="Times New Roman" w:hAnsi="Times New Roman"/>
                <w:noProof/>
                <w:webHidden/>
                <w:sz w:val="24"/>
                <w:szCs w:val="24"/>
              </w:rPr>
              <w:fldChar w:fldCharType="end"/>
            </w:r>
          </w:hyperlink>
        </w:p>
        <w:p w14:paraId="373F36A5" w14:textId="4972AA21"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0" w:history="1">
            <w:r w:rsidR="00C6676B" w:rsidRPr="00C6676B">
              <w:rPr>
                <w:rStyle w:val="Hyperlink"/>
                <w:rFonts w:ascii="Times New Roman" w:hAnsi="Times New Roman"/>
                <w:noProof/>
                <w:sz w:val="24"/>
                <w:szCs w:val="24"/>
                <w:lang w:bidi="en-US"/>
              </w:rPr>
              <w:t>2.4.3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Data Processing and Movement Interactions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_Toc163415160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27</w:t>
            </w:r>
            <w:r w:rsidR="00C6676B" w:rsidRPr="00C6676B">
              <w:rPr>
                <w:rFonts w:ascii="Times New Roman" w:hAnsi="Times New Roman"/>
                <w:noProof/>
                <w:webHidden/>
                <w:sz w:val="24"/>
                <w:szCs w:val="24"/>
              </w:rPr>
              <w:fldChar w:fldCharType="end"/>
            </w:r>
          </w:hyperlink>
        </w:p>
        <w:p w14:paraId="0F203455" w14:textId="3DA22BF0"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1" w:history="1">
            <w:r w:rsidR="00C6676B" w:rsidRPr="00C6676B">
              <w:rPr>
                <w:rStyle w:val="Hyperlink"/>
                <w:rFonts w:ascii="Times New Roman" w:hAnsi="Times New Roman"/>
                <w:noProof/>
                <w:sz w:val="24"/>
                <w:szCs w:val="24"/>
                <w:lang w:bidi="en-US"/>
              </w:rPr>
              <w:t>2.5</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Results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_Toc163415161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28</w:t>
            </w:r>
            <w:r w:rsidR="00C6676B" w:rsidRPr="00C6676B">
              <w:rPr>
                <w:rFonts w:ascii="Times New Roman" w:hAnsi="Times New Roman"/>
                <w:noProof/>
                <w:webHidden/>
                <w:sz w:val="24"/>
                <w:szCs w:val="24"/>
              </w:rPr>
              <w:fldChar w:fldCharType="end"/>
            </w:r>
          </w:hyperlink>
        </w:p>
        <w:p w14:paraId="618452EE" w14:textId="6D27B69E"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2" w:history="1">
            <w:r w:rsidR="00C6676B" w:rsidRPr="00C6676B">
              <w:rPr>
                <w:rStyle w:val="Hyperlink"/>
                <w:rFonts w:ascii="Times New Roman" w:hAnsi="Times New Roman"/>
                <w:noProof/>
                <w:sz w:val="24"/>
                <w:szCs w:val="24"/>
                <w:lang w:bidi="en-US"/>
              </w:rPr>
              <w:t>2.5.1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Land cover types in Overton and Meeman Park</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_Toc163415162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28</w:t>
            </w:r>
            <w:r w:rsidR="00C6676B" w:rsidRPr="00C6676B">
              <w:rPr>
                <w:rFonts w:ascii="Times New Roman" w:hAnsi="Times New Roman"/>
                <w:noProof/>
                <w:webHidden/>
                <w:sz w:val="24"/>
                <w:szCs w:val="24"/>
              </w:rPr>
              <w:fldChar w:fldCharType="end"/>
            </w:r>
          </w:hyperlink>
        </w:p>
        <w:p w14:paraId="2C6E5B30" w14:textId="3885868F"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3" w:history="1">
            <w:r w:rsidR="00C6676B" w:rsidRPr="00C6676B">
              <w:rPr>
                <w:rStyle w:val="Hyperlink"/>
                <w:rFonts w:ascii="Times New Roman" w:hAnsi="Times New Roman"/>
                <w:noProof/>
                <w:sz w:val="24"/>
                <w:szCs w:val="24"/>
                <w:lang w:bidi="en-US"/>
              </w:rPr>
              <w:t>2.5.2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PSTPs and CPS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_Toc163415163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30</w:t>
            </w:r>
            <w:r w:rsidR="00C6676B" w:rsidRPr="00C6676B">
              <w:rPr>
                <w:rFonts w:ascii="Times New Roman" w:hAnsi="Times New Roman"/>
                <w:noProof/>
                <w:webHidden/>
                <w:sz w:val="24"/>
                <w:szCs w:val="24"/>
              </w:rPr>
              <w:fldChar w:fldCharType="end"/>
            </w:r>
          </w:hyperlink>
        </w:p>
        <w:p w14:paraId="20AD1B67" w14:textId="799FD290"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4" w:history="1">
            <w:r w:rsidR="00C6676B" w:rsidRPr="00C6676B">
              <w:rPr>
                <w:rStyle w:val="Hyperlink"/>
                <w:rFonts w:ascii="Times New Roman" w:hAnsi="Times New Roman"/>
                <w:noProof/>
                <w:sz w:val="24"/>
                <w:szCs w:val="24"/>
                <w:lang w:bidi="en-US"/>
              </w:rPr>
              <w:t>2.5.3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Utilization Distribution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_Toc163415164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34</w:t>
            </w:r>
            <w:r w:rsidR="00C6676B" w:rsidRPr="00C6676B">
              <w:rPr>
                <w:rFonts w:ascii="Times New Roman" w:hAnsi="Times New Roman"/>
                <w:noProof/>
                <w:webHidden/>
                <w:sz w:val="24"/>
                <w:szCs w:val="24"/>
              </w:rPr>
              <w:fldChar w:fldCharType="end"/>
            </w:r>
          </w:hyperlink>
        </w:p>
        <w:p w14:paraId="2C010587" w14:textId="433F7EED" w:rsidR="00C6676B" w:rsidRPr="00C6676B" w:rsidRDefault="00AD02A5">
          <w:pPr>
            <w:pStyle w:val="TOC2"/>
            <w:tabs>
              <w:tab w:val="left" w:pos="1200"/>
            </w:tabs>
            <w:rPr>
              <w:rFonts w:ascii="Times New Roman" w:hAnsi="Times New Roman"/>
              <w:noProof/>
              <w:kern w:val="2"/>
              <w:sz w:val="24"/>
              <w:szCs w:val="24"/>
              <w14:ligatures w14:val="standardContextual"/>
            </w:rPr>
          </w:pPr>
          <w:hyperlink w:anchor="_Toc163415165" w:history="1">
            <w:r w:rsidR="00C6676B" w:rsidRPr="00C6676B">
              <w:rPr>
                <w:rStyle w:val="Hyperlink"/>
                <w:rFonts w:ascii="Times New Roman" w:hAnsi="Times New Roman"/>
                <w:noProof/>
                <w:sz w:val="24"/>
                <w:szCs w:val="24"/>
                <w:lang w:bidi="en-US"/>
              </w:rPr>
              <w:t>2.5.3.1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Copperheads Habitat Selection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_Toc163415165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34</w:t>
            </w:r>
            <w:r w:rsidR="00C6676B" w:rsidRPr="00C6676B">
              <w:rPr>
                <w:rFonts w:ascii="Times New Roman" w:hAnsi="Times New Roman"/>
                <w:noProof/>
                <w:webHidden/>
                <w:sz w:val="24"/>
                <w:szCs w:val="24"/>
              </w:rPr>
              <w:fldChar w:fldCharType="end"/>
            </w:r>
          </w:hyperlink>
        </w:p>
        <w:p w14:paraId="3E3DCDFB" w14:textId="55B5FF49"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6" w:history="1">
            <w:r w:rsidR="00C6676B" w:rsidRPr="00C6676B">
              <w:rPr>
                <w:rStyle w:val="Hyperlink"/>
                <w:rFonts w:ascii="Times New Roman" w:hAnsi="Times New Roman"/>
                <w:noProof/>
                <w:sz w:val="24"/>
                <w:szCs w:val="24"/>
                <w:lang w:bidi="en-US"/>
              </w:rPr>
              <w:t>2.5.4</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Human-Snake Conflicts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_Toc163415166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38</w:t>
            </w:r>
            <w:r w:rsidR="00C6676B" w:rsidRPr="00C6676B">
              <w:rPr>
                <w:rFonts w:ascii="Times New Roman" w:hAnsi="Times New Roman"/>
                <w:noProof/>
                <w:webHidden/>
                <w:sz w:val="24"/>
                <w:szCs w:val="24"/>
              </w:rPr>
              <w:fldChar w:fldCharType="end"/>
            </w:r>
          </w:hyperlink>
        </w:p>
        <w:p w14:paraId="6413EA07" w14:textId="656D2DE2"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67" w:history="1">
            <w:r w:rsidR="00C6676B" w:rsidRPr="00C6676B">
              <w:rPr>
                <w:rStyle w:val="Hyperlink"/>
                <w:rFonts w:ascii="Times New Roman" w:hAnsi="Times New Roman"/>
                <w:noProof/>
                <w:sz w:val="24"/>
                <w:szCs w:val="24"/>
                <w:lang w:bidi="en-US"/>
              </w:rPr>
              <w:t>2.6</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Discussion and Conclusion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_Toc163415167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46</w:t>
            </w:r>
            <w:r w:rsidR="00C6676B" w:rsidRPr="00C6676B">
              <w:rPr>
                <w:rFonts w:ascii="Times New Roman" w:hAnsi="Times New Roman"/>
                <w:noProof/>
                <w:webHidden/>
                <w:sz w:val="24"/>
                <w:szCs w:val="24"/>
              </w:rPr>
              <w:fldChar w:fldCharType="end"/>
            </w:r>
          </w:hyperlink>
        </w:p>
        <w:p w14:paraId="6B05F232" w14:textId="3F0D4821"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68" w:history="1">
            <w:r w:rsidR="00C6676B" w:rsidRPr="00C6676B">
              <w:rPr>
                <w:rStyle w:val="Hyperlink"/>
                <w:rFonts w:ascii="Times New Roman" w:hAnsi="Times New Roman"/>
                <w:noProof/>
                <w:sz w:val="24"/>
                <w:szCs w:val="24"/>
              </w:rPr>
              <w:t>2.6.1</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Movement and Interactions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_Toc163415168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46</w:t>
            </w:r>
            <w:r w:rsidR="00C6676B" w:rsidRPr="00C6676B">
              <w:rPr>
                <w:rFonts w:ascii="Times New Roman" w:hAnsi="Times New Roman"/>
                <w:noProof/>
                <w:webHidden/>
                <w:sz w:val="24"/>
                <w:szCs w:val="24"/>
              </w:rPr>
              <w:fldChar w:fldCharType="end"/>
            </w:r>
          </w:hyperlink>
        </w:p>
        <w:p w14:paraId="5E295855" w14:textId="1DA84EB0"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69" w:history="1">
            <w:r w:rsidR="00C6676B" w:rsidRPr="00C6676B">
              <w:rPr>
                <w:rStyle w:val="Hyperlink"/>
                <w:rFonts w:ascii="Times New Roman" w:hAnsi="Times New Roman"/>
                <w:noProof/>
                <w:sz w:val="24"/>
                <w:szCs w:val="24"/>
              </w:rPr>
              <w:t>2.6.2</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Habitat Preferences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_Toc163415169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46</w:t>
            </w:r>
            <w:r w:rsidR="00C6676B" w:rsidRPr="00C6676B">
              <w:rPr>
                <w:rFonts w:ascii="Times New Roman" w:hAnsi="Times New Roman"/>
                <w:noProof/>
                <w:webHidden/>
                <w:sz w:val="24"/>
                <w:szCs w:val="24"/>
              </w:rPr>
              <w:fldChar w:fldCharType="end"/>
            </w:r>
          </w:hyperlink>
        </w:p>
        <w:p w14:paraId="732E8B91" w14:textId="04E9B602" w:rsidR="00C6676B" w:rsidRPr="00C6676B" w:rsidRDefault="00AD02A5">
          <w:pPr>
            <w:pStyle w:val="TOC3"/>
            <w:tabs>
              <w:tab w:val="left" w:pos="1200"/>
              <w:tab w:val="right" w:leader="dot" w:pos="9350"/>
            </w:tabs>
            <w:rPr>
              <w:rFonts w:ascii="Times New Roman" w:hAnsi="Times New Roman"/>
              <w:noProof/>
              <w:kern w:val="2"/>
              <w:sz w:val="24"/>
              <w:szCs w:val="24"/>
              <w14:ligatures w14:val="standardContextual"/>
            </w:rPr>
          </w:pPr>
          <w:hyperlink w:anchor="_Toc163415170" w:history="1">
            <w:r w:rsidR="00C6676B" w:rsidRPr="00C6676B">
              <w:rPr>
                <w:rStyle w:val="Hyperlink"/>
                <w:rFonts w:ascii="Times New Roman" w:hAnsi="Times New Roman"/>
                <w:noProof/>
                <w:sz w:val="24"/>
                <w:szCs w:val="24"/>
              </w:rPr>
              <w:t>2.6.3</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rPr>
              <w:t>Human-wildlife Conflicts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_Toc163415170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48</w:t>
            </w:r>
            <w:r w:rsidR="00C6676B" w:rsidRPr="00C6676B">
              <w:rPr>
                <w:rFonts w:ascii="Times New Roman" w:hAnsi="Times New Roman"/>
                <w:noProof/>
                <w:webHidden/>
                <w:sz w:val="24"/>
                <w:szCs w:val="24"/>
              </w:rPr>
              <w:fldChar w:fldCharType="end"/>
            </w:r>
          </w:hyperlink>
        </w:p>
        <w:p w14:paraId="5BAD3FF2" w14:textId="0C5851D4"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71" w:history="1">
            <w:r w:rsidR="00C6676B" w:rsidRPr="00C6676B">
              <w:rPr>
                <w:rStyle w:val="Hyperlink"/>
                <w:rFonts w:ascii="Times New Roman" w:hAnsi="Times New Roman"/>
                <w:noProof/>
                <w:sz w:val="24"/>
                <w:szCs w:val="24"/>
                <w:lang w:bidi="en-US"/>
              </w:rPr>
              <w:t>2.7</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Limitations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_Toc163415171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49</w:t>
            </w:r>
            <w:r w:rsidR="00C6676B" w:rsidRPr="00C6676B">
              <w:rPr>
                <w:rFonts w:ascii="Times New Roman" w:hAnsi="Times New Roman"/>
                <w:noProof/>
                <w:webHidden/>
                <w:sz w:val="24"/>
                <w:szCs w:val="24"/>
              </w:rPr>
              <w:fldChar w:fldCharType="end"/>
            </w:r>
          </w:hyperlink>
        </w:p>
        <w:p w14:paraId="207B13F0" w14:textId="664D7AB0" w:rsidR="00C6676B" w:rsidRPr="00C6676B" w:rsidRDefault="00AD02A5">
          <w:pPr>
            <w:pStyle w:val="TOC2"/>
            <w:tabs>
              <w:tab w:val="left" w:pos="960"/>
            </w:tabs>
            <w:rPr>
              <w:rFonts w:ascii="Times New Roman" w:hAnsi="Times New Roman"/>
              <w:noProof/>
              <w:kern w:val="2"/>
              <w:sz w:val="24"/>
              <w:szCs w:val="24"/>
              <w14:ligatures w14:val="standardContextual"/>
            </w:rPr>
          </w:pPr>
          <w:hyperlink w:anchor="_Toc163415172" w:history="1">
            <w:r w:rsidR="00C6676B" w:rsidRPr="00C6676B">
              <w:rPr>
                <w:rStyle w:val="Hyperlink"/>
                <w:rFonts w:ascii="Times New Roman" w:hAnsi="Times New Roman"/>
                <w:noProof/>
                <w:sz w:val="24"/>
                <w:szCs w:val="24"/>
                <w:lang w:bidi="en-US"/>
              </w:rPr>
              <w:t>2.8</w:t>
            </w:r>
            <w:r w:rsidR="00C6676B" w:rsidRPr="00C6676B">
              <w:rPr>
                <w:rFonts w:ascii="Times New Roman" w:hAnsi="Times New Roman"/>
                <w:noProof/>
                <w:kern w:val="2"/>
                <w:sz w:val="24"/>
                <w:szCs w:val="24"/>
                <w14:ligatures w14:val="standardContextual"/>
              </w:rPr>
              <w:tab/>
            </w:r>
            <w:r w:rsidR="00C6676B" w:rsidRPr="00C6676B">
              <w:rPr>
                <w:rStyle w:val="Hyperlink"/>
                <w:rFonts w:ascii="Times New Roman" w:hAnsi="Times New Roman"/>
                <w:noProof/>
                <w:sz w:val="24"/>
                <w:szCs w:val="24"/>
                <w:lang w:bidi="en-US"/>
              </w:rPr>
              <w:t>Conclusion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_Toc163415172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50</w:t>
            </w:r>
            <w:r w:rsidR="00C6676B" w:rsidRPr="00C6676B">
              <w:rPr>
                <w:rFonts w:ascii="Times New Roman" w:hAnsi="Times New Roman"/>
                <w:noProof/>
                <w:webHidden/>
                <w:sz w:val="24"/>
                <w:szCs w:val="24"/>
              </w:rPr>
              <w:fldChar w:fldCharType="end"/>
            </w:r>
          </w:hyperlink>
        </w:p>
        <w:p w14:paraId="2CB89CAE" w14:textId="5973442F" w:rsidR="00C6676B" w:rsidRPr="00C6676B" w:rsidRDefault="00AD02A5">
          <w:pPr>
            <w:pStyle w:val="TOC2"/>
            <w:rPr>
              <w:rFonts w:ascii="Times New Roman" w:hAnsi="Times New Roman"/>
              <w:noProof/>
              <w:kern w:val="2"/>
              <w:sz w:val="24"/>
              <w:szCs w:val="24"/>
              <w14:ligatures w14:val="standardContextual"/>
            </w:rPr>
          </w:pPr>
          <w:hyperlink w:anchor="_Toc163415173" w:history="1">
            <w:r w:rsidR="00C6676B" w:rsidRPr="00C6676B">
              <w:rPr>
                <w:rStyle w:val="Hyperlink"/>
                <w:rFonts w:ascii="Times New Roman" w:hAnsi="Times New Roman"/>
                <w:noProof/>
                <w:sz w:val="24"/>
                <w:szCs w:val="24"/>
                <w:lang w:bidi="en-US"/>
              </w:rPr>
              <w:t>Chapter 3: Extended Discussion, Limitations and Conclusion</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_Toc163415173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51</w:t>
            </w:r>
            <w:r w:rsidR="00C6676B" w:rsidRPr="00C6676B">
              <w:rPr>
                <w:rFonts w:ascii="Times New Roman" w:hAnsi="Times New Roman"/>
                <w:noProof/>
                <w:webHidden/>
                <w:sz w:val="24"/>
                <w:szCs w:val="24"/>
              </w:rPr>
              <w:fldChar w:fldCharType="end"/>
            </w:r>
          </w:hyperlink>
        </w:p>
        <w:p w14:paraId="415F856B" w14:textId="7862FEBE" w:rsidR="00C6676B" w:rsidRPr="00C6676B" w:rsidRDefault="00AD02A5">
          <w:pPr>
            <w:pStyle w:val="TOC2"/>
            <w:rPr>
              <w:rFonts w:ascii="Times New Roman" w:hAnsi="Times New Roman"/>
              <w:noProof/>
              <w:kern w:val="2"/>
              <w:sz w:val="24"/>
              <w:szCs w:val="24"/>
              <w14:ligatures w14:val="standardContextual"/>
            </w:rPr>
          </w:pPr>
          <w:hyperlink w:anchor="_Toc163415174" w:history="1">
            <w:r w:rsidR="00C6676B" w:rsidRPr="00C6676B">
              <w:rPr>
                <w:rStyle w:val="Hyperlink"/>
                <w:rFonts w:ascii="Times New Roman" w:hAnsi="Times New Roman"/>
                <w:noProof/>
                <w:sz w:val="24"/>
                <w:szCs w:val="24"/>
                <w:lang w:bidi="en-US"/>
              </w:rPr>
              <w:t>References</w:t>
            </w:r>
            <w:r w:rsidR="00C6676B" w:rsidRPr="00C6676B">
              <w:rPr>
                <w:rFonts w:ascii="Times New Roman" w:hAnsi="Times New Roman"/>
                <w:noProof/>
                <w:webHidden/>
                <w:sz w:val="24"/>
                <w:szCs w:val="24"/>
              </w:rPr>
              <w:tab/>
            </w:r>
            <w:r w:rsidR="00C6676B" w:rsidRPr="00C6676B">
              <w:rPr>
                <w:rFonts w:ascii="Times New Roman" w:hAnsi="Times New Roman"/>
                <w:noProof/>
                <w:webHidden/>
                <w:sz w:val="24"/>
                <w:szCs w:val="24"/>
              </w:rPr>
              <w:fldChar w:fldCharType="begin"/>
            </w:r>
            <w:r w:rsidR="00C6676B" w:rsidRPr="00C6676B">
              <w:rPr>
                <w:rFonts w:ascii="Times New Roman" w:hAnsi="Times New Roman"/>
                <w:noProof/>
                <w:webHidden/>
                <w:sz w:val="24"/>
                <w:szCs w:val="24"/>
              </w:rPr>
              <w:instrText xml:space="preserve"> PAGEREF _Toc163415174 \h </w:instrText>
            </w:r>
            <w:r w:rsidR="00C6676B" w:rsidRPr="00C6676B">
              <w:rPr>
                <w:rFonts w:ascii="Times New Roman" w:hAnsi="Times New Roman"/>
                <w:noProof/>
                <w:webHidden/>
                <w:sz w:val="24"/>
                <w:szCs w:val="24"/>
              </w:rPr>
            </w:r>
            <w:r w:rsidR="00C6676B" w:rsidRPr="00C6676B">
              <w:rPr>
                <w:rFonts w:ascii="Times New Roman" w:hAnsi="Times New Roman"/>
                <w:noProof/>
                <w:webHidden/>
                <w:sz w:val="24"/>
                <w:szCs w:val="24"/>
              </w:rPr>
              <w:fldChar w:fldCharType="separate"/>
            </w:r>
            <w:r>
              <w:rPr>
                <w:rFonts w:ascii="Times New Roman" w:hAnsi="Times New Roman"/>
                <w:noProof/>
                <w:webHidden/>
                <w:sz w:val="24"/>
                <w:szCs w:val="24"/>
              </w:rPr>
              <w:t>53</w:t>
            </w:r>
            <w:r w:rsidR="00C6676B" w:rsidRPr="00C6676B">
              <w:rPr>
                <w:rFonts w:ascii="Times New Roman" w:hAnsi="Times New Roman"/>
                <w:noProof/>
                <w:webHidden/>
                <w:sz w:val="24"/>
                <w:szCs w:val="24"/>
              </w:rPr>
              <w:fldChar w:fldCharType="end"/>
            </w:r>
          </w:hyperlink>
        </w:p>
        <w:p w14:paraId="72A5596F" w14:textId="341CF464" w:rsidR="00606351" w:rsidRPr="00606351" w:rsidRDefault="001365EA" w:rsidP="00C6676B">
          <w:pPr>
            <w:rPr>
              <w:rFonts w:ascii="Times New Roman" w:hAnsi="Times New Roman" w:cs="Times New Roman"/>
              <w:sz w:val="24"/>
              <w:szCs w:val="24"/>
            </w:rPr>
          </w:pPr>
          <w:r w:rsidRPr="00C6676B">
            <w:rPr>
              <w:rFonts w:ascii="Times New Roman" w:hAnsi="Times New Roman" w:cs="Times New Roman"/>
              <w:b/>
              <w:bCs/>
              <w:noProof/>
              <w:sz w:val="24"/>
              <w:szCs w:val="24"/>
            </w:rPr>
            <w:fldChar w:fldCharType="end"/>
          </w:r>
        </w:p>
      </w:sdtContent>
    </w:sdt>
    <w:p w14:paraId="0141E7CE" w14:textId="77777777" w:rsidR="00A11674" w:rsidRDefault="00A11674" w:rsidP="00A11674">
      <w:pPr>
        <w:rPr>
          <w:lang w:bidi="en-US"/>
        </w:rPr>
      </w:pPr>
      <w:bookmarkStart w:id="1" w:name="_Toc163415133"/>
    </w:p>
    <w:p w14:paraId="5F3AD9BA" w14:textId="77777777" w:rsidR="00A11674" w:rsidRDefault="00A11674" w:rsidP="00A11674">
      <w:pPr>
        <w:rPr>
          <w:lang w:bidi="en-US"/>
        </w:rPr>
      </w:pPr>
    </w:p>
    <w:p w14:paraId="22C443F3" w14:textId="77777777" w:rsidR="00A11674" w:rsidRDefault="00A11674" w:rsidP="00A11674">
      <w:pPr>
        <w:rPr>
          <w:lang w:bidi="en-US"/>
        </w:rPr>
      </w:pPr>
    </w:p>
    <w:p w14:paraId="756E9B51" w14:textId="77777777" w:rsidR="00A11674" w:rsidRDefault="00A11674" w:rsidP="00A11674">
      <w:pPr>
        <w:rPr>
          <w:lang w:bidi="en-US"/>
        </w:rPr>
      </w:pPr>
    </w:p>
    <w:p w14:paraId="2D8BF596" w14:textId="77777777" w:rsidR="00A11674" w:rsidRDefault="00A11674" w:rsidP="00A11674">
      <w:pPr>
        <w:rPr>
          <w:lang w:bidi="en-US"/>
        </w:rPr>
      </w:pPr>
    </w:p>
    <w:p w14:paraId="12B642E5" w14:textId="77777777" w:rsidR="00A11674" w:rsidRDefault="00A11674" w:rsidP="00A11674">
      <w:pPr>
        <w:rPr>
          <w:lang w:bidi="en-US"/>
        </w:rPr>
      </w:pPr>
    </w:p>
    <w:p w14:paraId="774FCDA1" w14:textId="77777777" w:rsidR="00A11674" w:rsidRDefault="00A11674" w:rsidP="00A11674">
      <w:pPr>
        <w:rPr>
          <w:lang w:bidi="en-US"/>
        </w:rPr>
      </w:pPr>
    </w:p>
    <w:p w14:paraId="0536EF1F" w14:textId="77777777" w:rsidR="00A11674" w:rsidRDefault="00A11674" w:rsidP="00A11674">
      <w:pPr>
        <w:rPr>
          <w:lang w:bidi="en-US"/>
        </w:rPr>
      </w:pPr>
    </w:p>
    <w:p w14:paraId="7A76EAB3" w14:textId="77777777" w:rsidR="00A11674" w:rsidRDefault="00A11674" w:rsidP="00A11674">
      <w:pPr>
        <w:rPr>
          <w:lang w:bidi="en-US"/>
        </w:rPr>
      </w:pPr>
    </w:p>
    <w:p w14:paraId="6AA2E2BB" w14:textId="77777777" w:rsidR="00A11674" w:rsidRDefault="00A11674" w:rsidP="00A11674">
      <w:pPr>
        <w:rPr>
          <w:lang w:bidi="en-US"/>
        </w:rPr>
      </w:pPr>
    </w:p>
    <w:p w14:paraId="27D45950" w14:textId="77777777" w:rsidR="00A11674" w:rsidRDefault="00A11674" w:rsidP="00A11674">
      <w:pPr>
        <w:rPr>
          <w:lang w:bidi="en-US"/>
        </w:rPr>
      </w:pPr>
    </w:p>
    <w:p w14:paraId="11F5964C" w14:textId="77777777" w:rsidR="00A11674" w:rsidRDefault="00A11674" w:rsidP="00A11674">
      <w:pPr>
        <w:rPr>
          <w:lang w:bidi="en-US"/>
        </w:rPr>
      </w:pPr>
    </w:p>
    <w:p w14:paraId="599A60DD" w14:textId="77777777" w:rsidR="00A11674" w:rsidRDefault="00A11674" w:rsidP="00A11674">
      <w:pPr>
        <w:rPr>
          <w:lang w:bidi="en-US"/>
        </w:rPr>
      </w:pPr>
    </w:p>
    <w:p w14:paraId="3F990195" w14:textId="77777777" w:rsidR="00A11674" w:rsidRDefault="00A11674" w:rsidP="00A11674">
      <w:pPr>
        <w:rPr>
          <w:lang w:bidi="en-US"/>
        </w:rPr>
      </w:pPr>
    </w:p>
    <w:p w14:paraId="54A2B0F6" w14:textId="77777777" w:rsidR="00A11674" w:rsidRDefault="00A11674" w:rsidP="00A11674">
      <w:pPr>
        <w:rPr>
          <w:lang w:bidi="en-US"/>
        </w:rPr>
      </w:pPr>
    </w:p>
    <w:p w14:paraId="3F059664" w14:textId="77777777" w:rsidR="00A11674" w:rsidRDefault="00A11674" w:rsidP="00A11674">
      <w:pPr>
        <w:rPr>
          <w:lang w:bidi="en-US"/>
        </w:rPr>
      </w:pPr>
    </w:p>
    <w:p w14:paraId="17D8F801" w14:textId="77777777" w:rsidR="00A11674" w:rsidRDefault="00A11674" w:rsidP="00A11674">
      <w:pPr>
        <w:rPr>
          <w:lang w:bidi="en-US"/>
        </w:rPr>
      </w:pPr>
    </w:p>
    <w:p w14:paraId="4B9F8750" w14:textId="77777777" w:rsidR="00A11674" w:rsidRDefault="00A11674" w:rsidP="00A11674">
      <w:pPr>
        <w:rPr>
          <w:lang w:bidi="en-US"/>
        </w:rPr>
      </w:pPr>
    </w:p>
    <w:p w14:paraId="0626C717" w14:textId="77777777" w:rsidR="00A11674" w:rsidRDefault="00A11674" w:rsidP="00A11674">
      <w:pPr>
        <w:rPr>
          <w:lang w:bidi="en-US"/>
        </w:rPr>
      </w:pPr>
    </w:p>
    <w:p w14:paraId="42F3F7EA" w14:textId="77777777" w:rsidR="00A11674" w:rsidRDefault="00A11674" w:rsidP="00A11674">
      <w:pPr>
        <w:rPr>
          <w:lang w:bidi="en-US"/>
        </w:rPr>
      </w:pPr>
    </w:p>
    <w:p w14:paraId="104A86BB" w14:textId="77777777" w:rsidR="00A11674" w:rsidRDefault="00A11674" w:rsidP="00A11674">
      <w:pPr>
        <w:rPr>
          <w:lang w:bidi="en-US"/>
        </w:rPr>
      </w:pPr>
    </w:p>
    <w:p w14:paraId="4FC8E20E" w14:textId="77777777" w:rsidR="00A11674" w:rsidRDefault="00A11674" w:rsidP="00A11674">
      <w:pPr>
        <w:rPr>
          <w:lang w:bidi="en-US"/>
        </w:rPr>
      </w:pPr>
    </w:p>
    <w:p w14:paraId="39966C57" w14:textId="77777777" w:rsidR="00A11674" w:rsidRDefault="00A11674" w:rsidP="00A11674">
      <w:pPr>
        <w:rPr>
          <w:lang w:bidi="en-US"/>
        </w:rPr>
      </w:pPr>
    </w:p>
    <w:p w14:paraId="210BCCBF" w14:textId="77777777" w:rsidR="00A11674" w:rsidRDefault="00A11674" w:rsidP="00A11674">
      <w:pPr>
        <w:rPr>
          <w:lang w:bidi="en-US"/>
        </w:rPr>
      </w:pPr>
    </w:p>
    <w:p w14:paraId="6CF0EE1B" w14:textId="77777777" w:rsidR="00A11674" w:rsidRPr="00A11674" w:rsidRDefault="00A11674" w:rsidP="00A11674">
      <w:pPr>
        <w:rPr>
          <w:lang w:bidi="en-US"/>
        </w:rPr>
      </w:pPr>
    </w:p>
    <w:p w14:paraId="20E44DC7" w14:textId="7B1828E0" w:rsidR="00F35771" w:rsidRPr="00606351" w:rsidRDefault="00F35771" w:rsidP="00364BEB">
      <w:pPr>
        <w:pStyle w:val="Heading2"/>
        <w:rPr>
          <w:sz w:val="32"/>
          <w:szCs w:val="32"/>
        </w:rPr>
      </w:pPr>
      <w:r w:rsidRPr="00606351">
        <w:rPr>
          <w:sz w:val="32"/>
          <w:szCs w:val="32"/>
        </w:rPr>
        <w:lastRenderedPageBreak/>
        <w:t xml:space="preserve">List of </w:t>
      </w:r>
      <w:r w:rsidR="00D94155" w:rsidRPr="00606351">
        <w:rPr>
          <w:sz w:val="32"/>
          <w:szCs w:val="32"/>
        </w:rPr>
        <w:t>Figures</w:t>
      </w:r>
      <w:bookmarkEnd w:id="1"/>
    </w:p>
    <w:p w14:paraId="11680A7C" w14:textId="05F74C8C" w:rsidR="00F830A6" w:rsidRDefault="009C738E" w:rsidP="00282C0A">
      <w:pPr>
        <w:spacing w:line="480" w:lineRule="auto"/>
        <w:rPr>
          <w:rFonts w:ascii="Times New Roman" w:hAnsi="Times New Roman" w:cs="Times New Roman"/>
          <w:sz w:val="24"/>
          <w:szCs w:val="24"/>
        </w:rPr>
      </w:pPr>
      <w:r>
        <w:rPr>
          <w:rFonts w:ascii="Times New Roman" w:hAnsi="Times New Roman" w:cs="Times New Roman"/>
          <w:sz w:val="24"/>
          <w:szCs w:val="24"/>
        </w:rPr>
        <w:t>F</w:t>
      </w:r>
      <w:r w:rsidR="00C7083A">
        <w:rPr>
          <w:rFonts w:ascii="Times New Roman" w:hAnsi="Times New Roman" w:cs="Times New Roman"/>
          <w:sz w:val="24"/>
          <w:szCs w:val="24"/>
        </w:rPr>
        <w:t>igure</w:t>
      </w:r>
      <w:r>
        <w:rPr>
          <w:rFonts w:ascii="Times New Roman" w:hAnsi="Times New Roman" w:cs="Times New Roman"/>
          <w:sz w:val="24"/>
          <w:szCs w:val="24"/>
        </w:rPr>
        <w:t xml:space="preserve"> 1. </w:t>
      </w:r>
      <w:r w:rsidR="00F830A6">
        <w:rPr>
          <w:rFonts w:ascii="Times New Roman" w:hAnsi="Times New Roman" w:cs="Times New Roman"/>
          <w:sz w:val="24"/>
          <w:szCs w:val="24"/>
        </w:rPr>
        <w:t xml:space="preserve">Copperhead </w:t>
      </w:r>
      <w:r w:rsidR="00DB205A">
        <w:rPr>
          <w:rFonts w:ascii="Times New Roman" w:hAnsi="Times New Roman" w:cs="Times New Roman"/>
          <w:sz w:val="24"/>
          <w:szCs w:val="24"/>
        </w:rPr>
        <w:t>Snake……………………………………..</w:t>
      </w:r>
      <w:r w:rsidR="00F830A6">
        <w:rPr>
          <w:rFonts w:ascii="Times New Roman" w:hAnsi="Times New Roman" w:cs="Times New Roman"/>
          <w:sz w:val="24"/>
          <w:szCs w:val="24"/>
        </w:rPr>
        <w:t>…………………</w:t>
      </w:r>
      <w:r w:rsidR="00DB205A">
        <w:rPr>
          <w:rFonts w:ascii="Times New Roman" w:hAnsi="Times New Roman" w:cs="Times New Roman"/>
          <w:sz w:val="24"/>
          <w:szCs w:val="24"/>
        </w:rPr>
        <w:t>………….</w:t>
      </w:r>
      <w:r w:rsidR="003E71BB">
        <w:rPr>
          <w:rFonts w:ascii="Times New Roman" w:hAnsi="Times New Roman" w:cs="Times New Roman"/>
          <w:sz w:val="24"/>
          <w:szCs w:val="24"/>
        </w:rPr>
        <w:t>..</w:t>
      </w:r>
      <w:r w:rsidR="00DB205A">
        <w:rPr>
          <w:rFonts w:ascii="Times New Roman" w:hAnsi="Times New Roman" w:cs="Times New Roman"/>
          <w:sz w:val="24"/>
          <w:szCs w:val="24"/>
        </w:rPr>
        <w:t>21</w:t>
      </w:r>
    </w:p>
    <w:p w14:paraId="626DB534" w14:textId="655133A1" w:rsidR="00D94155" w:rsidRDefault="009C738E" w:rsidP="00282C0A">
      <w:pPr>
        <w:spacing w:line="480" w:lineRule="auto"/>
        <w:rPr>
          <w:rFonts w:ascii="Times New Roman" w:hAnsi="Times New Roman" w:cs="Times New Roman"/>
          <w:sz w:val="24"/>
          <w:szCs w:val="24"/>
        </w:rPr>
      </w:pPr>
      <w:r>
        <w:rPr>
          <w:rFonts w:ascii="Times New Roman" w:hAnsi="Times New Roman" w:cs="Times New Roman"/>
          <w:sz w:val="24"/>
          <w:szCs w:val="24"/>
        </w:rPr>
        <w:t>F</w:t>
      </w:r>
      <w:r w:rsidR="00C7083A">
        <w:rPr>
          <w:rFonts w:ascii="Times New Roman" w:hAnsi="Times New Roman" w:cs="Times New Roman"/>
          <w:sz w:val="24"/>
          <w:szCs w:val="24"/>
        </w:rPr>
        <w:t>igure</w:t>
      </w:r>
      <w:r>
        <w:rPr>
          <w:rFonts w:ascii="Times New Roman" w:hAnsi="Times New Roman" w:cs="Times New Roman"/>
          <w:sz w:val="24"/>
          <w:szCs w:val="24"/>
        </w:rPr>
        <w:t xml:space="preserve"> </w:t>
      </w:r>
      <w:r w:rsidR="00F830A6">
        <w:rPr>
          <w:rFonts w:ascii="Times New Roman" w:hAnsi="Times New Roman" w:cs="Times New Roman"/>
          <w:sz w:val="24"/>
          <w:szCs w:val="24"/>
        </w:rPr>
        <w:t>2</w:t>
      </w:r>
      <w:r>
        <w:rPr>
          <w:rFonts w:ascii="Times New Roman" w:hAnsi="Times New Roman" w:cs="Times New Roman"/>
          <w:sz w:val="24"/>
          <w:szCs w:val="24"/>
        </w:rPr>
        <w:t>. Copperhead Traject</w:t>
      </w:r>
      <w:r w:rsidR="00BE7C92">
        <w:rPr>
          <w:rFonts w:ascii="Times New Roman" w:hAnsi="Times New Roman" w:cs="Times New Roman"/>
          <w:sz w:val="24"/>
          <w:szCs w:val="24"/>
        </w:rPr>
        <w:t>ory in Overton Park, Memphis, Tennessee…………………</w:t>
      </w:r>
      <w:r w:rsidR="007B26FB">
        <w:rPr>
          <w:rFonts w:ascii="Times New Roman" w:hAnsi="Times New Roman" w:cs="Times New Roman"/>
          <w:sz w:val="24"/>
          <w:szCs w:val="24"/>
        </w:rPr>
        <w:t>…</w:t>
      </w:r>
      <w:r w:rsidR="003E71BB">
        <w:rPr>
          <w:rFonts w:ascii="Times New Roman" w:hAnsi="Times New Roman" w:cs="Times New Roman"/>
          <w:sz w:val="24"/>
          <w:szCs w:val="24"/>
        </w:rPr>
        <w:t>…</w:t>
      </w:r>
      <w:r w:rsidR="007B26FB">
        <w:rPr>
          <w:rFonts w:ascii="Times New Roman" w:hAnsi="Times New Roman" w:cs="Times New Roman"/>
          <w:sz w:val="24"/>
          <w:szCs w:val="24"/>
        </w:rPr>
        <w:t>25</w:t>
      </w:r>
    </w:p>
    <w:p w14:paraId="684A06BE" w14:textId="2BB4C0DE" w:rsidR="001878AE" w:rsidRPr="001878AE" w:rsidRDefault="001878AE" w:rsidP="00282C0A">
      <w:pPr>
        <w:spacing w:line="480" w:lineRule="auto"/>
        <w:rPr>
          <w:rFonts w:ascii="Times New Roman" w:hAnsi="Times New Roman" w:cs="Times New Roman"/>
          <w:sz w:val="24"/>
          <w:szCs w:val="24"/>
        </w:rPr>
      </w:pPr>
      <w:r w:rsidRPr="001878AE">
        <w:rPr>
          <w:rFonts w:ascii="Times New Roman" w:hAnsi="Times New Roman" w:cs="Times New Roman"/>
          <w:sz w:val="24"/>
          <w:szCs w:val="24"/>
        </w:rPr>
        <w:t xml:space="preserve">Figure </w:t>
      </w:r>
      <w:r w:rsidR="00F830A6">
        <w:rPr>
          <w:rFonts w:ascii="Times New Roman" w:hAnsi="Times New Roman" w:cs="Times New Roman"/>
          <w:sz w:val="24"/>
          <w:szCs w:val="24"/>
        </w:rPr>
        <w:t>3</w:t>
      </w:r>
      <w:r w:rsidR="00EC5010">
        <w:rPr>
          <w:rFonts w:ascii="Times New Roman" w:hAnsi="Times New Roman" w:cs="Times New Roman"/>
          <w:sz w:val="24"/>
          <w:szCs w:val="24"/>
        </w:rPr>
        <w:t xml:space="preserve">. </w:t>
      </w:r>
      <w:r w:rsidRPr="001878AE">
        <w:rPr>
          <w:rFonts w:ascii="Times New Roman" w:hAnsi="Times New Roman" w:cs="Times New Roman"/>
          <w:sz w:val="24"/>
          <w:szCs w:val="24"/>
        </w:rPr>
        <w:t xml:space="preserve">Copperhead trajectory in </w:t>
      </w:r>
      <w:proofErr w:type="spellStart"/>
      <w:r w:rsidRPr="001878AE">
        <w:rPr>
          <w:rFonts w:ascii="Times New Roman" w:hAnsi="Times New Roman" w:cs="Times New Roman"/>
          <w:sz w:val="24"/>
          <w:szCs w:val="24"/>
        </w:rPr>
        <w:t>Meeman</w:t>
      </w:r>
      <w:proofErr w:type="spellEnd"/>
      <w:r w:rsidRPr="001878AE">
        <w:rPr>
          <w:rFonts w:ascii="Times New Roman" w:hAnsi="Times New Roman" w:cs="Times New Roman"/>
          <w:sz w:val="24"/>
          <w:szCs w:val="24"/>
        </w:rPr>
        <w:t xml:space="preserve"> Biological Station, Tennessee</w:t>
      </w:r>
      <w:r w:rsidR="00EC5010">
        <w:rPr>
          <w:rFonts w:ascii="Times New Roman" w:hAnsi="Times New Roman" w:cs="Times New Roman"/>
          <w:sz w:val="24"/>
          <w:szCs w:val="24"/>
        </w:rPr>
        <w:t>………………</w:t>
      </w:r>
      <w:r w:rsidR="007B26FB">
        <w:rPr>
          <w:rFonts w:ascii="Times New Roman" w:hAnsi="Times New Roman" w:cs="Times New Roman"/>
          <w:sz w:val="24"/>
          <w:szCs w:val="24"/>
        </w:rPr>
        <w:t>…...26</w:t>
      </w:r>
    </w:p>
    <w:p w14:paraId="09B1505B" w14:textId="6A80F4E1" w:rsidR="00BE7C92" w:rsidRPr="00EC5010" w:rsidRDefault="00F912F6" w:rsidP="00282C0A">
      <w:pPr>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EC5010">
        <w:rPr>
          <w:rFonts w:ascii="Times New Roman" w:hAnsi="Times New Roman" w:cs="Times New Roman"/>
          <w:sz w:val="24"/>
          <w:szCs w:val="24"/>
        </w:rPr>
        <w:t xml:space="preserve">ure </w:t>
      </w:r>
      <w:r w:rsidR="007B26FB">
        <w:rPr>
          <w:rFonts w:ascii="Times New Roman" w:hAnsi="Times New Roman" w:cs="Times New Roman"/>
          <w:sz w:val="24"/>
          <w:szCs w:val="24"/>
        </w:rPr>
        <w:t>4</w:t>
      </w:r>
      <w:r w:rsidR="00EC5010">
        <w:rPr>
          <w:rFonts w:ascii="Times New Roman" w:hAnsi="Times New Roman" w:cs="Times New Roman"/>
          <w:sz w:val="24"/>
          <w:szCs w:val="24"/>
        </w:rPr>
        <w:t xml:space="preserve">. </w:t>
      </w:r>
      <w:r w:rsidRPr="00EC5010">
        <w:rPr>
          <w:rFonts w:ascii="Times New Roman" w:hAnsi="Times New Roman" w:cs="Times New Roman"/>
          <w:sz w:val="24"/>
          <w:szCs w:val="24"/>
        </w:rPr>
        <w:t>Percentage of land cover type in Overton Park</w:t>
      </w:r>
      <w:r w:rsidR="00EC5010">
        <w:rPr>
          <w:rFonts w:ascii="Times New Roman" w:hAnsi="Times New Roman" w:cs="Times New Roman"/>
          <w:sz w:val="24"/>
          <w:szCs w:val="24"/>
        </w:rPr>
        <w:t>………………………………</w:t>
      </w:r>
      <w:r w:rsidR="003E71BB">
        <w:rPr>
          <w:rFonts w:ascii="Times New Roman" w:hAnsi="Times New Roman" w:cs="Times New Roman"/>
          <w:sz w:val="24"/>
          <w:szCs w:val="24"/>
        </w:rPr>
        <w:t>………29</w:t>
      </w:r>
    </w:p>
    <w:p w14:paraId="23782D87" w14:textId="1C0B5CE5" w:rsidR="00A87DF5" w:rsidRPr="00EC5010" w:rsidRDefault="00A87DF5" w:rsidP="00282C0A">
      <w:pPr>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EC5010">
        <w:rPr>
          <w:rFonts w:ascii="Times New Roman" w:hAnsi="Times New Roman" w:cs="Times New Roman"/>
          <w:sz w:val="24"/>
          <w:szCs w:val="24"/>
        </w:rPr>
        <w:t>ure</w:t>
      </w:r>
      <w:r w:rsidRPr="00EC5010">
        <w:rPr>
          <w:rFonts w:ascii="Times New Roman" w:hAnsi="Times New Roman" w:cs="Times New Roman"/>
          <w:sz w:val="24"/>
          <w:szCs w:val="24"/>
        </w:rPr>
        <w:t xml:space="preserve"> </w:t>
      </w:r>
      <w:r w:rsidR="007B26FB">
        <w:rPr>
          <w:rFonts w:ascii="Times New Roman" w:hAnsi="Times New Roman" w:cs="Times New Roman"/>
          <w:sz w:val="24"/>
          <w:szCs w:val="24"/>
        </w:rPr>
        <w:t>5</w:t>
      </w:r>
      <w:r w:rsidR="00EC5010">
        <w:rPr>
          <w:rFonts w:ascii="Times New Roman" w:hAnsi="Times New Roman" w:cs="Times New Roman"/>
          <w:sz w:val="24"/>
          <w:szCs w:val="24"/>
        </w:rPr>
        <w:t>.</w:t>
      </w:r>
      <w:r w:rsidRPr="00EC5010">
        <w:rPr>
          <w:rFonts w:ascii="Times New Roman" w:hAnsi="Times New Roman" w:cs="Times New Roman"/>
          <w:sz w:val="24"/>
          <w:szCs w:val="24"/>
        </w:rPr>
        <w:t xml:space="preserve"> Percentage of land cover type in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EC5010">
        <w:rPr>
          <w:rFonts w:ascii="Times New Roman" w:hAnsi="Times New Roman" w:cs="Times New Roman"/>
          <w:sz w:val="24"/>
          <w:szCs w:val="24"/>
        </w:rPr>
        <w:t>………………………………</w:t>
      </w:r>
      <w:r w:rsidR="003E71BB">
        <w:rPr>
          <w:rFonts w:ascii="Times New Roman" w:hAnsi="Times New Roman" w:cs="Times New Roman"/>
          <w:sz w:val="24"/>
          <w:szCs w:val="24"/>
        </w:rPr>
        <w:t>……</w:t>
      </w:r>
      <w:r w:rsidR="00923199">
        <w:rPr>
          <w:rFonts w:ascii="Times New Roman" w:hAnsi="Times New Roman" w:cs="Times New Roman"/>
          <w:sz w:val="24"/>
          <w:szCs w:val="24"/>
        </w:rPr>
        <w:t>...</w:t>
      </w:r>
      <w:r w:rsidR="003E71BB">
        <w:rPr>
          <w:rFonts w:ascii="Times New Roman" w:hAnsi="Times New Roman" w:cs="Times New Roman"/>
          <w:sz w:val="24"/>
          <w:szCs w:val="24"/>
        </w:rPr>
        <w:t>30</w:t>
      </w:r>
    </w:p>
    <w:p w14:paraId="3A7F3DB6" w14:textId="045D271C" w:rsidR="00E31A1A" w:rsidRPr="00EC5010" w:rsidRDefault="00E31A1A"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EC5010">
        <w:rPr>
          <w:rFonts w:ascii="Times New Roman" w:hAnsi="Times New Roman" w:cs="Times New Roman"/>
          <w:sz w:val="24"/>
          <w:szCs w:val="24"/>
        </w:rPr>
        <w:t xml:space="preserve">ure </w:t>
      </w:r>
      <w:r w:rsidR="007B26FB">
        <w:rPr>
          <w:rFonts w:ascii="Times New Roman" w:hAnsi="Times New Roman" w:cs="Times New Roman"/>
          <w:sz w:val="24"/>
          <w:szCs w:val="24"/>
        </w:rPr>
        <w:t>6</w:t>
      </w:r>
      <w:r w:rsidR="00EC5010">
        <w:rPr>
          <w:rFonts w:ascii="Times New Roman" w:hAnsi="Times New Roman" w:cs="Times New Roman"/>
          <w:sz w:val="24"/>
          <w:szCs w:val="24"/>
        </w:rPr>
        <w:t>.</w:t>
      </w:r>
      <w:r w:rsidRPr="00EC5010">
        <w:rPr>
          <w:rFonts w:ascii="Times New Roman" w:hAnsi="Times New Roman" w:cs="Times New Roman"/>
          <w:sz w:val="24"/>
          <w:szCs w:val="24"/>
        </w:rPr>
        <w:t xml:space="preserve"> PSTP generated for snakes in Overton Park on day 10/11/16</w:t>
      </w:r>
      <w:r w:rsidR="00923199">
        <w:rPr>
          <w:rFonts w:ascii="Times New Roman" w:hAnsi="Times New Roman" w:cs="Times New Roman"/>
          <w:sz w:val="24"/>
          <w:szCs w:val="24"/>
        </w:rPr>
        <w:t>.</w:t>
      </w:r>
      <w:r w:rsidR="00923199" w:rsidRPr="00923199">
        <w:rPr>
          <w:rFonts w:ascii="Times New Roman" w:hAnsi="Times New Roman" w:cs="Times New Roman"/>
          <w:sz w:val="24"/>
          <w:szCs w:val="24"/>
        </w:rPr>
        <w:t xml:space="preserve"> </w:t>
      </w:r>
      <w:r w:rsidR="00923199" w:rsidRPr="003A16AF">
        <w:rPr>
          <w:rFonts w:ascii="Times New Roman" w:hAnsi="Times New Roman" w:cs="Times New Roman"/>
          <w:sz w:val="24"/>
          <w:szCs w:val="24"/>
        </w:rPr>
        <w:t>The entire prism depicts the potential locations of copperhead snakes. However, the probability of encountering a snake is highest in the light-colored areas than the dark orange areas. The light-colored areas also indicate</w:t>
      </w:r>
      <w:r w:rsidR="00923199">
        <w:rPr>
          <w:rFonts w:ascii="Times New Roman" w:hAnsi="Times New Roman" w:cs="Times New Roman"/>
          <w:sz w:val="24"/>
          <w:szCs w:val="24"/>
        </w:rPr>
        <w:t xml:space="preserve"> </w:t>
      </w:r>
      <w:r w:rsidR="00923199" w:rsidRPr="003A16AF">
        <w:rPr>
          <w:rFonts w:ascii="Times New Roman" w:hAnsi="Times New Roman" w:cs="Times New Roman"/>
          <w:sz w:val="24"/>
          <w:szCs w:val="24"/>
        </w:rPr>
        <w:t>the straight-line path of copperheads’ interaction.</w:t>
      </w:r>
      <w:r w:rsidR="00F13026">
        <w:rPr>
          <w:rFonts w:ascii="Times New Roman" w:hAnsi="Times New Roman" w:cs="Times New Roman"/>
          <w:sz w:val="24"/>
          <w:szCs w:val="24"/>
        </w:rPr>
        <w:t>…………………</w:t>
      </w:r>
      <w:r w:rsidR="00923199">
        <w:rPr>
          <w:rFonts w:ascii="Times New Roman" w:hAnsi="Times New Roman" w:cs="Times New Roman"/>
          <w:sz w:val="24"/>
          <w:szCs w:val="24"/>
        </w:rPr>
        <w:t>…………………………..31</w:t>
      </w:r>
    </w:p>
    <w:p w14:paraId="433F3826" w14:textId="572F1E60" w:rsidR="00BF0EB4" w:rsidRPr="00EC5010" w:rsidRDefault="00BF0EB4"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13026">
        <w:rPr>
          <w:rFonts w:ascii="Times New Roman" w:hAnsi="Times New Roman" w:cs="Times New Roman"/>
          <w:sz w:val="24"/>
          <w:szCs w:val="24"/>
        </w:rPr>
        <w:t xml:space="preserve">ure </w:t>
      </w:r>
      <w:r w:rsidR="007B26FB">
        <w:rPr>
          <w:rFonts w:ascii="Times New Roman" w:hAnsi="Times New Roman" w:cs="Times New Roman"/>
          <w:sz w:val="24"/>
          <w:szCs w:val="24"/>
        </w:rPr>
        <w:t>7</w:t>
      </w:r>
      <w:r w:rsidR="00F13026">
        <w:rPr>
          <w:rFonts w:ascii="Times New Roman" w:hAnsi="Times New Roman" w:cs="Times New Roman"/>
          <w:sz w:val="24"/>
          <w:szCs w:val="24"/>
        </w:rPr>
        <w:t xml:space="preserve">. </w:t>
      </w:r>
      <w:r w:rsidRPr="00EC5010">
        <w:rPr>
          <w:rFonts w:ascii="Times New Roman" w:hAnsi="Times New Roman" w:cs="Times New Roman"/>
          <w:sz w:val="24"/>
          <w:szCs w:val="24"/>
        </w:rPr>
        <w:t xml:space="preserve">PSTP </w:t>
      </w:r>
      <w:proofErr w:type="gramStart"/>
      <w:r w:rsidRPr="00EC5010">
        <w:rPr>
          <w:rFonts w:ascii="Times New Roman" w:hAnsi="Times New Roman" w:cs="Times New Roman"/>
          <w:sz w:val="24"/>
          <w:szCs w:val="24"/>
        </w:rPr>
        <w:t>generated</w:t>
      </w:r>
      <w:proofErr w:type="gramEnd"/>
      <w:r w:rsidRPr="00EC5010">
        <w:rPr>
          <w:rFonts w:ascii="Times New Roman" w:hAnsi="Times New Roman" w:cs="Times New Roman"/>
          <w:sz w:val="24"/>
          <w:szCs w:val="24"/>
        </w:rPr>
        <w:t xml:space="preserve"> for snakes in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 on day 10/11/16</w:t>
      </w:r>
      <w:r w:rsidR="004B0F96">
        <w:rPr>
          <w:rFonts w:ascii="Times New Roman" w:hAnsi="Times New Roman" w:cs="Times New Roman"/>
          <w:sz w:val="24"/>
          <w:szCs w:val="24"/>
        </w:rPr>
        <w:t xml:space="preserve">. </w:t>
      </w:r>
      <w:r w:rsidR="004B0F96" w:rsidRPr="003A16AF">
        <w:rPr>
          <w:rFonts w:ascii="Times New Roman" w:hAnsi="Times New Roman" w:cs="Times New Roman"/>
          <w:sz w:val="24"/>
          <w:szCs w:val="24"/>
        </w:rPr>
        <w:t>The entire prism depicts the potential locations of copperhead snakes. However, the probability of encountering a snake is highest in the light-colored areas than the dark orange areas. The light-colored areas also indicate</w:t>
      </w:r>
      <w:r w:rsidR="004B0F96">
        <w:rPr>
          <w:rFonts w:ascii="Times New Roman" w:hAnsi="Times New Roman" w:cs="Times New Roman"/>
          <w:sz w:val="24"/>
          <w:szCs w:val="24"/>
        </w:rPr>
        <w:t xml:space="preserve"> </w:t>
      </w:r>
      <w:r w:rsidR="004B0F96" w:rsidRPr="003A16AF">
        <w:rPr>
          <w:rFonts w:ascii="Times New Roman" w:hAnsi="Times New Roman" w:cs="Times New Roman"/>
          <w:sz w:val="24"/>
          <w:szCs w:val="24"/>
        </w:rPr>
        <w:t>the straight-line path of copperheads’ interaction.</w:t>
      </w:r>
      <w:r w:rsidR="00F13026">
        <w:rPr>
          <w:rFonts w:ascii="Times New Roman" w:hAnsi="Times New Roman" w:cs="Times New Roman"/>
          <w:sz w:val="24"/>
          <w:szCs w:val="24"/>
        </w:rPr>
        <w:t>………………</w:t>
      </w:r>
      <w:r w:rsidR="004B0F96">
        <w:rPr>
          <w:rFonts w:ascii="Times New Roman" w:hAnsi="Times New Roman" w:cs="Times New Roman"/>
          <w:sz w:val="24"/>
          <w:szCs w:val="24"/>
        </w:rPr>
        <w:t>……………………………..32</w:t>
      </w:r>
    </w:p>
    <w:p w14:paraId="72B484F0" w14:textId="3C42FFB8" w:rsidR="005E5520" w:rsidRPr="00EC5010" w:rsidRDefault="005E5520"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Figure</w:t>
      </w:r>
      <w:r w:rsidR="00F13026">
        <w:rPr>
          <w:rFonts w:ascii="Times New Roman" w:hAnsi="Times New Roman" w:cs="Times New Roman"/>
          <w:sz w:val="24"/>
          <w:szCs w:val="24"/>
        </w:rPr>
        <w:t xml:space="preserve"> </w:t>
      </w:r>
      <w:r w:rsidR="007B26FB">
        <w:rPr>
          <w:rFonts w:ascii="Times New Roman" w:hAnsi="Times New Roman" w:cs="Times New Roman"/>
          <w:sz w:val="24"/>
          <w:szCs w:val="24"/>
        </w:rPr>
        <w:t>8</w:t>
      </w:r>
      <w:r w:rsidR="00F13026">
        <w:rPr>
          <w:rFonts w:ascii="Times New Roman" w:hAnsi="Times New Roman" w:cs="Times New Roman"/>
          <w:sz w:val="24"/>
          <w:szCs w:val="24"/>
        </w:rPr>
        <w:t xml:space="preserve">. </w:t>
      </w:r>
      <w:r w:rsidRPr="00EC5010">
        <w:rPr>
          <w:rFonts w:ascii="Times New Roman" w:hAnsi="Times New Roman" w:cs="Times New Roman"/>
          <w:sz w:val="24"/>
          <w:szCs w:val="24"/>
        </w:rPr>
        <w:t>CPS of Overton snakes during morning hours (6am – 11am) overlaid with study area imagery. The inset map shows a zoomed look of copperhead’s comprehensive surface, the potential of finding a snake at a particular location is highest in the light</w:t>
      </w:r>
      <w:r w:rsidR="00366152" w:rsidRPr="00EC5010">
        <w:rPr>
          <w:rFonts w:ascii="Times New Roman" w:hAnsi="Times New Roman" w:cs="Times New Roman"/>
          <w:sz w:val="24"/>
          <w:szCs w:val="24"/>
        </w:rPr>
        <w:t>-</w:t>
      </w:r>
      <w:r w:rsidRPr="00EC5010">
        <w:rPr>
          <w:rFonts w:ascii="Times New Roman" w:hAnsi="Times New Roman" w:cs="Times New Roman"/>
          <w:sz w:val="24"/>
          <w:szCs w:val="24"/>
        </w:rPr>
        <w:t>colored areas and decreases as it gets to darkest orange</w:t>
      </w:r>
      <w:r w:rsidR="00314ACA">
        <w:rPr>
          <w:rFonts w:ascii="Times New Roman" w:hAnsi="Times New Roman" w:cs="Times New Roman"/>
          <w:sz w:val="24"/>
          <w:szCs w:val="24"/>
        </w:rPr>
        <w:t>……………………………………………..</w:t>
      </w:r>
      <w:r w:rsidRPr="00EC5010">
        <w:rPr>
          <w:rFonts w:ascii="Times New Roman" w:hAnsi="Times New Roman" w:cs="Times New Roman"/>
          <w:sz w:val="24"/>
          <w:szCs w:val="24"/>
        </w:rPr>
        <w:t>.</w:t>
      </w:r>
      <w:r w:rsidR="00366152">
        <w:rPr>
          <w:rFonts w:ascii="Times New Roman" w:hAnsi="Times New Roman" w:cs="Times New Roman"/>
          <w:sz w:val="24"/>
          <w:szCs w:val="24"/>
        </w:rPr>
        <w:t>...................33</w:t>
      </w:r>
    </w:p>
    <w:p w14:paraId="3CEDC6EB" w14:textId="5C480BC1" w:rsidR="00D33921" w:rsidRPr="00EC5010" w:rsidRDefault="00D33921"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314ACA">
        <w:rPr>
          <w:rFonts w:ascii="Times New Roman" w:hAnsi="Times New Roman" w:cs="Times New Roman"/>
          <w:sz w:val="24"/>
          <w:szCs w:val="24"/>
        </w:rPr>
        <w:t>ure</w:t>
      </w:r>
      <w:r w:rsidRPr="00EC5010">
        <w:rPr>
          <w:rFonts w:ascii="Times New Roman" w:hAnsi="Times New Roman" w:cs="Times New Roman"/>
          <w:sz w:val="24"/>
          <w:szCs w:val="24"/>
        </w:rPr>
        <w:t xml:space="preserve"> </w:t>
      </w:r>
      <w:r w:rsidR="007B26FB">
        <w:rPr>
          <w:rFonts w:ascii="Times New Roman" w:hAnsi="Times New Roman" w:cs="Times New Roman"/>
          <w:sz w:val="24"/>
          <w:szCs w:val="24"/>
        </w:rPr>
        <w:t>9</w:t>
      </w:r>
      <w:r w:rsidRPr="00EC5010">
        <w:rPr>
          <w:rFonts w:ascii="Times New Roman" w:hAnsi="Times New Roman" w:cs="Times New Roman"/>
          <w:sz w:val="24"/>
          <w:szCs w:val="24"/>
        </w:rPr>
        <w:t>a</w:t>
      </w:r>
      <w:r w:rsidR="00314ACA">
        <w:rPr>
          <w:rFonts w:ascii="Times New Roman" w:hAnsi="Times New Roman" w:cs="Times New Roman"/>
          <w:sz w:val="24"/>
          <w:szCs w:val="24"/>
        </w:rPr>
        <w:t>.</w:t>
      </w:r>
      <w:r w:rsidRPr="00EC5010">
        <w:rPr>
          <w:rFonts w:ascii="Times New Roman" w:hAnsi="Times New Roman" w:cs="Times New Roman"/>
          <w:sz w:val="24"/>
          <w:szCs w:val="24"/>
        </w:rPr>
        <w:t xml:space="preserve"> Copperheads’ habitat preferences in the morning (6am – 11am) at Overton Park</w:t>
      </w:r>
      <w:r w:rsidR="00556437">
        <w:rPr>
          <w:rFonts w:ascii="Times New Roman" w:hAnsi="Times New Roman" w:cs="Times New Roman"/>
          <w:sz w:val="24"/>
          <w:szCs w:val="24"/>
        </w:rPr>
        <w:t>..</w:t>
      </w:r>
      <w:r w:rsidR="00366152">
        <w:rPr>
          <w:rFonts w:ascii="Times New Roman" w:hAnsi="Times New Roman" w:cs="Times New Roman"/>
          <w:sz w:val="24"/>
          <w:szCs w:val="24"/>
        </w:rPr>
        <w:t>..3</w:t>
      </w:r>
      <w:r w:rsidR="00CC7511">
        <w:rPr>
          <w:rFonts w:ascii="Times New Roman" w:hAnsi="Times New Roman" w:cs="Times New Roman"/>
          <w:sz w:val="24"/>
          <w:szCs w:val="24"/>
        </w:rPr>
        <w:t>5</w:t>
      </w:r>
    </w:p>
    <w:p w14:paraId="1E56F2C7" w14:textId="222B5578" w:rsidR="00D96AC1" w:rsidRPr="00EC5010" w:rsidRDefault="00D96AC1"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9626EC">
        <w:rPr>
          <w:rFonts w:ascii="Times New Roman" w:hAnsi="Times New Roman" w:cs="Times New Roman"/>
          <w:sz w:val="24"/>
          <w:szCs w:val="24"/>
        </w:rPr>
        <w:t xml:space="preserve">ure </w:t>
      </w:r>
      <w:r w:rsidR="007B26FB">
        <w:rPr>
          <w:rFonts w:ascii="Times New Roman" w:hAnsi="Times New Roman" w:cs="Times New Roman"/>
          <w:sz w:val="24"/>
          <w:szCs w:val="24"/>
        </w:rPr>
        <w:t>9</w:t>
      </w:r>
      <w:r w:rsidRPr="00EC5010">
        <w:rPr>
          <w:rFonts w:ascii="Times New Roman" w:hAnsi="Times New Roman" w:cs="Times New Roman"/>
          <w:sz w:val="24"/>
          <w:szCs w:val="24"/>
        </w:rPr>
        <w:t>b</w:t>
      </w:r>
      <w:r w:rsidR="009626EC">
        <w:rPr>
          <w:rFonts w:ascii="Times New Roman" w:hAnsi="Times New Roman" w:cs="Times New Roman"/>
          <w:sz w:val="24"/>
          <w:szCs w:val="24"/>
        </w:rPr>
        <w:t>.</w:t>
      </w:r>
      <w:r w:rsidRPr="00EC5010">
        <w:rPr>
          <w:rFonts w:ascii="Times New Roman" w:hAnsi="Times New Roman" w:cs="Times New Roman"/>
          <w:sz w:val="24"/>
          <w:szCs w:val="24"/>
        </w:rPr>
        <w:t xml:space="preserve"> Copperheads’ habitat preferences in the afternoon (11am – 3pm) at Overton Park</w:t>
      </w:r>
      <w:r w:rsidR="009626EC">
        <w:rPr>
          <w:rFonts w:ascii="Times New Roman" w:hAnsi="Times New Roman" w:cs="Times New Roman"/>
          <w:sz w:val="24"/>
          <w:szCs w:val="24"/>
        </w:rPr>
        <w:t>…</w:t>
      </w:r>
      <w:r w:rsidR="004F2DF0">
        <w:rPr>
          <w:rFonts w:ascii="Times New Roman" w:hAnsi="Times New Roman" w:cs="Times New Roman"/>
          <w:sz w:val="24"/>
          <w:szCs w:val="24"/>
        </w:rPr>
        <w:t>35</w:t>
      </w:r>
    </w:p>
    <w:p w14:paraId="6C429508" w14:textId="061AB884" w:rsidR="001F28C8" w:rsidRPr="00EC5010" w:rsidRDefault="001F28C8"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lastRenderedPageBreak/>
        <w:t>Fig</w:t>
      </w:r>
      <w:r w:rsidR="009626EC">
        <w:rPr>
          <w:rFonts w:ascii="Times New Roman" w:hAnsi="Times New Roman" w:cs="Times New Roman"/>
          <w:sz w:val="24"/>
          <w:szCs w:val="24"/>
        </w:rPr>
        <w:t>ure</w:t>
      </w:r>
      <w:r w:rsidRPr="00EC5010">
        <w:rPr>
          <w:rFonts w:ascii="Times New Roman" w:hAnsi="Times New Roman" w:cs="Times New Roman"/>
          <w:sz w:val="24"/>
          <w:szCs w:val="24"/>
        </w:rPr>
        <w:t xml:space="preserve"> </w:t>
      </w:r>
      <w:r w:rsidR="003E71BB">
        <w:rPr>
          <w:rFonts w:ascii="Times New Roman" w:hAnsi="Times New Roman" w:cs="Times New Roman"/>
          <w:sz w:val="24"/>
          <w:szCs w:val="24"/>
        </w:rPr>
        <w:t>9</w:t>
      </w:r>
      <w:r w:rsidRPr="00EC5010">
        <w:rPr>
          <w:rFonts w:ascii="Times New Roman" w:hAnsi="Times New Roman" w:cs="Times New Roman"/>
          <w:sz w:val="24"/>
          <w:szCs w:val="24"/>
        </w:rPr>
        <w:t>c</w:t>
      </w:r>
      <w:r w:rsidR="009626EC">
        <w:rPr>
          <w:rFonts w:ascii="Times New Roman" w:hAnsi="Times New Roman" w:cs="Times New Roman"/>
          <w:sz w:val="24"/>
          <w:szCs w:val="24"/>
        </w:rPr>
        <w:t xml:space="preserve">. </w:t>
      </w:r>
      <w:r w:rsidRPr="00EC5010">
        <w:rPr>
          <w:rFonts w:ascii="Times New Roman" w:hAnsi="Times New Roman" w:cs="Times New Roman"/>
          <w:sz w:val="24"/>
          <w:szCs w:val="24"/>
        </w:rPr>
        <w:t>Copperheads’ habitat preferences in the evening (3pm – 9pm) at Overton Park</w:t>
      </w:r>
      <w:r w:rsidR="009626EC">
        <w:rPr>
          <w:rFonts w:ascii="Times New Roman" w:hAnsi="Times New Roman" w:cs="Times New Roman"/>
          <w:sz w:val="24"/>
          <w:szCs w:val="24"/>
        </w:rPr>
        <w:t>……</w:t>
      </w:r>
      <w:r w:rsidR="004F2DF0">
        <w:rPr>
          <w:rFonts w:ascii="Times New Roman" w:hAnsi="Times New Roman" w:cs="Times New Roman"/>
          <w:sz w:val="24"/>
          <w:szCs w:val="24"/>
        </w:rPr>
        <w:t>3</w:t>
      </w:r>
      <w:r w:rsidR="00CC7511">
        <w:rPr>
          <w:rFonts w:ascii="Times New Roman" w:hAnsi="Times New Roman" w:cs="Times New Roman"/>
          <w:sz w:val="24"/>
          <w:szCs w:val="24"/>
        </w:rPr>
        <w:t>6</w:t>
      </w:r>
    </w:p>
    <w:p w14:paraId="2C169DA2" w14:textId="3818B75C" w:rsidR="00A40C36" w:rsidRPr="00EC5010" w:rsidRDefault="00A40C36"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9626EC">
        <w:rPr>
          <w:rFonts w:ascii="Times New Roman" w:hAnsi="Times New Roman" w:cs="Times New Roman"/>
          <w:sz w:val="24"/>
          <w:szCs w:val="24"/>
        </w:rPr>
        <w:t xml:space="preserve">ure </w:t>
      </w:r>
      <w:r w:rsidR="003E71BB">
        <w:rPr>
          <w:rFonts w:ascii="Times New Roman" w:hAnsi="Times New Roman" w:cs="Times New Roman"/>
          <w:sz w:val="24"/>
          <w:szCs w:val="24"/>
        </w:rPr>
        <w:t>10</w:t>
      </w:r>
      <w:r w:rsidRPr="00EC5010">
        <w:rPr>
          <w:rFonts w:ascii="Times New Roman" w:hAnsi="Times New Roman" w:cs="Times New Roman"/>
          <w:sz w:val="24"/>
          <w:szCs w:val="24"/>
        </w:rPr>
        <w:t>a</w:t>
      </w:r>
      <w:r w:rsidR="00FB56B7">
        <w:rPr>
          <w:rFonts w:ascii="Times New Roman" w:hAnsi="Times New Roman" w:cs="Times New Roman"/>
          <w:sz w:val="24"/>
          <w:szCs w:val="24"/>
        </w:rPr>
        <w:t>.</w:t>
      </w:r>
      <w:r w:rsidRPr="00EC5010">
        <w:rPr>
          <w:rFonts w:ascii="Times New Roman" w:hAnsi="Times New Roman" w:cs="Times New Roman"/>
          <w:sz w:val="24"/>
          <w:szCs w:val="24"/>
        </w:rPr>
        <w:t xml:space="preserve"> Copperheads’ habitat preferences in the morning (6am – 11am)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FB56B7">
        <w:rPr>
          <w:rFonts w:ascii="Times New Roman" w:hAnsi="Times New Roman" w:cs="Times New Roman"/>
          <w:sz w:val="24"/>
          <w:szCs w:val="24"/>
        </w:rPr>
        <w:t>…</w:t>
      </w:r>
      <w:r w:rsidR="004F2DF0">
        <w:rPr>
          <w:rFonts w:ascii="Times New Roman" w:hAnsi="Times New Roman" w:cs="Times New Roman"/>
          <w:sz w:val="24"/>
          <w:szCs w:val="24"/>
        </w:rPr>
        <w:t>3</w:t>
      </w:r>
      <w:r w:rsidR="0059735D">
        <w:rPr>
          <w:rFonts w:ascii="Times New Roman" w:hAnsi="Times New Roman" w:cs="Times New Roman"/>
          <w:sz w:val="24"/>
          <w:szCs w:val="24"/>
        </w:rPr>
        <w:t>7</w:t>
      </w:r>
    </w:p>
    <w:p w14:paraId="46AE27B8" w14:textId="57070AD2" w:rsidR="005D57B7" w:rsidRPr="00EC5010" w:rsidRDefault="005D57B7"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B56B7">
        <w:rPr>
          <w:rFonts w:ascii="Times New Roman" w:hAnsi="Times New Roman" w:cs="Times New Roman"/>
          <w:sz w:val="24"/>
          <w:szCs w:val="24"/>
        </w:rPr>
        <w:t xml:space="preserve">ure </w:t>
      </w:r>
      <w:r w:rsidR="003E71BB">
        <w:rPr>
          <w:rFonts w:ascii="Times New Roman" w:hAnsi="Times New Roman" w:cs="Times New Roman"/>
          <w:sz w:val="24"/>
          <w:szCs w:val="24"/>
        </w:rPr>
        <w:t>10</w:t>
      </w:r>
      <w:r w:rsidR="00FB56B7">
        <w:rPr>
          <w:rFonts w:ascii="Times New Roman" w:hAnsi="Times New Roman" w:cs="Times New Roman"/>
          <w:sz w:val="24"/>
          <w:szCs w:val="24"/>
        </w:rPr>
        <w:t xml:space="preserve">b. </w:t>
      </w:r>
      <w:r w:rsidRPr="00EC5010">
        <w:rPr>
          <w:rFonts w:ascii="Times New Roman" w:hAnsi="Times New Roman" w:cs="Times New Roman"/>
          <w:sz w:val="24"/>
          <w:szCs w:val="24"/>
        </w:rPr>
        <w:t xml:space="preserve">Copperheads’ habitat preferences in the afternoon (11am – 3pm)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FB56B7">
        <w:rPr>
          <w:rFonts w:ascii="Times New Roman" w:hAnsi="Times New Roman" w:cs="Times New Roman"/>
          <w:sz w:val="24"/>
          <w:szCs w:val="24"/>
        </w:rPr>
        <w:t>…</w:t>
      </w:r>
      <w:r w:rsidR="00813CF9">
        <w:rPr>
          <w:rFonts w:ascii="Times New Roman" w:hAnsi="Times New Roman" w:cs="Times New Roman"/>
          <w:sz w:val="24"/>
          <w:szCs w:val="24"/>
        </w:rPr>
        <w:t>……………………………………………………………………………………………37</w:t>
      </w:r>
    </w:p>
    <w:p w14:paraId="3C747C1E" w14:textId="2118F2F6" w:rsidR="007E0D59" w:rsidRPr="00EC5010" w:rsidRDefault="007E0D59"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B56B7">
        <w:rPr>
          <w:rFonts w:ascii="Times New Roman" w:hAnsi="Times New Roman" w:cs="Times New Roman"/>
          <w:sz w:val="24"/>
          <w:szCs w:val="24"/>
        </w:rPr>
        <w:t xml:space="preserve">ure </w:t>
      </w:r>
      <w:r w:rsidR="003E71BB">
        <w:rPr>
          <w:rFonts w:ascii="Times New Roman" w:hAnsi="Times New Roman" w:cs="Times New Roman"/>
          <w:sz w:val="24"/>
          <w:szCs w:val="24"/>
        </w:rPr>
        <w:t>10</w:t>
      </w:r>
      <w:r w:rsidR="00FF7448">
        <w:rPr>
          <w:rFonts w:ascii="Times New Roman" w:hAnsi="Times New Roman" w:cs="Times New Roman"/>
          <w:sz w:val="24"/>
          <w:szCs w:val="24"/>
        </w:rPr>
        <w:t xml:space="preserve">c. </w:t>
      </w:r>
      <w:r w:rsidRPr="00EC5010">
        <w:rPr>
          <w:rFonts w:ascii="Times New Roman" w:hAnsi="Times New Roman" w:cs="Times New Roman"/>
          <w:sz w:val="24"/>
          <w:szCs w:val="24"/>
        </w:rPr>
        <w:t xml:space="preserve">Copperheads’ habitat preferences during evening period (3pm – 9pm)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FF7448">
        <w:rPr>
          <w:rFonts w:ascii="Times New Roman" w:hAnsi="Times New Roman" w:cs="Times New Roman"/>
          <w:sz w:val="24"/>
          <w:szCs w:val="24"/>
        </w:rPr>
        <w:t>………………………………………………………………………………………</w:t>
      </w:r>
      <w:r w:rsidR="00813CF9">
        <w:rPr>
          <w:rFonts w:ascii="Times New Roman" w:hAnsi="Times New Roman" w:cs="Times New Roman"/>
          <w:sz w:val="24"/>
          <w:szCs w:val="24"/>
        </w:rPr>
        <w:t>………3</w:t>
      </w:r>
      <w:r w:rsidR="0064475B">
        <w:rPr>
          <w:rFonts w:ascii="Times New Roman" w:hAnsi="Times New Roman" w:cs="Times New Roman"/>
          <w:sz w:val="24"/>
          <w:szCs w:val="24"/>
        </w:rPr>
        <w:t>8</w:t>
      </w:r>
    </w:p>
    <w:p w14:paraId="42462076" w14:textId="09077B16" w:rsidR="0054145B" w:rsidRPr="00583324" w:rsidRDefault="00034A56"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F7448">
        <w:rPr>
          <w:rFonts w:ascii="Times New Roman" w:hAnsi="Times New Roman" w:cs="Times New Roman"/>
          <w:sz w:val="24"/>
          <w:szCs w:val="24"/>
        </w:rPr>
        <w:t>ure 1</w:t>
      </w:r>
      <w:r w:rsidR="003E71BB">
        <w:rPr>
          <w:rFonts w:ascii="Times New Roman" w:hAnsi="Times New Roman" w:cs="Times New Roman"/>
          <w:sz w:val="24"/>
          <w:szCs w:val="24"/>
        </w:rPr>
        <w:t>1</w:t>
      </w:r>
      <w:r w:rsidRPr="00EC5010">
        <w:rPr>
          <w:rFonts w:ascii="Times New Roman" w:hAnsi="Times New Roman" w:cs="Times New Roman"/>
          <w:sz w:val="24"/>
          <w:szCs w:val="24"/>
        </w:rPr>
        <w:t>a</w:t>
      </w:r>
      <w:r w:rsidR="00FF7448">
        <w:rPr>
          <w:rFonts w:ascii="Times New Roman" w:hAnsi="Times New Roman" w:cs="Times New Roman"/>
          <w:sz w:val="24"/>
          <w:szCs w:val="24"/>
        </w:rPr>
        <w:t>.</w:t>
      </w:r>
      <w:r w:rsidRPr="00EC5010">
        <w:rPr>
          <w:rFonts w:ascii="Times New Roman" w:hAnsi="Times New Roman" w:cs="Times New Roman"/>
          <w:sz w:val="24"/>
          <w:szCs w:val="24"/>
        </w:rPr>
        <w:t xml:space="preserve"> Human-snake conflicts in the morning (6am – 11am) at Overton Park</w:t>
      </w:r>
      <w:r w:rsidR="0054145B">
        <w:rPr>
          <w:rFonts w:ascii="Times New Roman" w:hAnsi="Times New Roman" w:cs="Times New Roman"/>
          <w:sz w:val="24"/>
          <w:szCs w:val="24"/>
        </w:rPr>
        <w:t xml:space="preserve">. </w:t>
      </w:r>
      <w:r w:rsidR="0054145B" w:rsidRPr="00583324">
        <w:rPr>
          <w:rFonts w:ascii="Times New Roman" w:hAnsi="Times New Roman" w:cs="Times New Roman"/>
          <w:sz w:val="24"/>
          <w:szCs w:val="24"/>
        </w:rPr>
        <w:t>The inset map shows a zoomed look of copperheads’ road ecology, the potentials of a human-snake conflict is highest where the light-colored snake comprehensive surface intersects the lighter road gradient</w:t>
      </w:r>
      <w:r w:rsidR="00E8730C">
        <w:rPr>
          <w:rFonts w:ascii="Times New Roman" w:hAnsi="Times New Roman" w:cs="Times New Roman"/>
          <w:sz w:val="24"/>
          <w:szCs w:val="24"/>
        </w:rPr>
        <w:t>…………………………………………………………………………………………..39</w:t>
      </w:r>
    </w:p>
    <w:p w14:paraId="3F91A82D" w14:textId="299A5823" w:rsidR="0054145B" w:rsidRPr="00583324" w:rsidRDefault="00917EF9"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F7448">
        <w:rPr>
          <w:rFonts w:ascii="Times New Roman" w:hAnsi="Times New Roman" w:cs="Times New Roman"/>
          <w:sz w:val="24"/>
          <w:szCs w:val="24"/>
        </w:rPr>
        <w:t>ure 1</w:t>
      </w:r>
      <w:r w:rsidR="003E71BB">
        <w:rPr>
          <w:rFonts w:ascii="Times New Roman" w:hAnsi="Times New Roman" w:cs="Times New Roman"/>
          <w:sz w:val="24"/>
          <w:szCs w:val="24"/>
        </w:rPr>
        <w:t>1</w:t>
      </w:r>
      <w:r w:rsidRPr="00EC5010">
        <w:rPr>
          <w:rFonts w:ascii="Times New Roman" w:hAnsi="Times New Roman" w:cs="Times New Roman"/>
          <w:sz w:val="24"/>
          <w:szCs w:val="24"/>
        </w:rPr>
        <w:t>b</w:t>
      </w:r>
      <w:r w:rsidR="00FF7448">
        <w:rPr>
          <w:rFonts w:ascii="Times New Roman" w:hAnsi="Times New Roman" w:cs="Times New Roman"/>
          <w:sz w:val="24"/>
          <w:szCs w:val="24"/>
        </w:rPr>
        <w:t xml:space="preserve">. </w:t>
      </w:r>
      <w:r w:rsidRPr="00EC5010">
        <w:rPr>
          <w:rFonts w:ascii="Times New Roman" w:hAnsi="Times New Roman" w:cs="Times New Roman"/>
          <w:sz w:val="24"/>
          <w:szCs w:val="24"/>
        </w:rPr>
        <w:t>Human-snake conflicts in the afternoon (11am – 3pm) at Overton Par</w:t>
      </w:r>
      <w:r w:rsidR="0054145B">
        <w:rPr>
          <w:rFonts w:ascii="Times New Roman" w:hAnsi="Times New Roman" w:cs="Times New Roman"/>
          <w:sz w:val="24"/>
          <w:szCs w:val="24"/>
        </w:rPr>
        <w:t xml:space="preserve">k. </w:t>
      </w:r>
      <w:r w:rsidR="0054145B" w:rsidRPr="00583324">
        <w:rPr>
          <w:rFonts w:ascii="Times New Roman" w:hAnsi="Times New Roman" w:cs="Times New Roman"/>
          <w:sz w:val="24"/>
          <w:szCs w:val="24"/>
        </w:rPr>
        <w:t>The inset map shows a zoomed look of copperheads’ road ecology, the potentials of a human-snake conflict is highest where the light-colored snake comprehensive surface intersects the lighter road gradient</w:t>
      </w:r>
      <w:r w:rsidR="00E8730C">
        <w:rPr>
          <w:rFonts w:ascii="Times New Roman" w:hAnsi="Times New Roman" w:cs="Times New Roman"/>
          <w:sz w:val="24"/>
          <w:szCs w:val="24"/>
        </w:rPr>
        <w:t>……………………………………………………………………………………40</w:t>
      </w:r>
    </w:p>
    <w:p w14:paraId="044EA2C2" w14:textId="5624869E" w:rsidR="001D6238" w:rsidRPr="00583324" w:rsidRDefault="003A3F0D"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FF7448">
        <w:rPr>
          <w:rFonts w:ascii="Times New Roman" w:hAnsi="Times New Roman" w:cs="Times New Roman"/>
          <w:sz w:val="24"/>
          <w:szCs w:val="24"/>
        </w:rPr>
        <w:t>ure 1</w:t>
      </w:r>
      <w:r w:rsidR="003E71BB">
        <w:rPr>
          <w:rFonts w:ascii="Times New Roman" w:hAnsi="Times New Roman" w:cs="Times New Roman"/>
          <w:sz w:val="24"/>
          <w:szCs w:val="24"/>
        </w:rPr>
        <w:t>1</w:t>
      </w:r>
      <w:r w:rsidR="003C33FD">
        <w:rPr>
          <w:rFonts w:ascii="Times New Roman" w:hAnsi="Times New Roman" w:cs="Times New Roman"/>
          <w:sz w:val="24"/>
          <w:szCs w:val="24"/>
        </w:rPr>
        <w:t xml:space="preserve">c. </w:t>
      </w:r>
      <w:r w:rsidRPr="00EC5010">
        <w:rPr>
          <w:rFonts w:ascii="Times New Roman" w:hAnsi="Times New Roman" w:cs="Times New Roman"/>
          <w:sz w:val="24"/>
          <w:szCs w:val="24"/>
        </w:rPr>
        <w:t>Human-snake conflicts in the evening (3pm – 9pm) at Overton Par</w:t>
      </w:r>
      <w:r w:rsidR="001D6238">
        <w:rPr>
          <w:rFonts w:ascii="Times New Roman" w:hAnsi="Times New Roman" w:cs="Times New Roman"/>
          <w:sz w:val="24"/>
          <w:szCs w:val="24"/>
        </w:rPr>
        <w:t xml:space="preserve">k. </w:t>
      </w:r>
      <w:r w:rsidR="001D6238" w:rsidRPr="00583324">
        <w:rPr>
          <w:rFonts w:ascii="Times New Roman" w:hAnsi="Times New Roman" w:cs="Times New Roman"/>
          <w:sz w:val="24"/>
          <w:szCs w:val="24"/>
        </w:rPr>
        <w:t>The inset map shows a zoomed look of copperheads’ road ecology, the potentials of a human-snake conflict is highest where the light-colored snake comprehensive surface intersects the lighter road gradient</w:t>
      </w:r>
      <w:r w:rsidR="00311677">
        <w:rPr>
          <w:rFonts w:ascii="Times New Roman" w:hAnsi="Times New Roman" w:cs="Times New Roman"/>
          <w:sz w:val="24"/>
          <w:szCs w:val="24"/>
        </w:rPr>
        <w:t>…………………………………………………………………………………………</w:t>
      </w:r>
      <w:r w:rsidR="00B1747D">
        <w:rPr>
          <w:rFonts w:ascii="Times New Roman" w:hAnsi="Times New Roman" w:cs="Times New Roman"/>
          <w:sz w:val="24"/>
          <w:szCs w:val="24"/>
        </w:rPr>
        <w:t>..</w:t>
      </w:r>
      <w:r w:rsidR="00311677">
        <w:rPr>
          <w:rFonts w:ascii="Times New Roman" w:hAnsi="Times New Roman" w:cs="Times New Roman"/>
          <w:sz w:val="24"/>
          <w:szCs w:val="24"/>
        </w:rPr>
        <w:t>41</w:t>
      </w:r>
    </w:p>
    <w:p w14:paraId="2A0D9123" w14:textId="7C2C1905" w:rsidR="00BC0C0E" w:rsidRPr="00EC5010" w:rsidRDefault="00BC0C0E"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3C33FD">
        <w:rPr>
          <w:rFonts w:ascii="Times New Roman" w:hAnsi="Times New Roman" w:cs="Times New Roman"/>
          <w:sz w:val="24"/>
          <w:szCs w:val="24"/>
        </w:rPr>
        <w:t>ure 1</w:t>
      </w:r>
      <w:r w:rsidR="003E71BB">
        <w:rPr>
          <w:rFonts w:ascii="Times New Roman" w:hAnsi="Times New Roman" w:cs="Times New Roman"/>
          <w:sz w:val="24"/>
          <w:szCs w:val="24"/>
        </w:rPr>
        <w:t>2</w:t>
      </w:r>
      <w:r w:rsidR="001A6D12">
        <w:rPr>
          <w:rFonts w:ascii="Times New Roman" w:hAnsi="Times New Roman" w:cs="Times New Roman"/>
          <w:sz w:val="24"/>
          <w:szCs w:val="24"/>
        </w:rPr>
        <w:t>a</w:t>
      </w:r>
      <w:r w:rsidR="003C33FD">
        <w:rPr>
          <w:rFonts w:ascii="Times New Roman" w:hAnsi="Times New Roman" w:cs="Times New Roman"/>
          <w:sz w:val="24"/>
          <w:szCs w:val="24"/>
        </w:rPr>
        <w:t xml:space="preserve">. </w:t>
      </w:r>
      <w:r w:rsidRPr="00EC5010">
        <w:rPr>
          <w:rFonts w:ascii="Times New Roman" w:hAnsi="Times New Roman" w:cs="Times New Roman"/>
          <w:sz w:val="24"/>
          <w:szCs w:val="24"/>
        </w:rPr>
        <w:t xml:space="preserve">Human-snake conflicts in the morning (6am – 11am)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3C33FD">
        <w:rPr>
          <w:rFonts w:ascii="Times New Roman" w:hAnsi="Times New Roman" w:cs="Times New Roman"/>
          <w:sz w:val="24"/>
          <w:szCs w:val="24"/>
        </w:rPr>
        <w:t>…………</w:t>
      </w:r>
      <w:r w:rsidR="00311677">
        <w:rPr>
          <w:rFonts w:ascii="Times New Roman" w:hAnsi="Times New Roman" w:cs="Times New Roman"/>
          <w:sz w:val="24"/>
          <w:szCs w:val="24"/>
        </w:rPr>
        <w:t>…43</w:t>
      </w:r>
    </w:p>
    <w:p w14:paraId="316D8D45" w14:textId="23D247F0" w:rsidR="00FE3AB7" w:rsidRPr="00EC5010" w:rsidRDefault="00FE3AB7" w:rsidP="00282C0A">
      <w:pPr>
        <w:tabs>
          <w:tab w:val="left" w:pos="707"/>
        </w:tabs>
        <w:spacing w:line="480" w:lineRule="auto"/>
        <w:rPr>
          <w:rFonts w:ascii="Times New Roman" w:hAnsi="Times New Roman" w:cs="Times New Roman"/>
          <w:sz w:val="24"/>
          <w:szCs w:val="24"/>
        </w:rPr>
      </w:pPr>
      <w:r w:rsidRPr="00EC5010">
        <w:rPr>
          <w:rFonts w:ascii="Times New Roman" w:hAnsi="Times New Roman" w:cs="Times New Roman"/>
          <w:sz w:val="24"/>
          <w:szCs w:val="24"/>
        </w:rPr>
        <w:t>Fig</w:t>
      </w:r>
      <w:r w:rsidR="003C33FD">
        <w:rPr>
          <w:rFonts w:ascii="Times New Roman" w:hAnsi="Times New Roman" w:cs="Times New Roman"/>
          <w:sz w:val="24"/>
          <w:szCs w:val="24"/>
        </w:rPr>
        <w:t>ure 1</w:t>
      </w:r>
      <w:r w:rsidR="003E71BB">
        <w:rPr>
          <w:rFonts w:ascii="Times New Roman" w:hAnsi="Times New Roman" w:cs="Times New Roman"/>
          <w:sz w:val="24"/>
          <w:szCs w:val="24"/>
        </w:rPr>
        <w:t>2</w:t>
      </w:r>
      <w:r w:rsidR="001A6D12">
        <w:rPr>
          <w:rFonts w:ascii="Times New Roman" w:hAnsi="Times New Roman" w:cs="Times New Roman"/>
          <w:sz w:val="24"/>
          <w:szCs w:val="24"/>
        </w:rPr>
        <w:t xml:space="preserve">b. </w:t>
      </w:r>
      <w:r w:rsidRPr="00EC5010">
        <w:rPr>
          <w:rFonts w:ascii="Times New Roman" w:hAnsi="Times New Roman" w:cs="Times New Roman"/>
          <w:sz w:val="24"/>
          <w:szCs w:val="24"/>
        </w:rPr>
        <w:t xml:space="preserve">Human-snake conflicts in the morning (11am – 3pm)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1A6D12">
        <w:rPr>
          <w:rFonts w:ascii="Times New Roman" w:hAnsi="Times New Roman" w:cs="Times New Roman"/>
          <w:sz w:val="24"/>
          <w:szCs w:val="24"/>
        </w:rPr>
        <w:t>………</w:t>
      </w:r>
      <w:r w:rsidR="00311677">
        <w:rPr>
          <w:rFonts w:ascii="Times New Roman" w:hAnsi="Times New Roman" w:cs="Times New Roman"/>
          <w:sz w:val="24"/>
          <w:szCs w:val="24"/>
        </w:rPr>
        <w:t>……44</w:t>
      </w:r>
    </w:p>
    <w:p w14:paraId="23DDEA0F" w14:textId="6AF9D7B1" w:rsidR="00BF1F6B" w:rsidRPr="004419A4" w:rsidRDefault="00EC5010" w:rsidP="00282C0A">
      <w:pPr>
        <w:tabs>
          <w:tab w:val="left" w:pos="707"/>
        </w:tabs>
        <w:spacing w:line="480" w:lineRule="auto"/>
        <w:rPr>
          <w:rFonts w:ascii="Times New Roman" w:hAnsi="Times New Roman" w:cs="Times New Roman"/>
        </w:rPr>
      </w:pPr>
      <w:r w:rsidRPr="00EC5010">
        <w:rPr>
          <w:rFonts w:ascii="Times New Roman" w:hAnsi="Times New Roman" w:cs="Times New Roman"/>
          <w:sz w:val="24"/>
          <w:szCs w:val="24"/>
        </w:rPr>
        <w:t>Fig</w:t>
      </w:r>
      <w:r w:rsidR="001A6D12">
        <w:rPr>
          <w:rFonts w:ascii="Times New Roman" w:hAnsi="Times New Roman" w:cs="Times New Roman"/>
          <w:sz w:val="24"/>
          <w:szCs w:val="24"/>
        </w:rPr>
        <w:t>ure 1</w:t>
      </w:r>
      <w:r w:rsidR="003E71BB">
        <w:rPr>
          <w:rFonts w:ascii="Times New Roman" w:hAnsi="Times New Roman" w:cs="Times New Roman"/>
          <w:sz w:val="24"/>
          <w:szCs w:val="24"/>
        </w:rPr>
        <w:t>2</w:t>
      </w:r>
      <w:r w:rsidR="001A6D12">
        <w:rPr>
          <w:rFonts w:ascii="Times New Roman" w:hAnsi="Times New Roman" w:cs="Times New Roman"/>
          <w:sz w:val="24"/>
          <w:szCs w:val="24"/>
        </w:rPr>
        <w:t xml:space="preserve">c. </w:t>
      </w:r>
      <w:r w:rsidRPr="00EC5010">
        <w:rPr>
          <w:rFonts w:ascii="Times New Roman" w:hAnsi="Times New Roman" w:cs="Times New Roman"/>
          <w:sz w:val="24"/>
          <w:szCs w:val="24"/>
        </w:rPr>
        <w:t xml:space="preserve">Human-snake conflicts in the morning (3pm – 9pm) at </w:t>
      </w:r>
      <w:proofErr w:type="spellStart"/>
      <w:r w:rsidRPr="00EC5010">
        <w:rPr>
          <w:rFonts w:ascii="Times New Roman" w:hAnsi="Times New Roman" w:cs="Times New Roman"/>
          <w:sz w:val="24"/>
          <w:szCs w:val="24"/>
        </w:rPr>
        <w:t>Meeman</w:t>
      </w:r>
      <w:proofErr w:type="spellEnd"/>
      <w:r w:rsidRPr="00EC5010">
        <w:rPr>
          <w:rFonts w:ascii="Times New Roman" w:hAnsi="Times New Roman" w:cs="Times New Roman"/>
          <w:sz w:val="24"/>
          <w:szCs w:val="24"/>
        </w:rPr>
        <w:t xml:space="preserve"> Park</w:t>
      </w:r>
      <w:r w:rsidR="001A6D12">
        <w:rPr>
          <w:rFonts w:ascii="Times New Roman" w:hAnsi="Times New Roman" w:cs="Times New Roman"/>
          <w:sz w:val="24"/>
          <w:szCs w:val="24"/>
        </w:rPr>
        <w:t>………</w:t>
      </w:r>
      <w:r w:rsidR="00865A88">
        <w:rPr>
          <w:rFonts w:ascii="Times New Roman" w:hAnsi="Times New Roman" w:cs="Times New Roman"/>
          <w:sz w:val="24"/>
          <w:szCs w:val="24"/>
        </w:rPr>
        <w:t>…...</w:t>
      </w:r>
      <w:r w:rsidR="00311677">
        <w:rPr>
          <w:rFonts w:ascii="Times New Roman" w:hAnsi="Times New Roman" w:cs="Times New Roman"/>
          <w:sz w:val="24"/>
          <w:szCs w:val="24"/>
        </w:rPr>
        <w:t>..</w:t>
      </w:r>
      <w:r w:rsidR="001A6D12">
        <w:rPr>
          <w:rFonts w:ascii="Times New Roman" w:hAnsi="Times New Roman" w:cs="Times New Roman"/>
          <w:sz w:val="24"/>
          <w:szCs w:val="24"/>
        </w:rPr>
        <w:t>.</w:t>
      </w:r>
      <w:r w:rsidR="00311677">
        <w:rPr>
          <w:rFonts w:ascii="Times New Roman" w:hAnsi="Times New Roman" w:cs="Times New Roman"/>
          <w:sz w:val="24"/>
          <w:szCs w:val="24"/>
        </w:rPr>
        <w:t>45</w:t>
      </w:r>
    </w:p>
    <w:p w14:paraId="424384FB" w14:textId="6463112A" w:rsidR="001A6D12" w:rsidRPr="00A84A97" w:rsidRDefault="001A6D12" w:rsidP="00364BEB">
      <w:pPr>
        <w:pStyle w:val="Heading2"/>
        <w:rPr>
          <w:sz w:val="32"/>
          <w:szCs w:val="32"/>
        </w:rPr>
      </w:pPr>
      <w:bookmarkStart w:id="2" w:name="_Toc163415134"/>
      <w:r w:rsidRPr="00A84A97">
        <w:rPr>
          <w:sz w:val="32"/>
          <w:szCs w:val="32"/>
        </w:rPr>
        <w:lastRenderedPageBreak/>
        <w:t>Abstract</w:t>
      </w:r>
      <w:bookmarkEnd w:id="2"/>
    </w:p>
    <w:p w14:paraId="650180CD" w14:textId="75865841" w:rsidR="00ED6C78" w:rsidRPr="004419A4" w:rsidRDefault="005C7C5E" w:rsidP="00A857BC">
      <w:pPr>
        <w:tabs>
          <w:tab w:val="left" w:pos="707"/>
        </w:tabs>
        <w:spacing w:line="480" w:lineRule="auto"/>
        <w:rPr>
          <w:rFonts w:ascii="Times New Roman" w:hAnsi="Times New Roman" w:cs="Times New Roman"/>
          <w:sz w:val="24"/>
          <w:szCs w:val="24"/>
        </w:rPr>
      </w:pPr>
      <w:r w:rsidRPr="004419A4">
        <w:rPr>
          <w:rFonts w:ascii="Times New Roman" w:hAnsi="Times New Roman" w:cs="Times New Roman"/>
          <w:sz w:val="24"/>
          <w:szCs w:val="24"/>
        </w:rPr>
        <w:t xml:space="preserve">The exploration of </w:t>
      </w:r>
      <w:r w:rsidR="00103DED" w:rsidRPr="004419A4">
        <w:rPr>
          <w:rFonts w:ascii="Times New Roman" w:hAnsi="Times New Roman" w:cs="Times New Roman"/>
          <w:sz w:val="24"/>
          <w:szCs w:val="24"/>
        </w:rPr>
        <w:t xml:space="preserve">animal movement data </w:t>
      </w:r>
      <w:r w:rsidR="00CA730C" w:rsidRPr="004419A4">
        <w:rPr>
          <w:rFonts w:ascii="Times New Roman" w:hAnsi="Times New Roman" w:cs="Times New Roman"/>
          <w:sz w:val="24"/>
          <w:szCs w:val="24"/>
        </w:rPr>
        <w:t>has</w:t>
      </w:r>
      <w:r w:rsidR="00045CF7" w:rsidRPr="004419A4">
        <w:rPr>
          <w:rFonts w:ascii="Times New Roman" w:hAnsi="Times New Roman" w:cs="Times New Roman"/>
          <w:sz w:val="24"/>
          <w:szCs w:val="24"/>
        </w:rPr>
        <w:t xml:space="preserve"> greatly </w:t>
      </w:r>
      <w:r w:rsidR="00514884" w:rsidRPr="004419A4">
        <w:rPr>
          <w:rFonts w:ascii="Times New Roman" w:hAnsi="Times New Roman" w:cs="Times New Roman"/>
          <w:sz w:val="24"/>
          <w:szCs w:val="24"/>
        </w:rPr>
        <w:t>advanced</w:t>
      </w:r>
      <w:r w:rsidR="00045CF7" w:rsidRPr="004419A4">
        <w:rPr>
          <w:rFonts w:ascii="Times New Roman" w:hAnsi="Times New Roman" w:cs="Times New Roman"/>
          <w:sz w:val="24"/>
          <w:szCs w:val="24"/>
        </w:rPr>
        <w:t xml:space="preserve"> animal habitat studies</w:t>
      </w:r>
      <w:r w:rsidR="00E93BFD" w:rsidRPr="004419A4">
        <w:rPr>
          <w:rFonts w:ascii="Times New Roman" w:hAnsi="Times New Roman" w:cs="Times New Roman"/>
          <w:sz w:val="24"/>
          <w:szCs w:val="24"/>
        </w:rPr>
        <w:t xml:space="preserve"> with broad applications in conservation planning, land management practices that improve</w:t>
      </w:r>
      <w:r w:rsidR="00A10EC2" w:rsidRPr="004419A4">
        <w:rPr>
          <w:rFonts w:ascii="Times New Roman" w:hAnsi="Times New Roman" w:cs="Times New Roman"/>
          <w:sz w:val="24"/>
          <w:szCs w:val="24"/>
        </w:rPr>
        <w:t xml:space="preserve"> habitat quality and connectivity, and resolving wildlife related problems such as </w:t>
      </w:r>
      <w:r w:rsidR="006B58B1" w:rsidRPr="004419A4">
        <w:rPr>
          <w:rFonts w:ascii="Times New Roman" w:hAnsi="Times New Roman" w:cs="Times New Roman"/>
          <w:sz w:val="24"/>
          <w:szCs w:val="24"/>
        </w:rPr>
        <w:t>Human-</w:t>
      </w:r>
      <w:r w:rsidR="00CA4780" w:rsidRPr="004419A4">
        <w:rPr>
          <w:rFonts w:ascii="Times New Roman" w:hAnsi="Times New Roman" w:cs="Times New Roman"/>
          <w:sz w:val="24"/>
          <w:szCs w:val="24"/>
        </w:rPr>
        <w:t>W</w:t>
      </w:r>
      <w:r w:rsidR="006B58B1" w:rsidRPr="004419A4">
        <w:rPr>
          <w:rFonts w:ascii="Times New Roman" w:hAnsi="Times New Roman" w:cs="Times New Roman"/>
          <w:sz w:val="24"/>
          <w:szCs w:val="24"/>
        </w:rPr>
        <w:t xml:space="preserve">ildlife </w:t>
      </w:r>
      <w:r w:rsidR="00CA4780" w:rsidRPr="004419A4">
        <w:rPr>
          <w:rFonts w:ascii="Times New Roman" w:hAnsi="Times New Roman" w:cs="Times New Roman"/>
          <w:sz w:val="24"/>
          <w:szCs w:val="24"/>
        </w:rPr>
        <w:t>C</w:t>
      </w:r>
      <w:r w:rsidR="006B58B1" w:rsidRPr="004419A4">
        <w:rPr>
          <w:rFonts w:ascii="Times New Roman" w:hAnsi="Times New Roman" w:cs="Times New Roman"/>
          <w:sz w:val="24"/>
          <w:szCs w:val="24"/>
        </w:rPr>
        <w:t>onflicts</w:t>
      </w:r>
      <w:r w:rsidR="00CA4780" w:rsidRPr="004419A4">
        <w:rPr>
          <w:rFonts w:ascii="Times New Roman" w:hAnsi="Times New Roman" w:cs="Times New Roman"/>
          <w:sz w:val="24"/>
          <w:szCs w:val="24"/>
        </w:rPr>
        <w:t xml:space="preserve"> (HWC). </w:t>
      </w:r>
      <w:r w:rsidR="00F05AE6" w:rsidRPr="004419A4">
        <w:rPr>
          <w:rFonts w:ascii="Times New Roman" w:hAnsi="Times New Roman" w:cs="Times New Roman"/>
          <w:sz w:val="24"/>
          <w:szCs w:val="24"/>
        </w:rPr>
        <w:t>Majority of</w:t>
      </w:r>
      <w:r w:rsidR="00CA4780" w:rsidRPr="004419A4">
        <w:rPr>
          <w:rFonts w:ascii="Times New Roman" w:hAnsi="Times New Roman" w:cs="Times New Roman"/>
          <w:sz w:val="24"/>
          <w:szCs w:val="24"/>
        </w:rPr>
        <w:t xml:space="preserve"> these studies ha</w:t>
      </w:r>
      <w:r w:rsidR="00CA730C" w:rsidRPr="004419A4">
        <w:rPr>
          <w:rFonts w:ascii="Times New Roman" w:hAnsi="Times New Roman" w:cs="Times New Roman"/>
          <w:sz w:val="24"/>
          <w:szCs w:val="24"/>
        </w:rPr>
        <w:t xml:space="preserve">ve been applied to birds and </w:t>
      </w:r>
      <w:r w:rsidR="00E96DB5" w:rsidRPr="004419A4">
        <w:rPr>
          <w:rFonts w:ascii="Times New Roman" w:hAnsi="Times New Roman" w:cs="Times New Roman"/>
          <w:sz w:val="24"/>
          <w:szCs w:val="24"/>
        </w:rPr>
        <w:t>ungulates</w:t>
      </w:r>
      <w:r w:rsidR="009C3A8F" w:rsidRPr="004419A4">
        <w:rPr>
          <w:rFonts w:ascii="Times New Roman" w:hAnsi="Times New Roman" w:cs="Times New Roman"/>
          <w:sz w:val="24"/>
          <w:szCs w:val="24"/>
        </w:rPr>
        <w:t>,</w:t>
      </w:r>
      <w:r w:rsidR="00CA730C" w:rsidRPr="004419A4">
        <w:rPr>
          <w:rFonts w:ascii="Times New Roman" w:hAnsi="Times New Roman" w:cs="Times New Roman"/>
          <w:sz w:val="24"/>
          <w:szCs w:val="24"/>
        </w:rPr>
        <w:t xml:space="preserve"> but less is known about </w:t>
      </w:r>
      <w:r w:rsidR="009C3A8F" w:rsidRPr="004419A4">
        <w:rPr>
          <w:rFonts w:ascii="Times New Roman" w:hAnsi="Times New Roman" w:cs="Times New Roman"/>
          <w:sz w:val="24"/>
          <w:szCs w:val="24"/>
        </w:rPr>
        <w:t>reptile</w:t>
      </w:r>
      <w:r w:rsidR="009F2181" w:rsidRPr="004419A4">
        <w:rPr>
          <w:rFonts w:ascii="Times New Roman" w:hAnsi="Times New Roman" w:cs="Times New Roman"/>
          <w:sz w:val="24"/>
          <w:szCs w:val="24"/>
        </w:rPr>
        <w:t xml:space="preserve"> </w:t>
      </w:r>
      <w:r w:rsidR="00F05AE6" w:rsidRPr="004419A4">
        <w:rPr>
          <w:rFonts w:ascii="Times New Roman" w:hAnsi="Times New Roman" w:cs="Times New Roman"/>
          <w:sz w:val="24"/>
          <w:szCs w:val="24"/>
        </w:rPr>
        <w:t>species,</w:t>
      </w:r>
      <w:r w:rsidR="009F2181" w:rsidRPr="004419A4">
        <w:rPr>
          <w:rFonts w:ascii="Times New Roman" w:hAnsi="Times New Roman" w:cs="Times New Roman"/>
          <w:sz w:val="24"/>
          <w:szCs w:val="24"/>
        </w:rPr>
        <w:t xml:space="preserve"> especially snakes.</w:t>
      </w:r>
      <w:r w:rsidR="006B58B1" w:rsidRPr="004419A4">
        <w:rPr>
          <w:rFonts w:ascii="Times New Roman" w:hAnsi="Times New Roman" w:cs="Times New Roman"/>
          <w:sz w:val="24"/>
          <w:szCs w:val="24"/>
        </w:rPr>
        <w:t xml:space="preserve"> Copperhead snakes account for the second most reported snake bites due to their abundance and are of </w:t>
      </w:r>
      <w:r w:rsidR="009C3A8F" w:rsidRPr="004419A4">
        <w:rPr>
          <w:rFonts w:ascii="Times New Roman" w:hAnsi="Times New Roman" w:cs="Times New Roman"/>
          <w:sz w:val="24"/>
          <w:szCs w:val="24"/>
        </w:rPr>
        <w:t>L</w:t>
      </w:r>
      <w:r w:rsidR="006B58B1" w:rsidRPr="004419A4">
        <w:rPr>
          <w:rFonts w:ascii="Times New Roman" w:hAnsi="Times New Roman" w:cs="Times New Roman"/>
          <w:sz w:val="24"/>
          <w:szCs w:val="24"/>
        </w:rPr>
        <w:t xml:space="preserve">east </w:t>
      </w:r>
      <w:r w:rsidR="009C3A8F" w:rsidRPr="004419A4">
        <w:rPr>
          <w:rFonts w:ascii="Times New Roman" w:hAnsi="Times New Roman" w:cs="Times New Roman"/>
          <w:sz w:val="24"/>
          <w:szCs w:val="24"/>
        </w:rPr>
        <w:t>C</w:t>
      </w:r>
      <w:r w:rsidR="006B58B1" w:rsidRPr="004419A4">
        <w:rPr>
          <w:rFonts w:ascii="Times New Roman" w:hAnsi="Times New Roman" w:cs="Times New Roman"/>
          <w:sz w:val="24"/>
          <w:szCs w:val="24"/>
        </w:rPr>
        <w:t xml:space="preserve">oncern to the International Union for Conservation of Nature (IUCN). However, it is beneficial to study them because of the potential </w:t>
      </w:r>
      <w:r w:rsidR="003F127A" w:rsidRPr="004419A4">
        <w:rPr>
          <w:rFonts w:ascii="Times New Roman" w:hAnsi="Times New Roman" w:cs="Times New Roman"/>
          <w:sz w:val="24"/>
          <w:szCs w:val="24"/>
        </w:rPr>
        <w:t>HWC</w:t>
      </w:r>
      <w:r w:rsidR="006B58B1" w:rsidRPr="004419A4">
        <w:rPr>
          <w:rFonts w:ascii="Times New Roman" w:hAnsi="Times New Roman" w:cs="Times New Roman"/>
          <w:sz w:val="24"/>
          <w:szCs w:val="24"/>
        </w:rPr>
        <w:t xml:space="preserve"> they present</w:t>
      </w:r>
      <w:r w:rsidR="00C53CBA" w:rsidRPr="004419A4">
        <w:rPr>
          <w:rFonts w:ascii="Times New Roman" w:hAnsi="Times New Roman" w:cs="Times New Roman"/>
          <w:sz w:val="24"/>
          <w:szCs w:val="24"/>
        </w:rPr>
        <w:t xml:space="preserve"> and to dispel the bad reputation surrounding snakes</w:t>
      </w:r>
      <w:r w:rsidR="008A2EDC" w:rsidRPr="004419A4">
        <w:rPr>
          <w:rFonts w:ascii="Times New Roman" w:hAnsi="Times New Roman" w:cs="Times New Roman"/>
          <w:sz w:val="24"/>
          <w:szCs w:val="24"/>
        </w:rPr>
        <w:t xml:space="preserve"> leading to their persecution</w:t>
      </w:r>
      <w:r w:rsidR="00C53CBA" w:rsidRPr="004419A4">
        <w:rPr>
          <w:rFonts w:ascii="Times New Roman" w:hAnsi="Times New Roman" w:cs="Times New Roman"/>
          <w:sz w:val="24"/>
          <w:szCs w:val="24"/>
        </w:rPr>
        <w:t xml:space="preserve"> </w:t>
      </w:r>
      <w:r w:rsidR="008A2EDC" w:rsidRPr="004419A4">
        <w:rPr>
          <w:rFonts w:ascii="Times New Roman" w:hAnsi="Times New Roman" w:cs="Times New Roman"/>
          <w:sz w:val="24"/>
          <w:szCs w:val="24"/>
        </w:rPr>
        <w:t xml:space="preserve">as they are </w:t>
      </w:r>
      <w:r w:rsidR="0059380E" w:rsidRPr="004419A4">
        <w:rPr>
          <w:rFonts w:ascii="Times New Roman" w:hAnsi="Times New Roman" w:cs="Times New Roman"/>
          <w:sz w:val="24"/>
          <w:szCs w:val="24"/>
        </w:rPr>
        <w:t xml:space="preserve">very important in maintaining food security. </w:t>
      </w:r>
      <w:r w:rsidR="00831C6A" w:rsidRPr="004419A4">
        <w:rPr>
          <w:rFonts w:ascii="Times New Roman" w:hAnsi="Times New Roman" w:cs="Times New Roman"/>
          <w:sz w:val="24"/>
          <w:szCs w:val="24"/>
        </w:rPr>
        <w:t xml:space="preserve">The first chapter of this document </w:t>
      </w:r>
      <w:r w:rsidR="0043048A" w:rsidRPr="004419A4">
        <w:rPr>
          <w:rFonts w:ascii="Times New Roman" w:hAnsi="Times New Roman" w:cs="Times New Roman"/>
          <w:sz w:val="24"/>
          <w:szCs w:val="24"/>
        </w:rPr>
        <w:t>explains</w:t>
      </w:r>
      <w:r w:rsidR="0004371C" w:rsidRPr="004419A4">
        <w:rPr>
          <w:rFonts w:ascii="Times New Roman" w:hAnsi="Times New Roman" w:cs="Times New Roman"/>
          <w:sz w:val="24"/>
          <w:szCs w:val="24"/>
        </w:rPr>
        <w:t xml:space="preserve"> </w:t>
      </w:r>
      <w:r w:rsidR="00D15360" w:rsidRPr="004419A4">
        <w:rPr>
          <w:rFonts w:ascii="Times New Roman" w:hAnsi="Times New Roman" w:cs="Times New Roman"/>
          <w:sz w:val="24"/>
          <w:szCs w:val="24"/>
        </w:rPr>
        <w:t xml:space="preserve">the importance of </w:t>
      </w:r>
      <w:r w:rsidR="0004371C" w:rsidRPr="004419A4">
        <w:rPr>
          <w:rFonts w:ascii="Times New Roman" w:hAnsi="Times New Roman" w:cs="Times New Roman"/>
          <w:sz w:val="24"/>
          <w:szCs w:val="24"/>
        </w:rPr>
        <w:t>species conservation</w:t>
      </w:r>
      <w:r w:rsidR="00B55F4C" w:rsidRPr="004419A4">
        <w:rPr>
          <w:rFonts w:ascii="Times New Roman" w:hAnsi="Times New Roman" w:cs="Times New Roman"/>
          <w:sz w:val="24"/>
          <w:szCs w:val="24"/>
        </w:rPr>
        <w:t xml:space="preserve"> and a literature review of con</w:t>
      </w:r>
      <w:r w:rsidR="00D15360" w:rsidRPr="004419A4">
        <w:rPr>
          <w:rFonts w:ascii="Times New Roman" w:hAnsi="Times New Roman" w:cs="Times New Roman"/>
          <w:sz w:val="24"/>
          <w:szCs w:val="24"/>
        </w:rPr>
        <w:t xml:space="preserve">cepts such as </w:t>
      </w:r>
      <w:r w:rsidR="00B55F4C" w:rsidRPr="004419A4">
        <w:rPr>
          <w:rFonts w:ascii="Times New Roman" w:hAnsi="Times New Roman" w:cs="Times New Roman"/>
          <w:sz w:val="24"/>
          <w:szCs w:val="24"/>
        </w:rPr>
        <w:t xml:space="preserve">habitat fragmentation and loss, </w:t>
      </w:r>
      <w:r w:rsidR="00035AED" w:rsidRPr="004419A4">
        <w:rPr>
          <w:rFonts w:ascii="Times New Roman" w:hAnsi="Times New Roman" w:cs="Times New Roman"/>
          <w:sz w:val="24"/>
          <w:szCs w:val="24"/>
        </w:rPr>
        <w:t>human-environmental interactions</w:t>
      </w:r>
      <w:r w:rsidR="00C4333D" w:rsidRPr="004419A4">
        <w:rPr>
          <w:rFonts w:ascii="Times New Roman" w:hAnsi="Times New Roman" w:cs="Times New Roman"/>
          <w:sz w:val="24"/>
          <w:szCs w:val="24"/>
        </w:rPr>
        <w:t xml:space="preserve">, </w:t>
      </w:r>
      <w:r w:rsidR="00953C78" w:rsidRPr="004419A4">
        <w:rPr>
          <w:rFonts w:ascii="Times New Roman" w:hAnsi="Times New Roman" w:cs="Times New Roman"/>
          <w:sz w:val="24"/>
          <w:szCs w:val="24"/>
        </w:rPr>
        <w:t xml:space="preserve">movement models </w:t>
      </w:r>
      <w:r w:rsidR="00C4333D" w:rsidRPr="004419A4">
        <w:rPr>
          <w:rFonts w:ascii="Times New Roman" w:hAnsi="Times New Roman" w:cs="Times New Roman"/>
          <w:sz w:val="24"/>
          <w:szCs w:val="24"/>
        </w:rPr>
        <w:t>and the utility of G</w:t>
      </w:r>
      <w:r w:rsidR="00533FC5" w:rsidRPr="004419A4">
        <w:rPr>
          <w:rFonts w:ascii="Times New Roman" w:hAnsi="Times New Roman" w:cs="Times New Roman"/>
          <w:sz w:val="24"/>
          <w:szCs w:val="24"/>
        </w:rPr>
        <w:t xml:space="preserve">eographic Information Science/Systems (GIS) in biodiversity conservation. The </w:t>
      </w:r>
      <w:r w:rsidR="006B58B1" w:rsidRPr="004419A4">
        <w:rPr>
          <w:rFonts w:ascii="Times New Roman" w:hAnsi="Times New Roman" w:cs="Times New Roman"/>
          <w:sz w:val="24"/>
          <w:szCs w:val="24"/>
        </w:rPr>
        <w:t>se</w:t>
      </w:r>
      <w:r w:rsidR="003D470B" w:rsidRPr="004419A4">
        <w:rPr>
          <w:rFonts w:ascii="Times New Roman" w:hAnsi="Times New Roman" w:cs="Times New Roman"/>
          <w:sz w:val="24"/>
          <w:szCs w:val="24"/>
        </w:rPr>
        <w:t xml:space="preserve">cond chapter delves into the research executed to mitigate </w:t>
      </w:r>
      <w:r w:rsidR="00FC4CEE" w:rsidRPr="004419A4">
        <w:rPr>
          <w:rFonts w:ascii="Times New Roman" w:hAnsi="Times New Roman" w:cs="Times New Roman"/>
          <w:sz w:val="24"/>
          <w:szCs w:val="24"/>
        </w:rPr>
        <w:t>human-snake conflicts. We</w:t>
      </w:r>
      <w:r w:rsidR="006B58B1" w:rsidRPr="004419A4">
        <w:rPr>
          <w:rFonts w:ascii="Times New Roman" w:hAnsi="Times New Roman" w:cs="Times New Roman"/>
          <w:sz w:val="24"/>
          <w:szCs w:val="24"/>
        </w:rPr>
        <w:t xml:space="preserve"> use a time geographic method – Probabilistic Space-Time Prisms (PSTPs) – to analyze copperhead snakes’ trajectory </w:t>
      </w:r>
      <w:r w:rsidR="008743E5" w:rsidRPr="004419A4">
        <w:rPr>
          <w:rFonts w:ascii="Times New Roman" w:hAnsi="Times New Roman" w:cs="Times New Roman"/>
          <w:sz w:val="24"/>
          <w:szCs w:val="24"/>
        </w:rPr>
        <w:t>recorded</w:t>
      </w:r>
      <w:r w:rsidR="004D30C5" w:rsidRPr="004419A4">
        <w:rPr>
          <w:rFonts w:ascii="Times New Roman" w:hAnsi="Times New Roman" w:cs="Times New Roman"/>
          <w:sz w:val="24"/>
          <w:szCs w:val="24"/>
        </w:rPr>
        <w:t xml:space="preserve"> for three years</w:t>
      </w:r>
      <w:r w:rsidR="008743E5" w:rsidRPr="004419A4">
        <w:rPr>
          <w:rFonts w:ascii="Times New Roman" w:hAnsi="Times New Roman" w:cs="Times New Roman"/>
          <w:sz w:val="24"/>
          <w:szCs w:val="24"/>
        </w:rPr>
        <w:t xml:space="preserve"> </w:t>
      </w:r>
      <w:r w:rsidR="006B58B1" w:rsidRPr="004419A4">
        <w:rPr>
          <w:rFonts w:ascii="Times New Roman" w:hAnsi="Times New Roman" w:cs="Times New Roman"/>
          <w:sz w:val="24"/>
          <w:szCs w:val="24"/>
        </w:rPr>
        <w:t xml:space="preserve">in Overton Park (urban) and </w:t>
      </w:r>
      <w:proofErr w:type="spellStart"/>
      <w:r w:rsidR="006B58B1" w:rsidRPr="004419A4">
        <w:rPr>
          <w:rFonts w:ascii="Times New Roman" w:hAnsi="Times New Roman" w:cs="Times New Roman"/>
          <w:sz w:val="24"/>
          <w:szCs w:val="24"/>
        </w:rPr>
        <w:t>Meeman</w:t>
      </w:r>
      <w:proofErr w:type="spellEnd"/>
      <w:r w:rsidR="006B58B1" w:rsidRPr="004419A4">
        <w:rPr>
          <w:rFonts w:ascii="Times New Roman" w:hAnsi="Times New Roman" w:cs="Times New Roman"/>
          <w:sz w:val="24"/>
          <w:szCs w:val="24"/>
        </w:rPr>
        <w:t xml:space="preserve"> Park (rural)</w:t>
      </w:r>
      <w:r w:rsidR="00E94B68" w:rsidRPr="004419A4">
        <w:rPr>
          <w:rFonts w:ascii="Times New Roman" w:hAnsi="Times New Roman" w:cs="Times New Roman"/>
          <w:sz w:val="24"/>
          <w:szCs w:val="24"/>
        </w:rPr>
        <w:t>,</w:t>
      </w:r>
      <w:r w:rsidR="006B58B1" w:rsidRPr="004419A4">
        <w:rPr>
          <w:rFonts w:ascii="Times New Roman" w:hAnsi="Times New Roman" w:cs="Times New Roman"/>
          <w:sz w:val="24"/>
          <w:szCs w:val="24"/>
        </w:rPr>
        <w:t xml:space="preserve"> Tennessee to understand their </w:t>
      </w:r>
      <w:r w:rsidR="002B4E6D" w:rsidRPr="004419A4">
        <w:rPr>
          <w:rFonts w:ascii="Times New Roman" w:hAnsi="Times New Roman" w:cs="Times New Roman"/>
          <w:sz w:val="24"/>
          <w:szCs w:val="24"/>
        </w:rPr>
        <w:t>daily activity pattern</w:t>
      </w:r>
      <w:r w:rsidR="003577AD" w:rsidRPr="004419A4">
        <w:rPr>
          <w:rFonts w:ascii="Times New Roman" w:hAnsi="Times New Roman" w:cs="Times New Roman"/>
          <w:sz w:val="24"/>
          <w:szCs w:val="24"/>
        </w:rPr>
        <w:t>s</w:t>
      </w:r>
      <w:r w:rsidR="00E23288" w:rsidRPr="004419A4">
        <w:rPr>
          <w:rFonts w:ascii="Times New Roman" w:hAnsi="Times New Roman" w:cs="Times New Roman"/>
          <w:sz w:val="24"/>
          <w:szCs w:val="24"/>
        </w:rPr>
        <w:t xml:space="preserve"> and space utilization</w:t>
      </w:r>
      <w:r w:rsidR="0038235F" w:rsidRPr="004419A4">
        <w:rPr>
          <w:rFonts w:ascii="Times New Roman" w:hAnsi="Times New Roman" w:cs="Times New Roman"/>
          <w:sz w:val="24"/>
          <w:szCs w:val="24"/>
        </w:rPr>
        <w:t>.</w:t>
      </w:r>
      <w:r w:rsidR="00E23288" w:rsidRPr="004419A4">
        <w:rPr>
          <w:rFonts w:ascii="Times New Roman" w:hAnsi="Times New Roman" w:cs="Times New Roman"/>
          <w:sz w:val="24"/>
          <w:szCs w:val="24"/>
        </w:rPr>
        <w:t xml:space="preserve"> We </w:t>
      </w:r>
      <w:r w:rsidR="00F613EF" w:rsidRPr="004419A4">
        <w:rPr>
          <w:rFonts w:ascii="Times New Roman" w:hAnsi="Times New Roman" w:cs="Times New Roman"/>
          <w:sz w:val="24"/>
          <w:szCs w:val="24"/>
        </w:rPr>
        <w:t>highlight</w:t>
      </w:r>
      <w:r w:rsidR="00E23288" w:rsidRPr="004419A4">
        <w:rPr>
          <w:rFonts w:ascii="Times New Roman" w:hAnsi="Times New Roman" w:cs="Times New Roman"/>
          <w:sz w:val="24"/>
          <w:szCs w:val="24"/>
        </w:rPr>
        <w:t xml:space="preserve"> copperheads’ </w:t>
      </w:r>
      <w:r w:rsidR="00F613EF" w:rsidRPr="004419A4">
        <w:rPr>
          <w:rFonts w:ascii="Times New Roman" w:hAnsi="Times New Roman" w:cs="Times New Roman"/>
          <w:sz w:val="24"/>
          <w:szCs w:val="24"/>
        </w:rPr>
        <w:t>habitat preferences</w:t>
      </w:r>
      <w:r w:rsidR="007A14CB" w:rsidRPr="004419A4">
        <w:rPr>
          <w:rFonts w:ascii="Times New Roman" w:hAnsi="Times New Roman" w:cs="Times New Roman"/>
          <w:sz w:val="24"/>
          <w:szCs w:val="24"/>
        </w:rPr>
        <w:t xml:space="preserve"> by time of day and created risk maps to identify </w:t>
      </w:r>
      <w:r w:rsidR="006C5115" w:rsidRPr="004419A4">
        <w:rPr>
          <w:rFonts w:ascii="Times New Roman" w:hAnsi="Times New Roman" w:cs="Times New Roman"/>
          <w:sz w:val="24"/>
          <w:szCs w:val="24"/>
        </w:rPr>
        <w:t xml:space="preserve">areas where incidents of HWC may likely </w:t>
      </w:r>
      <w:r w:rsidR="00F775DC" w:rsidRPr="004419A4">
        <w:rPr>
          <w:rFonts w:ascii="Times New Roman" w:hAnsi="Times New Roman" w:cs="Times New Roman"/>
          <w:sz w:val="24"/>
          <w:szCs w:val="24"/>
        </w:rPr>
        <w:t xml:space="preserve">occur. Our research reveals that </w:t>
      </w:r>
      <w:r w:rsidR="00717BBD" w:rsidRPr="004419A4">
        <w:rPr>
          <w:rFonts w:ascii="Times New Roman" w:hAnsi="Times New Roman" w:cs="Times New Roman"/>
          <w:sz w:val="24"/>
          <w:szCs w:val="24"/>
        </w:rPr>
        <w:t xml:space="preserve">urban and rural copperheads are very active in the morning periods </w:t>
      </w:r>
      <w:r w:rsidR="005C4F85" w:rsidRPr="004419A4">
        <w:rPr>
          <w:rFonts w:ascii="Times New Roman" w:hAnsi="Times New Roman" w:cs="Times New Roman"/>
          <w:sz w:val="24"/>
          <w:szCs w:val="24"/>
        </w:rPr>
        <w:t xml:space="preserve">and do not alter their spatial behavior </w:t>
      </w:r>
      <w:r w:rsidR="001B5872" w:rsidRPr="004419A4">
        <w:rPr>
          <w:rFonts w:ascii="Times New Roman" w:hAnsi="Times New Roman" w:cs="Times New Roman"/>
          <w:sz w:val="24"/>
          <w:szCs w:val="24"/>
        </w:rPr>
        <w:t xml:space="preserve">regardless of time of day </w:t>
      </w:r>
      <w:r w:rsidR="00CE6ACB" w:rsidRPr="004419A4">
        <w:rPr>
          <w:rFonts w:ascii="Times New Roman" w:hAnsi="Times New Roman" w:cs="Times New Roman"/>
          <w:sz w:val="24"/>
          <w:szCs w:val="24"/>
        </w:rPr>
        <w:t xml:space="preserve">and landscape </w:t>
      </w:r>
      <w:r w:rsidR="00C43CEC" w:rsidRPr="004419A4">
        <w:rPr>
          <w:rFonts w:ascii="Times New Roman" w:hAnsi="Times New Roman" w:cs="Times New Roman"/>
          <w:sz w:val="24"/>
          <w:szCs w:val="24"/>
        </w:rPr>
        <w:t>composition a</w:t>
      </w:r>
      <w:r w:rsidR="00C01B04" w:rsidRPr="004419A4">
        <w:rPr>
          <w:rFonts w:ascii="Times New Roman" w:hAnsi="Times New Roman" w:cs="Times New Roman"/>
          <w:sz w:val="24"/>
          <w:szCs w:val="24"/>
        </w:rPr>
        <w:t>s their habitat use is consistent across the rural and urban park</w:t>
      </w:r>
      <w:r w:rsidR="00C43CEC" w:rsidRPr="004419A4">
        <w:rPr>
          <w:rFonts w:ascii="Times New Roman" w:hAnsi="Times New Roman" w:cs="Times New Roman"/>
          <w:sz w:val="24"/>
          <w:szCs w:val="24"/>
        </w:rPr>
        <w:t>.</w:t>
      </w:r>
      <w:r w:rsidR="004F011B" w:rsidRPr="004419A4">
        <w:rPr>
          <w:rFonts w:ascii="Times New Roman" w:hAnsi="Times New Roman" w:cs="Times New Roman"/>
          <w:sz w:val="24"/>
          <w:szCs w:val="24"/>
        </w:rPr>
        <w:t xml:space="preserve"> The third chapter is an extended discussion </w:t>
      </w:r>
      <w:r w:rsidR="00DC77E5">
        <w:rPr>
          <w:rFonts w:ascii="Times New Roman" w:hAnsi="Times New Roman" w:cs="Times New Roman"/>
          <w:sz w:val="24"/>
          <w:szCs w:val="24"/>
        </w:rPr>
        <w:t>of</w:t>
      </w:r>
      <w:r w:rsidR="00D06846">
        <w:rPr>
          <w:rFonts w:ascii="Times New Roman" w:hAnsi="Times New Roman" w:cs="Times New Roman"/>
          <w:sz w:val="24"/>
          <w:szCs w:val="24"/>
        </w:rPr>
        <w:t xml:space="preserve"> the applicability </w:t>
      </w:r>
      <w:r w:rsidR="00BB3DAA">
        <w:rPr>
          <w:rFonts w:ascii="Times New Roman" w:hAnsi="Times New Roman" w:cs="Times New Roman"/>
          <w:sz w:val="24"/>
          <w:szCs w:val="24"/>
        </w:rPr>
        <w:t xml:space="preserve">and replicability </w:t>
      </w:r>
      <w:r w:rsidR="00D06846">
        <w:rPr>
          <w:rFonts w:ascii="Times New Roman" w:hAnsi="Times New Roman" w:cs="Times New Roman"/>
          <w:sz w:val="24"/>
          <w:szCs w:val="24"/>
        </w:rPr>
        <w:t xml:space="preserve">of this research </w:t>
      </w:r>
      <w:r w:rsidR="008C7F86">
        <w:rPr>
          <w:rFonts w:ascii="Times New Roman" w:hAnsi="Times New Roman" w:cs="Times New Roman"/>
          <w:sz w:val="24"/>
          <w:szCs w:val="24"/>
        </w:rPr>
        <w:t xml:space="preserve">as </w:t>
      </w:r>
      <w:r w:rsidR="003E3772">
        <w:rPr>
          <w:rFonts w:ascii="Times New Roman" w:hAnsi="Times New Roman" w:cs="Times New Roman"/>
          <w:sz w:val="24"/>
          <w:szCs w:val="24"/>
        </w:rPr>
        <w:t>well as</w:t>
      </w:r>
      <w:r w:rsidR="008C7F86">
        <w:rPr>
          <w:rFonts w:ascii="Times New Roman" w:hAnsi="Times New Roman" w:cs="Times New Roman"/>
          <w:sz w:val="24"/>
          <w:szCs w:val="24"/>
        </w:rPr>
        <w:t xml:space="preserve"> study limitations.</w:t>
      </w:r>
      <w:r w:rsidR="00904EB7" w:rsidRPr="004419A4">
        <w:rPr>
          <w:rFonts w:ascii="Times New Roman" w:hAnsi="Times New Roman" w:cs="Times New Roman"/>
          <w:sz w:val="24"/>
          <w:szCs w:val="24"/>
        </w:rPr>
        <w:t xml:space="preserve"> Th</w:t>
      </w:r>
      <w:r w:rsidR="00FD426A" w:rsidRPr="004419A4">
        <w:rPr>
          <w:rFonts w:ascii="Times New Roman" w:hAnsi="Times New Roman" w:cs="Times New Roman"/>
          <w:sz w:val="24"/>
          <w:szCs w:val="24"/>
        </w:rPr>
        <w:t xml:space="preserve">is research </w:t>
      </w:r>
      <w:r w:rsidR="00BB3DAA">
        <w:rPr>
          <w:rFonts w:ascii="Times New Roman" w:hAnsi="Times New Roman" w:cs="Times New Roman"/>
          <w:sz w:val="24"/>
          <w:szCs w:val="24"/>
        </w:rPr>
        <w:t>may</w:t>
      </w:r>
      <w:r w:rsidR="00FD426A" w:rsidRPr="004419A4">
        <w:rPr>
          <w:rFonts w:ascii="Times New Roman" w:hAnsi="Times New Roman" w:cs="Times New Roman"/>
          <w:sz w:val="24"/>
          <w:szCs w:val="24"/>
        </w:rPr>
        <w:t xml:space="preserve"> be utilized by park and wildlife managers to </w:t>
      </w:r>
      <w:r w:rsidR="00FD426A" w:rsidRPr="004419A4">
        <w:rPr>
          <w:rFonts w:ascii="Times New Roman" w:hAnsi="Times New Roman" w:cs="Times New Roman"/>
          <w:sz w:val="24"/>
          <w:szCs w:val="24"/>
        </w:rPr>
        <w:lastRenderedPageBreak/>
        <w:t>const</w:t>
      </w:r>
      <w:r w:rsidR="008B62A9" w:rsidRPr="004419A4">
        <w:rPr>
          <w:rFonts w:ascii="Times New Roman" w:hAnsi="Times New Roman" w:cs="Times New Roman"/>
          <w:sz w:val="24"/>
          <w:szCs w:val="24"/>
        </w:rPr>
        <w:t xml:space="preserve">ruct caution signages alerting the public of the presence of snakes in the park thereby increasing </w:t>
      </w:r>
      <w:r w:rsidR="00D576FF" w:rsidRPr="004419A4">
        <w:rPr>
          <w:rFonts w:ascii="Times New Roman" w:hAnsi="Times New Roman" w:cs="Times New Roman"/>
          <w:sz w:val="24"/>
          <w:szCs w:val="24"/>
        </w:rPr>
        <w:t xml:space="preserve">visitor satisfaction. It </w:t>
      </w:r>
      <w:r w:rsidR="00BB3DAA">
        <w:rPr>
          <w:rFonts w:ascii="Times New Roman" w:hAnsi="Times New Roman" w:cs="Times New Roman"/>
          <w:sz w:val="24"/>
          <w:szCs w:val="24"/>
        </w:rPr>
        <w:t>could</w:t>
      </w:r>
      <w:r w:rsidR="00D576FF" w:rsidRPr="004419A4">
        <w:rPr>
          <w:rFonts w:ascii="Times New Roman" w:hAnsi="Times New Roman" w:cs="Times New Roman"/>
          <w:sz w:val="24"/>
          <w:szCs w:val="24"/>
        </w:rPr>
        <w:t xml:space="preserve"> also be use</w:t>
      </w:r>
      <w:r w:rsidR="000B1EE9" w:rsidRPr="004419A4">
        <w:rPr>
          <w:rFonts w:ascii="Times New Roman" w:hAnsi="Times New Roman" w:cs="Times New Roman"/>
          <w:sz w:val="24"/>
          <w:szCs w:val="24"/>
        </w:rPr>
        <w:t>d</w:t>
      </w:r>
      <w:r w:rsidR="00D576FF" w:rsidRPr="004419A4">
        <w:rPr>
          <w:rFonts w:ascii="Times New Roman" w:hAnsi="Times New Roman" w:cs="Times New Roman"/>
          <w:sz w:val="24"/>
          <w:szCs w:val="24"/>
        </w:rPr>
        <w:t xml:space="preserve"> by </w:t>
      </w:r>
      <w:r w:rsidR="00275690" w:rsidRPr="004419A4">
        <w:rPr>
          <w:rFonts w:ascii="Times New Roman" w:hAnsi="Times New Roman" w:cs="Times New Roman"/>
          <w:sz w:val="24"/>
          <w:szCs w:val="24"/>
        </w:rPr>
        <w:t>the government and other c</w:t>
      </w:r>
      <w:r w:rsidR="00D576FF" w:rsidRPr="004419A4">
        <w:rPr>
          <w:rFonts w:ascii="Times New Roman" w:hAnsi="Times New Roman" w:cs="Times New Roman"/>
          <w:sz w:val="24"/>
          <w:szCs w:val="24"/>
        </w:rPr>
        <w:t xml:space="preserve">onservation agencies </w:t>
      </w:r>
      <w:r w:rsidR="00275690" w:rsidRPr="004419A4">
        <w:rPr>
          <w:rFonts w:ascii="Times New Roman" w:hAnsi="Times New Roman" w:cs="Times New Roman"/>
          <w:sz w:val="24"/>
          <w:szCs w:val="24"/>
        </w:rPr>
        <w:t>to prioritize areas that require conservation interventions.</w:t>
      </w:r>
    </w:p>
    <w:p w14:paraId="6AA5665D" w14:textId="06E50851" w:rsidR="006B58B1" w:rsidRPr="004419A4" w:rsidRDefault="00275690" w:rsidP="00717F75">
      <w:pPr>
        <w:tabs>
          <w:tab w:val="left" w:pos="707"/>
        </w:tabs>
        <w:spacing w:line="480" w:lineRule="auto"/>
        <w:rPr>
          <w:rFonts w:ascii="Times New Roman" w:hAnsi="Times New Roman" w:cs="Times New Roman"/>
          <w:b/>
          <w:sz w:val="24"/>
          <w:szCs w:val="24"/>
        </w:rPr>
      </w:pPr>
      <w:r w:rsidRPr="004419A4">
        <w:rPr>
          <w:rFonts w:ascii="Times New Roman" w:hAnsi="Times New Roman" w:cs="Times New Roman"/>
          <w:sz w:val="24"/>
          <w:szCs w:val="24"/>
        </w:rPr>
        <w:t xml:space="preserve">Keywords: Human-wildlife conflicts, animal movement, </w:t>
      </w:r>
      <w:r w:rsidR="005552CC" w:rsidRPr="004419A4">
        <w:rPr>
          <w:rFonts w:ascii="Times New Roman" w:hAnsi="Times New Roman" w:cs="Times New Roman"/>
          <w:sz w:val="24"/>
          <w:szCs w:val="24"/>
        </w:rPr>
        <w:t xml:space="preserve">habitat selection, </w:t>
      </w:r>
      <w:r w:rsidR="00975A45" w:rsidRPr="004419A4">
        <w:rPr>
          <w:rFonts w:ascii="Times New Roman" w:hAnsi="Times New Roman" w:cs="Times New Roman"/>
          <w:sz w:val="24"/>
          <w:szCs w:val="24"/>
        </w:rPr>
        <w:t>time geography</w:t>
      </w:r>
    </w:p>
    <w:p w14:paraId="6654F239" w14:textId="77777777" w:rsidR="006B58B1" w:rsidRPr="004419A4" w:rsidRDefault="006B58B1" w:rsidP="006B58B1">
      <w:pPr>
        <w:tabs>
          <w:tab w:val="left" w:pos="707"/>
        </w:tabs>
        <w:spacing w:line="480" w:lineRule="auto"/>
        <w:jc w:val="both"/>
        <w:rPr>
          <w:rFonts w:ascii="Times New Roman" w:hAnsi="Times New Roman" w:cs="Times New Roman"/>
          <w:b/>
          <w:sz w:val="24"/>
          <w:szCs w:val="24"/>
        </w:rPr>
      </w:pPr>
    </w:p>
    <w:p w14:paraId="0BA52A71" w14:textId="77777777" w:rsidR="00917EF9" w:rsidRPr="00EC5010" w:rsidRDefault="00917EF9" w:rsidP="009C130D">
      <w:pPr>
        <w:tabs>
          <w:tab w:val="left" w:pos="707"/>
        </w:tabs>
        <w:spacing w:line="480" w:lineRule="auto"/>
        <w:rPr>
          <w:rFonts w:ascii="Times New Roman" w:hAnsi="Times New Roman" w:cs="Times New Roman"/>
          <w:sz w:val="24"/>
          <w:szCs w:val="24"/>
        </w:rPr>
      </w:pPr>
    </w:p>
    <w:p w14:paraId="7B07B87B" w14:textId="77777777" w:rsidR="00034A56" w:rsidRPr="00EC5010" w:rsidRDefault="00034A56" w:rsidP="009C130D">
      <w:pPr>
        <w:tabs>
          <w:tab w:val="left" w:pos="707"/>
        </w:tabs>
        <w:spacing w:line="480" w:lineRule="auto"/>
        <w:rPr>
          <w:rFonts w:ascii="Times New Roman" w:hAnsi="Times New Roman" w:cs="Times New Roman"/>
          <w:sz w:val="24"/>
          <w:szCs w:val="24"/>
        </w:rPr>
      </w:pPr>
    </w:p>
    <w:p w14:paraId="2B77C03D" w14:textId="77777777" w:rsidR="00A40C36" w:rsidRPr="004419A4" w:rsidRDefault="00A40C36" w:rsidP="009C130D">
      <w:pPr>
        <w:tabs>
          <w:tab w:val="left" w:pos="707"/>
        </w:tabs>
        <w:spacing w:line="480" w:lineRule="auto"/>
        <w:rPr>
          <w:rFonts w:ascii="Times New Roman" w:hAnsi="Times New Roman" w:cs="Times New Roman"/>
          <w:sz w:val="24"/>
          <w:szCs w:val="24"/>
        </w:rPr>
      </w:pPr>
    </w:p>
    <w:p w14:paraId="4CDA42D4" w14:textId="77777777" w:rsidR="001F28C8" w:rsidRPr="004419A4" w:rsidRDefault="001F28C8" w:rsidP="009C130D">
      <w:pPr>
        <w:tabs>
          <w:tab w:val="left" w:pos="707"/>
        </w:tabs>
        <w:spacing w:line="480" w:lineRule="auto"/>
        <w:rPr>
          <w:rFonts w:ascii="Times New Roman" w:hAnsi="Times New Roman" w:cs="Times New Roman"/>
          <w:sz w:val="24"/>
          <w:szCs w:val="24"/>
        </w:rPr>
      </w:pPr>
    </w:p>
    <w:p w14:paraId="684BBF10" w14:textId="77777777" w:rsidR="00D33921" w:rsidRPr="004419A4" w:rsidRDefault="00D33921" w:rsidP="009C130D">
      <w:pPr>
        <w:tabs>
          <w:tab w:val="left" w:pos="707"/>
        </w:tabs>
        <w:spacing w:line="480" w:lineRule="auto"/>
        <w:rPr>
          <w:rFonts w:ascii="Times New Roman" w:hAnsi="Times New Roman" w:cs="Times New Roman"/>
          <w:sz w:val="24"/>
          <w:szCs w:val="24"/>
        </w:rPr>
      </w:pPr>
    </w:p>
    <w:p w14:paraId="36E7B917" w14:textId="77777777" w:rsidR="005E5520" w:rsidRPr="004419A4" w:rsidRDefault="005E5520" w:rsidP="009C130D">
      <w:pPr>
        <w:tabs>
          <w:tab w:val="left" w:pos="707"/>
        </w:tabs>
        <w:spacing w:line="480" w:lineRule="auto"/>
        <w:rPr>
          <w:rFonts w:ascii="Times New Roman" w:hAnsi="Times New Roman" w:cs="Times New Roman"/>
          <w:sz w:val="24"/>
          <w:szCs w:val="24"/>
        </w:rPr>
      </w:pPr>
    </w:p>
    <w:p w14:paraId="72C9D00B" w14:textId="77777777" w:rsidR="00BF0EB4" w:rsidRPr="004419A4" w:rsidRDefault="00BF0EB4" w:rsidP="009C130D">
      <w:pPr>
        <w:tabs>
          <w:tab w:val="left" w:pos="707"/>
        </w:tabs>
        <w:spacing w:line="480" w:lineRule="auto"/>
        <w:rPr>
          <w:rFonts w:ascii="Times New Roman" w:hAnsi="Times New Roman" w:cs="Times New Roman"/>
          <w:sz w:val="24"/>
          <w:szCs w:val="24"/>
        </w:rPr>
      </w:pPr>
    </w:p>
    <w:p w14:paraId="0FAB5241" w14:textId="77777777" w:rsidR="00E31A1A" w:rsidRPr="00D94155" w:rsidRDefault="00E31A1A" w:rsidP="009C130D">
      <w:pPr>
        <w:spacing w:line="480" w:lineRule="auto"/>
        <w:rPr>
          <w:rFonts w:ascii="Times New Roman" w:hAnsi="Times New Roman" w:cs="Times New Roman"/>
          <w:sz w:val="24"/>
          <w:szCs w:val="24"/>
        </w:rPr>
      </w:pPr>
    </w:p>
    <w:p w14:paraId="72EF1EC9" w14:textId="77777777" w:rsidR="00D94155" w:rsidRDefault="00D94155" w:rsidP="009C130D">
      <w:pPr>
        <w:spacing w:line="480" w:lineRule="auto"/>
        <w:rPr>
          <w:rFonts w:ascii="Times New Roman" w:hAnsi="Times New Roman" w:cs="Times New Roman"/>
          <w:sz w:val="24"/>
          <w:szCs w:val="24"/>
        </w:rPr>
      </w:pPr>
    </w:p>
    <w:p w14:paraId="5FF2CBAF" w14:textId="77777777" w:rsidR="00F35771" w:rsidRDefault="00F35771" w:rsidP="009C130D">
      <w:pPr>
        <w:spacing w:line="480" w:lineRule="auto"/>
        <w:rPr>
          <w:rFonts w:ascii="Times New Roman" w:hAnsi="Times New Roman" w:cs="Times New Roman"/>
          <w:sz w:val="24"/>
          <w:szCs w:val="24"/>
        </w:rPr>
      </w:pPr>
    </w:p>
    <w:p w14:paraId="09257A1B" w14:textId="427F0830" w:rsidR="00E85346" w:rsidRDefault="009025E4" w:rsidP="009C130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85346">
        <w:rPr>
          <w:rFonts w:ascii="Times New Roman" w:hAnsi="Times New Roman" w:cs="Times New Roman"/>
          <w:sz w:val="24"/>
          <w:szCs w:val="24"/>
        </w:rPr>
        <w:t xml:space="preserve"> </w:t>
      </w:r>
    </w:p>
    <w:p w14:paraId="3338A080" w14:textId="2183CABC" w:rsidR="007E37FD" w:rsidRDefault="0017617D" w:rsidP="009C130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E37FD">
        <w:rPr>
          <w:rFonts w:ascii="Times New Roman" w:hAnsi="Times New Roman" w:cs="Times New Roman"/>
          <w:sz w:val="24"/>
          <w:szCs w:val="24"/>
        </w:rPr>
        <w:t xml:space="preserve"> </w:t>
      </w:r>
    </w:p>
    <w:p w14:paraId="3FDF5141" w14:textId="33CCE66F" w:rsidR="0045743B" w:rsidRDefault="007E37FD" w:rsidP="009C130D">
      <w:pPr>
        <w:spacing w:line="480" w:lineRule="auto"/>
        <w:rPr>
          <w:rFonts w:ascii="Times New Roman" w:hAnsi="Times New Roman" w:cs="Times New Roman"/>
          <w:sz w:val="24"/>
          <w:szCs w:val="24"/>
        </w:rPr>
      </w:pPr>
      <w:r>
        <w:rPr>
          <w:rFonts w:ascii="Times New Roman" w:hAnsi="Times New Roman" w:cs="Times New Roman"/>
          <w:sz w:val="24"/>
          <w:szCs w:val="24"/>
        </w:rPr>
        <w:tab/>
      </w:r>
      <w:r w:rsidR="001F006E">
        <w:rPr>
          <w:rFonts w:ascii="Times New Roman" w:hAnsi="Times New Roman" w:cs="Times New Roman"/>
          <w:sz w:val="24"/>
          <w:szCs w:val="24"/>
        </w:rPr>
        <w:tab/>
      </w:r>
      <w:r w:rsidR="001F006E">
        <w:rPr>
          <w:rFonts w:ascii="Times New Roman" w:hAnsi="Times New Roman" w:cs="Times New Roman"/>
          <w:sz w:val="24"/>
          <w:szCs w:val="24"/>
        </w:rPr>
        <w:tab/>
      </w:r>
    </w:p>
    <w:p w14:paraId="582389B5" w14:textId="77777777" w:rsidR="00277629" w:rsidRDefault="00277629" w:rsidP="00277629">
      <w:pPr>
        <w:rPr>
          <w:rFonts w:ascii="Times New Roman" w:hAnsi="Times New Roman" w:cs="Times New Roman"/>
          <w:b/>
          <w:bCs/>
          <w:sz w:val="24"/>
          <w:szCs w:val="24"/>
        </w:rPr>
      </w:pPr>
    </w:p>
    <w:p w14:paraId="0067591B" w14:textId="77777777" w:rsidR="0050698E" w:rsidRPr="00277629" w:rsidRDefault="0050698E" w:rsidP="009C64DF">
      <w:pPr>
        <w:pStyle w:val="Heading10"/>
        <w:sectPr w:rsidR="0050698E" w:rsidRPr="00277629" w:rsidSect="002A5952">
          <w:headerReference w:type="default" r:id="rId10"/>
          <w:footerReference w:type="default" r:id="rId11"/>
          <w:pgSz w:w="12240" w:h="15840"/>
          <w:pgMar w:top="1440" w:right="1440" w:bottom="1440" w:left="1440" w:header="720" w:footer="720" w:gutter="0"/>
          <w:pgNumType w:fmt="lowerRoman" w:start="4"/>
          <w:cols w:space="720"/>
          <w:docGrid w:linePitch="360"/>
        </w:sectPr>
      </w:pPr>
    </w:p>
    <w:p w14:paraId="605CCF58" w14:textId="3DBEBD07" w:rsidR="00EE4404" w:rsidRPr="00A84A97" w:rsidRDefault="00EE4404" w:rsidP="00A84A97">
      <w:pPr>
        <w:pStyle w:val="Heading2"/>
        <w:rPr>
          <w:sz w:val="32"/>
          <w:szCs w:val="32"/>
        </w:rPr>
      </w:pPr>
      <w:bookmarkStart w:id="3" w:name="_Toc163415135"/>
      <w:r w:rsidRPr="00A84A97">
        <w:rPr>
          <w:sz w:val="32"/>
          <w:szCs w:val="32"/>
        </w:rPr>
        <w:lastRenderedPageBreak/>
        <w:t>Chapter 1: Background on Species Conservation,</w:t>
      </w:r>
      <w:r w:rsidR="00FC406C" w:rsidRPr="00A84A97">
        <w:rPr>
          <w:sz w:val="32"/>
          <w:szCs w:val="32"/>
        </w:rPr>
        <w:t xml:space="preserve"> </w:t>
      </w:r>
      <w:r w:rsidRPr="00A84A97">
        <w:rPr>
          <w:sz w:val="32"/>
          <w:szCs w:val="32"/>
        </w:rPr>
        <w:t>Human-</w:t>
      </w:r>
      <w:r w:rsidR="00FC406C" w:rsidRPr="00A84A97">
        <w:rPr>
          <w:sz w:val="32"/>
          <w:szCs w:val="32"/>
        </w:rPr>
        <w:t xml:space="preserve">Environment Interactions, </w:t>
      </w:r>
      <w:r w:rsidR="00ED77AA" w:rsidRPr="00A84A97">
        <w:rPr>
          <w:sz w:val="32"/>
          <w:szCs w:val="32"/>
        </w:rPr>
        <w:t>Animal Movement and Models</w:t>
      </w:r>
      <w:bookmarkEnd w:id="3"/>
    </w:p>
    <w:p w14:paraId="70142217" w14:textId="54E19FE1" w:rsidR="00C54FAC" w:rsidRPr="00EF44C5" w:rsidRDefault="001208A7" w:rsidP="00061D8F">
      <w:pPr>
        <w:pStyle w:val="Heading2"/>
      </w:pPr>
      <w:bookmarkStart w:id="4" w:name="_Toc162517541"/>
      <w:bookmarkStart w:id="5" w:name="_Toc163415136"/>
      <w:r w:rsidRPr="00EF44C5">
        <w:t>1.1</w:t>
      </w:r>
      <w:r w:rsidRPr="00EF44C5">
        <w:tab/>
        <w:t>Species Conservation</w:t>
      </w:r>
      <w:bookmarkEnd w:id="4"/>
      <w:bookmarkEnd w:id="5"/>
    </w:p>
    <w:p w14:paraId="4647DD09" w14:textId="4EF3A4A5" w:rsidR="000C7B64" w:rsidRPr="00EF44C5" w:rsidRDefault="00906E74"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 xml:space="preserve">Sustainable use of </w:t>
      </w:r>
      <w:r w:rsidR="00487EFC" w:rsidRPr="00EF44C5">
        <w:rPr>
          <w:rFonts w:ascii="Times New Roman" w:hAnsi="Times New Roman" w:cs="Times New Roman"/>
          <w:sz w:val="24"/>
          <w:szCs w:val="24"/>
        </w:rPr>
        <w:t>natural and wildlife resources is an ongoing discourse in academia that cannot be over</w:t>
      </w:r>
      <w:r w:rsidR="002F446A" w:rsidRPr="00EF44C5">
        <w:rPr>
          <w:rFonts w:ascii="Times New Roman" w:hAnsi="Times New Roman" w:cs="Times New Roman"/>
          <w:sz w:val="24"/>
          <w:szCs w:val="24"/>
        </w:rPr>
        <w:t xml:space="preserve">-emphasized </w:t>
      </w:r>
      <w:r w:rsidR="00F70721" w:rsidRPr="00EF44C5">
        <w:rPr>
          <w:rFonts w:ascii="Times New Roman" w:hAnsi="Times New Roman" w:cs="Times New Roman"/>
          <w:sz w:val="24"/>
          <w:szCs w:val="24"/>
        </w:rPr>
        <w:t xml:space="preserve">because of </w:t>
      </w:r>
      <w:r w:rsidR="004751B1" w:rsidRPr="00EF44C5">
        <w:rPr>
          <w:rFonts w:ascii="Times New Roman" w:hAnsi="Times New Roman" w:cs="Times New Roman"/>
          <w:sz w:val="24"/>
          <w:szCs w:val="24"/>
        </w:rPr>
        <w:t>man’s whims and caprices</w:t>
      </w:r>
      <w:r w:rsidR="005B5DB3" w:rsidRPr="00EF44C5">
        <w:rPr>
          <w:rFonts w:ascii="Times New Roman" w:hAnsi="Times New Roman" w:cs="Times New Roman"/>
          <w:sz w:val="24"/>
          <w:szCs w:val="24"/>
        </w:rPr>
        <w:t xml:space="preserve">, his innate needs and desire for dominance, </w:t>
      </w:r>
      <w:r w:rsidR="00A57635" w:rsidRPr="00EF44C5">
        <w:rPr>
          <w:rFonts w:ascii="Times New Roman" w:hAnsi="Times New Roman" w:cs="Times New Roman"/>
          <w:sz w:val="24"/>
          <w:szCs w:val="24"/>
        </w:rPr>
        <w:t>acquisition, subju</w:t>
      </w:r>
      <w:r w:rsidR="00CE2DDB" w:rsidRPr="00EF44C5">
        <w:rPr>
          <w:rFonts w:ascii="Times New Roman" w:hAnsi="Times New Roman" w:cs="Times New Roman"/>
          <w:sz w:val="24"/>
          <w:szCs w:val="24"/>
        </w:rPr>
        <w:t>gation and mastery of the worl</w:t>
      </w:r>
      <w:r w:rsidR="00F70721" w:rsidRPr="00EF44C5">
        <w:rPr>
          <w:rFonts w:ascii="Times New Roman" w:hAnsi="Times New Roman" w:cs="Times New Roman"/>
          <w:sz w:val="24"/>
          <w:szCs w:val="24"/>
        </w:rPr>
        <w:t xml:space="preserve">d. This has been </w:t>
      </w:r>
      <w:r w:rsidR="008618B0" w:rsidRPr="00EF44C5">
        <w:rPr>
          <w:rFonts w:ascii="Times New Roman" w:hAnsi="Times New Roman" w:cs="Times New Roman"/>
          <w:sz w:val="24"/>
          <w:szCs w:val="24"/>
        </w:rPr>
        <w:t>realized through changing land use/land cover</w:t>
      </w:r>
      <w:r w:rsidR="005B16BA" w:rsidRPr="00EF44C5">
        <w:rPr>
          <w:rFonts w:ascii="Times New Roman" w:hAnsi="Times New Roman" w:cs="Times New Roman"/>
          <w:sz w:val="24"/>
          <w:szCs w:val="24"/>
        </w:rPr>
        <w:t xml:space="preserve">, urban expansion, pillage of minerals, deforestation </w:t>
      </w:r>
      <w:r w:rsidR="00BB3DAA" w:rsidRPr="00EF44C5">
        <w:rPr>
          <w:rFonts w:ascii="Times New Roman" w:hAnsi="Times New Roman" w:cs="Times New Roman"/>
          <w:sz w:val="24"/>
          <w:szCs w:val="24"/>
        </w:rPr>
        <w:t>etc.</w:t>
      </w:r>
      <w:r w:rsidR="005B16BA" w:rsidRPr="00EF44C5">
        <w:rPr>
          <w:rFonts w:ascii="Times New Roman" w:hAnsi="Times New Roman" w:cs="Times New Roman"/>
          <w:sz w:val="24"/>
          <w:szCs w:val="24"/>
        </w:rPr>
        <w:t xml:space="preserve"> </w:t>
      </w:r>
      <w:r w:rsidR="001E62A8" w:rsidRPr="00EF44C5">
        <w:rPr>
          <w:rFonts w:ascii="Times New Roman" w:hAnsi="Times New Roman" w:cs="Times New Roman"/>
          <w:sz w:val="24"/>
          <w:szCs w:val="24"/>
        </w:rPr>
        <w:t xml:space="preserve">resulting in climate </w:t>
      </w:r>
      <w:r w:rsidR="00D064B7" w:rsidRPr="00EF44C5">
        <w:rPr>
          <w:rFonts w:ascii="Times New Roman" w:hAnsi="Times New Roman" w:cs="Times New Roman"/>
          <w:sz w:val="24"/>
          <w:szCs w:val="24"/>
        </w:rPr>
        <w:t>change related problems</w:t>
      </w:r>
      <w:r w:rsidR="00232F9E" w:rsidRPr="004419A4">
        <w:rPr>
          <w:rFonts w:ascii="Times New Roman" w:hAnsi="Times New Roman" w:cs="Times New Roman"/>
          <w:sz w:val="24"/>
          <w:szCs w:val="24"/>
        </w:rPr>
        <w:t>;</w:t>
      </w:r>
      <w:r w:rsidR="002D77DE" w:rsidRPr="00EF44C5">
        <w:rPr>
          <w:rFonts w:ascii="Times New Roman" w:hAnsi="Times New Roman" w:cs="Times New Roman"/>
          <w:sz w:val="24"/>
          <w:szCs w:val="24"/>
        </w:rPr>
        <w:t xml:space="preserve"> anthropogenic </w:t>
      </w:r>
      <w:r w:rsidR="004B3F6C" w:rsidRPr="00EF44C5">
        <w:rPr>
          <w:rFonts w:ascii="Times New Roman" w:hAnsi="Times New Roman" w:cs="Times New Roman"/>
          <w:sz w:val="24"/>
          <w:szCs w:val="24"/>
        </w:rPr>
        <w:t>impacts on the lands</w:t>
      </w:r>
      <w:r w:rsidR="0039175C" w:rsidRPr="00EF44C5">
        <w:rPr>
          <w:rFonts w:ascii="Times New Roman" w:hAnsi="Times New Roman" w:cs="Times New Roman"/>
          <w:sz w:val="24"/>
          <w:szCs w:val="24"/>
        </w:rPr>
        <w:t>cape such as habitat fragmentation and loss</w:t>
      </w:r>
      <w:r w:rsidR="003D3372" w:rsidRPr="004419A4">
        <w:rPr>
          <w:rFonts w:ascii="Times New Roman" w:hAnsi="Times New Roman" w:cs="Times New Roman"/>
          <w:sz w:val="24"/>
          <w:szCs w:val="24"/>
        </w:rPr>
        <w:t>;</w:t>
      </w:r>
      <w:r w:rsidR="00B33374" w:rsidRPr="00EF44C5">
        <w:rPr>
          <w:rFonts w:ascii="Times New Roman" w:hAnsi="Times New Roman" w:cs="Times New Roman"/>
          <w:sz w:val="24"/>
          <w:szCs w:val="24"/>
        </w:rPr>
        <w:t xml:space="preserve"> pollution of water resources</w:t>
      </w:r>
      <w:r w:rsidR="00674B41" w:rsidRPr="00EF44C5">
        <w:rPr>
          <w:rFonts w:ascii="Times New Roman" w:hAnsi="Times New Roman" w:cs="Times New Roman"/>
          <w:sz w:val="24"/>
          <w:szCs w:val="24"/>
        </w:rPr>
        <w:t xml:space="preserve"> resulting in</w:t>
      </w:r>
      <w:r w:rsidR="00B60CE1" w:rsidRPr="00EF44C5">
        <w:rPr>
          <w:rFonts w:ascii="Times New Roman" w:hAnsi="Times New Roman" w:cs="Times New Roman"/>
          <w:sz w:val="24"/>
          <w:szCs w:val="24"/>
        </w:rPr>
        <w:t xml:space="preserve"> loss of viable habitat</w:t>
      </w:r>
      <w:r w:rsidR="0077470D" w:rsidRPr="00EF44C5">
        <w:rPr>
          <w:rFonts w:ascii="Times New Roman" w:hAnsi="Times New Roman" w:cs="Times New Roman"/>
          <w:sz w:val="24"/>
          <w:szCs w:val="24"/>
        </w:rPr>
        <w:t>s</w:t>
      </w:r>
      <w:r w:rsidR="0039175C" w:rsidRPr="00EF44C5">
        <w:rPr>
          <w:rFonts w:ascii="Times New Roman" w:hAnsi="Times New Roman" w:cs="Times New Roman"/>
          <w:sz w:val="24"/>
          <w:szCs w:val="24"/>
        </w:rPr>
        <w:t xml:space="preserve"> </w:t>
      </w:r>
      <w:r w:rsidR="005B16BA" w:rsidRPr="00EF44C5">
        <w:rPr>
          <w:rFonts w:ascii="Times New Roman" w:hAnsi="Times New Roman" w:cs="Times New Roman"/>
          <w:sz w:val="24"/>
          <w:szCs w:val="24"/>
        </w:rPr>
        <w:t xml:space="preserve">which has </w:t>
      </w:r>
      <w:r w:rsidR="00C739B9" w:rsidRPr="00EF44C5">
        <w:rPr>
          <w:rFonts w:ascii="Times New Roman" w:hAnsi="Times New Roman" w:cs="Times New Roman"/>
          <w:sz w:val="24"/>
          <w:szCs w:val="24"/>
        </w:rPr>
        <w:t xml:space="preserve">disrupted the environment with </w:t>
      </w:r>
      <w:r w:rsidR="00E20E8C" w:rsidRPr="00EF44C5">
        <w:rPr>
          <w:rFonts w:ascii="Times New Roman" w:hAnsi="Times New Roman" w:cs="Times New Roman"/>
          <w:sz w:val="24"/>
          <w:szCs w:val="24"/>
        </w:rPr>
        <w:t>dire consequences</w:t>
      </w:r>
      <w:r w:rsidR="00880E0F" w:rsidRPr="00EF44C5">
        <w:rPr>
          <w:rFonts w:ascii="Times New Roman" w:hAnsi="Times New Roman" w:cs="Times New Roman"/>
          <w:sz w:val="24"/>
          <w:szCs w:val="24"/>
        </w:rPr>
        <w:t xml:space="preserve"> meted </w:t>
      </w:r>
      <w:r w:rsidR="00BE54B4" w:rsidRPr="00EF44C5">
        <w:rPr>
          <w:rFonts w:ascii="Times New Roman" w:hAnsi="Times New Roman" w:cs="Times New Roman"/>
          <w:sz w:val="24"/>
          <w:szCs w:val="24"/>
        </w:rPr>
        <w:t>on the physical and</w:t>
      </w:r>
      <w:r w:rsidR="009178C1" w:rsidRPr="00EF44C5">
        <w:rPr>
          <w:rFonts w:ascii="Times New Roman" w:hAnsi="Times New Roman" w:cs="Times New Roman"/>
          <w:sz w:val="24"/>
          <w:szCs w:val="24"/>
        </w:rPr>
        <w:t xml:space="preserve"> cultural ec</w:t>
      </w:r>
      <w:r w:rsidR="00BE54B4" w:rsidRPr="00EF44C5">
        <w:rPr>
          <w:rFonts w:ascii="Times New Roman" w:hAnsi="Times New Roman" w:cs="Times New Roman"/>
          <w:sz w:val="24"/>
          <w:szCs w:val="24"/>
        </w:rPr>
        <w:t>o</w:t>
      </w:r>
      <w:r w:rsidR="009178C1" w:rsidRPr="00EF44C5">
        <w:rPr>
          <w:rFonts w:ascii="Times New Roman" w:hAnsi="Times New Roman" w:cs="Times New Roman"/>
          <w:sz w:val="24"/>
          <w:szCs w:val="24"/>
        </w:rPr>
        <w:t xml:space="preserve">system, </w:t>
      </w:r>
      <w:r w:rsidR="000D61E9" w:rsidRPr="00EF44C5">
        <w:rPr>
          <w:rFonts w:ascii="Times New Roman" w:hAnsi="Times New Roman" w:cs="Times New Roman"/>
          <w:sz w:val="24"/>
          <w:szCs w:val="24"/>
        </w:rPr>
        <w:t>biodiversity</w:t>
      </w:r>
      <w:r w:rsidR="00474897" w:rsidRPr="00EF44C5">
        <w:rPr>
          <w:rFonts w:ascii="Times New Roman" w:hAnsi="Times New Roman" w:cs="Times New Roman"/>
          <w:sz w:val="24"/>
          <w:szCs w:val="24"/>
        </w:rPr>
        <w:t xml:space="preserve"> </w:t>
      </w:r>
      <w:r w:rsidR="00471FB0" w:rsidRPr="00EF44C5">
        <w:rPr>
          <w:rFonts w:ascii="Times New Roman" w:hAnsi="Times New Roman" w:cs="Times New Roman"/>
          <w:sz w:val="24"/>
          <w:szCs w:val="24"/>
        </w:rPr>
        <w:t>(plant and animal life)</w:t>
      </w:r>
      <w:r w:rsidR="000D1C80" w:rsidRPr="00EF44C5">
        <w:rPr>
          <w:rFonts w:ascii="Times New Roman" w:hAnsi="Times New Roman" w:cs="Times New Roman"/>
          <w:sz w:val="24"/>
          <w:szCs w:val="24"/>
        </w:rPr>
        <w:t xml:space="preserve"> as well as </w:t>
      </w:r>
      <w:r w:rsidR="001B6708" w:rsidRPr="00EF44C5">
        <w:rPr>
          <w:rFonts w:ascii="Times New Roman" w:hAnsi="Times New Roman" w:cs="Times New Roman"/>
          <w:sz w:val="24"/>
          <w:szCs w:val="24"/>
        </w:rPr>
        <w:t xml:space="preserve">pressure on </w:t>
      </w:r>
      <w:r w:rsidR="0029182D" w:rsidRPr="00EF44C5">
        <w:rPr>
          <w:rFonts w:ascii="Times New Roman" w:hAnsi="Times New Roman" w:cs="Times New Roman"/>
          <w:sz w:val="24"/>
          <w:szCs w:val="24"/>
        </w:rPr>
        <w:t>these natural and wildlife resources</w:t>
      </w:r>
      <w:r w:rsidR="00FA6DFD" w:rsidRPr="00EF44C5">
        <w:rPr>
          <w:rFonts w:ascii="Times New Roman" w:hAnsi="Times New Roman" w:cs="Times New Roman"/>
          <w:sz w:val="24"/>
          <w:szCs w:val="24"/>
        </w:rPr>
        <w:t>.</w:t>
      </w:r>
      <w:r w:rsidR="008D1F60" w:rsidRPr="00EF44C5">
        <w:rPr>
          <w:rFonts w:ascii="Times New Roman" w:hAnsi="Times New Roman" w:cs="Times New Roman"/>
          <w:sz w:val="24"/>
          <w:szCs w:val="24"/>
        </w:rPr>
        <w:t xml:space="preserve"> </w:t>
      </w:r>
      <w:r w:rsidR="00DF5E1E" w:rsidRPr="00EF44C5">
        <w:rPr>
          <w:rFonts w:ascii="Times New Roman" w:hAnsi="Times New Roman" w:cs="Times New Roman"/>
          <w:sz w:val="24"/>
          <w:szCs w:val="24"/>
        </w:rPr>
        <w:t>H</w:t>
      </w:r>
      <w:r w:rsidR="00EB01C3" w:rsidRPr="00EF44C5">
        <w:rPr>
          <w:rFonts w:ascii="Times New Roman" w:hAnsi="Times New Roman" w:cs="Times New Roman"/>
          <w:sz w:val="24"/>
          <w:szCs w:val="24"/>
        </w:rPr>
        <w:t>abitat fragmentation</w:t>
      </w:r>
      <w:r w:rsidR="00A71AFD" w:rsidRPr="00EF44C5">
        <w:rPr>
          <w:rFonts w:ascii="Times New Roman" w:hAnsi="Times New Roman" w:cs="Times New Roman"/>
          <w:sz w:val="24"/>
          <w:szCs w:val="24"/>
        </w:rPr>
        <w:t xml:space="preserve"> and </w:t>
      </w:r>
      <w:r w:rsidR="00EB01C3" w:rsidRPr="00EF44C5">
        <w:rPr>
          <w:rFonts w:ascii="Times New Roman" w:hAnsi="Times New Roman" w:cs="Times New Roman"/>
          <w:sz w:val="24"/>
          <w:szCs w:val="24"/>
        </w:rPr>
        <w:t>ha</w:t>
      </w:r>
      <w:r w:rsidR="00D36889" w:rsidRPr="00EF44C5">
        <w:rPr>
          <w:rFonts w:ascii="Times New Roman" w:hAnsi="Times New Roman" w:cs="Times New Roman"/>
          <w:sz w:val="24"/>
          <w:szCs w:val="24"/>
        </w:rPr>
        <w:t xml:space="preserve">bitat loss has been touted as the major causes of </w:t>
      </w:r>
      <w:r w:rsidR="00893210" w:rsidRPr="00EF44C5">
        <w:rPr>
          <w:rFonts w:ascii="Times New Roman" w:hAnsi="Times New Roman" w:cs="Times New Roman"/>
          <w:sz w:val="24"/>
          <w:szCs w:val="24"/>
        </w:rPr>
        <w:t>biodiversity loss</w:t>
      </w:r>
      <w:r w:rsidR="00A306C1" w:rsidRPr="00EF44C5">
        <w:rPr>
          <w:rFonts w:ascii="Times New Roman" w:hAnsi="Times New Roman" w:cs="Times New Roman"/>
          <w:sz w:val="24"/>
          <w:szCs w:val="24"/>
        </w:rPr>
        <w:t xml:space="preserve"> </w:t>
      </w:r>
      <w:r w:rsidR="002F54FB" w:rsidRPr="00EF44C5">
        <w:rPr>
          <w:rFonts w:ascii="Times New Roman" w:hAnsi="Times New Roman" w:cs="Times New Roman"/>
          <w:sz w:val="24"/>
          <w:szCs w:val="24"/>
        </w:rPr>
        <w:t xml:space="preserve">worldwide </w:t>
      </w:r>
      <w:r w:rsidR="00A306C1"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{"citationID":"i0YaRv8i","properties":{"formattedCitation":"(Fahrig, 2003; Gon\\uc0\\u231{}alves-Souza et al., 2020; Mukeka et al., 2019; Nordberg et al., 2021; Salem, 2003)","plainCitation":"(Fahrig, 2003; Gonçalves-Souza et al., 2020; Mukeka et al., 2019; Nordberg et al., 2021; Salem, 2003)","noteIndex":0},"citationItems":[{"id":237,"uris":["http://zotero.org/users/13114151/items/2G3YRHAY"],"itemData":{"id":237,"type":"article-journal","abstract":"The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Systematics","DOI":"10.1146/annurev.ecolsys.34.011802.132419","issue":"1","note":"_eprint: https://doi.org/10.1146/annurev.ecolsys.34.011802.132419","page":"487-515","source":"Annual Reviews","title":"Effects of Habitat Fragmentation on Biodiversity","volume":"34","author":[{"family":"Fahrig","given":"Lenore"}],"issued":{"date-parts":[["2003"]]}}},{"id":160,"uris":["http://zotero.org/users/13114151/items/LXR8EGCB"],"itemData":{"id":160,"type":"article-journal","abstract":"The destruction of natural habitats is causing loss of biodiversity and ecosystem services. Although a “zero deforestation” is targeted, agriculture expansion caused by increasing human population and per capita consumption might boost the destruction of natural habitats in the coming decades. Here, we estimated the current and future extinction crisis in terrestrial ecoregions caused by habitat destruction and related this pattern with the current conservation eﬀorts. We applied an Endemics-Area Relationship to assess vertebrates' potential extinctions in 513 ecoregions based on current land cover data and a future scenario of habitat loss. We compared our predictions to the proportion of the ecoregions' area formally protected, testing the concordance between threat distribution and conservation eﬀorts. Finally, we evaluated how the distribution of threat relates to the biodiversity hotspots delimitation. We found that 2134 endemic vertebrates are currently threatened due to accumulated habitat loss, which is consistent with the assessment of the IUCN Red List. Further, this threat could overtake 4209 species when considering habitat loss projections to 2040. Our ﬁndings indicate a high concentration of threat in a few megadiverse localities, some of them outside the biodiversity hotspots. We found little overlap between our predictions of extinction and current protected areas distribution. This study supports current biodiversity crisis diagnoses and the expected recrudescence of Anthropocene defaunation in the future when considering scenarios of further habitat destruction. Our analysis also contributes to the deﬁnition of global priorities to prevent further biodiversity loss.","container-title":"Biological Conservation","DOI":"10.1016/j.biocon.2020.108579","ISSN":"00063207","journalAbbreviation":"Biological Conservation","language":"en","page":"108579","source":"DOI.org (Crossref)","title":"Habitat loss, extinction predictability and conservation efforts in the terrestrial ecoregions","volume":"246","author":[{"family":"Gonçalves-Souza","given":"Daniel"},{"family":"Verburg","given":"Peter H."},{"family":"Dobrovolski","given":"Ricardo"}],"issued":{"date-parts":[["2020",6]]}}},{"id":164,"uris":["http://zotero.org/users/13114151/items/8HUFS754"],"itemData":{"id":164,"type":"article-journal","abstract":"Human-wildlife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A."}],"issued":{"date-parts":[["2021",8]]}}},{"id":137,"uris":["http://zotero.org/users/13114151/items/853BWJ7Q"],"itemData":{"id":137,"type":"article-journal","container-title":"Journal of Arid Environments","DOI":"10.1006/jare.2001.0887","ISSN":"01401963","issue":"1","journalAbbreviation":"Journal of Arid Environments","language":"en","page":"91-114","source":"DOI.org (Crossref)","title":"Application of GIS to biodiversity monitoring","volume":"54","author":[{"family":"Salem","given":"B.B."}],"issued":{"date-parts":[["2003",5]]}}}],"schema":"https://github.com/citation-style-language/schema/raw/master/csl-citation.json"} </w:instrText>
      </w:r>
      <w:r w:rsidR="00A306C1" w:rsidRPr="00EF44C5">
        <w:rPr>
          <w:rFonts w:ascii="Times New Roman" w:hAnsi="Times New Roman" w:cs="Times New Roman"/>
          <w:sz w:val="24"/>
          <w:szCs w:val="24"/>
        </w:rPr>
        <w:fldChar w:fldCharType="separate"/>
      </w:r>
      <w:r w:rsidR="00A306C1" w:rsidRPr="00EF44C5">
        <w:rPr>
          <w:rFonts w:ascii="Times New Roman" w:hAnsi="Times New Roman" w:cs="Times New Roman"/>
          <w:sz w:val="24"/>
          <w:szCs w:val="24"/>
        </w:rPr>
        <w:t>(Fahrig, 2003; Gonçalves-Souza et al., 2020; Mukeka et al., 2019; Nordberg et al., 2021; Salem, 2003)</w:t>
      </w:r>
      <w:r w:rsidR="00A306C1" w:rsidRPr="00EF44C5">
        <w:rPr>
          <w:rFonts w:ascii="Times New Roman" w:hAnsi="Times New Roman" w:cs="Times New Roman"/>
          <w:sz w:val="24"/>
          <w:szCs w:val="24"/>
        </w:rPr>
        <w:fldChar w:fldCharType="end"/>
      </w:r>
      <w:r w:rsidR="00893210" w:rsidRPr="00EF44C5">
        <w:rPr>
          <w:rFonts w:ascii="Times New Roman" w:hAnsi="Times New Roman" w:cs="Times New Roman"/>
          <w:sz w:val="24"/>
          <w:szCs w:val="24"/>
        </w:rPr>
        <w:t xml:space="preserve">, marginalization of </w:t>
      </w:r>
      <w:r w:rsidR="002E6937" w:rsidRPr="00EF44C5">
        <w:rPr>
          <w:rFonts w:ascii="Times New Roman" w:hAnsi="Times New Roman" w:cs="Times New Roman"/>
          <w:sz w:val="24"/>
          <w:szCs w:val="24"/>
        </w:rPr>
        <w:t>viable lands</w:t>
      </w:r>
      <w:r w:rsidR="003D1AF6" w:rsidRPr="00EF44C5">
        <w:rPr>
          <w:rFonts w:ascii="Times New Roman" w:hAnsi="Times New Roman" w:cs="Times New Roman"/>
          <w:sz w:val="24"/>
          <w:szCs w:val="24"/>
        </w:rPr>
        <w:t xml:space="preserve">, human-wildlife </w:t>
      </w:r>
      <w:r w:rsidR="00DB62EB" w:rsidRPr="00EF44C5">
        <w:rPr>
          <w:rFonts w:ascii="Times New Roman" w:hAnsi="Times New Roman" w:cs="Times New Roman"/>
          <w:sz w:val="24"/>
          <w:szCs w:val="24"/>
        </w:rPr>
        <w:t>conflicts</w:t>
      </w:r>
      <w:r w:rsidR="002F54FB" w:rsidRPr="00EF44C5">
        <w:rPr>
          <w:rFonts w:ascii="Times New Roman" w:hAnsi="Times New Roman" w:cs="Times New Roman"/>
          <w:sz w:val="24"/>
          <w:szCs w:val="24"/>
        </w:rPr>
        <w:t xml:space="preserve"> </w:t>
      </w:r>
      <w:r w:rsidR="00F74957" w:rsidRPr="00EF44C5">
        <w:rPr>
          <w:rFonts w:ascii="Times New Roman" w:hAnsi="Times New Roman" w:cs="Times New Roman"/>
          <w:sz w:val="24"/>
          <w:szCs w:val="24"/>
        </w:rPr>
        <w:t>and in extreme cases</w:t>
      </w:r>
      <w:r w:rsidR="002F54FB" w:rsidRPr="00EF44C5">
        <w:rPr>
          <w:rFonts w:ascii="Times New Roman" w:hAnsi="Times New Roman" w:cs="Times New Roman"/>
          <w:sz w:val="24"/>
          <w:szCs w:val="24"/>
        </w:rPr>
        <w:t xml:space="preserve"> species</w:t>
      </w:r>
      <w:r w:rsidR="00F74957" w:rsidRPr="00EF44C5">
        <w:rPr>
          <w:rFonts w:ascii="Times New Roman" w:hAnsi="Times New Roman" w:cs="Times New Roman"/>
          <w:sz w:val="24"/>
          <w:szCs w:val="24"/>
        </w:rPr>
        <w:t xml:space="preserve"> extinction</w:t>
      </w:r>
      <w:r w:rsidR="002F54FB" w:rsidRPr="00EF44C5">
        <w:rPr>
          <w:rFonts w:ascii="Times New Roman" w:hAnsi="Times New Roman" w:cs="Times New Roman"/>
          <w:sz w:val="24"/>
          <w:szCs w:val="24"/>
        </w:rPr>
        <w:t xml:space="preserve">. </w:t>
      </w:r>
      <w:r w:rsidR="00F74957" w:rsidRPr="00EF44C5">
        <w:rPr>
          <w:rFonts w:ascii="Times New Roman" w:hAnsi="Times New Roman" w:cs="Times New Roman"/>
          <w:sz w:val="24"/>
          <w:szCs w:val="24"/>
        </w:rPr>
        <w:t xml:space="preserve">It </w:t>
      </w:r>
      <w:r w:rsidR="00932B0B" w:rsidRPr="00EF44C5">
        <w:rPr>
          <w:rFonts w:ascii="Times New Roman" w:hAnsi="Times New Roman" w:cs="Times New Roman"/>
          <w:sz w:val="24"/>
          <w:szCs w:val="24"/>
        </w:rPr>
        <w:t xml:space="preserve">requires proper </w:t>
      </w:r>
      <w:r w:rsidR="00DC1747" w:rsidRPr="00EF44C5">
        <w:rPr>
          <w:rFonts w:ascii="Times New Roman" w:hAnsi="Times New Roman" w:cs="Times New Roman"/>
          <w:sz w:val="24"/>
          <w:szCs w:val="24"/>
        </w:rPr>
        <w:t xml:space="preserve">knowledge </w:t>
      </w:r>
      <w:r w:rsidR="001873C7" w:rsidRPr="00EF44C5">
        <w:rPr>
          <w:rFonts w:ascii="Times New Roman" w:hAnsi="Times New Roman" w:cs="Times New Roman"/>
          <w:sz w:val="24"/>
          <w:szCs w:val="24"/>
        </w:rPr>
        <w:t xml:space="preserve">of some of these concepts to understand </w:t>
      </w:r>
      <w:r w:rsidR="001A2473" w:rsidRPr="00EF44C5">
        <w:rPr>
          <w:rFonts w:ascii="Times New Roman" w:hAnsi="Times New Roman" w:cs="Times New Roman"/>
          <w:sz w:val="24"/>
          <w:szCs w:val="24"/>
        </w:rPr>
        <w:t xml:space="preserve">how far gone and the imminent collapse </w:t>
      </w:r>
      <w:r w:rsidR="00A1345F" w:rsidRPr="00EF44C5">
        <w:rPr>
          <w:rFonts w:ascii="Times New Roman" w:hAnsi="Times New Roman" w:cs="Times New Roman"/>
          <w:sz w:val="24"/>
          <w:szCs w:val="24"/>
        </w:rPr>
        <w:t>of biodiversity/</w:t>
      </w:r>
      <w:r w:rsidR="00731083" w:rsidRPr="00EF44C5">
        <w:rPr>
          <w:rFonts w:ascii="Times New Roman" w:hAnsi="Times New Roman" w:cs="Times New Roman"/>
          <w:sz w:val="24"/>
          <w:szCs w:val="24"/>
        </w:rPr>
        <w:t>wildlife</w:t>
      </w:r>
      <w:r w:rsidR="00F756D0" w:rsidRPr="00EF44C5">
        <w:rPr>
          <w:rFonts w:ascii="Times New Roman" w:hAnsi="Times New Roman" w:cs="Times New Roman"/>
          <w:sz w:val="24"/>
          <w:szCs w:val="24"/>
        </w:rPr>
        <w:t xml:space="preserve"> ecosystems in the foreseeable future if </w:t>
      </w:r>
      <w:r w:rsidR="00962752" w:rsidRPr="00EF44C5">
        <w:rPr>
          <w:rFonts w:ascii="Times New Roman" w:hAnsi="Times New Roman" w:cs="Times New Roman"/>
          <w:sz w:val="24"/>
          <w:szCs w:val="24"/>
        </w:rPr>
        <w:t>all</w:t>
      </w:r>
      <w:r w:rsidR="00F756D0" w:rsidRPr="00EF44C5">
        <w:rPr>
          <w:rFonts w:ascii="Times New Roman" w:hAnsi="Times New Roman" w:cs="Times New Roman"/>
          <w:sz w:val="24"/>
          <w:szCs w:val="24"/>
        </w:rPr>
        <w:t xml:space="preserve"> these excesses are not curbed.</w:t>
      </w:r>
    </w:p>
    <w:p w14:paraId="24C6B265" w14:textId="3C371B9F" w:rsidR="00E30400" w:rsidRPr="00EF44C5" w:rsidRDefault="00F55F95"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The National</w:t>
      </w:r>
      <w:r w:rsidR="00620DCC" w:rsidRPr="00EF44C5">
        <w:rPr>
          <w:rFonts w:ascii="Times New Roman" w:hAnsi="Times New Roman" w:cs="Times New Roman"/>
          <w:sz w:val="24"/>
          <w:szCs w:val="24"/>
        </w:rPr>
        <w:t xml:space="preserve"> Geographic Society </w:t>
      </w:r>
      <w:r w:rsidR="001F4A7A">
        <w:rPr>
          <w:rFonts w:ascii="Times New Roman" w:hAnsi="Times New Roman" w:cs="Times New Roman"/>
          <w:sz w:val="24"/>
          <w:szCs w:val="24"/>
        </w:rPr>
        <w:t xml:space="preserve">(2024) </w:t>
      </w:r>
      <w:r w:rsidR="00620DCC" w:rsidRPr="00EF44C5">
        <w:rPr>
          <w:rFonts w:ascii="Times New Roman" w:hAnsi="Times New Roman" w:cs="Times New Roman"/>
          <w:sz w:val="24"/>
          <w:szCs w:val="24"/>
        </w:rPr>
        <w:t>defines b</w:t>
      </w:r>
      <w:r w:rsidR="00C83212" w:rsidRPr="00EF44C5">
        <w:rPr>
          <w:rFonts w:ascii="Times New Roman" w:hAnsi="Times New Roman" w:cs="Times New Roman"/>
          <w:sz w:val="24"/>
          <w:szCs w:val="24"/>
        </w:rPr>
        <w:t>iodiversity</w:t>
      </w:r>
      <w:r w:rsidR="0004650F" w:rsidRPr="00EF44C5">
        <w:rPr>
          <w:rFonts w:ascii="Times New Roman" w:hAnsi="Times New Roman" w:cs="Times New Roman"/>
          <w:sz w:val="24"/>
          <w:szCs w:val="24"/>
        </w:rPr>
        <w:t xml:space="preserve"> as the var</w:t>
      </w:r>
      <w:r w:rsidR="00FC70A6" w:rsidRPr="00EF44C5">
        <w:rPr>
          <w:rFonts w:ascii="Times New Roman" w:hAnsi="Times New Roman" w:cs="Times New Roman"/>
          <w:sz w:val="24"/>
          <w:szCs w:val="24"/>
        </w:rPr>
        <w:t xml:space="preserve">ious </w:t>
      </w:r>
      <w:r w:rsidR="00533A3F" w:rsidRPr="00EF44C5">
        <w:rPr>
          <w:rFonts w:ascii="Times New Roman" w:hAnsi="Times New Roman" w:cs="Times New Roman"/>
          <w:sz w:val="24"/>
          <w:szCs w:val="24"/>
        </w:rPr>
        <w:t xml:space="preserve">living </w:t>
      </w:r>
      <w:r w:rsidR="00FC70A6" w:rsidRPr="00EF44C5">
        <w:rPr>
          <w:rFonts w:ascii="Times New Roman" w:hAnsi="Times New Roman" w:cs="Times New Roman"/>
          <w:sz w:val="24"/>
          <w:szCs w:val="24"/>
        </w:rPr>
        <w:t xml:space="preserve">life forms on the earth </w:t>
      </w:r>
      <w:r w:rsidR="00CF5D7B" w:rsidRPr="00EF44C5">
        <w:rPr>
          <w:rFonts w:ascii="Times New Roman" w:hAnsi="Times New Roman" w:cs="Times New Roman"/>
          <w:sz w:val="24"/>
          <w:szCs w:val="24"/>
        </w:rPr>
        <w:t>to include p</w:t>
      </w:r>
      <w:r w:rsidR="00962752" w:rsidRPr="00EF44C5">
        <w:rPr>
          <w:rFonts w:ascii="Times New Roman" w:hAnsi="Times New Roman" w:cs="Times New Roman"/>
          <w:sz w:val="24"/>
          <w:szCs w:val="24"/>
        </w:rPr>
        <w:t xml:space="preserve">lants and animals, </w:t>
      </w:r>
      <w:r w:rsidR="00CF5D7B" w:rsidRPr="00EF44C5">
        <w:rPr>
          <w:rFonts w:ascii="Times New Roman" w:hAnsi="Times New Roman" w:cs="Times New Roman"/>
          <w:sz w:val="24"/>
          <w:szCs w:val="24"/>
        </w:rPr>
        <w:t xml:space="preserve">bacteria and </w:t>
      </w:r>
      <w:r w:rsidR="00962752" w:rsidRPr="00EF44C5">
        <w:rPr>
          <w:rFonts w:ascii="Times New Roman" w:hAnsi="Times New Roman" w:cs="Times New Roman"/>
          <w:sz w:val="24"/>
          <w:szCs w:val="24"/>
        </w:rPr>
        <w:t>fungi</w:t>
      </w:r>
      <w:r w:rsidR="00533A3F" w:rsidRPr="00EF44C5">
        <w:rPr>
          <w:rFonts w:ascii="Times New Roman" w:hAnsi="Times New Roman" w:cs="Times New Roman"/>
          <w:sz w:val="24"/>
          <w:szCs w:val="24"/>
        </w:rPr>
        <w:t>, humans</w:t>
      </w:r>
      <w:r w:rsidR="001F4A7A">
        <w:rPr>
          <w:rFonts w:ascii="Times New Roman" w:hAnsi="Times New Roman" w:cs="Times New Roman"/>
          <w:sz w:val="24"/>
          <w:szCs w:val="24"/>
        </w:rPr>
        <w:t>.</w:t>
      </w:r>
      <w:r w:rsidR="00962752" w:rsidRPr="00EF44C5">
        <w:rPr>
          <w:rFonts w:ascii="Times New Roman" w:hAnsi="Times New Roman" w:cs="Times New Roman"/>
          <w:sz w:val="24"/>
          <w:szCs w:val="24"/>
        </w:rPr>
        <w:t xml:space="preserve"> </w:t>
      </w:r>
      <w:r w:rsidR="000354B7" w:rsidRPr="00EF44C5">
        <w:rPr>
          <w:rFonts w:ascii="Times New Roman" w:hAnsi="Times New Roman" w:cs="Times New Roman"/>
          <w:sz w:val="24"/>
          <w:szCs w:val="24"/>
        </w:rPr>
        <w:t xml:space="preserve">They are very important and involved </w:t>
      </w:r>
      <w:r w:rsidR="00C96C9D" w:rsidRPr="00EF44C5">
        <w:rPr>
          <w:rFonts w:ascii="Times New Roman" w:hAnsi="Times New Roman" w:cs="Times New Roman"/>
          <w:sz w:val="24"/>
          <w:szCs w:val="24"/>
        </w:rPr>
        <w:t>in several ecological processes</w:t>
      </w:r>
      <w:r w:rsidR="000C538A" w:rsidRPr="00EF44C5">
        <w:rPr>
          <w:rFonts w:ascii="Times New Roman" w:hAnsi="Times New Roman" w:cs="Times New Roman"/>
          <w:sz w:val="24"/>
          <w:szCs w:val="24"/>
        </w:rPr>
        <w:t xml:space="preserve"> </w:t>
      </w:r>
      <w:r w:rsidR="00C96C9D" w:rsidRPr="00EF44C5">
        <w:rPr>
          <w:rFonts w:ascii="Times New Roman" w:hAnsi="Times New Roman" w:cs="Times New Roman"/>
          <w:sz w:val="24"/>
          <w:szCs w:val="24"/>
        </w:rPr>
        <w:t xml:space="preserve">and perform ecosystem functions </w:t>
      </w:r>
      <w:r w:rsidR="002209C1" w:rsidRPr="00EF44C5">
        <w:rPr>
          <w:rFonts w:ascii="Times New Roman" w:hAnsi="Times New Roman" w:cs="Times New Roman"/>
          <w:sz w:val="24"/>
          <w:szCs w:val="24"/>
        </w:rPr>
        <w:t xml:space="preserve">that are beneficial to human existence. For example, </w:t>
      </w:r>
      <w:r w:rsidR="00505265" w:rsidRPr="00EF44C5">
        <w:rPr>
          <w:rFonts w:ascii="Times New Roman" w:hAnsi="Times New Roman" w:cs="Times New Roman"/>
          <w:sz w:val="24"/>
          <w:szCs w:val="24"/>
        </w:rPr>
        <w:t>bees polli</w:t>
      </w:r>
      <w:r w:rsidR="002C1E25" w:rsidRPr="00EF44C5">
        <w:rPr>
          <w:rFonts w:ascii="Times New Roman" w:hAnsi="Times New Roman" w:cs="Times New Roman"/>
          <w:sz w:val="24"/>
          <w:szCs w:val="24"/>
        </w:rPr>
        <w:t xml:space="preserve">nate </w:t>
      </w:r>
      <w:r w:rsidR="007A0026" w:rsidRPr="00EF44C5">
        <w:rPr>
          <w:rFonts w:ascii="Times New Roman" w:hAnsi="Times New Roman" w:cs="Times New Roman"/>
          <w:sz w:val="24"/>
          <w:szCs w:val="24"/>
        </w:rPr>
        <w:t xml:space="preserve">flowers </w:t>
      </w:r>
      <w:r w:rsidR="003B25CA" w:rsidRPr="00EF44C5">
        <w:rPr>
          <w:rFonts w:ascii="Times New Roman" w:hAnsi="Times New Roman" w:cs="Times New Roman"/>
          <w:sz w:val="24"/>
          <w:szCs w:val="24"/>
        </w:rPr>
        <w:t>causing fruits to ripen, birds disperse seeds</w:t>
      </w:r>
      <w:r w:rsidR="006276C2" w:rsidRPr="00EF44C5">
        <w:rPr>
          <w:rFonts w:ascii="Times New Roman" w:hAnsi="Times New Roman" w:cs="Times New Roman"/>
          <w:sz w:val="24"/>
          <w:szCs w:val="24"/>
        </w:rPr>
        <w:t xml:space="preserve"> and snack on pests, we have some predat</w:t>
      </w:r>
      <w:r w:rsidR="0042213D" w:rsidRPr="00EF44C5">
        <w:rPr>
          <w:rFonts w:ascii="Times New Roman" w:hAnsi="Times New Roman" w:cs="Times New Roman"/>
          <w:sz w:val="24"/>
          <w:szCs w:val="24"/>
        </w:rPr>
        <w:t>ors that hunt pre</w:t>
      </w:r>
      <w:r w:rsidR="00EF069A" w:rsidRPr="00EF44C5">
        <w:rPr>
          <w:rFonts w:ascii="Times New Roman" w:hAnsi="Times New Roman" w:cs="Times New Roman"/>
          <w:sz w:val="24"/>
          <w:szCs w:val="24"/>
        </w:rPr>
        <w:t xml:space="preserve">ys, basically as on the </w:t>
      </w:r>
      <w:r w:rsidR="00EF069A" w:rsidRPr="00EF44C5">
        <w:rPr>
          <w:rFonts w:ascii="Times New Roman" w:hAnsi="Times New Roman" w:cs="Times New Roman"/>
          <w:sz w:val="24"/>
          <w:szCs w:val="24"/>
        </w:rPr>
        <w:lastRenderedPageBreak/>
        <w:t xml:space="preserve">hierarchy </w:t>
      </w:r>
      <w:r w:rsidR="00710D62" w:rsidRPr="00EF44C5">
        <w:rPr>
          <w:rFonts w:ascii="Times New Roman" w:hAnsi="Times New Roman" w:cs="Times New Roman"/>
          <w:sz w:val="24"/>
          <w:szCs w:val="24"/>
        </w:rPr>
        <w:t>of the food web chain which man is at the top of the list</w:t>
      </w:r>
      <w:r w:rsidR="000843CD" w:rsidRPr="00EF44C5">
        <w:rPr>
          <w:rFonts w:ascii="Times New Roman" w:hAnsi="Times New Roman" w:cs="Times New Roman"/>
          <w:sz w:val="24"/>
          <w:szCs w:val="24"/>
        </w:rPr>
        <w:t>. Every s</w:t>
      </w:r>
      <w:r w:rsidR="002A7F36" w:rsidRPr="00EF44C5">
        <w:rPr>
          <w:rFonts w:ascii="Times New Roman" w:hAnsi="Times New Roman" w:cs="Times New Roman"/>
          <w:sz w:val="24"/>
          <w:szCs w:val="24"/>
        </w:rPr>
        <w:t>pecies is ess</w:t>
      </w:r>
      <w:r w:rsidR="00BE572D" w:rsidRPr="00EF44C5">
        <w:rPr>
          <w:rFonts w:ascii="Times New Roman" w:hAnsi="Times New Roman" w:cs="Times New Roman"/>
          <w:sz w:val="24"/>
          <w:szCs w:val="24"/>
        </w:rPr>
        <w:t>ential</w:t>
      </w:r>
      <w:r w:rsidR="002A7F36" w:rsidRPr="00EF44C5">
        <w:rPr>
          <w:rFonts w:ascii="Times New Roman" w:hAnsi="Times New Roman" w:cs="Times New Roman"/>
          <w:sz w:val="24"/>
          <w:szCs w:val="24"/>
        </w:rPr>
        <w:t xml:space="preserve"> </w:t>
      </w:r>
      <w:r w:rsidR="00056769" w:rsidRPr="00EF44C5">
        <w:rPr>
          <w:rFonts w:ascii="Times New Roman" w:hAnsi="Times New Roman" w:cs="Times New Roman"/>
          <w:sz w:val="24"/>
          <w:szCs w:val="24"/>
        </w:rPr>
        <w:t>to drive continuity, t</w:t>
      </w:r>
      <w:r w:rsidR="004C77B1" w:rsidRPr="00EF44C5">
        <w:rPr>
          <w:rFonts w:ascii="Times New Roman" w:hAnsi="Times New Roman" w:cs="Times New Roman"/>
          <w:sz w:val="24"/>
          <w:szCs w:val="24"/>
        </w:rPr>
        <w:t>herefore,</w:t>
      </w:r>
      <w:r w:rsidR="008B13BE" w:rsidRPr="00EF44C5">
        <w:rPr>
          <w:rFonts w:ascii="Times New Roman" w:hAnsi="Times New Roman" w:cs="Times New Roman"/>
          <w:sz w:val="24"/>
          <w:szCs w:val="24"/>
        </w:rPr>
        <w:t xml:space="preserve"> humans are presented with the herculean tasks of</w:t>
      </w:r>
      <w:r w:rsidR="00644E72" w:rsidRPr="00EF44C5">
        <w:rPr>
          <w:rFonts w:ascii="Times New Roman" w:hAnsi="Times New Roman" w:cs="Times New Roman"/>
          <w:sz w:val="24"/>
          <w:szCs w:val="24"/>
        </w:rPr>
        <w:t xml:space="preserve"> biodiversity sustainabil</w:t>
      </w:r>
      <w:r w:rsidR="00981ACC" w:rsidRPr="00EF44C5">
        <w:rPr>
          <w:rFonts w:ascii="Times New Roman" w:hAnsi="Times New Roman" w:cs="Times New Roman"/>
          <w:sz w:val="24"/>
          <w:szCs w:val="24"/>
        </w:rPr>
        <w:t>ity by</w:t>
      </w:r>
      <w:r w:rsidR="008B13BE" w:rsidRPr="00EF44C5">
        <w:rPr>
          <w:rFonts w:ascii="Times New Roman" w:hAnsi="Times New Roman" w:cs="Times New Roman"/>
          <w:sz w:val="24"/>
          <w:szCs w:val="24"/>
        </w:rPr>
        <w:t xml:space="preserve"> promoting</w:t>
      </w:r>
      <w:r w:rsidR="004C77B1" w:rsidRPr="00EF44C5">
        <w:rPr>
          <w:rFonts w:ascii="Times New Roman" w:hAnsi="Times New Roman" w:cs="Times New Roman"/>
          <w:sz w:val="24"/>
          <w:szCs w:val="24"/>
        </w:rPr>
        <w:t xml:space="preserve"> a mutual coexistence</w:t>
      </w:r>
      <w:r w:rsidR="00644E72" w:rsidRPr="00EF44C5">
        <w:rPr>
          <w:rFonts w:ascii="Times New Roman" w:hAnsi="Times New Roman" w:cs="Times New Roman"/>
          <w:sz w:val="24"/>
          <w:szCs w:val="24"/>
        </w:rPr>
        <w:t xml:space="preserve"> </w:t>
      </w:r>
      <w:r w:rsidR="00981ACC" w:rsidRPr="00EF44C5">
        <w:rPr>
          <w:rFonts w:ascii="Times New Roman" w:hAnsi="Times New Roman" w:cs="Times New Roman"/>
          <w:sz w:val="24"/>
          <w:szCs w:val="24"/>
        </w:rPr>
        <w:t xml:space="preserve">between </w:t>
      </w:r>
      <w:r w:rsidR="00BB3DAA">
        <w:rPr>
          <w:rFonts w:ascii="Times New Roman" w:hAnsi="Times New Roman" w:cs="Times New Roman"/>
          <w:sz w:val="24"/>
          <w:szCs w:val="24"/>
        </w:rPr>
        <w:t xml:space="preserve">us and </w:t>
      </w:r>
      <w:r w:rsidR="00981ACC" w:rsidRPr="00EF44C5">
        <w:rPr>
          <w:rFonts w:ascii="Times New Roman" w:hAnsi="Times New Roman" w:cs="Times New Roman"/>
          <w:sz w:val="24"/>
          <w:szCs w:val="24"/>
        </w:rPr>
        <w:t>animals.</w:t>
      </w:r>
      <w:r w:rsidR="00F60D8E" w:rsidRPr="00EF44C5">
        <w:rPr>
          <w:rFonts w:ascii="Times New Roman" w:hAnsi="Times New Roman" w:cs="Times New Roman"/>
          <w:sz w:val="24"/>
          <w:szCs w:val="24"/>
        </w:rPr>
        <w:t xml:space="preserve"> </w:t>
      </w:r>
    </w:p>
    <w:p w14:paraId="20A6F4EC" w14:textId="0AE055F7" w:rsidR="006B0DB3" w:rsidRPr="00EF44C5" w:rsidRDefault="00F60D8E"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This</w:t>
      </w:r>
      <w:r w:rsidR="000E5C5D" w:rsidRPr="00EF44C5">
        <w:rPr>
          <w:rFonts w:ascii="Times New Roman" w:hAnsi="Times New Roman" w:cs="Times New Roman"/>
          <w:sz w:val="24"/>
          <w:szCs w:val="24"/>
        </w:rPr>
        <w:t xml:space="preserve"> first chapter addresses </w:t>
      </w:r>
      <w:r w:rsidR="00E64BF4" w:rsidRPr="00EF44C5">
        <w:rPr>
          <w:rFonts w:ascii="Times New Roman" w:hAnsi="Times New Roman" w:cs="Times New Roman"/>
          <w:sz w:val="24"/>
          <w:szCs w:val="24"/>
        </w:rPr>
        <w:t xml:space="preserve">anthropogenic </w:t>
      </w:r>
      <w:r w:rsidR="004714E3" w:rsidRPr="00EF44C5">
        <w:rPr>
          <w:rFonts w:ascii="Times New Roman" w:hAnsi="Times New Roman" w:cs="Times New Roman"/>
          <w:sz w:val="24"/>
          <w:szCs w:val="24"/>
        </w:rPr>
        <w:t>factors such as habitat fragmentation</w:t>
      </w:r>
      <w:r w:rsidR="001314F4" w:rsidRPr="00EF44C5">
        <w:rPr>
          <w:rFonts w:ascii="Times New Roman" w:hAnsi="Times New Roman" w:cs="Times New Roman"/>
          <w:sz w:val="24"/>
          <w:szCs w:val="24"/>
        </w:rPr>
        <w:t>,</w:t>
      </w:r>
      <w:r w:rsidR="000F199E" w:rsidRPr="00EF44C5">
        <w:rPr>
          <w:rFonts w:ascii="Times New Roman" w:hAnsi="Times New Roman" w:cs="Times New Roman"/>
          <w:sz w:val="24"/>
          <w:szCs w:val="24"/>
        </w:rPr>
        <w:t xml:space="preserve"> </w:t>
      </w:r>
      <w:r w:rsidR="00833654" w:rsidRPr="00EF44C5">
        <w:rPr>
          <w:rFonts w:ascii="Times New Roman" w:hAnsi="Times New Roman" w:cs="Times New Roman"/>
          <w:sz w:val="24"/>
          <w:szCs w:val="24"/>
        </w:rPr>
        <w:t>human</w:t>
      </w:r>
      <w:r w:rsidR="00090F67" w:rsidRPr="00EF44C5">
        <w:rPr>
          <w:rFonts w:ascii="Times New Roman" w:hAnsi="Times New Roman" w:cs="Times New Roman"/>
          <w:sz w:val="24"/>
          <w:szCs w:val="24"/>
        </w:rPr>
        <w:t>-</w:t>
      </w:r>
      <w:r w:rsidR="00833654" w:rsidRPr="00EF44C5">
        <w:rPr>
          <w:rFonts w:ascii="Times New Roman" w:hAnsi="Times New Roman" w:cs="Times New Roman"/>
          <w:sz w:val="24"/>
          <w:szCs w:val="24"/>
        </w:rPr>
        <w:t xml:space="preserve">wildlife </w:t>
      </w:r>
      <w:r w:rsidR="00352B0D" w:rsidRPr="00EF44C5">
        <w:rPr>
          <w:rFonts w:ascii="Times New Roman" w:hAnsi="Times New Roman" w:cs="Times New Roman"/>
          <w:sz w:val="24"/>
          <w:szCs w:val="24"/>
        </w:rPr>
        <w:t>interactions</w:t>
      </w:r>
      <w:r w:rsidR="00193F91" w:rsidRPr="004419A4">
        <w:rPr>
          <w:rFonts w:ascii="Times New Roman" w:hAnsi="Times New Roman" w:cs="Times New Roman"/>
          <w:sz w:val="24"/>
          <w:szCs w:val="24"/>
        </w:rPr>
        <w:t xml:space="preserve"> </w:t>
      </w:r>
      <w:r w:rsidR="00F950C1" w:rsidRPr="00EF44C5">
        <w:rPr>
          <w:rFonts w:ascii="Times New Roman" w:hAnsi="Times New Roman" w:cs="Times New Roman"/>
          <w:sz w:val="24"/>
          <w:szCs w:val="24"/>
        </w:rPr>
        <w:t>(conflicts</w:t>
      </w:r>
      <w:r w:rsidR="00F950C1" w:rsidRPr="004419A4">
        <w:rPr>
          <w:rFonts w:ascii="Times New Roman" w:hAnsi="Times New Roman" w:cs="Times New Roman"/>
          <w:sz w:val="24"/>
          <w:szCs w:val="24"/>
        </w:rPr>
        <w:t>)</w:t>
      </w:r>
      <w:r w:rsidR="00090F67" w:rsidRPr="00EF44C5">
        <w:rPr>
          <w:rFonts w:ascii="Times New Roman" w:hAnsi="Times New Roman" w:cs="Times New Roman"/>
          <w:sz w:val="24"/>
          <w:szCs w:val="24"/>
        </w:rPr>
        <w:t xml:space="preserve"> </w:t>
      </w:r>
      <w:r w:rsidR="00D11B2B" w:rsidRPr="00EF44C5">
        <w:rPr>
          <w:rFonts w:ascii="Times New Roman" w:hAnsi="Times New Roman" w:cs="Times New Roman"/>
          <w:sz w:val="24"/>
          <w:szCs w:val="24"/>
        </w:rPr>
        <w:t xml:space="preserve">that </w:t>
      </w:r>
      <w:r w:rsidR="00D35574" w:rsidRPr="00EF44C5">
        <w:rPr>
          <w:rFonts w:ascii="Times New Roman" w:hAnsi="Times New Roman" w:cs="Times New Roman"/>
          <w:sz w:val="24"/>
          <w:szCs w:val="24"/>
        </w:rPr>
        <w:t>threatens species conservation</w:t>
      </w:r>
      <w:r w:rsidR="00054395" w:rsidRPr="00EF44C5">
        <w:rPr>
          <w:rFonts w:ascii="Times New Roman" w:hAnsi="Times New Roman" w:cs="Times New Roman"/>
          <w:sz w:val="24"/>
          <w:szCs w:val="24"/>
        </w:rPr>
        <w:t xml:space="preserve"> and di</w:t>
      </w:r>
      <w:r w:rsidR="00612DBF" w:rsidRPr="00EF44C5">
        <w:rPr>
          <w:rFonts w:ascii="Times New Roman" w:hAnsi="Times New Roman" w:cs="Times New Roman"/>
          <w:sz w:val="24"/>
          <w:szCs w:val="24"/>
        </w:rPr>
        <w:t xml:space="preserve">vulge solutions on how to </w:t>
      </w:r>
      <w:r w:rsidR="004847BB" w:rsidRPr="00EF44C5">
        <w:rPr>
          <w:rFonts w:ascii="Times New Roman" w:hAnsi="Times New Roman" w:cs="Times New Roman"/>
          <w:sz w:val="24"/>
          <w:szCs w:val="24"/>
        </w:rPr>
        <w:t xml:space="preserve">curb them, explain </w:t>
      </w:r>
      <w:r w:rsidR="00FD755B" w:rsidRPr="00EF44C5">
        <w:rPr>
          <w:rFonts w:ascii="Times New Roman" w:hAnsi="Times New Roman" w:cs="Times New Roman"/>
          <w:sz w:val="24"/>
          <w:szCs w:val="24"/>
        </w:rPr>
        <w:t xml:space="preserve">why species conservation is important with examples in different regions, tools and solutions for biodiversity. This </w:t>
      </w:r>
      <w:r w:rsidR="000E5C5D" w:rsidRPr="00EF44C5">
        <w:rPr>
          <w:rFonts w:ascii="Times New Roman" w:hAnsi="Times New Roman" w:cs="Times New Roman"/>
          <w:sz w:val="24"/>
          <w:szCs w:val="24"/>
        </w:rPr>
        <w:t>chapter</w:t>
      </w:r>
      <w:r w:rsidR="00FD755B" w:rsidRPr="00EF44C5">
        <w:rPr>
          <w:rFonts w:ascii="Times New Roman" w:hAnsi="Times New Roman" w:cs="Times New Roman"/>
          <w:sz w:val="24"/>
          <w:szCs w:val="24"/>
        </w:rPr>
        <w:t xml:space="preserve"> will </w:t>
      </w:r>
      <w:r w:rsidR="00061918" w:rsidRPr="00EF44C5">
        <w:rPr>
          <w:rFonts w:ascii="Times New Roman" w:hAnsi="Times New Roman" w:cs="Times New Roman"/>
          <w:sz w:val="24"/>
          <w:szCs w:val="24"/>
        </w:rPr>
        <w:t xml:space="preserve">also </w:t>
      </w:r>
      <w:r w:rsidR="00FD755B" w:rsidRPr="00EF44C5">
        <w:rPr>
          <w:rFonts w:ascii="Times New Roman" w:hAnsi="Times New Roman" w:cs="Times New Roman"/>
          <w:sz w:val="24"/>
          <w:szCs w:val="24"/>
        </w:rPr>
        <w:t xml:space="preserve">take a step back from the diverse </w:t>
      </w:r>
      <w:r w:rsidR="005D755A" w:rsidRPr="00EF44C5">
        <w:rPr>
          <w:rFonts w:ascii="Times New Roman" w:hAnsi="Times New Roman" w:cs="Times New Roman"/>
          <w:sz w:val="24"/>
          <w:szCs w:val="24"/>
        </w:rPr>
        <w:t xml:space="preserve">biological organisms on earth and concentrate on wildlife species and concepts such as </w:t>
      </w:r>
      <w:r w:rsidR="002C517B" w:rsidRPr="00EF44C5">
        <w:rPr>
          <w:rFonts w:ascii="Times New Roman" w:hAnsi="Times New Roman" w:cs="Times New Roman"/>
          <w:sz w:val="24"/>
          <w:szCs w:val="24"/>
        </w:rPr>
        <w:t>human-wildlife interactions</w:t>
      </w:r>
      <w:r w:rsidR="00E95C2F">
        <w:rPr>
          <w:rFonts w:ascii="Times New Roman" w:hAnsi="Times New Roman" w:cs="Times New Roman"/>
          <w:sz w:val="24"/>
          <w:szCs w:val="24"/>
        </w:rPr>
        <w:t xml:space="preserve"> –</w:t>
      </w:r>
      <w:r w:rsidR="002C517B" w:rsidRPr="00EF44C5">
        <w:rPr>
          <w:rFonts w:ascii="Times New Roman" w:hAnsi="Times New Roman" w:cs="Times New Roman"/>
          <w:sz w:val="24"/>
          <w:szCs w:val="24"/>
        </w:rPr>
        <w:t xml:space="preserve"> urban-wildlife</w:t>
      </w:r>
      <w:r w:rsidR="003A7494" w:rsidRPr="00EF44C5">
        <w:rPr>
          <w:rFonts w:ascii="Times New Roman" w:hAnsi="Times New Roman" w:cs="Times New Roman"/>
          <w:sz w:val="24"/>
          <w:szCs w:val="24"/>
        </w:rPr>
        <w:t xml:space="preserve">, human-wildlife conflicts. It answers questions such as why </w:t>
      </w:r>
      <w:r w:rsidR="004112A1" w:rsidRPr="00EF44C5">
        <w:rPr>
          <w:rFonts w:ascii="Times New Roman" w:hAnsi="Times New Roman" w:cs="Times New Roman"/>
          <w:sz w:val="24"/>
          <w:szCs w:val="24"/>
        </w:rPr>
        <w:t>we should</w:t>
      </w:r>
      <w:r w:rsidR="003A7494" w:rsidRPr="00EF44C5">
        <w:rPr>
          <w:rFonts w:ascii="Times New Roman" w:hAnsi="Times New Roman" w:cs="Times New Roman"/>
          <w:sz w:val="24"/>
          <w:szCs w:val="24"/>
        </w:rPr>
        <w:t xml:space="preserve"> care about </w:t>
      </w:r>
      <w:r w:rsidR="00044D7E" w:rsidRPr="00EF44C5">
        <w:rPr>
          <w:rFonts w:ascii="Times New Roman" w:hAnsi="Times New Roman" w:cs="Times New Roman"/>
          <w:sz w:val="24"/>
          <w:szCs w:val="24"/>
        </w:rPr>
        <w:t xml:space="preserve">species conservation, animal movement and </w:t>
      </w:r>
      <w:r w:rsidR="00C54FAC" w:rsidRPr="00EF44C5">
        <w:rPr>
          <w:rFonts w:ascii="Times New Roman" w:hAnsi="Times New Roman" w:cs="Times New Roman"/>
          <w:sz w:val="24"/>
          <w:szCs w:val="24"/>
        </w:rPr>
        <w:t>provides</w:t>
      </w:r>
      <w:r w:rsidR="00DF63B7" w:rsidRPr="00EF44C5">
        <w:rPr>
          <w:rFonts w:ascii="Times New Roman" w:hAnsi="Times New Roman" w:cs="Times New Roman"/>
          <w:sz w:val="24"/>
          <w:szCs w:val="24"/>
        </w:rPr>
        <w:t xml:space="preserve"> some historical and contemporary </w:t>
      </w:r>
      <w:r w:rsidR="00D23582" w:rsidRPr="00EF44C5">
        <w:rPr>
          <w:rFonts w:ascii="Times New Roman" w:hAnsi="Times New Roman" w:cs="Times New Roman"/>
          <w:sz w:val="24"/>
          <w:szCs w:val="24"/>
        </w:rPr>
        <w:t xml:space="preserve">methods used to solve biodiversity related </w:t>
      </w:r>
      <w:r w:rsidR="00877B8F" w:rsidRPr="00EF44C5">
        <w:rPr>
          <w:rFonts w:ascii="Times New Roman" w:hAnsi="Times New Roman" w:cs="Times New Roman"/>
          <w:sz w:val="24"/>
          <w:szCs w:val="24"/>
        </w:rPr>
        <w:t xml:space="preserve">issues. It is necessary to reiterate that </w:t>
      </w:r>
      <w:r w:rsidR="00EB1B2D" w:rsidRPr="00EF44C5">
        <w:rPr>
          <w:rFonts w:ascii="Times New Roman" w:hAnsi="Times New Roman" w:cs="Times New Roman"/>
          <w:sz w:val="24"/>
          <w:szCs w:val="24"/>
        </w:rPr>
        <w:t xml:space="preserve">these </w:t>
      </w:r>
      <w:r w:rsidR="002F492A" w:rsidRPr="00EF44C5">
        <w:rPr>
          <w:rFonts w:ascii="Times New Roman" w:hAnsi="Times New Roman" w:cs="Times New Roman"/>
          <w:sz w:val="24"/>
          <w:szCs w:val="24"/>
        </w:rPr>
        <w:t>issues are causes for concern and if left uncheck</w:t>
      </w:r>
      <w:r w:rsidR="00D219F1" w:rsidRPr="00EF44C5">
        <w:rPr>
          <w:rFonts w:ascii="Times New Roman" w:hAnsi="Times New Roman" w:cs="Times New Roman"/>
          <w:sz w:val="24"/>
          <w:szCs w:val="24"/>
        </w:rPr>
        <w:t xml:space="preserve">ed, it </w:t>
      </w:r>
      <w:r w:rsidR="00C958F3" w:rsidRPr="00EF44C5">
        <w:rPr>
          <w:rFonts w:ascii="Times New Roman" w:hAnsi="Times New Roman" w:cs="Times New Roman"/>
          <w:sz w:val="24"/>
          <w:szCs w:val="24"/>
        </w:rPr>
        <w:t xml:space="preserve">spells dismal </w:t>
      </w:r>
      <w:r w:rsidR="00250DD4" w:rsidRPr="00EF44C5">
        <w:rPr>
          <w:rFonts w:ascii="Times New Roman" w:hAnsi="Times New Roman" w:cs="Times New Roman"/>
          <w:sz w:val="24"/>
          <w:szCs w:val="24"/>
        </w:rPr>
        <w:t>conseque</w:t>
      </w:r>
      <w:r w:rsidR="002F5877" w:rsidRPr="00EF44C5">
        <w:rPr>
          <w:rFonts w:ascii="Times New Roman" w:hAnsi="Times New Roman" w:cs="Times New Roman"/>
          <w:sz w:val="24"/>
          <w:szCs w:val="24"/>
        </w:rPr>
        <w:t xml:space="preserve">nces </w:t>
      </w:r>
      <w:r w:rsidR="00E54F36" w:rsidRPr="00EF44C5">
        <w:rPr>
          <w:rFonts w:ascii="Times New Roman" w:hAnsi="Times New Roman" w:cs="Times New Roman"/>
          <w:sz w:val="24"/>
          <w:szCs w:val="24"/>
        </w:rPr>
        <w:t>for wildlife.</w:t>
      </w:r>
    </w:p>
    <w:p w14:paraId="107EB48E" w14:textId="77777777" w:rsidR="00DC084E" w:rsidRPr="00EF44C5" w:rsidRDefault="00DC084E" w:rsidP="00061D8F">
      <w:pPr>
        <w:pStyle w:val="Heading2"/>
      </w:pPr>
      <w:bookmarkStart w:id="6" w:name="_Toc162517542"/>
      <w:bookmarkStart w:id="7" w:name="_Toc163415137"/>
      <w:r w:rsidRPr="00EF44C5">
        <w:t>1.2</w:t>
      </w:r>
      <w:r w:rsidRPr="00EF44C5">
        <w:tab/>
      </w:r>
      <w:r w:rsidR="008E4EA3" w:rsidRPr="00EF44C5">
        <w:t>Anthropogenic Impacts</w:t>
      </w:r>
      <w:bookmarkEnd w:id="6"/>
      <w:bookmarkEnd w:id="7"/>
    </w:p>
    <w:p w14:paraId="137C1AF6" w14:textId="6149E6F7" w:rsidR="00C005E1" w:rsidRPr="004419A4" w:rsidRDefault="00DC084E" w:rsidP="003F7C1E">
      <w:pPr>
        <w:pStyle w:val="Heading3"/>
        <w:rPr>
          <w:rFonts w:cs="Times New Roman"/>
        </w:rPr>
      </w:pPr>
      <w:bookmarkStart w:id="8" w:name="_Toc162517543"/>
      <w:bookmarkStart w:id="9" w:name="_Toc163415138"/>
      <w:r w:rsidRPr="004419A4">
        <w:rPr>
          <w:rFonts w:cs="Times New Roman"/>
        </w:rPr>
        <w:t>1.2.1</w:t>
      </w:r>
      <w:r w:rsidRPr="004419A4">
        <w:rPr>
          <w:rFonts w:cs="Times New Roman"/>
        </w:rPr>
        <w:tab/>
        <w:t>H</w:t>
      </w:r>
      <w:r w:rsidR="00C005E1" w:rsidRPr="004419A4">
        <w:rPr>
          <w:rFonts w:cs="Times New Roman"/>
        </w:rPr>
        <w:t>abitat fragmentation</w:t>
      </w:r>
      <w:r w:rsidRPr="004419A4">
        <w:rPr>
          <w:rFonts w:cs="Times New Roman"/>
        </w:rPr>
        <w:t xml:space="preserve"> and Loss</w:t>
      </w:r>
      <w:bookmarkEnd w:id="8"/>
      <w:bookmarkEnd w:id="9"/>
    </w:p>
    <w:p w14:paraId="71D3F78B" w14:textId="7A25A434" w:rsidR="00694EF1" w:rsidRPr="00EF44C5" w:rsidRDefault="00C005E1" w:rsidP="009C130D">
      <w:pPr>
        <w:spacing w:line="480" w:lineRule="auto"/>
        <w:ind w:firstLine="707"/>
        <w:rPr>
          <w:rFonts w:ascii="Times New Roman" w:hAnsi="Times New Roman" w:cs="Times New Roman"/>
          <w:sz w:val="24"/>
          <w:szCs w:val="24"/>
        </w:rPr>
      </w:pPr>
      <w:r w:rsidRPr="00EF44C5">
        <w:rPr>
          <w:rFonts w:ascii="Times New Roman" w:hAnsi="Times New Roman" w:cs="Times New Roman"/>
          <w:sz w:val="24"/>
          <w:szCs w:val="24"/>
        </w:rPr>
        <w:t>Habitat fragmentation</w:t>
      </w:r>
      <w:r w:rsidR="00FB172F" w:rsidRPr="00EF44C5">
        <w:rPr>
          <w:rFonts w:ascii="Times New Roman" w:hAnsi="Times New Roman" w:cs="Times New Roman"/>
          <w:sz w:val="24"/>
          <w:szCs w:val="24"/>
        </w:rPr>
        <w:t xml:space="preserve"> refers to the separation of habitats into smaller land patches that in its entirety once occupied a larger area resulting in isolated and disconnected habitats </w:t>
      </w:r>
      <w:r w:rsidR="00FB172F"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{"citationID":"RZe67jNr","properties":{"formattedCitation":"(Fahrig, 2003)","plainCitation":"(Fahrig, 2003)","noteIndex":0},"citationItems":[{"id":237,"uris":["http://zotero.org/users/13114151/items/2G3YRHAY"],"itemData":{"id":237,"type":"article-journal","abstract":"The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Systematics","DOI":"10.1146/annurev.ecolsys.34.011802.132419","issue":"1","note":"_eprint: https://doi.org/10.1146/annurev.ecolsys.34.011802.132419","page":"487-515","source":"Annual Reviews","title":"Effects of Habitat Fragmentation on Biodiversity","volume":"34","author":[{"family":"Fahrig","given":"Lenore"}],"issued":{"date-parts":[["2003"]]}}}],"schema":"https://github.com/citation-style-language/schema/raw/master/csl-citation.json"} </w:instrText>
      </w:r>
      <w:r w:rsidR="00FB172F" w:rsidRPr="00EF44C5">
        <w:rPr>
          <w:rFonts w:ascii="Times New Roman" w:hAnsi="Times New Roman" w:cs="Times New Roman"/>
          <w:sz w:val="24"/>
          <w:szCs w:val="24"/>
        </w:rPr>
        <w:fldChar w:fldCharType="separate"/>
      </w:r>
      <w:r w:rsidR="00FB172F" w:rsidRPr="00EF44C5">
        <w:rPr>
          <w:rFonts w:ascii="Times New Roman" w:hAnsi="Times New Roman" w:cs="Times New Roman"/>
          <w:sz w:val="24"/>
          <w:szCs w:val="24"/>
        </w:rPr>
        <w:t>(Fahrig, 2003)</w:t>
      </w:r>
      <w:r w:rsidR="00FB172F" w:rsidRPr="00EF44C5">
        <w:rPr>
          <w:rFonts w:ascii="Times New Roman" w:hAnsi="Times New Roman" w:cs="Times New Roman"/>
          <w:sz w:val="24"/>
          <w:szCs w:val="24"/>
        </w:rPr>
        <w:fldChar w:fldCharType="end"/>
      </w:r>
      <w:r w:rsidR="00FB172F" w:rsidRPr="00EF44C5">
        <w:rPr>
          <w:rFonts w:ascii="Times New Roman" w:hAnsi="Times New Roman" w:cs="Times New Roman"/>
          <w:sz w:val="24"/>
          <w:szCs w:val="24"/>
        </w:rPr>
        <w:t xml:space="preserve">. Habitat fragmentation is caused by human activities and development such as changing land uses, urban expansion, construction of roads and bridges, dams and water diversions and population growth </w:t>
      </w:r>
      <w:r w:rsidR="00FB172F"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{"citationID":"Pyptdnon","properties":{"formattedCitation":"(Fahrig, 2003; Roberts et al., 2000)","plainCitation":"(Fahrig, 2003; Roberts et al., 2000)","dontUpdate":true,"noteIndex":0},"citationItems":[{"id":237,"uris":["http://zotero.org/users/13114151/items/2G3YRHAY"],"itemData":{"id":237,"type":"article-journal","abstract":"The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Systematics","DOI":"10.1146/annurev.ecolsys.34.011802.132419","issue":"1","note":"_eprint: https://doi.org/10.1146/annurev.ecolsys.34.011802.132419","page":"487-515","source":"Annual Reviews","title":"Effects of Habitat Fragmentation on Biodiversity","volume":"34","author":[{"family":"Fahrig","given":"Lenore"}],"issued":{"date-parts":[["2003"]]}}},{"id":131,"uris":["http://zotero.org/users/13114151/items/AEP4NRL4"],"itemData":{"id":131,"type":"article-journal","abstract":"This paper presents a replicable methodology to assess the extent of fragmentation in forests induced by natural and man-made features and disturbances. The analysis is presented in the context of conservation ecology research and its relevance to the development of environmental protection policy is discussed. Methodologically, the approach utilizes Geographical Information Systems (GIS), Relational Database Management Systems (DBMS), symbolic mathematics software, spatial autocorrelation statistics and graph data structures. The intersection of these technologies and techniques o ers a potentially fertile area to extend the meaningful de nition of natural forested areas and their management as well as our understanding of how these areas can be preserved through conservation policy. The paper concludes with suggestions for further extensions of the research.","container-title":"International Journal of Geographical Information Science","DOI":"10.1080/136588100240912","ISSN":"1365-8816, 1362-3087","issue":"2","journalAbbreviation":"International Journal of Geographical Information Science","language":"en","page":"185-204","source":"DOI.org (Crossref)","title":"Analysing forest fragmentation using spatial autocorrelation, graphs and GIS","volume":"14","author":[{"family":"Roberts","given":"S. A."},{"family":"Hall","given":"G. B."},{"family":"Calamai","given":"P. H."}],"issued":{"date-parts":[["2000",3,13]]}}}],"schema":"https://github.com/citation-style-language/schema/raw/master/csl-citation.json"} </w:instrText>
      </w:r>
      <w:r w:rsidR="00FB172F" w:rsidRPr="00EF44C5">
        <w:rPr>
          <w:rFonts w:ascii="Times New Roman" w:hAnsi="Times New Roman" w:cs="Times New Roman"/>
          <w:sz w:val="24"/>
          <w:szCs w:val="24"/>
        </w:rPr>
        <w:fldChar w:fldCharType="separate"/>
      </w:r>
      <w:r w:rsidR="00FB172F" w:rsidRPr="00EF44C5">
        <w:rPr>
          <w:rFonts w:ascii="Times New Roman" w:hAnsi="Times New Roman" w:cs="Times New Roman"/>
          <w:sz w:val="24"/>
          <w:szCs w:val="24"/>
        </w:rPr>
        <w:t>(Fahrig, 2003; Roberts et al., 2000</w:t>
      </w:r>
      <w:r w:rsidR="00FB172F" w:rsidRPr="00EF44C5">
        <w:rPr>
          <w:rFonts w:ascii="Times New Roman" w:hAnsi="Times New Roman" w:cs="Times New Roman"/>
          <w:sz w:val="24"/>
          <w:szCs w:val="24"/>
        </w:rPr>
        <w:fldChar w:fldCharType="end"/>
      </w:r>
      <w:r w:rsidR="00FB172F" w:rsidRPr="00EF44C5">
        <w:rPr>
          <w:rFonts w:ascii="Times New Roman" w:hAnsi="Times New Roman" w:cs="Times New Roman"/>
          <w:sz w:val="24"/>
          <w:szCs w:val="24"/>
        </w:rPr>
        <w:t xml:space="preserve">, </w:t>
      </w:r>
      <w:r w:rsidR="00547396">
        <w:rPr>
          <w:rFonts w:ascii="Times New Roman" w:hAnsi="Times New Roman" w:cs="Times New Roman"/>
          <w:sz w:val="24"/>
          <w:szCs w:val="24"/>
        </w:rPr>
        <w:t>Stein et al</w:t>
      </w:r>
      <w:r w:rsidR="008638E0">
        <w:rPr>
          <w:rFonts w:ascii="Times New Roman" w:hAnsi="Times New Roman" w:cs="Times New Roman"/>
          <w:sz w:val="24"/>
          <w:szCs w:val="24"/>
        </w:rPr>
        <w:t>.</w:t>
      </w:r>
      <w:r w:rsidR="00547396">
        <w:rPr>
          <w:rFonts w:ascii="Times New Roman" w:hAnsi="Times New Roman" w:cs="Times New Roman"/>
          <w:sz w:val="24"/>
          <w:szCs w:val="24"/>
        </w:rPr>
        <w:t>, 2000</w:t>
      </w:r>
      <w:r w:rsidR="00FB172F" w:rsidRPr="00EF44C5">
        <w:rPr>
          <w:rFonts w:ascii="Times New Roman" w:hAnsi="Times New Roman" w:cs="Times New Roman"/>
          <w:sz w:val="24"/>
          <w:szCs w:val="24"/>
        </w:rPr>
        <w:t xml:space="preserve">). Their repercussions are enormous and have a ripple effect on the ecosystem. When a landscape is fragmented, it displaces plants and animals that depend on the land resources for survival as they are now small </w:t>
      </w:r>
      <w:r w:rsidR="00FB172F" w:rsidRPr="00EF44C5">
        <w:rPr>
          <w:rFonts w:ascii="Times New Roman" w:hAnsi="Times New Roman" w:cs="Times New Roman"/>
          <w:sz w:val="24"/>
          <w:szCs w:val="24"/>
        </w:rPr>
        <w:lastRenderedPageBreak/>
        <w:t>parcels that support species population resulting in edge effects</w:t>
      </w:r>
      <w:r w:rsidR="00B367DF" w:rsidRPr="00EF44C5">
        <w:rPr>
          <w:rFonts w:ascii="Times New Roman" w:hAnsi="Times New Roman" w:cs="Times New Roman"/>
          <w:sz w:val="24"/>
          <w:szCs w:val="24"/>
        </w:rPr>
        <w:t xml:space="preserve">. It reduces key habitats and habitat connectivity </w:t>
      </w:r>
      <w:r w:rsidR="00A45971" w:rsidRPr="00EF44C5">
        <w:rPr>
          <w:rFonts w:ascii="Times New Roman" w:hAnsi="Times New Roman" w:cs="Times New Roman"/>
          <w:sz w:val="24"/>
          <w:szCs w:val="24"/>
        </w:rPr>
        <w:t>for species that require extensive spaces for foraging and breeding</w:t>
      </w:r>
      <w:r w:rsidR="00132EFC" w:rsidRPr="00EF44C5">
        <w:rPr>
          <w:rFonts w:ascii="Times New Roman" w:hAnsi="Times New Roman" w:cs="Times New Roman"/>
          <w:sz w:val="24"/>
          <w:szCs w:val="24"/>
        </w:rPr>
        <w:t>;</w:t>
      </w:r>
      <w:r w:rsidR="00165FAC" w:rsidRPr="00EF44C5">
        <w:rPr>
          <w:rFonts w:ascii="Times New Roman" w:hAnsi="Times New Roman" w:cs="Times New Roman"/>
          <w:sz w:val="24"/>
          <w:szCs w:val="24"/>
        </w:rPr>
        <w:t xml:space="preserve"> affects gene flow</w:t>
      </w:r>
      <w:r w:rsidR="00A45971" w:rsidRPr="00EF44C5">
        <w:rPr>
          <w:rFonts w:ascii="Times New Roman" w:hAnsi="Times New Roman" w:cs="Times New Roman"/>
          <w:sz w:val="24"/>
          <w:szCs w:val="24"/>
        </w:rPr>
        <w:t xml:space="preserve"> and limits easy movement</w:t>
      </w:r>
      <w:r w:rsidR="0089752C" w:rsidRPr="00EF44C5">
        <w:rPr>
          <w:rFonts w:ascii="Times New Roman" w:hAnsi="Times New Roman" w:cs="Times New Roman"/>
          <w:sz w:val="24"/>
          <w:szCs w:val="24"/>
        </w:rPr>
        <w:t xml:space="preserve"> </w:t>
      </w:r>
      <w:r w:rsidR="00CB29B6"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{"citationID":"Ggjoxidh","properties":{"formattedCitation":"(Hromada et al., 2020)","plainCitation":"(Hromada et al., 2020)","dontUpdate":true,"noteIndex":0},"citationItems":[{"id":417,"uris":["http://zotero.org/users/13114151/items/BVGH7E65"],"itemData":{"id":417,"type":"article-journal","abstract":"Abstract\n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E."}],"issued":{"date-parts":[["2020",12]]}}}],"schema":"https://github.com/citation-style-language/schema/raw/master/csl-citation.json"} </w:instrText>
      </w:r>
      <w:r w:rsidR="00CB29B6" w:rsidRPr="00EF44C5">
        <w:rPr>
          <w:rFonts w:ascii="Times New Roman" w:hAnsi="Times New Roman" w:cs="Times New Roman"/>
          <w:sz w:val="24"/>
          <w:szCs w:val="24"/>
        </w:rPr>
        <w:fldChar w:fldCharType="separate"/>
      </w:r>
      <w:r w:rsidR="00CB29B6" w:rsidRPr="00EF44C5">
        <w:rPr>
          <w:rFonts w:ascii="Times New Roman" w:hAnsi="Times New Roman" w:cs="Times New Roman"/>
          <w:sz w:val="24"/>
          <w:szCs w:val="24"/>
        </w:rPr>
        <w:t>(Hromada et al., 2020</w:t>
      </w:r>
      <w:r w:rsidR="002D7AE2" w:rsidRPr="00EF44C5">
        <w:rPr>
          <w:rFonts w:ascii="Times New Roman" w:hAnsi="Times New Roman" w:cs="Times New Roman"/>
          <w:sz w:val="24"/>
          <w:szCs w:val="24"/>
        </w:rPr>
        <w:t xml:space="preserve">, </w:t>
      </w:r>
      <w:r w:rsidR="00DD1B46">
        <w:rPr>
          <w:rFonts w:ascii="Times New Roman" w:hAnsi="Times New Roman" w:cs="Times New Roman"/>
          <w:sz w:val="24"/>
          <w:szCs w:val="24"/>
        </w:rPr>
        <w:t>Stein et al., 2000</w:t>
      </w:r>
      <w:r w:rsidR="00CB29B6" w:rsidRPr="00EF44C5">
        <w:rPr>
          <w:rFonts w:ascii="Times New Roman" w:hAnsi="Times New Roman" w:cs="Times New Roman"/>
          <w:sz w:val="24"/>
          <w:szCs w:val="24"/>
        </w:rPr>
        <w:fldChar w:fldCharType="end"/>
      </w:r>
      <w:r w:rsidR="00DD1B46">
        <w:rPr>
          <w:rFonts w:ascii="Times New Roman" w:hAnsi="Times New Roman" w:cs="Times New Roman"/>
          <w:sz w:val="24"/>
          <w:szCs w:val="24"/>
        </w:rPr>
        <w:t>)</w:t>
      </w:r>
      <w:r w:rsidR="00A45971" w:rsidRPr="00EF44C5">
        <w:rPr>
          <w:rFonts w:ascii="Times New Roman" w:hAnsi="Times New Roman" w:cs="Times New Roman"/>
          <w:sz w:val="24"/>
          <w:szCs w:val="24"/>
        </w:rPr>
        <w:t xml:space="preserve">. </w:t>
      </w:r>
      <w:r w:rsidR="00FB172F" w:rsidRPr="00EF44C5">
        <w:rPr>
          <w:rFonts w:ascii="Times New Roman" w:hAnsi="Times New Roman" w:cs="Times New Roman"/>
          <w:sz w:val="24"/>
          <w:szCs w:val="24"/>
        </w:rPr>
        <w:t>For example, habitat loss and fragmentation affect choice of locations for resting and foraging for migratory animals</w:t>
      </w:r>
      <w:r w:rsidR="00AE32C8">
        <w:rPr>
          <w:rFonts w:ascii="Times New Roman" w:hAnsi="Times New Roman" w:cs="Times New Roman"/>
          <w:sz w:val="24"/>
          <w:szCs w:val="24"/>
        </w:rPr>
        <w:t>.</w:t>
      </w:r>
      <w:r w:rsidR="00FB172F" w:rsidRPr="00EF44C5">
        <w:rPr>
          <w:rFonts w:ascii="Times New Roman" w:hAnsi="Times New Roman" w:cs="Times New Roman"/>
          <w:sz w:val="24"/>
          <w:szCs w:val="24"/>
        </w:rPr>
        <w:t xml:space="preserve"> </w:t>
      </w:r>
      <w:r w:rsidR="00447642" w:rsidRPr="00EF44C5">
        <w:rPr>
          <w:rFonts w:ascii="Times New Roman" w:hAnsi="Times New Roman" w:cs="Times New Roman"/>
          <w:sz w:val="24"/>
          <w:szCs w:val="24"/>
        </w:rPr>
        <w:t>Habitat loss</w:t>
      </w:r>
      <w:r w:rsidR="0039703F" w:rsidRPr="00EF44C5">
        <w:rPr>
          <w:rFonts w:ascii="Times New Roman" w:hAnsi="Times New Roman" w:cs="Times New Roman"/>
          <w:sz w:val="24"/>
          <w:szCs w:val="24"/>
        </w:rPr>
        <w:t xml:space="preserve"> on the other</w:t>
      </w:r>
      <w:r w:rsidR="005320AD" w:rsidRPr="00EF44C5">
        <w:rPr>
          <w:rFonts w:ascii="Times New Roman" w:hAnsi="Times New Roman" w:cs="Times New Roman"/>
          <w:sz w:val="24"/>
          <w:szCs w:val="24"/>
        </w:rPr>
        <w:t xml:space="preserve"> </w:t>
      </w:r>
      <w:r w:rsidR="0039703F" w:rsidRPr="00EF44C5">
        <w:rPr>
          <w:rFonts w:ascii="Times New Roman" w:hAnsi="Times New Roman" w:cs="Times New Roman"/>
          <w:sz w:val="24"/>
          <w:szCs w:val="24"/>
        </w:rPr>
        <w:t>hand</w:t>
      </w:r>
      <w:r w:rsidR="00447642" w:rsidRPr="00EF44C5">
        <w:rPr>
          <w:rFonts w:ascii="Times New Roman" w:hAnsi="Times New Roman" w:cs="Times New Roman"/>
          <w:sz w:val="24"/>
          <w:szCs w:val="24"/>
        </w:rPr>
        <w:t xml:space="preserve"> is </w:t>
      </w:r>
      <w:r w:rsidR="005320AD" w:rsidRPr="00EF44C5">
        <w:rPr>
          <w:rFonts w:ascii="Times New Roman" w:hAnsi="Times New Roman" w:cs="Times New Roman"/>
          <w:sz w:val="24"/>
          <w:szCs w:val="24"/>
        </w:rPr>
        <w:t>an</w:t>
      </w:r>
      <w:r w:rsidR="00447642" w:rsidRPr="00EF44C5">
        <w:rPr>
          <w:rFonts w:ascii="Times New Roman" w:hAnsi="Times New Roman" w:cs="Times New Roman"/>
          <w:sz w:val="24"/>
          <w:szCs w:val="24"/>
        </w:rPr>
        <w:t xml:space="preserve"> extreme case </w:t>
      </w:r>
      <w:r w:rsidR="00A30F7E" w:rsidRPr="00EF44C5">
        <w:rPr>
          <w:rFonts w:ascii="Times New Roman" w:hAnsi="Times New Roman" w:cs="Times New Roman"/>
          <w:sz w:val="24"/>
          <w:szCs w:val="24"/>
        </w:rPr>
        <w:t xml:space="preserve">and as the </w:t>
      </w:r>
      <w:r w:rsidR="0005342B" w:rsidRPr="00EF44C5">
        <w:rPr>
          <w:rFonts w:ascii="Times New Roman" w:hAnsi="Times New Roman" w:cs="Times New Roman"/>
          <w:sz w:val="24"/>
          <w:szCs w:val="24"/>
        </w:rPr>
        <w:t xml:space="preserve">name implies, it is a total loss of viable habitat </w:t>
      </w:r>
      <w:r w:rsidR="00781F0C" w:rsidRPr="00EF44C5">
        <w:rPr>
          <w:rFonts w:ascii="Times New Roman" w:hAnsi="Times New Roman" w:cs="Times New Roman"/>
          <w:sz w:val="24"/>
          <w:szCs w:val="24"/>
        </w:rPr>
        <w:t xml:space="preserve">for species. </w:t>
      </w:r>
      <w:r w:rsidR="004E65B0" w:rsidRPr="00EF44C5">
        <w:rPr>
          <w:rFonts w:ascii="Times New Roman" w:hAnsi="Times New Roman" w:cs="Times New Roman"/>
          <w:sz w:val="24"/>
          <w:szCs w:val="24"/>
        </w:rPr>
        <w:t>Habitat loss and fragmentation</w:t>
      </w:r>
      <w:r w:rsidR="00781F0C" w:rsidRPr="00EF44C5">
        <w:rPr>
          <w:rFonts w:ascii="Times New Roman" w:hAnsi="Times New Roman" w:cs="Times New Roman"/>
          <w:sz w:val="24"/>
          <w:szCs w:val="24"/>
        </w:rPr>
        <w:t xml:space="preserve"> are used interchangeably</w:t>
      </w:r>
      <w:r w:rsidR="0003145A" w:rsidRPr="00EF44C5">
        <w:rPr>
          <w:rFonts w:ascii="Times New Roman" w:hAnsi="Times New Roman" w:cs="Times New Roman"/>
          <w:sz w:val="24"/>
          <w:szCs w:val="24"/>
        </w:rPr>
        <w:t xml:space="preserve"> in </w:t>
      </w:r>
      <w:r w:rsidR="00555BE4" w:rsidRPr="00EF44C5">
        <w:rPr>
          <w:rFonts w:ascii="Times New Roman" w:hAnsi="Times New Roman" w:cs="Times New Roman"/>
          <w:sz w:val="24"/>
          <w:szCs w:val="24"/>
        </w:rPr>
        <w:t>literature,</w:t>
      </w:r>
      <w:r w:rsidR="0003145A" w:rsidRPr="00EF44C5">
        <w:rPr>
          <w:rFonts w:ascii="Times New Roman" w:hAnsi="Times New Roman" w:cs="Times New Roman"/>
          <w:sz w:val="24"/>
          <w:szCs w:val="24"/>
        </w:rPr>
        <w:t xml:space="preserve"> </w:t>
      </w:r>
      <w:r w:rsidR="00555BE4"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{"citationID":"t2Pz3TXq","properties":{"formattedCitation":"(Fahrig, 2003)","plainCitation":"(Fahrig, 2003)","dontUpdate":true,"noteIndex":0},"citationItems":[{"id":237,"uris":["http://zotero.org/users/13114151/items/2G3YRHAY"],"itemData":{"id":237,"type":"article-journal","abstract":"The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Systematics","DOI":"10.1146/annurev.ecolsys.34.011802.132419","issue":"1","note":"_eprint: https://doi.org/10.1146/annurev.ecolsys.34.011802.132419","page":"487-515","source":"Annual Reviews","title":"Effects of Habitat Fragmentation on Biodiversity","volume":"34","author":[{"family":"Fahrig","given":"Lenore"}],"issued":{"date-parts":[["2003"]]}}}],"schema":"https://github.com/citation-style-language/schema/raw/master/csl-citation.json"} </w:instrText>
      </w:r>
      <w:r w:rsidR="00555BE4" w:rsidRPr="00EF44C5">
        <w:rPr>
          <w:rFonts w:ascii="Times New Roman" w:hAnsi="Times New Roman" w:cs="Times New Roman"/>
          <w:sz w:val="24"/>
          <w:szCs w:val="24"/>
        </w:rPr>
        <w:fldChar w:fldCharType="separate"/>
      </w:r>
      <w:r w:rsidR="00555BE4" w:rsidRPr="00EF44C5">
        <w:rPr>
          <w:rFonts w:ascii="Times New Roman" w:hAnsi="Times New Roman" w:cs="Times New Roman"/>
          <w:sz w:val="24"/>
          <w:szCs w:val="24"/>
        </w:rPr>
        <w:t xml:space="preserve">Fahrig </w:t>
      </w:r>
      <w:r w:rsidR="00AE32C8">
        <w:rPr>
          <w:rFonts w:ascii="Times New Roman" w:hAnsi="Times New Roman" w:cs="Times New Roman"/>
          <w:sz w:val="24"/>
          <w:szCs w:val="24"/>
        </w:rPr>
        <w:t>(</w:t>
      </w:r>
      <w:r w:rsidR="00555BE4" w:rsidRPr="00EF44C5">
        <w:rPr>
          <w:rFonts w:ascii="Times New Roman" w:hAnsi="Times New Roman" w:cs="Times New Roman"/>
          <w:sz w:val="24"/>
          <w:szCs w:val="24"/>
        </w:rPr>
        <w:t>2003)</w:t>
      </w:r>
      <w:r w:rsidR="00555BE4" w:rsidRPr="00EF44C5">
        <w:rPr>
          <w:rFonts w:ascii="Times New Roman" w:hAnsi="Times New Roman" w:cs="Times New Roman"/>
          <w:sz w:val="24"/>
          <w:szCs w:val="24"/>
        </w:rPr>
        <w:fldChar w:fldCharType="end"/>
      </w:r>
      <w:r w:rsidR="00555BE4" w:rsidRPr="00EF44C5">
        <w:rPr>
          <w:rFonts w:ascii="Times New Roman" w:hAnsi="Times New Roman" w:cs="Times New Roman"/>
          <w:sz w:val="24"/>
          <w:szCs w:val="24"/>
        </w:rPr>
        <w:t xml:space="preserve"> </w:t>
      </w:r>
      <w:r w:rsidR="0003145A" w:rsidRPr="00EF44C5">
        <w:rPr>
          <w:rFonts w:ascii="Times New Roman" w:hAnsi="Times New Roman" w:cs="Times New Roman"/>
          <w:sz w:val="24"/>
          <w:szCs w:val="24"/>
        </w:rPr>
        <w:t>review</w:t>
      </w:r>
      <w:r w:rsidR="00555BE4" w:rsidRPr="00EF44C5">
        <w:rPr>
          <w:rFonts w:ascii="Times New Roman" w:hAnsi="Times New Roman" w:cs="Times New Roman"/>
          <w:sz w:val="24"/>
          <w:szCs w:val="24"/>
        </w:rPr>
        <w:t xml:space="preserve">s this literature and opines that </w:t>
      </w:r>
      <w:r w:rsidR="00284655" w:rsidRPr="00EF44C5">
        <w:rPr>
          <w:rFonts w:ascii="Times New Roman" w:hAnsi="Times New Roman" w:cs="Times New Roman"/>
          <w:sz w:val="24"/>
          <w:szCs w:val="24"/>
        </w:rPr>
        <w:t xml:space="preserve">these terms must be measured independently to deduce their </w:t>
      </w:r>
      <w:r w:rsidR="00C65633" w:rsidRPr="00EF44C5">
        <w:rPr>
          <w:rFonts w:ascii="Times New Roman" w:hAnsi="Times New Roman" w:cs="Times New Roman"/>
          <w:sz w:val="24"/>
          <w:szCs w:val="24"/>
        </w:rPr>
        <w:t xml:space="preserve">influence on biodiversity which many studies </w:t>
      </w:r>
      <w:r w:rsidR="00817196" w:rsidRPr="00EF44C5">
        <w:rPr>
          <w:rFonts w:ascii="Times New Roman" w:hAnsi="Times New Roman" w:cs="Times New Roman"/>
          <w:sz w:val="24"/>
          <w:szCs w:val="24"/>
        </w:rPr>
        <w:t>have failed to do as they lumped habitat fragmentation and loss together</w:t>
      </w:r>
      <w:r w:rsidR="00605B1F" w:rsidRPr="00EF44C5">
        <w:rPr>
          <w:rFonts w:ascii="Times New Roman" w:hAnsi="Times New Roman" w:cs="Times New Roman"/>
          <w:sz w:val="24"/>
          <w:szCs w:val="24"/>
        </w:rPr>
        <w:t>.</w:t>
      </w:r>
      <w:r w:rsidR="00DF6BE6" w:rsidRPr="00EF44C5">
        <w:rPr>
          <w:rFonts w:ascii="Times New Roman" w:hAnsi="Times New Roman" w:cs="Times New Roman"/>
          <w:sz w:val="24"/>
          <w:szCs w:val="24"/>
        </w:rPr>
        <w:t xml:space="preserve"> Notwithstanding this, there is </w:t>
      </w:r>
      <w:r w:rsidR="00605B1F" w:rsidRPr="00EF44C5">
        <w:rPr>
          <w:rFonts w:ascii="Times New Roman" w:hAnsi="Times New Roman" w:cs="Times New Roman"/>
          <w:sz w:val="24"/>
          <w:szCs w:val="24"/>
        </w:rPr>
        <w:t>a consensus</w:t>
      </w:r>
      <w:r w:rsidR="00DF6BE6" w:rsidRPr="00EF44C5">
        <w:rPr>
          <w:rFonts w:ascii="Times New Roman" w:hAnsi="Times New Roman" w:cs="Times New Roman"/>
          <w:sz w:val="24"/>
          <w:szCs w:val="24"/>
        </w:rPr>
        <w:t xml:space="preserve"> </w:t>
      </w:r>
      <w:r w:rsidR="003C5EE6" w:rsidRPr="00EF44C5">
        <w:rPr>
          <w:rFonts w:ascii="Times New Roman" w:hAnsi="Times New Roman" w:cs="Times New Roman"/>
          <w:sz w:val="24"/>
          <w:szCs w:val="24"/>
        </w:rPr>
        <w:t xml:space="preserve">among researchers that habitat fragmentation/loss are global causes for biodiversity decline </w:t>
      </w:r>
      <w:r w:rsidR="00C30DAC"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{"citationID":"rBBNCyJe","properties":{"formattedCitation":"(Fahrig, 2003; Gon\\uc0\\u231{}alves-Souza et al., 2020; Mukeka et al., 2019; Nordberg et al., 2021; Salem, 2003)","plainCitation":"(Fahrig, 2003; Gonçalves-Souza et al., 2020; Mukeka et al., 2019; Nordberg et al., 2021; Salem, 2003)","noteIndex":0},"citationItems":[{"id":237,"uris":["http://zotero.org/users/13114151/items/2G3YRHAY"],"itemData":{"id":237,"type":"article-journal","abstract":"The literature on effects of habitat fragmentation on biodiversity is huge. It is also very diverse, with different authors measuring fragmentation in different ways and, as a consequence, drawing different conclusions regarding both the magnitude and direction of its effects. Habitat fragmentation is usually defined as a landscape-scale process involving both habitat loss and the breaking apart of habitat. Results of empirical studies of habitat fragmentation are often difficult to interpret because (a) many researchers measure fragmentation at the patch scale, not the landscape scale and (b) most researchers measure fragmentation in ways that do not distinguish between habitat loss and habitat fragmentation per se, i.e., the breaking apart of habitat after controlling for habitat loss. Empirical studies to date suggest that habitat loss has large, consistently negative effects on biodiversity. Habitat fragmentation per se has much weaker effects on biodiversity that are at least as likely to be positive as negative. Therefore, to correctly interpret the influence of habitat fragmentation on biodiversity, the effects of these two components of fragmentation must be measured independently. More studies of the independent effects of habitat loss and fragmentation per se are needed to determine the factors that lead to positive versus negative effects of fragmentation per se. I suggest that the term “fragmentation” should be reserved for the breaking apart of habitat, independent of habitat loss.","container-title":"Annual Review of Ecology, Evolution, and Systematics","DOI":"10.1146/annurev.ecolsys.34.011802.132419","issue":"1","note":"_eprint: https://doi.org/10.1146/annurev.ecolsys.34.011802.132419","page":"487-515","source":"Annual Reviews","title":"Effects of Habitat Fragmentation on Biodiversity","volume":"34","author":[{"family":"Fahrig","given":"Lenore"}],"issued":{"date-parts":[["2003"]]}}},{"id":160,"uris":["http://zotero.org/users/13114151/items/LXR8EGCB"],"itemData":{"id":160,"type":"article-journal","abstract":"The destruction of natural habitats is causing loss of biodiversity and ecosystem services. Although a “zero deforestation” is targeted, agriculture expansion caused by increasing human population and per capita consumption might boost the destruction of natural habitats in the coming decades. Here, we estimated the current and future extinction crisis in terrestrial ecoregions caused by habitat destruction and related this pattern with the current conservation eﬀorts. We applied an Endemics-Area Relationship to assess vertebrates' potential extinctions in 513 ecoregions based on current land cover data and a future scenario of habitat loss. We compared our predictions to the proportion of the ecoregions' area formally protected, testing the concordance between threat distribution and conservation eﬀorts. Finally, we evaluated how the distribution of threat relates to the biodiversity hotspots delimitation. We found that 2134 endemic vertebrates are currently threatened due to accumulated habitat loss, which is consistent with the assessment of the IUCN Red List. Further, this threat could overtake 4209 species when considering habitat loss projections to 2040. Our ﬁndings indicate a high concentration of threat in a few megadiverse localities, some of them outside the biodiversity hotspots. We found little overlap between our predictions of extinction and current protected areas distribution. This study supports current biodiversity crisis diagnoses and the expected recrudescence of Anthropocene defaunation in the future when considering scenarios of further habitat destruction. Our analysis also contributes to the deﬁnition of global priorities to prevent further biodiversity loss.","container-title":"Biological Conservation","DOI":"10.1016/j.biocon.2020.108579","ISSN":"00063207","journalAbbreviation":"Biological Conservation","language":"en","page":"108579","source":"DOI.org (Crossref)","title":"Habitat loss, extinction predictability and conservation efforts in the terrestrial ecoregions","volume":"246","author":[{"family":"Gonçalves-Souza","given":"Daniel"},{"family":"Verburg","given":"Peter H."},{"family":"Dobrovolski","given":"Ricardo"}],"issued":{"date-parts":[["2020",6]]}}},{"id":164,"uris":["http://zotero.org/users/13114151/items/8HUFS754"],"itemData":{"id":164,"type":"article-journal","abstract":"Human-wildlife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A."}],"issued":{"date-parts":[["2021",8]]}}},{"id":137,"uris":["http://zotero.org/users/13114151/items/853BWJ7Q"],"itemData":{"id":137,"type":"article-journal","container-title":"Journal of Arid Environments","DOI":"10.1006/jare.2001.0887","ISSN":"01401963","issue":"1","journalAbbreviation":"Journal of Arid Environments","language":"en","page":"91-114","source":"DOI.org (Crossref)","title":"Application of GIS to biodiversity monitoring","volume":"54","author":[{"family":"Salem","given":"B.B."}],"issued":{"date-parts":[["2003",5]]}}}],"schema":"https://github.com/citation-style-language/schema/raw/master/csl-citation.json"} </w:instrText>
      </w:r>
      <w:r w:rsidR="00C30DAC" w:rsidRPr="00EF44C5">
        <w:rPr>
          <w:rFonts w:ascii="Times New Roman" w:hAnsi="Times New Roman" w:cs="Times New Roman"/>
          <w:sz w:val="24"/>
          <w:szCs w:val="24"/>
        </w:rPr>
        <w:fldChar w:fldCharType="separate"/>
      </w:r>
      <w:r w:rsidR="00C30DAC" w:rsidRPr="00EF44C5">
        <w:rPr>
          <w:rFonts w:ascii="Times New Roman" w:hAnsi="Times New Roman" w:cs="Times New Roman"/>
          <w:sz w:val="24"/>
          <w:szCs w:val="24"/>
        </w:rPr>
        <w:t>(Fahrig, 2003; Gonçalves-Souza et al., 2020; Mukeka et al., 2019; Nordberg et al., 2021; Salem, 2003)</w:t>
      </w:r>
      <w:r w:rsidR="00C30DAC" w:rsidRPr="00EF44C5">
        <w:rPr>
          <w:rFonts w:ascii="Times New Roman" w:hAnsi="Times New Roman" w:cs="Times New Roman"/>
          <w:sz w:val="24"/>
          <w:szCs w:val="24"/>
        </w:rPr>
        <w:fldChar w:fldCharType="end"/>
      </w:r>
      <w:r w:rsidR="00C30DAC" w:rsidRPr="00EF44C5">
        <w:rPr>
          <w:rFonts w:ascii="Times New Roman" w:hAnsi="Times New Roman" w:cs="Times New Roman"/>
          <w:sz w:val="24"/>
          <w:szCs w:val="24"/>
        </w:rPr>
        <w:t>.</w:t>
      </w:r>
    </w:p>
    <w:p w14:paraId="643CC754" w14:textId="45D7A64A" w:rsidR="00447642" w:rsidRPr="00EF44C5" w:rsidRDefault="00694EF1" w:rsidP="009C130D">
      <w:pPr>
        <w:spacing w:line="480" w:lineRule="auto"/>
        <w:ind w:firstLine="707"/>
        <w:rPr>
          <w:rFonts w:ascii="Times New Roman" w:hAnsi="Times New Roman" w:cs="Times New Roman"/>
          <w:sz w:val="24"/>
          <w:szCs w:val="24"/>
        </w:rPr>
      </w:pPr>
      <w:r w:rsidRPr="00EF44C5">
        <w:rPr>
          <w:rFonts w:ascii="Times New Roman" w:hAnsi="Times New Roman" w:cs="Times New Roman"/>
          <w:sz w:val="24"/>
          <w:szCs w:val="24"/>
        </w:rPr>
        <w:t xml:space="preserve"> Habitat loss modelling of terrestrial ecoregions of the world reveals an extinction crisis of over 4000 endemic vertebrate species by 2040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{"citationID":"o1MV9gSl","properties":{"formattedCitation":"(Gon\\uc0\\u231{}alves-Souza et al., 2020)","plainCitation":"(Gonçalves-Souza et al., 2020)","noteIndex":0},"citationItems":[{"id":160,"uris":["http://zotero.org/users/13114151/items/LXR8EGCB"],"itemData":{"id":160,"type":"article-journal","abstract":"The destruction of natural habitats is causing loss of biodiversity and ecosystem services. Although a “zero deforestation” is targeted, agriculture expansion caused by increasing human population and per capita consumption might boost the destruction of natural habitats in the coming decades. Here, we estimated the current and future extinction crisis in terrestrial ecoregions caused by habitat destruction and related this pattern with the current conservation eﬀorts. We applied an Endemics-Area Relationship to assess vertebrates' potential extinctions in 513 ecoregions based on current land cover data and a future scenario of habitat loss. We compared our predictions to the proportion of the ecoregions' area formally protected, testing the concordance between threat distribution and conservation eﬀorts. Finally, we evaluated how the distribution of threat relates to the biodiversity hotspots delimitation. We found that 2134 endemic vertebrates are currently threatened due to accumulated habitat loss, which is consistent with the assessment of the IUCN Red List. Further, this threat could overtake 4209 species when considering habitat loss projections to 2040. Our ﬁndings indicate a high concentration of threat in a few megadiverse localities, some of them outside the biodiversity hotspots. We found little overlap between our predictions of extinction and current protected areas distribution. This study supports current biodiversity crisis diagnoses and the expected recrudescence of Anthropocene defaunation in the future when considering scenarios of further habitat destruction. Our analysis also contributes to the deﬁnition of global priorities to prevent further biodiversity loss.","container-title":"Biological Conservation","DOI":"10.1016/j.biocon.2020.108579","ISSN":"00063207","journalAbbreviation":"Biological Conservation","language":"en","page":"108579","source":"DOI.org (Crossref)","title":"Habitat loss, extinction predictability and conservation efforts in the terrestrial ecoregions","volume":"246","author":[{"family":"Gonçalves-Souza","given":"Daniel"},{"family":"Verburg","given":"Peter H."},{"family":"Dobrovolski","given":"Ricardo"}],"issued":{"date-parts":[["2020",6]]}}}],"schema":"https://github.com/citation-style-language/schema/raw/master/csl-citation.json"}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(Gonçalves-Souza et al., 2020)</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Biodiversity is important for the continuity of all life forms, as they perform ecosystem functions that are beneficial to human existence such as pollination, seed dispersal, nutrient cycling, </w:t>
      </w:r>
      <w:r w:rsidR="00AB64C8" w:rsidRPr="00EF44C5">
        <w:rPr>
          <w:rFonts w:ascii="Times New Roman" w:hAnsi="Times New Roman" w:cs="Times New Roman"/>
          <w:sz w:val="24"/>
          <w:szCs w:val="24"/>
        </w:rPr>
        <w:t xml:space="preserve">and </w:t>
      </w:r>
      <w:r w:rsidRPr="00EF44C5">
        <w:rPr>
          <w:rFonts w:ascii="Times New Roman" w:hAnsi="Times New Roman" w:cs="Times New Roman"/>
          <w:sz w:val="24"/>
          <w:szCs w:val="24"/>
        </w:rPr>
        <w:t>pest control</w:t>
      </w:r>
      <w:r w:rsidR="007F3263" w:rsidRPr="004419A4">
        <w:rPr>
          <w:rFonts w:ascii="Times New Roman" w:hAnsi="Times New Roman" w:cs="Times New Roman"/>
          <w:sz w:val="24"/>
          <w:szCs w:val="24"/>
        </w:rPr>
        <w:t>.</w:t>
      </w:r>
      <w:r w:rsidRPr="00EF44C5">
        <w:rPr>
          <w:rFonts w:ascii="Times New Roman" w:hAnsi="Times New Roman" w:cs="Times New Roman"/>
          <w:sz w:val="24"/>
          <w:szCs w:val="24"/>
        </w:rPr>
        <w:t xml:space="preserve"> Aside from global species decline, local effects for plants could be introduction of invasive species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{"citationID":"5RxBWvX5","properties":{"formattedCitation":"(Roberts et al., 2000)","plainCitation":"(Roberts et al., 2000)","noteIndex":0},"citationItems":[{"id":131,"uris":["http://zotero.org/users/13114151/items/AEP4NRL4"],"itemData":{"id":131,"type":"article-journal","abstract":"This paper presents a replicable methodology to assess the extent of fragmentation in forests induced by natural and man-made features and disturbances. The analysis is presented in the context of conservation ecology research and its relevance to the development of environmental protection policy is discussed. Methodologically, the approach utilizes Geographical Information Systems (GIS), Relational Database Management Systems (DBMS), symbolic mathematics software, spatial autocorrelation statistics and graph data structures. The intersection of these technologies and techniques o ers a potentially fertile area to extend the meaningful de nition of natural forested areas and their management as well as our understanding of how these areas can be preserved through conservation policy. The paper concludes with suggestions for further extensions of the research.","container-title":"International Journal of Geographical Information Science","DOI":"10.1080/136588100240912","ISSN":"1365-8816, 1362-3087","issue":"2","journalAbbreviation":"International Journal of Geographical Information Science","language":"en","page":"185-204","source":"DOI.org (Crossref)","title":"Analysing forest fragmentation using spatial autocorrelation, graphs and GIS","volume":"14","author":[{"family":"Roberts","given":"S. A."},{"family":"Hall","given":"G. B."},{"family":"Calamai","given":"P. H."}],"issued":{"date-parts":[["2000",3,13]]}}}],"schema":"https://github.com/citation-style-language/schema/raw/master/csl-citation.json"}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(Roberts et al., 2000)</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that compete for the limited soil nutrients, sunlight and water resources, and reduction in species richness (Gurd et al. 2001). The study of a fragmented woodland forest in Ontario reported a decline of woodland species, erosion, habitat degradation and invasive species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{"citationID":"JekaaBxF","properties":{"formattedCitation":"(Roberts et al., 2000)","plainCitation":"(Roberts et al., 2000)","noteIndex":0},"citationItems":[{"id":131,"uris":["http://zotero.org/users/13114151/items/AEP4NRL4"],"itemData":{"id":131,"type":"article-journal","abstract":"This paper presents a replicable methodology to assess the extent of fragmentation in forests induced by natural and man-made features and disturbances. The analysis is presented in the context of conservation ecology research and its relevance to the development of environmental protection policy is discussed. Methodologically, the approach utilizes Geographical Information Systems (GIS), Relational Database Management Systems (DBMS), symbolic mathematics software, spatial autocorrelation statistics and graph data structures. The intersection of these technologies and techniques o ers a potentially fertile area to extend the meaningful de nition of natural forested areas and their management as well as our understanding of how these areas can be preserved through conservation policy. The paper concludes with suggestions for further extensions of the research.","container-title":"International Journal of Geographical Information Science","DOI":"10.1080/136588100240912","ISSN":"1365-8816, 1362-3087","issue":"2","journalAbbreviation":"International Journal of Geographical Information Science","language":"en","page":"185-204","source":"DOI.org (Crossref)","title":"Analysing forest fragmentation using spatial autocorrelation, graphs and GIS","volume":"14","author":[{"family":"Roberts","given":"S. A."},{"family":"Hall","given":"G. B."},{"family":"Calamai","given":"P. H."}],"issued":{"date-parts":[["2000",3,13]]}}}],"schema":"https://github.com/citation-style-language/schema/raw/master/csl-citation.json"}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(Roberts et al., 2000)</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Wildlife </w:t>
      </w:r>
      <w:r w:rsidR="00AB64C8">
        <w:rPr>
          <w:rFonts w:ascii="Times New Roman" w:hAnsi="Times New Roman" w:cs="Times New Roman"/>
          <w:sz w:val="24"/>
          <w:szCs w:val="24"/>
        </w:rPr>
        <w:t>may</w:t>
      </w:r>
      <w:r w:rsidRPr="00EF44C5">
        <w:rPr>
          <w:rFonts w:ascii="Times New Roman" w:hAnsi="Times New Roman" w:cs="Times New Roman"/>
          <w:sz w:val="24"/>
          <w:szCs w:val="24"/>
        </w:rPr>
        <w:t xml:space="preserve"> likely </w:t>
      </w:r>
      <w:r w:rsidR="00AB64C8">
        <w:rPr>
          <w:rFonts w:ascii="Times New Roman" w:hAnsi="Times New Roman" w:cs="Times New Roman"/>
          <w:sz w:val="24"/>
          <w:szCs w:val="24"/>
        </w:rPr>
        <w:t>be</w:t>
      </w:r>
      <w:r w:rsidRPr="00EF44C5">
        <w:rPr>
          <w:rFonts w:ascii="Times New Roman" w:hAnsi="Times New Roman" w:cs="Times New Roman"/>
          <w:sz w:val="24"/>
          <w:szCs w:val="24"/>
        </w:rPr>
        <w:t xml:space="preserve"> impacted as they must adapt to worsening environmental conditions affecting dispersal, gene flow and reproduction rates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{"citationID":"Wkn7ID2R","properties":{"formattedCitation":"(Hromada et al., 2020)","plainCitation":"(Hromada et al., 2020)","noteIndex":0},"citationItems":[{"id":417,"uris":["http://zotero.org/users/13114151/items/BVGH7E65"],"itemData":{"id":417,"type":"article-journal","abstract":"Abstract\n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(Hromada et al., 2020)</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may experience reduced resources affecting foraging habits which </w:t>
      </w:r>
      <w:r w:rsidRPr="00EF44C5">
        <w:rPr>
          <w:rFonts w:ascii="Times New Roman" w:hAnsi="Times New Roman" w:cs="Times New Roman"/>
          <w:sz w:val="24"/>
          <w:szCs w:val="24"/>
        </w:rPr>
        <w:lastRenderedPageBreak/>
        <w:t xml:space="preserve">propels them to venture into unfamiliar territories; and prosecution in their interactions with other animals or humans giving the common themes of predator-prey relationships and human-wildlife interactions. </w:t>
      </w:r>
    </w:p>
    <w:p w14:paraId="5A58506F" w14:textId="6EF3BC1E" w:rsidR="00C30DAC" w:rsidRPr="004419A4" w:rsidRDefault="00C30DAC" w:rsidP="00E43C82">
      <w:pPr>
        <w:pStyle w:val="Heading3"/>
        <w:rPr>
          <w:rFonts w:cs="Times New Roman"/>
        </w:rPr>
      </w:pPr>
      <w:bookmarkStart w:id="10" w:name="_Toc162517544"/>
      <w:bookmarkStart w:id="11" w:name="_Toc163415139"/>
      <w:r w:rsidRPr="004419A4">
        <w:rPr>
          <w:rFonts w:cs="Times New Roman"/>
        </w:rPr>
        <w:t>1.2.2</w:t>
      </w:r>
      <w:r w:rsidRPr="004419A4">
        <w:rPr>
          <w:rFonts w:cs="Times New Roman"/>
        </w:rPr>
        <w:tab/>
        <w:t xml:space="preserve">Land </w:t>
      </w:r>
      <w:r w:rsidR="009F05C3" w:rsidRPr="004419A4">
        <w:rPr>
          <w:rFonts w:cs="Times New Roman"/>
        </w:rPr>
        <w:t>Practices</w:t>
      </w:r>
      <w:bookmarkEnd w:id="10"/>
      <w:bookmarkEnd w:id="11"/>
    </w:p>
    <w:p w14:paraId="50C7F599" w14:textId="39F57D80" w:rsidR="006B26EC" w:rsidRDefault="00105015" w:rsidP="006506C3">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Land</w:t>
      </w:r>
      <w:r w:rsidR="00E657C9" w:rsidRPr="00EF44C5">
        <w:rPr>
          <w:rFonts w:ascii="Times New Roman" w:hAnsi="Times New Roman" w:cs="Times New Roman"/>
          <w:sz w:val="24"/>
          <w:szCs w:val="24"/>
        </w:rPr>
        <w:t xml:space="preserve"> use</w:t>
      </w:r>
      <w:r w:rsidR="004D313F" w:rsidRPr="00EF44C5">
        <w:rPr>
          <w:rFonts w:ascii="Times New Roman" w:hAnsi="Times New Roman" w:cs="Times New Roman"/>
          <w:sz w:val="24"/>
          <w:szCs w:val="24"/>
        </w:rPr>
        <w:t>/land practices</w:t>
      </w:r>
      <w:r w:rsidR="00100693" w:rsidRPr="00EF44C5">
        <w:rPr>
          <w:rFonts w:ascii="Times New Roman" w:hAnsi="Times New Roman" w:cs="Times New Roman"/>
          <w:sz w:val="24"/>
          <w:szCs w:val="24"/>
        </w:rPr>
        <w:t xml:space="preserve"> refers to how</w:t>
      </w:r>
      <w:r w:rsidR="0016793C" w:rsidRPr="00EF44C5">
        <w:rPr>
          <w:rFonts w:ascii="Times New Roman" w:hAnsi="Times New Roman" w:cs="Times New Roman"/>
          <w:sz w:val="24"/>
          <w:szCs w:val="24"/>
        </w:rPr>
        <w:t xml:space="preserve"> humans use</w:t>
      </w:r>
      <w:r w:rsidR="00100693" w:rsidRPr="00EF44C5">
        <w:rPr>
          <w:rFonts w:ascii="Times New Roman" w:hAnsi="Times New Roman" w:cs="Times New Roman"/>
          <w:sz w:val="24"/>
          <w:szCs w:val="24"/>
        </w:rPr>
        <w:t xml:space="preserve"> the landscape </w:t>
      </w:r>
      <w:r w:rsidR="001A5B1C" w:rsidRPr="00EF44C5">
        <w:rPr>
          <w:rFonts w:ascii="Times New Roman" w:hAnsi="Times New Roman" w:cs="Times New Roman"/>
          <w:sz w:val="24"/>
          <w:szCs w:val="24"/>
        </w:rPr>
        <w:t>for</w:t>
      </w:r>
      <w:r w:rsidR="00100693" w:rsidRPr="00EF44C5">
        <w:rPr>
          <w:rFonts w:ascii="Times New Roman" w:hAnsi="Times New Roman" w:cs="Times New Roman"/>
          <w:sz w:val="24"/>
          <w:szCs w:val="24"/>
        </w:rPr>
        <w:t xml:space="preserve"> agricultural, residential, </w:t>
      </w:r>
      <w:r w:rsidR="0016793C" w:rsidRPr="00EF44C5">
        <w:rPr>
          <w:rFonts w:ascii="Times New Roman" w:hAnsi="Times New Roman" w:cs="Times New Roman"/>
          <w:sz w:val="24"/>
          <w:szCs w:val="24"/>
        </w:rPr>
        <w:t xml:space="preserve">commercial/industrial </w:t>
      </w:r>
      <w:r w:rsidR="001A5B1C" w:rsidRPr="00EF44C5">
        <w:rPr>
          <w:rFonts w:ascii="Times New Roman" w:hAnsi="Times New Roman" w:cs="Times New Roman"/>
          <w:sz w:val="24"/>
          <w:szCs w:val="24"/>
        </w:rPr>
        <w:t xml:space="preserve">activities. The </w:t>
      </w:r>
      <w:r w:rsidR="004D5E4E" w:rsidRPr="00EF44C5">
        <w:rPr>
          <w:rFonts w:ascii="Times New Roman" w:hAnsi="Times New Roman" w:cs="Times New Roman"/>
          <w:sz w:val="24"/>
          <w:szCs w:val="24"/>
        </w:rPr>
        <w:t>land</w:t>
      </w:r>
      <w:r w:rsidR="006E0C4A" w:rsidRPr="00EF44C5">
        <w:rPr>
          <w:rFonts w:ascii="Times New Roman" w:hAnsi="Times New Roman" w:cs="Times New Roman"/>
          <w:sz w:val="24"/>
          <w:szCs w:val="24"/>
        </w:rPr>
        <w:t xml:space="preserve"> use practiced may </w:t>
      </w:r>
      <w:r w:rsidR="007947B3" w:rsidRPr="00EF44C5">
        <w:rPr>
          <w:rFonts w:ascii="Times New Roman" w:hAnsi="Times New Roman" w:cs="Times New Roman"/>
          <w:sz w:val="24"/>
          <w:szCs w:val="24"/>
        </w:rPr>
        <w:t>accelerate or decelerate biodiversity loss</w:t>
      </w:r>
      <w:r w:rsidR="009743B7" w:rsidRPr="00EF44C5">
        <w:rPr>
          <w:rFonts w:ascii="Times New Roman" w:hAnsi="Times New Roman" w:cs="Times New Roman"/>
          <w:sz w:val="24"/>
          <w:szCs w:val="24"/>
        </w:rPr>
        <w:t>. Land</w:t>
      </w:r>
      <w:r w:rsidR="006A6B54" w:rsidRPr="00EF44C5">
        <w:rPr>
          <w:rFonts w:ascii="Times New Roman" w:hAnsi="Times New Roman" w:cs="Times New Roman"/>
          <w:sz w:val="24"/>
          <w:szCs w:val="24"/>
        </w:rPr>
        <w:t xml:space="preserve"> managers</w:t>
      </w:r>
      <w:r w:rsidR="00E73F17" w:rsidRPr="00EF44C5">
        <w:rPr>
          <w:rFonts w:ascii="Times New Roman" w:hAnsi="Times New Roman" w:cs="Times New Roman"/>
          <w:sz w:val="24"/>
          <w:szCs w:val="24"/>
        </w:rPr>
        <w:t xml:space="preserve"> and </w:t>
      </w:r>
      <w:r w:rsidR="007947B3" w:rsidRPr="00EF44C5">
        <w:rPr>
          <w:rFonts w:ascii="Times New Roman" w:hAnsi="Times New Roman" w:cs="Times New Roman"/>
          <w:sz w:val="24"/>
          <w:szCs w:val="24"/>
        </w:rPr>
        <w:t>researchers advocate f</w:t>
      </w:r>
      <w:r w:rsidR="00E97DA4" w:rsidRPr="00EF44C5">
        <w:rPr>
          <w:rFonts w:ascii="Times New Roman" w:hAnsi="Times New Roman" w:cs="Times New Roman"/>
          <w:sz w:val="24"/>
          <w:szCs w:val="24"/>
        </w:rPr>
        <w:t>or protected lands/</w:t>
      </w:r>
      <w:r w:rsidR="00DB5587" w:rsidRPr="00EF44C5">
        <w:rPr>
          <w:rFonts w:ascii="Times New Roman" w:hAnsi="Times New Roman" w:cs="Times New Roman"/>
          <w:sz w:val="24"/>
          <w:szCs w:val="24"/>
        </w:rPr>
        <w:t>parks</w:t>
      </w:r>
      <w:r w:rsidR="00A8346D" w:rsidRPr="00EF44C5">
        <w:rPr>
          <w:rFonts w:ascii="Times New Roman" w:hAnsi="Times New Roman" w:cs="Times New Roman"/>
          <w:sz w:val="24"/>
          <w:szCs w:val="24"/>
        </w:rPr>
        <w:t>, nature conservation areas</w:t>
      </w:r>
      <w:r w:rsidR="00DB5587" w:rsidRPr="00EF44C5">
        <w:rPr>
          <w:rFonts w:ascii="Times New Roman" w:hAnsi="Times New Roman" w:cs="Times New Roman"/>
          <w:sz w:val="24"/>
          <w:szCs w:val="24"/>
        </w:rPr>
        <w:t xml:space="preserve"> </w:t>
      </w:r>
      <w:r w:rsidR="005B429F" w:rsidRPr="00EF44C5">
        <w:rPr>
          <w:rFonts w:ascii="Times New Roman" w:hAnsi="Times New Roman" w:cs="Times New Roman"/>
          <w:sz w:val="24"/>
          <w:szCs w:val="24"/>
        </w:rPr>
        <w:t>for biodiversity</w:t>
      </w:r>
      <w:r w:rsidR="009743B7" w:rsidRPr="00EF44C5">
        <w:rPr>
          <w:rFonts w:ascii="Times New Roman" w:hAnsi="Times New Roman" w:cs="Times New Roman"/>
          <w:sz w:val="24"/>
          <w:szCs w:val="24"/>
        </w:rPr>
        <w:t xml:space="preserve">; </w:t>
      </w:r>
      <w:r w:rsidR="005B429F" w:rsidRPr="00EF44C5">
        <w:rPr>
          <w:rFonts w:ascii="Times New Roman" w:hAnsi="Times New Roman" w:cs="Times New Roman"/>
          <w:sz w:val="24"/>
          <w:szCs w:val="24"/>
        </w:rPr>
        <w:t xml:space="preserve">others </w:t>
      </w:r>
      <w:r w:rsidR="00AB0915" w:rsidRPr="00EF44C5">
        <w:rPr>
          <w:rFonts w:ascii="Times New Roman" w:hAnsi="Times New Roman" w:cs="Times New Roman"/>
          <w:sz w:val="24"/>
          <w:szCs w:val="24"/>
        </w:rPr>
        <w:t xml:space="preserve">are for land practices that cater to both biodiversity and humans </w:t>
      </w:r>
      <w:r w:rsidR="00FA542D" w:rsidRPr="00EF44C5">
        <w:rPr>
          <w:rFonts w:ascii="Times New Roman" w:hAnsi="Times New Roman" w:cs="Times New Roman"/>
          <w:sz w:val="24"/>
          <w:szCs w:val="24"/>
        </w:rPr>
        <w:t>termed land-sparing and land-sharing</w:t>
      </w:r>
      <w:r w:rsidR="00576AFB" w:rsidRPr="00EF44C5">
        <w:rPr>
          <w:rFonts w:ascii="Times New Roman" w:hAnsi="Times New Roman" w:cs="Times New Roman"/>
          <w:sz w:val="24"/>
          <w:szCs w:val="24"/>
        </w:rPr>
        <w:t xml:space="preserve"> r</w:t>
      </w:r>
      <w:r w:rsidR="00E73F17" w:rsidRPr="00EF44C5">
        <w:rPr>
          <w:rFonts w:ascii="Times New Roman" w:hAnsi="Times New Roman" w:cs="Times New Roman"/>
          <w:sz w:val="24"/>
          <w:szCs w:val="24"/>
        </w:rPr>
        <w:t xml:space="preserve">espectively </w:t>
      </w:r>
      <w:r w:rsidR="005A4EA2" w:rsidRPr="00EF44C5">
        <w:rPr>
          <w:rFonts w:ascii="Times New Roman" w:hAnsi="Times New Roman" w:cs="Times New Roman"/>
          <w:sz w:val="24"/>
          <w:szCs w:val="24"/>
        </w:rPr>
        <w:t>(Fischer et al., 2008; Phalan et al., 2011)</w:t>
      </w:r>
      <w:r w:rsidR="00576AFB" w:rsidRPr="00EF44C5">
        <w:rPr>
          <w:rFonts w:ascii="Times New Roman" w:hAnsi="Times New Roman" w:cs="Times New Roman"/>
          <w:sz w:val="24"/>
          <w:szCs w:val="24"/>
        </w:rPr>
        <w:t>.</w:t>
      </w:r>
      <w:r w:rsidR="007D0E10" w:rsidRPr="00EF44C5">
        <w:rPr>
          <w:rFonts w:ascii="Times New Roman" w:hAnsi="Times New Roman" w:cs="Times New Roman"/>
          <w:sz w:val="24"/>
          <w:szCs w:val="24"/>
        </w:rPr>
        <w:t xml:space="preserve"> Land</w:t>
      </w:r>
      <w:r w:rsidR="007378E9" w:rsidRPr="00EF44C5">
        <w:rPr>
          <w:rFonts w:ascii="Times New Roman" w:hAnsi="Times New Roman" w:cs="Times New Roman"/>
          <w:sz w:val="24"/>
          <w:szCs w:val="24"/>
        </w:rPr>
        <w:t xml:space="preserve"> </w:t>
      </w:r>
      <w:r w:rsidR="007D0E10" w:rsidRPr="00EF44C5">
        <w:rPr>
          <w:rFonts w:ascii="Times New Roman" w:hAnsi="Times New Roman" w:cs="Times New Roman"/>
          <w:sz w:val="24"/>
          <w:szCs w:val="24"/>
        </w:rPr>
        <w:t>s</w:t>
      </w:r>
      <w:r w:rsidR="00F038C0" w:rsidRPr="00EF44C5">
        <w:rPr>
          <w:rFonts w:ascii="Times New Roman" w:hAnsi="Times New Roman" w:cs="Times New Roman"/>
          <w:sz w:val="24"/>
          <w:szCs w:val="24"/>
        </w:rPr>
        <w:t xml:space="preserve">paring </w:t>
      </w:r>
      <w:r w:rsidR="00204C47" w:rsidRPr="00EF44C5">
        <w:rPr>
          <w:rFonts w:ascii="Times New Roman" w:hAnsi="Times New Roman" w:cs="Times New Roman"/>
          <w:sz w:val="24"/>
          <w:szCs w:val="24"/>
        </w:rPr>
        <w:t xml:space="preserve">requires setting aside </w:t>
      </w:r>
      <w:r w:rsidR="00D30793" w:rsidRPr="00EF44C5">
        <w:rPr>
          <w:rFonts w:ascii="Times New Roman" w:hAnsi="Times New Roman" w:cs="Times New Roman"/>
          <w:sz w:val="24"/>
          <w:szCs w:val="24"/>
        </w:rPr>
        <w:t xml:space="preserve">undisturbed habitats for biodiversity </w:t>
      </w:r>
      <w:r w:rsidR="00981C6E" w:rsidRPr="00EF44C5">
        <w:rPr>
          <w:rFonts w:ascii="Times New Roman" w:hAnsi="Times New Roman" w:cs="Times New Roman"/>
          <w:sz w:val="24"/>
          <w:szCs w:val="24"/>
        </w:rPr>
        <w:t>specifically for conservation purposes and land s</w:t>
      </w:r>
      <w:r w:rsidR="007D0E10" w:rsidRPr="00EF44C5">
        <w:rPr>
          <w:rFonts w:ascii="Times New Roman" w:hAnsi="Times New Roman" w:cs="Times New Roman"/>
          <w:sz w:val="24"/>
          <w:szCs w:val="24"/>
        </w:rPr>
        <w:t>haring</w:t>
      </w:r>
      <w:r w:rsidR="002E22DF" w:rsidRPr="00EF44C5">
        <w:rPr>
          <w:rFonts w:ascii="Times New Roman" w:hAnsi="Times New Roman" w:cs="Times New Roman"/>
          <w:sz w:val="24"/>
          <w:szCs w:val="24"/>
        </w:rPr>
        <w:t xml:space="preserve"> implies that all landscapes should be used for multiple purp</w:t>
      </w:r>
      <w:r w:rsidR="00471C4C" w:rsidRPr="00EF44C5">
        <w:rPr>
          <w:rFonts w:ascii="Times New Roman" w:hAnsi="Times New Roman" w:cs="Times New Roman"/>
          <w:sz w:val="24"/>
          <w:szCs w:val="24"/>
        </w:rPr>
        <w:t>oses (Fischer et al., 2008; Phalan et al., 2011).</w:t>
      </w:r>
      <w:r w:rsidR="00D935B8" w:rsidRPr="00EF44C5">
        <w:rPr>
          <w:rFonts w:ascii="Times New Roman" w:hAnsi="Times New Roman" w:cs="Times New Roman"/>
          <w:sz w:val="24"/>
          <w:szCs w:val="24"/>
        </w:rPr>
        <w:t xml:space="preserve"> A study of rattlesnakes in a rural reserve </w:t>
      </w:r>
      <w:r w:rsidR="0065219F" w:rsidRPr="00EF44C5">
        <w:rPr>
          <w:rFonts w:ascii="Times New Roman" w:hAnsi="Times New Roman" w:cs="Times New Roman"/>
          <w:sz w:val="24"/>
          <w:szCs w:val="24"/>
        </w:rPr>
        <w:t xml:space="preserve">revealed that snakes exceeded the boundaries and used other </w:t>
      </w:r>
      <w:r w:rsidR="008101B5" w:rsidRPr="00EF44C5">
        <w:rPr>
          <w:rFonts w:ascii="Times New Roman" w:hAnsi="Times New Roman" w:cs="Times New Roman"/>
          <w:sz w:val="24"/>
          <w:szCs w:val="24"/>
        </w:rPr>
        <w:t xml:space="preserve">habitats outside the natural preserve, they concluded that </w:t>
      </w:r>
      <w:r w:rsidR="00471C4C" w:rsidRPr="00EF44C5">
        <w:rPr>
          <w:rFonts w:ascii="Times New Roman" w:hAnsi="Times New Roman" w:cs="Times New Roman"/>
          <w:sz w:val="24"/>
          <w:szCs w:val="24"/>
        </w:rPr>
        <w:t xml:space="preserve"> </w:t>
      </w:r>
      <w:r w:rsidR="008101B5" w:rsidRPr="00EF44C5">
        <w:rPr>
          <w:rFonts w:ascii="Times New Roman" w:hAnsi="Times New Roman" w:cs="Times New Roman"/>
          <w:sz w:val="24"/>
          <w:szCs w:val="24"/>
        </w:rPr>
        <w:t xml:space="preserve">biodiversity with large movement metrics cannot necessarily be contained in a land protection situation </w:t>
      </w:r>
      <w:r w:rsidR="00515BE9"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{"citationID":"HhSmA31m","properties":{"formattedCitation":"(Nordberg et al., 2021)","plainCitation":"(Nordberg et al., 2021)","noteIndex":0},"citationItems":[{"id":198,"uris":["http://zotero.org/users/13114151/items/UDADV7VE"],"itemData":{"id":198,"type":"article-journal","abstract":"Habitat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00515BE9" w:rsidRPr="00EF44C5">
        <w:rPr>
          <w:rFonts w:ascii="Times New Roman" w:hAnsi="Times New Roman" w:cs="Times New Roman"/>
          <w:sz w:val="24"/>
          <w:szCs w:val="24"/>
        </w:rPr>
        <w:fldChar w:fldCharType="separate"/>
      </w:r>
      <w:r w:rsidR="00515BE9" w:rsidRPr="00EF44C5">
        <w:rPr>
          <w:rFonts w:ascii="Times New Roman" w:hAnsi="Times New Roman" w:cs="Times New Roman"/>
          <w:sz w:val="24"/>
          <w:szCs w:val="24"/>
        </w:rPr>
        <w:t>(Nordberg et al., 2021)</w:t>
      </w:r>
      <w:r w:rsidR="00515BE9" w:rsidRPr="00EF44C5">
        <w:rPr>
          <w:rFonts w:ascii="Times New Roman" w:hAnsi="Times New Roman" w:cs="Times New Roman"/>
          <w:sz w:val="24"/>
          <w:szCs w:val="24"/>
        </w:rPr>
        <w:fldChar w:fldCharType="end"/>
      </w:r>
      <w:r w:rsidR="008101B5" w:rsidRPr="004419A4">
        <w:rPr>
          <w:rFonts w:ascii="Times New Roman" w:hAnsi="Times New Roman" w:cs="Times New Roman"/>
          <w:sz w:val="24"/>
          <w:szCs w:val="24"/>
        </w:rPr>
        <w:t xml:space="preserve">. </w:t>
      </w:r>
      <w:r w:rsidR="005D0717">
        <w:rPr>
          <w:rFonts w:ascii="Times New Roman" w:hAnsi="Times New Roman" w:cs="Times New Roman"/>
          <w:sz w:val="24"/>
          <w:szCs w:val="24"/>
        </w:rPr>
        <w:t>Thus,</w:t>
      </w:r>
      <w:r w:rsidR="00AC55E8" w:rsidRPr="004419A4">
        <w:rPr>
          <w:rFonts w:ascii="Times New Roman" w:hAnsi="Times New Roman" w:cs="Times New Roman"/>
          <w:sz w:val="24"/>
          <w:szCs w:val="24"/>
        </w:rPr>
        <w:t xml:space="preserve"> a combination of land sharing and land sparing </w:t>
      </w:r>
      <w:r w:rsidR="00977079">
        <w:rPr>
          <w:rFonts w:ascii="Times New Roman" w:hAnsi="Times New Roman" w:cs="Times New Roman"/>
          <w:sz w:val="24"/>
          <w:szCs w:val="24"/>
        </w:rPr>
        <w:t>may be</w:t>
      </w:r>
      <w:r w:rsidR="00E41488" w:rsidRPr="004419A4">
        <w:rPr>
          <w:rFonts w:ascii="Times New Roman" w:hAnsi="Times New Roman" w:cs="Times New Roman"/>
          <w:sz w:val="24"/>
          <w:szCs w:val="24"/>
        </w:rPr>
        <w:t xml:space="preserve"> </w:t>
      </w:r>
      <w:r w:rsidR="00311800" w:rsidRPr="004419A4">
        <w:rPr>
          <w:rFonts w:ascii="Times New Roman" w:hAnsi="Times New Roman" w:cs="Times New Roman"/>
          <w:sz w:val="24"/>
          <w:szCs w:val="24"/>
        </w:rPr>
        <w:t xml:space="preserve">necessary for </w:t>
      </w:r>
      <w:r w:rsidR="001761F4" w:rsidRPr="004419A4">
        <w:rPr>
          <w:rFonts w:ascii="Times New Roman" w:hAnsi="Times New Roman" w:cs="Times New Roman"/>
          <w:sz w:val="24"/>
          <w:szCs w:val="24"/>
        </w:rPr>
        <w:t>species conservation.</w:t>
      </w:r>
      <w:r w:rsidR="005D5632" w:rsidRPr="004419A4">
        <w:rPr>
          <w:rFonts w:ascii="Times New Roman" w:hAnsi="Times New Roman" w:cs="Times New Roman"/>
          <w:sz w:val="24"/>
          <w:szCs w:val="24"/>
        </w:rPr>
        <w:t xml:space="preserve"> </w:t>
      </w:r>
      <w:r w:rsidR="00A37C9F" w:rsidRPr="004419A4">
        <w:rPr>
          <w:rFonts w:ascii="Times New Roman" w:hAnsi="Times New Roman" w:cs="Times New Roman"/>
          <w:sz w:val="24"/>
          <w:szCs w:val="24"/>
        </w:rPr>
        <w:t xml:space="preserve">We are therefore led to an earlier </w:t>
      </w:r>
      <w:r w:rsidR="00082894" w:rsidRPr="004419A4">
        <w:rPr>
          <w:rFonts w:ascii="Times New Roman" w:hAnsi="Times New Roman" w:cs="Times New Roman"/>
          <w:sz w:val="24"/>
          <w:szCs w:val="24"/>
        </w:rPr>
        <w:t xml:space="preserve">point </w:t>
      </w:r>
      <w:r w:rsidR="00AF3D90" w:rsidRPr="004419A4">
        <w:rPr>
          <w:rFonts w:ascii="Times New Roman" w:hAnsi="Times New Roman" w:cs="Times New Roman"/>
          <w:sz w:val="24"/>
          <w:szCs w:val="24"/>
        </w:rPr>
        <w:t xml:space="preserve">of </w:t>
      </w:r>
      <w:r w:rsidR="006D795B" w:rsidRPr="004419A4">
        <w:rPr>
          <w:rFonts w:ascii="Times New Roman" w:hAnsi="Times New Roman" w:cs="Times New Roman"/>
          <w:sz w:val="24"/>
          <w:szCs w:val="24"/>
        </w:rPr>
        <w:t>mutual</w:t>
      </w:r>
      <w:r w:rsidR="00AF3D90" w:rsidRPr="004419A4">
        <w:rPr>
          <w:rFonts w:ascii="Times New Roman" w:hAnsi="Times New Roman" w:cs="Times New Roman"/>
          <w:sz w:val="24"/>
          <w:szCs w:val="24"/>
        </w:rPr>
        <w:t xml:space="preserve"> coexistence as most times biodiversity cannot be relegated to the </w:t>
      </w:r>
      <w:r w:rsidR="00622003" w:rsidRPr="004419A4">
        <w:rPr>
          <w:rFonts w:ascii="Times New Roman" w:hAnsi="Times New Roman" w:cs="Times New Roman"/>
          <w:sz w:val="24"/>
          <w:szCs w:val="24"/>
        </w:rPr>
        <w:t>background or to a certain protected area</w:t>
      </w:r>
      <w:r w:rsidR="00CC6B40" w:rsidRPr="004419A4">
        <w:rPr>
          <w:rFonts w:ascii="Times New Roman" w:hAnsi="Times New Roman" w:cs="Times New Roman"/>
          <w:sz w:val="24"/>
          <w:szCs w:val="24"/>
        </w:rPr>
        <w:t xml:space="preserve">. They usually push beyond </w:t>
      </w:r>
      <w:r w:rsidR="00B04AA5" w:rsidRPr="004419A4">
        <w:rPr>
          <w:rFonts w:ascii="Times New Roman" w:hAnsi="Times New Roman" w:cs="Times New Roman"/>
          <w:sz w:val="24"/>
          <w:szCs w:val="24"/>
        </w:rPr>
        <w:t xml:space="preserve">man’s </w:t>
      </w:r>
      <w:r w:rsidR="006F1784" w:rsidRPr="004419A4">
        <w:rPr>
          <w:rFonts w:ascii="Times New Roman" w:hAnsi="Times New Roman" w:cs="Times New Roman"/>
          <w:sz w:val="24"/>
          <w:szCs w:val="24"/>
        </w:rPr>
        <w:t xml:space="preserve">structural </w:t>
      </w:r>
      <w:r w:rsidR="00B04AA5" w:rsidRPr="004419A4">
        <w:rPr>
          <w:rFonts w:ascii="Times New Roman" w:hAnsi="Times New Roman" w:cs="Times New Roman"/>
          <w:sz w:val="24"/>
          <w:szCs w:val="24"/>
        </w:rPr>
        <w:t xml:space="preserve">constructs or boundaries. </w:t>
      </w:r>
      <w:r w:rsidR="005F217D" w:rsidRPr="004419A4">
        <w:rPr>
          <w:rFonts w:ascii="Times New Roman" w:hAnsi="Times New Roman" w:cs="Times New Roman"/>
          <w:sz w:val="24"/>
          <w:szCs w:val="24"/>
        </w:rPr>
        <w:t xml:space="preserve">These are issues to think about </w:t>
      </w:r>
      <w:r w:rsidR="00F96F8E" w:rsidRPr="004419A4">
        <w:rPr>
          <w:rFonts w:ascii="Times New Roman" w:hAnsi="Times New Roman" w:cs="Times New Roman"/>
          <w:sz w:val="24"/>
          <w:szCs w:val="24"/>
        </w:rPr>
        <w:t>when considering</w:t>
      </w:r>
      <w:r w:rsidR="005F217D" w:rsidRPr="004419A4">
        <w:rPr>
          <w:rFonts w:ascii="Times New Roman" w:hAnsi="Times New Roman" w:cs="Times New Roman"/>
          <w:sz w:val="24"/>
          <w:szCs w:val="24"/>
        </w:rPr>
        <w:t xml:space="preserve"> a land sharing or land sparing</w:t>
      </w:r>
      <w:r w:rsidR="005B1A7D" w:rsidRPr="004419A4">
        <w:rPr>
          <w:rFonts w:ascii="Times New Roman" w:hAnsi="Times New Roman" w:cs="Times New Roman"/>
          <w:sz w:val="24"/>
          <w:szCs w:val="24"/>
        </w:rPr>
        <w:t xml:space="preserve"> provision f</w:t>
      </w:r>
      <w:r w:rsidR="00803FE6" w:rsidRPr="004419A4">
        <w:rPr>
          <w:rFonts w:ascii="Times New Roman" w:hAnsi="Times New Roman" w:cs="Times New Roman"/>
          <w:sz w:val="24"/>
          <w:szCs w:val="24"/>
        </w:rPr>
        <w:t xml:space="preserve">or </w:t>
      </w:r>
      <w:r w:rsidR="00E74F3F" w:rsidRPr="004419A4">
        <w:rPr>
          <w:rFonts w:ascii="Times New Roman" w:hAnsi="Times New Roman" w:cs="Times New Roman"/>
          <w:sz w:val="24"/>
          <w:szCs w:val="24"/>
        </w:rPr>
        <w:t>biodiversity.</w:t>
      </w:r>
      <w:r w:rsidR="00AA18FA" w:rsidRPr="004419A4">
        <w:rPr>
          <w:rFonts w:ascii="Times New Roman" w:hAnsi="Times New Roman" w:cs="Times New Roman"/>
          <w:sz w:val="24"/>
          <w:szCs w:val="24"/>
        </w:rPr>
        <w:t xml:space="preserve"> It is this interaction between </w:t>
      </w:r>
      <w:r w:rsidR="007B0298" w:rsidRPr="004419A4">
        <w:rPr>
          <w:rFonts w:ascii="Times New Roman" w:hAnsi="Times New Roman" w:cs="Times New Roman"/>
          <w:sz w:val="24"/>
          <w:szCs w:val="24"/>
        </w:rPr>
        <w:t xml:space="preserve">wildlife </w:t>
      </w:r>
      <w:r w:rsidR="00441502" w:rsidRPr="004419A4">
        <w:rPr>
          <w:rFonts w:ascii="Times New Roman" w:hAnsi="Times New Roman" w:cs="Times New Roman"/>
          <w:sz w:val="24"/>
          <w:szCs w:val="24"/>
        </w:rPr>
        <w:t>and humans that leads to our next concept</w:t>
      </w:r>
      <w:r w:rsidR="00F96F8E" w:rsidRPr="004419A4">
        <w:rPr>
          <w:rFonts w:ascii="Times New Roman" w:hAnsi="Times New Roman" w:cs="Times New Roman"/>
          <w:sz w:val="24"/>
          <w:szCs w:val="24"/>
        </w:rPr>
        <w:t>.</w:t>
      </w:r>
    </w:p>
    <w:p w14:paraId="0FFF2687" w14:textId="77777777" w:rsidR="007A1D18" w:rsidRPr="004419A4" w:rsidRDefault="007A1D18" w:rsidP="006506C3">
      <w:pPr>
        <w:spacing w:line="480" w:lineRule="auto"/>
        <w:ind w:firstLine="720"/>
        <w:rPr>
          <w:rFonts w:ascii="Times New Roman" w:hAnsi="Times New Roman" w:cs="Times New Roman"/>
          <w:sz w:val="24"/>
          <w:szCs w:val="24"/>
        </w:rPr>
      </w:pPr>
    </w:p>
    <w:p w14:paraId="76A225AD" w14:textId="0270E8BF" w:rsidR="00105015" w:rsidRPr="00EF44C5" w:rsidRDefault="000A7233" w:rsidP="00E43C82">
      <w:pPr>
        <w:pStyle w:val="Heading2"/>
      </w:pPr>
      <w:bookmarkStart w:id="12" w:name="_Toc162517545"/>
      <w:bookmarkStart w:id="13" w:name="_Toc163415140"/>
      <w:r w:rsidRPr="00EF44C5">
        <w:lastRenderedPageBreak/>
        <w:t>1.3</w:t>
      </w:r>
      <w:r w:rsidRPr="00EF44C5">
        <w:tab/>
      </w:r>
      <w:r w:rsidR="00042889" w:rsidRPr="00EF44C5">
        <w:t>Human-</w:t>
      </w:r>
      <w:r w:rsidR="00C67EC8" w:rsidRPr="00EF44C5">
        <w:t xml:space="preserve">Environment </w:t>
      </w:r>
      <w:r w:rsidR="00E013DA" w:rsidRPr="00EF44C5">
        <w:t>Interactions</w:t>
      </w:r>
      <w:bookmarkEnd w:id="12"/>
      <w:bookmarkEnd w:id="13"/>
    </w:p>
    <w:p w14:paraId="76F4FCDB" w14:textId="5F92F2AC" w:rsidR="00C67EC8" w:rsidRPr="004419A4" w:rsidRDefault="00C67EC8" w:rsidP="000C4370">
      <w:pPr>
        <w:pStyle w:val="Heading3"/>
        <w:rPr>
          <w:rFonts w:cs="Times New Roman"/>
          <w:b/>
        </w:rPr>
      </w:pPr>
      <w:bookmarkStart w:id="14" w:name="_Toc162517546"/>
      <w:bookmarkStart w:id="15" w:name="_Toc163415141"/>
      <w:r w:rsidRPr="004419A4">
        <w:rPr>
          <w:rFonts w:cs="Times New Roman"/>
        </w:rPr>
        <w:t>1.3.1</w:t>
      </w:r>
      <w:r w:rsidRPr="004419A4">
        <w:rPr>
          <w:rFonts w:cs="Times New Roman"/>
        </w:rPr>
        <w:tab/>
        <w:t>Human-Wildlife Conflicts</w:t>
      </w:r>
      <w:bookmarkEnd w:id="14"/>
      <w:bookmarkEnd w:id="15"/>
      <w:r w:rsidRPr="004419A4">
        <w:rPr>
          <w:rFonts w:cs="Times New Roman"/>
        </w:rPr>
        <w:t xml:space="preserve"> </w:t>
      </w:r>
    </w:p>
    <w:p w14:paraId="22361B65" w14:textId="0A292691" w:rsidR="00042889" w:rsidRPr="00EF44C5" w:rsidRDefault="00AD18D0"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In a land-sharing situation</w:t>
      </w:r>
      <w:r w:rsidR="00A706D8" w:rsidRPr="00EF44C5">
        <w:rPr>
          <w:rFonts w:ascii="Times New Roman" w:hAnsi="Times New Roman" w:cs="Times New Roman"/>
          <w:sz w:val="24"/>
          <w:szCs w:val="24"/>
        </w:rPr>
        <w:t xml:space="preserve"> or even in a protected landscape,</w:t>
      </w:r>
      <w:r w:rsidR="00415EE6" w:rsidRPr="00EF44C5">
        <w:rPr>
          <w:rFonts w:ascii="Times New Roman" w:hAnsi="Times New Roman" w:cs="Times New Roman"/>
          <w:sz w:val="24"/>
          <w:szCs w:val="24"/>
        </w:rPr>
        <w:t xml:space="preserve"> it is </w:t>
      </w:r>
      <w:r w:rsidR="00865396" w:rsidRPr="00EF44C5">
        <w:rPr>
          <w:rFonts w:ascii="Times New Roman" w:hAnsi="Times New Roman" w:cs="Times New Roman"/>
          <w:sz w:val="24"/>
          <w:szCs w:val="24"/>
        </w:rPr>
        <w:t xml:space="preserve">not inconceivable for incidences or </w:t>
      </w:r>
      <w:r w:rsidR="00B71785" w:rsidRPr="00EF44C5">
        <w:rPr>
          <w:rFonts w:ascii="Times New Roman" w:hAnsi="Times New Roman" w:cs="Times New Roman"/>
          <w:sz w:val="24"/>
          <w:szCs w:val="24"/>
        </w:rPr>
        <w:t xml:space="preserve">occurrences </w:t>
      </w:r>
      <w:r w:rsidR="00C97ED4" w:rsidRPr="00EF44C5">
        <w:rPr>
          <w:rFonts w:ascii="Times New Roman" w:hAnsi="Times New Roman" w:cs="Times New Roman"/>
          <w:sz w:val="24"/>
          <w:szCs w:val="24"/>
        </w:rPr>
        <w:t xml:space="preserve">between wildlife and humans either </w:t>
      </w:r>
      <w:r w:rsidR="005667B8" w:rsidRPr="00EF44C5">
        <w:rPr>
          <w:rFonts w:ascii="Times New Roman" w:hAnsi="Times New Roman" w:cs="Times New Roman"/>
          <w:sz w:val="24"/>
          <w:szCs w:val="24"/>
        </w:rPr>
        <w:t xml:space="preserve">through wildlife destruction </w:t>
      </w:r>
      <w:r w:rsidR="001128EF" w:rsidRPr="00EF44C5">
        <w:rPr>
          <w:rFonts w:ascii="Times New Roman" w:hAnsi="Times New Roman" w:cs="Times New Roman"/>
          <w:sz w:val="24"/>
          <w:szCs w:val="24"/>
        </w:rPr>
        <w:t xml:space="preserve">of </w:t>
      </w:r>
      <w:r w:rsidR="00276FAA" w:rsidRPr="00EF44C5">
        <w:rPr>
          <w:rFonts w:ascii="Times New Roman" w:hAnsi="Times New Roman" w:cs="Times New Roman"/>
          <w:sz w:val="24"/>
          <w:szCs w:val="24"/>
        </w:rPr>
        <w:t xml:space="preserve">crops </w:t>
      </w:r>
      <w:r w:rsidR="009427B7" w:rsidRPr="00EF44C5">
        <w:rPr>
          <w:rFonts w:ascii="Times New Roman" w:hAnsi="Times New Roman" w:cs="Times New Roman"/>
          <w:sz w:val="24"/>
          <w:szCs w:val="24"/>
        </w:rPr>
        <w:t>or</w:t>
      </w:r>
      <w:r w:rsidR="00276FAA" w:rsidRPr="00EF44C5">
        <w:rPr>
          <w:rFonts w:ascii="Times New Roman" w:hAnsi="Times New Roman" w:cs="Times New Roman"/>
          <w:sz w:val="24"/>
          <w:szCs w:val="24"/>
        </w:rPr>
        <w:t xml:space="preserve"> human livelihoods, </w:t>
      </w:r>
      <w:r w:rsidR="009427B7" w:rsidRPr="00EF44C5">
        <w:rPr>
          <w:rFonts w:ascii="Times New Roman" w:hAnsi="Times New Roman" w:cs="Times New Roman"/>
          <w:sz w:val="24"/>
          <w:szCs w:val="24"/>
        </w:rPr>
        <w:t>human mortality</w:t>
      </w:r>
      <w:r w:rsidR="003A06A0" w:rsidRPr="00EF44C5">
        <w:rPr>
          <w:rFonts w:ascii="Times New Roman" w:hAnsi="Times New Roman" w:cs="Times New Roman"/>
          <w:sz w:val="24"/>
          <w:szCs w:val="24"/>
        </w:rPr>
        <w:t xml:space="preserve"> </w:t>
      </w:r>
      <w:r w:rsidR="003A06A0"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{"citationID":"4MJ5AXKG","properties":{"formattedCitation":"(Abrahms et al., 2023; Buchholtz et al., 2020; Peterson et al., 2010)","plainCitation":"(Abrahms et al., 2023; Buchholtz et al., 2020; Peterson et al., 2010)","noteIndex":0},"citationItems":[{"id":144,"uris":["http://zotero.org/users/13114151/items/ZC4KS53U"],"itemData":{"id":144,"type":"article-journal","container-title":"Nature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L."}],"issued":{"date-parts":[["2020"]]}}},{"id":268,"uris":["http://zotero.org/users/13114151/items/NZLT2CUR"],"itemData":{"id":268,"type":"article-journal","abstract":"Abstract\n            Human–wildlife conflict has emerged as the central vocabulary for cases requiring balance between resource demands of humans and wildlife. This phrase is problematic because, given traditional definitions of conflict, it positions wildlife as conscious human antagonists. We used content analysis of wildlife conservation publications and professional meeting presentations to explore the use of the phrase, human–wildlife conflict, and compared competing models explaining its usage. Of the 422 publications and presentations using human–wildlife conflict, only 1 reflected a traditional definition of conflict, &gt;95% referred to reports of animal damage to entities human care about, and &lt;4% referred to human–human conflict. Usage of human–wildlife conflict was related to species type (herbivores with human food, carnivores with human safety, meso‐mammals with property), development level of the nation where the study occurred (less developed nations with human food and more developed nations with human safety and property damage), and whether the study occurred on private lands or protected areas (protected areas with human–human conflict and other areas with property damage). We argue that the phrase, human–wildlife conflict, is detrimental to coexistence between humans and wildlife, and suggest comic reframing to facilitate a more productive interpretation of human–wildlife relationships.","container-title":"Conservation Letters","DOI":"10.1111/j.1755-263X.2010.00099.x","ISSN":"1755-263X, 1755-263X","issue":"2","journalAbbreviation":"Conservation Letters","language":"en","page":"74-82","source":"DOI.org (Crossref)","title":"Rearticulating the myth of human–wildlife conflict","volume":"3","author":[{"family":"Peterson","given":"M. Nils"},{"family":"Birckhead","given":"Jessie L."},{"family":"Leong","given":"Kirsten"},{"family":"Peterson","given":"Markus J."},{"family":"Peterson","given":"Tarla Rai"}],"issued":{"date-parts":[["2010",4]]}}}],"schema":"https://github.com/citation-style-language/schema/raw/master/csl-citation.json"} </w:instrText>
      </w:r>
      <w:r w:rsidR="003A06A0" w:rsidRPr="00EF44C5">
        <w:rPr>
          <w:rFonts w:ascii="Times New Roman" w:hAnsi="Times New Roman" w:cs="Times New Roman"/>
          <w:sz w:val="24"/>
          <w:szCs w:val="24"/>
        </w:rPr>
        <w:fldChar w:fldCharType="separate"/>
      </w:r>
      <w:r w:rsidR="003A06A0" w:rsidRPr="00EF44C5">
        <w:rPr>
          <w:rFonts w:ascii="Times New Roman" w:hAnsi="Times New Roman" w:cs="Times New Roman"/>
          <w:sz w:val="24"/>
          <w:szCs w:val="24"/>
        </w:rPr>
        <w:t>(Abrahms et al., 2023; Buchholtz et al., 2020; Peterson et al., 2010)</w:t>
      </w:r>
      <w:r w:rsidR="003A06A0" w:rsidRPr="00EF44C5">
        <w:rPr>
          <w:rFonts w:ascii="Times New Roman" w:hAnsi="Times New Roman" w:cs="Times New Roman"/>
          <w:sz w:val="24"/>
          <w:szCs w:val="24"/>
        </w:rPr>
        <w:fldChar w:fldCharType="end"/>
      </w:r>
      <w:r w:rsidR="00B51F8E" w:rsidRPr="00EF44C5">
        <w:rPr>
          <w:rFonts w:ascii="Times New Roman" w:hAnsi="Times New Roman" w:cs="Times New Roman"/>
          <w:sz w:val="24"/>
          <w:szCs w:val="24"/>
        </w:rPr>
        <w:t>, disease transmission</w:t>
      </w:r>
      <w:r w:rsidR="00AD2AC0" w:rsidRPr="00EF44C5">
        <w:rPr>
          <w:rFonts w:ascii="Times New Roman" w:hAnsi="Times New Roman" w:cs="Times New Roman"/>
          <w:sz w:val="24"/>
          <w:szCs w:val="24"/>
        </w:rPr>
        <w:t xml:space="preserve"> such as the deer-human zoonosis disease, tick-borne diseases</w:t>
      </w:r>
      <w:r w:rsidR="008844C6" w:rsidRPr="00EF44C5">
        <w:rPr>
          <w:rFonts w:ascii="Times New Roman" w:hAnsi="Times New Roman" w:cs="Times New Roman"/>
          <w:sz w:val="24"/>
          <w:szCs w:val="24"/>
        </w:rPr>
        <w:t xml:space="preserve"> and eastern equine encephalitis virus that affects horses and humans (Burch et al 2020)</w:t>
      </w:r>
      <w:r w:rsidR="00AD2AC0" w:rsidRPr="00EF44C5">
        <w:rPr>
          <w:rFonts w:ascii="Times New Roman" w:hAnsi="Times New Roman" w:cs="Times New Roman"/>
          <w:sz w:val="24"/>
          <w:szCs w:val="24"/>
        </w:rPr>
        <w:t>.</w:t>
      </w:r>
      <w:r w:rsidR="00B47B4D" w:rsidRPr="00EF44C5">
        <w:rPr>
          <w:rFonts w:ascii="Times New Roman" w:hAnsi="Times New Roman" w:cs="Times New Roman"/>
          <w:sz w:val="24"/>
          <w:szCs w:val="24"/>
        </w:rPr>
        <w:t xml:space="preserve"> In Wisconsin, complaints on wolf-human conflicts lodged over a twelve year period was investigated, it revealed wolf attacks on livestock, hunting dogs, pet dogs, and raised concerns for human health and safety </w:t>
      </w:r>
      <w:r w:rsidR="00B47B4D"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{"citationID":"x5AUNSWS","properties":{"formattedCitation":"(Olson et al., 2019)","plainCitation":"(Olson et al., 2019)","noteIndex":0},"citationItems":[{"id":166,"uris":["http://zotero.org/users/13114151/items/T8PEDPHH"],"itemData":{"id":166,"type":"article-journal","abstract":"Managing risk requires an adequate understanding of risk-factors that influence the likelihood of a particular event occurring in time and space. Risk maps can be valuable tools for natural resource managers, allowing them to better understand spatial characteristics of risk. Risk maps can also support risk-avoidance efforts by identifying which areas are relatively riskier than others. However, risks, such as human-carnivore conflict, can be diverse, multi-faceted, and overlapping in space. Yet, efforts to describe risk typically focus on only one aspect of risk. We examined wolf complaints investigated in Wisconsin, USA for the period of 1999–2011. We described the spatial patterns of four types of wolf-human conflict: livestock depredation, depredation on hunting hounds, depredation on non-hound dogs, and human health and safety concerns (HHSC). Using predictive landscape models and discriminant functions analysis, we visualized the landscape of risk as a continuous surface of overlapping risks. Each type of conflict had its own unique landscape signature; however, the probability of any type of conflict increased closer to the center of wolf pack territories and with increased forest cover. Hunting hound depredations tended to occur in areas considered to be highly suitable wolf habitat, while livestock depredations occurred more regularly in marginal wolf habitat. HHSC and non-hound dog depredations were less predictable spatially but tended to occur in areas with low housing density adjacent to large wildland areas. Similar to other research evaluating the risk of human-carnivore conflict, our data suggests that human-carnivore conflict is most likely to occur where humans or human property and large carnivores co-occur. However, identifying areas of co-occurrence is only marginally valuable from a conservation standpoint and could be described using spatially-explicit human and carnivore data without complex analytical approaches. These results challenge our traditional understanding of risk and the standard approach used in describing risk. We suggest that a more comprehensive understanding of the risk of human-carnivore conflict can be achieved by examining the spatial and non-spatial factors influencing risk within areas of co-occurrence and by describing the landscape of risk as a continuous surface of multiple overlapping risks.","container-title":"Journal of Environmental Management","DOI":"10.1016/j.jenvman.2019.109307","ISSN":"03014797","journalAbbreviation":"Journal of Environmental Management","language":"en","page":"109307","source":"DOI.org (Crossref)","title":"A landscape of overlapping risks for wolf-human conflict in Wisconsin, USA","volume":"248","author":[{"family":"Olson","given":"Erik R."},{"family":"Van Deelen","given":"Timothy R."},{"family":"Wydeven","given":"Adrian P."},{"family":"Ruid","given":"David B."},{"family":"MacFarland","given":"David M."},{"family":"Ventura","given":"Stephen J."}],"issued":{"date-parts":[["2019",10]]}}}],"schema":"https://github.com/citation-style-language/schema/raw/master/csl-citation.json"} </w:instrText>
      </w:r>
      <w:r w:rsidR="00B47B4D" w:rsidRPr="00EF44C5">
        <w:rPr>
          <w:rFonts w:ascii="Times New Roman" w:hAnsi="Times New Roman" w:cs="Times New Roman"/>
          <w:sz w:val="24"/>
          <w:szCs w:val="24"/>
        </w:rPr>
        <w:fldChar w:fldCharType="separate"/>
      </w:r>
      <w:r w:rsidR="00B47B4D" w:rsidRPr="00EF44C5">
        <w:rPr>
          <w:rFonts w:ascii="Times New Roman" w:hAnsi="Times New Roman" w:cs="Times New Roman"/>
          <w:sz w:val="24"/>
          <w:szCs w:val="24"/>
        </w:rPr>
        <w:t>(Olson et al., 2019)</w:t>
      </w:r>
      <w:r w:rsidR="00B47B4D" w:rsidRPr="00EF44C5">
        <w:rPr>
          <w:rFonts w:ascii="Times New Roman" w:hAnsi="Times New Roman" w:cs="Times New Roman"/>
          <w:sz w:val="24"/>
          <w:szCs w:val="24"/>
        </w:rPr>
        <w:fldChar w:fldCharType="end"/>
      </w:r>
      <w:r w:rsidR="00D54623" w:rsidRPr="00EF44C5">
        <w:rPr>
          <w:rFonts w:ascii="Times New Roman" w:hAnsi="Times New Roman" w:cs="Times New Roman"/>
          <w:sz w:val="24"/>
          <w:szCs w:val="24"/>
        </w:rPr>
        <w:t>.</w:t>
      </w:r>
      <w:r w:rsidR="00AD2AC0" w:rsidRPr="00EF44C5">
        <w:rPr>
          <w:rFonts w:ascii="Times New Roman" w:hAnsi="Times New Roman" w:cs="Times New Roman"/>
          <w:sz w:val="24"/>
          <w:szCs w:val="24"/>
        </w:rPr>
        <w:t xml:space="preserve"> </w:t>
      </w:r>
      <w:r w:rsidR="007B7429" w:rsidRPr="00EF44C5">
        <w:rPr>
          <w:rFonts w:ascii="Times New Roman" w:hAnsi="Times New Roman" w:cs="Times New Roman"/>
          <w:sz w:val="24"/>
          <w:szCs w:val="24"/>
        </w:rPr>
        <w:t xml:space="preserve">On the flip side, humans may also pose threats to wildlife sustainability and survival by deforestation, destruction of viable habitats, wildlife hunting and poaching </w:t>
      </w:r>
      <w:r w:rsidR="007B7429"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{"citationID":"LJCeO4p1","properties":{"formattedCitation":"(Hegglin et al., 2015; Peterson et al., 2010; Webb &amp; Shine, 1997)","plainCitation":"(Hegglin et al., 2015; Peterson et al., 2010; Webb &amp; Shine, 1997)","noteIndex":0},"citationItems":[{"id":165,"uris":["http://zotero.org/users/13114151/items/YBID8K6T"],"itemData":{"id":165,"type":"article-journal","container-title":"Trends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268,"uris":["http://zotero.org/users/13114151/items/NZLT2CUR"],"itemData":{"id":268,"type":"article-journal","abstract":"Abstract\n            Human–wildlife conflict has emerged as the central vocabulary for cases requiring balance between resource demands of humans and wildlife. This phrase is problematic because, given traditional definitions of conflict, it positions wildlife as conscious human antagonists. We used content analysis of wildlife conservation publications and professional meeting presentations to explore the use of the phrase, human–wildlife conflict, and compared competing models explaining its usage. Of the 422 publications and presentations using human–wildlife conflict, only 1 reflected a traditional definition of conflict, &gt;95% referred to reports of animal damage to entities human care about, and &lt;4% referred to human–human conflict. Usage of human–wildlife conflict was related to species type (herbivores with human food, carnivores with human safety, meso‐mammals with property), development level of the nation where the study occurred (less developed nations with human food and more developed nations with human safety and property damage), and whether the study occurred on private lands or protected areas (protected areas with human–human conflict and other areas with property damage). We argue that the phrase, human–wildlife conflict, is detrimental to coexistence between humans and wildlife, and suggest comic reframing to facilitate a more productive interpretation of human–wildlife relationships.","container-title":"Conservation Letters","DOI":"10.1111/j.1755-263X.2010.00099.x","ISSN":"1755-263X, 1755-263X","issue":"2","journalAbbreviation":"Conservation Letters","language":"en","page":"74-82","source":"DOI.org (Crossref)","title":"Rearticulating the myth of human–wildlife conflict","volume":"3","author":[{"family":"Peterson","given":"M. Nils"},{"family":"Birckhead","given":"Jessie L."},{"family":"Leong","given":"Kirsten"},{"family":"Peterson","given":"Markus J."},{"family":"Peterson","given":"Tarla Rai"}],"issued":{"date-parts":[["2010",4]]}}},{"id":128,"uris":["http://zotero.org/users/13114151/items/ZPAPWM8S"],"itemData":{"id":128,"type":"article-journal","container-title":"Biological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007B7429" w:rsidRPr="00EF44C5">
        <w:rPr>
          <w:rFonts w:ascii="Times New Roman" w:hAnsi="Times New Roman" w:cs="Times New Roman"/>
          <w:sz w:val="24"/>
          <w:szCs w:val="24"/>
        </w:rPr>
        <w:fldChar w:fldCharType="separate"/>
      </w:r>
      <w:r w:rsidR="007B7429" w:rsidRPr="00EF44C5">
        <w:rPr>
          <w:rFonts w:ascii="Times New Roman" w:hAnsi="Times New Roman" w:cs="Times New Roman"/>
          <w:sz w:val="24"/>
          <w:szCs w:val="24"/>
        </w:rPr>
        <w:t>(Hegglin et al., 2015; Peterson et al., 2010; Webb &amp; Shine, 1997)</w:t>
      </w:r>
      <w:r w:rsidR="007B7429" w:rsidRPr="00EF44C5">
        <w:rPr>
          <w:rFonts w:ascii="Times New Roman" w:hAnsi="Times New Roman" w:cs="Times New Roman"/>
          <w:sz w:val="24"/>
          <w:szCs w:val="24"/>
        </w:rPr>
        <w:fldChar w:fldCharType="end"/>
      </w:r>
      <w:r w:rsidR="007B7429" w:rsidRPr="00EF44C5">
        <w:rPr>
          <w:rFonts w:ascii="Times New Roman" w:hAnsi="Times New Roman" w:cs="Times New Roman"/>
          <w:sz w:val="24"/>
          <w:szCs w:val="24"/>
        </w:rPr>
        <w:t xml:space="preserve">, road kills and animal mortality </w:t>
      </w:r>
      <w:r w:rsidR="007B7429"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{"citationID":"FoEXDpy0","properties":{"formattedCitation":"(J. Downs et al., 2014; R. Loraamm et al., 2021; R. W. Loraamm et al., 2019; Nordberg et al., 2021)","plainCitation":"(J. Downs et al., 2014; R. Loraamm et al., 2021; R. W. Loraamm et al., 2019; Nordberg et al., 2021)","noteIndex":0},"citationItems":[{"id":415,"uris":["http://zotero.org/users/13114151/items/VH9REU2I"],"itemData":{"id":415,"type":"article-journal","abstract":"Abstract\n            \n              Crossing structures are an effective method for mitigating habitat fragmentation and reducing wildlife‐vehicle collisions, although high construction costs limit the number that can be implemented in practice. Therefore, optimizing the placement of crossing structures in road networks is suggested as a strategic conservation planning method. This research explores two approaches for using the maximal covering location problem (\n              MCLP\n              ) to determine optimal sites to install new wildlife crossing structures. The first approach is based on records of traffic mortality, while the second uses animal tracking data for the species of interest. The objective of the first is to cover the maximum number of collision sites, given a specified number of proposed structures to build, while the second covers as many animal tracking locations as possible under a similar scenario. These two approaches were used to locate potential wildlife crossing structures for endangered Florida panthers (\n              Puma concolor coryi\n              ) in\n              C\n              ollier,\n              L\n              ee, and\n              H\n              endry\n              C\n              ounties,\n              F\n              lorida, a population whose survival is threatened by excessive traffic mortality. Historical traffic mortality records and an extensive radio‐tracking dataset were used in the analyses. Although the two approaches largely select different sites for crossing structures, both models highlight key locations in the landscape where these structures can remedy traffic mortality and habitat fragmentation. These applications demonstrate how the\n              MCLP\n              can serve as a useful conservation planning tool when traffic mortality or animal tracking data are available to researchers.","container-title":"Transactions in GIS","DOI":"10.1111/tgis.12005","ISSN":"1361-1682, 1467-9671","issue":"1","journalAbbreviation":"Transactions in GIS","language":"en","page":"46-65","source":"DOI.org (Crossref)","title":"Strategically Locating Wildlife Crossing Structures for &lt;span style=\"font-variant:small-caps;\"&gt;F&lt;/span&gt; lorida Panthers Using Maximal Covering Approaches","title-short":"Strategically Locating Wildlife Crossing Structures for &lt;span style=\"font-variant","volume":"18","author":[{"family":"Downs","given":"Joni"},{"family":"Horner","given":"Mark"},{"family":"Loraamm","given":"Rebecca"},{"family":"Anderson","given":"James"},{"family":"Kim","given":"Hyun"},{"family":"Onorato","given":"Dave"}],"issued":{"date-parts":[["2014",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label":"page"},{"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007B7429" w:rsidRPr="00EF44C5">
        <w:rPr>
          <w:rFonts w:ascii="Times New Roman" w:hAnsi="Times New Roman" w:cs="Times New Roman"/>
          <w:sz w:val="24"/>
          <w:szCs w:val="24"/>
        </w:rPr>
        <w:fldChar w:fldCharType="separate"/>
      </w:r>
      <w:r w:rsidR="006E1814" w:rsidRPr="00EF44C5">
        <w:rPr>
          <w:rFonts w:ascii="Times New Roman" w:hAnsi="Times New Roman" w:cs="Times New Roman"/>
          <w:sz w:val="24"/>
          <w:szCs w:val="24"/>
        </w:rPr>
        <w:t>(J. Downs et al., 2014; R. Loraamm et al., 2021; R. W. Loraamm et al., 2019; Nordberg et al., 2021)</w:t>
      </w:r>
      <w:r w:rsidR="007B7429" w:rsidRPr="00EF44C5">
        <w:rPr>
          <w:rFonts w:ascii="Times New Roman" w:hAnsi="Times New Roman" w:cs="Times New Roman"/>
          <w:sz w:val="24"/>
          <w:szCs w:val="24"/>
        </w:rPr>
        <w:fldChar w:fldCharType="end"/>
      </w:r>
      <w:r w:rsidR="007B7429" w:rsidRPr="00EF44C5">
        <w:rPr>
          <w:rFonts w:ascii="Times New Roman" w:hAnsi="Times New Roman" w:cs="Times New Roman"/>
          <w:sz w:val="24"/>
          <w:szCs w:val="24"/>
        </w:rPr>
        <w:t xml:space="preserve">.  </w:t>
      </w:r>
      <w:r w:rsidR="00873530" w:rsidRPr="00EF44C5">
        <w:rPr>
          <w:rFonts w:ascii="Times New Roman" w:hAnsi="Times New Roman" w:cs="Times New Roman"/>
          <w:sz w:val="24"/>
          <w:szCs w:val="24"/>
        </w:rPr>
        <w:t xml:space="preserve">These are referred to as human-wildlife conflicts and </w:t>
      </w:r>
      <w:r w:rsidR="00410E58" w:rsidRPr="00EF44C5">
        <w:rPr>
          <w:rFonts w:ascii="Times New Roman" w:hAnsi="Times New Roman" w:cs="Times New Roman"/>
          <w:sz w:val="24"/>
          <w:szCs w:val="24"/>
        </w:rPr>
        <w:t>can cause biodiversi</w:t>
      </w:r>
      <w:r w:rsidR="004C1EA9" w:rsidRPr="00EF44C5">
        <w:rPr>
          <w:rFonts w:ascii="Times New Roman" w:hAnsi="Times New Roman" w:cs="Times New Roman"/>
          <w:sz w:val="24"/>
          <w:szCs w:val="24"/>
        </w:rPr>
        <w:t xml:space="preserve">ty decline </w:t>
      </w:r>
      <w:r w:rsidR="002505C4" w:rsidRPr="00EF44C5">
        <w:rPr>
          <w:rFonts w:ascii="Times New Roman" w:hAnsi="Times New Roman" w:cs="Times New Roman"/>
          <w:sz w:val="24"/>
          <w:szCs w:val="24"/>
        </w:rPr>
        <w:t xml:space="preserve">or </w:t>
      </w:r>
      <w:r w:rsidR="00F269E0">
        <w:rPr>
          <w:rFonts w:ascii="Times New Roman" w:hAnsi="Times New Roman" w:cs="Times New Roman"/>
          <w:sz w:val="24"/>
          <w:szCs w:val="24"/>
        </w:rPr>
        <w:t>lead to</w:t>
      </w:r>
      <w:r w:rsidR="004C1EA9" w:rsidRPr="00EF44C5">
        <w:rPr>
          <w:rFonts w:ascii="Times New Roman" w:hAnsi="Times New Roman" w:cs="Times New Roman"/>
          <w:sz w:val="24"/>
          <w:szCs w:val="24"/>
        </w:rPr>
        <w:t xml:space="preserve"> extinction</w:t>
      </w:r>
      <w:r w:rsidR="00F269E0">
        <w:rPr>
          <w:rFonts w:ascii="Times New Roman" w:hAnsi="Times New Roman" w:cs="Times New Roman"/>
          <w:sz w:val="24"/>
          <w:szCs w:val="24"/>
        </w:rPr>
        <w:t xml:space="preserve"> of species</w:t>
      </w:r>
      <w:r w:rsidR="004C1EA9" w:rsidRPr="00EF44C5">
        <w:rPr>
          <w:rFonts w:ascii="Times New Roman" w:hAnsi="Times New Roman" w:cs="Times New Roman"/>
          <w:sz w:val="24"/>
          <w:szCs w:val="24"/>
        </w:rPr>
        <w:t>.</w:t>
      </w:r>
    </w:p>
    <w:p w14:paraId="715CB11E" w14:textId="6A9F055C" w:rsidR="00C93EA4" w:rsidRPr="00EF44C5" w:rsidRDefault="00A92C64"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Human-wildlife conflicts refers to interactions between humans and wildlife</w:t>
      </w:r>
      <w:r w:rsidR="0062147C">
        <w:rPr>
          <w:rFonts w:ascii="Times New Roman" w:hAnsi="Times New Roman" w:cs="Times New Roman"/>
          <w:sz w:val="24"/>
          <w:szCs w:val="24"/>
        </w:rPr>
        <w:t xml:space="preserve">. </w:t>
      </w:r>
      <w:r w:rsidR="008850D2">
        <w:rPr>
          <w:rFonts w:ascii="Times New Roman" w:hAnsi="Times New Roman" w:cs="Times New Roman"/>
          <w:sz w:val="24"/>
          <w:szCs w:val="24"/>
        </w:rPr>
        <w:t>If there is a deer-vehicle colli</w:t>
      </w:r>
      <w:r w:rsidR="008E121C">
        <w:rPr>
          <w:rFonts w:ascii="Times New Roman" w:hAnsi="Times New Roman" w:cs="Times New Roman"/>
          <w:sz w:val="24"/>
          <w:szCs w:val="24"/>
        </w:rPr>
        <w:t xml:space="preserve">sion leading to loss of life and properties, this potential </w:t>
      </w:r>
      <w:r w:rsidR="008850D2">
        <w:rPr>
          <w:rFonts w:ascii="Times New Roman" w:hAnsi="Times New Roman" w:cs="Times New Roman"/>
          <w:sz w:val="24"/>
          <w:szCs w:val="24"/>
        </w:rPr>
        <w:t>interaction</w:t>
      </w:r>
      <w:r w:rsidR="001F5AA3">
        <w:rPr>
          <w:rFonts w:ascii="Times New Roman" w:hAnsi="Times New Roman" w:cs="Times New Roman"/>
          <w:sz w:val="24"/>
          <w:szCs w:val="24"/>
        </w:rPr>
        <w:t xml:space="preserve"> becomes ne</w:t>
      </w:r>
      <w:r w:rsidR="008850D2">
        <w:rPr>
          <w:rFonts w:ascii="Times New Roman" w:hAnsi="Times New Roman" w:cs="Times New Roman"/>
          <w:sz w:val="24"/>
          <w:szCs w:val="24"/>
        </w:rPr>
        <w:t>gative</w:t>
      </w:r>
      <w:r w:rsidRPr="00EF44C5">
        <w:rPr>
          <w:rFonts w:ascii="Times New Roman" w:hAnsi="Times New Roman" w:cs="Times New Roman"/>
          <w:sz w:val="24"/>
          <w:szCs w:val="24"/>
        </w:rPr>
        <w:t xml:space="preserve">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{"citationID":"MUGeD872","properties":{"formattedCitation":"(Messmer, 2024)","plainCitation":"(Messmer, 2024)","dontUpdate":true,"noteIndex":0},"citationItems":[{"id":283,"uris":["http://zotero.org/users/13114151/items/GI7JAQVU"],"itemData":{"id":283,"type":"article-journal","abstract":"Wildlife management has been deﬁned as the art and science of applying scientiﬁc knowledge and ecological principles to manage wildlife populations for human objectives. Historically, wildlife managers have sought to maintain or increase desirable wildlife species (e.g., game ﬁsh, birds, and mammals) to meet human food and recreational needs by directly manipulating their habitats or the populations themselves. However, many contemporary rural and urban environments are inhabited by much larger populations of wildlife than were present a century ago. As local wildlife populations increase, so can the damage caused by them. Additionally, because many rare species inhabit private lands, the potential exists for increased land-use regulatory conﬂicts. Thus, public concerns regarding negative experiences associated with overabundant and nuisance species of wildlife are increasing. If wildlife management is to grow as a profession, managers may need to change their traditional emphasis from that of managing to sustain or increase populations to one of mitigating conﬂicts. Increased agency emphasis on managing human–wildlife conﬂicts may afford wildlife management professionals a new forum to engage the widest range of stakeholders in conservation. To make this transition, wildlife managers will need better information about how and why human–wildlife conﬂicts occur, the magnitude and type of damage occurring, the techniques to manage challenges posed by locally overabundant or rare wildlife populations, and the communication strategies that can be implemented to more effectively involve the capacity of local governance in seeking viable solutions.","language":"en","source":"Zotero","title":"Human–wildlife conflicts:","author":[{"family":"Messmer","given":"Terry A"}],"issued":{"date-parts":[["2024"]]}}}],"schema":"https://github.com/citation-style-language/schema/raw/master/csl-citation.json"}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(Messmer, 2009)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as it leaves one or both parties adversely affected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{"citationID":"tPgcmrSC","properties":{"formattedCitation":"(Abrahms et al., 2023)","plainCitation":"(Abrahms et al., 2023)","noteIndex":0},"citationItems":[{"id":144,"uris":["http://zotero.org/users/13114151/items/ZC4KS53U"],"itemData":{"id":144,"type":"article-journal","container-title":"Nature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(Abrahms et al., 2023)</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w:t>
      </w:r>
      <w:r w:rsidR="00FE6C47" w:rsidRPr="00EF44C5">
        <w:rPr>
          <w:rFonts w:ascii="Times New Roman" w:hAnsi="Times New Roman" w:cs="Times New Roman"/>
          <w:sz w:val="24"/>
          <w:szCs w:val="24"/>
        </w:rPr>
        <w:t>Human modifications such as roads</w:t>
      </w:r>
      <w:r w:rsidR="00EA0EF7" w:rsidRPr="00EF44C5">
        <w:rPr>
          <w:rFonts w:ascii="Times New Roman" w:hAnsi="Times New Roman" w:cs="Times New Roman"/>
          <w:sz w:val="24"/>
          <w:szCs w:val="24"/>
        </w:rPr>
        <w:t xml:space="preserve"> and bridges</w:t>
      </w:r>
      <w:r w:rsidR="00FE6C47" w:rsidRPr="00EF44C5">
        <w:rPr>
          <w:rFonts w:ascii="Times New Roman" w:hAnsi="Times New Roman" w:cs="Times New Roman"/>
          <w:sz w:val="24"/>
          <w:szCs w:val="24"/>
        </w:rPr>
        <w:t xml:space="preserve"> can</w:t>
      </w:r>
      <w:r w:rsidR="00322325" w:rsidRPr="00EF44C5">
        <w:rPr>
          <w:rFonts w:ascii="Times New Roman" w:hAnsi="Times New Roman" w:cs="Times New Roman"/>
          <w:sz w:val="24"/>
          <w:szCs w:val="24"/>
        </w:rPr>
        <w:t xml:space="preserve"> also create </w:t>
      </w:r>
      <w:r w:rsidR="00F62EAE" w:rsidRPr="00EF44C5">
        <w:rPr>
          <w:rFonts w:ascii="Times New Roman" w:hAnsi="Times New Roman" w:cs="Times New Roman"/>
          <w:sz w:val="24"/>
          <w:szCs w:val="24"/>
        </w:rPr>
        <w:t>pr</w:t>
      </w:r>
      <w:r w:rsidR="00DA63F9" w:rsidRPr="00EF44C5">
        <w:rPr>
          <w:rFonts w:ascii="Times New Roman" w:hAnsi="Times New Roman" w:cs="Times New Roman"/>
          <w:sz w:val="24"/>
          <w:szCs w:val="24"/>
        </w:rPr>
        <w:t>oblems</w:t>
      </w:r>
      <w:r w:rsidR="00FE6C47" w:rsidRPr="00EF44C5">
        <w:rPr>
          <w:rFonts w:ascii="Times New Roman" w:hAnsi="Times New Roman" w:cs="Times New Roman"/>
          <w:sz w:val="24"/>
          <w:szCs w:val="24"/>
        </w:rPr>
        <w:t xml:space="preserve"> for </w:t>
      </w:r>
      <w:r w:rsidR="007F5BD8" w:rsidRPr="00EF44C5">
        <w:rPr>
          <w:rFonts w:ascii="Times New Roman" w:hAnsi="Times New Roman" w:cs="Times New Roman"/>
          <w:sz w:val="24"/>
          <w:szCs w:val="24"/>
        </w:rPr>
        <w:t>wildlife</w:t>
      </w:r>
      <w:r w:rsidR="00D7093F" w:rsidRPr="00EF44C5">
        <w:rPr>
          <w:rFonts w:ascii="Times New Roman" w:hAnsi="Times New Roman" w:cs="Times New Roman"/>
          <w:sz w:val="24"/>
          <w:szCs w:val="24"/>
        </w:rPr>
        <w:t xml:space="preserve">, </w:t>
      </w:r>
      <w:r w:rsidR="00D7093F"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{"citationID":"g3VNREmG","properties":{"formattedCitation":"(R. W. Loraamm &amp; Downs, 2016)","plainCitation":"(R. W. Loraamm &amp; Downs, 2016)","dontUpdate":true,"noteIndex":0},"citationItems":[{"id":422,"uris":["http://zotero.org/users/13114151/items/ISI9FF8Q"],"itemData":{"id":422,"type":"article-journal","container-title":"International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00D7093F" w:rsidRPr="00EF44C5">
        <w:rPr>
          <w:rFonts w:ascii="Times New Roman" w:hAnsi="Times New Roman" w:cs="Times New Roman"/>
          <w:sz w:val="24"/>
          <w:szCs w:val="24"/>
        </w:rPr>
        <w:fldChar w:fldCharType="separate"/>
      </w:r>
      <w:r w:rsidR="00D7093F" w:rsidRPr="00EF44C5">
        <w:rPr>
          <w:rFonts w:ascii="Times New Roman" w:hAnsi="Times New Roman" w:cs="Times New Roman"/>
          <w:sz w:val="24"/>
          <w:szCs w:val="24"/>
        </w:rPr>
        <w:t>R. W. Loraamm &amp; Downs</w:t>
      </w:r>
      <w:r w:rsidR="008A3757" w:rsidRPr="004419A4">
        <w:rPr>
          <w:rFonts w:ascii="Times New Roman" w:hAnsi="Times New Roman" w:cs="Times New Roman"/>
          <w:sz w:val="24"/>
          <w:szCs w:val="24"/>
        </w:rPr>
        <w:t xml:space="preserve"> (</w:t>
      </w:r>
      <w:r w:rsidR="00D7093F" w:rsidRPr="00EF44C5">
        <w:rPr>
          <w:rFonts w:ascii="Times New Roman" w:hAnsi="Times New Roman" w:cs="Times New Roman"/>
          <w:sz w:val="24"/>
          <w:szCs w:val="24"/>
        </w:rPr>
        <w:t>2016)</w:t>
      </w:r>
      <w:r w:rsidR="00D7093F" w:rsidRPr="00EF44C5">
        <w:rPr>
          <w:rFonts w:ascii="Times New Roman" w:hAnsi="Times New Roman" w:cs="Times New Roman"/>
          <w:sz w:val="24"/>
          <w:szCs w:val="24"/>
        </w:rPr>
        <w:fldChar w:fldCharType="end"/>
      </w:r>
      <w:r w:rsidR="00DA63F9" w:rsidRPr="00EF44C5">
        <w:rPr>
          <w:rFonts w:ascii="Times New Roman" w:hAnsi="Times New Roman" w:cs="Times New Roman"/>
          <w:sz w:val="24"/>
          <w:szCs w:val="24"/>
        </w:rPr>
        <w:t xml:space="preserve"> </w:t>
      </w:r>
      <w:r w:rsidR="008C563C" w:rsidRPr="00EF44C5">
        <w:rPr>
          <w:rFonts w:ascii="Times New Roman" w:hAnsi="Times New Roman" w:cs="Times New Roman"/>
          <w:sz w:val="24"/>
          <w:szCs w:val="24"/>
        </w:rPr>
        <w:t xml:space="preserve">illustrates </w:t>
      </w:r>
      <w:r w:rsidR="00EA0AEA" w:rsidRPr="00EF44C5">
        <w:rPr>
          <w:rFonts w:ascii="Times New Roman" w:hAnsi="Times New Roman" w:cs="Times New Roman"/>
          <w:sz w:val="24"/>
          <w:szCs w:val="24"/>
        </w:rPr>
        <w:t xml:space="preserve">how roads impair panther </w:t>
      </w:r>
      <w:r w:rsidR="00B60172" w:rsidRPr="00EF44C5">
        <w:rPr>
          <w:rFonts w:ascii="Times New Roman" w:hAnsi="Times New Roman" w:cs="Times New Roman"/>
          <w:sz w:val="24"/>
          <w:szCs w:val="24"/>
        </w:rPr>
        <w:t>crossing in Florida</w:t>
      </w:r>
      <w:r w:rsidR="00F15AA2" w:rsidRPr="004419A4">
        <w:rPr>
          <w:rFonts w:ascii="Times New Roman" w:hAnsi="Times New Roman" w:cs="Times New Roman"/>
          <w:sz w:val="24"/>
          <w:szCs w:val="24"/>
        </w:rPr>
        <w:t>.</w:t>
      </w:r>
      <w:r w:rsidR="00B60172" w:rsidRPr="00EF44C5">
        <w:rPr>
          <w:rFonts w:ascii="Times New Roman" w:hAnsi="Times New Roman" w:cs="Times New Roman"/>
          <w:sz w:val="24"/>
          <w:szCs w:val="24"/>
        </w:rPr>
        <w:t xml:space="preserve"> </w:t>
      </w:r>
      <w:r w:rsidR="0027492B" w:rsidRPr="00EF44C5">
        <w:rPr>
          <w:rFonts w:ascii="Times New Roman" w:hAnsi="Times New Roman" w:cs="Times New Roman"/>
          <w:sz w:val="24"/>
          <w:szCs w:val="24"/>
        </w:rPr>
        <w:t xml:space="preserve">During the study of rattlesnakes, </w:t>
      </w:r>
      <w:r w:rsidR="006F11DD" w:rsidRPr="004419A4">
        <w:rPr>
          <w:rFonts w:ascii="Times New Roman" w:hAnsi="Times New Roman" w:cs="Times New Roman"/>
          <w:sz w:val="24"/>
          <w:szCs w:val="24"/>
        </w:rPr>
        <w:t>five</w:t>
      </w:r>
      <w:r w:rsidR="0027492B" w:rsidRPr="00EF44C5">
        <w:rPr>
          <w:rFonts w:ascii="Times New Roman" w:hAnsi="Times New Roman" w:cs="Times New Roman"/>
          <w:sz w:val="24"/>
          <w:szCs w:val="24"/>
        </w:rPr>
        <w:t xml:space="preserve"> snakes</w:t>
      </w:r>
      <w:r w:rsidR="00713C50" w:rsidRPr="00EF44C5">
        <w:rPr>
          <w:rFonts w:ascii="Times New Roman" w:hAnsi="Times New Roman" w:cs="Times New Roman"/>
          <w:sz w:val="24"/>
          <w:szCs w:val="24"/>
        </w:rPr>
        <w:t xml:space="preserve"> </w:t>
      </w:r>
      <w:r w:rsidR="0027492B" w:rsidRPr="00EF44C5">
        <w:rPr>
          <w:rFonts w:ascii="Times New Roman" w:hAnsi="Times New Roman" w:cs="Times New Roman"/>
          <w:sz w:val="24"/>
          <w:szCs w:val="24"/>
        </w:rPr>
        <w:t>met their end,</w:t>
      </w:r>
      <w:r w:rsidR="00713C50" w:rsidRPr="00EF44C5">
        <w:rPr>
          <w:rFonts w:ascii="Times New Roman" w:hAnsi="Times New Roman" w:cs="Times New Roman"/>
          <w:sz w:val="24"/>
          <w:szCs w:val="24"/>
        </w:rPr>
        <w:t xml:space="preserve"> with one of them </w:t>
      </w:r>
      <w:r w:rsidR="00E50ABF" w:rsidRPr="00EF44C5">
        <w:rPr>
          <w:rFonts w:ascii="Times New Roman" w:hAnsi="Times New Roman" w:cs="Times New Roman"/>
          <w:sz w:val="24"/>
          <w:szCs w:val="24"/>
        </w:rPr>
        <w:t xml:space="preserve">occurring on a paved road </w:t>
      </w:r>
      <w:r w:rsidR="00E50ABF"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{"citationID":"iVTfoRkN","properties":{"formattedCitation":"(Nordberg et al., 2021)","plainCitation":"(Nordberg et al., 2021)","noteIndex":0},"citationItems":[{"id":198,"uris":["http://zotero.org/users/13114151/items/UDADV7VE"],"itemData":{"id":198,"type":"article-journal","abstract":"Habitat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00E50ABF" w:rsidRPr="00EF44C5">
        <w:rPr>
          <w:rFonts w:ascii="Times New Roman" w:hAnsi="Times New Roman" w:cs="Times New Roman"/>
          <w:sz w:val="24"/>
          <w:szCs w:val="24"/>
        </w:rPr>
        <w:fldChar w:fldCharType="separate"/>
      </w:r>
      <w:r w:rsidR="00E50ABF" w:rsidRPr="00EF44C5">
        <w:rPr>
          <w:rFonts w:ascii="Times New Roman" w:hAnsi="Times New Roman" w:cs="Times New Roman"/>
          <w:sz w:val="24"/>
          <w:szCs w:val="24"/>
        </w:rPr>
        <w:t>(Nordberg et al., 2021)</w:t>
      </w:r>
      <w:r w:rsidR="00E50ABF" w:rsidRPr="00EF44C5">
        <w:rPr>
          <w:rFonts w:ascii="Times New Roman" w:hAnsi="Times New Roman" w:cs="Times New Roman"/>
          <w:sz w:val="24"/>
          <w:szCs w:val="24"/>
        </w:rPr>
        <w:fldChar w:fldCharType="end"/>
      </w:r>
      <w:r w:rsidR="00B62393" w:rsidRPr="00EF44C5">
        <w:rPr>
          <w:rFonts w:ascii="Times New Roman" w:hAnsi="Times New Roman" w:cs="Times New Roman"/>
          <w:sz w:val="24"/>
          <w:szCs w:val="24"/>
        </w:rPr>
        <w:t xml:space="preserve">. </w:t>
      </w:r>
      <w:r w:rsidR="00B62393" w:rsidRPr="004419A4">
        <w:rPr>
          <w:rFonts w:ascii="Times New Roman" w:hAnsi="Times New Roman" w:cs="Times New Roman"/>
          <w:sz w:val="24"/>
          <w:szCs w:val="24"/>
        </w:rPr>
        <w:t xml:space="preserve">The </w:t>
      </w:r>
      <w:r w:rsidR="008843CC" w:rsidRPr="004419A4">
        <w:rPr>
          <w:rFonts w:ascii="Times New Roman" w:hAnsi="Times New Roman" w:cs="Times New Roman"/>
          <w:sz w:val="24"/>
          <w:szCs w:val="24"/>
        </w:rPr>
        <w:t xml:space="preserve">effects of road ecology </w:t>
      </w:r>
      <w:r w:rsidR="00EA0EF7" w:rsidRPr="004419A4">
        <w:rPr>
          <w:rFonts w:ascii="Times New Roman" w:hAnsi="Times New Roman" w:cs="Times New Roman"/>
          <w:sz w:val="24"/>
          <w:szCs w:val="24"/>
        </w:rPr>
        <w:t xml:space="preserve">on wildlife </w:t>
      </w:r>
      <w:r w:rsidR="00847C98" w:rsidRPr="004419A4">
        <w:rPr>
          <w:rFonts w:ascii="Times New Roman" w:hAnsi="Times New Roman" w:cs="Times New Roman"/>
          <w:sz w:val="24"/>
          <w:szCs w:val="24"/>
        </w:rPr>
        <w:t>have been studied by researchers</w:t>
      </w:r>
      <w:r w:rsidR="00C86660" w:rsidRPr="004419A4">
        <w:rPr>
          <w:rFonts w:ascii="Times New Roman" w:hAnsi="Times New Roman" w:cs="Times New Roman"/>
          <w:sz w:val="24"/>
          <w:szCs w:val="24"/>
        </w:rPr>
        <w:t xml:space="preserve"> </w:t>
      </w:r>
      <w:r w:rsidR="00CC14F1" w:rsidRPr="004419A4">
        <w:rPr>
          <w:rFonts w:ascii="Times New Roman" w:hAnsi="Times New Roman" w:cs="Times New Roman"/>
          <w:sz w:val="24"/>
          <w:szCs w:val="24"/>
        </w:rPr>
        <w:t>as</w:t>
      </w:r>
      <w:r w:rsidR="00FD59F9" w:rsidRPr="004419A4">
        <w:rPr>
          <w:rFonts w:ascii="Times New Roman" w:hAnsi="Times New Roman" w:cs="Times New Roman"/>
          <w:sz w:val="24"/>
          <w:szCs w:val="24"/>
        </w:rPr>
        <w:t xml:space="preserve"> it limits gene flow and</w:t>
      </w:r>
      <w:r w:rsidR="00CC14F1" w:rsidRPr="00EF44C5">
        <w:rPr>
          <w:rFonts w:ascii="Times New Roman" w:hAnsi="Times New Roman" w:cs="Times New Roman"/>
          <w:sz w:val="24"/>
          <w:szCs w:val="24"/>
        </w:rPr>
        <w:t xml:space="preserve"> wildlife </w:t>
      </w:r>
      <w:r w:rsidR="00977079">
        <w:rPr>
          <w:rFonts w:ascii="Times New Roman" w:hAnsi="Times New Roman" w:cs="Times New Roman"/>
          <w:sz w:val="24"/>
          <w:szCs w:val="24"/>
        </w:rPr>
        <w:t>may be</w:t>
      </w:r>
      <w:r w:rsidR="00CC14F1" w:rsidRPr="00EF44C5">
        <w:rPr>
          <w:rFonts w:ascii="Times New Roman" w:hAnsi="Times New Roman" w:cs="Times New Roman"/>
          <w:sz w:val="24"/>
          <w:szCs w:val="24"/>
        </w:rPr>
        <w:t xml:space="preserve"> knocked down when trying to cross roads and bridges </w:t>
      </w:r>
      <w:r w:rsidR="00CC14F1" w:rsidRPr="00EF44C5">
        <w:rPr>
          <w:rFonts w:ascii="Times New Roman" w:hAnsi="Times New Roman" w:cs="Times New Roman"/>
          <w:sz w:val="24"/>
          <w:szCs w:val="24"/>
        </w:rPr>
        <w:lastRenderedPageBreak/>
        <w:t xml:space="preserve">to </w:t>
      </w:r>
      <w:r w:rsidR="0029094F" w:rsidRPr="00EF44C5">
        <w:rPr>
          <w:rFonts w:ascii="Times New Roman" w:hAnsi="Times New Roman" w:cs="Times New Roman"/>
          <w:sz w:val="24"/>
          <w:szCs w:val="24"/>
        </w:rPr>
        <w:t>disconnected habitats</w:t>
      </w:r>
      <w:r w:rsidR="0023240C" w:rsidRPr="00EF44C5">
        <w:rPr>
          <w:rFonts w:ascii="Times New Roman" w:hAnsi="Times New Roman" w:cs="Times New Roman"/>
          <w:sz w:val="24"/>
          <w:szCs w:val="24"/>
        </w:rPr>
        <w:t xml:space="preserve"> </w:t>
      </w:r>
      <w:r w:rsidR="00FD59F9" w:rsidRPr="004419A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{"citationID":"bUM2vCHy","properties":{"formattedCitation":"(J. Downs et al., 2014; Hromada et al., 2020; R. W. Loraamm &amp; Downs, 2016)","plainCitation":"(J. Downs et al., 2014; Hromada et al., 2020; R. W. Loraamm &amp; Downs, 2016)","noteIndex":0},"citationItems":[{"id":415,"uris":["http://zotero.org/users/13114151/items/VH9REU2I"],"itemData":{"id":415,"type":"article-journal","abstract":"Abstract\n            \n              Crossing structures are an effective method for mitigating habitat fragmentation and reducing wildlife‐vehicle collisions, although high construction costs limit the number that can be implemented in practice. Therefore, optimizing the placement of crossing structures in road networks is suggested as a strategic conservation planning method. This research explores two approaches for using the maximal covering location problem (\n              MCLP\n              ) to determine optimal sites to install new wildlife crossing structures. The first approach is based on records of traffic mortality, while the second uses animal tracking data for the species of interest. The objective of the first is to cover the maximum number of collision sites, given a specified number of proposed structures to build, while the second covers as many animal tracking locations as possible under a similar scenario. These two approaches were used to locate potential wildlife crossing structures for endangered Florida panthers (\n              Puma concolor coryi\n              ) in\n              C\n              ollier,\n              L\n              ee, and\n              H\n              endry\n              C\n              ounties,\n              F\n              lorida, a population whose survival is threatened by excessive traffic mortality. Historical traffic mortality records and an extensive radio‐tracking dataset were used in the analyses. Although the two approaches largely select different sites for crossing structures, both models highlight key locations in the landscape where these structures can remedy traffic mortality and habitat fragmentation. These applications demonstrate how the\n              MCLP\n              can serve as a useful conservation planning tool when traffic mortality or animal tracking data are available to researchers.","container-title":"Transactions in GIS","DOI":"10.1111/tgis.12005","ISSN":"1361-1682, 1467-9671","issue":"1","journalAbbreviation":"Transactions in GIS","language":"en","page":"46-65","source":"DOI.org (Crossref)","title":"Strategically Locating Wildlife Crossing Structures for &lt;span style=\"font-variant:small-caps;\"&gt;F&lt;/span&gt; lorida Panthers Using Maximal Covering Approaches","title-short":"Strategically Locating Wildlife Crossing Structures for &lt;span style=\"font-variant","volume":"18","author":[{"family":"Downs","given":"Joni"},{"family":"Horner","given":"Mark"},{"family":"Loraamm","given":"Rebecca"},{"family":"Anderson","given":"James"},{"family":"Kim","given":"Hyun"},{"family":"Onorato","given":"Dave"}],"issued":{"date-parts":[["2014",2]]}}},{"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00FD59F9" w:rsidRPr="004419A4">
        <w:rPr>
          <w:rFonts w:ascii="Times New Roman" w:hAnsi="Times New Roman" w:cs="Times New Roman"/>
          <w:sz w:val="24"/>
          <w:szCs w:val="24"/>
        </w:rPr>
        <w:fldChar w:fldCharType="separate"/>
      </w:r>
      <w:r w:rsidR="00FD59F9" w:rsidRPr="004419A4">
        <w:rPr>
          <w:rFonts w:ascii="Times New Roman" w:hAnsi="Times New Roman" w:cs="Times New Roman"/>
          <w:sz w:val="24"/>
          <w:szCs w:val="24"/>
        </w:rPr>
        <w:t>(J. Downs et al., 2014; Hromada et al., 2020; R. W. Loraamm &amp; Downs, 2016)</w:t>
      </w:r>
      <w:r w:rsidR="00FD59F9" w:rsidRPr="004419A4">
        <w:rPr>
          <w:rFonts w:ascii="Times New Roman" w:hAnsi="Times New Roman" w:cs="Times New Roman"/>
          <w:sz w:val="24"/>
          <w:szCs w:val="24"/>
        </w:rPr>
        <w:fldChar w:fldCharType="end"/>
      </w:r>
      <w:r w:rsidR="0029094F" w:rsidRPr="004419A4">
        <w:rPr>
          <w:rFonts w:ascii="Times New Roman" w:hAnsi="Times New Roman" w:cs="Times New Roman"/>
          <w:sz w:val="24"/>
          <w:szCs w:val="24"/>
        </w:rPr>
        <w:t>.</w:t>
      </w:r>
      <w:r w:rsidR="0029094F" w:rsidRPr="00EF44C5">
        <w:rPr>
          <w:rFonts w:ascii="Times New Roman" w:hAnsi="Times New Roman" w:cs="Times New Roman"/>
          <w:sz w:val="24"/>
          <w:szCs w:val="24"/>
        </w:rPr>
        <w:t xml:space="preserve"> </w:t>
      </w:r>
      <w:r w:rsidR="00895549" w:rsidRPr="00EF44C5">
        <w:rPr>
          <w:rFonts w:ascii="Times New Roman" w:hAnsi="Times New Roman" w:cs="Times New Roman"/>
          <w:sz w:val="24"/>
          <w:szCs w:val="24"/>
        </w:rPr>
        <w:t>They posit the construction of corridors/</w:t>
      </w:r>
      <w:r w:rsidR="0023240C" w:rsidRPr="00EF44C5">
        <w:rPr>
          <w:rFonts w:ascii="Times New Roman" w:hAnsi="Times New Roman" w:cs="Times New Roman"/>
          <w:sz w:val="24"/>
          <w:szCs w:val="24"/>
        </w:rPr>
        <w:t>under bridges</w:t>
      </w:r>
      <w:r w:rsidR="0085084A" w:rsidRPr="00EF44C5">
        <w:rPr>
          <w:rFonts w:ascii="Times New Roman" w:hAnsi="Times New Roman" w:cs="Times New Roman"/>
          <w:sz w:val="24"/>
          <w:szCs w:val="24"/>
        </w:rPr>
        <w:t xml:space="preserve">/barricades </w:t>
      </w:r>
      <w:r w:rsidR="00EC669D" w:rsidRPr="004419A4">
        <w:rPr>
          <w:rFonts w:ascii="Times New Roman" w:hAnsi="Times New Roman" w:cs="Times New Roman"/>
          <w:sz w:val="24"/>
          <w:szCs w:val="24"/>
        </w:rPr>
        <w:t xml:space="preserve">to </w:t>
      </w:r>
      <w:r w:rsidR="00C93EA4" w:rsidRPr="00EF44C5">
        <w:rPr>
          <w:rFonts w:ascii="Times New Roman" w:hAnsi="Times New Roman" w:cs="Times New Roman"/>
          <w:sz w:val="24"/>
          <w:szCs w:val="24"/>
        </w:rPr>
        <w:t xml:space="preserve">curb these conflicts or </w:t>
      </w:r>
      <w:r w:rsidR="00EC669D" w:rsidRPr="004419A4">
        <w:rPr>
          <w:rFonts w:ascii="Times New Roman" w:hAnsi="Times New Roman" w:cs="Times New Roman"/>
          <w:sz w:val="24"/>
          <w:szCs w:val="24"/>
        </w:rPr>
        <w:t>link</w:t>
      </w:r>
      <w:r w:rsidR="00C93EA4" w:rsidRPr="00EF44C5">
        <w:rPr>
          <w:rFonts w:ascii="Times New Roman" w:hAnsi="Times New Roman" w:cs="Times New Roman"/>
          <w:sz w:val="24"/>
          <w:szCs w:val="24"/>
        </w:rPr>
        <w:t xml:space="preserve"> habitat connectivity.</w:t>
      </w:r>
      <w:r w:rsidR="00A65DC2" w:rsidRPr="00EF44C5">
        <w:rPr>
          <w:rFonts w:ascii="Times New Roman" w:hAnsi="Times New Roman" w:cs="Times New Roman"/>
          <w:sz w:val="24"/>
          <w:szCs w:val="24"/>
        </w:rPr>
        <w:t xml:space="preserve"> Climate change has also been said to magnify human-wildlife conflicts as it intensifies resource shortages, changes human and animal behaviors/distribution and encounters between them </w:t>
      </w:r>
      <w:r w:rsidR="00A65DC2"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{"citationID":"pOz2inCY","properties":{"formattedCitation":"(Abrahms et al., 2023)","plainCitation":"(Abrahms et al., 2023)","noteIndex":0},"citationItems":[{"id":144,"uris":["http://zotero.org/users/13114151/items/ZC4KS53U"],"itemData":{"id":144,"type":"article-journal","container-title":"Nature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C."},{"family":"Rafiq","given":"Kasim"},{"family":"West","given":"Leigh"}],"issued":{"date-parts":[["2023",3]]}}}],"schema":"https://github.com/citation-style-language/schema/raw/master/csl-citation.json"} </w:instrText>
      </w:r>
      <w:r w:rsidR="00A65DC2" w:rsidRPr="00EF44C5">
        <w:rPr>
          <w:rFonts w:ascii="Times New Roman" w:hAnsi="Times New Roman" w:cs="Times New Roman"/>
          <w:sz w:val="24"/>
          <w:szCs w:val="24"/>
        </w:rPr>
        <w:fldChar w:fldCharType="separate"/>
      </w:r>
      <w:r w:rsidR="00A65DC2" w:rsidRPr="00EF44C5">
        <w:rPr>
          <w:rFonts w:ascii="Times New Roman" w:hAnsi="Times New Roman" w:cs="Times New Roman"/>
          <w:sz w:val="24"/>
          <w:szCs w:val="24"/>
        </w:rPr>
        <w:t>(Abrahms et al., 2023)</w:t>
      </w:r>
      <w:r w:rsidR="00A65DC2" w:rsidRPr="00EF44C5">
        <w:rPr>
          <w:rFonts w:ascii="Times New Roman" w:hAnsi="Times New Roman" w:cs="Times New Roman"/>
          <w:sz w:val="24"/>
          <w:szCs w:val="24"/>
        </w:rPr>
        <w:fldChar w:fldCharType="end"/>
      </w:r>
      <w:r w:rsidR="00A65DC2" w:rsidRPr="00EF44C5">
        <w:rPr>
          <w:rFonts w:ascii="Times New Roman" w:hAnsi="Times New Roman" w:cs="Times New Roman"/>
          <w:sz w:val="24"/>
          <w:szCs w:val="24"/>
        </w:rPr>
        <w:t xml:space="preserve">. Globally, accelerated rates of plant species decline from habitat loss are precipitated by climate change </w:t>
      </w:r>
      <w:r w:rsidR="00A65DC2"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{"citationID":"zN9ho6M9","properties":{"formattedCitation":"(Giam et al., 2010)","plainCitation":"(Giam et al., 2010)","noteIndex":0},"citationItems":[{"id":157,"uris":["http://zotero.org/users/13114151/items/GKH3P3F9"],"itemData":{"id":157,"type":"article-journal","abstract":"Rapid land-use and climate changes are projected to cause broad-scale global land-cover transformation that will increase species extinction rates. We assessed the exposure of globally threatened plant biodiversity to future habitat loss over the ﬁrst half of this century by testing country-level associations between threatened plant species richness and future habitat loss owing to land-use and climate changes, separately. In countries overlapping Biodiversity Hotspots, plant species endangerment increases with climate change-driven habitat loss. This association suggests that many currently threatened plant species will become extinct owing to anthropogenic climate change in the absence of potentially mitigating factors such as natural and assisted range shift, and physiological and genetic adaptations. Countries rich in threatened species, which are also projected to have relatively high total future habitat loss, are concentrated around the equator. Because poverty and poor governance can compromise conservation, we considered the economic condition and quality of governance with the degree of plant species endangerment and future habitat loss to prioritize countries based on conservation need. We identiﬁed Angola, Cuba, Democratic Republic of Congo, Ethiopia, Kenya, Laos, Madagascar, Myanmar, Nepal, Tajikistan, and Tanzania as the countries in greatest need of conservation assistance. For conservation endeavors to be effective, the conservation capacity of these high-need countries needs to be improved by assisting political stability and economic sustainability. We make policy recommendations that aim to mitigate climate change, promote plant species conservation, and improve the economic conditions and quality of governance in countries with high conservation need.","container-title":"Biological Conservation","DOI":"10.1016/j.biocon.2010.04.019","ISSN":"00063207","issue":"7","journalAbbreviation":"Biological Conservation","language":"en","page":"1594-1602","source":"DOI.org (Crossref)","title":"Future habitat loss and the conservation of plant biodiversity","volume":"143","author":[{"family":"Giam","given":"Xingli"},{"family":"Bradshaw","given":"Corey J.A."},{"family":"Tan","given":"Hugh T.W."},{"family":"Sodhi","given":"Navjot S."}],"issued":{"date-parts":[["2010",7]]}}}],"schema":"https://github.com/citation-style-language/schema/raw/master/csl-citation.json"} </w:instrText>
      </w:r>
      <w:r w:rsidR="00A65DC2" w:rsidRPr="00EF44C5">
        <w:rPr>
          <w:rFonts w:ascii="Times New Roman" w:hAnsi="Times New Roman" w:cs="Times New Roman"/>
          <w:sz w:val="24"/>
          <w:szCs w:val="24"/>
        </w:rPr>
        <w:fldChar w:fldCharType="separate"/>
      </w:r>
      <w:r w:rsidR="00A65DC2" w:rsidRPr="00EF44C5">
        <w:rPr>
          <w:rFonts w:ascii="Times New Roman" w:hAnsi="Times New Roman" w:cs="Times New Roman"/>
          <w:sz w:val="24"/>
          <w:szCs w:val="24"/>
        </w:rPr>
        <w:t>(Giam et al., 2010)</w:t>
      </w:r>
      <w:r w:rsidR="00A65DC2" w:rsidRPr="00EF44C5">
        <w:rPr>
          <w:rFonts w:ascii="Times New Roman" w:hAnsi="Times New Roman" w:cs="Times New Roman"/>
          <w:sz w:val="24"/>
          <w:szCs w:val="24"/>
        </w:rPr>
        <w:fldChar w:fldCharType="end"/>
      </w:r>
      <w:r w:rsidR="00A65DC2" w:rsidRPr="00EF44C5">
        <w:rPr>
          <w:rFonts w:ascii="Times New Roman" w:hAnsi="Times New Roman" w:cs="Times New Roman"/>
          <w:sz w:val="24"/>
          <w:szCs w:val="24"/>
        </w:rPr>
        <w:t>.</w:t>
      </w:r>
    </w:p>
    <w:p w14:paraId="0FEE320F" w14:textId="2CC6BED0" w:rsidR="00C36869" w:rsidRPr="004419A4" w:rsidRDefault="00C36869" w:rsidP="000C4370">
      <w:pPr>
        <w:pStyle w:val="Heading3"/>
        <w:rPr>
          <w:rFonts w:cs="Times New Roman"/>
          <w:b/>
        </w:rPr>
      </w:pPr>
      <w:bookmarkStart w:id="16" w:name="_Toc162517547"/>
      <w:bookmarkStart w:id="17" w:name="_Toc163415142"/>
      <w:r w:rsidRPr="004419A4">
        <w:rPr>
          <w:rFonts w:cs="Times New Roman"/>
        </w:rPr>
        <w:t>1.3.2</w:t>
      </w:r>
      <w:r w:rsidRPr="004419A4">
        <w:rPr>
          <w:rFonts w:cs="Times New Roman"/>
        </w:rPr>
        <w:tab/>
        <w:t>Urban-Wildlife Conflicts.</w:t>
      </w:r>
      <w:bookmarkEnd w:id="16"/>
      <w:bookmarkEnd w:id="17"/>
    </w:p>
    <w:p w14:paraId="4ECBFE8D" w14:textId="2919A967" w:rsidR="00B71929" w:rsidRPr="00EF44C5" w:rsidRDefault="009B391A"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Human-wildlife conflicts are extensive especially at the inter</w:t>
      </w:r>
      <w:r w:rsidR="00DB1941" w:rsidRPr="00EF44C5">
        <w:rPr>
          <w:rFonts w:ascii="Times New Roman" w:hAnsi="Times New Roman" w:cs="Times New Roman"/>
          <w:sz w:val="24"/>
          <w:szCs w:val="24"/>
        </w:rPr>
        <w:t xml:space="preserve">face </w:t>
      </w:r>
      <w:r w:rsidR="00A13488" w:rsidRPr="00EF44C5">
        <w:rPr>
          <w:rFonts w:ascii="Times New Roman" w:hAnsi="Times New Roman" w:cs="Times New Roman"/>
          <w:sz w:val="24"/>
          <w:szCs w:val="24"/>
        </w:rPr>
        <w:t>of human and urban systems</w:t>
      </w:r>
      <w:r w:rsidR="00A85317" w:rsidRPr="00EF44C5">
        <w:rPr>
          <w:rFonts w:ascii="Times New Roman" w:hAnsi="Times New Roman" w:cs="Times New Roman"/>
          <w:sz w:val="24"/>
          <w:szCs w:val="24"/>
        </w:rPr>
        <w:t xml:space="preserve">. </w:t>
      </w:r>
      <w:r w:rsidR="00C86D13" w:rsidRPr="00EF44C5">
        <w:rPr>
          <w:rFonts w:ascii="Times New Roman" w:hAnsi="Times New Roman" w:cs="Times New Roman"/>
          <w:sz w:val="24"/>
          <w:szCs w:val="24"/>
        </w:rPr>
        <w:t xml:space="preserve">It is particularly interesting to note that communities within the boundaries of protected areas </w:t>
      </w:r>
      <w:r w:rsidR="0045760A">
        <w:rPr>
          <w:rFonts w:ascii="Times New Roman" w:hAnsi="Times New Roman" w:cs="Times New Roman"/>
          <w:sz w:val="24"/>
          <w:szCs w:val="24"/>
        </w:rPr>
        <w:t>may</w:t>
      </w:r>
      <w:r w:rsidR="00C86D13" w:rsidRPr="00EF44C5">
        <w:rPr>
          <w:rFonts w:ascii="Times New Roman" w:hAnsi="Times New Roman" w:cs="Times New Roman"/>
          <w:sz w:val="24"/>
          <w:szCs w:val="24"/>
        </w:rPr>
        <w:t xml:space="preserve"> experience human-wildlife conflicts.</w:t>
      </w:r>
      <w:r w:rsidR="00661079" w:rsidRPr="00EF44C5">
        <w:rPr>
          <w:rFonts w:ascii="Times New Roman" w:hAnsi="Times New Roman" w:cs="Times New Roman"/>
          <w:sz w:val="24"/>
          <w:szCs w:val="24"/>
        </w:rPr>
        <w:t xml:space="preserve"> </w:t>
      </w:r>
      <w:r w:rsidR="00C86D13" w:rsidRPr="00EF44C5">
        <w:rPr>
          <w:rFonts w:ascii="Times New Roman" w:hAnsi="Times New Roman" w:cs="Times New Roman"/>
          <w:sz w:val="24"/>
          <w:szCs w:val="24"/>
        </w:rPr>
        <w:t>Human-onager</w:t>
      </w:r>
      <w:r w:rsidR="00977079">
        <w:rPr>
          <w:rFonts w:ascii="Times New Roman" w:hAnsi="Times New Roman" w:cs="Times New Roman"/>
          <w:sz w:val="24"/>
          <w:szCs w:val="24"/>
        </w:rPr>
        <w:t xml:space="preserve"> </w:t>
      </w:r>
      <w:r w:rsidR="00C86D13" w:rsidRPr="00EF44C5">
        <w:rPr>
          <w:rFonts w:ascii="Times New Roman" w:hAnsi="Times New Roman" w:cs="Times New Roman"/>
          <w:sz w:val="24"/>
          <w:szCs w:val="24"/>
        </w:rPr>
        <w:t xml:space="preserve">conflicts </w:t>
      </w:r>
      <w:r w:rsidR="00977079" w:rsidRPr="00EF44C5">
        <w:rPr>
          <w:rFonts w:ascii="Times New Roman" w:hAnsi="Times New Roman" w:cs="Times New Roman"/>
          <w:sz w:val="24"/>
          <w:szCs w:val="24"/>
        </w:rPr>
        <w:t xml:space="preserve">(Asian wild ass)  </w:t>
      </w:r>
      <w:r w:rsidR="00C86D13" w:rsidRPr="00EF44C5">
        <w:rPr>
          <w:rFonts w:ascii="Times New Roman" w:hAnsi="Times New Roman" w:cs="Times New Roman"/>
          <w:sz w:val="24"/>
          <w:szCs w:val="24"/>
        </w:rPr>
        <w:t xml:space="preserve">in Iran were particularly experienced by communities within the protected area who engaged in farming and livestock rearing </w:t>
      </w:r>
      <w:r w:rsidR="00C86D13"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{"citationID":"hx1SgltO","properties":{"formattedCitation":"(Esmaeili et al., 2019)","plainCitation":"(Esmaeili et al., 2019)","noteIndex":0},"citationItems":[{"id":264,"uris":["http://zotero.org/users/13114151/items/VB9E6752"],"itemData":{"id":264,"type":"article-journal","container-title":"PLOS ONE","DOI":"10.1371/journal.pone.0220702","ISSN":"1932-6203","issue":"8","journalAbbreviation":"PLoS ONE","language":"en","page":"e0220702","source":"DOI.org (Crossref)","title":"Human dimensions of wildlife conservation in Iran: Assessment of human-wildlife conflict in restoring a wide-ranging endangered species","title-short":"Human dimensions of wildlife conservation in Iran","volume":"14","author":[{"family":"Esmaeili","given":"Saeideh"},{"family":"Hemami","given":"Mahmoud-Reza"},{"family":"Goheen","given":"Jacob R."}],"editor":[{"family":"Cameron","given":"Elissa Z."}],"issued":{"date-parts":[["2019",8,2]]}}}],"schema":"https://github.com/citation-style-language/schema/raw/master/csl-citation.json"} </w:instrText>
      </w:r>
      <w:r w:rsidR="00C86D13" w:rsidRPr="00EF44C5">
        <w:rPr>
          <w:rFonts w:ascii="Times New Roman" w:hAnsi="Times New Roman" w:cs="Times New Roman"/>
          <w:sz w:val="24"/>
          <w:szCs w:val="24"/>
        </w:rPr>
        <w:fldChar w:fldCharType="separate"/>
      </w:r>
      <w:r w:rsidR="00C86D13" w:rsidRPr="00EF44C5">
        <w:rPr>
          <w:rFonts w:ascii="Times New Roman" w:hAnsi="Times New Roman" w:cs="Times New Roman"/>
          <w:sz w:val="24"/>
          <w:szCs w:val="24"/>
        </w:rPr>
        <w:t>(Esmaeili et al., 2019)</w:t>
      </w:r>
      <w:r w:rsidR="00C86D13" w:rsidRPr="00EF44C5">
        <w:rPr>
          <w:rFonts w:ascii="Times New Roman" w:hAnsi="Times New Roman" w:cs="Times New Roman"/>
          <w:sz w:val="24"/>
          <w:szCs w:val="24"/>
        </w:rPr>
        <w:fldChar w:fldCharType="end"/>
      </w:r>
      <w:r w:rsidR="00C86D13" w:rsidRPr="00EF44C5">
        <w:rPr>
          <w:rFonts w:ascii="Times New Roman" w:hAnsi="Times New Roman" w:cs="Times New Roman"/>
          <w:sz w:val="24"/>
          <w:szCs w:val="24"/>
        </w:rPr>
        <w:t xml:space="preserve">. </w:t>
      </w:r>
      <w:r w:rsidR="00277501" w:rsidRPr="00EF44C5">
        <w:rPr>
          <w:rFonts w:ascii="Times New Roman" w:hAnsi="Times New Roman" w:cs="Times New Roman"/>
          <w:sz w:val="24"/>
          <w:szCs w:val="24"/>
        </w:rPr>
        <w:t>C</w:t>
      </w:r>
      <w:r w:rsidR="008F7BCD" w:rsidRPr="00EF44C5">
        <w:rPr>
          <w:rFonts w:ascii="Times New Roman" w:hAnsi="Times New Roman" w:cs="Times New Roman"/>
          <w:sz w:val="24"/>
          <w:szCs w:val="24"/>
        </w:rPr>
        <w:t>ommuniti</w:t>
      </w:r>
      <w:r w:rsidR="00277501" w:rsidRPr="00EF44C5">
        <w:rPr>
          <w:rFonts w:ascii="Times New Roman" w:hAnsi="Times New Roman" w:cs="Times New Roman"/>
          <w:sz w:val="24"/>
          <w:szCs w:val="24"/>
        </w:rPr>
        <w:t xml:space="preserve">es surrounding the </w:t>
      </w:r>
      <w:proofErr w:type="spellStart"/>
      <w:r w:rsidR="00277501" w:rsidRPr="00EF44C5">
        <w:rPr>
          <w:rFonts w:ascii="Times New Roman" w:hAnsi="Times New Roman" w:cs="Times New Roman"/>
          <w:sz w:val="24"/>
          <w:szCs w:val="24"/>
        </w:rPr>
        <w:t>Yankari</w:t>
      </w:r>
      <w:proofErr w:type="spellEnd"/>
      <w:r w:rsidR="00277501" w:rsidRPr="00EF44C5">
        <w:rPr>
          <w:rFonts w:ascii="Times New Roman" w:hAnsi="Times New Roman" w:cs="Times New Roman"/>
          <w:sz w:val="24"/>
          <w:szCs w:val="24"/>
        </w:rPr>
        <w:t xml:space="preserve"> Game Reserve in Bauchi state, Nigeria</w:t>
      </w:r>
      <w:r w:rsidR="00B3272E" w:rsidRPr="00EF44C5">
        <w:rPr>
          <w:rFonts w:ascii="Times New Roman" w:hAnsi="Times New Roman" w:cs="Times New Roman"/>
          <w:sz w:val="24"/>
          <w:szCs w:val="24"/>
        </w:rPr>
        <w:t xml:space="preserve"> complained about crop destruction by </w:t>
      </w:r>
      <w:r w:rsidR="008F7BCD" w:rsidRPr="00EF44C5">
        <w:rPr>
          <w:rFonts w:ascii="Times New Roman" w:hAnsi="Times New Roman" w:cs="Times New Roman"/>
          <w:sz w:val="24"/>
          <w:szCs w:val="24"/>
        </w:rPr>
        <w:t>monkey</w:t>
      </w:r>
      <w:r w:rsidR="00A32C89" w:rsidRPr="00EF44C5">
        <w:rPr>
          <w:rFonts w:ascii="Times New Roman" w:hAnsi="Times New Roman" w:cs="Times New Roman"/>
          <w:sz w:val="24"/>
          <w:szCs w:val="24"/>
        </w:rPr>
        <w:t>s</w:t>
      </w:r>
      <w:r w:rsidR="008F7BCD" w:rsidRPr="00EF44C5">
        <w:rPr>
          <w:rFonts w:ascii="Times New Roman" w:hAnsi="Times New Roman" w:cs="Times New Roman"/>
          <w:sz w:val="24"/>
          <w:szCs w:val="24"/>
        </w:rPr>
        <w:t xml:space="preserve">, elephants and baboons </w:t>
      </w:r>
      <w:r w:rsidR="0027492B"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{"citationID":"mKpO5vUU","properties":{"formattedCitation":"(Kopnina et al., 2022)","plainCitation":"(Kopnina et al., 2022)","noteIndex":0},"citationItems":[{"id":153,"uris":["http://zotero.org/users/13114151/items/IAMIECAJ"],"itemData":{"id":153,"type":"article-journal","abstract":"In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Zakari"},{"family":"Olaleru","given":"Fatsuma"}],"issued":{"date-parts":[["2022",8]]}}}],"schema":"https://github.com/citation-style-language/schema/raw/master/csl-citation.json"} </w:instrText>
      </w:r>
      <w:r w:rsidR="0027492B" w:rsidRPr="00EF44C5">
        <w:rPr>
          <w:rFonts w:ascii="Times New Roman" w:hAnsi="Times New Roman" w:cs="Times New Roman"/>
          <w:sz w:val="24"/>
          <w:szCs w:val="24"/>
        </w:rPr>
        <w:fldChar w:fldCharType="separate"/>
      </w:r>
      <w:r w:rsidR="0027492B" w:rsidRPr="00EF44C5">
        <w:rPr>
          <w:rFonts w:ascii="Times New Roman" w:hAnsi="Times New Roman" w:cs="Times New Roman"/>
          <w:sz w:val="24"/>
          <w:szCs w:val="24"/>
        </w:rPr>
        <w:t>(Kopnina et al., 2022)</w:t>
      </w:r>
      <w:r w:rsidR="0027492B" w:rsidRPr="00EF44C5">
        <w:rPr>
          <w:rFonts w:ascii="Times New Roman" w:hAnsi="Times New Roman" w:cs="Times New Roman"/>
          <w:sz w:val="24"/>
          <w:szCs w:val="24"/>
        </w:rPr>
        <w:fldChar w:fldCharType="end"/>
      </w:r>
      <w:r w:rsidR="0027492B" w:rsidRPr="00EF44C5">
        <w:rPr>
          <w:rFonts w:ascii="Times New Roman" w:hAnsi="Times New Roman" w:cs="Times New Roman"/>
          <w:sz w:val="24"/>
          <w:szCs w:val="24"/>
        </w:rPr>
        <w:t xml:space="preserve">. </w:t>
      </w:r>
      <w:r w:rsidR="004728F4" w:rsidRPr="00EF44C5">
        <w:rPr>
          <w:rFonts w:ascii="Times New Roman" w:hAnsi="Times New Roman" w:cs="Times New Roman"/>
          <w:sz w:val="24"/>
          <w:szCs w:val="24"/>
        </w:rPr>
        <w:t xml:space="preserve">Since biodiversity cannot </w:t>
      </w:r>
      <w:r w:rsidR="003C5B59" w:rsidRPr="00EF44C5">
        <w:rPr>
          <w:rFonts w:ascii="Times New Roman" w:hAnsi="Times New Roman" w:cs="Times New Roman"/>
          <w:sz w:val="24"/>
          <w:szCs w:val="24"/>
        </w:rPr>
        <w:t>be</w:t>
      </w:r>
      <w:r w:rsidR="006956EF" w:rsidRPr="00EF44C5">
        <w:rPr>
          <w:rFonts w:ascii="Times New Roman" w:hAnsi="Times New Roman" w:cs="Times New Roman"/>
          <w:sz w:val="24"/>
          <w:szCs w:val="24"/>
        </w:rPr>
        <w:t xml:space="preserve"> commanded to sit still, </w:t>
      </w:r>
      <w:r w:rsidR="00A23459" w:rsidRPr="00EF44C5">
        <w:rPr>
          <w:rFonts w:ascii="Times New Roman" w:hAnsi="Times New Roman" w:cs="Times New Roman"/>
          <w:sz w:val="24"/>
          <w:szCs w:val="24"/>
        </w:rPr>
        <w:t xml:space="preserve">they </w:t>
      </w:r>
      <w:r w:rsidR="00971BBD" w:rsidRPr="00EF44C5">
        <w:rPr>
          <w:rFonts w:ascii="Times New Roman" w:hAnsi="Times New Roman" w:cs="Times New Roman"/>
          <w:sz w:val="24"/>
          <w:szCs w:val="24"/>
        </w:rPr>
        <w:t xml:space="preserve">most definitely </w:t>
      </w:r>
      <w:r w:rsidR="00A23459" w:rsidRPr="00EF44C5">
        <w:rPr>
          <w:rFonts w:ascii="Times New Roman" w:hAnsi="Times New Roman" w:cs="Times New Roman"/>
          <w:sz w:val="24"/>
          <w:szCs w:val="24"/>
        </w:rPr>
        <w:t>venture out of their s</w:t>
      </w:r>
      <w:r w:rsidR="0039783C" w:rsidRPr="00EF44C5">
        <w:rPr>
          <w:rFonts w:ascii="Times New Roman" w:hAnsi="Times New Roman" w:cs="Times New Roman"/>
          <w:sz w:val="24"/>
          <w:szCs w:val="24"/>
        </w:rPr>
        <w:t>pace</w:t>
      </w:r>
      <w:r w:rsidR="00F12C68" w:rsidRPr="00EF44C5">
        <w:rPr>
          <w:rFonts w:ascii="Times New Roman" w:hAnsi="Times New Roman" w:cs="Times New Roman"/>
          <w:sz w:val="24"/>
          <w:szCs w:val="24"/>
        </w:rPr>
        <w:t xml:space="preserve"> </w:t>
      </w:r>
      <w:r w:rsidR="003E27BD" w:rsidRPr="00EF44C5">
        <w:rPr>
          <w:rFonts w:ascii="Times New Roman" w:hAnsi="Times New Roman" w:cs="Times New Roman"/>
          <w:sz w:val="24"/>
          <w:szCs w:val="24"/>
        </w:rPr>
        <w:t>into urban areas.</w:t>
      </w:r>
      <w:r w:rsidR="00B22E34" w:rsidRPr="00EF44C5">
        <w:rPr>
          <w:rFonts w:ascii="Times New Roman" w:hAnsi="Times New Roman" w:cs="Times New Roman"/>
          <w:sz w:val="24"/>
          <w:szCs w:val="24"/>
        </w:rPr>
        <w:t xml:space="preserve"> This </w:t>
      </w:r>
      <w:r w:rsidR="00684197" w:rsidRPr="00EF44C5">
        <w:rPr>
          <w:rFonts w:ascii="Times New Roman" w:hAnsi="Times New Roman" w:cs="Times New Roman"/>
          <w:sz w:val="24"/>
          <w:szCs w:val="24"/>
        </w:rPr>
        <w:t xml:space="preserve">could be </w:t>
      </w:r>
      <w:r w:rsidR="00330B6F" w:rsidRPr="00EF44C5">
        <w:rPr>
          <w:rFonts w:ascii="Times New Roman" w:hAnsi="Times New Roman" w:cs="Times New Roman"/>
          <w:sz w:val="24"/>
          <w:szCs w:val="24"/>
        </w:rPr>
        <w:t xml:space="preserve">because of the blurry </w:t>
      </w:r>
      <w:r w:rsidR="00E636C9" w:rsidRPr="00EF44C5">
        <w:rPr>
          <w:rFonts w:ascii="Times New Roman" w:hAnsi="Times New Roman" w:cs="Times New Roman"/>
          <w:sz w:val="24"/>
          <w:szCs w:val="24"/>
        </w:rPr>
        <w:t xml:space="preserve">divide </w:t>
      </w:r>
      <w:r w:rsidR="00B63CBE" w:rsidRPr="00EF44C5">
        <w:rPr>
          <w:rFonts w:ascii="Times New Roman" w:hAnsi="Times New Roman" w:cs="Times New Roman"/>
          <w:sz w:val="24"/>
          <w:szCs w:val="24"/>
        </w:rPr>
        <w:t>between urban and rural areas due to urban expansion</w:t>
      </w:r>
      <w:r w:rsidR="00DC1AEA" w:rsidRPr="00EF44C5">
        <w:rPr>
          <w:rFonts w:ascii="Times New Roman" w:hAnsi="Times New Roman" w:cs="Times New Roman"/>
          <w:sz w:val="24"/>
          <w:szCs w:val="24"/>
        </w:rPr>
        <w:t xml:space="preserve"> or</w:t>
      </w:r>
      <w:r w:rsidR="00F32B2D" w:rsidRPr="00EF44C5">
        <w:rPr>
          <w:rFonts w:ascii="Times New Roman" w:hAnsi="Times New Roman" w:cs="Times New Roman"/>
          <w:sz w:val="24"/>
          <w:szCs w:val="24"/>
        </w:rPr>
        <w:t xml:space="preserve"> human population growth</w:t>
      </w:r>
      <w:r w:rsidR="00A34DD2" w:rsidRPr="00EF44C5">
        <w:rPr>
          <w:rFonts w:ascii="Times New Roman" w:hAnsi="Times New Roman" w:cs="Times New Roman"/>
          <w:sz w:val="24"/>
          <w:szCs w:val="24"/>
        </w:rPr>
        <w:t xml:space="preserve">. </w:t>
      </w:r>
      <w:r w:rsidR="00AB356D" w:rsidRPr="00EF44C5">
        <w:rPr>
          <w:rFonts w:ascii="Times New Roman" w:hAnsi="Times New Roman" w:cs="Times New Roman"/>
          <w:sz w:val="24"/>
          <w:szCs w:val="24"/>
        </w:rPr>
        <w:t>Urban</w:t>
      </w:r>
      <w:r w:rsidR="0061350E" w:rsidRPr="00EF44C5">
        <w:rPr>
          <w:rFonts w:ascii="Times New Roman" w:hAnsi="Times New Roman" w:cs="Times New Roman"/>
          <w:sz w:val="24"/>
          <w:szCs w:val="24"/>
        </w:rPr>
        <w:t xml:space="preserve"> areas present unique ecosystems</w:t>
      </w:r>
      <w:r w:rsidR="00AB356D" w:rsidRPr="00EF44C5">
        <w:rPr>
          <w:rFonts w:ascii="Times New Roman" w:hAnsi="Times New Roman" w:cs="Times New Roman"/>
          <w:sz w:val="24"/>
          <w:szCs w:val="24"/>
        </w:rPr>
        <w:t xml:space="preserve"> for biodiversity</w:t>
      </w:r>
      <w:r w:rsidR="005360BA" w:rsidRPr="00EF44C5">
        <w:rPr>
          <w:rFonts w:ascii="Times New Roman" w:hAnsi="Times New Roman" w:cs="Times New Roman"/>
          <w:sz w:val="24"/>
          <w:szCs w:val="24"/>
        </w:rPr>
        <w:t xml:space="preserve"> but with critical challenges </w:t>
      </w:r>
      <w:r w:rsidR="004D397D" w:rsidRPr="00EF44C5">
        <w:rPr>
          <w:rFonts w:ascii="Times New Roman" w:hAnsi="Times New Roman" w:cs="Times New Roman"/>
          <w:sz w:val="24"/>
          <w:szCs w:val="24"/>
        </w:rPr>
        <w:t xml:space="preserve">for </w:t>
      </w:r>
      <w:r w:rsidR="00272CB8" w:rsidRPr="00EF44C5">
        <w:rPr>
          <w:rFonts w:ascii="Times New Roman" w:hAnsi="Times New Roman" w:cs="Times New Roman"/>
          <w:sz w:val="24"/>
          <w:szCs w:val="24"/>
        </w:rPr>
        <w:t>wildlife adaptation and human-wildlife interactions.</w:t>
      </w:r>
      <w:r w:rsidR="00744CAC" w:rsidRPr="00EF44C5">
        <w:rPr>
          <w:rFonts w:ascii="Times New Roman" w:hAnsi="Times New Roman" w:cs="Times New Roman"/>
          <w:sz w:val="24"/>
          <w:szCs w:val="24"/>
        </w:rPr>
        <w:t xml:space="preserve"> </w:t>
      </w:r>
      <w:r w:rsidR="00E3651E" w:rsidRPr="00EF44C5">
        <w:rPr>
          <w:rFonts w:ascii="Times New Roman" w:hAnsi="Times New Roman" w:cs="Times New Roman"/>
          <w:sz w:val="24"/>
          <w:szCs w:val="24"/>
        </w:rPr>
        <w:t xml:space="preserve">Lowry et al (2013) opine that some animals have bold personalities that enable them to thrive in urban environments. </w:t>
      </w:r>
      <w:r w:rsidR="00FB0B31" w:rsidRPr="00EF44C5">
        <w:rPr>
          <w:rFonts w:ascii="Times New Roman" w:hAnsi="Times New Roman" w:cs="Times New Roman"/>
          <w:sz w:val="24"/>
          <w:szCs w:val="24"/>
        </w:rPr>
        <w:t xml:space="preserve">Deer in urban areas are high contributors of urban-wildlife conflicts as they are major carriers of ticks, high deer-vehicle collisions and zoonosis disease transmission </w:t>
      </w:r>
      <w:r w:rsidR="00FB0B31"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{"citationID":"AVUByZWE","properties":{"formattedCitation":"(Honda et al., 2018; R. Loraamm et al., 2021)","plainCitation":"(Honda et al., 2018; R. Loraamm et al., 2021)","noteIndex":0},"citationItems":[{"id":124,"uris":["http://zotero.org/users/13114151/items/ABN8N88H"],"itemData":{"id":124,"type":"article-journal","abstract":"Wildlife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Canada","volume":"25","author":[{"family":"Loraamm","given":"Rebecca"},{"family":"Anderson","given":"James"},{"family":"Burch","given":"Claire"}],"issued":{"date-parts":[["2021",6]]}}}],"schema":"https://github.com/citation-style-language/schema/raw/master/csl-citation.json"} </w:instrText>
      </w:r>
      <w:r w:rsidR="00FB0B31" w:rsidRPr="00EF44C5">
        <w:rPr>
          <w:rFonts w:ascii="Times New Roman" w:hAnsi="Times New Roman" w:cs="Times New Roman"/>
          <w:sz w:val="24"/>
          <w:szCs w:val="24"/>
        </w:rPr>
        <w:fldChar w:fldCharType="separate"/>
      </w:r>
      <w:r w:rsidR="00FB0B31" w:rsidRPr="00EF44C5">
        <w:rPr>
          <w:rFonts w:ascii="Times New Roman" w:hAnsi="Times New Roman" w:cs="Times New Roman"/>
          <w:sz w:val="24"/>
          <w:szCs w:val="24"/>
        </w:rPr>
        <w:t>(Honda et al., 2018; R. Loraamm et al., 2021)</w:t>
      </w:r>
      <w:r w:rsidR="00FB0B31" w:rsidRPr="00EF44C5">
        <w:rPr>
          <w:rFonts w:ascii="Times New Roman" w:hAnsi="Times New Roman" w:cs="Times New Roman"/>
          <w:sz w:val="24"/>
          <w:szCs w:val="24"/>
        </w:rPr>
        <w:fldChar w:fldCharType="end"/>
      </w:r>
      <w:r w:rsidR="00FB0B31" w:rsidRPr="00EF44C5">
        <w:rPr>
          <w:rFonts w:ascii="Times New Roman" w:hAnsi="Times New Roman" w:cs="Times New Roman"/>
          <w:sz w:val="24"/>
          <w:szCs w:val="24"/>
        </w:rPr>
        <w:t xml:space="preserve">. </w:t>
      </w:r>
      <w:r w:rsidR="00744CAC" w:rsidRPr="00EF44C5">
        <w:rPr>
          <w:rFonts w:ascii="Times New Roman" w:hAnsi="Times New Roman" w:cs="Times New Roman"/>
          <w:sz w:val="24"/>
          <w:szCs w:val="24"/>
        </w:rPr>
        <w:t xml:space="preserve">Hyenas in disturbed human environments and those in relatively low disturbed environments were tested for their boldness, responses to explore and access unfamiliar objects. Spotted </w:t>
      </w:r>
      <w:r w:rsidR="00744CAC" w:rsidRPr="00EF44C5">
        <w:rPr>
          <w:rFonts w:ascii="Times New Roman" w:hAnsi="Times New Roman" w:cs="Times New Roman"/>
          <w:sz w:val="24"/>
          <w:szCs w:val="24"/>
        </w:rPr>
        <w:lastRenderedPageBreak/>
        <w:t xml:space="preserve">hyenas in a disturbed environment were more inclined to explore and access foreign objects than the latter </w:t>
      </w:r>
      <w:r w:rsidR="00744CAC"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{"citationID":"abJzO2Ip","properties":{"formattedCitation":"(Greenberg &amp; Holekamp, 2017)","plainCitation":"(Greenberg &amp; Holekamp, 2017)","noteIndex":0},"citationItems":[{"id":162,"uris":["http://zotero.org/users/13114151/items/HHNM68H9"],"itemData":{"id":162,"type":"article-journal","container-title":"Animal Behaviour","DOI":"10.1016/j.anbehav.2017.08.023","ISSN":"00033472","journalAbbreviation":"Animal Behaviour","language":"en","page":"303-312","source":"DOI.org (Crossref)","title":"Human disturbance affects personality development in a wild carnivore","volume":"132","author":[{"family":"Greenberg","given":"Julia R."},{"family":"Holekamp","given":"Kay E."}],"issued":{"date-parts":[["2017",10]]}}}],"schema":"https://github.com/citation-style-language/schema/raw/master/csl-citation.json"} </w:instrText>
      </w:r>
      <w:r w:rsidR="00744CAC" w:rsidRPr="00EF44C5">
        <w:rPr>
          <w:rFonts w:ascii="Times New Roman" w:hAnsi="Times New Roman" w:cs="Times New Roman"/>
          <w:sz w:val="24"/>
          <w:szCs w:val="24"/>
        </w:rPr>
        <w:fldChar w:fldCharType="separate"/>
      </w:r>
      <w:r w:rsidR="00744CAC" w:rsidRPr="00EF44C5">
        <w:rPr>
          <w:rFonts w:ascii="Times New Roman" w:hAnsi="Times New Roman" w:cs="Times New Roman"/>
          <w:sz w:val="24"/>
          <w:szCs w:val="24"/>
        </w:rPr>
        <w:t>(Greenberg &amp; Holekamp, 2017)</w:t>
      </w:r>
      <w:r w:rsidR="00744CAC" w:rsidRPr="00EF44C5">
        <w:rPr>
          <w:rFonts w:ascii="Times New Roman" w:hAnsi="Times New Roman" w:cs="Times New Roman"/>
          <w:sz w:val="24"/>
          <w:szCs w:val="24"/>
        </w:rPr>
        <w:fldChar w:fldCharType="end"/>
      </w:r>
      <w:r w:rsidR="00744CAC" w:rsidRPr="00EF44C5">
        <w:rPr>
          <w:rFonts w:ascii="Times New Roman" w:hAnsi="Times New Roman" w:cs="Times New Roman"/>
          <w:sz w:val="24"/>
          <w:szCs w:val="24"/>
        </w:rPr>
        <w:t xml:space="preserve">. </w:t>
      </w:r>
      <w:r w:rsidR="00661079" w:rsidRPr="00EF44C5">
        <w:rPr>
          <w:rFonts w:ascii="Times New Roman" w:hAnsi="Times New Roman" w:cs="Times New Roman"/>
          <w:sz w:val="24"/>
          <w:szCs w:val="24"/>
        </w:rPr>
        <w:t xml:space="preserve"> </w:t>
      </w:r>
    </w:p>
    <w:p w14:paraId="2B479A04" w14:textId="278E1BC6" w:rsidR="00417108" w:rsidRPr="00EF44C5" w:rsidRDefault="007831FE" w:rsidP="009C130D">
      <w:pPr>
        <w:spacing w:line="480" w:lineRule="auto"/>
        <w:ind w:firstLine="707"/>
        <w:rPr>
          <w:rFonts w:ascii="Times New Roman" w:hAnsi="Times New Roman" w:cs="Times New Roman"/>
          <w:color w:val="C00000"/>
          <w:sz w:val="24"/>
          <w:szCs w:val="24"/>
        </w:rPr>
      </w:pPr>
      <w:r w:rsidRPr="00EF44C5">
        <w:rPr>
          <w:rFonts w:ascii="Times New Roman" w:hAnsi="Times New Roman" w:cs="Times New Roman"/>
          <w:sz w:val="24"/>
          <w:szCs w:val="24"/>
        </w:rPr>
        <w:t xml:space="preserve">Species conservation have been weakened by poor management plans and human factors such as bureaucracies, legislations and jurisdictions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{"citationID":"bMrxsH3O","properties":{"formattedCitation":"(Hauser et al., 2019; Hegglin et al., 2015; Honda et al., 2018)","plainCitation":"(Hauser et al., 2019; Hegglin et al., 2015; Honda et al., 2018)","noteIndex":0},"citationItems":[{"id":127,"uris":["http://zotero.org/users/13114151/items/SYAZYWW8"],"itemData":{"id":127,"type":"article-journal","abstract":"Monitoring is an essential component of adaptive management, and a carefully designed program is needed to ensure high-quality data and inferences over realistic time scales. Co-operation among agencies and incorporating citizen science may help enhance learning while reducing the ﬁnancial costs of monitoring. We seek to realise this potential while conserving the Australian malleefowl (Leipoa ocellata). An established network of citizen scientists provide low-cost, sustainable annual monitoring data, yet the most eﬀective actions for conserving malleefowl remain highly uncertain. The continent-wide species' distribution presents signiﬁcant challenges, including multiple environmental strata to sample and numerous management jurisdictions. We outline an adaptive management framework that aims to unify malleefowl conservation priorities nationally, and target monitoring eﬀorts. We elicited a model structure for the drivers of, and threats to, malleefowl persistence in a workshop with land managers and advocates. We parameterised 80 uncertain interactions within this structure using novel ensemble modelling techniques and identiﬁed the eﬀectiveness of predator control as a critical uncertainty aﬀecting malleefowl persistence. We developed a classical, spatially replicated experimental design to test whether malleefowl breed more frequently where predators are suppressed. The proposed monitoring design will rely on the contributions of several dozen land managers and 200–300 citizen scientists annually. We have developed a broad stakeholder base, a proactive communication strategy, and an agile approach to accessing resources to foster resilience and longevity in the monitoring program. If malleefowl conservation successfully adapts in response to monitoring outcomes, it will become one of the largest adaptive management programs on the planet.","container-title":"Biological Conservation","DOI":"10.1016/j.biocon.2019.02.015","ISSN":"00063207","journalAbbreviation":"Biological Conservation","language":"en","page":"31-40","source":"DOI.org (Crossref)","title":"Adaptive management informs conservation and monitoring of Australia's threatened malleefowl","volume":"233","author":[{"family":"Hauser","given":"Cindy E."},{"family":"Southwell","given":"Darren"},{"family":"Lahoz-Monfort","given":"José J."},{"family":"Rumpff","given":"Libby"},{"family":"Benshemesh","given":"Joe"},{"family":"Burnard","given":"Tim"},{"family":"Van Hespen","given":"Rosanna"},{"family":"Wright","given":"John"},{"family":"Wintle","given":"Brendan"},{"family":"Bode","given":"Michael"}],"issued":{"date-parts":[["2019",5]]}}},{"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(Hauser et al., 2019; Hegglin et al., 2015; Honda et al., 2018)</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Proposed solutions to curb human-wildlife damages such as selective culling and thinning of bold deer was met with a public outcry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{"citationID":"dgMJfNJQ","properties":{"formattedCitation":"(Honda et al., 2018)","plainCitation":"(Honda et al., 2018)","noteIndex":0},"citationItems":[{"id":124,"uris":["http://zotero.org/users/13114151/items/ABN8N88H"],"itemData":{"id":124,"type":"article-journal","abstract":"Wildlife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(Honda et al., 2018)</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non-lethal methods of making urban wildlife (deer, foxes) avoid contact with humans by instilling fear and increasing shy individuals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{"citationID":"FstuEjzp","properties":{"formattedCitation":"(Hegglin et al., 2015; Honda et al., 2018)","plainCitation":"(Hegglin et al., 2015; Honda et al., 2018)","noteIndex":0},"citationItems":[{"id":165,"uris":["http://zotero.org/users/13114151/items/YBID8K6T"],"itemData":{"id":165,"type":"article-journal","container-title":"Trends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(Hegglin et al., 2015; Honda et al., 2018)</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and corridors and bridge passes to link fragmented lands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{"citationID":"6vDuC69H","properties":{"formattedCitation":"(Buchholtz et al., 2020; J. Downs et al., 2014; Hromada et al., 2020; R. W. Loraamm et al., 2019)","plainCitation":"(Buchholtz et al., 2020; J. Downs et al., 2014; Hromada et al., 2020; R. W. Loraamm et al., 2019)","noteIndex":0},"citationItems":[{"id":266,"uris":["http://zotero.org/users/13114151/items/IRVBBAU2"],"itemData":{"id":266,"type":"article-journal","container-title":"Ecology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L."}],"issued":{"date-parts":[["2020"]]}}},{"id":415,"uris":["http://zotero.org/users/13114151/items/VH9REU2I"],"itemData":{"id":415,"type":"article-journal","abstract":"Abstract\n            \n              Crossing structures are an effective method for mitigating habitat fragmentation and reducing wildlife‐vehicle collisions, although high construction costs limit the number that can be implemented in practice. Therefore, optimizing the placement of crossing structures in road networks is suggested as a strategic conservation planning method. This research explores two approaches for using the maximal covering location problem (\n              MCLP\n              ) to determine optimal sites to install new wildlife crossing structures. The first approach is based on records of traffic mortality, while the second uses animal tracking data for the species of interest. The objective of the first is to cover the maximum number of collision sites, given a specified number of proposed structures to build, while the second covers as many animal tracking locations as possible under a similar scenario. These two approaches were used to locate potential wildlife crossing structures for endangered Florida panthers (\n              Puma concolor coryi\n              ) in\n              C\n              ollier,\n              L\n              ee, and\n              H\n              endry\n              C\n              ounties,\n              F\n              lorida, a population whose survival is threatened by excessive traffic mortality. Historical traffic mortality records and an extensive radio‐tracking dataset were used in the analyses. Although the two approaches largely select different sites for crossing structures, both models highlight key locations in the landscape where these structures can remedy traffic mortality and habitat fragmentation. These applications demonstrate how the\n              MCLP\n              can serve as a useful conservation planning tool when traffic mortality or animal tracking data are available to researchers.","container-title":"Transactions in GIS","DOI":"10.1111/tgis.12005","ISSN":"1361-1682, 1467-9671","issue":"1","journalAbbreviation":"Transactions in GIS","language":"en","page":"46-65","source":"DOI.org (Crossref)","title":"Strategically Locating Wildlife Crossing Structures for &lt;span style=\"font-variant:small-caps;\"&gt;F&lt;/span&gt; lorida Panthers Using Maximal Covering Approaches","title-short":"Strategically Locating Wildlife Crossing Structures for &lt;span style=\"font-variant","volume":"18","author":[{"family":"Downs","given":"Joni"},{"family":"Horner","given":"Mark"},{"family":"Loraamm","given":"Rebecca"},{"family":"Anderson","given":"James"},{"family":"Kim","given":"Hyun"},{"family":"Onorato","given":"Dave"}],"issued":{"date-parts":[["2014",2]]}}},{"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(Buchholtz et al., 2020; J. Downs et al., 2014; Hromada et al., 2020; R. W. Loraamm et al., 2019)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Studies have emphasized that identifying human attitudes to wildlife is the first step in ensuring mutual co-existence of humans and biodiversity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{"citationID":"BlYkjrs6","properties":{"formattedCitation":"(Bonnet et al., 2016; Kopnina et al., 2022; St\\uc0\\u246{}rmer et al., 2019)","plainCitation":"(Bonnet et al., 2016; Kopnina et al., 2022; Störmer et al., 2019)","noteIndex":0},"citationItems":[{"id":155,"uris":["http://zotero.org/users/13114151/items/JHAEYBGW"],"itemData":{"id":155,"type":"article-journal","abstract":"Within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Zakari"},{"family":"Olaleru","given":"Fatsuma"}],"issued":{"date-parts":[["2022",8]]}}},{"id":173,"uris":["http://zotero.org/users/13114151/items/NS58PX4P"],"itemData":{"id":173,"type":"article-journal","abstract":"Community-based natural resource management programs can recover wildlife and deliver tangible beneﬁts such as ﬁnancial gains to local communities. Lesstangible impacts like changes in attitudes towards wildlife are not as well-understood, yet in the long-term, positive attitudes may be an important determinant of sustainability in such programs. We investigated the connection between actual and perceived beneﬁts of a community-based conservation program in Namibia and residents' attitudes towards wildlife. We administered a questionnaire with a speciﬁc focus on attitudes to &gt; 400 community members across 18 communal conservancies that generated either (i) high beneﬁts from tourism, (ii) high beneﬁts from hunting, or (iii) low/no beneﬁts. We used an empirical modelling approach that isolated the impact of conservancy-level beneﬁts, while controlling for a variety of factors that can also inﬂuence attitudes towards wildlife. Using an information theoretic and model-averaging approach, we show that all else equal, respondents living in conservancies generating high beneﬁts from hunting had more favourable attitudes towards wildlife than those living in conservancies generating low beneﬁts (as expected), but also as compared to those living in conservancies generating high beneﬁts from tourism. A variety of individual-level characteristics, such as the costs and beneﬁts (both tangible and intangible) that respondents have personally experienced from wildlife, as well as demographic factors, were also important in conditioning attitudes. Our results demonstrate that community-based conservation programs can positively impact attitudes towards wildlife, but that this is conditioned by the type and magnitude of beneﬁts and costs that individuals experience from wildlife, all of which should be assessed in order to most eﬀectively support such programs.","container-title":"Biological Conservation","DOI":"10.1016/j.biocon.2019.02.033","ISSN":"00063207","journalAbbreviation":"Biological Conservation","language":"en","page":"193-200","source":"DOI.org (Crossref)","title":"Investigating the effects of community-based conservation on attitudes towards wildlife in Namibia","volume":"233","author":[{"family":"Störmer","given":"Nuria"},{"family":"Weaver","given":"L. Chris"},{"family":"Stuart-Hill","given":"Greg"},{"family":"Diggle","given":"Richard W."},{"family":"Naidoo","given":"Robin"}],"issued":{"date-parts":[["2019",5]]}}}],"schema":"https://github.com/citation-style-language/schema/raw/master/csl-citation.json"}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(Bonnet et al., 2016; Kopnina et al., 2022; Störmer et al., 2019)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w:t>
      </w:r>
      <w:r w:rsidR="00BB2666" w:rsidRPr="00EF44C5">
        <w:rPr>
          <w:rFonts w:ascii="Times New Roman" w:hAnsi="Times New Roman" w:cs="Times New Roman"/>
          <w:sz w:val="24"/>
          <w:szCs w:val="24"/>
        </w:rPr>
        <w:t xml:space="preserve">Humans sometimes see wildlife as aesthetics and are wont to engage with them by </w:t>
      </w:r>
      <w:r w:rsidR="00BE359D" w:rsidRPr="00EF44C5">
        <w:rPr>
          <w:rFonts w:ascii="Times New Roman" w:hAnsi="Times New Roman" w:cs="Times New Roman"/>
          <w:sz w:val="24"/>
          <w:szCs w:val="24"/>
        </w:rPr>
        <w:t>hand-feeding</w:t>
      </w:r>
      <w:r w:rsidR="00BB2666" w:rsidRPr="00EF44C5">
        <w:rPr>
          <w:rFonts w:ascii="Times New Roman" w:hAnsi="Times New Roman" w:cs="Times New Roman"/>
          <w:sz w:val="24"/>
          <w:szCs w:val="24"/>
        </w:rPr>
        <w:t xml:space="preserve"> them, leaving leftovers or trash outside encouraging reliance </w:t>
      </w:r>
      <w:r w:rsidR="00BB2666"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{"citationID":"GsGHqqBU","properties":{"formattedCitation":"(Honda et al., 2018)","plainCitation":"(Honda et al., 2018)","noteIndex":0},"citationItems":[{"id":124,"uris":["http://zotero.org/users/13114151/items/ABN8N88H"],"itemData":{"id":124,"type":"article-journal","abstract":"Wildlife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schema":"https://github.com/citation-style-language/schema/raw/master/csl-citation.json"} </w:instrText>
      </w:r>
      <w:r w:rsidR="00BB2666" w:rsidRPr="00EF44C5">
        <w:rPr>
          <w:rFonts w:ascii="Times New Roman" w:hAnsi="Times New Roman" w:cs="Times New Roman"/>
          <w:sz w:val="24"/>
          <w:szCs w:val="24"/>
        </w:rPr>
        <w:fldChar w:fldCharType="separate"/>
      </w:r>
      <w:r w:rsidR="00BB2666" w:rsidRPr="00EF44C5">
        <w:rPr>
          <w:rFonts w:ascii="Times New Roman" w:hAnsi="Times New Roman" w:cs="Times New Roman"/>
          <w:sz w:val="24"/>
          <w:szCs w:val="24"/>
        </w:rPr>
        <w:t>(Honda et al., 2018)</w:t>
      </w:r>
      <w:r w:rsidR="00BB2666" w:rsidRPr="00EF44C5">
        <w:rPr>
          <w:rFonts w:ascii="Times New Roman" w:hAnsi="Times New Roman" w:cs="Times New Roman"/>
          <w:sz w:val="24"/>
          <w:szCs w:val="24"/>
        </w:rPr>
        <w:fldChar w:fldCharType="end"/>
      </w:r>
      <w:r w:rsidR="00BB2666" w:rsidRPr="00EF44C5">
        <w:rPr>
          <w:rFonts w:ascii="Times New Roman" w:hAnsi="Times New Roman" w:cs="Times New Roman"/>
          <w:sz w:val="24"/>
          <w:szCs w:val="24"/>
        </w:rPr>
        <w:t xml:space="preserve">. Researchers and wildlife managers bemoan these attitudes as it makes wildlife less wary of humans. For example, in Switzerland, zoonotic parasitic infections were promoted by increased red fox population in urban areas primarily because of human friendliness, and this </w:t>
      </w:r>
      <w:r w:rsidR="00BB2666" w:rsidRPr="004419A4">
        <w:rPr>
          <w:rFonts w:ascii="Times New Roman" w:hAnsi="Times New Roman" w:cs="Times New Roman"/>
          <w:sz w:val="24"/>
          <w:szCs w:val="24"/>
        </w:rPr>
        <w:t>increase</w:t>
      </w:r>
      <w:r w:rsidR="00F7047D" w:rsidRPr="004419A4">
        <w:rPr>
          <w:rFonts w:ascii="Times New Roman" w:hAnsi="Times New Roman" w:cs="Times New Roman"/>
          <w:sz w:val="24"/>
          <w:szCs w:val="24"/>
        </w:rPr>
        <w:t>d</w:t>
      </w:r>
      <w:r w:rsidR="00BB2666" w:rsidRPr="00EF44C5">
        <w:rPr>
          <w:rFonts w:ascii="Times New Roman" w:hAnsi="Times New Roman" w:cs="Times New Roman"/>
          <w:sz w:val="24"/>
          <w:szCs w:val="24"/>
        </w:rPr>
        <w:t xml:space="preserve"> the chances of contagion </w:t>
      </w:r>
      <w:r w:rsidR="00BB2666"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{"citationID":"FmVo6hCq","properties":{"formattedCitation":"(Hegglin et al., 2015)","plainCitation":"(Hegglin et al., 2015)","noteIndex":0},"citationItems":[{"id":165,"uris":["http://zotero.org/users/13114151/items/YBID8K6T"],"itemData":{"id":165,"type":"article-journal","container-title":"Trends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schema":"https://github.com/citation-style-language/schema/raw/master/csl-citation.json"} </w:instrText>
      </w:r>
      <w:r w:rsidR="00BB2666" w:rsidRPr="00EF44C5">
        <w:rPr>
          <w:rFonts w:ascii="Times New Roman" w:hAnsi="Times New Roman" w:cs="Times New Roman"/>
          <w:sz w:val="24"/>
          <w:szCs w:val="24"/>
        </w:rPr>
        <w:fldChar w:fldCharType="separate"/>
      </w:r>
      <w:r w:rsidR="00BB2666" w:rsidRPr="00EF44C5">
        <w:rPr>
          <w:rFonts w:ascii="Times New Roman" w:hAnsi="Times New Roman" w:cs="Times New Roman"/>
          <w:sz w:val="24"/>
          <w:szCs w:val="24"/>
        </w:rPr>
        <w:t>(Hegglin et al., 2015)</w:t>
      </w:r>
      <w:r w:rsidR="00BB2666" w:rsidRPr="00EF44C5">
        <w:rPr>
          <w:rFonts w:ascii="Times New Roman" w:hAnsi="Times New Roman" w:cs="Times New Roman"/>
          <w:sz w:val="24"/>
          <w:szCs w:val="24"/>
        </w:rPr>
        <w:fldChar w:fldCharType="end"/>
      </w:r>
      <w:r w:rsidR="00BB2666" w:rsidRPr="00EF44C5">
        <w:rPr>
          <w:rFonts w:ascii="Times New Roman" w:hAnsi="Times New Roman" w:cs="Times New Roman"/>
          <w:sz w:val="24"/>
          <w:szCs w:val="24"/>
        </w:rPr>
        <w:t xml:space="preserve">. </w:t>
      </w:r>
      <w:r w:rsidRPr="00EF44C5">
        <w:rPr>
          <w:rFonts w:ascii="Times New Roman" w:hAnsi="Times New Roman" w:cs="Times New Roman"/>
          <w:sz w:val="24"/>
          <w:szCs w:val="24"/>
        </w:rPr>
        <w:t xml:space="preserve">Positive human attitudes towards wildlife – except feeding them as it promotes human-wildlife conflicts – is important for conservation. Bonnet et al (2016) conserved viper species in a park over a 7-year period by cutting down trees and growing bramble bushes. This initiative was met with wide acceptance from the public due to continuous sensitization and education (onsite outreach efforts, conferences and media events). His conservation efforts would have been unproductive and frustrating if there had been any negative perception from park users. </w:t>
      </w:r>
      <w:r w:rsidRPr="00EF44C5">
        <w:rPr>
          <w:rFonts w:ascii="Times New Roman" w:hAnsi="Times New Roman" w:cs="Times New Roman"/>
          <w:sz w:val="24"/>
          <w:szCs w:val="24"/>
        </w:rPr>
        <w:lastRenderedPageBreak/>
        <w:t xml:space="preserve">Respondents in the human-onager conflict confirmed that they can change from a traditional farming and nomadic cattle rearing lifestyle to modern forms of crop and livestock production in order to reduce competition for pasture in ungulates thereby reducing human-wildlife conflicts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{"citationID":"cfvJ4P4l","properties":{"formattedCitation":"(Esmaeili et al., 2019)","plainCitation":"(Esmaeili et al., 2019)","noteIndex":0},"citationItems":[{"id":264,"uris":["http://zotero.org/users/13114151/items/VB9E6752"],"itemData":{"id":264,"type":"article-journal","container-title":"PLOS ONE","DOI":"10.1371/journal.pone.0220702","ISSN":"1932-6203","issue":"8","journalAbbreviation":"PLoS ONE","language":"en","page":"e0220702","source":"DOI.org (Crossref)","title":"Human dimensions of wildlife conservation in Iran: Assessment of human-wildlife conflict in restoring a wide-ranging endangered species","title-short":"Human dimensions of wildlife conservation in Iran","volume":"14","author":[{"family":"Esmaeili","given":"Saeideh"},{"family":"Hemami","given":"Mahmoud-Reza"},{"family":"Goheen","given":"Jacob R."}],"editor":[{"family":"Cameron","given":"Elissa Z."}],"issued":{"date-parts":[["2019",8,2]]}}}],"schema":"https://github.com/citation-style-language/schema/raw/master/csl-citation.json"}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(Esmaeili et al., 2019)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Arguably, the attitudes of individuals that bear the brunt of human-wildlife conflicts or damage shapes the perception of wildlife depending on threshold limits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{"citationID":"cZCvT6uP","properties":{"formattedCitation":"(Messmer, 2024)","plainCitation":"(Messmer, 2024)","dontUpdate":true,"noteIndex":0},"citationItems":[{"id":283,"uris":["http://zotero.org/users/13114151/items/GI7JAQVU"],"itemData":{"id":283,"type":"article-journal","abstract":"Wildlife management has been deﬁned as the art and science of applying scientiﬁc knowledge and ecological principles to manage wildlife populations for human objectives. Historically, wildlife managers have sought to maintain or increase desirable wildlife species (e.g., game ﬁsh, birds, and mammals) to meet human food and recreational needs by directly manipulating their habitats or the populations themselves. However, many contemporary rural and urban environments are inhabited by much larger populations of wildlife than were present a century ago. As local wildlife populations increase, so can the damage caused by them. Additionally, because many rare species inhabit private lands, the potential exists for increased land-use regulatory conﬂicts. Thus, public concerns regarding negative experiences associated with overabundant and nuisance species of wildlife are increasing. If wildlife management is to grow as a profession, managers may need to change their traditional emphasis from that of managing to sustain or increase populations to one of mitigating conﬂicts. Increased agency emphasis on managing human–wildlife conﬂicts may afford wildlife management professionals a new forum to engage the widest range of stakeholders in conservation. To make this transition, wildlife managers will need better information about how and why human–wildlife conﬂicts occur, the magnitude and type of damage occurring, the techniques to manage challenges posed by locally overabundant or rare wildlife populations, and the communication strategies that can be implemented to more effectively involve the capacity of local governance in seeking viable solutions.","language":"en","source":"Zotero","title":"Human–wildlife conflicts:","author":[{"family":"Messmer","given":"Terry A"}],"issued":{"date-parts":[["2024"]]}}}],"schema":"https://github.com/citation-style-language/schema/raw/master/csl-citation.json"}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(Messmer, 2009)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Human-wildlife conflicts should be examined on a case by case basis, as studies has shown that it can be multi-faceted </w:t>
      </w:r>
      <w:r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{"citationID":"ldp4T6ml","properties":{"formattedCitation":"(Olson et al., 2019)","plainCitation":"(Olson et al., 2019)","noteIndex":0},"citationItems":[{"id":166,"uris":["http://zotero.org/users/13114151/items/T8PEDPHH"],"itemData":{"id":166,"type":"article-journal","abstract":"Managing risk requires an adequate understanding of risk-factors that influence the likelihood of a particular event occurring in time and space. Risk maps can be valuable tools for natural resource managers, allowing them to better understand spatial characteristics of risk. Risk maps can also support risk-avoidance efforts by identifying which areas are relatively riskier than others. However, risks, such as human-carnivore conflict, can be diverse, multi-faceted, and overlapping in space. Yet, efforts to describe risk typically focus on only one aspect of risk. We examined wolf complaints investigated in Wisconsin, USA for the period of 1999–2011. We described the spatial patterns of four types of wolf-human conflict: livestock depredation, depredation on hunting hounds, depredation on non-hound dogs, and human health and safety concerns (HHSC). Using predictive landscape models and discriminant functions analysis, we visualized the landscape of risk as a continuous surface of overlapping risks. Each type of conflict had its own unique landscape signature; however, the probability of any type of conflict increased closer to the center of wolf pack territories and with increased forest cover. Hunting hound depredations tended to occur in areas considered to be highly suitable wolf habitat, while livestock depredations occurred more regularly in marginal wolf habitat. HHSC and non-hound dog depredations were less predictable spatially but tended to occur in areas with low housing density adjacent to large wildland areas. Similar to other research evaluating the risk of human-carnivore conflict, our data suggests that human-carnivore conflict is most likely to occur where humans or human property and large carnivores co-occur. However, identifying areas of co-occurrence is only marginally valuable from a conservation standpoint and could be described using spatially-explicit human and carnivore data without complex analytical approaches. These results challenge our traditional understanding of risk and the standard approach used in describing risk. We suggest that a more comprehensive understanding of the risk of human-carnivore conflict can be achieved by examining the spatial and non-spatial factors influencing risk within areas of co-occurrence and by describing the landscape of risk as a continuous surface of multiple overlapping risks.","container-title":"Journal of Environmental Management","DOI":"10.1016/j.jenvman.2019.109307","ISSN":"03014797","journalAbbreviation":"Journal of Environmental Management","language":"en","page":"109307","source":"DOI.org (Crossref)","title":"A landscape of overlapping risks for wolf-human conflict in Wisconsin, USA","volume":"248","author":[{"family":"Olson","given":"Erik R."},{"family":"Van Deelen","given":"Timothy R."},{"family":"Wydeven","given":"Adrian P."},{"family":"Ruid","given":"David B."},{"family":"MacFarland","given":"David M."},{"family":"Ventura","given":"Stephen J."}],"issued":{"date-parts":[["2019",10]]}}}],"schema":"https://github.com/citation-style-language/schema/raw/master/csl-citation.json"} </w:instrText>
      </w:r>
      <w:r w:rsidRPr="00EF44C5">
        <w:rPr>
          <w:rFonts w:ascii="Times New Roman" w:hAnsi="Times New Roman" w:cs="Times New Roman"/>
          <w:sz w:val="24"/>
          <w:szCs w:val="24"/>
        </w:rPr>
        <w:fldChar w:fldCharType="separate"/>
      </w:r>
      <w:r w:rsidRPr="00EF44C5">
        <w:rPr>
          <w:rFonts w:ascii="Times New Roman" w:hAnsi="Times New Roman" w:cs="Times New Roman"/>
          <w:sz w:val="24"/>
          <w:szCs w:val="24"/>
        </w:rPr>
        <w:t>(Olson et al., 2019)</w:t>
      </w:r>
      <w:r w:rsidRPr="00EF44C5">
        <w:rPr>
          <w:rFonts w:ascii="Times New Roman" w:hAnsi="Times New Roman" w:cs="Times New Roman"/>
          <w:sz w:val="24"/>
          <w:szCs w:val="24"/>
        </w:rPr>
        <w:fldChar w:fldCharType="end"/>
      </w:r>
      <w:r w:rsidRPr="00EF44C5">
        <w:rPr>
          <w:rFonts w:ascii="Times New Roman" w:hAnsi="Times New Roman" w:cs="Times New Roman"/>
          <w:sz w:val="24"/>
          <w:szCs w:val="24"/>
        </w:rPr>
        <w:t xml:space="preserve">, and solutions provided should serve humans and wildlife equitably </w:t>
      </w:r>
      <w:r w:rsidRPr="00EF44C5">
        <w:rPr>
          <w:rFonts w:ascii="Times New Roman" w:hAnsi="Times New Roman" w:cs="Times New Roman"/>
          <w:color w:val="5B9BD5" w:themeColor="accent5"/>
          <w:sz w:val="24"/>
          <w:szCs w:val="24"/>
        </w:rPr>
        <w:fldChar w:fldCharType="begin"/>
      </w:r>
      <w:r w:rsidR="003B4FCA">
        <w:rPr>
          <w:rFonts w:ascii="Times New Roman" w:hAnsi="Times New Roman" w:cs="Times New Roman"/>
          <w:color w:val="5B9BD5" w:themeColor="accent5"/>
          <w:sz w:val="24"/>
          <w:szCs w:val="24"/>
        </w:rPr>
        <w:instrText xml:space="preserve"> ADDIN ZOTERO_ITEM CSL_CITATION {"citationID":"YCsyWWiA","properties":{"formattedCitation":"(Kopnina et al., 2022)","plainCitation":"(Kopnina et al., 2022)","noteIndex":0},"citationItems":[{"id":153,"uris":["http://zotero.org/users/13114151/items/IAMIECAJ"],"itemData":{"id":153,"type":"article-journal","abstract":"In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Zakari"},{"family":"Olaleru","given":"Fatsuma"}],"issued":{"date-parts":[["2022",8]]}}}],"schema":"https://github.com/citation-style-language/schema/raw/master/csl-citation.json"} </w:instrText>
      </w:r>
      <w:r w:rsidRPr="00EF44C5">
        <w:rPr>
          <w:rFonts w:ascii="Times New Roman" w:hAnsi="Times New Roman" w:cs="Times New Roman"/>
          <w:color w:val="5B9BD5" w:themeColor="accent5"/>
          <w:sz w:val="24"/>
          <w:szCs w:val="24"/>
        </w:rPr>
        <w:fldChar w:fldCharType="separate"/>
      </w:r>
      <w:r w:rsidRPr="00EF44C5">
        <w:rPr>
          <w:rFonts w:ascii="Times New Roman" w:hAnsi="Times New Roman" w:cs="Times New Roman"/>
          <w:sz w:val="24"/>
          <w:szCs w:val="24"/>
        </w:rPr>
        <w:t>(Kopnina et al., 2022)</w:t>
      </w:r>
      <w:r w:rsidRPr="00EF44C5">
        <w:rPr>
          <w:rFonts w:ascii="Times New Roman" w:hAnsi="Times New Roman" w:cs="Times New Roman"/>
          <w:color w:val="5B9BD5" w:themeColor="accent5"/>
          <w:sz w:val="24"/>
          <w:szCs w:val="24"/>
        </w:rPr>
        <w:fldChar w:fldCharType="end"/>
      </w:r>
      <w:r w:rsidRPr="00EF44C5">
        <w:rPr>
          <w:rFonts w:ascii="Times New Roman" w:hAnsi="Times New Roman" w:cs="Times New Roman"/>
          <w:color w:val="5B9BD5" w:themeColor="accent5"/>
          <w:sz w:val="24"/>
          <w:szCs w:val="24"/>
        </w:rPr>
        <w:t>.</w:t>
      </w:r>
    </w:p>
    <w:p w14:paraId="464A815A" w14:textId="1E0FD9A7" w:rsidR="000C4370" w:rsidRPr="00EF44C5" w:rsidRDefault="00A46509"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 xml:space="preserve">We have established </w:t>
      </w:r>
      <w:r w:rsidR="00157B4F" w:rsidRPr="00EF44C5">
        <w:rPr>
          <w:rFonts w:ascii="Times New Roman" w:hAnsi="Times New Roman" w:cs="Times New Roman"/>
          <w:sz w:val="24"/>
          <w:szCs w:val="24"/>
        </w:rPr>
        <w:t>that</w:t>
      </w:r>
      <w:r w:rsidR="00997C01" w:rsidRPr="00EF44C5">
        <w:rPr>
          <w:rFonts w:ascii="Times New Roman" w:hAnsi="Times New Roman" w:cs="Times New Roman"/>
          <w:sz w:val="24"/>
          <w:szCs w:val="24"/>
        </w:rPr>
        <w:t xml:space="preserve"> when</w:t>
      </w:r>
      <w:r w:rsidR="00157B4F" w:rsidRPr="00EF44C5">
        <w:rPr>
          <w:rFonts w:ascii="Times New Roman" w:hAnsi="Times New Roman" w:cs="Times New Roman"/>
          <w:sz w:val="24"/>
          <w:szCs w:val="24"/>
        </w:rPr>
        <w:t xml:space="preserve"> </w:t>
      </w:r>
      <w:r w:rsidR="00A94722" w:rsidRPr="00EF44C5">
        <w:rPr>
          <w:rFonts w:ascii="Times New Roman" w:hAnsi="Times New Roman" w:cs="Times New Roman"/>
          <w:sz w:val="24"/>
          <w:szCs w:val="24"/>
        </w:rPr>
        <w:t>these</w:t>
      </w:r>
      <w:r w:rsidR="00997C01" w:rsidRPr="00EF44C5">
        <w:rPr>
          <w:rFonts w:ascii="Times New Roman" w:hAnsi="Times New Roman" w:cs="Times New Roman"/>
          <w:sz w:val="24"/>
          <w:szCs w:val="24"/>
        </w:rPr>
        <w:t xml:space="preserve"> conflict</w:t>
      </w:r>
      <w:r w:rsidR="00A94722" w:rsidRPr="00EF44C5">
        <w:rPr>
          <w:rFonts w:ascii="Times New Roman" w:hAnsi="Times New Roman" w:cs="Times New Roman"/>
          <w:sz w:val="24"/>
          <w:szCs w:val="24"/>
        </w:rPr>
        <w:t>s</w:t>
      </w:r>
      <w:r w:rsidR="00AF0822" w:rsidRPr="00EF44C5">
        <w:rPr>
          <w:rFonts w:ascii="Times New Roman" w:hAnsi="Times New Roman" w:cs="Times New Roman"/>
          <w:sz w:val="24"/>
          <w:szCs w:val="24"/>
        </w:rPr>
        <w:t xml:space="preserve"> </w:t>
      </w:r>
      <w:r w:rsidR="00614A60" w:rsidRPr="00EF44C5">
        <w:rPr>
          <w:rFonts w:ascii="Times New Roman" w:hAnsi="Times New Roman" w:cs="Times New Roman"/>
          <w:sz w:val="24"/>
          <w:szCs w:val="24"/>
        </w:rPr>
        <w:t>occur</w:t>
      </w:r>
      <w:r w:rsidR="0040106F" w:rsidRPr="00EF44C5">
        <w:rPr>
          <w:rFonts w:ascii="Times New Roman" w:hAnsi="Times New Roman" w:cs="Times New Roman"/>
          <w:sz w:val="24"/>
          <w:szCs w:val="24"/>
        </w:rPr>
        <w:t xml:space="preserve">, </w:t>
      </w:r>
      <w:r w:rsidR="0080106F" w:rsidRPr="00EF44C5">
        <w:rPr>
          <w:rFonts w:ascii="Times New Roman" w:hAnsi="Times New Roman" w:cs="Times New Roman"/>
          <w:sz w:val="24"/>
          <w:szCs w:val="24"/>
        </w:rPr>
        <w:t>they</w:t>
      </w:r>
      <w:r w:rsidR="0040106F" w:rsidRPr="00EF44C5">
        <w:rPr>
          <w:rFonts w:ascii="Times New Roman" w:hAnsi="Times New Roman" w:cs="Times New Roman"/>
          <w:sz w:val="24"/>
          <w:szCs w:val="24"/>
        </w:rPr>
        <w:t xml:space="preserve"> </w:t>
      </w:r>
      <w:r w:rsidR="009D0E5C">
        <w:rPr>
          <w:rFonts w:ascii="Times New Roman" w:hAnsi="Times New Roman" w:cs="Times New Roman"/>
          <w:sz w:val="24"/>
          <w:szCs w:val="24"/>
        </w:rPr>
        <w:t>may</w:t>
      </w:r>
      <w:r w:rsidR="0040106F" w:rsidRPr="00EF44C5">
        <w:rPr>
          <w:rFonts w:ascii="Times New Roman" w:hAnsi="Times New Roman" w:cs="Times New Roman"/>
          <w:sz w:val="24"/>
          <w:szCs w:val="24"/>
        </w:rPr>
        <w:t xml:space="preserve"> be fatal, </w:t>
      </w:r>
      <w:r w:rsidR="00F22651" w:rsidRPr="00EF44C5">
        <w:rPr>
          <w:rFonts w:ascii="Times New Roman" w:hAnsi="Times New Roman" w:cs="Times New Roman"/>
          <w:sz w:val="24"/>
          <w:szCs w:val="24"/>
        </w:rPr>
        <w:t>lead</w:t>
      </w:r>
      <w:r w:rsidR="0040106F" w:rsidRPr="00EF44C5">
        <w:rPr>
          <w:rFonts w:ascii="Times New Roman" w:hAnsi="Times New Roman" w:cs="Times New Roman"/>
          <w:sz w:val="24"/>
          <w:szCs w:val="24"/>
        </w:rPr>
        <w:t xml:space="preserve"> to the destruction </w:t>
      </w:r>
      <w:r w:rsidR="006D5A04" w:rsidRPr="00EF44C5">
        <w:rPr>
          <w:rFonts w:ascii="Times New Roman" w:hAnsi="Times New Roman" w:cs="Times New Roman"/>
          <w:sz w:val="24"/>
          <w:szCs w:val="24"/>
        </w:rPr>
        <w:t>of life and proper</w:t>
      </w:r>
      <w:r w:rsidR="006D1BC0" w:rsidRPr="00EF44C5">
        <w:rPr>
          <w:rFonts w:ascii="Times New Roman" w:hAnsi="Times New Roman" w:cs="Times New Roman"/>
          <w:sz w:val="24"/>
          <w:szCs w:val="24"/>
        </w:rPr>
        <w:t>ties</w:t>
      </w:r>
      <w:r w:rsidR="008319B3" w:rsidRPr="00EF44C5">
        <w:rPr>
          <w:rFonts w:ascii="Times New Roman" w:hAnsi="Times New Roman" w:cs="Times New Roman"/>
          <w:sz w:val="24"/>
          <w:szCs w:val="24"/>
        </w:rPr>
        <w:t xml:space="preserve">, </w:t>
      </w:r>
      <w:r w:rsidR="00940063" w:rsidRPr="00EF44C5">
        <w:rPr>
          <w:rFonts w:ascii="Times New Roman" w:hAnsi="Times New Roman" w:cs="Times New Roman"/>
          <w:sz w:val="24"/>
          <w:szCs w:val="24"/>
        </w:rPr>
        <w:t xml:space="preserve">and </w:t>
      </w:r>
      <w:r w:rsidR="008319B3" w:rsidRPr="00EF44C5">
        <w:rPr>
          <w:rFonts w:ascii="Times New Roman" w:hAnsi="Times New Roman" w:cs="Times New Roman"/>
          <w:sz w:val="24"/>
          <w:szCs w:val="24"/>
        </w:rPr>
        <w:t xml:space="preserve">can </w:t>
      </w:r>
      <w:r w:rsidR="0080106F" w:rsidRPr="00EF44C5">
        <w:rPr>
          <w:rFonts w:ascii="Times New Roman" w:hAnsi="Times New Roman" w:cs="Times New Roman"/>
          <w:sz w:val="24"/>
          <w:szCs w:val="24"/>
        </w:rPr>
        <w:t>happen</w:t>
      </w:r>
      <w:r w:rsidR="008319B3" w:rsidRPr="00EF44C5">
        <w:rPr>
          <w:rFonts w:ascii="Times New Roman" w:hAnsi="Times New Roman" w:cs="Times New Roman"/>
          <w:sz w:val="24"/>
          <w:szCs w:val="24"/>
        </w:rPr>
        <w:t xml:space="preserve"> </w:t>
      </w:r>
      <w:r w:rsidR="003E6E9F" w:rsidRPr="00EF44C5">
        <w:rPr>
          <w:rFonts w:ascii="Times New Roman" w:hAnsi="Times New Roman" w:cs="Times New Roman"/>
          <w:sz w:val="24"/>
          <w:szCs w:val="24"/>
        </w:rPr>
        <w:t xml:space="preserve">within urban fringes or </w:t>
      </w:r>
      <w:r w:rsidR="00B96FF1" w:rsidRPr="00EF44C5">
        <w:rPr>
          <w:rFonts w:ascii="Times New Roman" w:hAnsi="Times New Roman" w:cs="Times New Roman"/>
          <w:sz w:val="24"/>
          <w:szCs w:val="24"/>
        </w:rPr>
        <w:t>anywhere</w:t>
      </w:r>
      <w:r w:rsidR="000542C4" w:rsidRPr="00EF44C5">
        <w:rPr>
          <w:rFonts w:ascii="Times New Roman" w:hAnsi="Times New Roman" w:cs="Times New Roman"/>
          <w:sz w:val="24"/>
          <w:szCs w:val="24"/>
        </w:rPr>
        <w:t xml:space="preserve"> </w:t>
      </w:r>
      <w:r w:rsidR="006427EC" w:rsidRPr="00EF44C5">
        <w:rPr>
          <w:rFonts w:ascii="Times New Roman" w:hAnsi="Times New Roman" w:cs="Times New Roman"/>
          <w:sz w:val="24"/>
          <w:szCs w:val="24"/>
        </w:rPr>
        <w:t xml:space="preserve">with </w:t>
      </w:r>
      <w:r w:rsidR="000E439D" w:rsidRPr="00EF44C5">
        <w:rPr>
          <w:rFonts w:ascii="Times New Roman" w:hAnsi="Times New Roman" w:cs="Times New Roman"/>
          <w:sz w:val="24"/>
          <w:szCs w:val="24"/>
        </w:rPr>
        <w:t>attractive</w:t>
      </w:r>
      <w:r w:rsidR="006427EC" w:rsidRPr="00EF44C5">
        <w:rPr>
          <w:rFonts w:ascii="Times New Roman" w:hAnsi="Times New Roman" w:cs="Times New Roman"/>
          <w:sz w:val="24"/>
          <w:szCs w:val="24"/>
        </w:rPr>
        <w:t xml:space="preserve"> resources that meets either</w:t>
      </w:r>
      <w:r w:rsidR="00283B73" w:rsidRPr="00EF44C5">
        <w:rPr>
          <w:rFonts w:ascii="Times New Roman" w:hAnsi="Times New Roman" w:cs="Times New Roman"/>
          <w:sz w:val="24"/>
          <w:szCs w:val="24"/>
        </w:rPr>
        <w:t xml:space="preserve">’s needs. </w:t>
      </w:r>
      <w:r w:rsidR="004F3BB5" w:rsidRPr="00EF44C5">
        <w:rPr>
          <w:rFonts w:ascii="Times New Roman" w:hAnsi="Times New Roman" w:cs="Times New Roman"/>
          <w:sz w:val="24"/>
          <w:szCs w:val="24"/>
        </w:rPr>
        <w:t xml:space="preserve">The question that remains is how </w:t>
      </w:r>
      <w:r w:rsidR="00093903" w:rsidRPr="00EF44C5">
        <w:rPr>
          <w:rFonts w:ascii="Times New Roman" w:hAnsi="Times New Roman" w:cs="Times New Roman"/>
          <w:sz w:val="24"/>
          <w:szCs w:val="24"/>
        </w:rPr>
        <w:t xml:space="preserve">or what causes </w:t>
      </w:r>
      <w:r w:rsidR="00CC6FA3" w:rsidRPr="00EF44C5">
        <w:rPr>
          <w:rFonts w:ascii="Times New Roman" w:hAnsi="Times New Roman" w:cs="Times New Roman"/>
          <w:sz w:val="24"/>
          <w:szCs w:val="24"/>
        </w:rPr>
        <w:t>the occurrence of human-wildlife conflicts</w:t>
      </w:r>
      <w:r w:rsidR="004B1B20" w:rsidRPr="00EF44C5">
        <w:rPr>
          <w:rFonts w:ascii="Times New Roman" w:hAnsi="Times New Roman" w:cs="Times New Roman"/>
          <w:sz w:val="24"/>
          <w:szCs w:val="24"/>
        </w:rPr>
        <w:t>?</w:t>
      </w:r>
      <w:r w:rsidR="00A728C7" w:rsidRPr="00EF44C5">
        <w:rPr>
          <w:rFonts w:ascii="Times New Roman" w:hAnsi="Times New Roman" w:cs="Times New Roman"/>
          <w:sz w:val="24"/>
          <w:szCs w:val="24"/>
        </w:rPr>
        <w:t xml:space="preserve"> A basic and fundamental </w:t>
      </w:r>
      <w:r w:rsidR="00314FCD" w:rsidRPr="00EF44C5">
        <w:rPr>
          <w:rFonts w:ascii="Times New Roman" w:hAnsi="Times New Roman" w:cs="Times New Roman"/>
          <w:sz w:val="24"/>
          <w:szCs w:val="24"/>
        </w:rPr>
        <w:t xml:space="preserve">characteristic or trait of </w:t>
      </w:r>
      <w:r w:rsidR="00DA49F5" w:rsidRPr="00EF44C5">
        <w:rPr>
          <w:rFonts w:ascii="Times New Roman" w:hAnsi="Times New Roman" w:cs="Times New Roman"/>
          <w:sz w:val="24"/>
          <w:szCs w:val="24"/>
        </w:rPr>
        <w:t>living organisms is movement</w:t>
      </w:r>
      <w:r w:rsidR="00C50C1B" w:rsidRPr="00EF44C5">
        <w:rPr>
          <w:rFonts w:ascii="Times New Roman" w:hAnsi="Times New Roman" w:cs="Times New Roman"/>
          <w:sz w:val="24"/>
          <w:szCs w:val="24"/>
        </w:rPr>
        <w:t>.</w:t>
      </w:r>
      <w:r w:rsidR="001D1558" w:rsidRPr="00EF44C5">
        <w:rPr>
          <w:rFonts w:ascii="Times New Roman" w:hAnsi="Times New Roman" w:cs="Times New Roman"/>
          <w:sz w:val="24"/>
          <w:szCs w:val="24"/>
        </w:rPr>
        <w:t xml:space="preserve"> Now we will examine </w:t>
      </w:r>
      <w:r w:rsidR="00CC7B7A" w:rsidRPr="00EF44C5">
        <w:rPr>
          <w:rFonts w:ascii="Times New Roman" w:hAnsi="Times New Roman" w:cs="Times New Roman"/>
          <w:sz w:val="24"/>
          <w:szCs w:val="24"/>
        </w:rPr>
        <w:t>the root of this problem – animal m</w:t>
      </w:r>
      <w:r w:rsidR="00EF0024" w:rsidRPr="00EF44C5">
        <w:rPr>
          <w:rFonts w:ascii="Times New Roman" w:hAnsi="Times New Roman" w:cs="Times New Roman"/>
          <w:sz w:val="24"/>
          <w:szCs w:val="24"/>
        </w:rPr>
        <w:t>ovement</w:t>
      </w:r>
      <w:r w:rsidR="0052307B" w:rsidRPr="00EF44C5">
        <w:rPr>
          <w:rFonts w:ascii="Times New Roman" w:hAnsi="Times New Roman" w:cs="Times New Roman"/>
          <w:sz w:val="24"/>
          <w:szCs w:val="24"/>
        </w:rPr>
        <w:t xml:space="preserve"> – as this w</w:t>
      </w:r>
      <w:r w:rsidR="00907CD6" w:rsidRPr="00EF44C5">
        <w:rPr>
          <w:rFonts w:ascii="Times New Roman" w:hAnsi="Times New Roman" w:cs="Times New Roman"/>
          <w:sz w:val="24"/>
          <w:szCs w:val="24"/>
        </w:rPr>
        <w:t xml:space="preserve">ill provide an understanding </w:t>
      </w:r>
      <w:r w:rsidR="0052540C" w:rsidRPr="00EF44C5">
        <w:rPr>
          <w:rFonts w:ascii="Times New Roman" w:hAnsi="Times New Roman" w:cs="Times New Roman"/>
          <w:sz w:val="24"/>
          <w:szCs w:val="24"/>
        </w:rPr>
        <w:t>of</w:t>
      </w:r>
      <w:r w:rsidR="00907CD6" w:rsidRPr="00EF44C5">
        <w:rPr>
          <w:rFonts w:ascii="Times New Roman" w:hAnsi="Times New Roman" w:cs="Times New Roman"/>
          <w:sz w:val="24"/>
          <w:szCs w:val="24"/>
        </w:rPr>
        <w:t xml:space="preserve"> wh</w:t>
      </w:r>
      <w:r w:rsidR="00214B66" w:rsidRPr="00EF44C5">
        <w:rPr>
          <w:rFonts w:ascii="Times New Roman" w:hAnsi="Times New Roman" w:cs="Times New Roman"/>
          <w:sz w:val="24"/>
          <w:szCs w:val="24"/>
        </w:rPr>
        <w:t xml:space="preserve">y we should </w:t>
      </w:r>
      <w:r w:rsidR="00D851CB" w:rsidRPr="00EF44C5">
        <w:rPr>
          <w:rFonts w:ascii="Times New Roman" w:hAnsi="Times New Roman" w:cs="Times New Roman"/>
          <w:sz w:val="24"/>
          <w:szCs w:val="24"/>
        </w:rPr>
        <w:t xml:space="preserve">conserve species and proffer </w:t>
      </w:r>
      <w:r w:rsidR="00EF4050" w:rsidRPr="00EF44C5">
        <w:rPr>
          <w:rFonts w:ascii="Times New Roman" w:hAnsi="Times New Roman" w:cs="Times New Roman"/>
          <w:sz w:val="24"/>
          <w:szCs w:val="24"/>
        </w:rPr>
        <w:t xml:space="preserve">solutions </w:t>
      </w:r>
      <w:r w:rsidR="00F0753D" w:rsidRPr="00EF44C5">
        <w:rPr>
          <w:rFonts w:ascii="Times New Roman" w:hAnsi="Times New Roman" w:cs="Times New Roman"/>
          <w:sz w:val="24"/>
          <w:szCs w:val="24"/>
        </w:rPr>
        <w:t>on how to mitigate human-wildlife conflicts.</w:t>
      </w:r>
    </w:p>
    <w:p w14:paraId="24B4CFEB" w14:textId="5264F197" w:rsidR="00663F38" w:rsidRPr="00EF44C5" w:rsidRDefault="000B0428" w:rsidP="000C4370">
      <w:pPr>
        <w:pStyle w:val="Heading2"/>
      </w:pPr>
      <w:bookmarkStart w:id="18" w:name="_Toc162517548"/>
      <w:bookmarkStart w:id="19" w:name="_Toc163415143"/>
      <w:r w:rsidRPr="00EF44C5">
        <w:t>1.4</w:t>
      </w:r>
      <w:r w:rsidRPr="00EF44C5">
        <w:tab/>
      </w:r>
      <w:r w:rsidR="00FB73B5" w:rsidRPr="00EF44C5">
        <w:t>Animal Movement</w:t>
      </w:r>
      <w:bookmarkEnd w:id="18"/>
      <w:bookmarkEnd w:id="19"/>
      <w:r w:rsidR="000E439D" w:rsidRPr="00EF44C5">
        <w:t xml:space="preserve"> </w:t>
      </w:r>
    </w:p>
    <w:p w14:paraId="6AC726A5" w14:textId="6D1C9749" w:rsidR="001479FA" w:rsidRPr="00EF44C5" w:rsidRDefault="004A170A"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Just as humans move to fulfill their needs for survival,</w:t>
      </w:r>
      <w:r w:rsidR="00D23570" w:rsidRPr="00EF44C5">
        <w:rPr>
          <w:rFonts w:ascii="Times New Roman" w:hAnsi="Times New Roman" w:cs="Times New Roman"/>
          <w:sz w:val="24"/>
          <w:szCs w:val="24"/>
        </w:rPr>
        <w:t xml:space="preserve"> </w:t>
      </w:r>
      <w:r w:rsidR="00AA4A5B" w:rsidRPr="00EF44C5">
        <w:rPr>
          <w:rFonts w:ascii="Times New Roman" w:hAnsi="Times New Roman" w:cs="Times New Roman"/>
          <w:sz w:val="24"/>
          <w:szCs w:val="24"/>
        </w:rPr>
        <w:t>so</w:t>
      </w:r>
      <w:r w:rsidR="00D23570" w:rsidRPr="00EF44C5">
        <w:rPr>
          <w:rFonts w:ascii="Times New Roman" w:hAnsi="Times New Roman" w:cs="Times New Roman"/>
          <w:sz w:val="24"/>
          <w:szCs w:val="24"/>
        </w:rPr>
        <w:t xml:space="preserve"> do animals.</w:t>
      </w:r>
      <w:r w:rsidR="00C50C1B" w:rsidRPr="00EF44C5">
        <w:rPr>
          <w:rFonts w:ascii="Times New Roman" w:hAnsi="Times New Roman" w:cs="Times New Roman"/>
          <w:sz w:val="24"/>
          <w:szCs w:val="24"/>
        </w:rPr>
        <w:t xml:space="preserve"> Humans and animals move for different reasons, in search of food, water, shelter, for social organization</w:t>
      </w:r>
      <w:r w:rsidR="00B733D6" w:rsidRPr="00EF44C5">
        <w:rPr>
          <w:rFonts w:ascii="Times New Roman" w:hAnsi="Times New Roman" w:cs="Times New Roman"/>
          <w:sz w:val="24"/>
          <w:szCs w:val="24"/>
        </w:rPr>
        <w:t xml:space="preserve"> or</w:t>
      </w:r>
      <w:r w:rsidR="00B366C9" w:rsidRPr="00EF44C5">
        <w:rPr>
          <w:rFonts w:ascii="Times New Roman" w:hAnsi="Times New Roman" w:cs="Times New Roman"/>
          <w:sz w:val="24"/>
          <w:szCs w:val="24"/>
        </w:rPr>
        <w:t xml:space="preserve"> d</w:t>
      </w:r>
      <w:r w:rsidR="00F66F93" w:rsidRPr="00EF44C5">
        <w:rPr>
          <w:rFonts w:ascii="Times New Roman" w:hAnsi="Times New Roman" w:cs="Times New Roman"/>
          <w:sz w:val="24"/>
          <w:szCs w:val="24"/>
        </w:rPr>
        <w:t>uring seasonal events,</w:t>
      </w:r>
      <w:r w:rsidR="00D06818" w:rsidRPr="00EF44C5">
        <w:rPr>
          <w:rFonts w:ascii="Times New Roman" w:hAnsi="Times New Roman" w:cs="Times New Roman"/>
          <w:sz w:val="24"/>
          <w:szCs w:val="24"/>
        </w:rPr>
        <w:t xml:space="preserve"> t</w:t>
      </w:r>
      <w:r w:rsidR="00B57C98" w:rsidRPr="00EF44C5">
        <w:rPr>
          <w:rFonts w:ascii="Times New Roman" w:hAnsi="Times New Roman" w:cs="Times New Roman"/>
          <w:sz w:val="24"/>
          <w:szCs w:val="24"/>
        </w:rPr>
        <w:t xml:space="preserve">hey may migrate </w:t>
      </w:r>
      <w:r w:rsidR="009437A6" w:rsidRPr="00EF44C5">
        <w:rPr>
          <w:rFonts w:ascii="Times New Roman" w:hAnsi="Times New Roman" w:cs="Times New Roman"/>
          <w:sz w:val="24"/>
          <w:szCs w:val="24"/>
        </w:rPr>
        <w:t xml:space="preserve">to other habitats </w:t>
      </w:r>
      <w:r w:rsidR="00B039AF" w:rsidRPr="00EF44C5">
        <w:rPr>
          <w:rFonts w:ascii="Times New Roman" w:hAnsi="Times New Roman" w:cs="Times New Roman"/>
          <w:sz w:val="24"/>
          <w:szCs w:val="24"/>
        </w:rPr>
        <w:t xml:space="preserve">that </w:t>
      </w:r>
      <w:r w:rsidR="00465201" w:rsidRPr="00EF44C5">
        <w:rPr>
          <w:rFonts w:ascii="Times New Roman" w:hAnsi="Times New Roman" w:cs="Times New Roman"/>
          <w:sz w:val="24"/>
          <w:szCs w:val="24"/>
        </w:rPr>
        <w:t>support</w:t>
      </w:r>
      <w:r w:rsidR="00B039AF" w:rsidRPr="00EF44C5">
        <w:rPr>
          <w:rFonts w:ascii="Times New Roman" w:hAnsi="Times New Roman" w:cs="Times New Roman"/>
          <w:sz w:val="24"/>
          <w:szCs w:val="24"/>
        </w:rPr>
        <w:t xml:space="preserve"> their </w:t>
      </w:r>
      <w:r w:rsidR="00195377" w:rsidRPr="00EF44C5">
        <w:rPr>
          <w:rFonts w:ascii="Times New Roman" w:hAnsi="Times New Roman" w:cs="Times New Roman"/>
          <w:sz w:val="24"/>
          <w:szCs w:val="24"/>
        </w:rPr>
        <w:t>existence</w:t>
      </w:r>
      <w:r w:rsidR="00B366C9" w:rsidRPr="00EF44C5">
        <w:rPr>
          <w:rFonts w:ascii="Times New Roman" w:hAnsi="Times New Roman" w:cs="Times New Roman"/>
          <w:sz w:val="24"/>
          <w:szCs w:val="24"/>
        </w:rPr>
        <w:t>.</w:t>
      </w:r>
      <w:r w:rsidR="00465201" w:rsidRPr="00EF44C5">
        <w:rPr>
          <w:rFonts w:ascii="Times New Roman" w:hAnsi="Times New Roman" w:cs="Times New Roman"/>
          <w:sz w:val="24"/>
          <w:szCs w:val="24"/>
        </w:rPr>
        <w:t xml:space="preserve"> </w:t>
      </w:r>
      <w:r w:rsidR="00892B07" w:rsidRPr="00EF44C5">
        <w:rPr>
          <w:rFonts w:ascii="Times New Roman" w:hAnsi="Times New Roman" w:cs="Times New Roman"/>
          <w:sz w:val="24"/>
          <w:szCs w:val="24"/>
        </w:rPr>
        <w:t xml:space="preserve">Researchers has since recognized </w:t>
      </w:r>
      <w:r w:rsidR="00E97346" w:rsidRPr="00EF44C5">
        <w:rPr>
          <w:rFonts w:ascii="Times New Roman" w:hAnsi="Times New Roman" w:cs="Times New Roman"/>
          <w:sz w:val="24"/>
          <w:szCs w:val="24"/>
        </w:rPr>
        <w:t xml:space="preserve">that </w:t>
      </w:r>
      <w:r w:rsidR="00867A4E" w:rsidRPr="00EF44C5">
        <w:rPr>
          <w:rFonts w:ascii="Times New Roman" w:hAnsi="Times New Roman" w:cs="Times New Roman"/>
          <w:sz w:val="24"/>
          <w:szCs w:val="24"/>
        </w:rPr>
        <w:t xml:space="preserve">knowledge </w:t>
      </w:r>
      <w:r w:rsidR="00536F1E" w:rsidRPr="00EF44C5">
        <w:rPr>
          <w:rFonts w:ascii="Times New Roman" w:hAnsi="Times New Roman" w:cs="Times New Roman"/>
          <w:sz w:val="24"/>
          <w:szCs w:val="24"/>
        </w:rPr>
        <w:t>of</w:t>
      </w:r>
      <w:r w:rsidR="00867A4E" w:rsidRPr="00EF44C5">
        <w:rPr>
          <w:rFonts w:ascii="Times New Roman" w:hAnsi="Times New Roman" w:cs="Times New Roman"/>
          <w:sz w:val="24"/>
          <w:szCs w:val="24"/>
        </w:rPr>
        <w:t xml:space="preserve"> an</w:t>
      </w:r>
      <w:r w:rsidR="00536F1E" w:rsidRPr="00EF44C5">
        <w:rPr>
          <w:rFonts w:ascii="Times New Roman" w:hAnsi="Times New Roman" w:cs="Times New Roman"/>
          <w:sz w:val="24"/>
          <w:szCs w:val="24"/>
        </w:rPr>
        <w:t xml:space="preserve"> </w:t>
      </w:r>
      <w:r w:rsidR="00761D9F" w:rsidRPr="00EF44C5">
        <w:rPr>
          <w:rFonts w:ascii="Times New Roman" w:hAnsi="Times New Roman" w:cs="Times New Roman"/>
          <w:sz w:val="24"/>
          <w:szCs w:val="24"/>
        </w:rPr>
        <w:t>animal</w:t>
      </w:r>
      <w:r w:rsidR="00867A4E" w:rsidRPr="00EF44C5">
        <w:rPr>
          <w:rFonts w:ascii="Times New Roman" w:hAnsi="Times New Roman" w:cs="Times New Roman"/>
          <w:sz w:val="24"/>
          <w:szCs w:val="24"/>
        </w:rPr>
        <w:t>’s</w:t>
      </w:r>
      <w:r w:rsidR="00761D9F" w:rsidRPr="00EF44C5">
        <w:rPr>
          <w:rFonts w:ascii="Times New Roman" w:hAnsi="Times New Roman" w:cs="Times New Roman"/>
          <w:sz w:val="24"/>
          <w:szCs w:val="24"/>
        </w:rPr>
        <w:t xml:space="preserve"> </w:t>
      </w:r>
      <w:r w:rsidR="00867A4E" w:rsidRPr="00EF44C5">
        <w:rPr>
          <w:rFonts w:ascii="Times New Roman" w:hAnsi="Times New Roman" w:cs="Times New Roman"/>
          <w:sz w:val="24"/>
          <w:szCs w:val="24"/>
        </w:rPr>
        <w:t xml:space="preserve">life history, </w:t>
      </w:r>
      <w:r w:rsidR="00DD2167" w:rsidRPr="00EF44C5">
        <w:rPr>
          <w:rFonts w:ascii="Times New Roman" w:hAnsi="Times New Roman" w:cs="Times New Roman"/>
          <w:sz w:val="24"/>
          <w:szCs w:val="24"/>
        </w:rPr>
        <w:t xml:space="preserve">distribution, dispersal, </w:t>
      </w:r>
      <w:r w:rsidR="00F14E84" w:rsidRPr="00EF44C5">
        <w:rPr>
          <w:rFonts w:ascii="Times New Roman" w:hAnsi="Times New Roman" w:cs="Times New Roman"/>
          <w:sz w:val="24"/>
          <w:szCs w:val="24"/>
        </w:rPr>
        <w:t xml:space="preserve">habitat preferences can be gleaned </w:t>
      </w:r>
      <w:r w:rsidR="00262FDD" w:rsidRPr="00EF44C5">
        <w:rPr>
          <w:rFonts w:ascii="Times New Roman" w:hAnsi="Times New Roman" w:cs="Times New Roman"/>
          <w:sz w:val="24"/>
          <w:szCs w:val="24"/>
        </w:rPr>
        <w:t xml:space="preserve">if they </w:t>
      </w:r>
      <w:r w:rsidR="00F36084" w:rsidRPr="00EF44C5">
        <w:rPr>
          <w:rFonts w:ascii="Times New Roman" w:hAnsi="Times New Roman" w:cs="Times New Roman"/>
          <w:sz w:val="24"/>
          <w:szCs w:val="24"/>
        </w:rPr>
        <w:t>accessed their movement data/trajectory</w:t>
      </w:r>
      <w:r w:rsidR="006E1814" w:rsidRPr="00EF44C5">
        <w:rPr>
          <w:rFonts w:ascii="Times New Roman" w:hAnsi="Times New Roman" w:cs="Times New Roman"/>
          <w:sz w:val="24"/>
          <w:szCs w:val="24"/>
        </w:rPr>
        <w:t xml:space="preserve"> </w:t>
      </w:r>
      <w:r w:rsidR="006E1814"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{"citationID":"knCOjKhU","properties":{"formattedCitation":"(Ahearn et al., 2017; J. A. Downs, Horner, et al., 2014; Hromada et al., 2020; R. W. Loraamm et al., 2019; Webb &amp; Shine, 1997)","plainCitation":"(Ahearn et al., 2017; J. A. Downs, Horner, et al., 2014; Hromada et al., 2020; R. W. Loraamm et al., 2019; Webb &amp; Shine, 1997)","noteIndex":0},"citationItems":[{"id":3,"uris":["http://zotero.org/users/13114151/items/K2QHVD7V"],"itemData":{"id":3,"type":"article-journal","abstract":"Computational Movement Analysis focuses on the characterization of the trajectory of individuals across space and time. Various analytic techniques, including but not limited to random walks, Brownian motion models, and step selection functions have been used for modeling movement. These fall under the rubric of signal models which are divided into deterministic and stochastic models. The diﬃculty of applying these models to the movement of dynamic objects (e.g. animals, humans, vehicles) is that the spatiotemporal signal produced by their trajectories a complex composite that is inﬂuenced by the Geography through which they move (i.e. the network or the physiography of the terrain), their behavioral state (i.e. hungry, going to work, shopping, tourism, etc.), and their interactions with other individuals. This signal reﬂects multiple scales of behavior from the local choices to the global objectives that drive movement. In this research, we propose a stochastic simulation model that incorporates contextual factors (i.e. environmental conditions) that aﬀect local choices along its movement trajectory. We show how actual global positioning systems observations can be used to parameterize movement and validate movement models and argue that incorporating context is essential in modeling movement.","container-title":"International Journal of Geographical Information Science","DOI":"10.1080/13658816.2016.1224887","ISSN":"1365-8816, 1362-3087","issue":"5","journalAbbreviation":"International Journal of Geographical Information Science","language":"en","page":"867-883","source":"DOI.org (Crossref)","title":"A context-sensitive correlated random walk: a new simulation model for movement","title-short":"A context-sensitive correlated random walk","volume":"31","author":[{"family":"Ahearn","given":"Sean C."},{"family":"Dodge","given":"Somayeh"},{"family":"Simcharoen","given":"Achara"},{"family":"Xavier","given":"Glenn"},{"family":"Smith","given":"James L.D."}],"issued":{"date-parts":[["2017",5,4]]}}},{"id":220,"uris":["http://zotero.org/users/13114151/items/N4LMN669"],"itemData":{"id":220,"type":"article-journal","container-title":"International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006E1814" w:rsidRPr="00EF44C5">
        <w:rPr>
          <w:rFonts w:ascii="Times New Roman" w:hAnsi="Times New Roman" w:cs="Times New Roman"/>
          <w:sz w:val="24"/>
          <w:szCs w:val="24"/>
        </w:rPr>
        <w:fldChar w:fldCharType="separate"/>
      </w:r>
      <w:r w:rsidR="00703709" w:rsidRPr="00703709">
        <w:rPr>
          <w:rFonts w:ascii="Times New Roman" w:hAnsi="Times New Roman" w:cs="Times New Roman"/>
          <w:sz w:val="24"/>
        </w:rPr>
        <w:t xml:space="preserve">(Ahearn et al., 2017; J. A. Downs, Horner, et al., 2014; Hromada et al., 2020; R. W. Loraamm et </w:t>
      </w:r>
      <w:r w:rsidR="00703709" w:rsidRPr="00703709">
        <w:rPr>
          <w:rFonts w:ascii="Times New Roman" w:hAnsi="Times New Roman" w:cs="Times New Roman"/>
          <w:sz w:val="24"/>
        </w:rPr>
        <w:lastRenderedPageBreak/>
        <w:t>al., 2019; Webb &amp; Shine, 1997)</w:t>
      </w:r>
      <w:r w:rsidR="006E1814" w:rsidRPr="00EF44C5">
        <w:rPr>
          <w:rFonts w:ascii="Times New Roman" w:hAnsi="Times New Roman" w:cs="Times New Roman"/>
          <w:sz w:val="24"/>
          <w:szCs w:val="24"/>
        </w:rPr>
        <w:fldChar w:fldCharType="end"/>
      </w:r>
      <w:r w:rsidR="00F36084" w:rsidRPr="00EF44C5">
        <w:rPr>
          <w:rFonts w:ascii="Times New Roman" w:hAnsi="Times New Roman" w:cs="Times New Roman"/>
          <w:sz w:val="24"/>
          <w:szCs w:val="24"/>
        </w:rPr>
        <w:t xml:space="preserve"> thus providing </w:t>
      </w:r>
      <w:r w:rsidR="007A3C3A" w:rsidRPr="00EF44C5">
        <w:rPr>
          <w:rFonts w:ascii="Times New Roman" w:hAnsi="Times New Roman" w:cs="Times New Roman"/>
          <w:sz w:val="24"/>
          <w:szCs w:val="24"/>
        </w:rPr>
        <w:t xml:space="preserve">insights on </w:t>
      </w:r>
      <w:r w:rsidR="0006571C" w:rsidRPr="00EF44C5">
        <w:rPr>
          <w:rFonts w:ascii="Times New Roman" w:hAnsi="Times New Roman" w:cs="Times New Roman"/>
          <w:sz w:val="24"/>
          <w:szCs w:val="24"/>
        </w:rPr>
        <w:t xml:space="preserve">how they can be adequately managed </w:t>
      </w:r>
      <w:r w:rsidR="00B10A77" w:rsidRPr="00EF44C5">
        <w:rPr>
          <w:rFonts w:ascii="Times New Roman" w:hAnsi="Times New Roman" w:cs="Times New Roman"/>
          <w:sz w:val="24"/>
          <w:szCs w:val="24"/>
        </w:rPr>
        <w:t>and conserved</w:t>
      </w:r>
      <w:r w:rsidR="00F60E9F" w:rsidRPr="00EF44C5">
        <w:rPr>
          <w:rFonts w:ascii="Times New Roman" w:hAnsi="Times New Roman" w:cs="Times New Roman"/>
          <w:sz w:val="24"/>
          <w:szCs w:val="24"/>
        </w:rPr>
        <w:t xml:space="preserve"> either by</w:t>
      </w:r>
      <w:r w:rsidR="00F640DF" w:rsidRPr="00EF44C5">
        <w:rPr>
          <w:rFonts w:ascii="Times New Roman" w:hAnsi="Times New Roman" w:cs="Times New Roman"/>
          <w:sz w:val="24"/>
          <w:szCs w:val="24"/>
        </w:rPr>
        <w:t xml:space="preserve"> habitat restoration efforts, designation of </w:t>
      </w:r>
      <w:r w:rsidR="005A555B" w:rsidRPr="00EF44C5">
        <w:rPr>
          <w:rFonts w:ascii="Times New Roman" w:hAnsi="Times New Roman" w:cs="Times New Roman"/>
          <w:sz w:val="24"/>
          <w:szCs w:val="24"/>
        </w:rPr>
        <w:t>protected lands</w:t>
      </w:r>
      <w:r w:rsidR="005C2DD8" w:rsidRPr="00EF44C5">
        <w:rPr>
          <w:rFonts w:ascii="Times New Roman" w:hAnsi="Times New Roman" w:cs="Times New Roman"/>
          <w:sz w:val="24"/>
          <w:szCs w:val="24"/>
        </w:rPr>
        <w:t xml:space="preserve"> etc.</w:t>
      </w:r>
    </w:p>
    <w:p w14:paraId="5757E50D" w14:textId="272079D6" w:rsidR="005B1336" w:rsidRPr="00EF44C5" w:rsidRDefault="00777580"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 xml:space="preserve"> With the advent </w:t>
      </w:r>
      <w:r w:rsidR="004E44DE" w:rsidRPr="00EF44C5">
        <w:rPr>
          <w:rFonts w:ascii="Times New Roman" w:hAnsi="Times New Roman" w:cs="Times New Roman"/>
          <w:sz w:val="24"/>
          <w:szCs w:val="24"/>
        </w:rPr>
        <w:t xml:space="preserve">and development of </w:t>
      </w:r>
      <w:r w:rsidR="00E2371C" w:rsidRPr="00EF44C5">
        <w:rPr>
          <w:rFonts w:ascii="Times New Roman" w:hAnsi="Times New Roman" w:cs="Times New Roman"/>
          <w:sz w:val="24"/>
          <w:szCs w:val="24"/>
        </w:rPr>
        <w:t>tracking technologies,</w:t>
      </w:r>
      <w:r w:rsidR="001130F0" w:rsidRPr="00EF44C5">
        <w:rPr>
          <w:rFonts w:ascii="Times New Roman" w:hAnsi="Times New Roman" w:cs="Times New Roman"/>
          <w:sz w:val="24"/>
          <w:szCs w:val="24"/>
        </w:rPr>
        <w:t xml:space="preserve"> </w:t>
      </w:r>
      <w:r w:rsidR="00E2371C" w:rsidRPr="00EF44C5">
        <w:rPr>
          <w:rFonts w:ascii="Times New Roman" w:hAnsi="Times New Roman" w:cs="Times New Roman"/>
          <w:sz w:val="24"/>
          <w:szCs w:val="24"/>
        </w:rPr>
        <w:t xml:space="preserve">movement trajectories </w:t>
      </w:r>
      <w:r w:rsidR="00062A72" w:rsidRPr="00EF44C5">
        <w:rPr>
          <w:rFonts w:ascii="Times New Roman" w:hAnsi="Times New Roman" w:cs="Times New Roman"/>
          <w:sz w:val="24"/>
          <w:szCs w:val="24"/>
        </w:rPr>
        <w:t xml:space="preserve">of biodiversity </w:t>
      </w:r>
      <w:r w:rsidR="00AD3B73" w:rsidRPr="00EF44C5">
        <w:rPr>
          <w:rFonts w:ascii="Times New Roman" w:hAnsi="Times New Roman" w:cs="Times New Roman"/>
          <w:sz w:val="24"/>
          <w:szCs w:val="24"/>
        </w:rPr>
        <w:t>are</w:t>
      </w:r>
      <w:r w:rsidR="00E2371C" w:rsidRPr="00EF44C5">
        <w:rPr>
          <w:rFonts w:ascii="Times New Roman" w:hAnsi="Times New Roman" w:cs="Times New Roman"/>
          <w:sz w:val="24"/>
          <w:szCs w:val="24"/>
        </w:rPr>
        <w:t xml:space="preserve"> readily available</w:t>
      </w:r>
      <w:r w:rsidR="00BE7B56" w:rsidRPr="00EF44C5">
        <w:rPr>
          <w:rFonts w:ascii="Times New Roman" w:hAnsi="Times New Roman" w:cs="Times New Roman"/>
          <w:sz w:val="24"/>
          <w:szCs w:val="24"/>
        </w:rPr>
        <w:t xml:space="preserve"> surpassing the available methodologies </w:t>
      </w:r>
      <w:r w:rsidR="00DA20E5" w:rsidRPr="00EF44C5">
        <w:rPr>
          <w:rFonts w:ascii="Times New Roman" w:hAnsi="Times New Roman" w:cs="Times New Roman"/>
          <w:sz w:val="24"/>
          <w:szCs w:val="24"/>
        </w:rPr>
        <w:t xml:space="preserve">or </w:t>
      </w:r>
      <w:r w:rsidR="009022C9" w:rsidRPr="00EF44C5">
        <w:rPr>
          <w:rFonts w:ascii="Times New Roman" w:hAnsi="Times New Roman" w:cs="Times New Roman"/>
          <w:sz w:val="24"/>
          <w:szCs w:val="24"/>
        </w:rPr>
        <w:t xml:space="preserve">computational tools needed to </w:t>
      </w:r>
      <w:r w:rsidR="00F61F23" w:rsidRPr="00EF44C5">
        <w:rPr>
          <w:rFonts w:ascii="Times New Roman" w:hAnsi="Times New Roman" w:cs="Times New Roman"/>
          <w:sz w:val="24"/>
          <w:szCs w:val="24"/>
        </w:rPr>
        <w:t>analyze</w:t>
      </w:r>
      <w:r w:rsidR="009022C9" w:rsidRPr="00EF44C5">
        <w:rPr>
          <w:rFonts w:ascii="Times New Roman" w:hAnsi="Times New Roman" w:cs="Times New Roman"/>
          <w:sz w:val="24"/>
          <w:szCs w:val="24"/>
        </w:rPr>
        <w:t xml:space="preserve"> and transform these data into actionable information </w:t>
      </w:r>
      <w:r w:rsidR="00302638"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{"citationID":"vmlOkLUJ","properties":{"formattedCitation":"(Dodge et al., 2016)","plainCitation":"(Dodge et al., 2016)","noteIndex":0},"citationItems":[{"id":133,"uris":["http://zotero.org/users/13114151/items/9QLWGVEA"],"itemData":{"id":133,"type":"article-journal","container-title":"International Journal of Geographical Information Science","DOI":"10.1080/13658816.2015.1132424","ISSN":"1365-8816, 1362-3087","issue":"5","journalAbbreviation":"International Journal of Geographical Information Science","language":"en","page":"825-834","source":"DOI.org (Crossref)","title":"Analysis of movement data","volume":"30","author":[{"family":"Dodge","given":"Somayeh"},{"family":"Weibel","given":"Robert"},{"family":"Ahearn","given":"Sean C."},{"family":"Buchin","given":"Maike"},{"family":"Miller","given":"Jennifer A."}],"issued":{"date-parts":[["2016",5,3]]}}}],"schema":"https://github.com/citation-style-language/schema/raw/master/csl-citation.json"} </w:instrText>
      </w:r>
      <w:r w:rsidR="00302638" w:rsidRPr="00EF44C5">
        <w:rPr>
          <w:rFonts w:ascii="Times New Roman" w:hAnsi="Times New Roman" w:cs="Times New Roman"/>
          <w:sz w:val="24"/>
          <w:szCs w:val="24"/>
        </w:rPr>
        <w:fldChar w:fldCharType="separate"/>
      </w:r>
      <w:r w:rsidR="00302638" w:rsidRPr="00EF44C5">
        <w:rPr>
          <w:rFonts w:ascii="Times New Roman" w:hAnsi="Times New Roman" w:cs="Times New Roman"/>
          <w:sz w:val="24"/>
          <w:szCs w:val="24"/>
        </w:rPr>
        <w:t>(Dodge et al., 2016)</w:t>
      </w:r>
      <w:r w:rsidR="00302638" w:rsidRPr="00EF44C5">
        <w:rPr>
          <w:rFonts w:ascii="Times New Roman" w:hAnsi="Times New Roman" w:cs="Times New Roman"/>
          <w:sz w:val="24"/>
          <w:szCs w:val="24"/>
        </w:rPr>
        <w:fldChar w:fldCharType="end"/>
      </w:r>
      <w:r w:rsidR="00F9546C" w:rsidRPr="00EF44C5">
        <w:rPr>
          <w:rFonts w:ascii="Times New Roman" w:hAnsi="Times New Roman" w:cs="Times New Roman"/>
          <w:sz w:val="24"/>
          <w:szCs w:val="24"/>
        </w:rPr>
        <w:t>. Wildlife is captured</w:t>
      </w:r>
      <w:r w:rsidR="005A58E7" w:rsidRPr="00EF44C5">
        <w:rPr>
          <w:rFonts w:ascii="Times New Roman" w:hAnsi="Times New Roman" w:cs="Times New Roman"/>
          <w:sz w:val="24"/>
          <w:szCs w:val="24"/>
        </w:rPr>
        <w:t xml:space="preserve"> and trackers are mounted on them </w:t>
      </w:r>
      <w:r w:rsidR="00F5496A" w:rsidRPr="00EF44C5">
        <w:rPr>
          <w:rFonts w:ascii="Times New Roman" w:hAnsi="Times New Roman" w:cs="Times New Roman"/>
          <w:sz w:val="24"/>
          <w:szCs w:val="24"/>
        </w:rPr>
        <w:t>and are released into the wild. With these transmitters</w:t>
      </w:r>
      <w:r w:rsidR="00F86FCF" w:rsidRPr="00EF44C5">
        <w:rPr>
          <w:rFonts w:ascii="Times New Roman" w:hAnsi="Times New Roman" w:cs="Times New Roman"/>
          <w:sz w:val="24"/>
          <w:szCs w:val="24"/>
        </w:rPr>
        <w:t xml:space="preserve">, </w:t>
      </w:r>
      <w:r w:rsidR="00D24A01" w:rsidRPr="00EF44C5">
        <w:rPr>
          <w:rFonts w:ascii="Times New Roman" w:hAnsi="Times New Roman" w:cs="Times New Roman"/>
          <w:sz w:val="24"/>
          <w:szCs w:val="24"/>
        </w:rPr>
        <w:t xml:space="preserve">they receive GPS </w:t>
      </w:r>
      <w:r w:rsidR="00884897" w:rsidRPr="004419A4">
        <w:rPr>
          <w:rFonts w:ascii="Times New Roman" w:hAnsi="Times New Roman" w:cs="Times New Roman"/>
          <w:sz w:val="24"/>
          <w:szCs w:val="24"/>
        </w:rPr>
        <w:t>locations</w:t>
      </w:r>
      <w:r w:rsidR="00C26A91" w:rsidRPr="00EF44C5">
        <w:rPr>
          <w:rFonts w:ascii="Times New Roman" w:hAnsi="Times New Roman" w:cs="Times New Roman"/>
          <w:sz w:val="24"/>
          <w:szCs w:val="24"/>
        </w:rPr>
        <w:t xml:space="preserve"> </w:t>
      </w:r>
      <w:r w:rsidR="003B7C74" w:rsidRPr="00EF44C5">
        <w:rPr>
          <w:rFonts w:ascii="Times New Roman" w:hAnsi="Times New Roman" w:cs="Times New Roman"/>
          <w:sz w:val="24"/>
          <w:szCs w:val="24"/>
        </w:rPr>
        <w:t xml:space="preserve">thus arming researchers with </w:t>
      </w:r>
      <w:r w:rsidR="00A034D1">
        <w:rPr>
          <w:rFonts w:ascii="Times New Roman" w:hAnsi="Times New Roman" w:cs="Times New Roman"/>
          <w:sz w:val="24"/>
          <w:szCs w:val="24"/>
        </w:rPr>
        <w:t xml:space="preserve">the </w:t>
      </w:r>
      <w:r w:rsidR="00520490" w:rsidRPr="00EF44C5">
        <w:rPr>
          <w:rFonts w:ascii="Times New Roman" w:hAnsi="Times New Roman" w:cs="Times New Roman"/>
          <w:sz w:val="24"/>
          <w:szCs w:val="24"/>
        </w:rPr>
        <w:t xml:space="preserve">animal trajectories. Previously, </w:t>
      </w:r>
      <w:r w:rsidR="003B5940" w:rsidRPr="00EF44C5">
        <w:rPr>
          <w:rFonts w:ascii="Times New Roman" w:hAnsi="Times New Roman" w:cs="Times New Roman"/>
          <w:sz w:val="24"/>
          <w:szCs w:val="24"/>
        </w:rPr>
        <w:t xml:space="preserve">researchers had to contend with </w:t>
      </w:r>
      <w:r w:rsidR="005A58D1">
        <w:rPr>
          <w:rFonts w:ascii="Times New Roman" w:hAnsi="Times New Roman" w:cs="Times New Roman"/>
          <w:sz w:val="24"/>
          <w:szCs w:val="24"/>
        </w:rPr>
        <w:t xml:space="preserve">the </w:t>
      </w:r>
      <w:r w:rsidR="00281993">
        <w:rPr>
          <w:rFonts w:ascii="Times New Roman" w:hAnsi="Times New Roman" w:cs="Times New Roman"/>
          <w:sz w:val="24"/>
          <w:szCs w:val="24"/>
        </w:rPr>
        <w:t xml:space="preserve">weight of </w:t>
      </w:r>
      <w:r w:rsidR="00A51E54" w:rsidRPr="00EF44C5">
        <w:rPr>
          <w:rFonts w:ascii="Times New Roman" w:hAnsi="Times New Roman" w:cs="Times New Roman"/>
          <w:sz w:val="24"/>
          <w:szCs w:val="24"/>
        </w:rPr>
        <w:t xml:space="preserve">the backpacks of these </w:t>
      </w:r>
      <w:r w:rsidR="001E6DF1" w:rsidRPr="00EF44C5">
        <w:rPr>
          <w:rFonts w:ascii="Times New Roman" w:hAnsi="Times New Roman" w:cs="Times New Roman"/>
          <w:sz w:val="24"/>
          <w:szCs w:val="24"/>
        </w:rPr>
        <w:t>trackers</w:t>
      </w:r>
      <w:r w:rsidR="00A31852">
        <w:rPr>
          <w:rFonts w:ascii="Times New Roman" w:hAnsi="Times New Roman" w:cs="Times New Roman"/>
          <w:sz w:val="24"/>
          <w:szCs w:val="24"/>
        </w:rPr>
        <w:t>, ensuring that they</w:t>
      </w:r>
      <w:r w:rsidR="001E6DF1" w:rsidRPr="00EF44C5">
        <w:rPr>
          <w:rFonts w:ascii="Times New Roman" w:hAnsi="Times New Roman" w:cs="Times New Roman"/>
          <w:sz w:val="24"/>
          <w:szCs w:val="24"/>
        </w:rPr>
        <w:t xml:space="preserve"> </w:t>
      </w:r>
      <w:r w:rsidR="00521DAF" w:rsidRPr="00EF44C5">
        <w:rPr>
          <w:rFonts w:ascii="Times New Roman" w:hAnsi="Times New Roman" w:cs="Times New Roman"/>
          <w:sz w:val="24"/>
          <w:szCs w:val="24"/>
        </w:rPr>
        <w:t>are not too heavy</w:t>
      </w:r>
      <w:r w:rsidR="00A31852">
        <w:rPr>
          <w:rFonts w:ascii="Times New Roman" w:hAnsi="Times New Roman" w:cs="Times New Roman"/>
          <w:sz w:val="24"/>
          <w:szCs w:val="24"/>
        </w:rPr>
        <w:t>.</w:t>
      </w:r>
      <w:r w:rsidR="0001252C" w:rsidRPr="00EF44C5">
        <w:rPr>
          <w:rFonts w:ascii="Times New Roman" w:hAnsi="Times New Roman" w:cs="Times New Roman"/>
          <w:sz w:val="24"/>
          <w:szCs w:val="24"/>
        </w:rPr>
        <w:t xml:space="preserve"> Another issue was the batteries </w:t>
      </w:r>
      <w:r w:rsidR="0043589A" w:rsidRPr="00EF44C5">
        <w:rPr>
          <w:rFonts w:ascii="Times New Roman" w:hAnsi="Times New Roman" w:cs="Times New Roman"/>
          <w:sz w:val="24"/>
          <w:szCs w:val="24"/>
        </w:rPr>
        <w:t xml:space="preserve">had low capacities which required excessive handling of the animals to </w:t>
      </w:r>
      <w:r w:rsidR="00A048C9" w:rsidRPr="00EF44C5">
        <w:rPr>
          <w:rFonts w:ascii="Times New Roman" w:hAnsi="Times New Roman" w:cs="Times New Roman"/>
          <w:sz w:val="24"/>
          <w:szCs w:val="24"/>
        </w:rPr>
        <w:t>change the pouches. Some trackers or radio telemetry are now solar powered for example</w:t>
      </w:r>
      <w:r w:rsidR="00FA5CC2" w:rsidRPr="004419A4">
        <w:rPr>
          <w:rFonts w:ascii="Times New Roman" w:hAnsi="Times New Roman" w:cs="Times New Roman"/>
          <w:sz w:val="24"/>
          <w:szCs w:val="24"/>
        </w:rPr>
        <w:t>,</w:t>
      </w:r>
      <w:r w:rsidR="007A71F0" w:rsidRPr="00EF44C5">
        <w:rPr>
          <w:rFonts w:ascii="Times New Roman" w:hAnsi="Times New Roman" w:cs="Times New Roman"/>
          <w:sz w:val="24"/>
          <w:szCs w:val="24"/>
        </w:rPr>
        <w:t xml:space="preserve"> </w:t>
      </w:r>
      <w:r w:rsidR="007A71F0"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{"citationID":"H2m4UHbN","properties":{"formattedCitation":"(R. W. Loraamm et al., 2020)","plainCitation":"(R. W. Loraamm et al., 2020)","dontUpdate":true,"noteIndex":0},"citationItems":[{"id":126,"uris":["http://zotero.org/users/13114151/items/FWFPE2VN"],"itemData":{"id":126,"type":"article-journal","abstract":"Analysis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schema":"https://github.com/citation-style-language/schema/raw/master/csl-citation.json"} </w:instrText>
      </w:r>
      <w:r w:rsidR="007A71F0" w:rsidRPr="00EF44C5">
        <w:rPr>
          <w:rFonts w:ascii="Times New Roman" w:hAnsi="Times New Roman" w:cs="Times New Roman"/>
          <w:sz w:val="24"/>
          <w:szCs w:val="24"/>
        </w:rPr>
        <w:fldChar w:fldCharType="separate"/>
      </w:r>
      <w:r w:rsidR="007A71F0" w:rsidRPr="00EF44C5">
        <w:rPr>
          <w:rFonts w:ascii="Times New Roman" w:hAnsi="Times New Roman" w:cs="Times New Roman"/>
          <w:sz w:val="24"/>
          <w:szCs w:val="24"/>
        </w:rPr>
        <w:t xml:space="preserve">R. W. Loraamm et al., </w:t>
      </w:r>
      <w:r w:rsidR="00FB5E13" w:rsidRPr="004419A4">
        <w:rPr>
          <w:rFonts w:ascii="Times New Roman" w:hAnsi="Times New Roman" w:cs="Times New Roman"/>
          <w:sz w:val="24"/>
          <w:szCs w:val="24"/>
        </w:rPr>
        <w:t>(</w:t>
      </w:r>
      <w:r w:rsidR="007A71F0" w:rsidRPr="00EF44C5">
        <w:rPr>
          <w:rFonts w:ascii="Times New Roman" w:hAnsi="Times New Roman" w:cs="Times New Roman"/>
          <w:sz w:val="24"/>
          <w:szCs w:val="24"/>
        </w:rPr>
        <w:t>2020)</w:t>
      </w:r>
      <w:r w:rsidR="007A71F0" w:rsidRPr="00EF44C5">
        <w:rPr>
          <w:rFonts w:ascii="Times New Roman" w:hAnsi="Times New Roman" w:cs="Times New Roman"/>
          <w:sz w:val="24"/>
          <w:szCs w:val="24"/>
        </w:rPr>
        <w:fldChar w:fldCharType="end"/>
      </w:r>
      <w:r w:rsidR="00A048C9" w:rsidRPr="00EF44C5">
        <w:rPr>
          <w:rFonts w:ascii="Times New Roman" w:hAnsi="Times New Roman" w:cs="Times New Roman"/>
          <w:sz w:val="24"/>
          <w:szCs w:val="24"/>
        </w:rPr>
        <w:t xml:space="preserve"> </w:t>
      </w:r>
      <w:r w:rsidR="007C4823" w:rsidRPr="00EF44C5">
        <w:rPr>
          <w:rFonts w:ascii="Times New Roman" w:hAnsi="Times New Roman" w:cs="Times New Roman"/>
          <w:sz w:val="24"/>
          <w:szCs w:val="24"/>
        </w:rPr>
        <w:t xml:space="preserve">in their study of Amazonian Black Skimmers in Peru used </w:t>
      </w:r>
      <w:r w:rsidR="00544A5B" w:rsidRPr="00EF44C5">
        <w:rPr>
          <w:rFonts w:ascii="Times New Roman" w:hAnsi="Times New Roman" w:cs="Times New Roman"/>
          <w:sz w:val="24"/>
          <w:szCs w:val="24"/>
        </w:rPr>
        <w:t xml:space="preserve">solar powered batteries that it reduced </w:t>
      </w:r>
      <w:r w:rsidR="009E6DDA" w:rsidRPr="00EF44C5">
        <w:rPr>
          <w:rFonts w:ascii="Times New Roman" w:hAnsi="Times New Roman" w:cs="Times New Roman"/>
          <w:sz w:val="24"/>
          <w:szCs w:val="24"/>
        </w:rPr>
        <w:t>the handling of birds.</w:t>
      </w:r>
      <w:r w:rsidR="00767279" w:rsidRPr="00EF44C5">
        <w:rPr>
          <w:rFonts w:ascii="Times New Roman" w:hAnsi="Times New Roman" w:cs="Times New Roman"/>
          <w:sz w:val="24"/>
          <w:szCs w:val="24"/>
        </w:rPr>
        <w:t xml:space="preserve"> They also gave a </w:t>
      </w:r>
      <w:r w:rsidR="00F41F3F" w:rsidRPr="00EF44C5">
        <w:rPr>
          <w:rFonts w:ascii="Times New Roman" w:hAnsi="Times New Roman" w:cs="Times New Roman"/>
          <w:sz w:val="24"/>
          <w:szCs w:val="24"/>
        </w:rPr>
        <w:t xml:space="preserve">time lag or allowance for any inefficiency resulting </w:t>
      </w:r>
      <w:r w:rsidR="0011509C" w:rsidRPr="00EF44C5">
        <w:rPr>
          <w:rFonts w:ascii="Times New Roman" w:hAnsi="Times New Roman" w:cs="Times New Roman"/>
          <w:sz w:val="24"/>
          <w:szCs w:val="24"/>
        </w:rPr>
        <w:t xml:space="preserve">from mechanical issues. With </w:t>
      </w:r>
      <w:r w:rsidR="006C3D0A" w:rsidRPr="00EF44C5">
        <w:rPr>
          <w:rFonts w:ascii="Times New Roman" w:hAnsi="Times New Roman" w:cs="Times New Roman"/>
          <w:sz w:val="24"/>
          <w:szCs w:val="24"/>
        </w:rPr>
        <w:t>advance</w:t>
      </w:r>
      <w:r w:rsidR="006239BB" w:rsidRPr="00EF44C5">
        <w:rPr>
          <w:rFonts w:ascii="Times New Roman" w:hAnsi="Times New Roman" w:cs="Times New Roman"/>
          <w:sz w:val="24"/>
          <w:szCs w:val="24"/>
        </w:rPr>
        <w:t xml:space="preserve">ments in </w:t>
      </w:r>
      <w:r w:rsidR="006C3D0A" w:rsidRPr="00EF44C5">
        <w:rPr>
          <w:rFonts w:ascii="Times New Roman" w:hAnsi="Times New Roman" w:cs="Times New Roman"/>
          <w:sz w:val="24"/>
          <w:szCs w:val="24"/>
        </w:rPr>
        <w:t>technology and the miniaturization of these devices,</w:t>
      </w:r>
      <w:r w:rsidR="006239BB" w:rsidRPr="00EF44C5">
        <w:rPr>
          <w:rFonts w:ascii="Times New Roman" w:hAnsi="Times New Roman" w:cs="Times New Roman"/>
          <w:sz w:val="24"/>
          <w:szCs w:val="24"/>
        </w:rPr>
        <w:t xml:space="preserve"> all of these</w:t>
      </w:r>
      <w:r w:rsidR="006C3D0A" w:rsidRPr="00EF44C5">
        <w:rPr>
          <w:rFonts w:ascii="Times New Roman" w:hAnsi="Times New Roman" w:cs="Times New Roman"/>
          <w:sz w:val="24"/>
          <w:szCs w:val="24"/>
        </w:rPr>
        <w:t xml:space="preserve"> </w:t>
      </w:r>
      <w:r w:rsidR="00CE05AA" w:rsidRPr="00EF44C5">
        <w:rPr>
          <w:rFonts w:ascii="Times New Roman" w:hAnsi="Times New Roman" w:cs="Times New Roman"/>
          <w:sz w:val="24"/>
          <w:szCs w:val="24"/>
        </w:rPr>
        <w:t>have</w:t>
      </w:r>
      <w:r w:rsidR="006C3D0A" w:rsidRPr="00EF44C5">
        <w:rPr>
          <w:rFonts w:ascii="Times New Roman" w:hAnsi="Times New Roman" w:cs="Times New Roman"/>
          <w:sz w:val="24"/>
          <w:szCs w:val="24"/>
        </w:rPr>
        <w:t xml:space="preserve"> become a moot point</w:t>
      </w:r>
      <w:r w:rsidR="0025567E" w:rsidRPr="00EF44C5">
        <w:rPr>
          <w:rFonts w:ascii="Times New Roman" w:hAnsi="Times New Roman" w:cs="Times New Roman"/>
          <w:sz w:val="24"/>
          <w:szCs w:val="24"/>
        </w:rPr>
        <w:t xml:space="preserve">. </w:t>
      </w:r>
      <w:r w:rsidR="0011485D" w:rsidRPr="00EF44C5">
        <w:rPr>
          <w:rFonts w:ascii="Times New Roman" w:hAnsi="Times New Roman" w:cs="Times New Roman"/>
          <w:sz w:val="24"/>
          <w:szCs w:val="24"/>
        </w:rPr>
        <w:t>Other</w:t>
      </w:r>
      <w:r w:rsidR="00FE0525" w:rsidRPr="00EF44C5">
        <w:rPr>
          <w:rFonts w:ascii="Times New Roman" w:hAnsi="Times New Roman" w:cs="Times New Roman"/>
          <w:sz w:val="24"/>
          <w:szCs w:val="24"/>
        </w:rPr>
        <w:t xml:space="preserve"> technologies</w:t>
      </w:r>
      <w:r w:rsidR="00BF643A" w:rsidRPr="00EF44C5">
        <w:rPr>
          <w:rFonts w:ascii="Times New Roman" w:hAnsi="Times New Roman" w:cs="Times New Roman"/>
          <w:sz w:val="24"/>
          <w:szCs w:val="24"/>
        </w:rPr>
        <w:t xml:space="preserve"> that can be used alongside trackers are satellite imageries, </w:t>
      </w:r>
      <w:r w:rsidR="00332FD8" w:rsidRPr="00EF44C5">
        <w:rPr>
          <w:rFonts w:ascii="Times New Roman" w:hAnsi="Times New Roman" w:cs="Times New Roman"/>
          <w:sz w:val="24"/>
          <w:szCs w:val="24"/>
        </w:rPr>
        <w:t xml:space="preserve">cameras can be mounted within the study areas </w:t>
      </w:r>
      <w:r w:rsidR="00756C11" w:rsidRPr="00EF44C5">
        <w:rPr>
          <w:rFonts w:ascii="Times New Roman" w:hAnsi="Times New Roman" w:cs="Times New Roman"/>
          <w:sz w:val="24"/>
          <w:szCs w:val="24"/>
        </w:rPr>
        <w:t xml:space="preserve">which when combined with telemetry data </w:t>
      </w:r>
      <w:r w:rsidR="004424DD">
        <w:rPr>
          <w:rFonts w:ascii="Times New Roman" w:hAnsi="Times New Roman" w:cs="Times New Roman"/>
          <w:sz w:val="24"/>
          <w:szCs w:val="24"/>
        </w:rPr>
        <w:t xml:space="preserve">could </w:t>
      </w:r>
      <w:r w:rsidR="00756C11" w:rsidRPr="00EF44C5">
        <w:rPr>
          <w:rFonts w:ascii="Times New Roman" w:hAnsi="Times New Roman" w:cs="Times New Roman"/>
          <w:sz w:val="24"/>
          <w:szCs w:val="24"/>
        </w:rPr>
        <w:t xml:space="preserve">inform animal behavior </w:t>
      </w:r>
      <w:r w:rsidR="007C5309" w:rsidRPr="00EF44C5">
        <w:rPr>
          <w:rFonts w:ascii="Times New Roman" w:hAnsi="Times New Roman" w:cs="Times New Roman"/>
          <w:sz w:val="24"/>
          <w:szCs w:val="24"/>
        </w:rPr>
        <w:t>which supports their conservation.</w:t>
      </w:r>
    </w:p>
    <w:p w14:paraId="33CE017E" w14:textId="77777777" w:rsidR="00F22651" w:rsidRPr="004419A4" w:rsidRDefault="00F85F00" w:rsidP="000C4370">
      <w:pPr>
        <w:pStyle w:val="Heading3"/>
        <w:rPr>
          <w:rFonts w:cs="Times New Roman"/>
        </w:rPr>
      </w:pPr>
      <w:bookmarkStart w:id="20" w:name="_Toc162517549"/>
      <w:bookmarkStart w:id="21" w:name="_Toc163415144"/>
      <w:r w:rsidRPr="004419A4">
        <w:rPr>
          <w:rFonts w:cs="Times New Roman"/>
        </w:rPr>
        <w:t>1.4.1</w:t>
      </w:r>
      <w:r w:rsidRPr="004419A4">
        <w:rPr>
          <w:rFonts w:cs="Times New Roman"/>
        </w:rPr>
        <w:tab/>
      </w:r>
      <w:r w:rsidR="00F22651" w:rsidRPr="004419A4">
        <w:rPr>
          <w:rFonts w:cs="Times New Roman"/>
        </w:rPr>
        <w:t>Movement Ecology</w:t>
      </w:r>
      <w:bookmarkEnd w:id="20"/>
      <w:bookmarkEnd w:id="21"/>
    </w:p>
    <w:p w14:paraId="67885F11" w14:textId="7B742793" w:rsidR="00863149" w:rsidRPr="00EF44C5" w:rsidRDefault="00052D6D" w:rsidP="000C4370">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Tracking animal movement is referred to as the field of movement ecology</w:t>
      </w:r>
      <w:r w:rsidR="00E520D2" w:rsidRPr="00EF44C5">
        <w:rPr>
          <w:rFonts w:ascii="Times New Roman" w:hAnsi="Times New Roman" w:cs="Times New Roman"/>
          <w:sz w:val="24"/>
          <w:szCs w:val="24"/>
        </w:rPr>
        <w:t xml:space="preserve"> which has </w:t>
      </w:r>
      <w:r w:rsidR="00945142" w:rsidRPr="00EF44C5">
        <w:rPr>
          <w:rFonts w:ascii="Times New Roman" w:hAnsi="Times New Roman" w:cs="Times New Roman"/>
          <w:sz w:val="24"/>
          <w:szCs w:val="24"/>
        </w:rPr>
        <w:t>gained momentu</w:t>
      </w:r>
      <w:r w:rsidR="00EC2408" w:rsidRPr="00EF44C5">
        <w:rPr>
          <w:rFonts w:ascii="Times New Roman" w:hAnsi="Times New Roman" w:cs="Times New Roman"/>
          <w:sz w:val="24"/>
          <w:szCs w:val="24"/>
        </w:rPr>
        <w:t>m over the last few decades</w:t>
      </w:r>
      <w:r w:rsidR="00F67B59" w:rsidRPr="00EF44C5">
        <w:rPr>
          <w:rFonts w:ascii="Times New Roman" w:hAnsi="Times New Roman" w:cs="Times New Roman"/>
          <w:sz w:val="24"/>
          <w:szCs w:val="24"/>
        </w:rPr>
        <w:t>.</w:t>
      </w:r>
      <w:r w:rsidR="000F40E9" w:rsidRPr="00EF44C5">
        <w:rPr>
          <w:rFonts w:ascii="Times New Roman" w:hAnsi="Times New Roman" w:cs="Times New Roman"/>
          <w:sz w:val="24"/>
          <w:szCs w:val="24"/>
        </w:rPr>
        <w:t xml:space="preserve"> Movement ecology</w:t>
      </w:r>
      <w:r w:rsidR="00F67B59" w:rsidRPr="00EF44C5">
        <w:rPr>
          <w:rFonts w:ascii="Times New Roman" w:hAnsi="Times New Roman" w:cs="Times New Roman"/>
          <w:sz w:val="24"/>
          <w:szCs w:val="24"/>
        </w:rPr>
        <w:t xml:space="preserve"> is concerned with when, why, and where animals move</w:t>
      </w:r>
      <w:r w:rsidR="000C56F4" w:rsidRPr="00EF44C5">
        <w:rPr>
          <w:rFonts w:ascii="Times New Roman" w:hAnsi="Times New Roman" w:cs="Times New Roman"/>
          <w:sz w:val="24"/>
          <w:szCs w:val="24"/>
        </w:rPr>
        <w:t xml:space="preserve"> </w:t>
      </w:r>
      <w:r w:rsidR="00CB155A" w:rsidRPr="00EF44C5">
        <w:rPr>
          <w:rFonts w:ascii="Times New Roman" w:hAnsi="Times New Roman" w:cs="Times New Roman"/>
          <w:sz w:val="24"/>
          <w:szCs w:val="24"/>
        </w:rPr>
        <w:t xml:space="preserve">(Nathan et al. 2008, Nathan and </w:t>
      </w:r>
      <w:proofErr w:type="spellStart"/>
      <w:r w:rsidR="00CB155A" w:rsidRPr="00EF44C5">
        <w:rPr>
          <w:rFonts w:ascii="Times New Roman" w:hAnsi="Times New Roman" w:cs="Times New Roman"/>
          <w:sz w:val="24"/>
          <w:szCs w:val="24"/>
        </w:rPr>
        <w:t>Giuggioli</w:t>
      </w:r>
      <w:proofErr w:type="spellEnd"/>
      <w:r w:rsidR="00CB155A" w:rsidRPr="00EF44C5">
        <w:rPr>
          <w:rFonts w:ascii="Times New Roman" w:hAnsi="Times New Roman" w:cs="Times New Roman"/>
          <w:sz w:val="24"/>
          <w:szCs w:val="24"/>
        </w:rPr>
        <w:t xml:space="preserve"> 2013)</w:t>
      </w:r>
      <w:r w:rsidR="007C366D" w:rsidRPr="00EF44C5">
        <w:rPr>
          <w:rFonts w:ascii="Times New Roman" w:hAnsi="Times New Roman" w:cs="Times New Roman"/>
          <w:sz w:val="24"/>
          <w:szCs w:val="24"/>
        </w:rPr>
        <w:t xml:space="preserve">. </w:t>
      </w:r>
      <w:r w:rsidR="002444DF" w:rsidRPr="00EF44C5">
        <w:rPr>
          <w:rFonts w:ascii="Times New Roman" w:hAnsi="Times New Roman" w:cs="Times New Roman"/>
          <w:sz w:val="24"/>
          <w:szCs w:val="24"/>
        </w:rPr>
        <w:t>The possibilities and applications of movement data is endless</w:t>
      </w:r>
      <w:r w:rsidR="00E5726F" w:rsidRPr="00EF44C5">
        <w:rPr>
          <w:rFonts w:ascii="Times New Roman" w:hAnsi="Times New Roman" w:cs="Times New Roman"/>
          <w:sz w:val="24"/>
          <w:szCs w:val="24"/>
        </w:rPr>
        <w:t xml:space="preserve">, it can provide information on habitat selection, </w:t>
      </w:r>
      <w:r w:rsidR="00706094" w:rsidRPr="00EF44C5">
        <w:rPr>
          <w:rFonts w:ascii="Times New Roman" w:hAnsi="Times New Roman" w:cs="Times New Roman"/>
          <w:sz w:val="24"/>
          <w:szCs w:val="24"/>
        </w:rPr>
        <w:t>animal space-use, core areas, home ranges</w:t>
      </w:r>
      <w:r w:rsidR="00B657AD" w:rsidRPr="004419A4">
        <w:rPr>
          <w:rFonts w:ascii="Times New Roman" w:hAnsi="Times New Roman" w:cs="Times New Roman"/>
          <w:sz w:val="24"/>
          <w:szCs w:val="24"/>
        </w:rPr>
        <w:t xml:space="preserve"> and</w:t>
      </w:r>
      <w:r w:rsidR="00706094" w:rsidRPr="00EF44C5">
        <w:rPr>
          <w:rFonts w:ascii="Times New Roman" w:hAnsi="Times New Roman" w:cs="Times New Roman"/>
          <w:sz w:val="24"/>
          <w:szCs w:val="24"/>
        </w:rPr>
        <w:t xml:space="preserve"> site fidelity</w:t>
      </w:r>
      <w:r w:rsidR="00397B80" w:rsidRPr="00EF44C5">
        <w:rPr>
          <w:rFonts w:ascii="Times New Roman" w:hAnsi="Times New Roman" w:cs="Times New Roman"/>
          <w:sz w:val="24"/>
          <w:szCs w:val="24"/>
        </w:rPr>
        <w:t xml:space="preserve"> </w:t>
      </w:r>
      <w:r w:rsidR="00C42019" w:rsidRPr="00EF44C5">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{"citationID":"Qm2lEvUu","properties":{"formattedCitation":"(Abrahms et al., 2023; Baruch\\uc0\\u8208{}Mordo et al., 2008; Bonnet et al., 1999, 2016; Buchholtz et al., 2020, 2020; Burch et al., 2020; Carrasco-Harris, Bowman, et al., 2020; Carrasco-Harris, Cole, et al., 2020; Corbit &amp; Hayes, 2022; J. A. Downs, Horner, et al., 2014; Hegglin et al., 2015; Ho &amp; Loraamm, 2023; Honda et al., 2018; Hromada et al., 2020; Kopnina et al., 2022; R. Loraamm et al., 2021; R. W. Loraamm et al., 2019, 2020; R. W. Loraamm &amp; Downs, 2016; Mukeka et al., 2019; Nordberg et al., 2021; Olson et al., 2015, 2019; Peterson et al., 2010; Webb &amp; Shine, 1997)","plainCitation":"(Abrahms et al., 2023; Baruch‐Mordo et al., 2008; Bonnet et al., 1999, 2016; Buchholtz et al., 2020, 2020; Burch et al., 2020; Carrasco-Harris, Bowman, et al., 2020; Carrasco-Harris, Cole, et al., 2020; Corbit &amp; Hayes, 2022; J. A. Downs, Horner, et al., 2014; Hegglin et al., 2015; Ho &amp; Loraamm, 2023; Honda et al., 2018; Hromada et al., 2020; Kopnina et al., 2022; R. Loraamm et al., 2021; R. W. Loraamm et al., 2019, 2020; R. W. Loraamm &amp; Downs, 2016; Mukeka et al., 2019; Nordberg et al., 2021; Olson et al., 2015, 2019; Peterson et al., 2010; Webb &amp; Shine, 1997)","dontUpdate":true,"noteIndex":0},"citationItems":[{"id":144,"uris":["http://zotero.org/users/13114151/items/ZC4KS53U"],"itemData":{"id":144,"type":"article-journal","container-title":"Nature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C."},{"family":"Rafiq","given":"Kasim"},{"family":"West","given":"Leigh"}],"issued":{"date-parts":[["2023",3]]}}},{"id":319,"uris":["http://zotero.org/users/13114151/items/GC2YHVQ4"],"itemData":{"id":319,"type":"article-journal","abstract":"Abstract:\n              Management and conservation of large carnivores increasingly includes conflicts with humans. Consequently, a greater understanding of spatiotemporal trends of conflicts is needed to efficiently allocate resources and apply targeted management. Therefore, we examined spatial and temporal distribution of American black bear (\n              Ursus americanus;\n              hereafter, bear)‐human conflicts in Colorado, USA, related to 3 conflict types (agriculture operations, human development, and road kills). We used the Getis‐Ord\n              \n                G\n                i\n              \n              * spatial clustering statistic to describe location and assess magnitude of bear‐human conflicts in Colorado during 1986–2003 and investigated temporal trends of bear‐human conflicts by type. Bear‐human conflicts showed distinct spatial clustering by type, and areas of high clustering overlapped conflict types. Clustering for agriculture operations conflicts had the largest overall\n              \n                G\n                i\n              \n              * value and overlapped counties with high sheep production. Both human development and road‐kill conflict clusters were high in areas of high‐quality oak (\n              Quercus\n              spp.)—shrub habitat in the central and southern portions of Colorado's Front Range region and near the city of Durango in southwestern Colorado. Bear‐human conflicts varied by year and type but overall increased during the 18 years. Summed across years, most conflicts were related to agriculture (32%), followed by road kills (27%) and human development (24%). The greatest proportion of agriculture operations‐related conflicts (76%), human development‐related conflicts (36%), and road kills (47%) occurred in 1988, 1999, and 2003, respectively. Considering that bear‐human conflicts in Colorado increased over time and will likely continue to increase, we suggest wildlife managers improve data collection by obtaining detailed location data, categorizing conflict types uniformly, and applying conflict regulations consistently to strengthen inference of similar analyses. We also suggest that managers target efforts to mitigate damage by focusing on areas with high clustering of conflicts.","container-title":"The Journal of Wildlife Management","DOI":"10.2193/2007-442","ISSN":"0022-541X, 1937-2817","issue":"8","journalAbbreviation":"J Wildl Manag","language":"en","page":"1853-1862","source":"DOI.org (Crossref)","title":"Spatiotemporal Distribution of Black Bear‐Human Conflicts in Colorado, USA","volume":"72","author":[{"family":"Baruch‐Mordo","given":"Sharon"},{"family":"Breck","given":"Stewart W."},{"family":"Wilson","given":"Kenneth R."},{"family":"Theobald","given":"David M."}],"issued":{"date-parts":[["2008",11]]}},"label":"page"},{"id":209,"uris":["http://zotero.org/users/13114151/items/2WFLZTFA"],"itemData":{"id":209,"type":"article-journal","abstract":"For animal populations in many parts of the world, direct (albeit often accidental) killing by humans may be a signi®cant source of mortality. Many snakes are killed by people (especially by automobiles) every year, but the determinants of a snake's vulnerability to anthropogenic mortality (and thus, patterns of mortality with respect to sex, age and season) are poorly known. We present data on 652 French snakes of six species (Coluber viridi¯avus, Elaphe longissima, Natrix maura, N. natrix, Vipera aspis, V. berus) killed either by natural predators, domestic animals or humans (including roadkills). We used information on seasonal patterns of mortality (plus information on population structure from 338 captures of live snakes) to test the hypothesis that snakes are killed mostly when they disperse from their usual home ranges. This hypothesis generates several falsi®able predictions on the expected correlates of mortality rates; most of these predictions are supported by our data. For example, young-of-the-year snakes are killed primarily in the period immediately after hatching (while they disperse); subadults (which are sedentary) generally experience low mortality rates; adult males are killed mainly during the mating season (especially in species where mate-searching males travel widely); and adult females in oviparous species are killed during their egg-laying migrations. Relative to population density, species that use frequent long-distance movements in foraging experience higher mortality than sedentary ambush foragers. In one species (E. longissima), larger males are more at risk. The success of these predictions suggests that movement patterns of snakes may oer valuable indices of their vulnerability to direct anthropogenic mortality. # 1999 Elsevier Science Ltd. All rights reserved.","container-title":"Biological Conservation","DOI":"10.1016/S0006-3207(98)00140-2","ISSN":"00063207","issue":"1","journalAbbreviation":"Biological Conservation","language":"en","page":"39-50","source":"DOI.org (Crossref)","title":"The dangers of leaving home: dispersal and mortality in snakes","title-short":"The dangers of leaving home","volume":"89","author":[{"family":"Bonnet","given":"Xavier"},{"family":"Naulleau","given":"Guy"},{"family":"Shine","given":"Richard"}],"issued":{"date-parts":[["1999",7]]}}},{"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L."}],"issued":{"date-parts":[["2020"]]}}},{"id":219,"uris":["http://zotero.org/users/13114151/items/5NJ5JTK2"],"itemData":{"id":219,"type":"article-journal","abstract":"Eastern Equine Encephalitis virus (EEEV) is a virus found predominantly east of the Mississippi River in the United States that can be fatal to both equines and humans. The disease has previously been most proliﬁc in states like Florida, but there has been an increase in the prevalence in other states further up north on the east coast of the United States in recent years. The purpose of this research is to use the ecological niche modelling program Maxent to model EEEV habitat suitability probability. This research utilized data of fatality incidence in equine hosts, versus sentinel chicken infection data, the spatial data traditionally utilized for mapping EEEV. This research produced a map of habitat suitability, which expanded on previous risk models by utilizing additional environmental factors. It conﬁrmed areas of higher probability identiﬁed by previous models but identiﬁed more narrow areas of higher probability as well. This model adds to the literature applying ecological modelling techniques to spatial epidemiology. It highlights spaces that represent the culmination of environmental factors for the transmission of EEEV. Considering these environmental factors identiﬁed can assist in identifying places where there is a higher risk of EEEV as new cases begin to appear.","container-title":"Annals of GIS","DOI":"10.1080/19475683.2020.1730962","ISSN":"1947-5683, 1947-5691","issue":"2","journalAbbreviation":"Annals of GIS","language":"en","page":"133-147","source":"DOI.org (Crossref)","title":"Utilizing ecological niche modelling to predict habitat suitability of eastern equine encephalitis in Florida","volume":"26","author":[{"family":"Burch","given":"Claire"},{"family":"Loraamm","given":"Rebecca"},{"family":"Unnasch","given":"Thomas"},{"family":"Downs","given":"Joni"}],"issued":{"date-parts":[["2020",4,2]]}}},{"id":424,"uris":["http://zotero.org/users/13114151/items/R62SRMPL"],"itemData":{"id":424,"type":"article-journal","abstract":"Urban forests and parks are important for recreation and may serve as a natural corridor for commuters. The consequences of human-mediated disturbance in natural areas are documented for avian and mammalian species. Less is known about the consequences of human disturbance on reptile species, speciﬁcally snakes, residing in natural refuges within the urban matrix. Thus, we examined the spatial activity of copperheads (Agkistrodon contortrix) in regard to pedestrian trails within an urban forest. We used radio telemetry to track snakes during the active season and estimated distances moved in between relocations, distances to the nearest trail and home range size for individuals. We found sex and season, but not distance to the nearest trail, affected the distance snakes moved. In addition, we observed a weak, positive relationship between home range size and average distance to the trail. Sex, season and body condition did not explain snake distance to the trail, but individual patterns were variable for snakes compared to random locations generated from snake relocations. Our study indicates copperheads may be tolerant of low-level human disturbances found in an urban forest. Further work should be done to quantify levels of disturbance, such as trail use, and compare the behavior of reptiles across urban park types and locations.","container-title":"Journal of Urban Ecology","DOI":"10.1093/jue/juaa007","ISSN":"2058-5543","issue":"1","language":"en","page":"juaa007","source":"DOI.org (Crossref)","title":"Spatial ecology of copperhead snakes (Agkistrodon contortrix) in response to urban park trails","volume":"6","author":[{"family":"Carrasco-Harris","given":"Malle F"},{"family":"Bowman","given":"Dale"},{"family":"Reichling","given":"Steve"},{"family":"Cole","given":"Judith A"}],"issued":{"date-parts":[["2020",1,1]]}}},{"id":423,"uris":["http://zotero.org/users/13114151/items/UPWWNKS7"],"itemData":{"id":423,"type":"article-journal","abstract":"Anthropogenic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A"},{"family":"Reichling","given":"Steve"}],"issued":{"date-parts":[["2020"]]}}},{"id":330,"uris":["http://zotero.org/users/13114151/items/JAZCQF7U"],"itemData":{"id":330,"type":"article-journal","abstract":"The mitigation of human-rattlesnake conflicts often involves euthanizing or translocating the offending rattlesnake. Although translocation is generally considered more humane, especially by the general public, it may negatively impact the translocated individual and may not be effective if that individual returns to areas where the probability of human conflict is high. We used radiotelemetry to experimentally study the effects of short- (SDT) and long-distance translocation (LDT; beyond the typical home range or activity range) on adult Red Diamond Rattlesnakes (Crotalus ruber) near a residential development in Southern California. Though the results were mixed, some analyses suggested that higher numbers of SDTs were associated with larger activity areas and increased movement. For snakes undergoing LDT, the activity areas and mean daily movement distances were 1.8–4.6 times larger than those of non-LDT snakes in the year of translocation, but were similar in the following year. Cox regression models revealed that, for both LDT and non-LDT snakes, every 1 m increase in the distance moved resulted in a 1.2% decreased risk of moving back into a human-modified area and a 1.6% decreased risk of returning to the original site of conflict. We failed to detect an effect of either LDT or SDT on body mass change or survival. Our findings suggest that LDT of nuisance snakes may be a viable option for at least some rattlesnake populations or species, especially those in which individuals do not require communal overwintering sites.","container-title":"Diversity","DOI":"10.3390/d14020130","ISSN":"1424-2818","issue":"2","journalAbbreviation":"Diversity","language":"en","page":"130","source":"DOI.org (Crossref)","title":"Human-Wildlife Conflict at a Suburban–Wildlands Interface: Effects of Short- and Long-Distance Translocations on Red Diamond Rattlesnake (Crotalus ruber) Activity and Survival","title-short":"Human-Wildlife Conflict at a Suburban–Wildlands Interface","volume":"14","author":[{"family":"Corbit","given":"Aaron G."},{"family":"Hayes","given":"William K."}],"issued":{"date-parts":[["2022",2,11]]}}},{"id":220,"uris":["http://zotero.org/users/13114151/items/N4LMN669"],"itemData":{"id":220,"type":"article-journal","container-title":"International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A."},{"family":"Lamb","given":"David"}],"issued":{"date-parts":[["2019",2]]}},"label":"page"},{"id":126,"uris":["http://zotero.org/users/13114151/items/FWFPE2VN"],"itemData":{"id":126,"type":"article-journal","abstract":"Analysis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A."}],"issued":{"date-parts":[["2021",8]]}}},{"id":244,"uris":["http://zotero.org/users/13114151/items/A9IQ3NI3"],"itemData":{"id":244,"type":"article-journal","abstract":"Management of human–wildlife conflict is a critical component of wildlife conservation globally, especially for large carnivores. Understanding general patterns of conflict can guide management decisions, such as whether or not to consider lethal or nonlethal controls. We used wolf–human conflicts in Wisconsin, USA (1999–2011), to analyze the 4 main classes of conflict typically associated with large carnivores. Of 1,662 reported wolf (Canis lupus) incidents, 801 incidents were verified as wolf. Incidents varied seasonally, with animal husbandry practices and wolf energy demands, and increased over time in absolute numbers. Human safety concerns and nonhunting dog complaints were classified as residential-, wildland-, or farm-associated. Human presence or intervention reduced the likelihood of dog mortality (vs. injury) following a wolf attack. Some wolf packs were primarily implicated in either hunting or nonhunting dog conflicts, with nonhunting dog attacks for the most part being attributable to lone or dispersing wolves. No complaints about aggressive behavior or wolf attacks on humans were investigated during the study period; however, wolves did approach humans at close range (median = 12.5 m) and attacked pets near homes. Wolf–human conflicts cluster spatially, which could be a way to prioritize mitigation efforts. To guide management decisions, managers should determine 1) what behaviors characterize habituated wolves; 2) what characteristics of wolf–human conflict determine whether or not human safety concerns should be considered; and 3) under what conditions should lethal control be implemented. Continued detailed reporting by investigators of wildlife complaints, especially behavioral data on wildlife, domestic animal(s), and complainant, will inform management decisions and facilitate assessment of prior decisions. © 2015 The Wildlife Society.","container-title":"Wildlife Society Bulletin","DOI":"10.1002/wsb.606","ISSN":"1938-5463","issue":"4","language":"en","license":"© The Wildlife Society, 2015","note":"_eprint: https://onlinelibrary.wiley.com/doi/pdf/10.1002/wsb.606","page":"676-688","source":"Wiley Online Library","title":"Characterizing wolf–human conflicts in Wisconsin, USA","volume":"39","author":[{"family":"Olson","given":"Erik R."},{"family":"Van Deelen","given":"Timothy R."},{"family":"Wydeven","given":"Adrian P."},{"family":"Ventura","given":"Stephen J."},{"family":"Macfarland","given":"David M."}],"issued":{"date-parts":[["2015"]]}}},{"id":166,"uris":["http://zotero.org/users/13114151/items/T8PEDPHH"],"itemData":{"id":166,"type":"article-journal","abstract":"Managing risk requires an adequate understanding of risk-factors that influence the likelihood of a particular event occurring in time and space. Risk maps can be valuable tools for natural resource managers, allowing them to better understand spatial characteristics of risk. Risk maps can also support risk-avoidance efforts by identifying which areas are relatively riskier than others. However, risks, such as human-carnivore conflict, can be diverse, multi-faceted, and overlapping in space. Yet, efforts to describe risk typically focus on only one aspect of risk. We examined wolf complaints investigated in Wisconsin, USA for the period of 1999–2011. We described the spatial patterns of four types of wolf-human conflict: livestock depredation, depredation on hunting hounds, depredation on non-hound dogs, and human health and safety concerns (HHSC). Using predictive landscape models and discriminant functions analysis, we visualized the landscape of risk as a continuous surface of overlapping risks. Each type of conflict had its own unique landscape signature; however, the probability of any type of conflict increased closer to the center of wolf pack territories and with increased forest cover. Hunting hound depredations tended to occur in areas considered to be highly suitable wolf habitat, while livestock depredations occurred more regularly in marginal wolf habitat. HHSC and non-hound dog depredations were less predictable spatially but tended to occur in areas with low housing density adjacent to large wildland areas. Similar to other research evaluating the risk of human-carnivore conflict, our data suggests that human-carnivore conflict is most likely to occur where humans or human property and large carnivores co-occur. However, identifying areas of co-occurrence is only marginally valuable from a conservation standpoint and could be described using spatially-explicit human and carnivore data without complex analytical approaches. These results challenge our traditional understanding of risk and the standard approach used in describing risk. We suggest that a more comprehensive understanding of the risk of human-carnivore conflict can be achieved by examining the spatial and non-spatial factors influencing risk within areas of co-occurrence and by describing the landscape of risk as a continuous surface of multiple overlapping risks.","container-title":"Journal of Environmental Management","DOI":"10.1016/j.jenvman.2019.109307","ISSN":"03014797","journalAbbreviation":"Journal of Environmental Management","language":"en","page":"109307","source":"DOI.org (Crossref)","title":"A landscape of overlapping risks for wolf-human conflict in Wisconsin, USA","volume":"248","author":[{"family":"Olson","given":"Erik R."},{"family":"Van Deelen","given":"Timothy R."},{"family":"Wydeven","given":"Adrian P."},{"family":"Ruid","given":"David B."},{"family":"MacFarland","given":"David M."},{"family":"Ventura","given":"Stephen J."}],"issued":{"date-parts":[["2019",10]]}}},{"id":268,"uris":["http://zotero.org/users/13114151/items/NZLT2CUR"],"itemData":{"id":268,"type":"article-journal","abstract":"Abstract\n            Human–wildlife conflict has emerged as the central vocabulary for cases requiring balance between resource demands of humans and wildlife. This phrase is problematic because, given traditional definitions of conflict, it positions wildlife as conscious human antagonists. We used content analysis of wildlife conservation publications and professional meeting presentations to explore the use of the phrase, human–wildlife conflict, and compared competing models explaining its usage. Of the 422 publications and presentations using human–wildlife conflict, only 1 reflected a traditional definition of conflict, &gt;95% referred to reports of animal damage to entities human care about, and &lt;4% referred to human–human conflict. Usage of human–wildlife conflict was related to species type (herbivores with human food, carnivores with human safety, meso‐mammals with property), development level of the nation where the study occurred (less developed nations with human food and more developed nations with human safety and property damage), and whether the study occurred on private lands or protected areas (protected areas with human–human conflict and other areas with property damage). We argue that the phrase, human–wildlife conflict, is detrimental to coexistence between humans and wildlife, and suggest comic reframing to facilitate a more productive interpretation of human–wildlife relationships.","container-title":"Conservation Letters","DOI":"10.1111/j.1755-263X.2010.00099.x","ISSN":"1755-263X, 1755-263X","issue":"2","journalAbbreviation":"Conservation Letters","language":"en","page":"74-82","source":"DOI.org (Crossref)","title":"Rearticulating the myth of human–wildlife conflict","volume":"3","author":[{"family":"Peterson","given":"M. Nils"},{"family":"Birckhead","given":"Jessie L."},{"family":"Leong","given":"Kirsten"},{"family":"Peterson","given":"Markus J."},{"family":"Peterson","given":"Tarla Rai"}],"issued":{"date-parts":[["2010",4]]}}},{"id":128,"uris":["http://zotero.org/users/13114151/items/ZPAPWM8S"],"itemData":{"id":128,"type":"article-journal","container-title":"Biological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00C42019" w:rsidRPr="00EF44C5">
        <w:rPr>
          <w:rFonts w:ascii="Times New Roman" w:hAnsi="Times New Roman" w:cs="Times New Roman"/>
          <w:sz w:val="24"/>
          <w:szCs w:val="24"/>
        </w:rPr>
        <w:fldChar w:fldCharType="separate"/>
      </w:r>
      <w:r w:rsidR="00C42019" w:rsidRPr="00EF44C5">
        <w:rPr>
          <w:rFonts w:ascii="Times New Roman" w:hAnsi="Times New Roman" w:cs="Times New Roman"/>
          <w:sz w:val="24"/>
          <w:szCs w:val="24"/>
        </w:rPr>
        <w:t xml:space="preserve">(Abrahms et al., 2023; Baruch‐Mordo et al., </w:t>
      </w:r>
      <w:r w:rsidR="00C42019" w:rsidRPr="00EF44C5">
        <w:rPr>
          <w:rFonts w:ascii="Times New Roman" w:hAnsi="Times New Roman" w:cs="Times New Roman"/>
          <w:sz w:val="24"/>
          <w:szCs w:val="24"/>
        </w:rPr>
        <w:lastRenderedPageBreak/>
        <w:t>2008; Bonnet et al., 1999, 2016; Buchholtz et al., 2020, 2020; Burch et al., 2020; Carrasco-Harris, Bowman, et al., 2020; Carrasco-Harris, Cole, et al., 2020; Corbit &amp; Hayes, 2022; J. A. Downs, Horner, et al., 2014; Hegglin et al., 2015; Ho &amp; Loraamm, 2023; Honda et al., 2018; Hromada et al., 2020</w:t>
      </w:r>
      <w:r w:rsidR="00DA6BF7" w:rsidRPr="00EF44C5">
        <w:rPr>
          <w:rFonts w:ascii="Times New Roman" w:hAnsi="Times New Roman" w:cs="Times New Roman"/>
          <w:sz w:val="24"/>
          <w:szCs w:val="24"/>
        </w:rPr>
        <w:t>)</w:t>
      </w:r>
      <w:r w:rsidR="00C42019" w:rsidRPr="00EF44C5">
        <w:rPr>
          <w:rFonts w:ascii="Times New Roman" w:hAnsi="Times New Roman" w:cs="Times New Roman"/>
          <w:sz w:val="24"/>
          <w:szCs w:val="24"/>
        </w:rPr>
        <w:fldChar w:fldCharType="end"/>
      </w:r>
      <w:r w:rsidR="00915304" w:rsidRPr="00EF44C5">
        <w:rPr>
          <w:rFonts w:ascii="Times New Roman" w:hAnsi="Times New Roman" w:cs="Times New Roman"/>
          <w:sz w:val="24"/>
          <w:szCs w:val="24"/>
        </w:rPr>
        <w:t>.</w:t>
      </w:r>
      <w:r w:rsidR="000904E5" w:rsidRPr="00EF44C5">
        <w:rPr>
          <w:rFonts w:ascii="Times New Roman" w:hAnsi="Times New Roman" w:cs="Times New Roman"/>
          <w:sz w:val="24"/>
          <w:szCs w:val="24"/>
        </w:rPr>
        <w:t xml:space="preserve"> </w:t>
      </w:r>
      <w:r w:rsidR="00707E27" w:rsidRPr="00EF44C5">
        <w:rPr>
          <w:rFonts w:ascii="Times New Roman" w:hAnsi="Times New Roman" w:cs="Times New Roman"/>
          <w:sz w:val="24"/>
          <w:szCs w:val="24"/>
        </w:rPr>
        <w:t xml:space="preserve">Researchers have </w:t>
      </w:r>
      <w:r w:rsidR="007D10D9" w:rsidRPr="00EF44C5">
        <w:rPr>
          <w:rFonts w:ascii="Times New Roman" w:hAnsi="Times New Roman" w:cs="Times New Roman"/>
          <w:sz w:val="24"/>
          <w:szCs w:val="24"/>
        </w:rPr>
        <w:t xml:space="preserve">theorized methods that can be used </w:t>
      </w:r>
      <w:r w:rsidR="00F259E8" w:rsidRPr="00EF44C5">
        <w:rPr>
          <w:rFonts w:ascii="Times New Roman" w:hAnsi="Times New Roman" w:cs="Times New Roman"/>
          <w:sz w:val="24"/>
          <w:szCs w:val="24"/>
        </w:rPr>
        <w:t>to analyze animal trajectories</w:t>
      </w:r>
      <w:r w:rsidR="008966CF" w:rsidRPr="00EF44C5">
        <w:rPr>
          <w:rFonts w:ascii="Times New Roman" w:hAnsi="Times New Roman" w:cs="Times New Roman"/>
          <w:sz w:val="24"/>
          <w:szCs w:val="24"/>
        </w:rPr>
        <w:t>; s</w:t>
      </w:r>
      <w:r w:rsidR="00F259E8" w:rsidRPr="00EF44C5">
        <w:rPr>
          <w:rFonts w:ascii="Times New Roman" w:hAnsi="Times New Roman" w:cs="Times New Roman"/>
          <w:sz w:val="24"/>
          <w:szCs w:val="24"/>
        </w:rPr>
        <w:t xml:space="preserve">everal </w:t>
      </w:r>
      <w:r w:rsidR="001D66AA" w:rsidRPr="00EF44C5">
        <w:rPr>
          <w:rFonts w:ascii="Times New Roman" w:hAnsi="Times New Roman" w:cs="Times New Roman"/>
          <w:sz w:val="24"/>
          <w:szCs w:val="24"/>
        </w:rPr>
        <w:t>methods</w:t>
      </w:r>
      <w:r w:rsidR="00F259E8" w:rsidRPr="00EF44C5">
        <w:rPr>
          <w:rFonts w:ascii="Times New Roman" w:hAnsi="Times New Roman" w:cs="Times New Roman"/>
          <w:sz w:val="24"/>
          <w:szCs w:val="24"/>
        </w:rPr>
        <w:t xml:space="preserve"> abound which </w:t>
      </w:r>
      <w:r w:rsidR="001D66AA" w:rsidRPr="00EF44C5">
        <w:rPr>
          <w:rFonts w:ascii="Times New Roman" w:hAnsi="Times New Roman" w:cs="Times New Roman"/>
          <w:sz w:val="24"/>
          <w:szCs w:val="24"/>
        </w:rPr>
        <w:t xml:space="preserve">we </w:t>
      </w:r>
      <w:r w:rsidR="00F259E8" w:rsidRPr="00EF44C5">
        <w:rPr>
          <w:rFonts w:ascii="Times New Roman" w:hAnsi="Times New Roman" w:cs="Times New Roman"/>
          <w:sz w:val="24"/>
          <w:szCs w:val="24"/>
        </w:rPr>
        <w:t xml:space="preserve">will consider </w:t>
      </w:r>
      <w:r w:rsidR="001D66AA" w:rsidRPr="00EF44C5">
        <w:rPr>
          <w:rFonts w:ascii="Times New Roman" w:hAnsi="Times New Roman" w:cs="Times New Roman"/>
          <w:sz w:val="24"/>
          <w:szCs w:val="24"/>
        </w:rPr>
        <w:t>under</w:t>
      </w:r>
      <w:r w:rsidR="00F259E8" w:rsidRPr="00EF44C5">
        <w:rPr>
          <w:rFonts w:ascii="Times New Roman" w:hAnsi="Times New Roman" w:cs="Times New Roman"/>
          <w:sz w:val="24"/>
          <w:szCs w:val="24"/>
        </w:rPr>
        <w:t xml:space="preserve"> the umbrella</w:t>
      </w:r>
      <w:r w:rsidR="001D66AA" w:rsidRPr="00EF44C5">
        <w:rPr>
          <w:rFonts w:ascii="Times New Roman" w:hAnsi="Times New Roman" w:cs="Times New Roman"/>
          <w:sz w:val="24"/>
          <w:szCs w:val="24"/>
        </w:rPr>
        <w:t xml:space="preserve"> term</w:t>
      </w:r>
      <w:r w:rsidR="00F259E8" w:rsidRPr="00EF44C5">
        <w:rPr>
          <w:rFonts w:ascii="Times New Roman" w:hAnsi="Times New Roman" w:cs="Times New Roman"/>
          <w:sz w:val="24"/>
          <w:szCs w:val="24"/>
        </w:rPr>
        <w:t xml:space="preserve"> of movement models.</w:t>
      </w:r>
    </w:p>
    <w:p w14:paraId="16A21B55" w14:textId="3F965606" w:rsidR="00BC1097" w:rsidRPr="00EF44C5" w:rsidRDefault="000904E5" w:rsidP="000C4370">
      <w:pPr>
        <w:pStyle w:val="Heading2"/>
      </w:pPr>
      <w:bookmarkStart w:id="22" w:name="_Toc162517550"/>
      <w:bookmarkStart w:id="23" w:name="_Toc163415145"/>
      <w:r w:rsidRPr="00EF44C5">
        <w:t>1.</w:t>
      </w:r>
      <w:r w:rsidR="001D66AA" w:rsidRPr="00EF44C5">
        <w:t>5</w:t>
      </w:r>
      <w:r w:rsidR="00154A2D" w:rsidRPr="00EF44C5">
        <w:tab/>
      </w:r>
      <w:r w:rsidR="00BC1097" w:rsidRPr="00EF44C5">
        <w:t>Movement Models</w:t>
      </w:r>
      <w:bookmarkEnd w:id="22"/>
      <w:bookmarkEnd w:id="23"/>
    </w:p>
    <w:p w14:paraId="64BB80E8" w14:textId="6035FD4E" w:rsidR="000C4370" w:rsidRPr="004419A4" w:rsidRDefault="00B523CD" w:rsidP="009C130D">
      <w:pPr>
        <w:spacing w:line="480" w:lineRule="auto"/>
        <w:ind w:firstLine="720"/>
        <w:rPr>
          <w:rFonts w:ascii="Times New Roman" w:eastAsia="Arial" w:hAnsi="Times New Roman" w:cs="Times New Roman"/>
          <w:sz w:val="24"/>
          <w:szCs w:val="24"/>
        </w:rPr>
      </w:pPr>
      <w:r w:rsidRPr="00EF44C5">
        <w:rPr>
          <w:rFonts w:ascii="Times New Roman" w:hAnsi="Times New Roman" w:cs="Times New Roman"/>
          <w:color w:val="2D3B45"/>
          <w:sz w:val="24"/>
          <w:szCs w:val="24"/>
        </w:rPr>
        <w:t xml:space="preserve">Numerous research techniques and models have been designed to analyze animal movement to inform their ecology. </w:t>
      </w:r>
      <w:r w:rsidRPr="00EF44C5">
        <w:rPr>
          <w:rFonts w:ascii="Times New Roman" w:eastAsia="Arial" w:hAnsi="Times New Roman" w:cs="Times New Roman"/>
          <w:sz w:val="24"/>
          <w:szCs w:val="24"/>
        </w:rPr>
        <w:t xml:space="preserve">Some studies focus on the pattern of space use and visit probability (Downs and Horner 2009, Kie et al. 2010, Benhamou and </w:t>
      </w:r>
      <w:proofErr w:type="spellStart"/>
      <w:r w:rsidRPr="00EF44C5">
        <w:rPr>
          <w:rFonts w:ascii="Times New Roman" w:eastAsia="Arial" w:hAnsi="Times New Roman" w:cs="Times New Roman"/>
          <w:sz w:val="24"/>
          <w:szCs w:val="24"/>
        </w:rPr>
        <w:t>Riotte</w:t>
      </w:r>
      <w:proofErr w:type="spellEnd"/>
      <w:r w:rsidRPr="00EF44C5">
        <w:rPr>
          <w:rFonts w:ascii="Times New Roman" w:eastAsia="Arial" w:hAnsi="Times New Roman" w:cs="Times New Roman"/>
          <w:sz w:val="24"/>
          <w:szCs w:val="24"/>
        </w:rPr>
        <w:t>-Lambert 2012, Song and Miller 2014); others evaluate the complex interface between movement behavior and differences in environmental conditions (Ovaskainen 2004, Morales et al. 2005, Moorcroft et al. 2006, Forester et al. 2007, Ovaskainen et al. 2008, Ahearn 2010).</w:t>
      </w:r>
    </w:p>
    <w:p w14:paraId="404FF8AA" w14:textId="379129D9" w:rsidR="00154A2D" w:rsidRPr="004419A4" w:rsidRDefault="00154A2D" w:rsidP="000C4370">
      <w:pPr>
        <w:pStyle w:val="Heading3"/>
        <w:rPr>
          <w:rFonts w:cs="Times New Roman"/>
        </w:rPr>
      </w:pPr>
      <w:bookmarkStart w:id="24" w:name="_Toc162517551"/>
      <w:bookmarkStart w:id="25" w:name="_Toc163415146"/>
      <w:r w:rsidRPr="004419A4">
        <w:rPr>
          <w:rFonts w:cs="Times New Roman"/>
        </w:rPr>
        <w:t>1.</w:t>
      </w:r>
      <w:r w:rsidR="001D66AA" w:rsidRPr="004419A4">
        <w:rPr>
          <w:rFonts w:cs="Times New Roman"/>
        </w:rPr>
        <w:t>5</w:t>
      </w:r>
      <w:r w:rsidRPr="004419A4">
        <w:rPr>
          <w:rFonts w:cs="Times New Roman"/>
        </w:rPr>
        <w:t>.1</w:t>
      </w:r>
      <w:r w:rsidRPr="004419A4">
        <w:rPr>
          <w:rFonts w:cs="Times New Roman"/>
        </w:rPr>
        <w:tab/>
        <w:t>Tim</w:t>
      </w:r>
      <w:r w:rsidR="00532997" w:rsidRPr="004419A4">
        <w:rPr>
          <w:rFonts w:cs="Times New Roman"/>
        </w:rPr>
        <w:t>e Geography</w:t>
      </w:r>
      <w:bookmarkEnd w:id="24"/>
      <w:bookmarkEnd w:id="25"/>
    </w:p>
    <w:p w14:paraId="4AF6A598" w14:textId="4EDFC49E" w:rsidR="00FA67E3" w:rsidRPr="00EF44C5" w:rsidRDefault="00532997"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The time geograph</w:t>
      </w:r>
      <w:r w:rsidR="00013D7C" w:rsidRPr="00EF44C5">
        <w:rPr>
          <w:rFonts w:ascii="Times New Roman" w:hAnsi="Times New Roman" w:cs="Times New Roman"/>
          <w:sz w:val="24"/>
          <w:szCs w:val="24"/>
        </w:rPr>
        <w:t>ic</w:t>
      </w:r>
      <w:r w:rsidRPr="00EF44C5">
        <w:rPr>
          <w:rFonts w:ascii="Times New Roman" w:hAnsi="Times New Roman" w:cs="Times New Roman"/>
          <w:sz w:val="24"/>
          <w:szCs w:val="24"/>
        </w:rPr>
        <w:t xml:space="preserve"> framework </w:t>
      </w:r>
      <w:r w:rsidR="00905865" w:rsidRPr="00EF44C5">
        <w:rPr>
          <w:rFonts w:ascii="Times New Roman" w:hAnsi="Times New Roman" w:cs="Times New Roman"/>
          <w:sz w:val="24"/>
          <w:szCs w:val="24"/>
        </w:rPr>
        <w:t>emphasizes the temporal and spatial dimensions of species movement.</w:t>
      </w:r>
      <w:r w:rsidR="00FB43DD" w:rsidRPr="00EF44C5">
        <w:rPr>
          <w:rFonts w:ascii="Times New Roman" w:hAnsi="Times New Roman" w:cs="Times New Roman"/>
          <w:sz w:val="24"/>
          <w:szCs w:val="24"/>
        </w:rPr>
        <w:t xml:space="preserve"> It basically studies the </w:t>
      </w:r>
      <w:r w:rsidR="009C48BE" w:rsidRPr="00EF44C5">
        <w:rPr>
          <w:rFonts w:ascii="Times New Roman" w:hAnsi="Times New Roman" w:cs="Times New Roman"/>
          <w:sz w:val="24"/>
          <w:szCs w:val="24"/>
        </w:rPr>
        <w:t xml:space="preserve">potential movement opportunities available to a moving agent </w:t>
      </w:r>
      <w:r w:rsidR="0009763D" w:rsidRPr="00EF44C5">
        <w:rPr>
          <w:rFonts w:ascii="Times New Roman" w:hAnsi="Times New Roman" w:cs="Times New Roman"/>
          <w:sz w:val="24"/>
          <w:szCs w:val="24"/>
        </w:rPr>
        <w:t xml:space="preserve">in space </w:t>
      </w:r>
      <w:r w:rsidR="00226C91" w:rsidRPr="00EF44C5">
        <w:rPr>
          <w:rFonts w:ascii="Times New Roman" w:hAnsi="Times New Roman" w:cs="Times New Roman"/>
          <w:sz w:val="24"/>
          <w:szCs w:val="24"/>
        </w:rPr>
        <w:t>at a given time and speed</w:t>
      </w:r>
      <w:r w:rsidR="00615D2D" w:rsidRPr="00EF44C5">
        <w:rPr>
          <w:rFonts w:ascii="Times New Roman" w:hAnsi="Times New Roman" w:cs="Times New Roman"/>
          <w:sz w:val="24"/>
          <w:szCs w:val="24"/>
        </w:rPr>
        <w:t xml:space="preserve"> (</w:t>
      </w:r>
      <w:proofErr w:type="spellStart"/>
      <w:r w:rsidR="00615D2D" w:rsidRPr="00EF44C5">
        <w:rPr>
          <w:rFonts w:ascii="Times New Roman" w:hAnsi="Times New Roman" w:cs="Times New Roman"/>
          <w:sz w:val="24"/>
          <w:szCs w:val="24"/>
        </w:rPr>
        <w:t>Hagerstrand</w:t>
      </w:r>
      <w:proofErr w:type="spellEnd"/>
      <w:r w:rsidR="00615D2D" w:rsidRPr="00EF44C5">
        <w:rPr>
          <w:rFonts w:ascii="Times New Roman" w:hAnsi="Times New Roman" w:cs="Times New Roman"/>
          <w:sz w:val="24"/>
          <w:szCs w:val="24"/>
        </w:rPr>
        <w:t>, 1970; Miller, 2017).</w:t>
      </w:r>
      <w:r w:rsidR="007B1B10" w:rsidRPr="00EF44C5">
        <w:rPr>
          <w:rFonts w:ascii="Times New Roman" w:hAnsi="Times New Roman" w:cs="Times New Roman"/>
          <w:sz w:val="24"/>
          <w:szCs w:val="24"/>
        </w:rPr>
        <w:t xml:space="preserve"> It assesses the spatial patterns of individuals </w:t>
      </w:r>
      <w:r w:rsidR="00B24C05">
        <w:rPr>
          <w:rFonts w:ascii="Times New Roman" w:hAnsi="Times New Roman" w:cs="Times New Roman"/>
          <w:sz w:val="24"/>
          <w:szCs w:val="24"/>
        </w:rPr>
        <w:t>which could be applied to</w:t>
      </w:r>
      <w:r w:rsidR="007B1B10" w:rsidRPr="00EF44C5">
        <w:rPr>
          <w:rFonts w:ascii="Times New Roman" w:hAnsi="Times New Roman" w:cs="Times New Roman"/>
          <w:sz w:val="24"/>
          <w:szCs w:val="24"/>
        </w:rPr>
        <w:t xml:space="preserve"> wildlife management, </w:t>
      </w:r>
      <w:r w:rsidR="00D27180" w:rsidRPr="004419A4">
        <w:rPr>
          <w:rFonts w:ascii="Times New Roman" w:hAnsi="Times New Roman" w:cs="Times New Roman"/>
          <w:sz w:val="24"/>
          <w:szCs w:val="24"/>
        </w:rPr>
        <w:t>behavior</w:t>
      </w:r>
      <w:r w:rsidR="007B1B10" w:rsidRPr="00EF44C5">
        <w:rPr>
          <w:rFonts w:ascii="Times New Roman" w:hAnsi="Times New Roman" w:cs="Times New Roman"/>
          <w:sz w:val="24"/>
          <w:szCs w:val="24"/>
        </w:rPr>
        <w:t>, habitat use and home ranges (Downs et al., 2011; Downs et al., 2014), as well as conservation planning and policies (</w:t>
      </w:r>
      <w:proofErr w:type="spellStart"/>
      <w:r w:rsidR="007B1B10" w:rsidRPr="00EF44C5">
        <w:rPr>
          <w:rFonts w:ascii="Times New Roman" w:hAnsi="Times New Roman" w:cs="Times New Roman"/>
          <w:sz w:val="24"/>
          <w:szCs w:val="24"/>
        </w:rPr>
        <w:t>Loraamm</w:t>
      </w:r>
      <w:proofErr w:type="spellEnd"/>
      <w:r w:rsidR="007B1B10" w:rsidRPr="00EF44C5">
        <w:rPr>
          <w:rFonts w:ascii="Times New Roman" w:hAnsi="Times New Roman" w:cs="Times New Roman"/>
          <w:sz w:val="24"/>
          <w:szCs w:val="24"/>
        </w:rPr>
        <w:t xml:space="preserve"> &amp; Downs, 2016).</w:t>
      </w:r>
      <w:r w:rsidR="00025BAF" w:rsidRPr="00EF44C5">
        <w:rPr>
          <w:rFonts w:ascii="Times New Roman" w:hAnsi="Times New Roman" w:cs="Times New Roman"/>
          <w:sz w:val="24"/>
          <w:szCs w:val="24"/>
        </w:rPr>
        <w:t xml:space="preserve"> </w:t>
      </w:r>
      <w:r w:rsidR="00FA67E3" w:rsidRPr="00EF44C5">
        <w:rPr>
          <w:rFonts w:ascii="Times New Roman" w:hAnsi="Times New Roman" w:cs="Times New Roman"/>
          <w:sz w:val="24"/>
          <w:szCs w:val="24"/>
        </w:rPr>
        <w:t xml:space="preserve">Fundamentally, </w:t>
      </w:r>
      <w:proofErr w:type="spellStart"/>
      <w:r w:rsidR="00FA67E3" w:rsidRPr="00EF44C5">
        <w:rPr>
          <w:rFonts w:ascii="Times New Roman" w:hAnsi="Times New Roman" w:cs="Times New Roman"/>
          <w:sz w:val="24"/>
          <w:szCs w:val="24"/>
        </w:rPr>
        <w:t>Haggerstrand’s</w:t>
      </w:r>
      <w:proofErr w:type="spellEnd"/>
      <w:r w:rsidR="00FA67E3" w:rsidRPr="00EF44C5">
        <w:rPr>
          <w:rFonts w:ascii="Times New Roman" w:hAnsi="Times New Roman" w:cs="Times New Roman"/>
          <w:sz w:val="24"/>
          <w:szCs w:val="24"/>
        </w:rPr>
        <w:t xml:space="preserve"> (1970) Time Geography answers questions based on a mobile individual’s location at different times (Winter and Yin, 2010). It views movement opportunities as based on three main components.</w:t>
      </w:r>
      <w:r w:rsidR="003B595D" w:rsidRPr="00EF44C5">
        <w:rPr>
          <w:rFonts w:ascii="Times New Roman" w:hAnsi="Times New Roman" w:cs="Times New Roman"/>
          <w:sz w:val="24"/>
          <w:szCs w:val="24"/>
        </w:rPr>
        <w:t xml:space="preserve"> First, the </w:t>
      </w:r>
      <w:r w:rsidR="003B595D" w:rsidRPr="00EF44C5">
        <w:rPr>
          <w:rFonts w:ascii="Times New Roman" w:hAnsi="Times New Roman" w:cs="Times New Roman"/>
          <w:sz w:val="24"/>
          <w:szCs w:val="24"/>
        </w:rPr>
        <w:lastRenderedPageBreak/>
        <w:t xml:space="preserve">point locations of the </w:t>
      </w:r>
      <w:r w:rsidR="00D96191" w:rsidRPr="00EF44C5">
        <w:rPr>
          <w:rFonts w:ascii="Times New Roman" w:hAnsi="Times New Roman" w:cs="Times New Roman"/>
          <w:sz w:val="24"/>
          <w:szCs w:val="24"/>
        </w:rPr>
        <w:t xml:space="preserve">mobile individual at a given time which is called space-time anchors. </w:t>
      </w:r>
      <w:r w:rsidR="00466500" w:rsidRPr="00EF44C5">
        <w:rPr>
          <w:rFonts w:ascii="Times New Roman" w:hAnsi="Times New Roman" w:cs="Times New Roman"/>
          <w:sz w:val="24"/>
          <w:szCs w:val="24"/>
        </w:rPr>
        <w:t>The sequential arrangement of these point locations is termed the animal’s trajectory. Second, the straight</w:t>
      </w:r>
      <w:r w:rsidR="007D1D90" w:rsidRPr="00EF44C5">
        <w:rPr>
          <w:rFonts w:ascii="Times New Roman" w:hAnsi="Times New Roman" w:cs="Times New Roman"/>
          <w:sz w:val="24"/>
          <w:szCs w:val="24"/>
        </w:rPr>
        <w:t>-</w:t>
      </w:r>
      <w:r w:rsidR="00466500" w:rsidRPr="00EF44C5">
        <w:rPr>
          <w:rFonts w:ascii="Times New Roman" w:hAnsi="Times New Roman" w:cs="Times New Roman"/>
          <w:sz w:val="24"/>
          <w:szCs w:val="24"/>
        </w:rPr>
        <w:t>line path</w:t>
      </w:r>
      <w:r w:rsidR="008978E0" w:rsidRPr="00EF44C5">
        <w:rPr>
          <w:rFonts w:ascii="Times New Roman" w:hAnsi="Times New Roman" w:cs="Times New Roman"/>
          <w:sz w:val="24"/>
          <w:szCs w:val="24"/>
        </w:rPr>
        <w:t xml:space="preserve"> which is formed by connecting straight lines amongst </w:t>
      </w:r>
      <w:r w:rsidR="007D1D90" w:rsidRPr="00EF44C5">
        <w:rPr>
          <w:rFonts w:ascii="Times New Roman" w:hAnsi="Times New Roman" w:cs="Times New Roman"/>
          <w:sz w:val="24"/>
          <w:szCs w:val="24"/>
        </w:rPr>
        <w:t xml:space="preserve">space-time anchors (Downs et al, 2014). Third, the space-time prism which refers to a bounding volume that </w:t>
      </w:r>
      <w:r w:rsidR="00D7550A" w:rsidRPr="00EF44C5">
        <w:rPr>
          <w:rFonts w:ascii="Times New Roman" w:hAnsi="Times New Roman" w:cs="Times New Roman"/>
          <w:sz w:val="24"/>
          <w:szCs w:val="24"/>
        </w:rPr>
        <w:t>denotes all the possible locations available to the mobile individual</w:t>
      </w:r>
      <w:r w:rsidR="008E02FE" w:rsidRPr="00EF44C5">
        <w:rPr>
          <w:rFonts w:ascii="Times New Roman" w:hAnsi="Times New Roman" w:cs="Times New Roman"/>
          <w:sz w:val="24"/>
          <w:szCs w:val="24"/>
        </w:rPr>
        <w:t xml:space="preserve"> within a</w:t>
      </w:r>
      <w:r w:rsidR="00FA67E3" w:rsidRPr="00EF44C5">
        <w:rPr>
          <w:rFonts w:ascii="Times New Roman" w:hAnsi="Times New Roman" w:cs="Times New Roman"/>
          <w:sz w:val="24"/>
          <w:szCs w:val="24"/>
        </w:rPr>
        <w:t xml:space="preserve"> maximum velocity (</w:t>
      </w:r>
      <w:proofErr w:type="spellStart"/>
      <w:r w:rsidR="00FA67E3" w:rsidRPr="00EF44C5">
        <w:rPr>
          <w:rFonts w:ascii="Times New Roman" w:hAnsi="Times New Roman" w:cs="Times New Roman"/>
          <w:sz w:val="24"/>
          <w:szCs w:val="24"/>
        </w:rPr>
        <w:t>Loraamm</w:t>
      </w:r>
      <w:proofErr w:type="spellEnd"/>
      <w:r w:rsidR="00FA67E3" w:rsidRPr="00EF44C5">
        <w:rPr>
          <w:rFonts w:ascii="Times New Roman" w:hAnsi="Times New Roman" w:cs="Times New Roman"/>
          <w:sz w:val="24"/>
          <w:szCs w:val="24"/>
        </w:rPr>
        <w:t xml:space="preserve"> et al., 2018; H. J. Miller, 2005; Winter &amp; Yin, 2011). </w:t>
      </w:r>
    </w:p>
    <w:p w14:paraId="64E2BB9C" w14:textId="6129DB3A" w:rsidR="005847DF" w:rsidRPr="004419A4" w:rsidRDefault="005847DF" w:rsidP="000C4370">
      <w:pPr>
        <w:pStyle w:val="Heading3"/>
        <w:rPr>
          <w:rFonts w:cs="Times New Roman"/>
        </w:rPr>
      </w:pPr>
      <w:bookmarkStart w:id="26" w:name="_Toc162517552"/>
      <w:bookmarkStart w:id="27" w:name="_Toc163415147"/>
      <w:r w:rsidRPr="004419A4">
        <w:rPr>
          <w:rFonts w:cs="Times New Roman"/>
        </w:rPr>
        <w:t>1.5.</w:t>
      </w:r>
      <w:r w:rsidR="007F1563" w:rsidRPr="004419A4">
        <w:rPr>
          <w:rFonts w:cs="Times New Roman"/>
        </w:rPr>
        <w:t>2</w:t>
      </w:r>
      <w:r w:rsidR="00450668" w:rsidRPr="004419A4">
        <w:rPr>
          <w:rFonts w:cs="Times New Roman"/>
        </w:rPr>
        <w:tab/>
      </w:r>
      <w:r w:rsidR="0026402F" w:rsidRPr="004419A4">
        <w:rPr>
          <w:rFonts w:cs="Times New Roman"/>
        </w:rPr>
        <w:t xml:space="preserve">Probabilistic Space </w:t>
      </w:r>
      <w:r w:rsidRPr="004419A4">
        <w:rPr>
          <w:rFonts w:cs="Times New Roman"/>
        </w:rPr>
        <w:t>Time</w:t>
      </w:r>
      <w:r w:rsidR="0026402F" w:rsidRPr="004419A4">
        <w:rPr>
          <w:rFonts w:cs="Times New Roman"/>
        </w:rPr>
        <w:t xml:space="preserve"> Prism</w:t>
      </w:r>
      <w:r w:rsidR="00230D07" w:rsidRPr="004419A4">
        <w:rPr>
          <w:rFonts w:cs="Times New Roman"/>
        </w:rPr>
        <w:t>s</w:t>
      </w:r>
      <w:r w:rsidR="00E84293" w:rsidRPr="004419A4">
        <w:rPr>
          <w:rFonts w:cs="Times New Roman"/>
        </w:rPr>
        <w:t xml:space="preserve"> (PSTP</w:t>
      </w:r>
      <w:r w:rsidR="00230D07" w:rsidRPr="004419A4">
        <w:rPr>
          <w:rFonts w:cs="Times New Roman"/>
        </w:rPr>
        <w:t>s</w:t>
      </w:r>
      <w:r w:rsidR="00E84293" w:rsidRPr="004419A4">
        <w:rPr>
          <w:rFonts w:cs="Times New Roman"/>
        </w:rPr>
        <w:t>)</w:t>
      </w:r>
      <w:bookmarkEnd w:id="26"/>
      <w:bookmarkEnd w:id="27"/>
    </w:p>
    <w:p w14:paraId="2F2305E1" w14:textId="058DAB48" w:rsidR="00E84293" w:rsidRDefault="00E84293" w:rsidP="009C130D">
      <w:pPr>
        <w:tabs>
          <w:tab w:val="left" w:pos="707"/>
        </w:tabs>
        <w:spacing w:line="480" w:lineRule="auto"/>
        <w:rPr>
          <w:rFonts w:ascii="Times New Roman" w:hAnsi="Times New Roman" w:cs="Times New Roman"/>
          <w:color w:val="70AD47" w:themeColor="accent6"/>
          <w:sz w:val="24"/>
          <w:szCs w:val="24"/>
        </w:rPr>
      </w:pPr>
      <w:r w:rsidRPr="00EF44C5">
        <w:rPr>
          <w:rFonts w:ascii="Times New Roman" w:hAnsi="Times New Roman" w:cs="Times New Roman"/>
          <w:i/>
          <w:iCs/>
          <w:sz w:val="24"/>
          <w:szCs w:val="24"/>
        </w:rPr>
        <w:tab/>
      </w:r>
      <w:r w:rsidRPr="00EF44C5">
        <w:rPr>
          <w:rFonts w:ascii="Times New Roman" w:hAnsi="Times New Roman" w:cs="Times New Roman"/>
          <w:sz w:val="24"/>
          <w:szCs w:val="24"/>
        </w:rPr>
        <w:t xml:space="preserve">The PSTP is a derivative of the classical space-time prisms which shows the possible locations available to an animal. PSTPs </w:t>
      </w:r>
      <w:r w:rsidR="004D6FAC" w:rsidRPr="00EF44C5">
        <w:rPr>
          <w:rFonts w:ascii="Times New Roman" w:hAnsi="Times New Roman" w:cs="Times New Roman"/>
          <w:sz w:val="24"/>
          <w:szCs w:val="24"/>
        </w:rPr>
        <w:t>estimate</w:t>
      </w:r>
      <w:r w:rsidRPr="00EF44C5">
        <w:rPr>
          <w:rFonts w:ascii="Times New Roman" w:hAnsi="Times New Roman" w:cs="Times New Roman"/>
          <w:sz w:val="24"/>
          <w:szCs w:val="24"/>
        </w:rPr>
        <w:t xml:space="preserve"> the probability that an animal occupied a cell in space and time (</w:t>
      </w:r>
      <w:proofErr w:type="spellStart"/>
      <w:r w:rsidRPr="00EF44C5">
        <w:rPr>
          <w:rFonts w:ascii="Times New Roman" w:hAnsi="Times New Roman" w:cs="Times New Roman"/>
          <w:sz w:val="24"/>
          <w:szCs w:val="24"/>
        </w:rPr>
        <w:t>Loraamm</w:t>
      </w:r>
      <w:proofErr w:type="spellEnd"/>
      <w:r w:rsidRPr="00EF44C5">
        <w:rPr>
          <w:rFonts w:ascii="Times New Roman" w:hAnsi="Times New Roman" w:cs="Times New Roman"/>
          <w:sz w:val="24"/>
          <w:szCs w:val="24"/>
        </w:rPr>
        <w:t xml:space="preserve"> et al 2020)</w:t>
      </w:r>
      <w:r w:rsidR="004D6FAC" w:rsidRPr="00EF44C5">
        <w:rPr>
          <w:rFonts w:ascii="Times New Roman" w:hAnsi="Times New Roman" w:cs="Times New Roman"/>
          <w:sz w:val="24"/>
          <w:szCs w:val="24"/>
        </w:rPr>
        <w:t xml:space="preserve"> and it </w:t>
      </w:r>
      <w:r w:rsidRPr="00EF44C5">
        <w:rPr>
          <w:rFonts w:ascii="Times New Roman" w:hAnsi="Times New Roman" w:cs="Times New Roman"/>
          <w:sz w:val="24"/>
          <w:szCs w:val="24"/>
        </w:rPr>
        <w:t>operates on the Least Effort Principle (Long, 2018; Zipf 1949</w:t>
      </w:r>
      <w:r w:rsidRPr="004419A4">
        <w:rPr>
          <w:rFonts w:ascii="Times New Roman" w:hAnsi="Times New Roman" w:cs="Times New Roman"/>
          <w:sz w:val="24"/>
          <w:szCs w:val="24"/>
        </w:rPr>
        <w:t>)</w:t>
      </w:r>
      <w:r w:rsidR="0071616D" w:rsidRPr="004419A4">
        <w:rPr>
          <w:rFonts w:ascii="Times New Roman" w:hAnsi="Times New Roman" w:cs="Times New Roman"/>
          <w:sz w:val="24"/>
          <w:szCs w:val="24"/>
        </w:rPr>
        <w:t>. I</w:t>
      </w:r>
      <w:r w:rsidRPr="004419A4">
        <w:rPr>
          <w:rFonts w:ascii="Times New Roman" w:hAnsi="Times New Roman" w:cs="Times New Roman"/>
          <w:sz w:val="24"/>
          <w:szCs w:val="24"/>
        </w:rPr>
        <w:t>n</w:t>
      </w:r>
      <w:r w:rsidRPr="00EF44C5">
        <w:rPr>
          <w:rFonts w:ascii="Times New Roman" w:hAnsi="Times New Roman" w:cs="Times New Roman"/>
          <w:sz w:val="24"/>
          <w:szCs w:val="24"/>
        </w:rPr>
        <w:t xml:space="preserve"> movement, animals will choose to conserve energy</w:t>
      </w:r>
      <w:r w:rsidR="00755E49" w:rsidRPr="00EF44C5">
        <w:rPr>
          <w:rFonts w:ascii="Times New Roman" w:hAnsi="Times New Roman" w:cs="Times New Roman"/>
          <w:sz w:val="24"/>
          <w:szCs w:val="24"/>
        </w:rPr>
        <w:t xml:space="preserve"> by moving in a straight line</w:t>
      </w:r>
      <w:r w:rsidRPr="00EF44C5">
        <w:rPr>
          <w:rFonts w:ascii="Times New Roman" w:hAnsi="Times New Roman" w:cs="Times New Roman"/>
          <w:sz w:val="24"/>
          <w:szCs w:val="24"/>
        </w:rPr>
        <w:t>.</w:t>
      </w:r>
      <w:r w:rsidR="00755E49" w:rsidRPr="00EF44C5">
        <w:rPr>
          <w:rFonts w:ascii="Times New Roman" w:hAnsi="Times New Roman" w:cs="Times New Roman"/>
          <w:sz w:val="24"/>
          <w:szCs w:val="24"/>
        </w:rPr>
        <w:t xml:space="preserve"> </w:t>
      </w:r>
      <w:r w:rsidRPr="00EF44C5">
        <w:rPr>
          <w:rFonts w:ascii="Times New Roman" w:hAnsi="Times New Roman" w:cs="Times New Roman"/>
          <w:sz w:val="24"/>
          <w:szCs w:val="24"/>
        </w:rPr>
        <w:t xml:space="preserve">This research uses PSTPs to reveal </w:t>
      </w:r>
      <w:r w:rsidR="00FE47B9" w:rsidRPr="00EF44C5">
        <w:rPr>
          <w:rFonts w:ascii="Times New Roman" w:hAnsi="Times New Roman" w:cs="Times New Roman"/>
          <w:sz w:val="24"/>
          <w:szCs w:val="24"/>
        </w:rPr>
        <w:t xml:space="preserve">copperhead snakes’ daily habitat </w:t>
      </w:r>
      <w:r w:rsidRPr="00EF44C5">
        <w:rPr>
          <w:rFonts w:ascii="Times New Roman" w:hAnsi="Times New Roman" w:cs="Times New Roman"/>
          <w:sz w:val="24"/>
          <w:szCs w:val="24"/>
        </w:rPr>
        <w:t xml:space="preserve">preferences, space utilization and interactions </w:t>
      </w:r>
      <w:r w:rsidR="00C84B3B" w:rsidRPr="00EF44C5">
        <w:rPr>
          <w:rFonts w:ascii="Times New Roman" w:hAnsi="Times New Roman" w:cs="Times New Roman"/>
          <w:sz w:val="24"/>
          <w:szCs w:val="24"/>
        </w:rPr>
        <w:t>with the landscape</w:t>
      </w:r>
      <w:r w:rsidRPr="00EF44C5">
        <w:rPr>
          <w:rFonts w:ascii="Times New Roman" w:hAnsi="Times New Roman" w:cs="Times New Roman"/>
          <w:sz w:val="24"/>
          <w:szCs w:val="24"/>
        </w:rPr>
        <w:t xml:space="preserve"> based on certain time, speed and distance constraints (</w:t>
      </w:r>
      <w:proofErr w:type="spellStart"/>
      <w:r w:rsidRPr="00EF44C5">
        <w:rPr>
          <w:rFonts w:ascii="Times New Roman" w:hAnsi="Times New Roman" w:cs="Times New Roman"/>
          <w:sz w:val="24"/>
          <w:szCs w:val="24"/>
        </w:rPr>
        <w:t>Loraamm</w:t>
      </w:r>
      <w:proofErr w:type="spellEnd"/>
      <w:r w:rsidRPr="00EF44C5">
        <w:rPr>
          <w:rFonts w:ascii="Times New Roman" w:hAnsi="Times New Roman" w:cs="Times New Roman"/>
          <w:sz w:val="24"/>
          <w:szCs w:val="24"/>
        </w:rPr>
        <w:t xml:space="preserve"> et al 2020, Joni et al 2014). As a movement simulation model, it </w:t>
      </w:r>
      <w:r w:rsidR="00D629F7">
        <w:rPr>
          <w:rFonts w:ascii="Times New Roman" w:hAnsi="Times New Roman" w:cs="Times New Roman"/>
          <w:sz w:val="24"/>
          <w:szCs w:val="24"/>
        </w:rPr>
        <w:t>could be used to</w:t>
      </w:r>
      <w:r w:rsidR="00487DFD" w:rsidRPr="00EF44C5">
        <w:rPr>
          <w:rFonts w:ascii="Times New Roman" w:hAnsi="Times New Roman" w:cs="Times New Roman"/>
          <w:sz w:val="24"/>
          <w:szCs w:val="24"/>
        </w:rPr>
        <w:t xml:space="preserve"> observ</w:t>
      </w:r>
      <w:r w:rsidR="00A00487">
        <w:rPr>
          <w:rFonts w:ascii="Times New Roman" w:hAnsi="Times New Roman" w:cs="Times New Roman"/>
          <w:sz w:val="24"/>
          <w:szCs w:val="24"/>
        </w:rPr>
        <w:t>e</w:t>
      </w:r>
      <w:r w:rsidR="00487DFD" w:rsidRPr="00EF44C5">
        <w:rPr>
          <w:rFonts w:ascii="Times New Roman" w:hAnsi="Times New Roman" w:cs="Times New Roman"/>
          <w:sz w:val="24"/>
          <w:szCs w:val="24"/>
        </w:rPr>
        <w:t xml:space="preserve"> cryptic species as it </w:t>
      </w:r>
      <w:r w:rsidRPr="00EF44C5">
        <w:rPr>
          <w:rFonts w:ascii="Times New Roman" w:hAnsi="Times New Roman" w:cs="Times New Roman"/>
          <w:sz w:val="24"/>
          <w:szCs w:val="24"/>
        </w:rPr>
        <w:t xml:space="preserve">produces more information with less data </w:t>
      </w:r>
      <w:r w:rsidRPr="00EF44C5">
        <w:rPr>
          <w:rFonts w:ascii="Times New Roman" w:hAnsi="Times New Roman" w:cs="Times New Roman"/>
          <w:color w:val="70AD47" w:themeColor="accent6"/>
          <w:sz w:val="24"/>
          <w:szCs w:val="24"/>
        </w:rPr>
        <w:fldChar w:fldCharType="begin"/>
      </w:r>
      <w:r w:rsidR="003B4FCA">
        <w:rPr>
          <w:rFonts w:ascii="Times New Roman" w:hAnsi="Times New Roman" w:cs="Times New Roman"/>
          <w:color w:val="70AD47" w:themeColor="accent6"/>
          <w:sz w:val="24"/>
          <w:szCs w:val="24"/>
        </w:rPr>
        <w:instrText xml:space="preserve"> ADDIN ZOTERO_ITEM CSL_CITATION {"citationID":"OtKKs0rF","properties":{"formattedCitation":"(Anderson et al., 2017; J. Downs et al., 2018; J. A. Downs, Horner, et al., 2014; Ho &amp; Loraamm, 2023; R. Loraamm et al., 2021; Technitis et al., 2015)","plainCitation":"(Anderson et al., 2017; J. Downs et al., 2018; J. A. Downs, Horner, et al., 2014; Ho &amp; Loraamm, 2023; R. Loraamm et al., 2021; Technitis et al., 2015)","noteIndex":0},"citationItems":[{"id":129,"uris":["http://zotero.org/users/13114151/items/N8YVNMCZ"],"itemData":{"id":129,"type":"article-journal","abstract":"This paper presents an agent based model simulating animal tracking datasets for individual animals based on observed habitat use characteristics, movement behaviours and environmental context. The model is presented as an alternative simulation methodology for movement trajectories for animal agents, useful in home range, habitat use and animal interaction studies. The model was implemented in NetLogo 5.1.0 using observed behavioural data for the Muscovy duck, obtained in a previous study. Four test scenarios were completed to evaluate the ﬁdelity of model results to behavioural patterns observed in the ﬁeld. Results suggest the model framework illustrated in this paper provides an effective alternative to traditional animal movement simulation methods such as correlated random walks.","container-title":"Computers, Environment and Urban Systems","DOI":"10.1016/j.compenvurbsys.2016.09.002","ISSN":"01989715","journalAbbreviation":"Computers, Environment and Urban Systems","language":"en","page":"49-55","source":"DOI.org (Crossref)","title":"Agent-based simulation of Muscovy duck movements using observed habitat transition and distance frequencies","volume":"61","author":[{"family":"Anderson","given":"James H."},{"family":"Downs","given":"Joni A."},{"family":"Loraamm","given":"Rebecca"},{"family":"Reader","given":"Steven"}],"issued":{"date-parts":[["2017",1]]}}},{"id":208,"uris":["http://zotero.org/users/13114151/items/JBNQX5BV"],"itemData":{"id":208,"type":"article-journal","abstract":"Time-geographic density estimation (TGDE) is a method of movement pattern analysis that generates a continuous intensity surface from a set of tracking data. TGDE has recently been proposed as a method of animal home range estimation, where the goal is to delineate the spatial extents that an animal occupies. This paper tests TGDE’s eﬀectiveness as a home range estimator using simulated movement data. First, an agent-based model is used to simulate tracking data under 16 movement scenarios representing a variety of animal life history traits (habitat preferences, homing behaviour, mobility) and habitat conﬁgurations (levels of habitat fragmentation). Second, the accuracy of TGDE is evaluated for four temporal sampling frequencies using three adaptive velocity parameters for 30 sample data sets from each scenario. Third, TGDE accuracy is compared to two other common home range estimation methods, kernel density estimation (KDE) and characteristic hull polygons (CHP). The results demonstrate that TGDE is the most eﬀective at estimating core areas, home ranges and total areas at high sampling frequencies, while CHP performs better at low sampling frequencies. KDE was ineﬀective across all scenarios explored.","container-title":"International Journal of Geographical Information Science","DOI":"10.1080/13658816.2017.1421764","ISSN":"1365-8816, 1362-3087","issue":"7","journalAbbreviation":"International Journal of Geographical Information Science","language":"en","page":"1505-1522","source":"DOI.org (Crossref)","title":"Testing time-geographic density estimation for home range analysis using an agent-based model of animal movement","volume":"32","author":[{"family":"Downs","given":"Joni"},{"family":"Horner","given":"Mark"},{"family":"Lamb","given":"David"},{"family":"Loraamm","given":"Rebecca W."},{"family":"Anderson","given":"James"},{"family":"Wood","given":"Brittany"}],"issued":{"date-parts":[["2018",7,3]]}},"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label":"page"},{"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label":"page"},{"id":156,"uris":["http://zotero.org/users/13114151/items/R7QHHVEW"],"itemData":{"id":156,"type":"article-journal","container-title":"International Journal of Geographical Information Science","DOI":"10.1080/13658816.2014.999682","ISSN":"1365-8816, 1362-3087","issue":"6","journalAbbreviation":"International Journal of Geographical Information Science","language":"en","page":"912-934","source":"DOI.org (Crossref)","title":"From A to B, randomly: a point-to-point random trajectory generator for animal movement","title-short":"From A to B, randomly","volume":"29","author":[{"family":"Technitis","given":"Georgios"},{"family":"Othman","given":"Walied"},{"family":"Safi","given":"Kamran"},{"family":"Weibel","given":"Robert"}],"issued":{"date-parts":[["2015",6,3]]}}}],"schema":"https://github.com/citation-style-language/schema/raw/master/csl-citation.json"} </w:instrText>
      </w:r>
      <w:r w:rsidRPr="00EF44C5">
        <w:rPr>
          <w:rFonts w:ascii="Times New Roman" w:hAnsi="Times New Roman" w:cs="Times New Roman"/>
          <w:color w:val="70AD47" w:themeColor="accent6"/>
          <w:sz w:val="24"/>
          <w:szCs w:val="24"/>
        </w:rPr>
        <w:fldChar w:fldCharType="separate"/>
      </w:r>
      <w:r w:rsidR="00703709" w:rsidRPr="00703709">
        <w:rPr>
          <w:rFonts w:ascii="Times New Roman" w:hAnsi="Times New Roman" w:cs="Times New Roman"/>
          <w:sz w:val="24"/>
        </w:rPr>
        <w:t>(Anderson et al., 2017; J. Downs et al., 2018; J. A. Downs, Horner, et al., 2014; Ho &amp; Loraamm, 2023; R. Loraamm et al., 2021; Technitis et al., 2015)</w:t>
      </w:r>
      <w:r w:rsidRPr="00EF44C5">
        <w:rPr>
          <w:rFonts w:ascii="Times New Roman" w:hAnsi="Times New Roman" w:cs="Times New Roman"/>
          <w:color w:val="70AD47" w:themeColor="accent6"/>
          <w:sz w:val="24"/>
          <w:szCs w:val="24"/>
        </w:rPr>
        <w:fldChar w:fldCharType="end"/>
      </w:r>
    </w:p>
    <w:p w14:paraId="4C5F29B3" w14:textId="1A92722D" w:rsidR="002951C9" w:rsidRPr="004419A4" w:rsidRDefault="0007467D" w:rsidP="000C4370">
      <w:pPr>
        <w:pStyle w:val="Heading3"/>
        <w:rPr>
          <w:rFonts w:cs="Times New Roman"/>
        </w:rPr>
      </w:pPr>
      <w:bookmarkStart w:id="28" w:name="_Toc162517553"/>
      <w:bookmarkStart w:id="29" w:name="_Toc163415148"/>
      <w:r w:rsidRPr="004419A4">
        <w:rPr>
          <w:rFonts w:cs="Times New Roman"/>
        </w:rPr>
        <w:t>1.5.</w:t>
      </w:r>
      <w:r w:rsidR="007F1563" w:rsidRPr="004419A4">
        <w:rPr>
          <w:rFonts w:cs="Times New Roman"/>
        </w:rPr>
        <w:t>3</w:t>
      </w:r>
      <w:r w:rsidRPr="004419A4">
        <w:rPr>
          <w:rFonts w:cs="Times New Roman"/>
        </w:rPr>
        <w:tab/>
        <w:t>Other Movement Models</w:t>
      </w:r>
      <w:bookmarkEnd w:id="28"/>
      <w:bookmarkEnd w:id="29"/>
    </w:p>
    <w:p w14:paraId="02C923C1" w14:textId="6CEC9EA0" w:rsidR="00A8306F" w:rsidRPr="00EF44C5" w:rsidRDefault="00A8306F" w:rsidP="009C130D">
      <w:pPr>
        <w:spacing w:line="480" w:lineRule="auto"/>
        <w:ind w:firstLine="720"/>
        <w:rPr>
          <w:rFonts w:ascii="Times New Roman" w:hAnsi="Times New Roman" w:cs="Times New Roman"/>
          <w:sz w:val="24"/>
          <w:szCs w:val="24"/>
        </w:rPr>
      </w:pPr>
      <w:r w:rsidRPr="00EF44C5">
        <w:rPr>
          <w:rFonts w:ascii="Times New Roman" w:eastAsia="Arial" w:hAnsi="Times New Roman" w:cs="Times New Roman"/>
          <w:sz w:val="24"/>
          <w:szCs w:val="24"/>
        </w:rPr>
        <w:t xml:space="preserve">Traditionally, habitat use has been evaluated using home range estimators such as the Kernel Density Estimator (KDE) and Minimum Convex Polygons (MCPs).  An animal’s home range boundary is </w:t>
      </w:r>
      <w:r w:rsidR="00AB1528" w:rsidRPr="00EF44C5">
        <w:rPr>
          <w:rFonts w:ascii="Times New Roman" w:eastAsia="Arial" w:hAnsi="Times New Roman" w:cs="Times New Roman"/>
          <w:sz w:val="24"/>
          <w:szCs w:val="24"/>
        </w:rPr>
        <w:t>defined</w:t>
      </w:r>
      <w:r w:rsidRPr="00EF44C5">
        <w:rPr>
          <w:rFonts w:ascii="Times New Roman" w:eastAsia="Arial" w:hAnsi="Times New Roman" w:cs="Times New Roman"/>
          <w:sz w:val="24"/>
          <w:szCs w:val="24"/>
        </w:rPr>
        <w:t xml:space="preserve"> as the core area of its daily activity (Burt 1943 and Worton 1987). </w:t>
      </w:r>
      <w:r w:rsidR="001D590D" w:rsidRPr="00EF44C5">
        <w:rPr>
          <w:rFonts w:ascii="Times New Roman" w:eastAsia="Arial" w:hAnsi="Times New Roman" w:cs="Times New Roman"/>
          <w:sz w:val="24"/>
          <w:szCs w:val="24"/>
        </w:rPr>
        <w:t xml:space="preserve">MCPs are polygons enclosing a set of points within the smallest possible location (Mohr 1947). </w:t>
      </w:r>
      <w:r w:rsidRPr="00EF44C5">
        <w:rPr>
          <w:rFonts w:ascii="Times New Roman" w:eastAsia="Arial" w:hAnsi="Times New Roman" w:cs="Times New Roman"/>
          <w:sz w:val="24"/>
          <w:szCs w:val="24"/>
        </w:rPr>
        <w:lastRenderedPageBreak/>
        <w:t xml:space="preserve">Ahearn et al (2017) tracked two female tigers in Thailand and with the trajectory dataset, they evaluated their home ranges using 100% MCP (Mohr 1947) and a characteristic hull polygon (Duckham et al. 2008). </w:t>
      </w:r>
      <w:r w:rsidRPr="00EF44C5">
        <w:rPr>
          <w:rFonts w:ascii="Times New Roman" w:hAnsi="Times New Roman" w:cs="Times New Roman"/>
          <w:sz w:val="24"/>
          <w:szCs w:val="24"/>
        </w:rPr>
        <w:t xml:space="preserve">Nordberg et al (2021) used MCPs in estimating the home range of rattlesnakes within a small nature reserve to understand </w:t>
      </w:r>
      <w:r w:rsidR="00CE5505" w:rsidRPr="00EF44C5">
        <w:rPr>
          <w:rFonts w:ascii="Times New Roman" w:hAnsi="Times New Roman" w:cs="Times New Roman"/>
          <w:sz w:val="24"/>
          <w:szCs w:val="24"/>
        </w:rPr>
        <w:t xml:space="preserve">their </w:t>
      </w:r>
      <w:r w:rsidRPr="00EF44C5">
        <w:rPr>
          <w:rFonts w:ascii="Times New Roman" w:hAnsi="Times New Roman" w:cs="Times New Roman"/>
          <w:sz w:val="24"/>
          <w:szCs w:val="24"/>
        </w:rPr>
        <w:t>habitat utilization</w:t>
      </w:r>
      <w:r w:rsidR="006F086F" w:rsidRPr="00EF44C5">
        <w:rPr>
          <w:rFonts w:ascii="Times New Roman" w:hAnsi="Times New Roman" w:cs="Times New Roman"/>
          <w:sz w:val="24"/>
          <w:szCs w:val="24"/>
        </w:rPr>
        <w:t>.</w:t>
      </w:r>
      <w:r w:rsidRPr="00EF44C5">
        <w:rPr>
          <w:rFonts w:ascii="Times New Roman" w:hAnsi="Times New Roman" w:cs="Times New Roman"/>
          <w:sz w:val="24"/>
          <w:szCs w:val="24"/>
        </w:rPr>
        <w:t xml:space="preserve"> Carrasco et al (2020) also estimated home range sizes of copperhead snakes using MCPs, KDE, and local convex hull methods (</w:t>
      </w:r>
      <w:proofErr w:type="spellStart"/>
      <w:r w:rsidRPr="00EF44C5">
        <w:rPr>
          <w:rFonts w:ascii="Times New Roman" w:hAnsi="Times New Roman" w:cs="Times New Roman"/>
          <w:sz w:val="24"/>
          <w:szCs w:val="24"/>
        </w:rPr>
        <w:t>LoCoH</w:t>
      </w:r>
      <w:proofErr w:type="spellEnd"/>
      <w:r w:rsidRPr="00EF44C5">
        <w:rPr>
          <w:rFonts w:ascii="Times New Roman" w:hAnsi="Times New Roman" w:cs="Times New Roman"/>
          <w:sz w:val="24"/>
          <w:szCs w:val="24"/>
        </w:rPr>
        <w:t>).</w:t>
      </w:r>
    </w:p>
    <w:p w14:paraId="1259B2C3" w14:textId="34C90340" w:rsidR="00ED77AA" w:rsidRPr="00EF44C5" w:rsidRDefault="0079778A" w:rsidP="00134753">
      <w:pPr>
        <w:spacing w:before="100" w:beforeAutospacing="1" w:after="100" w:afterAutospacing="1" w:line="480" w:lineRule="auto"/>
        <w:ind w:firstLine="720"/>
        <w:rPr>
          <w:rFonts w:ascii="Times New Roman" w:hAnsi="Times New Roman" w:cs="Times New Roman"/>
          <w:sz w:val="24"/>
          <w:szCs w:val="24"/>
        </w:rPr>
      </w:pPr>
      <w:r w:rsidRPr="004419A4">
        <w:rPr>
          <w:rFonts w:ascii="Times New Roman" w:eastAsia="Arial" w:hAnsi="Times New Roman" w:cs="Times New Roman"/>
          <w:sz w:val="24"/>
          <w:szCs w:val="24"/>
        </w:rPr>
        <w:t xml:space="preserve">KDE is a popular data smoothing technique in statistics and </w:t>
      </w:r>
      <w:proofErr w:type="spellStart"/>
      <w:r w:rsidRPr="004419A4">
        <w:rPr>
          <w:rFonts w:ascii="Times New Roman" w:eastAsia="Arial" w:hAnsi="Times New Roman" w:cs="Times New Roman"/>
          <w:sz w:val="24"/>
          <w:szCs w:val="24"/>
        </w:rPr>
        <w:t>GIScience</w:t>
      </w:r>
      <w:proofErr w:type="spellEnd"/>
      <w:r w:rsidRPr="004419A4">
        <w:rPr>
          <w:rFonts w:ascii="Times New Roman" w:eastAsia="Arial" w:hAnsi="Times New Roman" w:cs="Times New Roman"/>
          <w:sz w:val="24"/>
          <w:szCs w:val="24"/>
        </w:rPr>
        <w:t xml:space="preserve">; it generates a continuous intensity surface of an animal’s spatial distribution by smoothing the point pattern of animal locations (Downs et al 2018). </w:t>
      </w:r>
      <w:r w:rsidR="00A8306F" w:rsidRPr="00EF44C5">
        <w:rPr>
          <w:rFonts w:ascii="Times New Roman" w:eastAsia="Arial" w:hAnsi="Times New Roman" w:cs="Times New Roman"/>
          <w:sz w:val="24"/>
          <w:szCs w:val="24"/>
        </w:rPr>
        <w:t xml:space="preserve">Despite MCPs and KDE been widely used and preferred methods for calculating home range and utilization distribution of species (Borger et al. 2006), ecology literature argue that they are not the best for trajectory data (Blundell et al. 2001, </w:t>
      </w:r>
      <w:proofErr w:type="spellStart"/>
      <w:r w:rsidR="00A8306F" w:rsidRPr="00EF44C5">
        <w:rPr>
          <w:rFonts w:ascii="Times New Roman" w:eastAsia="Arial" w:hAnsi="Times New Roman" w:cs="Times New Roman"/>
          <w:sz w:val="24"/>
          <w:szCs w:val="24"/>
        </w:rPr>
        <w:t>Hemson</w:t>
      </w:r>
      <w:proofErr w:type="spellEnd"/>
      <w:r w:rsidR="00A8306F" w:rsidRPr="00EF44C5">
        <w:rPr>
          <w:rFonts w:ascii="Times New Roman" w:eastAsia="Arial" w:hAnsi="Times New Roman" w:cs="Times New Roman"/>
          <w:sz w:val="24"/>
          <w:szCs w:val="24"/>
        </w:rPr>
        <w:t xml:space="preserve"> et al. 2005, Row and Blouin-Demers 2006, Downs et al. 2012). </w:t>
      </w:r>
      <w:r w:rsidR="00574226" w:rsidRPr="004419A4">
        <w:rPr>
          <w:rFonts w:ascii="Times New Roman" w:eastAsia="Arial" w:hAnsi="Times New Roman" w:cs="Times New Roman"/>
          <w:sz w:val="24"/>
          <w:szCs w:val="24"/>
        </w:rPr>
        <w:t xml:space="preserve">MCP provides inaccurate home range computations (Downs and Horner 2009). </w:t>
      </w:r>
      <w:r w:rsidR="00A8306F" w:rsidRPr="00EF44C5">
        <w:rPr>
          <w:rFonts w:ascii="Times New Roman" w:eastAsia="Arial" w:hAnsi="Times New Roman" w:cs="Times New Roman"/>
          <w:sz w:val="24"/>
          <w:szCs w:val="24"/>
        </w:rPr>
        <w:t xml:space="preserve"> Home range estimates calculated by KDE are very sensitive to bandwidth choice (Scott 2012). If the value is too big, it will </w:t>
      </w:r>
      <w:r w:rsidR="00883227" w:rsidRPr="004419A4">
        <w:rPr>
          <w:rFonts w:ascii="Times New Roman" w:eastAsia="Arial" w:hAnsi="Times New Roman" w:cs="Times New Roman"/>
          <w:sz w:val="24"/>
          <w:szCs w:val="24"/>
        </w:rPr>
        <w:t>over smooth</w:t>
      </w:r>
      <w:r w:rsidR="00A8306F" w:rsidRPr="00EF44C5">
        <w:rPr>
          <w:rFonts w:ascii="Times New Roman" w:eastAsia="Arial" w:hAnsi="Times New Roman" w:cs="Times New Roman"/>
          <w:sz w:val="24"/>
          <w:szCs w:val="24"/>
        </w:rPr>
        <w:t xml:space="preserve"> the points and overestimate home ranges and vice-versa (Downs et al 2018).</w:t>
      </w:r>
      <w:r w:rsidR="009B6959" w:rsidRPr="00EF44C5">
        <w:rPr>
          <w:rFonts w:ascii="Times New Roman" w:eastAsia="Arial" w:hAnsi="Times New Roman" w:cs="Times New Roman"/>
          <w:sz w:val="24"/>
          <w:szCs w:val="24"/>
        </w:rPr>
        <w:t xml:space="preserve"> </w:t>
      </w:r>
      <w:r w:rsidR="007610A8" w:rsidRPr="00EF44C5">
        <w:rPr>
          <w:rFonts w:ascii="Times New Roman" w:hAnsi="Times New Roman" w:cs="Times New Roman"/>
          <w:sz w:val="24"/>
          <w:szCs w:val="24"/>
        </w:rPr>
        <w:t>MCPs and KDE can be grouped</w:t>
      </w:r>
      <w:r w:rsidR="006F086F" w:rsidRPr="00EF44C5">
        <w:rPr>
          <w:rFonts w:ascii="Times New Roman" w:hAnsi="Times New Roman" w:cs="Times New Roman"/>
          <w:sz w:val="24"/>
          <w:szCs w:val="24"/>
        </w:rPr>
        <w:t xml:space="preserve"> as static methods</w:t>
      </w:r>
      <w:r w:rsidR="007610A8" w:rsidRPr="00EF44C5">
        <w:rPr>
          <w:rFonts w:ascii="Times New Roman" w:hAnsi="Times New Roman" w:cs="Times New Roman"/>
          <w:sz w:val="24"/>
          <w:szCs w:val="24"/>
        </w:rPr>
        <w:t xml:space="preserve"> of </w:t>
      </w:r>
      <w:r w:rsidR="00F67051" w:rsidRPr="00EF44C5">
        <w:rPr>
          <w:rFonts w:ascii="Times New Roman" w:hAnsi="Times New Roman" w:cs="Times New Roman"/>
          <w:sz w:val="24"/>
          <w:szCs w:val="24"/>
        </w:rPr>
        <w:t>analyzing</w:t>
      </w:r>
      <w:r w:rsidR="007C3E37" w:rsidRPr="00EF44C5">
        <w:rPr>
          <w:rFonts w:ascii="Times New Roman" w:hAnsi="Times New Roman" w:cs="Times New Roman"/>
          <w:sz w:val="24"/>
          <w:szCs w:val="24"/>
        </w:rPr>
        <w:t xml:space="preserve"> animal habitat use</w:t>
      </w:r>
      <w:r w:rsidR="006F086F" w:rsidRPr="00EF44C5">
        <w:rPr>
          <w:rFonts w:ascii="Times New Roman" w:hAnsi="Times New Roman" w:cs="Times New Roman"/>
          <w:sz w:val="24"/>
          <w:szCs w:val="24"/>
        </w:rPr>
        <w:t xml:space="preserve"> as they </w:t>
      </w:r>
      <w:r w:rsidR="00025655" w:rsidRPr="00EF44C5">
        <w:rPr>
          <w:rFonts w:ascii="Times New Roman" w:hAnsi="Times New Roman" w:cs="Times New Roman"/>
          <w:sz w:val="24"/>
          <w:szCs w:val="24"/>
        </w:rPr>
        <w:t xml:space="preserve">treat all points as equal, </w:t>
      </w:r>
      <w:r w:rsidR="0075461F" w:rsidRPr="00EF44C5">
        <w:rPr>
          <w:rFonts w:ascii="Times New Roman" w:hAnsi="Times New Roman" w:cs="Times New Roman"/>
          <w:sz w:val="24"/>
          <w:szCs w:val="24"/>
        </w:rPr>
        <w:t>each point having the same weight.</w:t>
      </w:r>
      <w:r w:rsidR="006F086F" w:rsidRPr="00EF44C5">
        <w:rPr>
          <w:rFonts w:ascii="Times New Roman" w:hAnsi="Times New Roman" w:cs="Times New Roman"/>
          <w:sz w:val="24"/>
          <w:szCs w:val="24"/>
        </w:rPr>
        <w:t xml:space="preserve"> This makes them different from the time geographic model that treats each point pair </w:t>
      </w:r>
      <w:r w:rsidR="00C62F8F" w:rsidRPr="00EF44C5">
        <w:rPr>
          <w:rFonts w:ascii="Times New Roman" w:hAnsi="Times New Roman" w:cs="Times New Roman"/>
          <w:sz w:val="24"/>
          <w:szCs w:val="24"/>
        </w:rPr>
        <w:t xml:space="preserve">as a sequence of events </w:t>
      </w:r>
      <w:r w:rsidR="009D1DD2" w:rsidRPr="00EF44C5">
        <w:rPr>
          <w:rFonts w:ascii="Times New Roman" w:hAnsi="Times New Roman" w:cs="Times New Roman"/>
          <w:sz w:val="24"/>
          <w:szCs w:val="24"/>
        </w:rPr>
        <w:t xml:space="preserve">with </w:t>
      </w:r>
      <w:r w:rsidR="006F086F" w:rsidRPr="00EF44C5">
        <w:rPr>
          <w:rFonts w:ascii="Times New Roman" w:hAnsi="Times New Roman" w:cs="Times New Roman"/>
          <w:sz w:val="24"/>
          <w:szCs w:val="24"/>
        </w:rPr>
        <w:t>varying degrees</w:t>
      </w:r>
      <w:r w:rsidR="00F80991" w:rsidRPr="00EF44C5">
        <w:rPr>
          <w:rFonts w:ascii="Times New Roman" w:hAnsi="Times New Roman" w:cs="Times New Roman"/>
          <w:sz w:val="24"/>
          <w:szCs w:val="24"/>
        </w:rPr>
        <w:t xml:space="preserve"> </w:t>
      </w:r>
      <w:r w:rsidR="00724770" w:rsidRPr="00EF44C5">
        <w:rPr>
          <w:rFonts w:ascii="Times New Roman" w:hAnsi="Times New Roman" w:cs="Times New Roman"/>
          <w:sz w:val="24"/>
          <w:szCs w:val="24"/>
        </w:rPr>
        <w:t xml:space="preserve">thereby enabling </w:t>
      </w:r>
      <w:r w:rsidR="00517CBD" w:rsidRPr="00EF44C5">
        <w:rPr>
          <w:rFonts w:ascii="Times New Roman" w:hAnsi="Times New Roman" w:cs="Times New Roman"/>
          <w:sz w:val="24"/>
          <w:szCs w:val="24"/>
        </w:rPr>
        <w:t>us to separate habitat use by time of day</w:t>
      </w:r>
      <w:r w:rsidR="006F086F" w:rsidRPr="00EF44C5">
        <w:rPr>
          <w:rFonts w:ascii="Times New Roman" w:hAnsi="Times New Roman" w:cs="Times New Roman"/>
          <w:sz w:val="24"/>
          <w:szCs w:val="24"/>
        </w:rPr>
        <w:t>.</w:t>
      </w:r>
    </w:p>
    <w:p w14:paraId="41703FC7" w14:textId="77777777" w:rsidR="00703308" w:rsidRPr="004419A4" w:rsidRDefault="00703308" w:rsidP="009C130D">
      <w:pPr>
        <w:spacing w:beforeAutospacing="1" w:afterAutospacing="1" w:line="480" w:lineRule="auto"/>
        <w:ind w:firstLine="720"/>
        <w:rPr>
          <w:rFonts w:ascii="Times New Roman" w:hAnsi="Times New Roman" w:cs="Times New Roman"/>
          <w:sz w:val="24"/>
          <w:szCs w:val="24"/>
        </w:rPr>
      </w:pPr>
    </w:p>
    <w:p w14:paraId="75377200" w14:textId="77777777" w:rsidR="00703308" w:rsidRPr="004419A4" w:rsidRDefault="00703308" w:rsidP="009C130D">
      <w:pPr>
        <w:spacing w:beforeAutospacing="1" w:afterAutospacing="1" w:line="480" w:lineRule="auto"/>
        <w:ind w:firstLine="720"/>
        <w:rPr>
          <w:rFonts w:ascii="Times New Roman" w:hAnsi="Times New Roman" w:cs="Times New Roman"/>
          <w:sz w:val="24"/>
          <w:szCs w:val="24"/>
        </w:rPr>
      </w:pPr>
    </w:p>
    <w:p w14:paraId="0508414E" w14:textId="40603684" w:rsidR="00B12D36" w:rsidRPr="00EF44C5" w:rsidRDefault="006348BE" w:rsidP="000C4370">
      <w:pPr>
        <w:pStyle w:val="Heading2"/>
      </w:pPr>
      <w:bookmarkStart w:id="30" w:name="_Toc162517554"/>
      <w:bookmarkStart w:id="31" w:name="_Toc163415149"/>
      <w:r w:rsidRPr="00EF44C5">
        <w:lastRenderedPageBreak/>
        <w:t>1.6</w:t>
      </w:r>
      <w:r w:rsidRPr="00EF44C5">
        <w:tab/>
      </w:r>
      <w:r w:rsidR="00B12D36" w:rsidRPr="00EF44C5">
        <w:t>Geographic Information Systems</w:t>
      </w:r>
      <w:r w:rsidRPr="00EF44C5">
        <w:t xml:space="preserve">/Science </w:t>
      </w:r>
      <w:r w:rsidR="00B12D36" w:rsidRPr="00EF44C5">
        <w:t>(GIS) and Biodiversity Conservation</w:t>
      </w:r>
      <w:bookmarkEnd w:id="30"/>
      <w:bookmarkEnd w:id="31"/>
    </w:p>
    <w:p w14:paraId="28BDF606" w14:textId="3B9F3F07" w:rsidR="00B12D36" w:rsidRPr="00EF44C5" w:rsidRDefault="00B12D36"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 xml:space="preserve">GIS has widespread use in so many fields such as transportation planning, ecology, urban planning </w:t>
      </w:r>
      <w:proofErr w:type="spellStart"/>
      <w:r w:rsidRPr="00EF44C5">
        <w:rPr>
          <w:rFonts w:ascii="Times New Roman" w:hAnsi="Times New Roman" w:cs="Times New Roman"/>
          <w:sz w:val="24"/>
          <w:szCs w:val="24"/>
        </w:rPr>
        <w:t>etc</w:t>
      </w:r>
      <w:proofErr w:type="spellEnd"/>
      <w:r w:rsidRPr="00EF44C5">
        <w:rPr>
          <w:rFonts w:ascii="Times New Roman" w:hAnsi="Times New Roman" w:cs="Times New Roman"/>
          <w:sz w:val="24"/>
          <w:szCs w:val="24"/>
        </w:rPr>
        <w:t xml:space="preserve"> but this research aims to explore the varied ways the deployment of GIS have helped researchers, state governments in monitoring biodiversity, protected lands and </w:t>
      </w:r>
      <w:r w:rsidR="00F67051" w:rsidRPr="00EF44C5">
        <w:rPr>
          <w:rFonts w:ascii="Times New Roman" w:hAnsi="Times New Roman" w:cs="Times New Roman"/>
          <w:sz w:val="24"/>
          <w:szCs w:val="24"/>
        </w:rPr>
        <w:t>habitats</w:t>
      </w:r>
      <w:r w:rsidR="00F67051" w:rsidRPr="004419A4">
        <w:rPr>
          <w:rFonts w:ascii="Times New Roman" w:hAnsi="Times New Roman" w:cs="Times New Roman"/>
          <w:sz w:val="24"/>
          <w:szCs w:val="24"/>
        </w:rPr>
        <w:t>,</w:t>
      </w:r>
      <w:r w:rsidRPr="00EF44C5">
        <w:rPr>
          <w:rFonts w:ascii="Times New Roman" w:hAnsi="Times New Roman" w:cs="Times New Roman"/>
          <w:sz w:val="24"/>
          <w:szCs w:val="24"/>
        </w:rPr>
        <w:t xml:space="preserve"> creating, managing and updating species database, for identifying loopholes and informing managerial decisions for biodiversity conservation. </w:t>
      </w:r>
      <w:r w:rsidR="008356A3" w:rsidRPr="00EF44C5">
        <w:rPr>
          <w:rFonts w:ascii="Times New Roman" w:hAnsi="Times New Roman" w:cs="Times New Roman"/>
          <w:sz w:val="24"/>
          <w:szCs w:val="24"/>
        </w:rPr>
        <w:t xml:space="preserve">Since species distribution is </w:t>
      </w:r>
      <w:r w:rsidR="00FE2EE8" w:rsidRPr="00EF44C5">
        <w:rPr>
          <w:rFonts w:ascii="Times New Roman" w:hAnsi="Times New Roman" w:cs="Times New Roman"/>
          <w:sz w:val="24"/>
          <w:szCs w:val="24"/>
        </w:rPr>
        <w:t xml:space="preserve">based on locational data, the impact of GIS in </w:t>
      </w:r>
      <w:r w:rsidR="00F3626E" w:rsidRPr="00EF44C5">
        <w:rPr>
          <w:rFonts w:ascii="Times New Roman" w:hAnsi="Times New Roman" w:cs="Times New Roman"/>
          <w:sz w:val="24"/>
          <w:szCs w:val="24"/>
        </w:rPr>
        <w:t>biodiversity conservation cannot be overemphasized.</w:t>
      </w:r>
    </w:p>
    <w:p w14:paraId="1B912A0F" w14:textId="3DF655F4" w:rsidR="00F3626E" w:rsidRPr="00EF44C5" w:rsidRDefault="00F3626E" w:rsidP="000C4370">
      <w:pPr>
        <w:pStyle w:val="Heading2"/>
      </w:pPr>
      <w:bookmarkStart w:id="32" w:name="_Toc162517555"/>
      <w:bookmarkStart w:id="33" w:name="_Toc163415150"/>
      <w:r w:rsidRPr="00EF44C5">
        <w:t>1.7</w:t>
      </w:r>
      <w:r w:rsidRPr="00EF44C5">
        <w:tab/>
      </w:r>
      <w:r w:rsidR="00771C59" w:rsidRPr="00EF44C5">
        <w:t>Summary and Structure of Thesis</w:t>
      </w:r>
      <w:bookmarkEnd w:id="32"/>
      <w:bookmarkEnd w:id="33"/>
    </w:p>
    <w:p w14:paraId="3F630615" w14:textId="6741BA05" w:rsidR="00771C59" w:rsidRPr="00EF44C5" w:rsidRDefault="00375BCD" w:rsidP="009C130D">
      <w:pPr>
        <w:spacing w:line="480" w:lineRule="auto"/>
        <w:ind w:firstLine="720"/>
        <w:rPr>
          <w:rFonts w:ascii="Times New Roman" w:hAnsi="Times New Roman" w:cs="Times New Roman"/>
          <w:sz w:val="24"/>
          <w:szCs w:val="24"/>
        </w:rPr>
      </w:pPr>
      <w:r w:rsidRPr="00EF44C5">
        <w:rPr>
          <w:rFonts w:ascii="Times New Roman" w:hAnsi="Times New Roman" w:cs="Times New Roman"/>
          <w:sz w:val="24"/>
          <w:szCs w:val="24"/>
        </w:rPr>
        <w:t>This research examines copperheads</w:t>
      </w:r>
      <w:r w:rsidR="00082601" w:rsidRPr="00EF44C5">
        <w:rPr>
          <w:rFonts w:ascii="Times New Roman" w:hAnsi="Times New Roman" w:cs="Times New Roman"/>
          <w:sz w:val="24"/>
          <w:szCs w:val="24"/>
        </w:rPr>
        <w:t xml:space="preserve">’ </w:t>
      </w:r>
      <w:r w:rsidRPr="00EF44C5">
        <w:rPr>
          <w:rFonts w:ascii="Times New Roman" w:hAnsi="Times New Roman" w:cs="Times New Roman"/>
          <w:sz w:val="24"/>
          <w:szCs w:val="24"/>
        </w:rPr>
        <w:t xml:space="preserve">habitat use by time of day and </w:t>
      </w:r>
      <w:r w:rsidR="006C52AF" w:rsidRPr="00EF44C5">
        <w:rPr>
          <w:rFonts w:ascii="Times New Roman" w:hAnsi="Times New Roman" w:cs="Times New Roman"/>
          <w:sz w:val="24"/>
          <w:szCs w:val="24"/>
        </w:rPr>
        <w:t>identifies areas of possible human-snake conflicts</w:t>
      </w:r>
      <w:r w:rsidR="00082601" w:rsidRPr="00EF44C5">
        <w:rPr>
          <w:rFonts w:ascii="Times New Roman" w:hAnsi="Times New Roman" w:cs="Times New Roman"/>
          <w:sz w:val="24"/>
          <w:szCs w:val="24"/>
        </w:rPr>
        <w:t xml:space="preserve"> in an urban and rural park in Tennessee</w:t>
      </w:r>
      <w:r w:rsidR="00745DF9" w:rsidRPr="00EF44C5">
        <w:rPr>
          <w:rFonts w:ascii="Times New Roman" w:hAnsi="Times New Roman" w:cs="Times New Roman"/>
          <w:sz w:val="24"/>
          <w:szCs w:val="24"/>
        </w:rPr>
        <w:t>.</w:t>
      </w:r>
      <w:r w:rsidR="00082601" w:rsidRPr="00EF44C5">
        <w:rPr>
          <w:rFonts w:ascii="Times New Roman" w:hAnsi="Times New Roman" w:cs="Times New Roman"/>
          <w:sz w:val="24"/>
          <w:szCs w:val="24"/>
        </w:rPr>
        <w:t xml:space="preserve"> In Chapter Two, we expand on </w:t>
      </w:r>
      <w:r w:rsidR="00687659" w:rsidRPr="00EF44C5">
        <w:rPr>
          <w:rFonts w:ascii="Times New Roman" w:hAnsi="Times New Roman" w:cs="Times New Roman"/>
          <w:sz w:val="24"/>
          <w:szCs w:val="24"/>
        </w:rPr>
        <w:t xml:space="preserve">how PSTPs can be used to designate habitat preferences </w:t>
      </w:r>
      <w:r w:rsidR="00FE43F5" w:rsidRPr="00EF44C5">
        <w:rPr>
          <w:rFonts w:ascii="Times New Roman" w:hAnsi="Times New Roman" w:cs="Times New Roman"/>
          <w:sz w:val="24"/>
          <w:szCs w:val="24"/>
        </w:rPr>
        <w:t xml:space="preserve">of copperheads with the associated </w:t>
      </w:r>
      <w:r w:rsidR="00F90896" w:rsidRPr="00EF44C5">
        <w:rPr>
          <w:rFonts w:ascii="Times New Roman" w:hAnsi="Times New Roman" w:cs="Times New Roman"/>
          <w:sz w:val="24"/>
          <w:szCs w:val="24"/>
        </w:rPr>
        <w:t>landcover and</w:t>
      </w:r>
      <w:r w:rsidR="00A60640" w:rsidRPr="00EF44C5">
        <w:rPr>
          <w:rFonts w:ascii="Times New Roman" w:hAnsi="Times New Roman" w:cs="Times New Roman"/>
          <w:sz w:val="24"/>
          <w:szCs w:val="24"/>
        </w:rPr>
        <w:t xml:space="preserve"> estimate if these preferences change </w:t>
      </w:r>
      <w:r w:rsidR="00D459E0" w:rsidRPr="00EF44C5">
        <w:rPr>
          <w:rFonts w:ascii="Times New Roman" w:hAnsi="Times New Roman" w:cs="Times New Roman"/>
          <w:sz w:val="24"/>
          <w:szCs w:val="24"/>
        </w:rPr>
        <w:t>based on the landscape they are fo</w:t>
      </w:r>
      <w:r w:rsidR="00C00B38" w:rsidRPr="00EF44C5">
        <w:rPr>
          <w:rFonts w:ascii="Times New Roman" w:hAnsi="Times New Roman" w:cs="Times New Roman"/>
          <w:sz w:val="24"/>
          <w:szCs w:val="24"/>
        </w:rPr>
        <w:t xml:space="preserve">und and </w:t>
      </w:r>
      <w:r w:rsidR="00B15CF9" w:rsidRPr="00EF44C5">
        <w:rPr>
          <w:rFonts w:ascii="Times New Roman" w:hAnsi="Times New Roman" w:cs="Times New Roman"/>
          <w:sz w:val="24"/>
          <w:szCs w:val="24"/>
        </w:rPr>
        <w:t>different</w:t>
      </w:r>
      <w:r w:rsidR="00C00B38" w:rsidRPr="00EF44C5">
        <w:rPr>
          <w:rFonts w:ascii="Times New Roman" w:hAnsi="Times New Roman" w:cs="Times New Roman"/>
          <w:sz w:val="24"/>
          <w:szCs w:val="24"/>
        </w:rPr>
        <w:t xml:space="preserve"> time periods</w:t>
      </w:r>
      <w:r w:rsidR="00D459E0" w:rsidRPr="00EF44C5">
        <w:rPr>
          <w:rFonts w:ascii="Times New Roman" w:hAnsi="Times New Roman" w:cs="Times New Roman"/>
          <w:sz w:val="24"/>
          <w:szCs w:val="24"/>
        </w:rPr>
        <w:t>.</w:t>
      </w:r>
      <w:r w:rsidR="002565ED" w:rsidRPr="00EF44C5">
        <w:rPr>
          <w:rFonts w:ascii="Times New Roman" w:hAnsi="Times New Roman" w:cs="Times New Roman"/>
          <w:sz w:val="24"/>
          <w:szCs w:val="24"/>
        </w:rPr>
        <w:t xml:space="preserve"> It also evaluates the behavior of copperheads towards roads which indicates the potentiality of a </w:t>
      </w:r>
      <w:r w:rsidR="00132D91" w:rsidRPr="00EF44C5">
        <w:rPr>
          <w:rFonts w:ascii="Times New Roman" w:hAnsi="Times New Roman" w:cs="Times New Roman"/>
          <w:sz w:val="24"/>
          <w:szCs w:val="24"/>
        </w:rPr>
        <w:t>human-wildlife incident</w:t>
      </w:r>
      <w:r w:rsidR="00E84101" w:rsidRPr="00EF44C5">
        <w:rPr>
          <w:rFonts w:ascii="Times New Roman" w:hAnsi="Times New Roman" w:cs="Times New Roman"/>
          <w:sz w:val="24"/>
          <w:szCs w:val="24"/>
        </w:rPr>
        <w:t xml:space="preserve"> in both parks. This chapter will be published in a peer-reviewed journal</w:t>
      </w:r>
      <w:r w:rsidR="00344BC0" w:rsidRPr="00EF44C5">
        <w:rPr>
          <w:rFonts w:ascii="Times New Roman" w:hAnsi="Times New Roman" w:cs="Times New Roman"/>
          <w:sz w:val="24"/>
          <w:szCs w:val="24"/>
        </w:rPr>
        <w:t xml:space="preserve"> as a paper co-authored by R. </w:t>
      </w:r>
      <w:proofErr w:type="spellStart"/>
      <w:r w:rsidR="00344BC0" w:rsidRPr="00EF44C5">
        <w:rPr>
          <w:rFonts w:ascii="Times New Roman" w:hAnsi="Times New Roman" w:cs="Times New Roman"/>
          <w:sz w:val="24"/>
          <w:szCs w:val="24"/>
        </w:rPr>
        <w:t>Loraamm</w:t>
      </w:r>
      <w:proofErr w:type="spellEnd"/>
      <w:r w:rsidR="00344BC0" w:rsidRPr="00EF44C5">
        <w:rPr>
          <w:rFonts w:ascii="Times New Roman" w:hAnsi="Times New Roman" w:cs="Times New Roman"/>
          <w:sz w:val="24"/>
          <w:szCs w:val="24"/>
        </w:rPr>
        <w:t>.</w:t>
      </w:r>
      <w:r w:rsidR="00D459E0" w:rsidRPr="00EF44C5">
        <w:rPr>
          <w:rFonts w:ascii="Times New Roman" w:hAnsi="Times New Roman" w:cs="Times New Roman"/>
          <w:sz w:val="24"/>
          <w:szCs w:val="24"/>
        </w:rPr>
        <w:t xml:space="preserve"> </w:t>
      </w:r>
      <w:r w:rsidR="00D459E0" w:rsidRPr="004419A4">
        <w:rPr>
          <w:rFonts w:ascii="Times New Roman" w:hAnsi="Times New Roman" w:cs="Times New Roman"/>
          <w:sz w:val="24"/>
          <w:szCs w:val="24"/>
        </w:rPr>
        <w:t>In Chapter Three,</w:t>
      </w:r>
      <w:r w:rsidR="00FE793E" w:rsidRPr="004419A4">
        <w:rPr>
          <w:rFonts w:ascii="Times New Roman" w:hAnsi="Times New Roman" w:cs="Times New Roman"/>
          <w:sz w:val="24"/>
          <w:szCs w:val="24"/>
        </w:rPr>
        <w:t xml:space="preserve"> we </w:t>
      </w:r>
      <w:r w:rsidR="00C934D6" w:rsidRPr="004419A4">
        <w:rPr>
          <w:rFonts w:ascii="Times New Roman" w:hAnsi="Times New Roman" w:cs="Times New Roman"/>
          <w:sz w:val="24"/>
          <w:szCs w:val="24"/>
        </w:rPr>
        <w:t>give an extended discussion and demonstrate the util</w:t>
      </w:r>
      <w:r w:rsidR="000613AA" w:rsidRPr="004419A4">
        <w:rPr>
          <w:rFonts w:ascii="Times New Roman" w:hAnsi="Times New Roman" w:cs="Times New Roman"/>
          <w:sz w:val="24"/>
          <w:szCs w:val="24"/>
        </w:rPr>
        <w:t>ity of this research</w:t>
      </w:r>
      <w:r w:rsidR="00FE793E" w:rsidRPr="00EF44C5">
        <w:rPr>
          <w:rFonts w:ascii="Times New Roman" w:hAnsi="Times New Roman" w:cs="Times New Roman"/>
          <w:sz w:val="24"/>
          <w:szCs w:val="24"/>
        </w:rPr>
        <w:t xml:space="preserve"> </w:t>
      </w:r>
      <w:r w:rsidR="000613AA" w:rsidRPr="004419A4">
        <w:rPr>
          <w:rFonts w:ascii="Times New Roman" w:hAnsi="Times New Roman" w:cs="Times New Roman"/>
          <w:sz w:val="24"/>
          <w:szCs w:val="24"/>
        </w:rPr>
        <w:t>beyond the thesis</w:t>
      </w:r>
      <w:r w:rsidR="00DC43CA" w:rsidRPr="00EF44C5">
        <w:rPr>
          <w:rFonts w:ascii="Times New Roman" w:hAnsi="Times New Roman" w:cs="Times New Roman"/>
          <w:sz w:val="24"/>
          <w:szCs w:val="24"/>
        </w:rPr>
        <w:t xml:space="preserve"> </w:t>
      </w:r>
      <w:r w:rsidR="00FE793E" w:rsidRPr="00EF44C5">
        <w:rPr>
          <w:rFonts w:ascii="Times New Roman" w:hAnsi="Times New Roman" w:cs="Times New Roman"/>
          <w:sz w:val="24"/>
          <w:szCs w:val="24"/>
        </w:rPr>
        <w:t xml:space="preserve">as well as the challenges faced by the author in </w:t>
      </w:r>
      <w:r w:rsidR="00C741F4" w:rsidRPr="00EF44C5">
        <w:rPr>
          <w:rFonts w:ascii="Times New Roman" w:hAnsi="Times New Roman" w:cs="Times New Roman"/>
          <w:sz w:val="24"/>
          <w:szCs w:val="24"/>
        </w:rPr>
        <w:t>conducting this research.</w:t>
      </w:r>
    </w:p>
    <w:p w14:paraId="3D68B1F8" w14:textId="77777777" w:rsidR="000C4370" w:rsidRDefault="000C4370" w:rsidP="009C130D">
      <w:pPr>
        <w:spacing w:line="480" w:lineRule="auto"/>
        <w:rPr>
          <w:rFonts w:ascii="Times New Roman" w:hAnsi="Times New Roman" w:cs="Times New Roman"/>
          <w:sz w:val="24"/>
          <w:szCs w:val="24"/>
        </w:rPr>
      </w:pPr>
    </w:p>
    <w:p w14:paraId="0AD07D74" w14:textId="77777777" w:rsidR="000C4370" w:rsidRDefault="000C4370" w:rsidP="009C130D">
      <w:pPr>
        <w:spacing w:line="480" w:lineRule="auto"/>
        <w:rPr>
          <w:rFonts w:ascii="Times New Roman" w:hAnsi="Times New Roman" w:cs="Times New Roman"/>
          <w:sz w:val="24"/>
          <w:szCs w:val="24"/>
        </w:rPr>
      </w:pPr>
    </w:p>
    <w:p w14:paraId="19CC3DD5" w14:textId="77777777" w:rsidR="000C4370" w:rsidRPr="00EF44C5" w:rsidRDefault="000C4370" w:rsidP="009C130D">
      <w:pPr>
        <w:spacing w:line="480" w:lineRule="auto"/>
        <w:rPr>
          <w:rFonts w:ascii="Times New Roman" w:hAnsi="Times New Roman" w:cs="Times New Roman"/>
          <w:sz w:val="24"/>
          <w:szCs w:val="24"/>
        </w:rPr>
      </w:pPr>
    </w:p>
    <w:p w14:paraId="7DF214CC" w14:textId="4648FFE3" w:rsidR="00017521" w:rsidRPr="00C32E37" w:rsidRDefault="00017521" w:rsidP="00B40736">
      <w:pPr>
        <w:pStyle w:val="Heading2"/>
        <w:rPr>
          <w:sz w:val="32"/>
          <w:szCs w:val="32"/>
        </w:rPr>
      </w:pPr>
      <w:bookmarkStart w:id="34" w:name="_Toc163415151"/>
      <w:r w:rsidRPr="00C32E37">
        <w:rPr>
          <w:sz w:val="32"/>
          <w:szCs w:val="32"/>
        </w:rPr>
        <w:lastRenderedPageBreak/>
        <w:t xml:space="preserve">Chapter </w:t>
      </w:r>
      <w:r w:rsidR="00975CF2" w:rsidRPr="00C32E37">
        <w:rPr>
          <w:sz w:val="32"/>
          <w:szCs w:val="32"/>
        </w:rPr>
        <w:t>2: Understanding the Spatial Ecology and Space Utilization of Copperhead Snakes in Tennessee</w:t>
      </w:r>
      <w:bookmarkEnd w:id="34"/>
    </w:p>
    <w:p w14:paraId="65914178" w14:textId="731FF97E" w:rsidR="00017521" w:rsidRDefault="001B385E" w:rsidP="00A73E32">
      <w:pPr>
        <w:pStyle w:val="Heading2"/>
      </w:pPr>
      <w:bookmarkStart w:id="35" w:name="_Toc162517556"/>
      <w:bookmarkStart w:id="36" w:name="_Toc163415152"/>
      <w:r>
        <w:t>2.1 Abstract</w:t>
      </w:r>
      <w:bookmarkEnd w:id="35"/>
      <w:bookmarkEnd w:id="36"/>
    </w:p>
    <w:p w14:paraId="5EAD487E" w14:textId="6FE6039C" w:rsidR="006351BF" w:rsidRPr="004419A4" w:rsidRDefault="006351BF" w:rsidP="006351BF">
      <w:pPr>
        <w:tabs>
          <w:tab w:val="left" w:pos="707"/>
        </w:tabs>
        <w:spacing w:line="480" w:lineRule="auto"/>
        <w:rPr>
          <w:rFonts w:ascii="Times New Roman" w:hAnsi="Times New Roman" w:cs="Times New Roman"/>
          <w:sz w:val="24"/>
          <w:szCs w:val="24"/>
        </w:rPr>
      </w:pPr>
      <w:r w:rsidRPr="004419A4">
        <w:rPr>
          <w:rFonts w:ascii="Times New Roman" w:hAnsi="Times New Roman" w:cs="Times New Roman"/>
          <w:sz w:val="24"/>
          <w:szCs w:val="24"/>
        </w:rPr>
        <w:t xml:space="preserve">The exploration of animal movement data has greatly advanced animal habitat studies with broad applications in conservation planning, land management practices that improve habitat quality and connectivity, and resolving wildlife related problems such as </w:t>
      </w:r>
      <w:r w:rsidR="0083671C">
        <w:rPr>
          <w:rFonts w:ascii="Times New Roman" w:hAnsi="Times New Roman" w:cs="Times New Roman"/>
          <w:sz w:val="24"/>
          <w:szCs w:val="24"/>
        </w:rPr>
        <w:t>h</w:t>
      </w:r>
      <w:r w:rsidRPr="004419A4">
        <w:rPr>
          <w:rFonts w:ascii="Times New Roman" w:hAnsi="Times New Roman" w:cs="Times New Roman"/>
          <w:sz w:val="24"/>
          <w:szCs w:val="24"/>
        </w:rPr>
        <w:t>uman-</w:t>
      </w:r>
      <w:r w:rsidR="0083671C">
        <w:rPr>
          <w:rFonts w:ascii="Times New Roman" w:hAnsi="Times New Roman" w:cs="Times New Roman"/>
          <w:sz w:val="24"/>
          <w:szCs w:val="24"/>
        </w:rPr>
        <w:t>w</w:t>
      </w:r>
      <w:r w:rsidRPr="004419A4">
        <w:rPr>
          <w:rFonts w:ascii="Times New Roman" w:hAnsi="Times New Roman" w:cs="Times New Roman"/>
          <w:sz w:val="24"/>
          <w:szCs w:val="24"/>
        </w:rPr>
        <w:t xml:space="preserve">ildlife </w:t>
      </w:r>
      <w:r w:rsidR="0083671C">
        <w:rPr>
          <w:rFonts w:ascii="Times New Roman" w:hAnsi="Times New Roman" w:cs="Times New Roman"/>
          <w:sz w:val="24"/>
          <w:szCs w:val="24"/>
        </w:rPr>
        <w:t>c</w:t>
      </w:r>
      <w:r w:rsidRPr="004419A4">
        <w:rPr>
          <w:rFonts w:ascii="Times New Roman" w:hAnsi="Times New Roman" w:cs="Times New Roman"/>
          <w:sz w:val="24"/>
          <w:szCs w:val="24"/>
        </w:rPr>
        <w:t xml:space="preserve">onflicts (HWC). Majority of these studies have been applied to birds and </w:t>
      </w:r>
      <w:r w:rsidR="007531C9" w:rsidRPr="004419A4">
        <w:rPr>
          <w:rFonts w:ascii="Times New Roman" w:hAnsi="Times New Roman" w:cs="Times New Roman"/>
          <w:sz w:val="24"/>
          <w:szCs w:val="24"/>
        </w:rPr>
        <w:t>ungulates</w:t>
      </w:r>
      <w:r w:rsidRPr="004419A4">
        <w:rPr>
          <w:rFonts w:ascii="Times New Roman" w:hAnsi="Times New Roman" w:cs="Times New Roman"/>
          <w:sz w:val="24"/>
          <w:szCs w:val="24"/>
        </w:rPr>
        <w:t xml:space="preserve">, but less is known about reptile species, especially snakes. Copperhead snakes account for the second most reported snake bites due to their abundance and are of Least Concern to the International Union for Conservation of Nature (IUCN). However, it is beneficial to study them because of the potential HWC they present and to dispel the bad reputation surrounding snakes leading to their persecution as they are very important in maintaining food security. Some studies propose using fences, wildlife corridors, and selective thinning of bold wildlife to mitigate these conflicts. This study uses a time geographic method – Probabilistic Space-Time Prisms (PSTPs) – to analyze copperhead snakes’ trajectory recorded for three years in Overton Park (urban) and </w:t>
      </w:r>
      <w:proofErr w:type="spellStart"/>
      <w:r w:rsidRPr="004419A4">
        <w:rPr>
          <w:rFonts w:ascii="Times New Roman" w:hAnsi="Times New Roman" w:cs="Times New Roman"/>
          <w:sz w:val="24"/>
          <w:szCs w:val="24"/>
        </w:rPr>
        <w:t>Meeman</w:t>
      </w:r>
      <w:proofErr w:type="spellEnd"/>
      <w:r w:rsidRPr="004419A4">
        <w:rPr>
          <w:rFonts w:ascii="Times New Roman" w:hAnsi="Times New Roman" w:cs="Times New Roman"/>
          <w:sz w:val="24"/>
          <w:szCs w:val="24"/>
        </w:rPr>
        <w:t xml:space="preserve"> Park (rural), Tennessee to understand their daily activity patterns and space utilization. We highlight copperheads’ habitat preferences by time of day and created risk maps to identify areas where incidents of HWC may likely occur. Our research reveals that urban and rural copperheads are very active in the morning periods and prefer the same habitats – deciduous forest, mixed forest, developed open space and cultivated crops – regardless of time of day and landscape composition. Copperheads do not alter their spatial behavior by time of day as their habitat use is consistent across the rural and urban park; and it corroborates literature that snakes </w:t>
      </w:r>
      <w:r w:rsidRPr="004419A4">
        <w:rPr>
          <w:rFonts w:ascii="Times New Roman" w:hAnsi="Times New Roman" w:cs="Times New Roman"/>
          <w:sz w:val="24"/>
          <w:szCs w:val="24"/>
        </w:rPr>
        <w:lastRenderedPageBreak/>
        <w:t xml:space="preserve">are biosystem indicators. This research </w:t>
      </w:r>
      <w:r w:rsidR="00F67051">
        <w:rPr>
          <w:rFonts w:ascii="Times New Roman" w:hAnsi="Times New Roman" w:cs="Times New Roman"/>
          <w:sz w:val="24"/>
          <w:szCs w:val="24"/>
        </w:rPr>
        <w:t>may</w:t>
      </w:r>
      <w:r w:rsidRPr="004419A4">
        <w:rPr>
          <w:rFonts w:ascii="Times New Roman" w:hAnsi="Times New Roman" w:cs="Times New Roman"/>
          <w:sz w:val="24"/>
          <w:szCs w:val="24"/>
        </w:rPr>
        <w:t xml:space="preserve"> be utilized by park and wildlife managers to construct caution signages alerting the public of the presence of snakes in the park thereby increasing visitor satisfaction. It c</w:t>
      </w:r>
      <w:r w:rsidR="00F67051">
        <w:rPr>
          <w:rFonts w:ascii="Times New Roman" w:hAnsi="Times New Roman" w:cs="Times New Roman"/>
          <w:sz w:val="24"/>
          <w:szCs w:val="24"/>
        </w:rPr>
        <w:t xml:space="preserve">ould also assist </w:t>
      </w:r>
      <w:r w:rsidRPr="004419A4">
        <w:rPr>
          <w:rFonts w:ascii="Times New Roman" w:hAnsi="Times New Roman" w:cs="Times New Roman"/>
          <w:sz w:val="24"/>
          <w:szCs w:val="24"/>
        </w:rPr>
        <w:t>the government and other conservation agencies to prioritize areas that require conservation interventions.</w:t>
      </w:r>
    </w:p>
    <w:p w14:paraId="38C2E2F0" w14:textId="7CCA0B11" w:rsidR="006351BF" w:rsidRDefault="006351BF" w:rsidP="006351BF">
      <w:pPr>
        <w:tabs>
          <w:tab w:val="left" w:pos="707"/>
        </w:tabs>
        <w:spacing w:line="480" w:lineRule="auto"/>
        <w:rPr>
          <w:rFonts w:ascii="Times New Roman" w:hAnsi="Times New Roman" w:cs="Times New Roman"/>
          <w:sz w:val="24"/>
          <w:szCs w:val="24"/>
        </w:rPr>
      </w:pPr>
      <w:r w:rsidRPr="004419A4">
        <w:rPr>
          <w:rFonts w:ascii="Times New Roman" w:hAnsi="Times New Roman" w:cs="Times New Roman"/>
          <w:sz w:val="24"/>
          <w:szCs w:val="24"/>
        </w:rPr>
        <w:t>Keywords: Human-wildlife conflicts, animal movement, habitat selection</w:t>
      </w:r>
      <w:r w:rsidR="00181E00" w:rsidRPr="004419A4">
        <w:rPr>
          <w:rFonts w:ascii="Times New Roman" w:hAnsi="Times New Roman" w:cs="Times New Roman"/>
          <w:sz w:val="24"/>
          <w:szCs w:val="24"/>
        </w:rPr>
        <w:t>, time geography</w:t>
      </w:r>
    </w:p>
    <w:p w14:paraId="7F31E9E0" w14:textId="77777777" w:rsidR="00BF22F7" w:rsidRDefault="00BF22F7" w:rsidP="006351BF">
      <w:pPr>
        <w:tabs>
          <w:tab w:val="left" w:pos="707"/>
        </w:tabs>
        <w:spacing w:line="480" w:lineRule="auto"/>
        <w:rPr>
          <w:rFonts w:ascii="Times New Roman" w:hAnsi="Times New Roman" w:cs="Times New Roman"/>
          <w:sz w:val="24"/>
          <w:szCs w:val="24"/>
        </w:rPr>
      </w:pPr>
    </w:p>
    <w:p w14:paraId="73837507" w14:textId="77777777" w:rsidR="00BF22F7" w:rsidRDefault="00BF22F7" w:rsidP="006351BF">
      <w:pPr>
        <w:tabs>
          <w:tab w:val="left" w:pos="707"/>
        </w:tabs>
        <w:spacing w:line="480" w:lineRule="auto"/>
        <w:rPr>
          <w:rFonts w:ascii="Times New Roman" w:hAnsi="Times New Roman" w:cs="Times New Roman"/>
          <w:sz w:val="24"/>
          <w:szCs w:val="24"/>
        </w:rPr>
      </w:pPr>
    </w:p>
    <w:p w14:paraId="0FAC49D3" w14:textId="77777777" w:rsidR="00BF22F7" w:rsidRDefault="00BF22F7" w:rsidP="006351BF">
      <w:pPr>
        <w:tabs>
          <w:tab w:val="left" w:pos="707"/>
        </w:tabs>
        <w:spacing w:line="480" w:lineRule="auto"/>
        <w:rPr>
          <w:rFonts w:ascii="Times New Roman" w:hAnsi="Times New Roman" w:cs="Times New Roman"/>
          <w:sz w:val="24"/>
          <w:szCs w:val="24"/>
        </w:rPr>
      </w:pPr>
    </w:p>
    <w:p w14:paraId="05ACFCB9" w14:textId="77777777" w:rsidR="00BF22F7" w:rsidRDefault="00BF22F7" w:rsidP="006351BF">
      <w:pPr>
        <w:tabs>
          <w:tab w:val="left" w:pos="707"/>
        </w:tabs>
        <w:spacing w:line="480" w:lineRule="auto"/>
        <w:rPr>
          <w:rFonts w:ascii="Times New Roman" w:hAnsi="Times New Roman" w:cs="Times New Roman"/>
          <w:sz w:val="24"/>
          <w:szCs w:val="24"/>
        </w:rPr>
      </w:pPr>
    </w:p>
    <w:p w14:paraId="29E6EA4A" w14:textId="77777777" w:rsidR="00BF22F7" w:rsidRDefault="00BF22F7" w:rsidP="006351BF">
      <w:pPr>
        <w:tabs>
          <w:tab w:val="left" w:pos="707"/>
        </w:tabs>
        <w:spacing w:line="480" w:lineRule="auto"/>
        <w:rPr>
          <w:rFonts w:ascii="Times New Roman" w:hAnsi="Times New Roman" w:cs="Times New Roman"/>
          <w:sz w:val="24"/>
          <w:szCs w:val="24"/>
        </w:rPr>
      </w:pPr>
    </w:p>
    <w:p w14:paraId="73434626" w14:textId="77777777" w:rsidR="00BF22F7" w:rsidRDefault="00BF22F7" w:rsidP="006351BF">
      <w:pPr>
        <w:tabs>
          <w:tab w:val="left" w:pos="707"/>
        </w:tabs>
        <w:spacing w:line="480" w:lineRule="auto"/>
        <w:rPr>
          <w:rFonts w:ascii="Times New Roman" w:hAnsi="Times New Roman" w:cs="Times New Roman"/>
          <w:sz w:val="24"/>
          <w:szCs w:val="24"/>
        </w:rPr>
      </w:pPr>
    </w:p>
    <w:p w14:paraId="1B4823F6" w14:textId="77777777" w:rsidR="00BF22F7" w:rsidRDefault="00BF22F7" w:rsidP="006351BF">
      <w:pPr>
        <w:tabs>
          <w:tab w:val="left" w:pos="707"/>
        </w:tabs>
        <w:spacing w:line="480" w:lineRule="auto"/>
        <w:rPr>
          <w:rFonts w:ascii="Times New Roman" w:hAnsi="Times New Roman" w:cs="Times New Roman"/>
          <w:sz w:val="24"/>
          <w:szCs w:val="24"/>
        </w:rPr>
      </w:pPr>
    </w:p>
    <w:p w14:paraId="2589D2CB" w14:textId="77777777" w:rsidR="00BF22F7" w:rsidRDefault="00BF22F7" w:rsidP="006351BF">
      <w:pPr>
        <w:tabs>
          <w:tab w:val="left" w:pos="707"/>
        </w:tabs>
        <w:spacing w:line="480" w:lineRule="auto"/>
        <w:rPr>
          <w:rFonts w:ascii="Times New Roman" w:hAnsi="Times New Roman" w:cs="Times New Roman"/>
          <w:sz w:val="24"/>
          <w:szCs w:val="24"/>
        </w:rPr>
      </w:pPr>
    </w:p>
    <w:p w14:paraId="4A512215" w14:textId="77777777" w:rsidR="00BF22F7" w:rsidRDefault="00BF22F7" w:rsidP="006351BF">
      <w:pPr>
        <w:tabs>
          <w:tab w:val="left" w:pos="707"/>
        </w:tabs>
        <w:spacing w:line="480" w:lineRule="auto"/>
        <w:rPr>
          <w:rFonts w:ascii="Times New Roman" w:hAnsi="Times New Roman" w:cs="Times New Roman"/>
          <w:sz w:val="24"/>
          <w:szCs w:val="24"/>
        </w:rPr>
      </w:pPr>
    </w:p>
    <w:p w14:paraId="6D8AA2C8" w14:textId="77777777" w:rsidR="00BF22F7" w:rsidRDefault="00BF22F7" w:rsidP="006351BF">
      <w:pPr>
        <w:tabs>
          <w:tab w:val="left" w:pos="707"/>
        </w:tabs>
        <w:spacing w:line="480" w:lineRule="auto"/>
        <w:rPr>
          <w:rFonts w:ascii="Times New Roman" w:hAnsi="Times New Roman" w:cs="Times New Roman"/>
          <w:sz w:val="24"/>
          <w:szCs w:val="24"/>
        </w:rPr>
      </w:pPr>
    </w:p>
    <w:p w14:paraId="10B47A36" w14:textId="77777777" w:rsidR="00BF22F7" w:rsidRDefault="00BF22F7" w:rsidP="006351BF">
      <w:pPr>
        <w:tabs>
          <w:tab w:val="left" w:pos="707"/>
        </w:tabs>
        <w:spacing w:line="480" w:lineRule="auto"/>
        <w:rPr>
          <w:rFonts w:ascii="Times New Roman" w:hAnsi="Times New Roman" w:cs="Times New Roman"/>
          <w:sz w:val="24"/>
          <w:szCs w:val="24"/>
        </w:rPr>
      </w:pPr>
    </w:p>
    <w:p w14:paraId="6A94273B" w14:textId="77777777" w:rsidR="00BF22F7" w:rsidRDefault="00BF22F7" w:rsidP="006351BF">
      <w:pPr>
        <w:tabs>
          <w:tab w:val="left" w:pos="707"/>
        </w:tabs>
        <w:spacing w:line="480" w:lineRule="auto"/>
        <w:rPr>
          <w:rFonts w:ascii="Times New Roman" w:hAnsi="Times New Roman" w:cs="Times New Roman"/>
          <w:sz w:val="24"/>
          <w:szCs w:val="24"/>
        </w:rPr>
      </w:pPr>
    </w:p>
    <w:p w14:paraId="577B0021" w14:textId="77777777" w:rsidR="00BF22F7" w:rsidRDefault="00BF22F7" w:rsidP="006351BF">
      <w:pPr>
        <w:tabs>
          <w:tab w:val="left" w:pos="707"/>
        </w:tabs>
        <w:spacing w:line="480" w:lineRule="auto"/>
        <w:rPr>
          <w:rFonts w:ascii="Times New Roman" w:hAnsi="Times New Roman" w:cs="Times New Roman"/>
          <w:sz w:val="24"/>
          <w:szCs w:val="24"/>
        </w:rPr>
      </w:pPr>
    </w:p>
    <w:p w14:paraId="135E156F" w14:textId="77777777" w:rsidR="00BF22F7" w:rsidRDefault="00BF22F7" w:rsidP="006351BF">
      <w:pPr>
        <w:tabs>
          <w:tab w:val="left" w:pos="707"/>
        </w:tabs>
        <w:spacing w:line="480" w:lineRule="auto"/>
        <w:rPr>
          <w:rFonts w:ascii="Times New Roman" w:hAnsi="Times New Roman" w:cs="Times New Roman"/>
          <w:sz w:val="24"/>
          <w:szCs w:val="24"/>
        </w:rPr>
      </w:pPr>
    </w:p>
    <w:p w14:paraId="326076C4" w14:textId="789F8DE8" w:rsidR="00A205D8" w:rsidRPr="00C77F00" w:rsidRDefault="006E2B5B" w:rsidP="006E2B5B">
      <w:pPr>
        <w:pStyle w:val="Heading2"/>
      </w:pPr>
      <w:bookmarkStart w:id="37" w:name="_Toc163415153"/>
      <w:r>
        <w:lastRenderedPageBreak/>
        <w:t>2.2</w:t>
      </w:r>
      <w:r>
        <w:tab/>
      </w:r>
      <w:r w:rsidR="00A205D8" w:rsidRPr="00C77F00">
        <w:t>Introduction</w:t>
      </w:r>
      <w:bookmarkEnd w:id="37"/>
    </w:p>
    <w:p w14:paraId="39B91372" w14:textId="71EC37B3" w:rsidR="00A205D8" w:rsidRPr="00583324" w:rsidRDefault="00A205D8" w:rsidP="00BB6ADA">
      <w:pPr>
        <w:spacing w:line="480" w:lineRule="auto"/>
        <w:ind w:firstLine="707"/>
        <w:rPr>
          <w:rFonts w:ascii="Times New Roman" w:hAnsi="Times New Roman" w:cs="Times New Roman"/>
          <w:sz w:val="24"/>
          <w:szCs w:val="24"/>
        </w:rPr>
      </w:pPr>
      <w:r w:rsidRPr="00583324">
        <w:rPr>
          <w:rFonts w:ascii="Times New Roman" w:hAnsi="Times New Roman" w:cs="Times New Roman"/>
          <w:sz w:val="24"/>
          <w:szCs w:val="24"/>
        </w:rPr>
        <w:t xml:space="preserve">Human-wildlife conflicts refers to interactions between humans and wildlife. Sometimes, it can be negative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{"citationID":"9EqP8rIB","properties":{"formattedCitation":"(Messmer, 2024)","plainCitation":"(Messmer, 2024)","dontUpdate":true,"noteIndex":0},"citationItems":[{"id":283,"uris":["http://zotero.org/users/13114151/items/GI7JAQVU"],"itemData":{"id":283,"type":"article-journal","abstract":"Wildlife management has been deﬁned as the art and science of applying scientiﬁc knowledge and ecological principles to manage wildlife populations for human objectives. Historically, wildlife managers have sought to maintain or increase desirable wildlife species (e.g., game ﬁsh, birds, and mammals) to meet human food and recreational needs by directly manipulating their habitats or the populations themselves. However, many contemporary rural and urban environments are inhabited by much larger populations of wildlife than were present a century ago. As local wildlife populations increase, so can the damage caused by them. Additionally, because many rare species inhabit private lands, the potential exists for increased land-use regulatory conﬂicts. Thus, public concerns regarding negative experiences associated with overabundant and nuisance species of wildlife are increasing. If wildlife management is to grow as a profession, managers may need to change their traditional emphasis from that of managing to sustain or increase populations to one of mitigating conﬂicts. Increased agency emphasis on managing human–wildlife conﬂicts may afford wildlife management professionals a new forum to engage the widest range of stakeholders in conservation. To make this transition, wildlife managers will need better information about how and why human–wildlife conﬂicts occur, the magnitude and type of damage occurring, the techniques to manage challenges posed by locally overabundant or rare wildlife populations, and the communication strategies that can be implemented to more effectively involve the capacity of local governance in seeking viable solutions.","language":"en","source":"Zotero","title":"Human–wildlife conflicts:","author":[{"family":"Messmer","given":"Terry A"}],"issued":{"date-parts":[["2024"]]}}}],"schema":"https://github.com/citation-style-language/schema/raw/master/csl-citation.json"}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(Messmer, 2009)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for example, if someone tramples on a snake and he gets bitten, this incident can leave one or both parties adversely affected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{"citationID":"inKxWh9V","properties":{"formattedCitation":"(Abrahms et al., 2023)","plainCitation":"(Abrahms et al., 2023)","noteIndex":0},"citationItems":[{"id":144,"uris":["http://zotero.org/users/13114151/items/ZC4KS53U"],"itemData":{"id":144,"type":"article-journal","container-title":"Nature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(Abrahms et al., 2023)</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Human-wildlife conflicts arise from the growth of human and wildlife populations, and land use changes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{"citationID":"bqfEQ9AY","properties":{"formattedCitation":"(Mukeka et al., 2019)","plainCitation":"(Mukeka et al., 2019)","noteIndex":0},"citationItems":[{"id":164,"uris":["http://zotero.org/users/13114151/items/8HUFS754"],"itemData":{"id":164,"type":"article-journal","abstract":"Human-wildlife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(Mukeka et al., 2019)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While common in urban areas due to unprecedented population growth causing cities </w:t>
      </w:r>
      <w:r w:rsidR="00D51433">
        <w:rPr>
          <w:rFonts w:ascii="Times New Roman" w:hAnsi="Times New Roman" w:cs="Times New Roman"/>
          <w:sz w:val="24"/>
          <w:szCs w:val="24"/>
        </w:rPr>
        <w:t xml:space="preserve">to </w:t>
      </w:r>
      <w:r w:rsidRPr="00583324">
        <w:rPr>
          <w:rFonts w:ascii="Times New Roman" w:hAnsi="Times New Roman" w:cs="Times New Roman"/>
          <w:sz w:val="24"/>
          <w:szCs w:val="24"/>
        </w:rPr>
        <w:t>grow in</w:t>
      </w:r>
      <w:r w:rsidR="00C25AB5">
        <w:rPr>
          <w:rFonts w:ascii="Times New Roman" w:hAnsi="Times New Roman" w:cs="Times New Roman"/>
          <w:sz w:val="24"/>
          <w:szCs w:val="24"/>
        </w:rPr>
        <w:t xml:space="preserve"> density and</w:t>
      </w:r>
      <w:r w:rsidRPr="00583324">
        <w:rPr>
          <w:rFonts w:ascii="Times New Roman" w:hAnsi="Times New Roman" w:cs="Times New Roman"/>
          <w:sz w:val="24"/>
          <w:szCs w:val="24"/>
        </w:rPr>
        <w:t xml:space="preserve"> extent, rural areas are becoming more urbanized and with the demand for more space, natural environments that are resident to a plethora of biodiversity are continually invaded. Urban-wildlife interactions are often observed within the fringes of urban cities. As urbanization occurs, green spaces and parks are created as artificial modifications of natural reserves, centers of recreation, relaxation and </w:t>
      </w:r>
      <w:r w:rsidR="00F67051" w:rsidRPr="00583324">
        <w:rPr>
          <w:rFonts w:ascii="Times New Roman" w:hAnsi="Times New Roman" w:cs="Times New Roman"/>
          <w:sz w:val="24"/>
          <w:szCs w:val="24"/>
        </w:rPr>
        <w:t>hubs</w:t>
      </w:r>
      <w:r w:rsidRPr="00583324">
        <w:rPr>
          <w:rFonts w:ascii="Times New Roman" w:hAnsi="Times New Roman" w:cs="Times New Roman"/>
          <w:sz w:val="24"/>
          <w:szCs w:val="24"/>
        </w:rPr>
        <w:t xml:space="preserve"> of social events. They are an avenue for humans to connect with nature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{"citationID":"kpvojrUd","properties":{"formattedCitation":"(Bonnet et al., 2016)","plainCitation":"(Bonnet et al., 2016)","noteIndex":0},"citationItems":[{"id":155,"uris":["http://zotero.org/users/13114151/items/JHAEYBGW"],"itemData":{"id":155,"type":"article-journal","abstract":"Within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provide mental health benefits to humans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{"citationID":"i7yr89s1","properties":{"formattedCitation":"(Crimmins et al., 2021)","plainCitation":"(Crimmins et al., 2021)","dontUpdate":true,"noteIndex":0},"citationItems":[{"id":147,"uris":["http://zotero.org/users/13114151/items/8RUETCGF"],"itemData":{"id":147,"type":"article-journal","abstract":"Shutdowns associated with the COVID-19 pandemic have had extensive impacts on professional and volunteerbased biodiversity and conservation efforts. We evaluated the impact of the widespread pandemic-related clo­ sures in the spring of 2020 on participation patterns and rates on a national and a state-by-state basis in the United States in four biodiversity-themed community science programs: eBird, eButterfly, iNaturalist, and Na­ ture’s Notebook. We compared the number of participants, observations submitted, and proportion of observa­ tions collected in urban environments in spring 2020 to the expected values for these metrics based on activity in the previous five years (2015–2019), which in many cases exhibited underlying growth.","container-title":"Biological Conservation","DOI":"10.1016/j.biocon.2021.109017","ISSN":"00063207","journalAbbreviation":"Biological Conservation","language":"en","page":"109017","source":"DOI.org (Crossref)","title":"COVID-19 impacts on participation in large scale biodiversity-themed community science projects in the United States","volume":"256","author":[{"family":"Crimmins","given":"Theresa M."},{"family":"Posthumus","given":"Erin"},{"family":"Schaffer","given":"Sara"},{"family":"Prudic","given":"Kathleen L."}],"issued":{"date-parts":[["2021",4]]}}}],"schema":"https://github.com/citation-style-language/schema/raw/master/csl-citation.json"}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(Crimmins et al.,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are abodes for multitudes of species and essential to wildlife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{"citationID":"94MrgMsO","properties":{"formattedCitation":"(Bonnet et al., 2016)","plainCitation":"(Bonnet et al., 2016)","noteIndex":0},"citationItems":[{"id":155,"uris":["http://zotero.org/users/13114151/items/JHAEYBGW"],"itemData":{"id":155,"type":"article-journal","abstract":"Within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This interaction can either be positive or negative based on human attitudes towards wildlife in that area, so it is important to understand these interactions to mitigate potential conflicts. </w:t>
      </w:r>
    </w:p>
    <w:p w14:paraId="0C2BD8E1" w14:textId="6AB2D75B" w:rsidR="00A205D8" w:rsidRPr="00583324" w:rsidRDefault="00A205D8" w:rsidP="00BB6ADA">
      <w:pPr>
        <w:spacing w:line="480" w:lineRule="auto"/>
        <w:ind w:firstLine="707"/>
        <w:rPr>
          <w:rFonts w:ascii="Times New Roman" w:hAnsi="Times New Roman" w:cs="Times New Roman"/>
          <w:sz w:val="24"/>
          <w:szCs w:val="24"/>
        </w:rPr>
      </w:pPr>
      <w:r w:rsidRPr="00583324">
        <w:rPr>
          <w:rFonts w:ascii="Times New Roman" w:hAnsi="Times New Roman" w:cs="Times New Roman"/>
          <w:sz w:val="24"/>
          <w:szCs w:val="24"/>
        </w:rPr>
        <w:tab/>
        <w:t xml:space="preserve">Measurement of human-wildlife interactions has implored various methods, including home range analysis overlap, habitat selection and suitability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{"citationID":"JDkRfEo3","properties":{"formattedCitation":"(Abrahms et al., 2023; Baruch\\uc0\\u8208{}Mordo et al., 2008; Bonnet et al., 1999, 2016; Buchholtz et al., 2020, 2020; Burch et al., 2020; Carrasco-Harris, Bowman, et al., 2020; Carrasco-Harris, Cole, et al., 2020a; Corbit &amp; Hayes, 2022; J. A. Downs, Horner, et al., 2014; Hegglin et al., 2015; Ho &amp; Loraamm, 2023; Honda et al., 2018; Hromada et al., 2020; Kopnina et al., 2022; R. Loraamm et al., 2021; R. W. Loraamm et al., 2019, 2020; R. W. Loraamm &amp; Downs, 2016; Mukeka et al., 2019; Nordberg et al., 2021; Olson et al., 2015, 2019; Peterson et al., 2010; Webb &amp; Shine, 1997)","plainCitation":"(Abrahms et al., 2023; Baruch‐Mordo et al., 2008; Bonnet et al., 1999, 2016; Buchholtz et al., 2020, 2020; Burch et al., 2020; Carrasco-Harris, Bowman, et al., 2020; Carrasco-Harris, Cole, et al., 2020a; Corbit &amp; Hayes, 2022; J. A. Downs, Horner, et al., 2014; Hegglin et al., 2015; Ho &amp; Loraamm, 2023; Honda et al., 2018; Hromada et al., 2020; Kopnina et al., 2022; R. Loraamm et al., 2021; R. W. Loraamm et al., 2019, 2020; R. W. Loraamm &amp; Downs, 2016; Mukeka et al., 2019; Nordberg et al., 2021; Olson et al., 2015, 2019; Peterson et al., 2010; Webb &amp; Shine, 1997)","noteIndex":0},"citationItems":[{"id":144,"uris":["http://zotero.org/users/13114151/items/ZC4KS53U"],"itemData":{"id":144,"type":"article-journal","container-title":"Nature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C."},{"family":"Rafiq","given":"Kasim"},{"family":"West","given":"Leigh"}],"issued":{"date-parts":[["2023",3]]}}},{"id":319,"uris":["http://zotero.org/users/13114151/items/GC2YHVQ4"],"itemData":{"id":319,"type":"article-journal","abstract":"Abstract:\n              Management and conservation of large carnivores increasingly includes conflicts with humans. Consequently, a greater understanding of spatiotemporal trends of conflicts is needed to efficiently allocate resources and apply targeted management. Therefore, we examined spatial and temporal distribution of American black bear (\n              Ursus americanus;\n              hereafter, bear)‐human conflicts in Colorado, USA, related to 3 conflict types (agriculture operations, human development, and road kills). We used the Getis‐Ord\n              \n                G\n                i\n              \n              * spatial clustering statistic to describe location and assess magnitude of bear‐human conflicts in Colorado during 1986–2003 and investigated temporal trends of bear‐human conflicts by type. Bear‐human conflicts showed distinct spatial clustering by type, and areas of high clustering overlapped conflict types. Clustering for agriculture operations conflicts had the largest overall\n              \n                G\n                i\n              \n              * value and overlapped counties with high sheep production. Both human development and road‐kill conflict clusters were high in areas of high‐quality oak (\n              Quercus\n              spp.)—shrub habitat in the central and southern portions of Colorado's Front Range region and near the city of Durango in southwestern Colorado. Bear‐human conflicts varied by year and type but overall increased during the 18 years. Summed across years, most conflicts were related to agriculture (32%), followed by road kills (27%) and human development (24%). The greatest proportion of agriculture operations‐related conflicts (76%), human development‐related conflicts (36%), and road kills (47%) occurred in 1988, 1999, and 2003, respectively. Considering that bear‐human conflicts in Colorado increased over time and will likely continue to increase, we suggest wildlife managers improve data collection by obtaining detailed location data, categorizing conflict types uniformly, and applying conflict regulations consistently to strengthen inference of similar analyses. We also suggest that managers target efforts to mitigate damage by focusing on areas with high clustering of conflicts.","container-title":"The Journal of Wildlife Management","DOI":"10.2193/2007-442","ISSN":"0022-541X, 1937-2817","issue":"8","journalAbbreviation":"J Wildl Manag","language":"en","page":"1853-1862","source":"DOI.org (Crossref)","title":"Spatiotemporal Distribution of Black Bear‐Human Conflicts in Colorado, USA","volume":"72","author":[{"family":"Baruch‐Mordo","given":"Sharon"},{"family":"Breck","given":"Stewart W."},{"family":"Wilson","given":"Kenneth R."},{"family":"Theobald","given":"David M."}],"issued":{"date-parts":[["2008",11]]}},"label":"page"},{"id":209,"uris":["http://zotero.org/users/13114151/items/2WFLZTFA"],"itemData":{"id":209,"type":"article-journal","abstract":"For animal populations in many parts of the world, direct (albeit often accidental) killing by humans may be a signi®cant source of mortality. Many snakes are killed by people (especially by automobiles) every year, but the determinants of a snake's vulnerability to anthropogenic mortality (and thus, patterns of mortality with respect to sex, age and season) are poorly known. We present data on 652 French snakes of six species (Coluber viridi¯avus, Elaphe longissima, Natrix maura, N. natrix, Vipera aspis, V. berus) killed either by natural predators, domestic animals or humans (including roadkills). We used information on seasonal patterns of mortality (plus information on population structure from 338 captures of live snakes) to test the hypothesis that snakes are killed mostly when they disperse from their usual home ranges. This hypothesis generates several falsi®able predictions on the expected correlates of mortality rates; most of these predictions are supported by our data. For example, young-of-the-year snakes are killed primarily in the period immediately after hatching (while they disperse); subadults (which are sedentary) generally experience low mortality rates; adult males are killed mainly during the mating season (especially in species where mate-searching males travel widely); and adult females in oviparous species are killed during their egg-laying migrations. Relative to population density, species that use frequent long-distance movements in foraging experience higher mortality than sedentary ambush foragers. In one species (E. longissima), larger males are more at risk. The success of these predictions suggests that movement patterns of snakes may oer valuable indices of their vulnerability to direct anthropogenic mortality. # 1999 Elsevier Science Ltd. All rights reserved.","container-title":"Biological Conservation","DOI":"10.1016/S0006-3207(98)00140-2","ISSN":"00063207","issue":"1","journalAbbreviation":"Biological Conservation","language":"en","page":"39-50","source":"DOI.org (Crossref)","title":"The dangers of leaving home: dispersal and mortality in snakes","title-short":"The dangers of leaving home","volume":"89","author":[{"family":"Bonnet","given":"Xavier"},{"family":"Naulleau","given":"Guy"},{"family":"Shine","given":"Richard"}],"issued":{"date-parts":[["1999",7]]}}},{"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L."}],"issued":{"date-parts":[["2020"]]}}},{"id":219,"uris":["http://zotero.org/users/13114151/items/5NJ5JTK2"],"itemData":{"id":219,"type":"article-journal","abstract":"Eastern Equine Encephalitis virus (EEEV) is a virus found predominantly east of the Mississippi River in the United States that can be fatal to both equines and humans. The disease has previously been most proliﬁc in states like Florida, but there has been an increase in the prevalence in other states further up north on the east coast of the United States in recent years. The purpose of this research is to use the ecological niche modelling program Maxent to model EEEV habitat suitability probability. This research utilized data of fatality incidence in equine hosts, versus sentinel chicken infection data, the spatial data traditionally utilized for mapping EEEV. This research produced a map of habitat suitability, which expanded on previous risk models by utilizing additional environmental factors. It conﬁrmed areas of higher probability identiﬁed by previous models but identiﬁed more narrow areas of higher probability as well. This model adds to the literature applying ecological modelling techniques to spatial epidemiology. It highlights spaces that represent the culmination of environmental factors for the transmission of EEEV. Considering these environmental factors identiﬁed can assist in identifying places where there is a higher risk of EEEV as new cases begin to appear.","container-title":"Annals of GIS","DOI":"10.1080/19475683.2020.1730962","ISSN":"1947-5683, 1947-5691","issue":"2","journalAbbreviation":"Annals of GIS","language":"en","page":"133-147","source":"DOI.org (Crossref)","title":"Utilizing ecological niche modelling to predict habitat suitability of eastern equine encephalitis in Florida","volume":"26","author":[{"family":"Burch","given":"Claire"},{"family":"Loraamm","given":"Rebecca"},{"family":"Unnasch","given":"Thomas"},{"family":"Downs","given":"Joni"}],"issued":{"date-parts":[["2020",4,2]]}}},{"id":424,"uris":["http://zotero.org/users/13114151/items/R62SRMPL"],"itemData":{"id":424,"type":"article-journal","abstract":"Urban forests and parks are important for recreation and may serve as a natural corridor for commuters. The consequences of human-mediated disturbance in natural areas are documented for avian and mammalian species. Less is known about the consequences of human disturbance on reptile species, speciﬁcally snakes, residing in natural refuges within the urban matrix. Thus, we examined the spatial activity of copperheads (Agkistrodon contortrix) in regard to pedestrian trails within an urban forest. We used radio telemetry to track snakes during the active season and estimated distances moved in between relocations, distances to the nearest trail and home range size for individuals. We found sex and season, but not distance to the nearest trail, affected the distance snakes moved. In addition, we observed a weak, positive relationship between home range size and average distance to the trail. Sex, season and body condition did not explain snake distance to the trail, but individual patterns were variable for snakes compared to random locations generated from snake relocations. Our study indicates copperheads may be tolerant of low-level human disturbances found in an urban forest. Further work should be done to quantify levels of disturbance, such as trail use, and compare the behavior of reptiles across urban park types and locations.","container-title":"Journal of Urban Ecology","DOI":"10.1093/jue/juaa007","ISSN":"2058-5543","issue":"1","language":"en","page":"juaa007","source":"DOI.org (Crossref)","title":"Spatial ecology of copperhead snakes (Agkistrodon contortrix) in response to urban park trails","volume":"6","author":[{"family":"Carrasco-Harris","given":"Malle F"},{"family":"Bowman","given":"Dale"},{"family":"Reichling","given":"Steve"},{"family":"Cole","given":"Judith A"}],"issued":{"date-parts":[["2020",1,1]]}}},{"id":423,"uris":["http://zotero.org/users/13114151/items/UPWWNKS7"],"itemData":{"id":423,"type":"article-journal","abstract":"Anthropogenic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A"},{"family":"Reichling","given":"Steve"}],"issued":{"date-parts":[["2020"]]}}},{"id":330,"uris":["http://zotero.org/users/13114151/items/JAZCQF7U"],"itemData":{"id":330,"type":"article-journal","abstract":"The mitigation of human-rattlesnake conflicts often involves euthanizing or translocating the offending rattlesnake. Although translocation is generally considered more humane, especially by the general public, it may negatively impact the translocated individual and may not be effective if that individual returns to areas where the probability of human conflict is high. We used radiotelemetry to experimentally study the effects of short- (SDT) and long-distance translocation (LDT; beyond the typical home range or activity range) on adult Red Diamond Rattlesnakes (Crotalus ruber) near a residential development in Southern California. Though the results were mixed, some analyses suggested that higher numbers of SDTs were associated with larger activity areas and increased movement. For snakes undergoing LDT, the activity areas and mean daily movement distances were 1.8–4.6 times larger than those of non-LDT snakes in the year of translocation, but were similar in the following year. Cox regression models revealed that, for both LDT and non-LDT snakes, every 1 m increase in the distance moved resulted in a 1.2% decreased risk of moving back into a human-modified area and a 1.6% decreased risk of returning to the original site of conflict. We failed to detect an effect of either LDT or SDT on body mass change or survival. Our findings suggest that LDT of nuisance snakes may be a viable option for at least some rattlesnake populations or species, especially those in which individuals do not require communal overwintering sites.","container-title":"Diversity","DOI":"10.3390/d14020130","ISSN":"1424-2818","issue":"2","journalAbbreviation":"Diversity","language":"en","page":"130","source":"DOI.org (Crossref)","title":"Human-Wildlife Conflict at a Suburban–Wildlands Interface: Effects of Short- and Long-Distance Translocations on Red Diamond Rattlesnake (Crotalus ruber) Activity and Survival","title-short":"Human-Wildlife Conflict at a Suburban–Wildlands Interface","volume":"14","author":[{"family":"Corbit","given":"Aaron G."},{"family":"Hayes","given":"William K."}],"issued":{"date-parts":[["2022",2,11]]}}},{"id":220,"uris":["http://zotero.org/users/13114151/items/N4LMN669"],"itemData":{"id":220,"type":"article-journal","container-title":"International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id":124,"uris":["http://zotero.org/users/13114151/items/ABN8N88H"],"itemData":{"id":124,"type":"article-journal","abstract":"Wildlife living around urbanized areas is often a cause of crucial issues such as zoonosis and wildlife-vehicle collisions. Despite this, residents hold positive views on the presence of urban wildlife primarily due to aesthetic reasons. This accepting attitude towards our coexistence with urban wildlife has made it difﬁcult for wildlife managers to come to a consensus concerning the importance of human-urban wildlife conﬂicts. Although countermeasures such as lethal force and/or fencing are commonly used to control human-wildlife conﬂicts, these approaches are rarely applied in the case of urban wildlife. It is essential to recognize the gap between the current state of urban wildlife management and advanced scientiﬁc knowledge of urban wildlife behavior in order to mitigate urban deer conﬂicts. Fortunately, behavioral ecologists have been attempting to apply the perspective of individual differences, such as animal personality, to wildlife management. Studies have shown how the personalities of wildlife contribute to their adaptation to urban habitats. In order to prevent human-urban wildlife conﬂicts, recognizing the personalities of wildlife and selective culling of bold individuals should be conducted for deliberate selection for shyness when developing wildlife management plans. Making wildlife shy away from humans is essential to urban wildlife management. The aim of this study is to review observed measures against human-urban wildlife conﬂicts in Japan and to propose a new direction for innovative and effective approaches that takes animals personality into account to mitigate urban-wildlife conﬂicts. For this review we will target deer as a model species because deer are among the most serious of problem-causing urban wildlife. © 2018 Elsevier B.V. All rights reserved.","container-title":"Science of The Total Environment","DOI":"10.1016/j.scitotenv.2018.06.335","ISSN":"00489697","journalAbbreviation":"Science of The Total Environment","language":"en","page":"576-582","source":"DOI.org (Crossref)","title":"A review of urban wildlife management from the animal personality perspective: The case of urban deer","title-short":"A review of urban wildlife management from the animal personality perspective","volume":"644","author":[{"family":"Honda","given":"T."},{"family":"Iijima","given":"H."},{"family":"Tsuboi","given":"J."},{"family":"Uchida","given":"K."}],"issued":{"date-parts":[["2018",12]]}}},{"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A."},{"family":"Lamb","given":"David"}],"issued":{"date-parts":[["2019",2]]}},"label":"page"},{"id":126,"uris":["http://zotero.org/users/13114151/items/FWFPE2VN"],"itemData":{"id":126,"type":"article-journal","abstract":"Analysis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A."}],"issued":{"date-parts":[["2021",8]]}}},{"id":244,"uris":["http://zotero.org/users/13114151/items/A9IQ3NI3"],"itemData":{"id":244,"type":"article-journal","abstract":"Management of human–wildlife conflict is a critical component of wildlife conservation globally, especially for large carnivores. Understanding general patterns of conflict can guide management decisions, such as whether or not to consider lethal or nonlethal controls. We used wolf–human conflicts in Wisconsin, USA (1999–2011), to analyze the 4 main classes of conflict typically associated with large carnivores. Of 1,662 reported wolf (Canis lupus) incidents, 801 incidents were verified as wolf. Incidents varied seasonally, with animal husbandry practices and wolf energy demands, and increased over time in absolute numbers. Human safety concerns and nonhunting dog complaints were classified as residential-, wildland-, or farm-associated. Human presence or intervention reduced the likelihood of dog mortality (vs. injury) following a wolf attack. Some wolf packs were primarily implicated in either hunting or nonhunting dog conflicts, with nonhunting dog attacks for the most part being attributable to lone or dispersing wolves. No complaints about aggressive behavior or wolf attacks on humans were investigated during the study period; however, wolves did approach humans at close range (median = 12.5 m) and attacked pets near homes. Wolf–human conflicts cluster spatially, which could be a way to prioritize mitigation efforts. To guide management decisions, managers should determine 1) what behaviors characterize habituated wolves; 2) what characteristics of wolf–human conflict determine whether or not human safety concerns should be considered; and 3) under what conditions should lethal control be implemented. Continued detailed reporting by investigators of wildlife complaints, especially behavioral data on wildlife, domestic animal(s), and complainant, will inform management decisions and facilitate assessment of prior decisions. © 2015 The Wildlife Society.","container-title":"Wildlife Society Bulletin","DOI":"10.1002/wsb.606","ISSN":"1938-5463","issue":"4","language":"en","license":"© The Wildlife Society, 2015","note":"_eprint: https://onlinelibrary.wiley.com/doi/pdf/10.1002/wsb.606","page":"676-688","source":"Wiley Online Library","title":"Characterizing wolf–human conflicts in Wisconsin, USA","volume":"39","author":[{"family":"Olson","given":"Erik R."},{"family":"Van Deelen","given":"Timothy R."},{"family":"Wydeven","given":"Adrian P."},{"family":"Ventura","given":"Stephen J."},{"family":"Macfarland","given":"David M."}],"issued":{"date-parts":[["2015"]]}}},{"id":166,"uris":["http://zotero.org/users/13114151/items/T8PEDPHH"],"itemData":{"id":166,"type":"article-journal","abstract":"Managing risk requires an adequate understanding of risk-factors that influence the likelihood of a particular event occurring in time and space. Risk maps can be valuable tools for natural resource managers, allowing them to better understand spatial characteristics of risk. Risk maps can also support risk-avoidance efforts by identifying which areas are relatively riskier than others. However, risks, such as human-carnivore conflict, can be diverse, multi-faceted, and overlapping in space. Yet, efforts to describe risk typically focus on only one aspect of risk. We examined wolf complaints investigated in Wisconsin, USA for the period of 1999–2011. We described the spatial patterns of four types of wolf-human conflict: livestock depredation, depredation on hunting hounds, depredation on non-hound dogs, and human health and safety concerns (HHSC). Using predictive landscape models and discriminant functions analysis, we visualized the landscape of risk as a continuous surface of overlapping risks. Each type of conflict had its own unique landscape signature; however, the probability of any type of conflict increased closer to the center of wolf pack territories and with increased forest cover. Hunting hound depredations tended to occur in areas considered to be highly suitable wolf habitat, while livestock depredations occurred more regularly in marginal wolf habitat. HHSC and non-hound dog depredations were less predictable spatially but tended to occur in areas with low housing density adjacent to large wildland areas. Similar to other research evaluating the risk of human-carnivore conflict, our data suggests that human-carnivore conflict is most likely to occur where humans or human property and large carnivores co-occur. However, identifying areas of co-occurrence is only marginally valuable from a conservation standpoint and could be described using spatially-explicit human and carnivore data without complex analytical approaches. These results challenge our traditional understanding of risk and the standard approach used in describing risk. We suggest that a more comprehensive understanding of the risk of human-carnivore conflict can be achieved by examining the spatial and non-spatial factors influencing risk within areas of co-occurrence and by describing the landscape of risk as a continuous surface of multiple overlapping risks.","container-title":"Journal of Environmental Management","DOI":"10.1016/j.jenvman.2019.109307","ISSN":"03014797","journalAbbreviation":"Journal of Environmental Management","language":"en","page":"109307","source":"DOI.org (Crossref)","title":"A landscape of overlapping risks for wolf-human conflict in Wisconsin, USA","volume":"248","author":[{"family":"Olson","given":"Erik R."},{"family":"Van Deelen","given":"Timothy R."},{"family":"Wydeven","given":"Adrian P."},{"family":"Ruid","given":"David B."},{"family":"MacFarland","given":"David M."},{"family":"Ventura","given":"Stephen J."}],"issued":{"date-parts":[["2019",10]]}}},{"id":268,"uris":["http://zotero.org/users/13114151/items/NZLT2CUR"],"itemData":{"id":268,"type":"article-journal","abstract":"Abstract\n            Human–wildlife conflict has emerged as the central vocabulary for cases requiring balance between resource demands of humans and wildlife. This phrase is problematic because, given traditional definitions of conflict, it positions wildlife as conscious human antagonists. We used content analysis of wildlife conservation publications and professional meeting presentations to explore the use of the phrase, human–wildlife conflict, and compared competing models explaining its usage. Of the 422 publications and presentations using human–wildlife conflict, only 1 reflected a traditional definition of conflict, &gt;95% referred to reports of animal damage to entities human care about, and &lt;4% referred to human–human conflict. Usage of human–wildlife conflict was related to species type (herbivores with human food, carnivores with human safety, meso‐mammals with property), development level of the nation where the study occurred (less developed nations with human food and more developed nations with human safety and property damage), and whether the study occurred on private lands or protected areas (protected areas with human–human conflict and other areas with property damage). We argue that the phrase, human–wildlife conflict, is detrimental to coexistence between humans and wildlife, and suggest comic reframing to facilitate a more productive interpretation of human–wildlife relationships.","container-title":"Conservation Letters","DOI":"10.1111/j.1755-263X.2010.00099.x","ISSN":"1755-263X, 1755-263X","issue":"2","journalAbbreviation":"Conservation Letters","language":"en","page":"74-82","source":"DOI.org (Crossref)","title":"Rearticulating the myth of human–wildlife conflict","volume":"3","author":[{"family":"Peterson","given":"M. Nils"},{"family":"Birckhead","given":"Jessie L."},{"family":"Leong","given":"Kirsten"},{"family":"Peterson","given":"Markus J."},{"family":"Peterson","given":"Tarla Rai"}],"issued":{"date-parts":[["2010",4]]}}},{"id":128,"uris":["http://zotero.org/users/13114151/items/ZPAPWM8S"],"itemData":{"id":128,"type":"article-journal","container-title":"Biological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 xml:space="preserve">(Abrahms et al., 2023; Baruch‐Mordo et al., 2008; Bonnet et al., 1999, 2016; Buchholtz et al., 2020, 2020; Burch et al., 2020; Carrasco-Harris, Bowman, et al., 2020; Carrasco-Harris, Cole, et al., 2020a; Corbit &amp; Hayes, 2022; J. A. Downs, Horner, et al., 2014; Hegglin et al., 2015; Ho &amp; Loraamm, 2023; Honda et al., 2018; Hromada et al., 2020; Kopnina et al., 2022; R. Loraamm et al., 2021; R. W. Loraamm et al., 2019, 2020; R. W. Loraamm &amp; Downs, 2016; Mukeka et al., 2019; Nordberg et al., 2021; </w:t>
      </w:r>
      <w:r w:rsidRPr="00583324">
        <w:rPr>
          <w:rFonts w:ascii="Times New Roman" w:hAnsi="Times New Roman" w:cs="Times New Roman"/>
          <w:sz w:val="24"/>
          <w:szCs w:val="24"/>
        </w:rPr>
        <w:lastRenderedPageBreak/>
        <w:t>Olson et al., 2015, 2019; Peterson et al., 2010; Webb &amp; Shine, 1997)</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Some human-wildlife studies are purely from a humanistic standpoint using qualitative data collection – questionnaires and surveys to elicit information and feelings of respondents towards wildlife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{"citationID":"LeynNA10","properties":{"formattedCitation":"(Carter et al., 2024; Esmaeili et al., 2019; Greenberg &amp; Holekamp, 2017; Gulati et al., 2021; Klich et al., 2021; Kopnina et al., 2022; Ogra, 2009; St\\uc0\\u246{}rmer et al., 2019; Wood et al., 2022)","plainCitation":"(Carter et al., 2024; Esmaeili et al., 2019; Greenberg &amp; Holekamp, 2017; Gulati et al., 2021; Klich et al., 2021; Kopnina et al., 2022; Ogra, 2009; Störmer et al., 2019; Wood et al., 2022)","noteIndex":0},"citationItems":[{"id":342,"uris":["http://zotero.org/users/13114151/items/ICEB52RE"],"itemData":{"id":342,"type":"article-journal","abstract":"Negative interactions between humans and venomous snakes are increasing, with the World Health Organization committed to halving snakebite deaths and disabilities by 2030. Evidence-based strategies are thus urgently required to reduce snakebite events in high-risk areas, while promoting snake conservation. Understanding the factors that drive the adoption of snakebite prevention measures is critical for the effective implementation of snakebite management strategies. We conducted in-person questionnaires (n = 535 respondents) with rural agricultural communities within the Thiruvarur District of Tamil Nadu, India, a national snakebite hotspot. Using a health belief model framework, we explored current snakebite prevention measures and factors impacting their adoption. The majority of respondents reported using multiple snakebite prevention measures. Perceived self-efficacy and perceived risk frequency of snakebites were important overall predictors of future adoption, whereas education, gender, relative wealth, and current adoption were important for specific measures. Achieving international commitments to support human–snake coexistence will require collective and collaborative action (e.g., governments, donor agencies, civil society organizations, researchers, and communities) underpinned by behavioural insights and context-specific solutions.","container-title":"Conservation Science and Practice","DOI":"10.1111/csp2.13063","ISSN":"2578-4854, 2578-4854","journalAbbreviation":"Conservat Sci and Prac","language":"en","page":"e13063","source":"DOI.org (Crossref)","title":"Venomous snakebites: Exploring social barriers and opportunities for the adoption of prevention measures","title-short":"Venomous snakebites","author":[{"family":"Carter","given":"Harrison"},{"family":"Glaudas","given":"Xavier"},{"family":"Whitaker","given":"Romulus"},{"family":"Chandrasekharun","given":"Gnaneswar"},{"family":"Hockings","given":"Kimberley"},{"family":"Nuno","given":"Ana"}],"issued":{"date-parts":[["2024",1,15]]}},"label":"page"},{"id":264,"uris":["http://zotero.org/users/13114151/items/VB9E6752"],"itemData":{"id":264,"type":"article-journal","container-title":"PLOS ONE","DOI":"10.1371/journal.pone.0220702","ISSN":"1932-6203","issue":"8","journalAbbreviation":"PLoS ONE","language":"en","page":"e0220702","source":"DOI.org (Crossref)","title":"Human dimensions of wildlife conservation in Iran: Assessment of human-wildlife conflict in restoring a wide-ranging endangered species","title-short":"Human dimensions of wildlife conservation in Iran","volume":"14","author":[{"family":"Esmaeili","given":"Saeideh"},{"family":"Hemami","given":"Mahmoud-Reza"},{"family":"Goheen","given":"Jacob R."}],"editor":[{"family":"Cameron","given":"Elissa Z."}],"issued":{"date-parts":[["2019",8,2]]}}},{"id":162,"uris":["http://zotero.org/users/13114151/items/HHNM68H9"],"itemData":{"id":162,"type":"article-journal","container-title":"Animal Behaviour","DOI":"10.1016/j.anbehav.2017.08.023","ISSN":"00033472","journalAbbreviation":"Animal Behaviour","language":"en","page":"303-312","source":"DOI.org (Crossref)","title":"Human disturbance affects personality development in a wild carnivore","volume":"132","author":[{"family":"Greenberg","given":"Julia R."},{"family":"Holekamp","given":"Kay E."}],"issued":{"date-parts":[["2017",10]]}}},{"id":327,"uris":["http://zotero.org/users/13114151/items/UDGA3BRI"],"itemData":{"id":327,"type":"article-journal","abstract":"Significance\n            Successful conservation of our dwindling wildlife involves a reduction in human costs—including human casualties, crops, livestock, and other property—from interactions with wild species. We analyze survey data from households incurring wildlife damage in India to illustrate that the cost from human casualties overwhelms all other property losses. Our results imply the following: 1) Considering the cost of human casualties while estimating costs from wildlife conflict is essential. 2) Compensation for damage incurred from interactions with wildlife in India is insufficient. And 3) conservation policies and organizations should refocus (if they are not already doing so) their efforts on reducing human death and injuries from interactions with wildlife.\n          , \n            Reducing the costs from human–wildlife conflict, mostly borne by marginal rural households, is a priority for conservation. We estimate the mean species-specific cost for households suffering damages from one of 15 major species of wildlife in India. Our data are from a survey of 5,196 households living near 11 wildlife reserves in India, and self-reported annual costs include crop and livestock losses and human casualties (injuries and death). By employing conservative estimates from the literature on the value of a statistical life (VSL), we find that costs from human casualties overwhelm crop and livestock damages for all species associated with fatalities. Farmers experiencing a negative interaction with an elephant over the last year incur damages on average that are 600 and 900 times those incurred by farmers with negative interactions with the next most costly herbivores: the pig and the nilgai. Similarly, farmers experiencing a negative interaction with a tiger over the last year incur damage that is on average 3 times that inflicted by a leopard and 100 times that from a wolf. These cost differences are largely driven by differences in the incidence of human death and casualties. Our estimate of costs fluctuates across reserves, mostly due to a variation of human casualties. Understanding the drivers of human casualties and reducing their incidence are crucial to reducing the costs from human–wildlife conflict.\n            \n              Most of the tales were about animals, for the Jungle was always at their door. The deer and the pig grubbed up their crops, and now and again the tiger carried off a man at twilight, within sight of the village gates. “Tiger! Tiger!” (Rudyard Kipling,\n              The Jungle Book\n              , Collins Classics, 2010)","container-title":"Proceedings of the National Academy of Sciences","DOI":"10.1073/pnas.1921338118","ISSN":"0027-8424, 1091-6490","issue":"8","journalAbbreviation":"Proc. Natl. Acad. Sci. U.S.A.","language":"en","page":"e1921338118","source":"DOI.org (Crossref)","title":"Human casualties are the dominant cost of human–wildlife conflict in India","volume":"118","author":[{"family":"Gulati","given":"Sumeet"},{"family":"Karanth","given":"Krithi K."},{"family":"Le","given":"Nguyet Anh"},{"family":"Noack","given":"Frederik"}],"issued":{"date-parts":[["2021",2,23]]}}},{"id":324,"uris":["http://zotero.org/users/13114151/items/5V4EZVXM"],"itemData":{"id":324,"type":"article-journal","abstract":"An important limitation for the population growth of European bison in the Bieszczady Mountains may be the level of social acceptance. The study aimed to compare attitudes to European bison of local village inhabitants in Bieszczady and city dwellers in Rzeszów. We also investigated whether damage caused by European bison or other wild species changes peoples’ perceptions of this animal. Our study showed that not only does the growing European bison population cause an increase in negative attitudes among local village communities, but this species also causes more conflict than any other herbivore in the Bieszczady Mountains. Village residents believed that the main threats that arise from European bison were the damage they cause and forest use limitations. The current compensation system for the damage caused by this species does not solve the problem because over 60% of damage is not effectively reported to the state administration. The city dwellers of Rzeszów displayed a different attitude towards the European bison. We concluded that while educational workshops for local villagers may alleviate conflict in the short-term, ultimately it is only by restricting the growth of the European bison population that a long-term effect will be achieved.","container-title":"Animals","DOI":"10.3390/ani11020503","ISSN":"2076-2615","issue":"2","journalAbbreviation":"Animals","language":"en","page":"503","source":"DOI.org (Crossref)","title":"Human–Wildlife Conflict: The Human Dimension of European Bison Conservation in the Bieszczady Mountains (Poland)","title-short":"Human–Wildlife Conflict","volume":"11","author":[{"family":"Klich","given":"Daniel"},{"family":"Łopucki","given":"Rafał"},{"family":"Perlińska-Teresiak","given":"Magdalena"},{"family":"Lenkiewicz-Bardzińska","given":"Agata"},{"family":"Olech","given":"Wanda"}],"issued":{"date-parts":[["2021",2,15]]}}},{"id":153,"uris":["http://zotero.org/users/13114151/items/IAMIECAJ"],"itemData":{"id":153,"type":"article-journal","abstract":"In the Half-Earth vision, conservationists, scientists, and policymakers work together with local communities without compromising the interests of wildlife and ecosystems. The vision requires decolonizing nonhuman species through marshaling ecocentric philosophy, animal sentience science, and, crucially, local communities' support. While the studies of community attitudes to wildlife are accumulating, in the context of human-wildlife conflicts, there is a shortage of data on attitudes to the Half-Earth vision in countries with growing human populations and rapidly declining biodiversity, such as Nigeria. This paper aims to address this gap by exploring community attitudes to the Half-Earth vision through a pilot study of Yalwan Bongo and Kafi, the local com­ munities living around Yankari Game Reserve, Bauchi State in Nigeria. This paper is a review of the main issues surrounding Half-Earth, with a preliminary case study that addresses some of these issues. This case study found that community representatives stand open to dialogue with local conservationists based on the mutual benefit of wildlife protection. The surveyed villagers had a greater understanding of particular species than of contributing factors in biodiversity declines, such as growing human populations, climate change, and bushmeat hunting. Educational programs that we recommend are targeted at the empowerment of individual community members to speak against poaching, but also at the development of basic literacy, numeracy, and professional skills to counter poverty and promote family planning.","container-title":"Biological Conservation","DOI":"10.1016/j.biocon.2022.109645","ISSN":"00063207","journalAbbreviation":"Biological Conservation","language":"en","page":"109645","source":"DOI.org (Crossref)","title":"Exploring attitudes to biodiversity conservation and Half-Earth vision in Nigeria: A preliminary study of community attitudes to conservation in Yankari Game Reserve","title-short":"Exploring attitudes to biodiversity conservation and Half-Earth vision in Nigeria","volume":"272","author":[{"family":"Kopnina","given":"Helen"},{"family":"Muhammad","given":"Naziru Zakari"},{"family":"Olaleru","given":"Fatsuma"}],"issued":{"date-parts":[["2022",8]]}}},{"id":316,"uris":["http://zotero.org/users/13114151/items/MUSH2W6G"],"itemData":{"id":316,"type":"article-journal","container-title":"Human Ecology","DOI":"10.1007/s10745-009-9222-9","ISSN":"0300-7839, 1572-9915","issue":"2","journalAbbreviation":"Hum Ecol","language":"en","page":"161-177","source":"DOI.org (Crossref)","title":"Attitudes Toward Resolution of Human–Wildlife Conflict Among Forest-Dependent Agriculturalists Near Rajaji National Park, India","volume":"37","author":[{"family":"Ogra","given":"Monica"}],"issued":{"date-parts":[["2009",4]]}}},{"id":173,"uris":["http://zotero.org/users/13114151/items/NS58PX4P"],"itemData":{"id":173,"type":"article-journal","abstract":"Community-based natural resource management programs can recover wildlife and deliver tangible beneﬁts such as ﬁnancial gains to local communities. Lesstangible impacts like changes in attitudes towards wildlife are not as well-understood, yet in the long-term, positive attitudes may be an important determinant of sustainability in such programs. We investigated the connection between actual and perceived beneﬁts of a community-based conservation program in Namibia and residents' attitudes towards wildlife. We administered a questionnaire with a speciﬁc focus on attitudes to &gt; 400 community members across 18 communal conservancies that generated either (i) high beneﬁts from tourism, (ii) high beneﬁts from hunting, or (iii) low/no beneﬁts. We used an empirical modelling approach that isolated the impact of conservancy-level beneﬁts, while controlling for a variety of factors that can also inﬂuence attitudes towards wildlife. Using an information theoretic and model-averaging approach, we show that all else equal, respondents living in conservancies generating high beneﬁts from hunting had more favourable attitudes towards wildlife than those living in conservancies generating low beneﬁts (as expected), but also as compared to those living in conservancies generating high beneﬁts from tourism. A variety of individual-level characteristics, such as the costs and beneﬁts (both tangible and intangible) that respondents have personally experienced from wildlife, as well as demographic factors, were also important in conditioning attitudes. Our results demonstrate that community-based conservation programs can positively impact attitudes towards wildlife, but that this is conditioned by the type and magnitude of beneﬁts and costs that individuals experience from wildlife, all of which should be assessed in order to most eﬀectively support such programs.","container-title":"Biological Conservation","DOI":"10.1016/j.biocon.2019.02.033","ISSN":"00063207","journalAbbreviation":"Biological Conservation","language":"en","page":"193-200","source":"DOI.org (Crossref)","title":"Investigating the effects of community-based conservation on attitudes towards wildlife in Namibia","volume":"233","author":[{"family":"Störmer","given":"Nuria"},{"family":"Weaver","given":"L. Chris"},{"family":"Stuart-Hill","given":"Greg"},{"family":"Diggle","given":"Richard W."},{"family":"Naidoo","given":"Robin"}],"issued":{"date-parts":[["2019",5]]}},"label":"page"},{"id":339,"uris":["http://zotero.org/users/13114151/items/W3CX3NWT"],"itemData":{"id":339,"type":"article-journal","abstract":"Introduction\n              Human-snake interactions are common in tropical regions where subsistence-farming and livestock-herding activities predominate alongside proliferation of snakes. Local beliefs and perceptions about snakes and snakebites influence human behaviour. Understanding these beliefs and perceptions can inform the development of resources to drive behaviour change and to minimise the risk of injury to both humans and snakes. This qualitative study, conducted between May and July 2019, sought to explore the beliefs and perceptions regarding snakes and snakebites, and methods of prevention and management among members of the community in Kitui County, Kenya.\n            \n            \n              Methods\n              Semi-structured interviews were used to collect qualitative data from 23 participants, recruited using a stratified purposeful sampling strategy in four selected sub-counties of Kitui county. Interview data was anonymised and coded and a thematic analysis was conducted using NVivo 12.\n            \n            \n              Results\n              People from Kitui county mostly had negative perceptions about snakes. There was a generalised awareness of the need to prevent snakebite, predominantly through keeping snakes away from homes/compounds. However, implementation was limited by financial constraints. Participants also identified logistic and financial obstacles to early hospital presentation following a snakebite, and they expressed a strong preference of having their snakebites treated in a hospital over consulting traditional healers. There was a universal recognition of the benefit of early intervention with a specific appreciation of the utility of the black stone. Furthermore, the removal of a snake’s “teeth” was an expected treatment outcome for some community members, with the failure to do so perceived as causing poor wound healing or persistence of symptoms. Some religious groups held views which differed from most participants.\n            \n            \n              Conclusion\n              There is a need to explore and clarify common misconceptions about snakes and first aid treatment of snakebites, encourage learning about the true nature of snakes, and highlight beneficial uses of snakes. A change in the epistemological conception of community education material by enhancing the value and use of local forms of knowledge, and the employment of art techniques to transmit this knowledge, could improve community perception and methods of snakebite prevention. Patient expectations should be appropriately managed by discussing possible outcomes, incorporating follow-up visits and addressing long-term complications of snakebites.","container-title":"PLOS Neglected Tropical Diseases","DOI":"10.1371/journal.pntd.0010579","ISSN":"1935-2735","issue":"7","journalAbbreviation":"PLoS Negl Trop Dis","language":"en","page":"e0010579","source":"DOI.org (Crossref)","title":"“Then they prayed, they did nothing else, they just prayed for the boy and he was well”: A qualitative investigation into the perceptions and behaviours surrounding snakebite and its management in rural communities of Kitui county, Kenya","title-short":"“Then they prayed, they did nothing else, they just prayed for the boy and he was well”","volume":"16","author":[{"family":"Wood","given":"Leo"},{"family":"Ngari","given":"Cecilia"},{"family":"Parkurito","given":"Stanley"},{"family":"Barnes","given":"Kieran"},{"family":"Otundo","given":"Denis"},{"family":"Misiani","given":"Daniel Asiago"},{"family":"Kephah","given":"Geoffrey Maranga"},{"family":"Trelfa","given":"Anna"},{"family":"Olouch","given":"George O."},{"family":"Harrison","given":"Robert A."},{"family":"Tianyi","given":"Frank-Leonel"}],"editor":[{"family":"Faiz","given":"M. Abul"}],"issued":{"date-parts":[["2022",7,6]]}}}],"schema":"https://github.com/citation-style-language/schema/raw/master/csl-citation.json"}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(Carter et al., 2024; Esmaeili et al., 2019; Greenberg &amp; Holekamp, 2017; Gulati et al., 2021; Klich et al., 2021; Kopnina et al., 2022; Ogra, 2009; Störmer et al., 2019; Wood et al., 2022)</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or a combination of both qualitative and quantitative methods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{"citationID":"zl7ddnB3","properties":{"formattedCitation":"(Bonnet et al., 2016; Buchholtz et al., 2020; Tamrat et al., 2020)","plainCitation":"(Bonnet et al., 2016; Buchholtz et al., 2020; Tamrat et al., 2020)","noteIndex":0},"citationItems":[{"id":155,"uris":["http://zotero.org/users/13114151/items/JHAEYBGW"],"itemData":{"id":155,"type":"article-journal","abstract":"Within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L."}],"issued":{"date-parts":[["2020"]]}}},{"id":317,"uris":["http://zotero.org/users/13114151/items/W32GIJ7W"],"itemData":{"id":317,"type":"article-journal","abstract":"Human–wildlife conflict presents major challenges to both wildlife managers and rural livelihoods. Here, we investigated human–wildlife conflict in and around Senkele Swayne's Hartebeest Sanctuary (SSHS). We estimated the densities of wild animals within SSHS and conducted questionnaire interviews about livestock predation and crop raiding patterns with individuals in 378 households occurring &lt;3000 m outside the Sanctuary's borders. Respondents reported that hyenas\n              Crocuta crocuta\n              and African wolves\n              Canis anthus\n              were the only livestock predators and were responsible for combined losses of </w:instrText>
      </w:r>
      <w:r w:rsidR="003B4FCA">
        <w:rPr>
          <w:rFonts w:ascii="Cambria Math" w:hAnsi="Cambria Math" w:cs="Cambria Math"/>
          <w:sz w:val="24"/>
          <w:szCs w:val="24"/>
        </w:rPr>
        <w:instrText>∼</w:instrText>
      </w:r>
      <w:r w:rsidR="003B4FCA">
        <w:rPr>
          <w:rFonts w:ascii="Times New Roman" w:hAnsi="Times New Roman" w:cs="Times New Roman"/>
          <w:sz w:val="24"/>
          <w:szCs w:val="24"/>
        </w:rPr>
        <w:instrText xml:space="preserve"> 10% (29 207 USD) of their livestock over a three‐year period. Hyenas predated cattle, goats, sheep, donkeys and horses, whereas African wolves targeted only goats and sheep. Hyena predation occurred both inside and outside SSHS, whereas African wolf predation occurred mainly near the inside periphery of the sanctuary. Most (58%) of the respondents experienced crop raiding of their farms by Swayne's hartebeest\n              Alcelaphus buselaphus swaynei\n              , warthogs\n              Phacochoerus africanus\n              and/or crested porcupines\n              Hystrix cristata\n              . Nearly two‐thirds (64%) of the crop raiding occurred 1–1500 m from the sanctuary. Potatoes and maize were the most commonly raided crops. Local communities used guarding, patrolling, loud noises, smoky fires, flashes of light, fences and trenches as deterrence methods. Of the crop raiding species, only Swayne's hartebeests were regarded positively, while warthogs and crusted porcupines were viewed negatively by respondents. We conclude that although SSHS is of critical conservation value to the Swayne's hartebeest, the surrounding communities endure significant livestock predation and crop raiding by wild animals sheltered in the sanctuary. The survival of this relict population of Swayne's hartebeest in the sanctuary remains at risk unless the human–wildlife conflict in surrounding areas is resolved. This calls for site‐specific measures in consultation with the local community.","container-title":"Wildlife Biology","DOI":"10.2981/wlb.00712","ISSN":"1903-220X, 1903-220X","issue":"3","journalAbbreviation":"Wildlife Biology","language":"en","page":"1-10","source":"DOI.org (Crossref)","title":"Human–wildlife conflict and coexistence: a case study from Senkele Swayne's Hartebeest Sanctuary in Ethiopia","title-short":"Human–wildlife conflict and coexistence","volume":"2020","author":[{"family":"Tamrat","given":"Misganaw"},{"family":"Atickem","given":"Anagaw"},{"family":"Tsegaye","given":"Diress"},{"family":"Nguyen","given":"Nga"},{"family":"Bekele","given":"Afework"},{"family":"Evangelista","given":"Paul"},{"family":"Fashing","given":"Peter J."},{"family":"Stenseth","given":"Nils Chr."}],"issued":{"date-parts":[["2020",12]]}}}],"schema":"https://github.com/citation-style-language/schema/raw/master/csl-citation.json"}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 Buchholtz et al., 2020; Tamrat et al., 2020)</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Quantitative studies of wildlife have also been undertaken by many researchers to understand their ecology, animal space-use, habitat selection and suitability, foraging habits and movement patterns </w:t>
      </w:r>
      <w:proofErr w:type="spellStart"/>
      <w:r w:rsidRPr="00583324">
        <w:rPr>
          <w:rFonts w:ascii="Times New Roman" w:hAnsi="Times New Roman" w:cs="Times New Roman"/>
          <w:sz w:val="24"/>
          <w:szCs w:val="24"/>
        </w:rPr>
        <w:t>etc</w:t>
      </w:r>
      <w:proofErr w:type="spellEnd"/>
      <w:r w:rsidRPr="00583324">
        <w:rPr>
          <w:rFonts w:ascii="Times New Roman" w:hAnsi="Times New Roman" w:cs="Times New Roman"/>
          <w:sz w:val="24"/>
          <w:szCs w:val="24"/>
        </w:rPr>
        <w:t xml:space="preserv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{"citationID":"6W56b5b4","properties":{"formattedCitation":"(Bonnet et al., 2016; Buchholtz et al., 2020; J. Downs et al., 2017; J. A. Downs, Horner, et al., 2014; Ho &amp; Loraamm, 2023; R. W. Loraamm et al., 2020)","plainCitation":"(Bonnet et al., 2016; Buchholtz et al., 2020; J. Downs et al., 2017; J. A. Downs, Horner, et al., 2014; Ho &amp; Loraamm, 2023; R. W. Loraamm et al., 2020)","noteIndex":0},"citationItems":[{"id":155,"uris":["http://zotero.org/users/13114151/items/JHAEYBGW"],"itemData":{"id":155,"type":"article-journal","abstract":"Within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label":"page"},{"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label":"page"},{"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 Buchholtz et al., 2020; J. Downs et al., 2017; J. A. Downs, Horner, et al., 2014; Ho &amp; Loraamm, 2023; R. W. Loraamm et al., 2020)</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These studies have shown that in certain cases where resource needs of both humans and wildlife overlap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{"citationID":"kFk3ddmj","properties":{"formattedCitation":"(Esmaeili et al., 2019)","plainCitation":"(Esmaeili et al., 2019)","noteIndex":0},"citationItems":[{"id":264,"uris":["http://zotero.org/users/13114151/items/VB9E6752"],"itemData":{"id":264,"type":"article-journal","container-title":"PLOS ONE","DOI":"10.1371/journal.pone.0220702","ISSN":"1932-6203","issue":"8","journalAbbreviation":"PLoS ONE","language":"en","page":"e0220702","source":"DOI.org (Crossref)","title":"Human dimensions of wildlife conservation in Iran: Assessment of human-wildlife conflict in restoring a wide-ranging endangered species","title-short":"Human dimensions of wildlife conservation in Iran","volume":"14","author":[{"family":"Esmaeili","given":"Saeideh"},{"family":"Hemami","given":"Mahmoud-Reza"},{"family":"Goheen","given":"Jacob R."}],"editor":[{"family":"Cameron","given":"Elissa Z."}],"issued":{"date-parts":[["2019",8,2]]}}}],"schema":"https://github.com/citation-style-language/schema/raw/master/csl-citation.json"}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(Esmaeili et al., 2019)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resulting in direct competition typically in shared landscapes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{"citationID":"Pytmv0va","properties":{"formattedCitation":"(Mukeka et al., 2019)","plainCitation":"(Mukeka et al., 2019)","noteIndex":0},"citationItems":[{"id":164,"uris":["http://zotero.org/users/13114151/items/8HUFS754"],"itemData":{"id":164,"type":"article-journal","abstract":"Human-wildlife conﬂicts (HWC) are often caused by human population increase, high livestock and wildlife population densities and changing land use and climate. These conﬂicts are typically most intense in human-dominated systems where people, livestock and wildlife share the same landscapes and during severe droughts. Consequently, HWC are common in developing countries where wildlife still roam outside protected areas, such as in parts of Africa. We analyze how HWC vary across multiple wildlife species, seasons, years, and regions to quantify their extent, causes and consequences using data collected by the Kenya Wildlife Service (KWS) in Narok County of Kenya during 2001e2017. Wildlife species contributed differentially to HWC such that only six species plus non-human primates contributed 90% of all the conﬂict incidents (n ¼ 13,848) in the 17-year period. Speciﬁcally, the elephant (46.2%), buffalo (10.6%), Burchell's zebra (7.6%), leopard (7.3%), spotted hyena (5.8%) and lion (3.3%), collectively contributed 80.8%, whereas non-human primates contributed 11.7% of all the conﬂicts. The three most common conﬂict types were crop raiding (50.0%), attacks on humans (27.3%) and livestock depredation (17.6%). Crop raiding was most acute where cereals (wheat and maize) are grown on large scales. Carnivores were more likely to attack livestock species with body sizes comparable to their own. Thus, the leopard (44.0%, n ¼ 3,368) and spotted hyena (37.9%, n ¼ 2,903) killed most sheep and goats whereas the lion (63.1%, n ¼ 531) and spotted hyenas (14.5%, n ¼ 122) killed most cattle. HWC showed evident seasonal and inter-annual ﬂuctuations, reﬂecting underlying rainfall variation. Accordingly, HWC were highest in 2008e2009 when rainfall was lowest in Narok County. Similarly, crop raiding peaked in the late wet season when crops mature whereas livestock depredation was higher in the wet season when natural prey density is lowest. Land conversion to agriculture and increase in human and livestock numbers were all positively associated with increase in HWC. Effective strategies for reducing HWC should be multi-faceted and integrate variation in the intensity and type of HWC between species, regions, seasons and years. Such strategies should discourage habitat conversion but encourage regulating livestock density. Further, they should promote land use zoning to minimize contacts between people, livestock and wildlife; effective livestock herding methods and predator-proof livestock corrals to minimize livestock depredation and fencing farms at greater risk of crop destruction.","container-title":"Global Ecology and Conservation","DOI":"10.1016/j.gecco.2019.e00620","ISSN":"23519894","journalAbbreviation":"Global Ecology and Conservation","language":"en","page":"e00620","source":"DOI.org (Crossref)","title":"Human-wildlife conflicts and their correlates in Narok County, Kenya","volume":"18","author":[{"family":"Mukeka","given":"Joseph M."},{"family":"Ogutu","given":"Joseph O."},{"family":"Kanga","given":"Erustus"},{"family":"Røskaft","given":"Eivin"}],"issued":{"date-parts":[["2019",4]]}}}],"schema":"https://github.com/citation-style-language/schema/raw/master/csl-citation.json"}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(Mukeka et al., 2019)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can lead to certain behavioral changes in the animals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{"citationID":"bpkZZ2cM","properties":{"formattedCitation":"(Abrahms et al., 2023; Carrasco-Harris, Cole, et al., 2020a; Nordberg et al., 2021)","plainCitation":"(Abrahms et al., 2023; Carrasco-Harris, Cole, et al., 2020a; Nordberg et al., 2021)","noteIndex":0},"citationItems":[{"id":144,"uris":["http://zotero.org/users/13114151/items/ZC4KS53U"],"itemData":{"id":144,"type":"article-journal","container-title":"Nature Climate Change","DOI":"10.1038/s41558-023-01608-5","ISSN":"1758-678X, 1758-6798","issue":"3","journalAbbreviation":"Nat. Clim. Chang.","language":"en","page":"224-234","source":"DOI.org (Crossref)","title":"Climate change as a global amplifier of human–wildlife conflict","volume":"13","author":[{"family":"Abrahms","given":"Briana"},{"family":"Carter","given":"Neil H."},{"family":"Clark-Wolf","given":"T. J."},{"family":"Gaynor","given":"Kaitlyn M."},{"family":"Johansson","given":"Erik"},{"family":"McInturff","given":"Alex"},{"family":"Nisi","given":"Anna C."},{"family":"Rafiq","given":"Kasim"},{"family":"West","given":"Leigh"}],"issued":{"date-parts":[["2023",3]]}}},{"id":423,"uris":["http://zotero.org/users/13114151/items/UPWWNKS7"],"itemData":{"id":423,"type":"article-journal","abstract":"Anthropogenic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(Abrahms et al., 2023; Carrasco-Harris, Cole, et al., 2020a; Nordberg et al.,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such as exploring new habitats and reduced home ranges. </w:t>
      </w:r>
    </w:p>
    <w:p w14:paraId="092BE8C3" w14:textId="696E71BF" w:rsidR="00A205D8" w:rsidRPr="00583324" w:rsidRDefault="00A205D8" w:rsidP="00BB6ADA">
      <w:pPr>
        <w:spacing w:line="480" w:lineRule="auto"/>
        <w:ind w:firstLine="707"/>
        <w:rPr>
          <w:rFonts w:ascii="Times New Roman" w:hAnsi="Times New Roman" w:cs="Times New Roman"/>
          <w:sz w:val="24"/>
          <w:szCs w:val="24"/>
        </w:rPr>
      </w:pPr>
      <w:r w:rsidRPr="00583324">
        <w:rPr>
          <w:rFonts w:ascii="Times New Roman" w:hAnsi="Times New Roman" w:cs="Times New Roman"/>
          <w:sz w:val="24"/>
          <w:szCs w:val="24"/>
        </w:rPr>
        <w:t xml:space="preserve">A growing area for looking at wildlife movement is analyzing trajectory data. Here, wildlife is captured, fitted with tracking technologies, and released, their movement data generates locations visited called trajectories which are then analyzed with statistical tools, GIS and simulation methodologies. Biodiversity trends and loss can be predicted if we know where habitats have been modified or will be modified by human activities; and can be mitigated with the availability of species data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{"citationID":"dcF5u5wW","properties":{"formattedCitation":"(Davis et al., 1990)","plainCitation":"(Davis et al., 1990)","noteIndex":0},"citationItems":[{"id":130,"uris":["http://zotero.org/users/13114151/items/SSSDVLV6"],"itemData":{"id":130,"type":"article-journal","abstract":"Although biological diversity has emerged in the 19808 as a major scientific and political issue.effortsat scientific assessmenthave been hampered by the lack of cohesivesets of data. We describe,in concept, a comprehensivenational diversity information system, using geographical information system(GIS) techniques to organize existing data and improve spatial aspects of the assessment. One potential GIS analysis, to identify gaps in the network of nature reserves for California, is discussed in greater detail. By employing an information systems approach, available data can be used more effectively and better management strategies can be formulated.","container-title":"International Journal of Geographical Information Systems","DOI":"10.1080/02693799008941529","ISSN":"0269-3798","issue":"1","journalAbbreviation":"International Journal of Geographical Information Systems","language":"en","page":"55-78","source":"DOI.org (Crossref)","title":"An information systems approach to the preservation of biological diversity","volume":"4","author":[{"family":"Davis","given":"Frank W."},{"family":"Stoms","given":"David M."},{"family":"Estes","given":"John E."},{"family":"Scepan","given":"Joseph"},{"family":"Michael Scott","given":"J."}],"issued":{"date-parts":[["1990",1]]}}}],"schema":"https://github.com/citation-style-language/schema/raw/master/csl-citation.json"}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(Davis et al., 1990)</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Improvements in global positioning systems (GPS) and tracking technologies have infinitely made animal trajectories available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{"citationID":"s0pDqb4M","properties":{"formattedCitation":"(Dodge et al., 2016)","plainCitation":"(Dodge et al., 2016)","noteIndex":0},"citationItems":[{"id":133,"uris":["http://zotero.org/users/13114151/items/9QLWGVEA"],"itemData":{"id":133,"type":"article-journal","container-title":"International Journal of Geographical Information Science","DOI":"10.1080/13658816.2015.1132424","ISSN":"1365-8816, 1362-3087","issue":"5","journalAbbreviation":"International Journal of Geographical Information Science","language":"en","page":"825-834","source":"DOI.org (Crossref)","title":"Analysis of movement data","volume":"30","author":[{"family":"Dodge","given":"Somayeh"},{"family":"Weibel","given":"Robert"},{"family":"Ahearn","given":"Sean C."},{"family":"Buchin","given":"Maike"},{"family":"Miller","given":"Jennifer A."}],"issued":{"date-parts":[["2016",5,3]]}}}],"schema":"https://github.com/citation-style-language/schema/raw/master/csl-citation.json"}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(Dodge et al.,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so wildlife conservation and management of their prime habitats is possible if we have </w:t>
      </w:r>
      <w:r w:rsidRPr="00583324">
        <w:rPr>
          <w:rFonts w:ascii="Times New Roman" w:hAnsi="Times New Roman" w:cs="Times New Roman"/>
          <w:sz w:val="24"/>
          <w:szCs w:val="24"/>
        </w:rPr>
        <w:lastRenderedPageBreak/>
        <w:t xml:space="preserve">their movement data and possess knowledge of their habitat preferences. To take appropriate management actions to combat issues, such as habitat fragmentation or loss, human-wildlife conflicts, and human modifications that threaten wildlife sustainability in the environment, it is important to look at not just where human-wildlife interactions are occurring, but when. </w:t>
      </w:r>
    </w:p>
    <w:p w14:paraId="748D3D14" w14:textId="0BDDAEF5" w:rsidR="00A205D8" w:rsidRPr="00583324" w:rsidRDefault="00A205D8" w:rsidP="00BB6ADA">
      <w:pPr>
        <w:spacing w:line="480" w:lineRule="auto"/>
        <w:ind w:firstLine="707"/>
        <w:rPr>
          <w:rFonts w:ascii="Times New Roman" w:hAnsi="Times New Roman" w:cs="Times New Roman"/>
          <w:sz w:val="24"/>
          <w:szCs w:val="24"/>
        </w:rPr>
      </w:pPr>
      <w:r w:rsidRPr="00583324">
        <w:rPr>
          <w:rFonts w:ascii="Times New Roman" w:hAnsi="Times New Roman" w:cs="Times New Roman"/>
          <w:sz w:val="24"/>
          <w:szCs w:val="24"/>
        </w:rPr>
        <w:t xml:space="preserve">Movement of various species have been studied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{"citationID":"uCHE4Ohz","properties":{"formattedCitation":"(Anderson et al., 2017; Baruch\\uc0\\u8208{}Mordo et al., 2008; Buchholtz et al., 2020; Burch et al., 2020; J. Downs et al., 2017; J. A. Downs, Horner, et al., 2014; Hegglin et al., 2015; Ho &amp; Loraamm, 2023; R. Loraamm et al., 2021; R. W. Loraamm et al., 2020; R. W. Loraamm &amp; Downs, 2016; Olson et al., 2015; Schultz et al., 2021)","plainCitation":"(Anderson et al., 2017; Baruch‐Mordo et al., 2008; Buchholtz et al., 2020; Burch et al., 2020; J. Downs et al., 2017; J. A. Downs, Horner, et al., 2014; Hegglin et al., 2015; Ho &amp; Loraamm, 2023; R. Loraamm et al., 2021; R. W. Loraamm et al., 2020; R. W. Loraamm &amp; Downs, 2016; Olson et al., 2015; Schultz et al., 2021)","noteIndex":0},"citationItems":[{"id":129,"uris":["http://zotero.org/users/13114151/items/N8YVNMCZ"],"itemData":{"id":129,"type":"article-journal","abstract":"This paper presents an agent based model simulating animal tracking datasets for individual animals based on observed habitat use characteristics, movement behaviours and environmental context. The model is presented as an alternative simulation methodology for movement trajectories for animal agents, useful in home range, habitat use and animal interaction studies. The model was implemented in NetLogo 5.1.0 using observed behavioural data for the Muscovy duck, obtained in a previous study. Four test scenarios were completed to evaluate the ﬁdelity of model results to behavioural patterns observed in the ﬁeld. Results suggest the model framework illustrated in this paper provides an effective alternative to traditional animal movement simulation methods such as correlated random walks.","container-title":"Computers, Environment and Urban Systems","DOI":"10.1016/j.compenvurbsys.2016.09.002","ISSN":"01989715","journalAbbreviation":"Computers, Environment and Urban Systems","language":"en","page":"49-55","source":"DOI.org (Crossref)","title":"Agent-based simulation of Muscovy duck movements using observed habitat transition and distance frequencies","volume":"61","author":[{"family":"Anderson","given":"James H."},{"family":"Downs","given":"Joni A."},{"family":"Loraamm","given":"Rebecca"},{"family":"Reader","given":"Steven"}],"issued":{"date-parts":[["2017",1]]}}},{"id":319,"uris":["http://zotero.org/users/13114151/items/GC2YHVQ4"],"itemData":{"id":319,"type":"article-journal","abstract":"Abstract:\n              Management and conservation of large carnivores increasingly includes conflicts with humans. Consequently, a greater understanding of spatiotemporal trends of conflicts is needed to efficiently allocate resources and apply targeted management. Therefore, we examined spatial and temporal distribution of American black bear (\n              Ursus americanus;\n              hereafter, bear)‐human conflicts in Colorado, USA, related to 3 conflict types (agriculture operations, human development, and road kills). We used the Getis‐Ord\n              \n                G\n                i\n              \n              * spatial clustering statistic to describe location and assess magnitude of bear‐human conflicts in Colorado during 1986–2003 and investigated temporal trends of bear‐human conflicts by type. Bear‐human conflicts showed distinct spatial clustering by type, and areas of high clustering overlapped conflict types. Clustering for agriculture operations conflicts had the largest overall\n              \n                G\n                i\n              \n              * value and overlapped counties with high sheep production. Both human development and road‐kill conflict clusters were high in areas of high‐quality oak (\n              Quercus\n              spp.)—shrub habitat in the central and southern portions of Colorado's Front Range region and near the city of Durango in southwestern Colorado. Bear‐human conflicts varied by year and type but overall increased during the 18 years. Summed across years, most conflicts were related to agriculture (32%), followed by road kills (27%) and human development (24%). The greatest proportion of agriculture operations‐related conflicts (76%), human development‐related conflicts (36%), and road kills (47%) occurred in 1988, 1999, and 2003, respectively. Considering that bear‐human conflicts in Colorado increased over time and will likely continue to increase, we suggest wildlife managers improve data collection by obtaining detailed location data, categorizing conflict types uniformly, and applying conflict regulations consistently to strengthen inference of similar analyses. We also suggest that managers target efforts to mitigate damage by focusing on areas with high clustering of conflicts.","container-title":"The Journal of Wildlife Management","DOI":"10.2193/2007-442","ISSN":"0022-541X, 1937-2817","issue":"8","journalAbbreviation":"J Wildl Manag","language":"en","page":"1853-1862","source":"DOI.org (Crossref)","title":"Spatiotemporal Distribution of Black Bear‐Human Conflicts in Colorado, USA","volume":"72","author":[{"family":"Baruch‐Mordo","given":"Sharon"},{"family":"Breck","given":"Stewart W."},{"family":"Wilson","given":"Kenneth R."},{"family":"Theobald","given":"David M."}],"issued":{"date-parts":[["2008",11]]}}},{"id":266,"uris":["http://zotero.org/users/13114151/items/IRVBBAU2"],"itemData":{"id":266,"type":"article-journal","container-title":"Ecology and Society","DOI":"10.5751/ES-11979-250426","ISSN":"1708-3087","issue":"4","journalAbbreviation":"E&amp;S","language":"en","page":"art26","source":"DOI.org (Crossref)","title":"Experts and elephants: local ecological knowledge predicts landscape use for a species involved in human-wildlife conflict","title-short":"Experts and elephants","volume":"25","author":[{"family":"Buchholtz","given":"Erin K."},{"family":"Fitzgerald","given":"Lee A."},{"family":"Songhurst","given":"Anna"},{"family":"McCulloch","given":"Graham P."},{"family":"Stronza","given":"Amanda L."}],"issued":{"date-parts":[["2020"]]}}},{"id":219,"uris":["http://zotero.org/users/13114151/items/5NJ5JTK2"],"itemData":{"id":219,"type":"article-journal","abstract":"Eastern Equine Encephalitis virus (EEEV) is a virus found predominantly east of the Mississippi River in the United States that can be fatal to both equines and humans. The disease has previously been most proliﬁc in states like Florida, but there has been an increase in the prevalence in other states further up north on the east coast of the United States in recent years. The purpose of this research is to use the ecological niche modelling program Maxent to model EEEV habitat suitability probability. This research utilized data of fatality incidence in equine hosts, versus sentinel chicken infection data, the spatial data traditionally utilized for mapping EEEV. This research produced a map of habitat suitability, which expanded on previous risk models by utilizing additional environmental factors. It conﬁrmed areas of higher probability identiﬁed by previous models but identiﬁed more narrow areas of higher probability as well. This model adds to the literature applying ecological modelling techniques to spatial epidemiology. It highlights spaces that represent the culmination of environmental factors for the transmission of EEEV. Considering these environmental factors identiﬁed can assist in identifying places where there is a higher risk of EEEV as new cases begin to appear.","container-title":"Annals of GIS","DOI":"10.1080/19475683.2020.1730962","ISSN":"1947-5683, 1947-5691","issue":"2","journalAbbreviation":"Annals of GIS","language":"en","page":"133-147","source":"DOI.org (Crossref)","title":"Utilizing ecological niche modelling to predict habitat suitability of eastern equine encephalitis in Florida","volume":"26","author":[{"family":"Burch","given":"Claire"},{"family":"Loraamm","given":"Rebecca"},{"family":"Unnasch","given":"Thomas"},{"family":"Downs","given":"Joni"}],"issued":{"date-parts":[["2020",4,2]]}}},{"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id":165,"uris":["http://zotero.org/users/13114151/items/YBID8K6T"],"itemData":{"id":165,"type":"article-journal","container-title":"Trends in Parasitology","DOI":"10.1016/j.pt.2014.12.004","ISSN":"14714922","issue":"5","journalAbbreviation":"Trends in Parasitology","language":"en","page":"167-173","source":"DOI.org (Crossref)","title":"Human–wildlife interactions and zoonotic transmission of Echinococcus multilocularis","volume":"31","author":[{"family":"Hegglin","given":"Daniel"},{"family":"Bontadina","given":"Fabio"},{"family":"Deplazes","given":"Peter"}],"issued":{"date-parts":[["2015",5]]}}},{"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label":"page"},{"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label":"page"},{"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A."}],"issued":{"date-parts":[["2016",1,2]]}},"label":"page"},{"id":244,"uris":["http://zotero.org/users/13114151/items/A9IQ3NI3"],"itemData":{"id":244,"type":"article-journal","abstract":"Management of human–wildlife conflict is a critical component of wildlife conservation globally, especially for large carnivores. Understanding general patterns of conflict can guide management decisions, such as whether or not to consider lethal or nonlethal controls. We used wolf–human conflicts in Wisconsin, USA (1999–2011), to analyze the 4 main classes of conflict typically associated with large carnivores. Of 1,662 reported wolf (Canis lupus) incidents, 801 incidents were verified as wolf. Incidents varied seasonally, with animal husbandry practices and wolf energy demands, and increased over time in absolute numbers. Human safety concerns and nonhunting dog complaints were classified as residential-, wildland-, or farm-associated. Human presence or intervention reduced the likelihood of dog mortality (vs. injury) following a wolf attack. Some wolf packs were primarily implicated in either hunting or nonhunting dog conflicts, with nonhunting dog attacks for the most part being attributable to lone or dispersing wolves. No complaints about aggressive behavior or wolf attacks on humans were investigated during the study period; however, wolves did approach humans at close range (median = 12.5 m) and attacked pets near homes. Wolf–human conflicts cluster spatially, which could be a way to prioritize mitigation efforts. To guide management decisions, managers should determine 1) what behaviors characterize habituated wolves; 2) what characteristics of wolf–human conflict determine whether or not human safety concerns should be considered; and 3) under what conditions should lethal control be implemented. Continued detailed reporting by investigators of wildlife complaints, especially behavioral data on wildlife, domestic animal(s), and complainant, will inform management decisions and facilitate assessment of prior decisions. © 2015 The Wildlife Society.","container-title":"Wildlife Society Bulletin","DOI":"10.1002/wsb.606","ISSN":"1938-5463","issue":"4","language":"en","license":"© The Wildlife Society, 2015","note":"_eprint: https://onlinelibrary.wiley.com/doi/pdf/10.1002/wsb.606","page":"676-688","source":"Wiley Online Library","title":"Characterizing wolf–human conflicts in Wisconsin, USA","volume":"39","author":[{"family":"Olson","given":"Erik R."},{"family":"Van Deelen","given":"Timothy R."},{"family":"Wydeven","given":"Adrian P."},{"family":"Ventura","given":"Stephen J."},{"family":"Macfarland","given":"David M."}],"issued":{"date-parts":[["2015"]]}}},{"id":323,"uris":["http://zotero.org/users/13114151/items/QBQLLD3C"],"itemData":{"id":323,"type":"article-journal","abstract":"Abstract\n            \n              \n                \n                  Urbanisation and anthropogenic alteration of ecosystems has led to conflict between humans and wildlife. Such conflict is often observed in apex predators. Although human–wildlife conflict has been extensively studied, male/female differences in behaviour are rarely considered.\n                \n                \n                  \n                    We investigated male/female differences in foraging behaviour of the predatory/scavenging brown skua\n                    Catharacta antarctica lonnbergi\n                    breeding on a New Zealand island nature reserve in proximity to farmland. These skuas are subject to culling, when perceived as a threat to livestock.\n                  \n                \n                \n                  \n                    As part of a long‐term ecological study, we used high‐resolution Global Positioning System (GPS) devices to characterise the space‐use of foraging brown skuas. We also analysed stable isotopes of carbon (δ\n                    13\n                    C) and nitrogen (δ\n                    15\n                    N) from modern and archived blood samples to investigate possible changes in diet over the past ~30 years.\n                  \n                \n                \n                  \n                    Analysis of 100 GPS tracks collected from 2014 to 2016 demonstrated that males and females consistently visited different habitats. Males spent most of their time close to their breeding territory on the island nature reserve and females frequently visited a farmed island approximately two kilometres away. Consistent with this finding, we show that male and female skuas also differed markedly in their diets: males specialised on burrow‐nesting white‐faced storm petrels\n                    Pelagodroma marina\n                    (80%) with only a small proportion of sheep remains\n                    Ovis aries\n                    (&lt;6%) contributing to their diet. In contrast, female diet comprised 27% white‐faced storm petrels, other seabirds (18%) and a relatively large proportion of sheep remains (47%). Further, our data (186 blood samples from 122 individuals) show that this male/female difference in diet has persisted at least since 1987.\n                  \n                \n                \n                  Because females fed disproportionally on sheep remains, they may be more vulnerable to being culled by farmers. Importantly, our case study suggests that intersexual differences in diet and foraging patterns can have major implications for the reproduction and survival of apex predators that interact with farming. We strongly suggest that intersexual differences in behaviour should be considered when investigating human–wildlife conflicts.","container-title":"Journal of Animal Ecology","DOI":"10.1111/1365-2656.13496","ISSN":"0021-8790, 1365-2656","issue":"7","journalAbbreviation":"Journal of Animal Ecology","language":"en","page":"1776-1786","source":"DOI.org (Crossref)","title":"Sex‐specific foraging of an apex predator puts females at risk of human–wildlife conflict","volume":"90","author":[{"family":"Schultz","given":"Hendrik"},{"family":"Chang","given":"Kevin"},{"family":"Bury","given":"Sarah J."},{"family":"Gaskett","given":"Anne C."},{"family":"Dennis","given":"Todd E."},{"family":"Ismar‐Rebitz","given":"Stefanie M. H."},{"family":"Southey","given":"Ian"},{"family":"Hohnhold","given":"Rebecca J."},{"family":"Millar","given":"Craig D."}],"issued":{"date-parts":[["2021",7]]}}}],"schema":"https://github.com/citation-style-language/schema/raw/master/csl-citation.json"}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(Anderson et al., 2017; Baruch‐Mordo et al., 2008; Buchholtz et al., 2020; Burch et al., 2020; J. Downs et al., 2017; J. A. Downs, Horner, et al., 2014; Hegglin et al., 2015; Ho &amp; Loraamm, 2023; R. Loraamm et al., 2021; R. W. Loraamm et al., 2020; R. W. Loraamm &amp; Downs, 2016; Olson et al., 2015; Schultz et al.,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however they have mostly been mammals and birds. Reptiles remain relatively understudied in how we can use trajectory data to explore their movements and habitat preferences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{"citationID":"WRQYgz1j","properties":{"formattedCitation":"(Bonnet et al., 1999, 2016; Carrasco-Harris, Bowman, et al., 2020; Carrasco-Harris, Cole, et al., 2020a; Corbit &amp; Hayes, 2022; Hromada et al., 2020; Sawada &amp; Kadowaki, 2023; Webb &amp; Shine, 1997)","plainCitation":"(Bonnet et al., 1999, 2016; Carrasco-Harris, Bowman, et al., 2020; Carrasco-Harris, Cole, et al., 2020a; Corbit &amp; Hayes, 2022; Hromada et al., 2020; Sawada &amp; Kadowaki, 2023; Webb &amp; Shine, 1997)","noteIndex":0},"citationItems":[{"id":209,"uris":["http://zotero.org/users/13114151/items/2WFLZTFA"],"itemData":{"id":209,"type":"article-journal","abstract":"For animal populations in many parts of the world, direct (albeit often accidental) killing by humans may be a signi®cant source of mortality. Many snakes are killed by people (especially by automobiles) every year, but the determinants of a snake's vulnerability to anthropogenic mortality (and thus, patterns of mortality with respect to sex, age and season) are poorly known. We present data on 652 French snakes of six species (Coluber viridi¯avus, Elaphe longissima, Natrix maura, N. natrix, Vipera aspis, V. berus) killed either by natural predators, domestic animals or humans (including roadkills). We used information on seasonal patterns of mortality (plus information on population structure from 338 captures of live snakes) to test the hypothesis that snakes are killed mostly when they disperse from their usual home ranges. This hypothesis generates several falsi®able predictions on the expected correlates of mortality rates; most of these predictions are supported by our data. For example, young-of-the-year snakes are killed primarily in the period immediately after hatching (while they disperse); subadults (which are sedentary) generally experience low mortality rates; adult males are killed mainly during the mating season (especially in species where mate-searching males travel widely); and adult females in oviparous species are killed during their egg-laying migrations. Relative to population density, species that use frequent long-distance movements in foraging experience higher mortality than sedentary ambush foragers. In one species (E. longissima), larger males are more at risk. The success of these predictions suggests that movement patterns of snakes may oer valuable indices of their vulnerability to direct anthropogenic mortality. # 1999 Elsevier Science Ltd. All rights reserved.","container-title":"Biological Conservation","DOI":"10.1016/S0006-3207(98)00140-2","ISSN":"00063207","issue":"1","journalAbbreviation":"Biological Conservation","language":"en","page":"39-50","source":"DOI.org (Crossref)","title":"The dangers of leaving home: dispersal and mortality in snakes","title-short":"The dangers of leaving home","volume":"89","author":[{"family":"Bonnet","given":"Xavier"},{"family":"Naulleau","given":"Guy"},{"family":"Shine","given":"Richard"}],"issued":{"date-parts":[["1999",7]]}}},{"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424,"uris":["http://zotero.org/users/13114151/items/R62SRMPL"],"itemData":{"id":424,"type":"article-journal","abstract":"Urban forests and parks are important for recreation and may serve as a natural corridor for commuters. The consequences of human-mediated disturbance in natural areas are documented for avian and mammalian species. Less is known about the consequences of human disturbance on reptile species, speciﬁcally snakes, residing in natural refuges within the urban matrix. Thus, we examined the spatial activity of copperheads (Agkistrodon contortrix) in regard to pedestrian trails within an urban forest. We used radio telemetry to track snakes during the active season and estimated distances moved in between relocations, distances to the nearest trail and home range size for individuals. We found sex and season, but not distance to the nearest trail, affected the distance snakes moved. In addition, we observed a weak, positive relationship between home range size and average distance to the trail. Sex, season and body condition did not explain snake distance to the trail, but individual patterns were variable for snakes compared to random locations generated from snake relocations. Our study indicates copperheads may be tolerant of low-level human disturbances found in an urban forest. Further work should be done to quantify levels of disturbance, such as trail use, and compare the behavior of reptiles across urban park types and locations.","container-title":"Journal of Urban Ecology","DOI":"10.1093/jue/juaa007","ISSN":"2058-5543","issue":"1","language":"en","page":"juaa007","source":"DOI.org (Crossref)","title":"Spatial ecology of copperhead snakes (Agkistrodon contortrix) in response to urban park trails","volume":"6","author":[{"family":"Carrasco-Harris","given":"Malle F"},{"family":"Bowman","given":"Dale"},{"family":"Reichling","given":"Steve"},{"family":"Cole","given":"Judith A"}],"issued":{"date-parts":[["2020",1,1]]}}},{"id":423,"uris":["http://zotero.org/users/13114151/items/UPWWNKS7"],"itemData":{"id":423,"type":"article-journal","abstract":"Anthropogenic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A"},{"family":"Reichling","given":"Steve"}],"issued":{"date-parts":[["2020"]]}}},{"id":330,"uris":["http://zotero.org/users/13114151/items/JAZCQF7U"],"itemData":{"id":330,"type":"article-journal","abstract":"The mitigation of human-rattlesnake conflicts often involves euthanizing or translocating the offending rattlesnake. Although translocation is generally considered more humane, especially by the general public, it may negatively impact the translocated individual and may not be effective if that individual returns to areas where the probability of human conflict is high. We used radiotelemetry to experimentally study the effects of short- (SDT) and long-distance translocation (LDT; beyond the typical home range or activity range) on adult Red Diamond Rattlesnakes (Crotalus ruber) near a residential development in Southern California. Though the results were mixed, some analyses suggested that higher numbers of SDTs were associated with larger activity areas and increased movement. For snakes undergoing LDT, the activity areas and mean daily movement distances were 1.8–4.6 times larger than those of non-LDT snakes in the year of translocation, but were similar in the following year. Cox regression models revealed that, for both LDT and non-LDT snakes, every 1 m increase in the distance moved resulted in a 1.2% decreased risk of moving back into a human-modified area and a 1.6% decreased risk of returning to the original site of conflict. We failed to detect an effect of either LDT or SDT on body mass change or survival. Our findings suggest that LDT of nuisance snakes may be a viable option for at least some rattlesnake populations or species, especially those in which individuals do not require communal overwintering sites.","container-title":"Diversity","DOI":"10.3390/d14020130","ISSN":"1424-2818","issue":"2","journalAbbreviation":"Diversity","language":"en","page":"130","source":"DOI.org (Crossref)","title":"Human-Wildlife Conflict at a Suburban–Wildlands Interface: Effects of Short- and Long-Distance Translocations on Red Diamond Rattlesnake (Crotalus ruber) Activity and Survival","title-short":"Human-Wildlife Conflict at a Suburban–Wildlands Interface","volume":"14","author":[{"family":"Corbit","given":"Aaron G."},{"family":"Hayes","given":"William K."}],"issued":{"date-parts":[["2022",2,11]]}}},{"id":417,"uris":["http://zotero.org/users/13114151/items/BVGH7E65"],"itemData":{"id":417,"type":"article-journal","abstract":"Abstract\n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E."}],"issued":{"date-parts":[["2020",12]]}}},{"id":341,"uris":["http://zotero.org/users/13114151/items/V5YHC83J"],"itemData":{"id":341,"type":"article-journal","abstract":"Long-term field studies have provided evidence of worldwide declines in vertebrate populations, including amphibians and reptiles. However, studies investigating the decline in snake populations are scarce. As obligate predators, snakes play important roles in local ecosystems and are in turn affected by their food resources. In the present study we investigated the seasonal abundance of snakes and their food habits in a rice paddy field and compared the results of the present study with those of a previous study that was conducted at the same site approximately 30 years ago. Our results showed that Elaphe quadrivirgata, a dietary generalist snake that had been one of the dominant species at the site, has drastically declined and that Rhabdophis tigrinus and Gloydius blomhoffii have remained as dominant species. Furthermore, in the present study, most of the stomach contents of R. tigrinus consisted of the Japanese tree frog, Dryophytes japonicus, whereas three frog species, D. japonicus, Rana japonica, and Pelophylax porosus porosus, had been the main prey of R. tigrinus 30 years ago. In addition, fewer individuals of R. tigrinus and G. blomhoffii contained food in their stomachs than 30 years ago. Our findings imply that a change in prey availability may have affected the guild structure of snakes at this study site, although further investigation is necessary to verify the reasons for the decline of the dietary generalist, E. quadrivirgata.","container-title":"Current Herpetology","DOI":"10.5358/hsj.42.74","ISSN":"1345-5834","issue":"1","journalAbbreviation":"Current Herpetology","language":"en","source":"DOI.org (Crossref)","title":"Change in the Guild Structure of a Snake Community in Japan over 30 Years","URL":"https://bioone.org/journals/current-herpetology/volume-42/issue-1/hsj.42.74/Change-in-the-Guild-Structure-of-a-Snake-Community-in/10.5358/hsj.42.74.full","volume":"42","author":[{"family":"Sawada","given":"Kiyoto"},{"family":"Kadowaki","given":"Seishi"}],"accessed":{"date-parts":[["2024",1,27]]},"issued":{"date-parts":[["2023",2,23]]}}},{"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1999, 2016; Carrasco-Harris, Bowman, et al., 2020; Carrasco-Harris, Cole, et al., 2020a; Corbit &amp; Hayes, 2022; Hromada et al., 2020; Sawada &amp; Kadowaki, 2023; Webb &amp; Shine, 1997)</w:t>
      </w:r>
      <w:r w:rsidRPr="00583324">
        <w:rPr>
          <w:rFonts w:ascii="Times New Roman" w:hAnsi="Times New Roman" w:cs="Times New Roman"/>
          <w:sz w:val="24"/>
          <w:szCs w:val="24"/>
        </w:rPr>
        <w:fldChar w:fldCharType="end"/>
      </w:r>
      <w:r>
        <w:rPr>
          <w:rFonts w:ascii="Times New Roman" w:hAnsi="Times New Roman" w:cs="Times New Roman"/>
          <w:sz w:val="24"/>
          <w:szCs w:val="24"/>
        </w:rPr>
        <w:t xml:space="preserve"> even though they play prominent roles as disease and pest control</w:t>
      </w:r>
      <w:r w:rsidR="00FA77F7">
        <w:rPr>
          <w:rFonts w:ascii="Times New Roman" w:hAnsi="Times New Roman" w:cs="Times New Roman"/>
          <w:sz w:val="24"/>
          <w:szCs w:val="24"/>
        </w:rPr>
        <w:t>lers</w:t>
      </w:r>
      <w:r>
        <w:rPr>
          <w:rFonts w:ascii="Times New Roman" w:hAnsi="Times New Roman" w:cs="Times New Roman"/>
          <w:sz w:val="24"/>
          <w:szCs w:val="24"/>
        </w:rPr>
        <w:t xml:space="preserve"> in the ecosystem</w:t>
      </w:r>
      <w:r w:rsidRPr="00583324">
        <w:rPr>
          <w:rFonts w:ascii="Times New Roman" w:hAnsi="Times New Roman" w:cs="Times New Roman"/>
          <w:sz w:val="24"/>
          <w:szCs w:val="24"/>
        </w:rPr>
        <w:t xml:space="preserve">. The morphology, spatial ecology, </w:t>
      </w:r>
      <w:r w:rsidR="00FA77F7" w:rsidRPr="00583324">
        <w:rPr>
          <w:rFonts w:ascii="Times New Roman" w:hAnsi="Times New Roman" w:cs="Times New Roman"/>
          <w:sz w:val="24"/>
          <w:szCs w:val="24"/>
        </w:rPr>
        <w:t>behavior</w:t>
      </w:r>
      <w:r w:rsidRPr="00583324">
        <w:rPr>
          <w:rFonts w:ascii="Times New Roman" w:hAnsi="Times New Roman" w:cs="Times New Roman"/>
          <w:sz w:val="24"/>
          <w:szCs w:val="24"/>
        </w:rPr>
        <w:t xml:space="preserve">, habitat selection and suitability have been assessed for copperhead snakes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{"citationID":"eC0NYH7O","properties":{"formattedCitation":"(Carrasco-Harris, Bowman, et al., 2020; Carrasco-Harris, Cole, et al., 2020a; Yates et al., 2023)","plainCitation":"(Carrasco-Harris, Bowman, et al., 2020; Carrasco-Harris, Cole, et al., 2020a; Yates et al., 2023)","noteIndex":0},"citationItems":[{"id":424,"uris":["http://zotero.org/users/13114151/items/R62SRMPL"],"itemData":{"id":424,"type":"article-journal","abstract":"Urban forests and parks are important for recreation and may serve as a natural corridor for commuters. The consequences of human-mediated disturbance in natural areas are documented for avian and mammalian species. Less is known about the consequences of human disturbance on reptile species, speciﬁcally snakes, residing in natural refuges within the urban matrix. Thus, we examined the spatial activity of copperheads (Agkistrodon contortrix) in regard to pedestrian trails within an urban forest. We used radio telemetry to track snakes during the active season and estimated distances moved in between relocations, distances to the nearest trail and home range size for individuals. We found sex and season, but not distance to the nearest trail, affected the distance snakes moved. In addition, we observed a weak, positive relationship between home range size and average distance to the trail. Sex, season and body condition did not explain snake distance to the trail, but individual patterns were variable for snakes compared to random locations generated from snake relocations. Our study indicates copperheads may be tolerant of low-level human disturbances found in an urban forest. Further work should be done to quantify levels of disturbance, such as trail use, and compare the behavior of reptiles across urban park types and locations.","container-title":"Journal of Urban Ecology","DOI":"10.1093/jue/juaa007","ISSN":"2058-5543","issue":"1","language":"en","page":"juaa007","source":"DOI.org (Crossref)","title":"Spatial ecology of copperhead snakes (Agkistrodon contortrix) in response to urban park trails","volume":"6","author":[{"family":"Carrasco-Harris","given":"Malle F"},{"family":"Bowman","given":"Dale"},{"family":"Reichling","given":"Steve"},{"family":"Cole","given":"Judith A"}],"issued":{"date-parts":[["2020",1,1]]}},"label":"page"},{"id":423,"uris":["http://zotero.org/users/13114151/items/UPWWNKS7"],"itemData":{"id":423,"type":"article-journal","abstract":"Anthropogenic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A"},{"family":"Reichling","given":"Steve"}],"issued":{"date-parts":[["2020"]]}},"label":"page"},{"id":340,"uris":["http://zotero.org/users/13114151/items/QNJ99ZR5"],"itemData":{"id":340,"type":"article-journal","abstract":"Biodiversity has been rapidly declining worldwide for over 175 y, and there do not appear to be any particular ecosystems or taxonomic clades that are exempt from this trend. Habitat alteration is an ongoing threat to the quality of the upper-middle Brazos River in Texas, USA, and changes associated with impoundments have been especially persistent over the past century. We examined data from four discrete surveys that spanned a 53-y period to determine changes in the snake community along the upper-middle Brazos River. Community structure changed since 1968, with the numbers of species and individuals per species both fluctuating over time. Values for α-diversity (number of species) over time indicate that, after declining, species richness has recently increased. β-diversity (community composition over a region) estimates, however, indicate that species turnover (80%), rather than nestedness (20%) within a richer community, was primarily responsible for changes in community diversity. High values of turnover indicate that species experiencing a bottleneck are unlikely to recover via dispersal events from adjacent communities. Temporal β-diversity indices reveal that the species still present in the surveyed section of the watershed have increased in abundance, indicative of potential homogenization of the community. Based on the estimated values for α- and β-diversity, we suggest that the landscape of the upper-middle Brazos River needs management to sustain the richness of the snake community. Because diversity in this community is influenced primarily by species turnover, preservation of remaining riverine habitat and multiple protected sites along the river are needed to prevent the likely loss of additional species.","container-title":"Herpetological Conservation and Biology","language":"en","source":"Zotero","title":"Changes in the Community Composition of Riverine Snakes (Squamata: Serpentes) Over Five Decades","author":[{"family":"Yates","given":"Jessica R"},{"family":"McBride","given":"Dustin"},{"family":"Harding","given":"Stephen F"},{"family":"Rodriguez","given":"David"},{"family":"Mullin","given":"Stephen J."}],"issued":{"date-parts":[["2023",8,31]]}}}],"schema":"https://github.com/citation-style-language/schema/raw/master/csl-citation.json"}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(Carrasco-Harris, Bowman, et al., 2020; Carrasco-Harris, Cole, et al., 2020a; Yates et al., 2023)</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and other snake species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{"citationID":"gG5GwIip","properties":{"formattedCitation":"(Bonnet et al., 2016; Corbit &amp; Hayes, 2022; Nordberg et al., 2021; Sawada &amp; Kadowaki, 2023; Webb &amp; Shine, 1997; Yates et al., 2023)","plainCitation":"(Bonnet et al., 2016; Corbit &amp; Hayes, 2022; Nordberg et al., 2021; Sawada &amp; Kadowaki, 2023; Webb &amp; Shine, 1997; Yates et al., 2023)","noteIndex":0},"citationItems":[{"id":155,"uris":["http://zotero.org/users/13114151/items/JHAEYBGW"],"itemData":{"id":155,"type":"article-journal","abstract":"Within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id":330,"uris":["http://zotero.org/users/13114151/items/JAZCQF7U"],"itemData":{"id":330,"type":"article-journal","abstract":"The mitigation of human-rattlesnake conflicts often involves euthanizing or translocating the offending rattlesnake. Although translocation is generally considered more humane, especially by the general public, it may negatively impact the translocated individual and may not be effective if that individual returns to areas where the probability of human conflict is high. We used radiotelemetry to experimentally study the effects of short- (SDT) and long-distance translocation (LDT; beyond the typical home range or activity range) on adult Red Diamond Rattlesnakes (Crotalus ruber) near a residential development in Southern California. Though the results were mixed, some analyses suggested that higher numbers of SDTs were associated with larger activity areas and increased movement. For snakes undergoing LDT, the activity areas and mean daily movement distances were 1.8–4.6 times larger than those of non-LDT snakes in the year of translocation, but were similar in the following year. Cox regression models revealed that, for both LDT and non-LDT snakes, every 1 m increase in the distance moved resulted in a 1.2% decreased risk of moving back into a human-modified area and a 1.6% decreased risk of returning to the original site of conflict. We failed to detect an effect of either LDT or SDT on body mass change or survival. Our findings suggest that LDT of nuisance snakes may be a viable option for at least some rattlesnake populations or species, especially those in which individuals do not require communal overwintering sites.","container-title":"Diversity","DOI":"10.3390/d14020130","ISSN":"1424-2818","issue":"2","journalAbbreviation":"Diversity","language":"en","page":"130","source":"DOI.org (Crossref)","title":"Human-Wildlife Conflict at a Suburban–Wildlands Interface: Effects of Short- and Long-Distance Translocations on Red Diamond Rattlesnake (Crotalus ruber) Activity and Survival","title-short":"Human-Wildlife Conflict at a Suburban–Wildlands Interface","volume":"14","author":[{"family":"Corbit","given":"Aaron G."},{"family":"Hayes","given":"William K."}],"issued":{"date-parts":[["2022",2,11]]}},"label":"page"},{"id":198,"uris":["http://zotero.org/users/13114151/items/UDADV7VE"],"itemData":{"id":198,"type":"article-journal","abstract":"Habitat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A."}],"issued":{"date-parts":[["2021",8]]}}},{"id":341,"uris":["http://zotero.org/users/13114151/items/V5YHC83J"],"itemData":{"id":341,"type":"article-journal","abstract":"Long-term field studies have provided evidence of worldwide declines in vertebrate populations, including amphibians and reptiles. However, studies investigating the decline in snake populations are scarce. As obligate predators, snakes play important roles in local ecosystems and are in turn affected by their food resources. In the present study we investigated the seasonal abundance of snakes and their food habits in a rice paddy field and compared the results of the present study with those of a previous study that was conducted at the same site approximately 30 years ago. Our results showed that Elaphe quadrivirgata, a dietary generalist snake that had been one of the dominant species at the site, has drastically declined and that Rhabdophis tigrinus and Gloydius blomhoffii have remained as dominant species. Furthermore, in the present study, most of the stomach contents of R. tigrinus consisted of the Japanese tree frog, Dryophytes japonicus, whereas three frog species, D. japonicus, Rana japonica, and Pelophylax porosus porosus, had been the main prey of R. tigrinus 30 years ago. In addition, fewer individuals of R. tigrinus and G. blomhoffii contained food in their stomachs than 30 years ago. Our findings imply that a change in prey availability may have affected the guild structure of snakes at this study site, although further investigation is necessary to verify the reasons for the decline of the dietary generalist, E. quadrivirgata.","container-title":"Current Herpetology","DOI":"10.5358/hsj.42.74","ISSN":"1345-5834","issue":"1","journalAbbreviation":"Current Herpetology","language":"en","source":"DOI.org (Crossref)","title":"Change in the Guild Structure of a Snake Community in Japan over 30 Years","URL":"https://bioone.org/journals/current-herpetology/volume-42/issue-1/hsj.42.74/Change-in-the-Guild-Structure-of-a-Snake-Community-in/10.5358/hsj.42.74.full","volume":"42","author":[{"family":"Sawada","given":"Kiyoto"},{"family":"Kadowaki","given":"Seishi"}],"accessed":{"date-parts":[["2024",1,27]]},"issued":{"date-parts":[["2023",2,23]]}},"label":"page"},{"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K."},{"family":"Shine","given":"Richard"}],"issued":{"date-parts":[["1997",11]]}}},{"id":340,"uris":["http://zotero.org/users/13114151/items/QNJ99ZR5"],"itemData":{"id":340,"type":"article-journal","abstract":"Biodiversity has been rapidly declining worldwide for over 175 y, and there do not appear to be any particular ecosystems or taxonomic clades that are exempt from this trend. Habitat alteration is an ongoing threat to the quality of the upper-middle Brazos River in Texas, USA, and changes associated with impoundments have been especially persistent over the past century. We examined data from four discrete surveys that spanned a 53-y period to determine changes in the snake community along the upper-middle Brazos River. Community structure changed since 1968, with the numbers of species and individuals per species both fluctuating over time. Values for α-diversity (number of species) over time indicate that, after declining, species richness has recently increased. β-diversity (community composition over a region) estimates, however, indicate that species turnover (80%), rather than nestedness (20%) within a richer community, was primarily responsible for changes in community diversity. High values of turnover indicate that species experiencing a bottleneck are unlikely to recover via dispersal events from adjacent communities. Temporal β-diversity indices reveal that the species still present in the surveyed section of the watershed have increased in abundance, indicative of potential homogenization of the community. Based on the estimated values for α- and β-diversity, we suggest that the landscape of the upper-middle Brazos River needs management to sustain the richness of the snake community. Because diversity in this community is influenced primarily by species turnover, preservation of remaining riverine habitat and multiple protected sites along the river are needed to prevent the likely loss of additional species.","container-title":"Herpetological Conservation and Biology","language":"en","source":"Zotero","title":"Changes in the Community Composition of Riverine Snakes (Squamata: Serpentes) Over Five Decades","author":[{"family":"Yates","given":"Jessica R"},{"family":"McBride","given":"Dustin"},{"family":"Harding","given":"Stephen F"},{"family":"Rodriguez","given":"David"},{"family":"Mullin","given":"Stephen J."}],"issued":{"date-parts":[["2023",8,31]]}}}],"schema":"https://github.com/citation-style-language/schema/raw/master/csl-citation.json"}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 Corbit &amp; Hayes, 2022; Nordberg et al., 2021; Sawada &amp; Kadowaki, 2023; Webb &amp; Shine, 1997; Yates et al., 2023)</w:t>
      </w:r>
      <w:r w:rsidRPr="00583324">
        <w:rPr>
          <w:rFonts w:ascii="Times New Roman" w:hAnsi="Times New Roman" w:cs="Times New Roman"/>
          <w:sz w:val="24"/>
          <w:szCs w:val="24"/>
        </w:rPr>
        <w:fldChar w:fldCharType="end"/>
      </w:r>
      <w:r w:rsidR="00814487">
        <w:rPr>
          <w:rFonts w:ascii="Times New Roman" w:hAnsi="Times New Roman" w:cs="Times New Roman"/>
          <w:sz w:val="24"/>
          <w:szCs w:val="24"/>
        </w:rPr>
        <w:t>. H</w:t>
      </w:r>
      <w:r w:rsidRPr="00583324">
        <w:rPr>
          <w:rFonts w:ascii="Times New Roman" w:hAnsi="Times New Roman" w:cs="Times New Roman"/>
          <w:sz w:val="24"/>
          <w:szCs w:val="24"/>
        </w:rPr>
        <w:t>owever, none of these authors identified where and when they may be interacting to mitigate human-wildlife conflicts</w:t>
      </w:r>
      <w:r>
        <w:rPr>
          <w:rFonts w:ascii="Times New Roman" w:hAnsi="Times New Roman" w:cs="Times New Roman"/>
          <w:sz w:val="24"/>
          <w:szCs w:val="24"/>
        </w:rPr>
        <w:t>, neither did they study snake interactions on a fine scale basis</w:t>
      </w:r>
      <w:r w:rsidRPr="00583324">
        <w:rPr>
          <w:rFonts w:ascii="Times New Roman" w:hAnsi="Times New Roman" w:cs="Times New Roman"/>
          <w:sz w:val="24"/>
          <w:szCs w:val="24"/>
        </w:rPr>
        <w:t xml:space="preserve">. This paper seeks to bridge that gap by investigating copperhead snakes in an urban and rural park in Tennessee and follows a similar method to the formulations found in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{"citationID":"DsjHn2Aw","properties":{"formattedCitation":"(J. Downs et al., 2017; J. A. Downs, Horner, et al., 2014; J. A. Downs, Lamb, et al., 2014; R. Loraamm et al., 2021; R. W. Loraamm et al., 2019, 2020; R. W. Loraamm &amp; Downs, 2016)","plainCitation":"(J. Downs et al., 2017; J. A. Downs, Horner, et al., 2014; J. A. Downs, Lamb, et al., 2014; R. Loraamm et al., 2021; R. W. Loraamm et al., 2019, 2020; R. W. Loraamm &amp; Downs, 2016)","noteIndex":0},"citationItems":[{"id":171,"uris":["http://zotero.org/users/13114151/items/7E9MN8VF"],"itemData":{"id":171,"type":"article-journal","container-title":"Suburban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label":"page"},{"id":188,"uris":["http://zotero.org/users/13114151/items/U8GBYINR"],"itemData":{"id":188,"type":"article-journal","abstract":"Probabilistic spaceetime prisms are a recent development in time geography. They can be used to determine the probability of an object's location at any time given tracking data that record information about its whereabouts periodically. This paper extends this approach in order to quantify probabilities of interaction for two or more individuals that have tracking data for overlapping time periods. The method relies on using a voxel-based representation of the probabilistic spaceetime prism. Equations for computing interaction probabilities from the intersection of overlapping spaceetime prisms are formulated for single voxels, each time step, each raster cell, and for the tracking duration overall. The approach is illustrated using tracking data for three zebras. Probabilistic spaceetime prisms are mapped simultaneously for all three zebras, and the resulting interactions are summarized using probability clocks and maps. The results show when and where each pair of zebras, or all three zebras, were most likely to have physically interacted with one another. Implications of this research in GIScience, ecology, and other disciplines are also discussed.","container-title":"Applied Geography","DOI":"10.1016/j.apgeog.2014.08.010","ISSN":"01436228","journalAbbreviation":"Applied Geography","language":"en","page":"1-8","source":"DOI.org (Crossref)","title":"Quantifying spatio-temporal interactions of animals using probabilistic space–time prisms","volume":"55","author":[{"family":"Downs","given":"Joni A."},{"family":"Lamb","given":"David"},{"family":"Hyzer","given":"Garrett"},{"family":"Loraamm","given":"Rebecca"},{"family":"Smith","given":"Zachary J."},{"family":"O'Neal","given":"Blaire M."}],"issued":{"date-parts":[["2014",12]]}}},{"id":167,"uris":["http://zotero.org/users/13114151/items/6PCC5YMB"],"itemData":{"id":167,"type":"article-journal","abstract":"Analysis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(J. Downs et al., 2017; J. A. Downs, Horner, et al., 2014; J. A. Downs, Lamb, et al., 2014; R. Loraamm et al., 2021; R. W. Loraamm et al., 2019, 2020; R. W. Loraamm &amp; Downs,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First, we use a time geographic </w:t>
      </w:r>
      <w:r w:rsidRPr="00583324">
        <w:rPr>
          <w:rFonts w:ascii="Times New Roman" w:hAnsi="Times New Roman" w:cs="Times New Roman"/>
          <w:sz w:val="24"/>
          <w:szCs w:val="24"/>
        </w:rPr>
        <w:lastRenderedPageBreak/>
        <w:t>approach to analyze copperheads’ trajectories to identify movement patterns by time of day</w:t>
      </w:r>
      <w:r>
        <w:rPr>
          <w:rFonts w:ascii="Times New Roman" w:hAnsi="Times New Roman" w:cs="Times New Roman"/>
          <w:sz w:val="24"/>
          <w:szCs w:val="24"/>
        </w:rPr>
        <w:t>.</w:t>
      </w:r>
      <w:r w:rsidRPr="00583324">
        <w:rPr>
          <w:rFonts w:ascii="Times New Roman" w:hAnsi="Times New Roman" w:cs="Times New Roman"/>
          <w:sz w:val="24"/>
          <w:szCs w:val="24"/>
        </w:rPr>
        <w:t xml:space="preserve"> Then using these results, we identify areas of potential conflicts to mitigate human-snake conflicts. Specifically, this research (1) compares the land cover compositions of both parks, (2) demonstrates the use of Probabilistic Space Time Prisms (PSTPs) for identifying snake movements and habitat selection, and (3) how this </w:t>
      </w:r>
      <w:r>
        <w:rPr>
          <w:rFonts w:ascii="Times New Roman" w:hAnsi="Times New Roman" w:cs="Times New Roman"/>
          <w:sz w:val="24"/>
          <w:szCs w:val="24"/>
        </w:rPr>
        <w:t>could</w:t>
      </w:r>
      <w:r w:rsidRPr="00583324">
        <w:rPr>
          <w:rFonts w:ascii="Times New Roman" w:hAnsi="Times New Roman" w:cs="Times New Roman"/>
          <w:sz w:val="24"/>
          <w:szCs w:val="24"/>
        </w:rPr>
        <w:t xml:space="preserve"> be used by landscape managers to identify areas of human-snake interactions throughout the day. </w:t>
      </w:r>
    </w:p>
    <w:p w14:paraId="696D29F7" w14:textId="01F44E14" w:rsidR="00A205D8" w:rsidRDefault="006E2B5B" w:rsidP="00BB6ADA">
      <w:pPr>
        <w:pStyle w:val="Heading2"/>
      </w:pPr>
      <w:bookmarkStart w:id="38" w:name="_Toc163415154"/>
      <w:r>
        <w:t>2.</w:t>
      </w:r>
      <w:r w:rsidR="006E622A">
        <w:t>3</w:t>
      </w:r>
      <w:r w:rsidR="00D51612">
        <w:tab/>
      </w:r>
      <w:r w:rsidR="00A205D8" w:rsidRPr="00D23F8A">
        <w:t>Background</w:t>
      </w:r>
      <w:bookmarkEnd w:id="38"/>
    </w:p>
    <w:p w14:paraId="1BEFD2C2" w14:textId="178CFB6D" w:rsidR="00A205D8" w:rsidRPr="00D23F8A" w:rsidRDefault="006E2B5B" w:rsidP="00BB6ADA">
      <w:pPr>
        <w:pStyle w:val="Heading2"/>
      </w:pPr>
      <w:bookmarkStart w:id="39" w:name="_Toc163415155"/>
      <w:r>
        <w:t>2.</w:t>
      </w:r>
      <w:r w:rsidR="006E622A">
        <w:t>3</w:t>
      </w:r>
      <w:r>
        <w:t>.1</w:t>
      </w:r>
      <w:r>
        <w:tab/>
      </w:r>
      <w:r w:rsidR="00A205D8" w:rsidRPr="00D23F8A">
        <w:t>Copperhead snakes</w:t>
      </w:r>
      <w:bookmarkEnd w:id="39"/>
    </w:p>
    <w:p w14:paraId="5A7510C6" w14:textId="44C20ADC" w:rsidR="00A205D8" w:rsidRPr="00583324" w:rsidRDefault="00A205D8" w:rsidP="00BB6ADA">
      <w:pPr>
        <w:tabs>
          <w:tab w:val="left" w:pos="707"/>
        </w:tabs>
        <w:spacing w:line="480" w:lineRule="auto"/>
        <w:rPr>
          <w:rFonts w:ascii="Times New Roman" w:hAnsi="Times New Roman" w:cs="Times New Roman"/>
          <w:color w:val="FF0000"/>
          <w:sz w:val="24"/>
          <w:szCs w:val="24"/>
        </w:rPr>
      </w:pPr>
      <w:r w:rsidRPr="00583324">
        <w:rPr>
          <w:rFonts w:ascii="Times New Roman" w:hAnsi="Times New Roman" w:cs="Times New Roman"/>
          <w:sz w:val="24"/>
          <w:szCs w:val="24"/>
        </w:rPr>
        <w:tab/>
        <w:t>Copperhead snakes (Agkistrodon contortrix) are endemic to the eastern, southern, and central USA (Ernst 1992, Department of Defense Partners in Amphibian and Reptile Conservation (DDPARC), 2017) and are found in natural and cultural landscapes</w:t>
      </w:r>
      <w:r w:rsidR="00FA77F7">
        <w:rPr>
          <w:rFonts w:ascii="Times New Roman" w:hAnsi="Times New Roman" w:cs="Times New Roman"/>
          <w:sz w:val="24"/>
          <w:szCs w:val="24"/>
        </w:rPr>
        <w:t>. T</w:t>
      </w:r>
      <w:r w:rsidRPr="00583324">
        <w:rPr>
          <w:rFonts w:ascii="Times New Roman" w:hAnsi="Times New Roman" w:cs="Times New Roman"/>
          <w:sz w:val="24"/>
          <w:szCs w:val="24"/>
        </w:rPr>
        <w:t>hey account for the second most reported snake bites (Carter et al. 2014, Wasko and Bullard 2016) due to their abundance. Copperheads do not act on humans unless they are provoked as they rely on their camouflage – when curled, resembles a pile of fallen leaves – for evasion. Thus, the greater the tree density or vegetation cover, the greater their chances of being undetected. In the case where an unsuspecting human treads upon them, this is sufficient grounds for provocation. DDPARC (2017) reports that copperheads are the most abundant lethal snakes on military lands and are state endangered in Iowa and Massachusetts; yet they are of least concern to the International Union for Conservation of Nature (IUCN).</w:t>
      </w:r>
      <w:r w:rsidRPr="00583324">
        <w:rPr>
          <w:rFonts w:ascii="Times New Roman" w:hAnsi="Times New Roman" w:cs="Times New Roman"/>
          <w:color w:val="FF0000"/>
          <w:sz w:val="24"/>
          <w:szCs w:val="24"/>
        </w:rPr>
        <w:t xml:space="preserve"> </w:t>
      </w:r>
    </w:p>
    <w:p w14:paraId="581173E4" w14:textId="0B657CBA"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color w:val="70AD47" w:themeColor="accent6"/>
          <w:sz w:val="24"/>
          <w:szCs w:val="24"/>
        </w:rPr>
        <w:tab/>
      </w:r>
      <w:r w:rsidRPr="00583324">
        <w:rPr>
          <w:rFonts w:ascii="Times New Roman" w:hAnsi="Times New Roman" w:cs="Times New Roman"/>
          <w:sz w:val="24"/>
          <w:szCs w:val="24"/>
        </w:rPr>
        <w:tab/>
        <w:t xml:space="preserve">Snakes are amongst the most feared animals in urban green spaces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{"citationID":"lWe14Ca1","properties":{"formattedCitation":"(Bonnet et al., 2016)","plainCitation":"(Bonnet et al., 2016)","noteIndex":0},"citationItems":[{"id":155,"uris":["http://zotero.org/users/13114151/items/JHAEYBGW"],"itemData":{"id":155,"type":"article-journal","abstract":"Within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Aside from the human-wildlife conflicts they present, it is beneficial to study and conserve them because of the ecosystems functions they perform. First, because of their trophic position as prey </w:t>
      </w:r>
      <w:r w:rsidRPr="00583324">
        <w:rPr>
          <w:rFonts w:ascii="Times New Roman" w:hAnsi="Times New Roman" w:cs="Times New Roman"/>
          <w:sz w:val="24"/>
          <w:szCs w:val="24"/>
        </w:rPr>
        <w:lastRenderedPageBreak/>
        <w:t xml:space="preserve">and predator in the ecosystem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{"citationID":"FK0ydxsa","properties":{"formattedCitation":"(Beri &amp; Bhaumik, 2021; Mullin &amp; Seigel, 2009)","plainCitation":"(Beri &amp; Bhaumik, 2021; Mullin &amp; Seigel, 2009)","noteIndex":0},"citationItems":[{"id":337,"uris":["http://zotero.org/users/13114151/items/AF4MEVWG"],"itemData":{"id":337,"type":"article-journal","language":"en","source":"Zotero","title":"Snakes, the ecosystem, and us: it’s time we change","author":[{"family":"Beri","given":"Deepti"},{"family":"Bhaumik","given":"Soumyadeep"}],"issued":{"date-parts":[["2021",7]]}},"label":"page"},{"id":344,"uris":["http://zotero.org/users/13114151/items/P85VC5WQ"],"itemData":{"id":344,"type":"chapter","container-title":"Snakes","ISBN":"978-0-8014-5909-2","note":"DOI: 10.7591/9780801459092-013","page":"244-261","publisher":"Cornell University Press","source":"DOI.org (Crossref)","title":"9. Snakes as Indicators and Monitors of Ecosystem Properties","URL":"https://www.degruyter.com/document/doi/10.7591/9780801459092-013/html","editor":[{"family":"Mullin","given":"Stephen J."},{"family":"Seigel","given":"Richard A."}],"accessed":{"date-parts":[["2024",1,27]]},"issued":{"date-parts":[["2009",5,8]]}}}],"schema":"https://github.com/citation-style-language/schema/raw/master/csl-citation.json"}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(Beri &amp; Bhaumik, 2021; Mullin &amp; Seigel, 2009)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Snakes are responsible for the control of pest population in the environment by foraging on rats, mice, insect, frogs </w:t>
      </w:r>
      <w:proofErr w:type="spellStart"/>
      <w:r w:rsidRPr="00583324">
        <w:rPr>
          <w:rFonts w:ascii="Times New Roman" w:hAnsi="Times New Roman" w:cs="Times New Roman"/>
          <w:sz w:val="24"/>
          <w:szCs w:val="24"/>
        </w:rPr>
        <w:t>etc</w:t>
      </w:r>
      <w:proofErr w:type="spellEnd"/>
      <w:r w:rsidRPr="00583324">
        <w:rPr>
          <w:rFonts w:ascii="Times New Roman" w:hAnsi="Times New Roman" w:cs="Times New Roman"/>
          <w:sz w:val="24"/>
          <w:szCs w:val="24"/>
        </w:rPr>
        <w:t xml:space="preserv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{"citationID":"FMkgqKsc","properties":{"formattedCitation":"(Beri &amp; Bhaumik, 2021; Yates et al., 2023)","plainCitation":"(Beri &amp; Bhaumik, 2021; Yates et al., 2023)","noteIndex":0},"citationItems":[{"id":337,"uris":["http://zotero.org/users/13114151/items/AF4MEVWG"],"itemData":{"id":337,"type":"article-journal","language":"en","source":"Zotero","title":"Snakes, the ecosystem, and us: it’s time we change","author":[{"family":"Beri","given":"Deepti"},{"family":"Bhaumik","given":"Soumyadeep"}],"issued":{"date-parts":[["2021",7]]}}},{"id":340,"uris":["http://zotero.org/users/13114151/items/QNJ99ZR5"],"itemData":{"id":340,"type":"article-journal","abstract":"Biodiversity has been rapidly declining worldwide for over 175 y, and there do not appear to be any particular ecosystems or taxonomic clades that are exempt from this trend. Habitat alteration is an ongoing threat to the quality of the upper-middle Brazos River in Texas, USA, and changes associated with impoundments have been especially persistent over the past century. We examined data from four discrete surveys that spanned a 53-y period to determine changes in the snake community along the upper-middle Brazos River. Community structure changed since 1968, with the numbers of species and individuals per species both fluctuating over time. Values for α-diversity (number of species) over time indicate that, after declining, species richness has recently increased. β-diversity (community composition over a region) estimates, however, indicate that species turnover (80%), rather than nestedness (20%) within a richer community, was primarily responsible for changes in community diversity. High values of turnover indicate that species experiencing a bottleneck are unlikely to recover via dispersal events from adjacent communities. Temporal β-diversity indices reveal that the species still present in the surveyed section of the watershed have increased in abundance, indicative of potential homogenization of the community. Based on the estimated values for α- and β-diversity, we suggest that the landscape of the upper-middle Brazos River needs management to sustain the richness of the snake community. Because diversity in this community is influenced primarily by species turnover, preservation of remaining riverine habitat and multiple protected sites along the river are needed to prevent the likely loss of additional species.","container-title":"Herpetological Conservation and Biology","language":"en","source":"Zotero","title":"Changes in the Community Composition of Riverine Snakes (Squamata: Serpentes) Over Five Decades","author":[{"family":"Yates","given":"Jessica R"},{"family":"McBride","given":"Dustin"},{"family":"Harding","given":"Stephen F"},{"family":"Rodriguez","given":"David"},{"family":"Mullin","given":"Stephen J."}],"issued":{"date-parts":[["2023",8,31]]}}}],"schema":"https://github.com/citation-style-language/schema/raw/master/csl-citation.json"}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(Beri &amp; Bhaumik, 2021; Yates et al., 2023)</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Without the presence of snakes, these pests will eat up and damage crops leading to food security issues; and increase the spread of infectious diseases. Some pests like rats are carriers of ticks which cause Lyme disease and other zoonotic diseases (Center for Disease Control, </w:t>
      </w:r>
      <w:r>
        <w:rPr>
          <w:rFonts w:ascii="Times New Roman" w:hAnsi="Times New Roman" w:cs="Times New Roman"/>
          <w:sz w:val="24"/>
          <w:szCs w:val="24"/>
        </w:rPr>
        <w:t>2022</w:t>
      </w:r>
      <w:r w:rsidRPr="00583324">
        <w:rPr>
          <w:rFonts w:ascii="Times New Roman" w:hAnsi="Times New Roman" w:cs="Times New Roman"/>
          <w:sz w:val="24"/>
          <w:szCs w:val="24"/>
        </w:rPr>
        <w:t>). In eastern US, timber rattlesnakes’ prey on mice that are carriers of black-legged ticks</w:t>
      </w:r>
      <w:r>
        <w:rPr>
          <w:rFonts w:ascii="Times New Roman" w:hAnsi="Times New Roman" w:cs="Times New Roman"/>
          <w:sz w:val="24"/>
          <w:szCs w:val="24"/>
        </w:rPr>
        <w:t xml:space="preserve">. </w:t>
      </w:r>
      <w:r w:rsidRPr="00583324">
        <w:rPr>
          <w:rFonts w:ascii="Times New Roman" w:hAnsi="Times New Roman" w:cs="Times New Roman"/>
          <w:sz w:val="24"/>
          <w:szCs w:val="24"/>
        </w:rPr>
        <w:t xml:space="preserve">Snakes are sources of food to predators like falcons, skunks, hawks, wild boars, and even other snakes that feed on them for survival. For example, the eastern Kingfisher snake predated on a timber rattlesnake during a field study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{"citationID":"Ch4ZOgEF","properties":{"formattedCitation":"(Nordberg et al., 2021)","plainCitation":"(Nordberg et al., 2021)","noteIndex":0},"citationItems":[{"id":198,"uris":["http://zotero.org/users/13114151/items/UDADV7VE"],"itemData":{"id":198,"type":"article-journal","abstract":"Habitat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(Nordberg et al.,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Second, snakes are ecosystem bioindicators as they are habitat generalists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{"citationID":"WkGfEgRp","properties":{"formattedCitation":"(Nordberg et al., 2021)","plainCitation":"(Nordberg et al., 2021)","noteIndex":0},"citationItems":[{"id":198,"uris":["http://zotero.org/users/13114151/items/UDADV7VE"],"itemData":{"id":198,"type":"article-journal","abstract":"Habitat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(Nordberg et al., 2021)</w:t>
      </w:r>
      <w:r w:rsidRPr="00583324">
        <w:rPr>
          <w:rFonts w:ascii="Times New Roman" w:hAnsi="Times New Roman" w:cs="Times New Roman"/>
          <w:sz w:val="24"/>
          <w:szCs w:val="24"/>
        </w:rPr>
        <w:fldChar w:fldCharType="end"/>
      </w:r>
      <w:r w:rsidR="00FA77F7">
        <w:rPr>
          <w:rFonts w:ascii="Times New Roman" w:hAnsi="Times New Roman" w:cs="Times New Roman"/>
          <w:sz w:val="24"/>
          <w:szCs w:val="24"/>
        </w:rPr>
        <w:t xml:space="preserve">. They </w:t>
      </w:r>
      <w:r w:rsidRPr="00583324">
        <w:rPr>
          <w:rFonts w:ascii="Times New Roman" w:hAnsi="Times New Roman" w:cs="Times New Roman"/>
          <w:sz w:val="24"/>
          <w:szCs w:val="24"/>
        </w:rPr>
        <w:t xml:space="preserve">can inform other species population statistics and habitat degradation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{"citationID":"rwiouxgO","properties":{"formattedCitation":"(Mullin &amp; Seigel, 2009)","plainCitation":"(Mullin &amp; Seigel, 2009)","dontUpdate":true,"noteIndex":0},"citationItems":[{"id":344,"uris":["http://zotero.org/users/13114151/items/P85VC5WQ"],"itemData":{"id":344,"type":"chapter","container-title":"Snakes","ISBN":"978-0-8014-5909-2","note":"DOI: 10.7591/9780801459092-013","page":"244-261","publisher":"Cornell University Press","source":"DOI.org (Crossref)","title":"9. Snakes as Indicators and Monitors of Ecosystem Properties","URL":"https://www.degruyter.com/document/doi/10.7591/9780801459092-013/html","editor":[{"family":"Mullin","given":"Stephen J."},{"family":"Seigel","given":"Richard A."}],"accessed":{"date-parts":[["2024",1,27]]},"issued":{"date-parts":[["2009",5,8]]}}}],"schema":"https://github.com/citation-style-language/schema/raw/master/csl-citation.json"}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(Beaupre and Douglas, 2009)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which is defined as the deterioration of the natural environment, thereby reducing habitat quality and suitability for native species often caused by pollution, non-native species and over-utilization of natural resources. Third, snakes aid telemetry studies for data gathering as they are responsive to environmental changes, have large home ranges and low migratory habits, hence, they provide ample information about a landscape for decision-making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{"citationID":"tB9kVdpz","properties":{"formattedCitation":"(Mullin &amp; Seigel, 2009; Webb &amp; Shine, 1997)","plainCitation":"(Mullin &amp; Seigel, 2009; Webb &amp; Shine, 1997)","dontUpdate":true,"noteIndex":0},"citationItems":[{"id":344,"uris":["http://zotero.org/users/13114151/items/P85VC5WQ"],"itemData":{"id":344,"type":"chapter","container-title":"Snakes","ISBN":"978-0-8014-5909-2","note":"DOI: 10.7591/9780801459092-013","page":"244-261","publisher":"Cornell University Press","source":"DOI.org (Crossref)","title":"9. Snakes as Indicators and Monitors of Ecosystem Properties","URL":"https://www.degruyter.com/document/doi/10.7591/9780801459092-013/html","editor":[{"family":"Mullin","given":"Stephen J."},{"family":"Seigel","given":"Richard A."}],"accessed":{"date-parts":[["2024",1,27]]},"issued":{"date-parts":[["2009",5,8]]}}},{"id":128,"uris":["http://zotero.org/users/13114151/items/ZPAPWM8S"],"itemData":{"id":128,"type":"article-journal","container-title":"Biological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(Beaupre and Douglas, 2009; Webb &amp; Shine, 1997)</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Lastly, snakes’ venom is used in biomedical applications and drug production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{"citationID":"i4eIFDwV","properties":{"formattedCitation":"(Beri &amp; Bhaumik, 2021)","plainCitation":"(Beri &amp; Bhaumik, 2021)","noteIndex":0},"citationItems":[{"id":337,"uris":["http://zotero.org/users/13114151/items/AF4MEVWG"],"itemData":{"id":337,"type":"article-journal","language":"en","source":"Zotero","title":"Snakes, the ecosystem, and us: it’s time we change","author":[{"family":"Beri","given":"Deepti"},{"family":"Bhaumik","given":"Soumyadeep"}],"issued":{"date-parts":[["2021",7]]}}}],"schema":"https://github.com/citation-style-language/schema/raw/master/csl-citation.json"}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(Beri &amp; Bhaumik,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t>
      </w:r>
    </w:p>
    <w:p w14:paraId="3097C440" w14:textId="77777777"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Copperhead snakes in an urban and rural park in Tennessee are examined using Probabilistic Space-Time Prisms (PSTPs) to determine the impacts of urbanization on wildlife behavior. The noteworthy dynamics in these landscapes is the access afforded to humans; the regularity of multitudes of people traipsing around an open-access park is different from a closed rural park. Thus, levels of disturbance will vary. Consequently, knowledge of copperheads’ </w:t>
      </w:r>
      <w:r w:rsidRPr="00583324">
        <w:rPr>
          <w:rFonts w:ascii="Times New Roman" w:hAnsi="Times New Roman" w:cs="Times New Roman"/>
          <w:sz w:val="24"/>
          <w:szCs w:val="24"/>
        </w:rPr>
        <w:lastRenderedPageBreak/>
        <w:t xml:space="preserve">habitat and space utilization by time of day </w:t>
      </w:r>
      <w:r>
        <w:rPr>
          <w:rFonts w:ascii="Times New Roman" w:hAnsi="Times New Roman" w:cs="Times New Roman"/>
          <w:sz w:val="24"/>
          <w:szCs w:val="24"/>
        </w:rPr>
        <w:t>could</w:t>
      </w:r>
      <w:r w:rsidRPr="00583324">
        <w:rPr>
          <w:rFonts w:ascii="Times New Roman" w:hAnsi="Times New Roman" w:cs="Times New Roman"/>
          <w:sz w:val="24"/>
          <w:szCs w:val="24"/>
        </w:rPr>
        <w:t xml:space="preserve"> aid conservation plans and wildlife management, reduce the risks they represent, and educate park managers and visitors on the dangers of working and living around snakes. </w:t>
      </w:r>
    </w:p>
    <w:p w14:paraId="49509D99" w14:textId="77777777" w:rsidR="00A205D8" w:rsidRDefault="00A205D8" w:rsidP="00BB6ADA">
      <w:pPr>
        <w:tabs>
          <w:tab w:val="left" w:pos="707"/>
        </w:tabs>
        <w:spacing w:line="480" w:lineRule="auto"/>
        <w:rPr>
          <w:rFonts w:ascii="Times New Roman" w:hAnsi="Times New Roman" w:cs="Times New Roman"/>
          <w:sz w:val="24"/>
          <w:szCs w:val="24"/>
        </w:rPr>
      </w:pPr>
      <w:r>
        <w:rPr>
          <w:noProof/>
        </w:rPr>
        <w:drawing>
          <wp:inline distT="0" distB="0" distL="0" distR="0" wp14:anchorId="78B8E292" wp14:editId="258CDC01">
            <wp:extent cx="3901519" cy="3200400"/>
            <wp:effectExtent l="0" t="0" r="3810" b="0"/>
            <wp:docPr id="46" name="Picture 45" descr="A snake coiled up on the ground&#10;&#10;Description automatically generated">
              <a:extLst xmlns:a="http://schemas.openxmlformats.org/drawingml/2006/main">
                <a:ext uri="{FF2B5EF4-FFF2-40B4-BE49-F238E27FC236}">
                  <a16:creationId xmlns:a16="http://schemas.microsoft.com/office/drawing/2014/main" id="{C1A6514B-1677-A556-B098-FAB489937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descr="A snake coiled up on the ground&#10;&#10;Description automatically generated">
                      <a:extLst>
                        <a:ext uri="{FF2B5EF4-FFF2-40B4-BE49-F238E27FC236}">
                          <a16:creationId xmlns:a16="http://schemas.microsoft.com/office/drawing/2014/main" id="{C1A6514B-1677-A556-B098-FAB4899373B8}"/>
                        </a:ext>
                      </a:extLst>
                    </pic:cNvPr>
                    <pic:cNvPicPr>
                      <a:picLocks noChangeAspect="1"/>
                    </pic:cNvPicPr>
                  </pic:nvPicPr>
                  <pic:blipFill>
                    <a:blip r:embed="rId12"/>
                    <a:stretch>
                      <a:fillRect/>
                    </a:stretch>
                  </pic:blipFill>
                  <pic:spPr>
                    <a:xfrm>
                      <a:off x="0" y="0"/>
                      <a:ext cx="3901519" cy="3200400"/>
                    </a:xfrm>
                    <a:prstGeom prst="rect">
                      <a:avLst/>
                    </a:prstGeom>
                  </pic:spPr>
                </pic:pic>
              </a:graphicData>
            </a:graphic>
          </wp:inline>
        </w:drawing>
      </w:r>
    </w:p>
    <w:p w14:paraId="34BAC1F6" w14:textId="77777777" w:rsidR="00A205D8" w:rsidRDefault="00A205D8" w:rsidP="00BB6ADA">
      <w:pPr>
        <w:tabs>
          <w:tab w:val="left" w:pos="707"/>
        </w:tabs>
        <w:spacing w:line="480" w:lineRule="auto"/>
        <w:rPr>
          <w:rFonts w:ascii="Times New Roman" w:hAnsi="Times New Roman" w:cs="Times New Roman"/>
          <w:sz w:val="24"/>
          <w:szCs w:val="24"/>
        </w:rPr>
      </w:pPr>
      <w:r>
        <w:rPr>
          <w:rFonts w:ascii="Times New Roman" w:hAnsi="Times New Roman" w:cs="Times New Roman"/>
          <w:sz w:val="24"/>
          <w:szCs w:val="24"/>
        </w:rPr>
        <w:t xml:space="preserve">Figure 1: Copperhead snake </w:t>
      </w:r>
    </w:p>
    <w:p w14:paraId="7BAFC9DD" w14:textId="009E1985" w:rsidR="00A205D8" w:rsidRDefault="00A205D8" w:rsidP="00BB6ADA">
      <w:pPr>
        <w:tabs>
          <w:tab w:val="left" w:pos="707"/>
        </w:tabs>
        <w:spacing w:line="480" w:lineRule="auto"/>
        <w:rPr>
          <w:rFonts w:ascii="Times New Roman" w:hAnsi="Times New Roman" w:cs="Times New Roman"/>
          <w:sz w:val="24"/>
          <w:szCs w:val="24"/>
        </w:rPr>
      </w:pPr>
      <w:r w:rsidRPr="00827889">
        <w:rPr>
          <w:rFonts w:ascii="Times New Roman" w:hAnsi="Times New Roman" w:cs="Times New Roman"/>
          <w:sz w:val="24"/>
          <w:szCs w:val="24"/>
        </w:rPr>
        <w:t>Source: C</w:t>
      </w:r>
      <w:r w:rsidR="00DE6533">
        <w:rPr>
          <w:rFonts w:ascii="Times New Roman" w:hAnsi="Times New Roman" w:cs="Times New Roman"/>
          <w:sz w:val="24"/>
          <w:szCs w:val="24"/>
        </w:rPr>
        <w:t xml:space="preserve">enter for </w:t>
      </w:r>
      <w:r w:rsidRPr="00827889">
        <w:rPr>
          <w:rFonts w:ascii="Times New Roman" w:hAnsi="Times New Roman" w:cs="Times New Roman"/>
          <w:sz w:val="24"/>
          <w:szCs w:val="24"/>
        </w:rPr>
        <w:t>D</w:t>
      </w:r>
      <w:r w:rsidR="00DE6533">
        <w:rPr>
          <w:rFonts w:ascii="Times New Roman" w:hAnsi="Times New Roman" w:cs="Times New Roman"/>
          <w:sz w:val="24"/>
          <w:szCs w:val="24"/>
        </w:rPr>
        <w:t xml:space="preserve">isease </w:t>
      </w:r>
      <w:r w:rsidRPr="00827889">
        <w:rPr>
          <w:rFonts w:ascii="Times New Roman" w:hAnsi="Times New Roman" w:cs="Times New Roman"/>
          <w:sz w:val="24"/>
          <w:szCs w:val="24"/>
        </w:rPr>
        <w:t>C</w:t>
      </w:r>
      <w:r w:rsidR="00DE6533">
        <w:rPr>
          <w:rFonts w:ascii="Times New Roman" w:hAnsi="Times New Roman" w:cs="Times New Roman"/>
          <w:sz w:val="24"/>
          <w:szCs w:val="24"/>
        </w:rPr>
        <w:t>ontrol (CDC)</w:t>
      </w:r>
      <w:r w:rsidRPr="00827889">
        <w:rPr>
          <w:rFonts w:ascii="Times New Roman" w:hAnsi="Times New Roman" w:cs="Times New Roman"/>
          <w:sz w:val="24"/>
          <w:szCs w:val="24"/>
        </w:rPr>
        <w:t xml:space="preserve"> – Public Health Image Library </w:t>
      </w:r>
    </w:p>
    <w:p w14:paraId="21E018C6" w14:textId="77777777" w:rsidR="00A205D8" w:rsidRPr="00583324" w:rsidRDefault="00A205D8" w:rsidP="00BB6ADA">
      <w:pPr>
        <w:pStyle w:val="Heading2"/>
      </w:pPr>
      <w:bookmarkStart w:id="40" w:name="_Toc163415156"/>
      <w:r w:rsidRPr="004A4164">
        <w:t>2.3.2</w:t>
      </w:r>
      <w:r>
        <w:tab/>
      </w:r>
      <w:r w:rsidRPr="00583324">
        <w:t>Time Geography and Probabilistic Space Time Prisms</w:t>
      </w:r>
      <w:bookmarkEnd w:id="40"/>
    </w:p>
    <w:p w14:paraId="2D233694" w14:textId="19FDED66"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Movement ecology is concerned with how, when, why, where animals and plants move (Nathan et al. 2008, Nathan and </w:t>
      </w:r>
      <w:proofErr w:type="spellStart"/>
      <w:r w:rsidRPr="00583324">
        <w:rPr>
          <w:rFonts w:ascii="Times New Roman" w:hAnsi="Times New Roman" w:cs="Times New Roman"/>
          <w:sz w:val="24"/>
          <w:szCs w:val="24"/>
        </w:rPr>
        <w:t>Giuggioli</w:t>
      </w:r>
      <w:proofErr w:type="spellEnd"/>
      <w:r w:rsidRPr="00583324">
        <w:rPr>
          <w:rFonts w:ascii="Times New Roman" w:hAnsi="Times New Roman" w:cs="Times New Roman"/>
          <w:sz w:val="24"/>
          <w:szCs w:val="24"/>
        </w:rPr>
        <w:t xml:space="preserve"> 2013). Rubenstein and Hobson (2004) discuss movement as a primary activity for many species that once understood, reveals their ecology, life history, and behavior. Animal movement has been related to problems like species invasion, biodiversity conservation, habitat fragmentation, disease spread, gene flow and human-wildlife conflicts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{"citationID":"fBiRZAJv","properties":{"formattedCitation":"(Hromada et al., 2020; Technitis et al., 2015)","plainCitation":"(Hromada et al., 2020; Technitis et al., 2015)","dontUpdate":true,"noteIndex":0},"citationItems":[{"id":417,"uris":["http://zotero.org/users/13114151/items/BVGH7E65"],"itemData":{"id":417,"type":"article-journal","abstract":"Abstract\n            \n              Background\n              \n                Preserving corridors for movement and gene flow among populations can assist in the recovery of threatened and endangered species. As human activity continues to fragment habitats, characterizing natural corridors is important in establishing and maintaining connectivity corridors within the anthropogenic development matrix. The Mojave desert tortoise (\n                Gopherus agassizii\n                ) is a threatened species occupying a variety of habitats in the Mojave and Colorado Deserts. Desert tortoises have been referred to as corridor-dwellers, and understanding how they move within suitable habitat can be crucial to defining corridors that will sustain sufficient gene flow to maintain connections among populations amidst the increases in human development.\n              \n            \n            \n              Methods\n              To elucidate how tortoises traverse available habitat and interact with potentially inhospitable terrain and human infrastructure, we used GPS dataloggers to document fine-scale movement of individuals and estimate home ranges at ten study sites along the California/Nevada border. Our sites encompass a variety of habitats, including mountain passes that serve as important natural corridors connecting neighboring valleys, and are impacted by a variety of linear anthropogenic features. We used path selection functions to quantify tortoise movements and develop resistance surfaces based on landscape characteristics including natural features, anthropogenic alterations, and estimated home ranges with autocorrelated kernel density methods. Using the best supported path selection models and estimated home ranges, we determined characteristics of known natural corridors and compared them to mitigation corridors (remnant habitat patches) that have been integrated into land management decisions in the Ivanpah Valley.\n            \n            \n              Results\n              Tortoises avoided areas of high slope and low perennial vegetation cover, avoided moving near low-density roads, and traveled along linear barriers (fences and flood control berms).\n            \n            \n              Conclusions\n              We found that mitigation corridors designated between solar facilities should be wide enough to retain home ranges and maintain function. Differences in home range size and movement resistance between our two natural mountain pass corridors align with differences in genetic connectivity, suggesting that not all natural corridors provide the same functionality. Furthermore, creation of mitigation corridors with fences may have unintended consequences and may function differently than natural corridors. Understanding characteristics of corridors with different functionality will help future managers ensure that connectivity is maintained among Mojave desert tortoise populations.","container-title":"Movement Ecology","DOI":"10.1186/s40462-020-00224-8","ISSN":"2051-3933","issue":"1","journalAbbreviation":"Mov Ecol","language":"en","page":"38","source":"DOI.org (Crossref)","title":"Using movement to inform conservation corridor design for Mojave desert tortoise","volume":"8","author":[{"family":"Hromada","given":"Steven J."},{"family":"Esque","given":"Todd C."},{"family":"Vandergast","given":"Amy G."},{"family":"Dutcher","given":"Kirsten E."},{"family":"Mitchell","given":"Corey I."},{"family":"Gray","given":"Miranda E."},{"family":"Chang","given":"Tony"},{"family":"Dickson","given":"Brett G."},{"family":"Nussear","given":"Kenneth E."}],"issued":{"date-parts":[["2020",12]]}}},{"id":156,"uris":["http://zotero.org/users/13114151/items/R7QHHVEW"],"itemData":{"id":156,"type":"article-journal","container-title":"International Journal of Geographical Information Science","DOI":"10.1080/13658816.2014.999682","ISSN":"1365-8816, 1362-3087","issue":"6","journalAbbreviation":"International Journal of Geographical Information Science","language":"en","page":"912-934","source":"DOI.org (Crossref)","title":"From A to B, randomly: a point-to-point random trajectory generator for animal movement","title-short":"From A to B, randomly","volume":"29","author":[{"family":"Technitis","given":"Georgios"},{"family":"Othman","given":"Walied"},{"family":"Safi","given":"Kamran"},{"family":"Weibel","given":"Robert"}],"issued":{"date-parts":[["2015",6,3]]}}}],"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(Hromada et al., 2020; Technitis et al., 2015</w:t>
      </w:r>
      <w:r w:rsidR="00FA77F7">
        <w:rPr>
          <w:rFonts w:ascii="Times New Roman" w:hAnsi="Times New Roman" w:cs="Times New Roman"/>
          <w:sz w:val="24"/>
          <w:szCs w:val="24"/>
        </w:rPr>
        <w:t xml:space="preserve">; </w:t>
      </w:r>
      <w:r w:rsidR="00FA77F7" w:rsidRPr="00583324">
        <w:rPr>
          <w:rFonts w:ascii="Times New Roman" w:hAnsi="Times New Roman" w:cs="Times New Roman"/>
          <w:sz w:val="24"/>
          <w:szCs w:val="24"/>
        </w:rPr>
        <w:t>Forman 1995</w:t>
      </w:r>
      <w:r w:rsidR="00FA77F7">
        <w:rPr>
          <w:rFonts w:ascii="Times New Roman" w:hAnsi="Times New Roman" w:cs="Times New Roman"/>
          <w:sz w:val="24"/>
          <w:szCs w:val="24"/>
        </w:rPr>
        <w:t>;</w:t>
      </w:r>
      <w:r w:rsidR="00FA77F7" w:rsidRPr="00583324">
        <w:rPr>
          <w:rFonts w:ascii="Times New Roman" w:hAnsi="Times New Roman" w:cs="Times New Roman"/>
          <w:sz w:val="24"/>
          <w:szCs w:val="24"/>
        </w:rPr>
        <w:t xml:space="preserve"> MacDonald 2003</w:t>
      </w:r>
      <w:r w:rsidR="00FA77F7">
        <w:rPr>
          <w:rFonts w:ascii="Times New Roman" w:hAnsi="Times New Roman" w:cs="Times New Roman"/>
          <w:sz w:val="24"/>
          <w:szCs w:val="24"/>
        </w:rPr>
        <w:t xml:space="preserve">; </w:t>
      </w:r>
      <w:r w:rsidR="00FA77F7" w:rsidRPr="00583324">
        <w:rPr>
          <w:rFonts w:ascii="Times New Roman" w:hAnsi="Times New Roman" w:cs="Times New Roman"/>
          <w:sz w:val="24"/>
          <w:szCs w:val="24"/>
        </w:rPr>
        <w:lastRenderedPageBreak/>
        <w:t>Quammen 1996</w:t>
      </w:r>
      <w:r w:rsidRPr="00583324">
        <w:rPr>
          <w:rFonts w:ascii="Times New Roman" w:hAnsi="Times New Roman" w:cs="Times New Roman"/>
          <w:sz w:val="24"/>
          <w:szCs w:val="24"/>
        </w:rPr>
        <w:t>)</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Movement analysis is hinged on the premise of Time Geography developed by </w:t>
      </w:r>
      <w:proofErr w:type="spellStart"/>
      <w:r w:rsidRPr="00583324">
        <w:rPr>
          <w:rFonts w:ascii="Times New Roman" w:hAnsi="Times New Roman" w:cs="Times New Roman"/>
          <w:sz w:val="24"/>
          <w:szCs w:val="24"/>
        </w:rPr>
        <w:t>Hagerstrand</w:t>
      </w:r>
      <w:proofErr w:type="spellEnd"/>
      <w:r w:rsidRPr="00583324">
        <w:rPr>
          <w:rFonts w:ascii="Times New Roman" w:hAnsi="Times New Roman" w:cs="Times New Roman"/>
          <w:sz w:val="24"/>
          <w:szCs w:val="24"/>
        </w:rPr>
        <w:t xml:space="preserve"> in 1970. Time Geography studies the potential movement opportunities available to an object in space at a given location, time and speed (</w:t>
      </w:r>
      <w:proofErr w:type="spellStart"/>
      <w:r w:rsidRPr="00583324">
        <w:rPr>
          <w:rFonts w:ascii="Times New Roman" w:hAnsi="Times New Roman" w:cs="Times New Roman"/>
          <w:sz w:val="24"/>
          <w:szCs w:val="24"/>
        </w:rPr>
        <w:t>Hagerstrand</w:t>
      </w:r>
      <w:proofErr w:type="spellEnd"/>
      <w:r w:rsidRPr="00583324">
        <w:rPr>
          <w:rFonts w:ascii="Times New Roman" w:hAnsi="Times New Roman" w:cs="Times New Roman"/>
          <w:sz w:val="24"/>
          <w:szCs w:val="24"/>
        </w:rPr>
        <w:t xml:space="preserve">, 1970; Miller, 2017). This </w:t>
      </w:r>
      <w:proofErr w:type="spellStart"/>
      <w:r w:rsidRPr="00583324">
        <w:rPr>
          <w:rFonts w:ascii="Times New Roman" w:hAnsi="Times New Roman" w:cs="Times New Roman"/>
          <w:sz w:val="24"/>
          <w:szCs w:val="24"/>
        </w:rPr>
        <w:t>spatio</w:t>
      </w:r>
      <w:proofErr w:type="spellEnd"/>
      <w:r w:rsidRPr="00583324">
        <w:rPr>
          <w:rFonts w:ascii="Times New Roman" w:hAnsi="Times New Roman" w:cs="Times New Roman"/>
          <w:sz w:val="24"/>
          <w:szCs w:val="24"/>
        </w:rPr>
        <w:t xml:space="preserve">-temporal concept has gained popularity among geographers, ecologists, and other researchers because of its value at assessing the spatial patterns of individuals that informs decisions on wildlife management, animal interactions and behavior, habitat use and home ranges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{"citationID":"9BXSTcUE","properties":{"formattedCitation":"(J. Downs et al., 2017, 2017; J. A. Downs, Horner, et al., 2014)","plainCitation":"(J. Downs et al., 2017, 2017; J. A. Downs, Horner, et al., 2014)","noteIndex":0},"citationItems":[{"id":171,"uris":["http://zotero.org/users/13114151/items/7E9MN8VF"],"itemData":{"id":171,"type":"article-journal","container-title":"Suburban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(J. Downs et al., 2017, 2017; J. A. Downs, Horner, et al., 2014)</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as well as conservation planning and policies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&amp; Downs, 2016). </w:t>
      </w:r>
    </w:p>
    <w:p w14:paraId="3AF18CA7" w14:textId="6EEA3D9B"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Fundamentally, </w:t>
      </w:r>
      <w:proofErr w:type="spellStart"/>
      <w:r w:rsidRPr="00583324">
        <w:rPr>
          <w:rFonts w:ascii="Times New Roman" w:hAnsi="Times New Roman" w:cs="Times New Roman"/>
          <w:sz w:val="24"/>
          <w:szCs w:val="24"/>
        </w:rPr>
        <w:t>Haggerstrand’s</w:t>
      </w:r>
      <w:proofErr w:type="spellEnd"/>
      <w:r w:rsidRPr="00583324">
        <w:rPr>
          <w:rFonts w:ascii="Times New Roman" w:hAnsi="Times New Roman" w:cs="Times New Roman"/>
          <w:sz w:val="24"/>
          <w:szCs w:val="24"/>
        </w:rPr>
        <w:t xml:space="preserve"> (1970) Time Geography answers questions based on a mobile individual’s location at different times (Winter and Yin, 2010). It views movement opportunities as based on three main components. First, a mobile individual’s point locations recorded at longitude and latitudes (x and y) within a given time (t), which are called space-time anchor locations. The sequential positions of these space-time anchors/control points give the trajectory dataset of that individual. An individual is said to move in a straight line, giving us the second component – a space time path – plotting the straight-line connections along the control points of the animal’s trajectory (Downs et al, 2014). Third, the space-time prism is a bounding volume of the known individual interactions achieved within a maximum velocity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et al., 2018; H. J. Miller, 2005; Winter &amp; Yin, 2011). Space time prism studies the movement of individuals by identifying their potential locations at different times (Kwan 1999, 2000, </w:t>
      </w:r>
      <w:proofErr w:type="spellStart"/>
      <w:r w:rsidRPr="00583324">
        <w:rPr>
          <w:rFonts w:ascii="Times New Roman" w:hAnsi="Times New Roman" w:cs="Times New Roman"/>
          <w:sz w:val="24"/>
          <w:szCs w:val="24"/>
        </w:rPr>
        <w:t>Neutens</w:t>
      </w:r>
      <w:proofErr w:type="spellEnd"/>
      <w:r w:rsidRPr="00583324">
        <w:rPr>
          <w:rFonts w:ascii="Times New Roman" w:hAnsi="Times New Roman" w:cs="Times New Roman"/>
          <w:sz w:val="24"/>
          <w:szCs w:val="24"/>
        </w:rPr>
        <w:t xml:space="preserve"> et al. 2008, 2012, Kuijpers and Othman 2009). They are formed by processing multiples/stacks of space time </w:t>
      </w:r>
      <w:r w:rsidR="00FA77F7" w:rsidRPr="00583324">
        <w:rPr>
          <w:rFonts w:ascii="Times New Roman" w:hAnsi="Times New Roman" w:cs="Times New Roman"/>
          <w:sz w:val="24"/>
          <w:szCs w:val="24"/>
        </w:rPr>
        <w:t>disks and</w:t>
      </w:r>
      <w:r w:rsidRPr="00583324">
        <w:rPr>
          <w:rFonts w:ascii="Times New Roman" w:hAnsi="Times New Roman" w:cs="Times New Roman"/>
          <w:sz w:val="24"/>
          <w:szCs w:val="24"/>
        </w:rPr>
        <w:t xml:space="preserve"> are limited by their fixed control points (coordinate locations), the time elapsed between consecutive points, and a function of the individual’s maximum speed. For any two consecutive points in space, a location is accessible to an individual if it could arrive that </w:t>
      </w:r>
      <w:r w:rsidRPr="00583324">
        <w:rPr>
          <w:rFonts w:ascii="Times New Roman" w:hAnsi="Times New Roman" w:cs="Times New Roman"/>
          <w:sz w:val="24"/>
          <w:szCs w:val="24"/>
        </w:rPr>
        <w:lastRenderedPageBreak/>
        <w:t>location given the time elapsed since the first anchor and reach its destination given the time left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et al 2020).</w:t>
      </w:r>
    </w:p>
    <w:p w14:paraId="5FADC80B" w14:textId="12EB1E9D"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The PSTP is a derivative of the classical space-time prisms which shows the possible locations available to an animal. PSTPs on the other hand, estimates the probability that an animal occupied a cell in space and time. Simply put, PSTPs generates animal-habitat visit probabilities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et al 2020). PSTPs operates on the Least Effort Principle (Long, 2018; Zipf 1949), that in movement, animals will choose to conserve energy. Animals would rather move in a straight line than meander across space as reflected in the straight-line space-paths between space anchors in every prism. Thus, the farther away from the space-time path, the less likely the animal considers that route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et al 2020). This research uses Probabilistic Space-Time Prisms (PSTPs) to reveal diel habitat preferences, space utilization and interactions of copperheads based on certain time, speed and distance constraints (</w:t>
      </w:r>
      <w:proofErr w:type="spellStart"/>
      <w:r w:rsidRPr="00583324">
        <w:rPr>
          <w:rFonts w:ascii="Times New Roman" w:hAnsi="Times New Roman" w:cs="Times New Roman"/>
          <w:sz w:val="24"/>
          <w:szCs w:val="24"/>
        </w:rPr>
        <w:t>Loraamm</w:t>
      </w:r>
      <w:proofErr w:type="spellEnd"/>
      <w:r w:rsidRPr="00583324">
        <w:rPr>
          <w:rFonts w:ascii="Times New Roman" w:hAnsi="Times New Roman" w:cs="Times New Roman"/>
          <w:sz w:val="24"/>
          <w:szCs w:val="24"/>
        </w:rPr>
        <w:t xml:space="preserve"> et al 2020, Joni et al 2014). As a movement simulation model, it </w:t>
      </w:r>
      <w:r>
        <w:rPr>
          <w:rFonts w:ascii="Times New Roman" w:hAnsi="Times New Roman" w:cs="Times New Roman"/>
          <w:sz w:val="24"/>
          <w:szCs w:val="24"/>
        </w:rPr>
        <w:t xml:space="preserve">could </w:t>
      </w:r>
      <w:r w:rsidRPr="00583324">
        <w:rPr>
          <w:rFonts w:ascii="Times New Roman" w:hAnsi="Times New Roman" w:cs="Times New Roman"/>
          <w:sz w:val="24"/>
          <w:szCs w:val="24"/>
        </w:rPr>
        <w:t xml:space="preserve">produce more information with less data </w:t>
      </w:r>
      <w:r w:rsidRPr="00583324">
        <w:rPr>
          <w:rFonts w:ascii="Times New Roman" w:hAnsi="Times New Roman" w:cs="Times New Roman"/>
          <w:color w:val="70AD47" w:themeColor="accent6"/>
          <w:sz w:val="24"/>
          <w:szCs w:val="24"/>
        </w:rPr>
        <w:fldChar w:fldCharType="begin"/>
      </w:r>
      <w:r w:rsidR="003B4FCA">
        <w:rPr>
          <w:rFonts w:ascii="Times New Roman" w:hAnsi="Times New Roman" w:cs="Times New Roman"/>
          <w:color w:val="70AD47" w:themeColor="accent6"/>
          <w:sz w:val="24"/>
          <w:szCs w:val="24"/>
        </w:rPr>
        <w:instrText xml:space="preserve"> ADDIN ZOTERO_ITEM CSL_CITATION {"citationID":"V7fQs63d","properties":{"formattedCitation":"(Anderson et al., 2017; J. Downs et al., 2018; J. A. Downs, Horner, et al., 2014; Ho &amp; Loraamm, 2023; R. Loraamm et al., 2021; Technitis et al., 2015)","plainCitation":"(Anderson et al., 2017; J. Downs et al., 2018; J. A. Downs, Horner, et al., 2014; Ho &amp; Loraamm, 2023; R. Loraamm et al., 2021; Technitis et al., 2015)","noteIndex":0},"citationItems":[{"id":129,"uris":["http://zotero.org/users/13114151/items/N8YVNMCZ"],"itemData":{"id":129,"type":"article-journal","abstract":"This paper presents an agent based model simulating animal tracking datasets for individual animals based on observed habitat use characteristics, movement behaviours and environmental context. The model is presented as an alternative simulation methodology for movement trajectories for animal agents, useful in home range, habitat use and animal interaction studies. The model was implemented in NetLogo 5.1.0 using observed behavioural data for the Muscovy duck, obtained in a previous study. Four test scenarios were completed to evaluate the ﬁdelity of model results to behavioural patterns observed in the ﬁeld. Results suggest the model framework illustrated in this paper provides an effective alternative to traditional animal movement simulation methods such as correlated random walks.","container-title":"Computers, Environment and Urban Systems","DOI":"10.1016/j.compenvurbsys.2016.09.002","ISSN":"01989715","journalAbbreviation":"Computers, Environment and Urban Systems","language":"en","page":"49-55","source":"DOI.org (Crossref)","title":"Agent-based simulation of Muscovy duck movements using observed habitat transition and distance frequencies","volume":"61","author":[{"family":"Anderson","given":"James H."},{"family":"Downs","given":"Joni A."},{"family":"Loraamm","given":"Rebecca"},{"family":"Reader","given":"Steven"}],"issued":{"date-parts":[["2017",1]]}}},{"id":208,"uris":["http://zotero.org/users/13114151/items/JBNQX5BV"],"itemData":{"id":208,"type":"article-journal","abstract":"Time-geographic density estimation (TGDE) is a method of movement pattern analysis that generates a continuous intensity surface from a set of tracking data. TGDE has recently been proposed as a method of animal home range estimation, where the goal is to delineate the spatial extents that an animal occupies. This paper tests TGDE’s eﬀectiveness as a home range estimator using simulated movement data. First, an agent-based model is used to simulate tracking data under 16 movement scenarios representing a variety of animal life history traits (habitat preferences, homing behaviour, mobility) and habitat conﬁgurations (levels of habitat fragmentation). Second, the accuracy of TGDE is evaluated for four temporal sampling frequencies using three adaptive velocity parameters for 30 sample data sets from each scenario. Third, TGDE accuracy is compared to two other common home range estimation methods, kernel density estimation (KDE) and characteristic hull polygons (CHP). The results demonstrate that TGDE is the most eﬀective at estimating core areas, home ranges and total areas at high sampling frequencies, while CHP performs better at low sampling frequencies. KDE was ineﬀective across all scenarios explored.","container-title":"International Journal of Geographical Information Science","DOI":"10.1080/13658816.2017.1421764","ISSN":"1365-8816, 1362-3087","issue":"7","journalAbbreviation":"International Journal of Geographical Information Science","language":"en","page":"1505-1522","source":"DOI.org (Crossref)","title":"Testing time-geographic density estimation for home range analysis using an agent-based model of animal movement","volume":"32","author":[{"family":"Downs","given":"Joni"},{"family":"Horner","given":"Mark"},{"family":"Lamb","given":"David"},{"family":"Loraamm","given":"Rebecca W."},{"family":"Anderson","given":"James"},{"family":"Wood","given":"Brittany"}],"issued":{"date-parts":[["2018",7,3]]}},"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label":"page"},{"id":191,"uris":["http://zotero.org/users/13114151/items/Q3DYBPZS"],"itemData":{"id":191,"type":"article-journal","abstract":"Animal movements are realizations of complex spatiotemporal processes. Central to these processes are the varied environmental contexts in which animals move, which fundamentally impact the movement trajectories of individuals at ﬁne spatial and temporal scales. An emerging perspective in time geography is the direct examination of the inﬂuence that varying contexts may have on observed movements. An approach that considers environmental context can yield actionable information for wildlife management, planning, and conservation; for instance, identifying areas of probable occupancy by an animal may improve the efﬁciency of ﬁeldwork. This research develops the ﬁrst known practical application of a new cost-distance-based, probabilistic voxel space–time prism (CDBPSTP) in efforts to more realistically characterize the unobserved habitat occupancies of animals occurring between known positions provided by location-aware technologies. The CDBPSTP method is applied to trajectory data collected for a group of red deer (Cervus elaphus) tracked near Banff National Park, Alberta, Canada. As a demonstration of the added value from examining how context inﬂuences movement, CDBPSTP habitat occupancy results are compared to the earlier PSTP method in context with empirical and theoretical understandings of red deer habitat preference and space-use behaviors. This comparison reveals that with CDBPSTP, variation present in the mover’s environment is explicitly considered as an inﬂuence on the mover’s probable path and occupancies between observations of its location. With the increasing availability of high-resolution geolocational and associated environmental data, this study highlights the potential for CDBPSTP to be leveraged as a broadly applicable tool in animal movement analysis.","container-title":"ISPRS International Journal of Geo-Information","DOI":"10.3390/ijgi12080339","ISSN":"2220-9964","issue":"8","journalAbbreviation":"IJGI","language":"en","page":"339","source":"DOI.org (Crossref)","title":"Using a Cost-Distance Time-Geographic Approach to Identify Red Deer Habitat Use in Banff National Park, Alberta, Canada","volume":"12","author":[{"family":"Ho","given":"Katherine"},{"family":"Loraamm","given":"Rebecca"}],"issued":{"date-parts":[["2023",8,12]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label":"page"},{"id":156,"uris":["http://zotero.org/users/13114151/items/R7QHHVEW"],"itemData":{"id":156,"type":"article-journal","container-title":"International Journal of Geographical Information Science","DOI":"10.1080/13658816.2014.999682","ISSN":"1365-8816, 1362-3087","issue":"6","journalAbbreviation":"International Journal of Geographical Information Science","language":"en","page":"912-934","source":"DOI.org (Crossref)","title":"From A to B, randomly: a point-to-point random trajectory generator for animal movement","title-short":"From A to B, randomly","volume":"29","author":[{"family":"Technitis","given":"Georgios"},{"family":"Othman","given":"Walied"},{"family":"Safi","given":"Kamran"},{"family":"Weibel","given":"Robert"}],"issued":{"date-parts":[["2015",6,3]]}}}],"schema":"https://github.com/citation-style-language/schema/raw/master/csl-citation.json"} </w:instrText>
      </w:r>
      <w:r w:rsidRPr="00583324">
        <w:rPr>
          <w:rFonts w:ascii="Times New Roman" w:hAnsi="Times New Roman" w:cs="Times New Roman"/>
          <w:color w:val="70AD47" w:themeColor="accent6"/>
          <w:sz w:val="24"/>
          <w:szCs w:val="24"/>
        </w:rPr>
        <w:fldChar w:fldCharType="separate"/>
      </w:r>
      <w:r w:rsidRPr="00583324">
        <w:rPr>
          <w:rFonts w:ascii="Times New Roman" w:hAnsi="Times New Roman" w:cs="Times New Roman"/>
          <w:sz w:val="24"/>
          <w:szCs w:val="24"/>
        </w:rPr>
        <w:t>(Anderson et al., 2017; J. Downs et al., 2018; J. A. Downs, Horner, et al., 2014; Ho &amp; Loraamm, 2023; R. Loraamm et al., 2021; Technitis et al., 2015)</w:t>
      </w:r>
      <w:r w:rsidRPr="00583324">
        <w:rPr>
          <w:rFonts w:ascii="Times New Roman" w:hAnsi="Times New Roman" w:cs="Times New Roman"/>
          <w:color w:val="70AD47" w:themeColor="accent6"/>
          <w:sz w:val="24"/>
          <w:szCs w:val="24"/>
        </w:rPr>
        <w:fldChar w:fldCharType="end"/>
      </w:r>
      <w:r w:rsidRPr="00583324">
        <w:rPr>
          <w:rFonts w:ascii="Times New Roman" w:hAnsi="Times New Roman" w:cs="Times New Roman"/>
          <w:color w:val="70AD47" w:themeColor="accent6"/>
          <w:sz w:val="24"/>
          <w:szCs w:val="24"/>
        </w:rPr>
        <w:t xml:space="preserve"> </w:t>
      </w:r>
      <w:r w:rsidRPr="00583324">
        <w:rPr>
          <w:rFonts w:ascii="Times New Roman" w:hAnsi="Times New Roman" w:cs="Times New Roman"/>
          <w:sz w:val="24"/>
          <w:szCs w:val="24"/>
        </w:rPr>
        <w:t>which are especially valuable in assessing cryptic species.</w:t>
      </w:r>
    </w:p>
    <w:p w14:paraId="28E044FC" w14:textId="465AC5DF" w:rsidR="00A205D8" w:rsidRPr="00AA0A50" w:rsidRDefault="00AA0A50" w:rsidP="00BB6ADA">
      <w:pPr>
        <w:pStyle w:val="Heading2"/>
      </w:pPr>
      <w:bookmarkStart w:id="41" w:name="_Toc163415157"/>
      <w:r>
        <w:t>2.4</w:t>
      </w:r>
      <w:r>
        <w:tab/>
      </w:r>
      <w:r w:rsidR="00A205D8" w:rsidRPr="00AA0A50">
        <w:t>Methods</w:t>
      </w:r>
      <w:bookmarkEnd w:id="41"/>
    </w:p>
    <w:p w14:paraId="3EC33C1B" w14:textId="5A90AD33" w:rsidR="00A205D8" w:rsidRPr="00AA0A50" w:rsidRDefault="00AA0A50" w:rsidP="00BB6ADA">
      <w:pPr>
        <w:pStyle w:val="Heading2"/>
      </w:pPr>
      <w:bookmarkStart w:id="42" w:name="_Toc163415158"/>
      <w:r>
        <w:t>2.4.1</w:t>
      </w:r>
      <w:r>
        <w:tab/>
      </w:r>
      <w:r w:rsidR="00A205D8" w:rsidRPr="00AA0A50">
        <w:t>Study Area and Copperhead Snakes Trajectory</w:t>
      </w:r>
      <w:bookmarkEnd w:id="42"/>
    </w:p>
    <w:p w14:paraId="62E5B95D" w14:textId="4D25173D" w:rsidR="00A205D8" w:rsidRPr="00583324" w:rsidRDefault="00A205D8" w:rsidP="00BB6AD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This research is based on the movement trajectory of copperhead snakes in an urban and rural park in Memphis, Tennessee</w:t>
      </w:r>
      <w:r w:rsidR="006A3F30">
        <w:rPr>
          <w:rFonts w:ascii="Times New Roman" w:hAnsi="Times New Roman" w:cs="Times New Roman"/>
          <w:sz w:val="24"/>
          <w:szCs w:val="24"/>
        </w:rPr>
        <w:t xml:space="preserv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{"citationID":"bHkWWo8U","properties":{"formattedCitation":"(Carrasco-Harris, Cole, et al., 2020a)","plainCitation":"(Carrasco-Harris, Cole, et al., 2020a)","noteIndex":0},"citationItems":[{"id":423,"uris":["http://zotero.org/users/13114151/items/UPWWNKS7"],"itemData":{"id":423,"type":"article-journal","abstract":"Anthropogenic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(Carrasco-Harris, Cole, et al., 2020a)</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Overton Park (urban park) is a 342-acre public area that houses a zoo, an art school, a golf course, hiking trails, lake, and an old forest arboretum (Overton Park Conservancy, 2022). For over</w:t>
      </w:r>
      <w:r w:rsidRPr="00583324">
        <w:rPr>
          <w:rFonts w:ascii="Times New Roman" w:hAnsi="Times New Roman" w:cs="Times New Roman"/>
          <w:b/>
          <w:bCs/>
          <w:sz w:val="24"/>
          <w:szCs w:val="24"/>
        </w:rPr>
        <w:t xml:space="preserve"> </w:t>
      </w:r>
      <w:r w:rsidRPr="00583324">
        <w:rPr>
          <w:rFonts w:ascii="Times New Roman" w:hAnsi="Times New Roman" w:cs="Times New Roman"/>
          <w:sz w:val="24"/>
          <w:szCs w:val="24"/>
        </w:rPr>
        <w:t xml:space="preserve">ten decades, it has been </w:t>
      </w:r>
      <w:r w:rsidRPr="00583324">
        <w:rPr>
          <w:rFonts w:ascii="Times New Roman" w:hAnsi="Times New Roman" w:cs="Times New Roman"/>
          <w:sz w:val="24"/>
          <w:szCs w:val="24"/>
        </w:rPr>
        <w:lastRenderedPageBreak/>
        <w:t xml:space="preserve">surrounded by roads, residential and commercial areas (Bearden 2004). Conversely, Edward J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Biological Station (rural park) is located 24km north of Overton Park, in Shelby County, Tennessee. It is bordered by private and public forest, woody wetlands, low-traffic roads bisect this property. As a biological conservation </w:t>
      </w:r>
      <w:proofErr w:type="spellStart"/>
      <w:r w:rsidRPr="00583324">
        <w:rPr>
          <w:rFonts w:ascii="Times New Roman" w:hAnsi="Times New Roman" w:cs="Times New Roman"/>
          <w:sz w:val="24"/>
          <w:szCs w:val="24"/>
        </w:rPr>
        <w:t>centre</w:t>
      </w:r>
      <w:proofErr w:type="spellEnd"/>
      <w:r w:rsidRPr="00583324">
        <w:rPr>
          <w:rFonts w:ascii="Times New Roman" w:hAnsi="Times New Roman" w:cs="Times New Roman"/>
          <w:sz w:val="24"/>
          <w:szCs w:val="24"/>
        </w:rPr>
        <w:t xml:space="preserve"> for the University of Memphis dedicated to scientific inquiries, it is not open to the public.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is a relatively undisturbed environment compared to Overton Park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{"citationID":"ynaTs6Nn","properties":{"formattedCitation":"(Carrasco-Harris, Cole, et al., 2020a)","plainCitation":"(Carrasco-Harris, Cole, et al., 2020a)","noteIndex":0},"citationItems":[{"id":423,"uris":["http://zotero.org/users/13114151/items/UPWWNKS7"],"itemData":{"id":423,"type":"article-journal","abstract":"Anthropogenic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(Carrasco-Harris, Cole, et al., 2020a)</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w:t>
      </w:r>
    </w:p>
    <w:p w14:paraId="220511A8" w14:textId="45176282" w:rsidR="00A205D8" w:rsidRPr="00583324" w:rsidRDefault="00A205D8" w:rsidP="00BB6AD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 xml:space="preserve">A total of 243 snakes were captured for their morphological data – snout length, body mass, sex </w:t>
      </w:r>
      <w:r w:rsidR="006A3F30">
        <w:rPr>
          <w:rFonts w:ascii="Times New Roman" w:hAnsi="Times New Roman" w:cs="Times New Roman"/>
          <w:sz w:val="24"/>
          <w:szCs w:val="24"/>
        </w:rPr>
        <w:t xml:space="preserve">– to </w:t>
      </w:r>
      <w:r w:rsidRPr="00583324">
        <w:rPr>
          <w:rFonts w:ascii="Times New Roman" w:hAnsi="Times New Roman" w:cs="Times New Roman"/>
          <w:sz w:val="24"/>
          <w:szCs w:val="24"/>
        </w:rPr>
        <w:t xml:space="preserve">estimate their body condition. However, only 44 snakes were implanted with transmitters and radio-tracked during their active season </w:t>
      </w:r>
      <w:r w:rsidR="00E84F01">
        <w:rPr>
          <w:rFonts w:ascii="Times New Roman" w:hAnsi="Times New Roman" w:cs="Times New Roman"/>
          <w:sz w:val="24"/>
          <w:szCs w:val="24"/>
        </w:rPr>
        <w:t xml:space="preserve">when the snakes were actually moving </w:t>
      </w:r>
      <w:r w:rsidRPr="00583324">
        <w:rPr>
          <w:rFonts w:ascii="Times New Roman" w:hAnsi="Times New Roman" w:cs="Times New Roman"/>
          <w:sz w:val="24"/>
          <w:szCs w:val="24"/>
        </w:rPr>
        <w:t>(March 15 – November 15)</w:t>
      </w:r>
      <w:r w:rsidR="0043224F">
        <w:rPr>
          <w:rFonts w:ascii="Times New Roman" w:hAnsi="Times New Roman" w:cs="Times New Roman"/>
          <w:sz w:val="24"/>
          <w:szCs w:val="24"/>
        </w:rPr>
        <w:t xml:space="preserve"> </w:t>
      </w:r>
      <w:r w:rsidRPr="00583324">
        <w:rPr>
          <w:rFonts w:ascii="Times New Roman" w:hAnsi="Times New Roman" w:cs="Times New Roman"/>
          <w:sz w:val="24"/>
          <w:szCs w:val="24"/>
        </w:rPr>
        <w:t xml:space="preserve">two times per week from June 2015 – July 2018 to understand their spatial ecology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{"citationID":"saq9UoxW","properties":{"formattedCitation":"(Carrasco-Harris, Cole, et al., 2020a)","plainCitation":"(Carrasco-Harris, Cole, et al., 2020a)","noteIndex":0},"citationItems":[{"id":423,"uris":["http://zotero.org/users/13114151/items/UPWWNKS7"],"itemData":{"id":423,"type":"article-journal","abstract":"Anthropogenic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(Carrasco-Harris, Cole, et al., 2020a)</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With these data, they made inferences that urban copperheads had reduced body sizes, home ranges, core areas and distance travelled in comparison to rural copperheads. Copperheads’ trajectory was sourced from Movebank.org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{"citationID":"KBxSGtPI","properties":{"formattedCitation":"(Carrasco-Harris, Cole, et al., 2020b)","plainCitation":"(Carrasco-Harris, Cole, et al., 2020b)","noteIndex":0},"citationItems":[{"id":421,"uris":["http://zotero.org/users/13114151/items/H26QW4CX"],"itemData":{"id":421,"type":"dataset","abstract":"Anthropogenic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movement.","DOI":"10.5441/001/1.1RS3J824","language":"en","license":"Creative Commons Zero v1.0 Universal","medium":"csv","publisher":"Movebank Data Repository","source":"DOI.org (Datacite)","title":"Data from: Cozy in the city: the morphology and spatial ecology of copperheads in an urban forest","title-short":"Data from","URL":"https://www.datarepository.movebank.org/handle/10255/move.1122","author":[{"family":"Carrasco-Harris","given":"Malle F."},{"family":"Cole","given":"Judith A."},{"family":"Reichling","given":"Steve"}],"contributor":[{"literal":"University Of Konstanz"}],"accessed":{"date-parts":[["2024",2,2]]},"issued":{"date-parts":[["2020"]]}},"label":"page"}],"schema":"https://github.com/citation-style-language/schema/raw/master/csl-citation.json"}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(Carrasco-Harris, Cole, et al., 2020b)</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containing 2031-point locations of copperhead sightings in Overton Park (urban) and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(rural) in Tennessee. The park polygons from a directory hosting GIS server and the roads layer from </w:t>
      </w:r>
      <w:proofErr w:type="spellStart"/>
      <w:r w:rsidRPr="00583324">
        <w:rPr>
          <w:rFonts w:ascii="Times New Roman" w:hAnsi="Times New Roman" w:cs="Times New Roman"/>
          <w:sz w:val="24"/>
          <w:szCs w:val="24"/>
        </w:rPr>
        <w:t>TigerLine</w:t>
      </w:r>
      <w:proofErr w:type="spellEnd"/>
      <w:r w:rsidRPr="00583324">
        <w:rPr>
          <w:rFonts w:ascii="Times New Roman" w:hAnsi="Times New Roman" w:cs="Times New Roman"/>
          <w:sz w:val="24"/>
          <w:szCs w:val="24"/>
        </w:rPr>
        <w:t xml:space="preserve"> Shapefiles. The projected coordinate system used is WGS 1984 UTM Zone 16N. National Land Cover Dataset (NLCD) 2019 was sourced from United States Geological Survey (USGS)</w:t>
      </w:r>
      <w:r w:rsidR="00077649">
        <w:rPr>
          <w:rFonts w:ascii="Times New Roman" w:hAnsi="Times New Roman" w:cs="Times New Roman"/>
          <w:sz w:val="24"/>
          <w:szCs w:val="24"/>
        </w:rPr>
        <w:t xml:space="preserve"> as this is the best data</w:t>
      </w:r>
      <w:r w:rsidR="00B0679A">
        <w:rPr>
          <w:rFonts w:ascii="Times New Roman" w:hAnsi="Times New Roman" w:cs="Times New Roman"/>
          <w:sz w:val="24"/>
          <w:szCs w:val="24"/>
        </w:rPr>
        <w:t xml:space="preserve"> available for the scale of our study</w:t>
      </w:r>
      <w:r w:rsidRPr="00583324">
        <w:rPr>
          <w:rFonts w:ascii="Times New Roman" w:hAnsi="Times New Roman" w:cs="Times New Roman"/>
          <w:sz w:val="24"/>
          <w:szCs w:val="24"/>
        </w:rPr>
        <w:t>.</w:t>
      </w:r>
    </w:p>
    <w:p w14:paraId="1D8342F0" w14:textId="77777777" w:rsidR="005B41CD" w:rsidRDefault="00A205D8" w:rsidP="005132DD">
      <w:pPr>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07E6A566" wp14:editId="2C1F0050">
            <wp:extent cx="5917301" cy="4572000"/>
            <wp:effectExtent l="0" t="0" r="7620" b="0"/>
            <wp:docPr id="739205101" name="Picture 1" descr="A map of a city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5101" name="Picture 1" descr="A map of a city with red dots&#10;&#10;Description automatically generated"/>
                    <pic:cNvPicPr/>
                  </pic:nvPicPr>
                  <pic:blipFill>
                    <a:blip r:embed="rId13"/>
                    <a:stretch>
                      <a:fillRect/>
                    </a:stretch>
                  </pic:blipFill>
                  <pic:spPr>
                    <a:xfrm>
                      <a:off x="0" y="0"/>
                      <a:ext cx="5917301" cy="4572000"/>
                    </a:xfrm>
                    <a:prstGeom prst="rect">
                      <a:avLst/>
                    </a:prstGeom>
                  </pic:spPr>
                </pic:pic>
              </a:graphicData>
            </a:graphic>
          </wp:inline>
        </w:drawing>
      </w:r>
    </w:p>
    <w:p w14:paraId="378330F3" w14:textId="67114B51" w:rsidR="00A205D8" w:rsidRPr="00583324" w:rsidRDefault="00A205D8" w:rsidP="004D70D3">
      <w:pPr>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Figure </w:t>
      </w:r>
      <w:r>
        <w:rPr>
          <w:rFonts w:ascii="Times New Roman" w:hAnsi="Times New Roman" w:cs="Times New Roman"/>
          <w:sz w:val="24"/>
          <w:szCs w:val="24"/>
        </w:rPr>
        <w:t>2</w:t>
      </w:r>
      <w:r w:rsidRPr="00583324">
        <w:rPr>
          <w:rFonts w:ascii="Times New Roman" w:hAnsi="Times New Roman" w:cs="Times New Roman"/>
          <w:sz w:val="24"/>
          <w:szCs w:val="24"/>
        </w:rPr>
        <w:t>: Copperhead trajectory in Overton Park, Memphis, Tennessee</w:t>
      </w:r>
    </w:p>
    <w:p w14:paraId="3EF9A8BA" w14:textId="7932EE8A" w:rsidR="00A205D8" w:rsidRPr="00583324" w:rsidRDefault="00A205D8" w:rsidP="00BB6ADA">
      <w:pPr>
        <w:spacing w:line="480" w:lineRule="auto"/>
        <w:ind w:left="360"/>
        <w:rPr>
          <w:rFonts w:ascii="Times New Roman" w:hAnsi="Times New Roman" w:cs="Times New Roman"/>
          <w:sz w:val="24"/>
          <w:szCs w:val="24"/>
        </w:rPr>
      </w:pPr>
      <w:r w:rsidRPr="00583324">
        <w:rPr>
          <w:rFonts w:ascii="Times New Roman" w:hAnsi="Times New Roman" w:cs="Times New Roman"/>
          <w:sz w:val="24"/>
          <w:szCs w:val="24"/>
        </w:rPr>
        <w:t xml:space="preserve">Source: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{"citationID":"sXAyD6sB","properties":{"formattedCitation":"(Carrasco-Harris, Cole, et al., 2020a, 2020b)","plainCitation":"(Carrasco-Harris, Cole, et al., 2020a, 2020b)","noteIndex":0},"citationItems":[{"id":423,"uris":["http://zotero.org/users/13114151/items/UPWWNKS7"],"itemData":{"id":423,"type":"article-journal","abstract":"Anthropogenic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A"},{"family":"Reichling","given":"Steve"}],"issued":{"date-parts":[["2020"]]}},"label":"page"},{"id":421,"uris":["http://zotero.org/users/13114151/items/H26QW4CX"],"itemData":{"id":421,"type":"dataset","abstract":"Anthropogenic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movement.","DOI":"10.5441/001/1.1RS3J824","language":"en","license":"Creative Commons Zero v1.0 Universal","medium":"csv","publisher":"Movebank Data Repository","source":"DOI.org (Datacite)","title":"Data from: Cozy in the city: the morphology and spatial ecology of copperheads in an urban forest","title-short":"Data from","URL":"https://www.datarepository.movebank.org/handle/10255/move.1122","author":[{"family":"Carrasco-Harris","given":"Malle F."},{"family":"Cole","given":"Judith A."},{"family":"Reichling","given":"Steve"}],"contributor":[{"literal":"University Of Konstanz"}],"accessed":{"date-parts":[["2024",2,2]]},"issued":{"date-parts":[["2020"]]}}}],"schema":"https://github.com/citation-style-language/schema/raw/master/csl-citation.json"} </w:instrText>
      </w:r>
      <w:r w:rsidRPr="00583324">
        <w:rPr>
          <w:rFonts w:ascii="Times New Roman" w:hAnsi="Times New Roman" w:cs="Times New Roman"/>
          <w:sz w:val="24"/>
          <w:szCs w:val="24"/>
        </w:rPr>
        <w:fldChar w:fldCharType="separate"/>
      </w:r>
      <w:r w:rsidR="006A3F30" w:rsidRPr="006A3F30">
        <w:rPr>
          <w:rFonts w:ascii="Times New Roman" w:hAnsi="Times New Roman" w:cs="Times New Roman"/>
          <w:sz w:val="24"/>
        </w:rPr>
        <w:t>(Carrasco-Harris, Cole, et al., 2020a, 2020b)</w:t>
      </w:r>
      <w:r w:rsidRPr="00583324">
        <w:rPr>
          <w:rFonts w:ascii="Times New Roman" w:hAnsi="Times New Roman" w:cs="Times New Roman"/>
          <w:sz w:val="24"/>
          <w:szCs w:val="24"/>
        </w:rPr>
        <w:fldChar w:fldCharType="end"/>
      </w:r>
    </w:p>
    <w:p w14:paraId="0ACAC83B" w14:textId="77777777" w:rsidR="00A205D8" w:rsidRPr="00583324" w:rsidRDefault="00A205D8" w:rsidP="004D70D3">
      <w:pPr>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31DBB4BE" wp14:editId="546C2D45">
            <wp:extent cx="5912396" cy="4572000"/>
            <wp:effectExtent l="0" t="0" r="0" b="0"/>
            <wp:docPr id="47623644" name="Picture 1" descr="A map of a large area with red and black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3644" name="Picture 1" descr="A map of a large area with red and black spots&#10;&#10;Description automatically generated"/>
                    <pic:cNvPicPr/>
                  </pic:nvPicPr>
                  <pic:blipFill>
                    <a:blip r:embed="rId14"/>
                    <a:stretch>
                      <a:fillRect/>
                    </a:stretch>
                  </pic:blipFill>
                  <pic:spPr>
                    <a:xfrm>
                      <a:off x="0" y="0"/>
                      <a:ext cx="5912396" cy="4572000"/>
                    </a:xfrm>
                    <a:prstGeom prst="rect">
                      <a:avLst/>
                    </a:prstGeom>
                  </pic:spPr>
                </pic:pic>
              </a:graphicData>
            </a:graphic>
          </wp:inline>
        </w:drawing>
      </w:r>
    </w:p>
    <w:p w14:paraId="20703F0D" w14:textId="77777777" w:rsidR="00A205D8" w:rsidRPr="00583324" w:rsidRDefault="00A205D8" w:rsidP="00BB6ADA">
      <w:pPr>
        <w:spacing w:line="480" w:lineRule="auto"/>
        <w:ind w:firstLine="360"/>
        <w:rPr>
          <w:rFonts w:ascii="Times New Roman" w:hAnsi="Times New Roman" w:cs="Times New Roman"/>
          <w:sz w:val="24"/>
          <w:szCs w:val="24"/>
        </w:rPr>
      </w:pPr>
      <w:r w:rsidRPr="00583324">
        <w:rPr>
          <w:rFonts w:ascii="Times New Roman" w:hAnsi="Times New Roman" w:cs="Times New Roman"/>
          <w:sz w:val="24"/>
          <w:szCs w:val="24"/>
        </w:rPr>
        <w:t xml:space="preserve">Figure </w:t>
      </w:r>
      <w:r>
        <w:rPr>
          <w:rFonts w:ascii="Times New Roman" w:hAnsi="Times New Roman" w:cs="Times New Roman"/>
          <w:sz w:val="24"/>
          <w:szCs w:val="24"/>
        </w:rPr>
        <w:t>3</w:t>
      </w:r>
      <w:r w:rsidRPr="00583324">
        <w:rPr>
          <w:rFonts w:ascii="Times New Roman" w:hAnsi="Times New Roman" w:cs="Times New Roman"/>
          <w:sz w:val="24"/>
          <w:szCs w:val="24"/>
        </w:rPr>
        <w:t xml:space="preserve">: Copperhead trajectory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Biological Station, Tennessee</w:t>
      </w:r>
    </w:p>
    <w:p w14:paraId="0D2F915E" w14:textId="794599D2" w:rsidR="00A205D8" w:rsidRPr="00583324" w:rsidRDefault="00A205D8" w:rsidP="00BB6ADA">
      <w:pPr>
        <w:spacing w:line="480" w:lineRule="auto"/>
        <w:ind w:left="360"/>
        <w:rPr>
          <w:rFonts w:ascii="Times New Roman" w:hAnsi="Times New Roman" w:cs="Times New Roman"/>
          <w:sz w:val="24"/>
          <w:szCs w:val="24"/>
        </w:rPr>
      </w:pPr>
      <w:r w:rsidRPr="00583324">
        <w:rPr>
          <w:rFonts w:ascii="Times New Roman" w:hAnsi="Times New Roman" w:cs="Times New Roman"/>
          <w:sz w:val="24"/>
          <w:szCs w:val="24"/>
        </w:rPr>
        <w:t xml:space="preserve">Source: </w:t>
      </w:r>
      <w:r w:rsidR="006A3F30"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{"citationID":"OrTBQjaS","properties":{"formattedCitation":"(Carrasco-Harris, Cole, et al., 2020a, 2020b)","plainCitation":"(Carrasco-Harris, Cole, et al., 2020a, 2020b)","noteIndex":0},"citationItems":[{"id":423,"uris":["http://zotero.org/users/13114151/items/UPWWNKS7"],"itemData":{"id":423,"type":"article-journal","abstract":"Anthropogenic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movement.","issue":"35","language":"en","source":"Zotero","title":"Cozy in the City: The Morphology and Spatial Ecology of Copperheads in an Urban Forest","author":[{"family":"Carrasco-Harris","given":"Malle F"},{"family":"Cole","given":"Judith A"},{"family":"Reichling","given":"Steve"}],"issued":{"date-parts":[["2020"]]}},"label":"page"},{"id":421,"uris":["http://zotero.org/users/13114151/items/H26QW4CX"],"itemData":{"id":421,"type":"dataset","abstract":"Anthropogenic environments alter behaviors in a wide variety of taxa. We examined the morphology and spatial ecology of Agkistrodon contortrix Linnaeus (Eastern Copperhead) within an urban forest and a rural forest in Tennessee. We captured snakes for morphological data and radio tracked 36 urban and 8 rural subjects to collect spatial data. We estimated home range size, core area, and movement parameters (total distance moved; daily, sampling, and monthly movement) using relocation data. Copperheads in the urban forest were smaller but did not differ in body condition compared to rural conspecifics. We found urban Copperheads had reduced home ranges, core areas, and movement parameters compared to rural subjects. Our study suggests urban snakes alter spatial behavior by decreasing overall movement.","DOI":"10.5441/001/1.1RS3J824","language":"en","license":"Creative Commons Zero v1.0 Universal","medium":"csv","publisher":"Movebank Data Repository","source":"DOI.org (Datacite)","title":"Data from: Cozy in the city: the morphology and spatial ecology of copperheads in an urban forest","title-short":"Data from","URL":"https://www.datarepository.movebank.org/handle/10255/move.1122","author":[{"family":"Carrasco-Harris","given":"Malle F."},{"family":"Cole","given":"Judith A."},{"family":"Reichling","given":"Steve"}],"contributor":[{"literal":"University Of Konstanz"}],"accessed":{"date-parts":[["2024",2,2]]},"issued":{"date-parts":[["2020"]]}}}],"schema":"https://github.com/citation-style-language/schema/raw/master/csl-citation.json"} </w:instrText>
      </w:r>
      <w:r w:rsidR="006A3F30" w:rsidRPr="00583324">
        <w:rPr>
          <w:rFonts w:ascii="Times New Roman" w:hAnsi="Times New Roman" w:cs="Times New Roman"/>
          <w:sz w:val="24"/>
          <w:szCs w:val="24"/>
        </w:rPr>
        <w:fldChar w:fldCharType="separate"/>
      </w:r>
      <w:r w:rsidR="006A3F30" w:rsidRPr="006A3F30">
        <w:rPr>
          <w:rFonts w:ascii="Times New Roman" w:hAnsi="Times New Roman" w:cs="Times New Roman"/>
          <w:sz w:val="24"/>
        </w:rPr>
        <w:t>(Carrasco-Harris, Cole, et al., 2020a, 2020b)</w:t>
      </w:r>
      <w:r w:rsidR="006A3F30" w:rsidRPr="00583324">
        <w:rPr>
          <w:rFonts w:ascii="Times New Roman" w:hAnsi="Times New Roman" w:cs="Times New Roman"/>
          <w:sz w:val="24"/>
          <w:szCs w:val="24"/>
        </w:rPr>
        <w:fldChar w:fldCharType="end"/>
      </w:r>
    </w:p>
    <w:p w14:paraId="74E88D1A" w14:textId="77777777" w:rsidR="00A205D8" w:rsidRPr="00583324" w:rsidRDefault="00A205D8" w:rsidP="00BB6ADA">
      <w:pPr>
        <w:pStyle w:val="Heading2"/>
      </w:pPr>
      <w:bookmarkStart w:id="43" w:name="_Toc163415159"/>
      <w:r>
        <w:t>2.4.2</w:t>
      </w:r>
      <w:r>
        <w:tab/>
      </w:r>
      <w:r w:rsidRPr="00583324">
        <w:t xml:space="preserve">Landcover Composition of Overton and </w:t>
      </w:r>
      <w:proofErr w:type="spellStart"/>
      <w:r w:rsidRPr="00583324">
        <w:t>Meeman</w:t>
      </w:r>
      <w:proofErr w:type="spellEnd"/>
      <w:r w:rsidRPr="00583324">
        <w:t xml:space="preserve"> Parks</w:t>
      </w:r>
      <w:bookmarkEnd w:id="43"/>
    </w:p>
    <w:p w14:paraId="50F27629" w14:textId="76840A79" w:rsidR="008E60A9" w:rsidRDefault="00A205D8" w:rsidP="00934C9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We downloaded National Land Cover Data (2019) for contiguous US from USGS</w:t>
      </w:r>
      <w:r w:rsidR="00496A66">
        <w:rPr>
          <w:rFonts w:ascii="Times New Roman" w:hAnsi="Times New Roman" w:cs="Times New Roman"/>
          <w:sz w:val="24"/>
          <w:szCs w:val="24"/>
        </w:rPr>
        <w:t xml:space="preserve"> as this is the best data available for the scale of our study</w:t>
      </w:r>
      <w:r w:rsidR="00CF27B7">
        <w:rPr>
          <w:rFonts w:ascii="Times New Roman" w:hAnsi="Times New Roman" w:cs="Times New Roman"/>
          <w:sz w:val="24"/>
          <w:szCs w:val="24"/>
        </w:rPr>
        <w:t>, then we</w:t>
      </w:r>
      <w:r w:rsidRPr="00583324">
        <w:rPr>
          <w:rFonts w:ascii="Times New Roman" w:hAnsi="Times New Roman" w:cs="Times New Roman"/>
          <w:sz w:val="24"/>
          <w:szCs w:val="24"/>
        </w:rPr>
        <w:t xml:space="preserve"> masked it to the study areas. Then calculated the proportion of each landcover type by running zonal statistics on both parks to inform landscape compositions available for copperheads’ usage. </w:t>
      </w:r>
    </w:p>
    <w:p w14:paraId="7AF6D5B0" w14:textId="77777777" w:rsidR="00934C9A" w:rsidRPr="00583324" w:rsidRDefault="00934C9A" w:rsidP="00B50B80">
      <w:pPr>
        <w:spacing w:line="480" w:lineRule="auto"/>
        <w:rPr>
          <w:rFonts w:ascii="Times New Roman" w:hAnsi="Times New Roman" w:cs="Times New Roman"/>
          <w:sz w:val="24"/>
          <w:szCs w:val="24"/>
        </w:rPr>
      </w:pPr>
    </w:p>
    <w:p w14:paraId="5EE0BDCD" w14:textId="77777777" w:rsidR="00A205D8" w:rsidRPr="00583324" w:rsidRDefault="00A205D8" w:rsidP="00BB6ADA">
      <w:pPr>
        <w:pStyle w:val="Heading2"/>
      </w:pPr>
      <w:bookmarkStart w:id="44" w:name="_Toc163415160"/>
      <w:r>
        <w:lastRenderedPageBreak/>
        <w:t>2.4.3</w:t>
      </w:r>
      <w:r w:rsidRPr="00583324">
        <w:tab/>
        <w:t>Data Processing and Movement Interactions</w:t>
      </w:r>
      <w:bookmarkEnd w:id="44"/>
    </w:p>
    <w:p w14:paraId="6EDE4F77" w14:textId="0F5F06E1" w:rsidR="00A205D8" w:rsidRPr="00583324" w:rsidRDefault="00A205D8" w:rsidP="00BB6AD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 xml:space="preserve">Copperheads’ trajectories were first filtered and separated on Park basis into two layers. Overton Park contained 1630 locations where thirty-six (36) copperhead snakes were sighted and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had 401 locations generated by eight copperheads. The layers were reprojected to WGS 1984 UTM Zone, the data was cleaned, ordered, and prepared for analysis. A custom GIS toolbox – </w:t>
      </w:r>
      <w:proofErr w:type="spellStart"/>
      <w:r w:rsidRPr="00583324">
        <w:rPr>
          <w:rFonts w:ascii="Times New Roman" w:hAnsi="Times New Roman" w:cs="Times New Roman"/>
          <w:sz w:val="24"/>
          <w:szCs w:val="24"/>
        </w:rPr>
        <w:t>PySTPrism</w:t>
      </w:r>
      <w:proofErr w:type="spellEnd"/>
      <w:r w:rsidRPr="00583324">
        <w:rPr>
          <w:rFonts w:ascii="Times New Roman" w:hAnsi="Times New Roman" w:cs="Times New Roman"/>
          <w:sz w:val="24"/>
          <w:szCs w:val="24"/>
        </w:rPr>
        <w:t xml:space="preserve"> – was imported and executed in ArcGIS Pro 3.2.1 as outlined in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{"citationID":"9qsvPn2k","properties":{"formattedCitation":"(R. Loraamm et al., 2020)","plainCitation":"(R. Loraamm et al., 2020)","noteIndex":0},"citationItems":[{"id":187,"uris":["http://zotero.org/users/13114151/items/5V7ETEDU"],"itemData":{"id":187,"type":"article-journal","abstract":"The observed movements of humans and animals are realizations of complex spatiotemporal processes. Recent advances in location-aware technologies have rendered trajectory data ubiquitous. Examining the sequenced, instantaneous locations found in movement trajectory data for information reconstructing the location or state of the mover between observed points comprises a primary focus in Time Geography and related disciplines. The PySTPrism toolbox introduced in this paper provides a straightforward and open-source implementation of the Probabilistic Space Time Prism, in addition to related tools from Time Geography. PySTPrism is implemented in Python using the ArcPy module in ArcGIS Pro Desktop.","container-title":"SoftwareX","DOI":"10.1016/j.softx.2020.100499","ISSN":"23527110","journalAbbreviation":"SoftwareX","language":"en","page":"100499","source":"DOI.org (Crossref)","title":"PySTPrism: Tools for voxel-based space–time prisms","title-short":"PySTPrism","volume":"12","author":[{"family":"Loraamm","given":"Rebecca"},{"family":"Downs","given":"Joni"},{"family":"Anderson","given":"James"},{"family":"Lamb","given":"David S."}],"issued":{"date-parts":[["2020",7]]}}}],"schema":"https://github.com/citation-style-language/schema/raw/master/csl-citation.json"}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(R. Loraamm et al., 2020)</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It comprises four tools – Generate Probabilistic Voxel Space–Time Prism (PSTP), Generate Voxel Space–Time Prism (STP), Calculate Probability Surface and Save Pre-Processed Trajectory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{"citationID":"Vi8Ok2Ai","properties":{"formattedCitation":"(R. Loraamm et al., 2020)","plainCitation":"(R. Loraamm et al., 2020)","noteIndex":0},"citationItems":[{"id":187,"uris":["http://zotero.org/users/13114151/items/5V7ETEDU"],"itemData":{"id":187,"type":"article-journal","abstract":"The observed movements of humans and animals are realizations of complex spatiotemporal processes. Recent advances in location-aware technologies have rendered trajectory data ubiquitous. Examining the sequenced, instantaneous locations found in movement trajectory data for information reconstructing the location or state of the mover between observed points comprises a primary focus in Time Geography and related disciplines. The PySTPrism toolbox introduced in this paper provides a straightforward and open-source implementation of the Probabilistic Space Time Prism, in addition to related tools from Time Geography. PySTPrism is implemented in Python using the ArcPy module in ArcGIS Pro Desktop.","container-title":"SoftwareX","DOI":"10.1016/j.softx.2020.100499","ISSN":"23527110","journalAbbreviation":"SoftwareX","language":"en","page":"100499","source":"DOI.org (Crossref)","title":"PySTPrism: Tools for voxel-based space–time prisms","title-short":"PySTPrism","volume":"12","author":[{"family":"Loraamm","given":"Rebecca"},{"family":"Downs","given":"Joni"},{"family":"Anderson","given":"James"},{"family":"Lamb","given":"David S."}],"issued":{"date-parts":[["2020",7]]}}}],"schema":"https://github.com/citation-style-language/schema/raw/master/csl-citation.json"}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(R. Loraamm et al., 2020)</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t>
      </w:r>
    </w:p>
    <w:p w14:paraId="619B7AF2" w14:textId="1B66B3BF" w:rsidR="00A205D8" w:rsidRDefault="00A205D8" w:rsidP="00BB6AD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 xml:space="preserve">This study follows the formulations found in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{"citationID":"tCd4lcEH","properties":{"formattedCitation":"(J. Downs et al., 2017; J. A. Downs, Horner, et al., 2014; J. A. Downs, Lamb, et al., 2014; R. Loraamm et al., 2021; R. W. Loraamm et al., 2019, 2020; R. W. Loraamm &amp; Downs, 2016)","plainCitation":"(J. Downs et al., 2017; J. A. Downs, Horner, et al., 2014; J. A. Downs, Lamb, et al., 2014; R. Loraamm et al., 2021; R. W. Loraamm et al., 2019, 2020; R. W. Loraamm &amp; Downs, 2016)","noteIndex":0},"citationItems":[{"id":171,"uris":["http://zotero.org/users/13114151/items/7E9MN8VF"],"itemData":{"id":171,"type":"article-journal","container-title":"Suburban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Texas-Arlington"}],"accessed":{"date-parts":[["2023",12,27]]},"issued":{"date-parts":[["2017",4]]}},"label":"page"},{"id":220,"uris":["http://zotero.org/users/13114151/items/N4LMN669"],"itemData":{"id":220,"type":"article-journal","container-title":"International Journal of Geographical Information Science","DOI":"10.1080/13658816.2013.850170","ISSN":"1365-8816, 1362-3087","issue":"5","journalAbbreviation":"International Journal of Geographical Information Science","language":"en","page":"875-890","source":"DOI.org (Crossref)","title":"Voxel-based probabilistic space-time prisms for analysing animal movements and habitat use","volume":"28","author":[{"family":"Downs","given":"Joni A."},{"family":"Horner","given":"Mark W."},{"family":"Hyzer","given":"Garrett"},{"family":"Lamb","given":"David"},{"family":"Loraamm","given":"Rebecca"}],"issued":{"date-parts":[["2014",5,4]]}},"label":"page"},{"id":188,"uris":["http://zotero.org/users/13114151/items/U8GBYINR"],"itemData":{"id":188,"type":"article-journal","abstract":"Probabilistic spaceetime prisms are a recent development in time geography. They can be used to determine the probability of an object's location at any time given tracking data that record information about its whereabouts periodically. This paper extends this approach in order to quantify probabilities of interaction for two or more individuals that have tracking data for overlapping time periods. The method relies on using a voxel-based representation of the probabilistic spaceetime prism. Equations for computing interaction probabilities from the intersection of overlapping spaceetime prisms are formulated for single voxels, each time step, each raster cell, and for the tracking duration overall. The approach is illustrated using tracking data for three zebras. Probabilistic spaceetime prisms are mapped simultaneously for all three zebras, and the resulting interactions are summarized using probability clocks and maps. The results show when and where each pair of zebras, or all three zebras, were most likely to have physically interacted with one another. Implications of this research in GIScience, ecology, and other disciplines are also discussed.","container-title":"Applied Geography","DOI":"10.1016/j.apgeog.2014.08.010","ISSN":"01436228","journalAbbreviation":"Applied Geography","language":"en","page":"1-8","source":"DOI.org (Crossref)","title":"Quantifying spatio-temporal interactions of animals using probabilistic space–time prisms","volume":"55","author":[{"family":"Downs","given":"Joni A."},{"family":"Lamb","given":"David"},{"family":"Hyzer","given":"Garrett"},{"family":"Loraamm","given":"Rebecca"},{"family":"Smith","given":"Zachary J."},{"family":"O'Neal","given":"Blaire M."}],"issued":{"date-parts":[["2014",12]]}}},{"id":167,"uris":["http://zotero.org/users/13114151/items/6PCC5YMB"],"itemData":{"id":167,"type":"article-journal","abstract":"Analysis of animal movement as a complex spatiotemporal signal attenuated by behavioural and contextual factors comprises a recent perspective in the time-g­ eographic study of movement. For their significant ecological and human impacts, animal–­roadway interactions have become a particularly important subject matter in this arena. Analyses relying on spatiotemporal aggregation or reductive modelling of the information held in movement trajectories may overlook the influences of behaviour and environmental context. Towards expanding perspectives on animal movement and roadway interactions, this research acknowledges and characterizes the varying influence of temporally dynamic elements in the environmental context at fine spatiotemporal scales. In particular, these elements are hourly traffic volumes and their effect on the probability of animal–­roadway interactions. A set of methods from time geography and signal analysis, including the probabilistic space-­time prism, comprehensive probability surface, and cross-­correlation were combined to provide for serial comparison of hourly roadway interaction probabilities and traffic volumes for red deer (Cervus elaphus) tracked in Banff National Park, Alberta, Canada. Results suggest a cyclical, diurnal repulsion in roadway interaction probabilities from periods of higher traffic volume at the hourly scale in the study area, consistent with prior theoretical and empirical findings on ungulates living in similar environmental settings.","container-title":"Transactions in GIS","DOI":"10.1111/tgis.12748","ISSN":"1361-1682, 1467-9671","issue":"3","journalAbbreviation":"Transactions in GIS","language":"en","page":"1331-1346","source":"DOI.org (Crossref)","title":"Identifying road avoidance behavior using time‐geography for red deer in Banff National Park, Alberta, Canada","volume":"25","author":[{"family":"Loraamm","given":"Rebecca"},{"family":"Anderson","given":"James"},{"family":"Burch","given":"Claire"}],"issued":{"date-parts":[["2021",6]]}}},{"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(J. Downs et al., 2017; J. A. Downs, Horner, et al., 2014; J. A. Downs, Lamb, et al., 2014; R. Loraamm et al., 2021; R. W. Loraamm et al., 2019, 2020; R. W. Loraamm &amp; Downs,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PSTPs applies certain time, distance and velocity constraints in its computation as discussed earlier. We ran 5-minute probabilistic iterations at a minimum distance of 5m and 1.5x maximum velocity for copperhead snakes. Effective parameterization of PSTP is (1) that accurately models the behavior of the species studied; we generated distance travelled, time elapsed and velocities between consecutive snake locations. Based on this, we selected minimum values for the observed snake ‘behavior’. (2) That captures most of the data for accurate estimation of animal-visit probabilities. For example, we ran PSTPs on a 10-minute interval for the first time, timestamps that were not within this threshold </w:t>
      </w:r>
      <w:r w:rsidR="00CA0C77" w:rsidRPr="00583324">
        <w:rPr>
          <w:rFonts w:ascii="Times New Roman" w:hAnsi="Times New Roman" w:cs="Times New Roman"/>
          <w:sz w:val="24"/>
          <w:szCs w:val="24"/>
        </w:rPr>
        <w:t>were</w:t>
      </w:r>
      <w:r w:rsidRPr="00583324">
        <w:rPr>
          <w:rFonts w:ascii="Times New Roman" w:hAnsi="Times New Roman" w:cs="Times New Roman"/>
          <w:sz w:val="24"/>
          <w:szCs w:val="24"/>
        </w:rPr>
        <w:t xml:space="preserve"> excluded from analysis (approximately 20% urban snakes and 9% rural snakes). So, we reduced the time interval to 5 minutes which translated to only 3% each of the original data eliminated from the study. After generating the PSTPs, we computed copperheads’ Comprehensive Probability Surfaces (CPS) by time of day. CPS aggregates individual prisms to obtain the total </w:t>
      </w:r>
      <w:r w:rsidRPr="00583324">
        <w:rPr>
          <w:rFonts w:ascii="Times New Roman" w:hAnsi="Times New Roman" w:cs="Times New Roman"/>
          <w:sz w:val="24"/>
          <w:szCs w:val="24"/>
        </w:rPr>
        <w:lastRenderedPageBreak/>
        <w:t xml:space="preserve">of their interaction probabilities (one raster) and serves for easy comparation of habitat preferences in space and time. CPS utility has been explored in animal movement and conservation studies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{"citationID":"zNjG043q","properties":{"formattedCitation":"(R. W. Loraamm et al., 2019, 2020; R. W. Loraamm &amp; Downs, 2016)","plainCitation":"(R. W. Loraamm et al., 2019, 2020; R. W. Loraamm &amp; Downs, 2016)","noteIndex":0},"citationItems":[{"id":416,"uris":["http://zotero.org/users/13114151/items/ELDGEFFQ"],"itemData":{"id":416,"type":"article-journal","abstract":"Abstract\n            \n              Recent advances in time geography offer new perspectives for studying animal movements and interactions in an environmental context. In particular, the ability to estimate an animal's spatial location probabilistically at temporal sampling intervals between known fix locations allows researchers to quantify how individuals interact with one another and their environment on finer temporal and spatial scales than previously explored. This article extends methods from time geography, specifically probabilistic space–time prisms, to quantify and summarize animal–road interactions toward understanding related diurnal movement behaviors, including road avoidance. The approach is demonstrated using tracking data for fishers (\n              Martes pennanti\n              ) in New York State, where the total probability of interaction with roadways is calculated for individuals over the duration tracked. Additionally, a summarization method visualizing daily interaction probabilities at 60 s intervals is developed to assist in the examination of temporal patterns associated with fishers’ movement behavior with respect to roadways. The results identify spatial and temporal patterns of fisher–roadway interaction by time of day. Overall, the methodologies discussed offer an intuitive means to assess moving object location probabilities in the context of environmental factors. Implications for movement ecology and related conservation planning efforts are also discussed.","container-title":"Transactions in GIS","DOI":"10.1111/tgis.12497","ISSN":"1361-1682, 1467-9671","issue":"1","journalAbbreviation":"Transactions in GIS","language":"en","page":"70-86","source":"DOI.org (Crossref)","title":"A time‐geographic approach to quantifying wildlife–road interactions","volume":"23","author":[{"family":"Loraamm","given":"Rebecca W."},{"family":"Downs","given":"Joni A."},{"family":"Lamb","given":"David"}],"issued":{"date-parts":[["2019",2]]}}},{"id":126,"uris":["http://zotero.org/users/13114151/items/FWFPE2VN"],"itemData":{"id":126,"type":"article-journal","abstract":"Analysis of movement patterns at fine temporal scales may suggest how animals interact with their surrounding habitat. This is particularly useful in determining not only where animals may spend their time, but when and how likely they may be to interact with or utilize specific habitat resources. While previous studies demonstrate various methods seeking to address this concern, most apply for a single individual or a single point pair in a trajectory. However, for practical conservation concerns, information on animal-habitat interactions should be considered at the group level. This paper applies two approaches from movement analysis, the probabilistic voxel-based space-time prism and the comprehensive probability surface, to construct utilization distributions corresponding to specific intervals in time. Utilization distributions are processed towards summary quantifi­ cation of diel habitat interaction probabilities for multiple individuals. We evaluate this approach using primary tracking data collected from Black skimmers (Rynchops niger cinerascens) traversing Manu National Park, Peru and surrounding areas. Habitat interaction graphs were constructed summarizing animal interaction by habitat type and time of day for all individuals tracked. This information was used to corroborate known black skimmer habitat use behaviors. Habitat interaction results were generally consistent with skimmers’ known foraging patterns for dawn, dusk and overnight hours. Results also raised a noteworthy use pattern for urban areas at dusk and early evening otherwise unobserved. Findings suggest applicability of this approach for cryptic species where direct observation is difficult, but trajectory data are available. Utility of this method for the practical work of conservationists and related researchers is discussed.","container-title":"Applied Geography","DOI":"10.1016/j.apgeog.2020.102189","ISSN":"01436228","journalAbbreviation":"Applied Geography","language":"en","page":"102189","source":"DOI.org (Crossref)","title":"A time-geographic approach to identifying daily habitat use patterns for Amazonian Black Skimmers","volume":"118","author":[{"family":"Loraamm","given":"R.W."},{"family":"Goodenough","given":"K.S."},{"family":"Burch","given":"C."},{"family":"Davenport","given":"L.C."},{"family":"Haugaasen","given":"T."}],"issued":{"date-parts":[["2020",5]]}}},{"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(R. W. Loraamm et al., 2019, 2020; R. W. Loraamm &amp; Downs,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We organized CPS into morning (6am – 11am), afternoon (11am – 3pm), and evening (3pm – 9pm) periods in line with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{"citationID":"BgoPOqmR","properties":{"formattedCitation":"(J. Downs et al., 2017)","plainCitation":"(J. Downs et al., 2017)","noteIndex":0},"citationItems":[{"id":171,"uris":["http://zotero.org/users/13114151/items/7E9MN8VF"],"itemData":{"id":171,"type":"article-journal","container-title":"Suburban Sustainability","DOI":"10.5038/2164-0866.5.1.1028","ISSN":"2164-0866","issue":"1","journalAbbreviation":"SubSust","language":"en","source":"DOI.org (Crossref)","title":"Habitat Use and Behaviours of Introduced Muscovy Ducks (Cairina moschata) in Urban and Suburban Environments","URL":"http://scholarcommons.usf.edu/subsust/vol5/iss1/1/","volume":"5","author":[{"family":"Downs","given":"Joni"},{"family":"Loraamm","given":"Rebecca"},{"literal":"University of Oklahoma"},{"family":"Anderson","given":"James"},{"literal":"University of Oklahoma"},{"family":"Perry","given":"Jacqueline"},{"literal":"University of South Florida"},{"family":"Bullock","given":"Jessica"},{"literal":"University of Texas-Arlington"}],"accessed":{"date-parts":[["2023",12,27]]},"issued":{"date-parts":[["2017",4]]}},"label":"page"}],"schema":"https://github.com/citation-style-language/schema/raw/master/csl-citation.json"}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(J. Downs et al., 2017)</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then overlaid it with landcover data to determine copperheads habitat preferences by time of day. </w:t>
      </w:r>
    </w:p>
    <w:p w14:paraId="24C8735A" w14:textId="77777777" w:rsidR="00A205D8" w:rsidRPr="00583324" w:rsidRDefault="00A205D8" w:rsidP="00BB6ADA">
      <w:pPr>
        <w:spacing w:line="480" w:lineRule="auto"/>
        <w:ind w:firstLine="720"/>
        <w:rPr>
          <w:rFonts w:ascii="Times New Roman" w:hAnsi="Times New Roman" w:cs="Times New Roman"/>
          <w:sz w:val="24"/>
          <w:szCs w:val="24"/>
        </w:rPr>
      </w:pPr>
      <w:r w:rsidRPr="00583324">
        <w:rPr>
          <w:rFonts w:ascii="Times New Roman" w:hAnsi="Times New Roman" w:cs="Times New Roman"/>
          <w:sz w:val="24"/>
          <w:szCs w:val="24"/>
        </w:rPr>
        <w:t xml:space="preserve">Human-wildlife interactions were analyzed from overlaying CPS and road features which we downloaded from the US </w:t>
      </w:r>
      <w:proofErr w:type="spellStart"/>
      <w:r w:rsidRPr="00583324">
        <w:rPr>
          <w:rFonts w:ascii="Times New Roman" w:hAnsi="Times New Roman" w:cs="Times New Roman"/>
          <w:sz w:val="24"/>
          <w:szCs w:val="24"/>
        </w:rPr>
        <w:t>Tigerline</w:t>
      </w:r>
      <w:proofErr w:type="spellEnd"/>
      <w:r w:rsidRPr="00583324">
        <w:rPr>
          <w:rFonts w:ascii="Times New Roman" w:hAnsi="Times New Roman" w:cs="Times New Roman"/>
          <w:sz w:val="24"/>
          <w:szCs w:val="24"/>
        </w:rPr>
        <w:t xml:space="preserve"> website. Where they intersect one another reveals a potential human-snake conflict.</w:t>
      </w:r>
    </w:p>
    <w:p w14:paraId="38FE0A94" w14:textId="6FD1A66C" w:rsidR="00A205D8" w:rsidRPr="00AA0A50" w:rsidRDefault="00AA0A50" w:rsidP="00BB6ADA">
      <w:pPr>
        <w:pStyle w:val="Heading2"/>
      </w:pPr>
      <w:bookmarkStart w:id="45" w:name="_Toc163415161"/>
      <w:r>
        <w:t>2.5</w:t>
      </w:r>
      <w:r>
        <w:tab/>
      </w:r>
      <w:r w:rsidR="00A205D8" w:rsidRPr="00AA0A50">
        <w:t>Results</w:t>
      </w:r>
      <w:bookmarkEnd w:id="45"/>
    </w:p>
    <w:p w14:paraId="04E8A32A" w14:textId="77777777" w:rsidR="00A205D8" w:rsidRPr="00583324" w:rsidRDefault="00A205D8" w:rsidP="00BB6ADA">
      <w:pPr>
        <w:pStyle w:val="Heading2"/>
      </w:pPr>
      <w:bookmarkStart w:id="46" w:name="_Toc163415162"/>
      <w:r>
        <w:t>2.5.1</w:t>
      </w:r>
      <w:r w:rsidRPr="00583324">
        <w:tab/>
        <w:t xml:space="preserve">Land cover types in Overton and </w:t>
      </w:r>
      <w:proofErr w:type="spellStart"/>
      <w:r w:rsidRPr="00583324">
        <w:t>Meeman</w:t>
      </w:r>
      <w:proofErr w:type="spellEnd"/>
      <w:r w:rsidRPr="00583324">
        <w:t xml:space="preserve"> Park</w:t>
      </w:r>
      <w:bookmarkEnd w:id="46"/>
      <w:r w:rsidRPr="00583324">
        <w:t xml:space="preserve"> </w:t>
      </w:r>
    </w:p>
    <w:p w14:paraId="6BC83C1A" w14:textId="36A77E52"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Overton Park occupies</w:t>
      </w:r>
      <w:r>
        <w:rPr>
          <w:rFonts w:ascii="Times New Roman" w:hAnsi="Times New Roman" w:cs="Times New Roman"/>
          <w:sz w:val="24"/>
          <w:szCs w:val="24"/>
        </w:rPr>
        <w:t xml:space="preserve"> 342 acres</w:t>
      </w:r>
      <w:r w:rsidRPr="00683CE6">
        <w:rPr>
          <w:rFonts w:ascii="Times New Roman" w:hAnsi="Times New Roman" w:cs="Times New Roman"/>
          <w:sz w:val="24"/>
          <w:szCs w:val="24"/>
        </w:rPr>
        <w:t xml:space="preserve">, </w:t>
      </w:r>
      <w:r w:rsidRPr="00583324">
        <w:rPr>
          <w:rFonts w:ascii="Times New Roman" w:hAnsi="Times New Roman" w:cs="Times New Roman"/>
          <w:sz w:val="24"/>
          <w:szCs w:val="24"/>
        </w:rPr>
        <w:t xml:space="preserve">and there are 11 land cover types available to copperhead snakes.  Developed open space is the highest landcover type with 31.2%, followed by deciduous forest 21.8%. Open water and </w:t>
      </w:r>
      <w:r w:rsidR="006A3F30" w:rsidRPr="00583324">
        <w:rPr>
          <w:rFonts w:ascii="Times New Roman" w:hAnsi="Times New Roman" w:cs="Times New Roman"/>
          <w:sz w:val="24"/>
          <w:szCs w:val="24"/>
        </w:rPr>
        <w:t>shrubs</w:t>
      </w:r>
      <w:r w:rsidRPr="00583324">
        <w:rPr>
          <w:rFonts w:ascii="Times New Roman" w:hAnsi="Times New Roman" w:cs="Times New Roman"/>
          <w:sz w:val="24"/>
          <w:szCs w:val="24"/>
        </w:rPr>
        <w:t xml:space="preserve"> have the lowest percent of land cover with 0.1% and 0.06% respectively.</w:t>
      </w:r>
    </w:p>
    <w:p w14:paraId="7BB693F9"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41D221AC" wp14:editId="60DC4E30">
            <wp:extent cx="5674511" cy="3200400"/>
            <wp:effectExtent l="0" t="0" r="2540" b="0"/>
            <wp:docPr id="69026456" name="Picture 1" descr="A colorful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6456" name="Picture 1" descr="A colorful circle with text&#10;&#10;Description automatically generated"/>
                    <pic:cNvPicPr/>
                  </pic:nvPicPr>
                  <pic:blipFill>
                    <a:blip r:embed="rId15"/>
                    <a:stretch>
                      <a:fillRect/>
                    </a:stretch>
                  </pic:blipFill>
                  <pic:spPr>
                    <a:xfrm>
                      <a:off x="0" y="0"/>
                      <a:ext cx="5674511" cy="3200400"/>
                    </a:xfrm>
                    <a:prstGeom prst="rect">
                      <a:avLst/>
                    </a:prstGeom>
                  </pic:spPr>
                </pic:pic>
              </a:graphicData>
            </a:graphic>
          </wp:inline>
        </w:drawing>
      </w:r>
    </w:p>
    <w:p w14:paraId="2657B244"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sidRPr="00AF18E1">
        <w:rPr>
          <w:rFonts w:ascii="Times New Roman" w:hAnsi="Times New Roman" w:cs="Times New Roman"/>
          <w:sz w:val="24"/>
          <w:szCs w:val="24"/>
        </w:rPr>
        <w:t>4</w:t>
      </w:r>
      <w:r w:rsidRPr="00583324">
        <w:rPr>
          <w:rFonts w:ascii="Times New Roman" w:hAnsi="Times New Roman" w:cs="Times New Roman"/>
          <w:sz w:val="24"/>
          <w:szCs w:val="24"/>
        </w:rPr>
        <w:t xml:space="preserve">: Percentage of land cover type in Overton Park. </w:t>
      </w:r>
    </w:p>
    <w:p w14:paraId="0D5EA975"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r>
      <w:r w:rsidRPr="00583324">
        <w:rPr>
          <w:rFonts w:ascii="Times New Roman" w:hAnsi="Times New Roman" w:cs="Times New Roman"/>
          <w:sz w:val="24"/>
          <w:szCs w:val="24"/>
        </w:rPr>
        <w:tab/>
        <w:t xml:space="preserve">Conversely, we identified 13 land cover types available to copperheads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Biological station. This park </w:t>
      </w:r>
      <w:r w:rsidRPr="00721A1D">
        <w:rPr>
          <w:rFonts w:ascii="Times New Roman" w:hAnsi="Times New Roman" w:cs="Times New Roman"/>
          <w:sz w:val="24"/>
          <w:szCs w:val="24"/>
        </w:rPr>
        <w:t xml:space="preserve">occupies 673 acres, </w:t>
      </w:r>
      <w:r w:rsidRPr="00583324">
        <w:rPr>
          <w:rFonts w:ascii="Times New Roman" w:hAnsi="Times New Roman" w:cs="Times New Roman"/>
          <w:sz w:val="24"/>
          <w:szCs w:val="24"/>
        </w:rPr>
        <w:t xml:space="preserve">and its land composition differs significantly from the urban park. Mixed forest is the highest land cover type with 48.3% followed by deciduous forest with 36.1%. Developed open space is 8.4% meanwhile in the urban park, it was the highest. Emergent herbaceous wetland and developed medium intensity account for the lowest cover type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with 0.02%.</w:t>
      </w:r>
    </w:p>
    <w:p w14:paraId="03979D50"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21FB392E" wp14:editId="0CC8449E">
            <wp:extent cx="5674512" cy="3200400"/>
            <wp:effectExtent l="0" t="0" r="2540" b="0"/>
            <wp:docPr id="733513370" name="Picture 1" descr="A green circle with different colored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13370" name="Picture 1" descr="A green circle with different colored stripes&#10;&#10;Description automatically generated"/>
                    <pic:cNvPicPr/>
                  </pic:nvPicPr>
                  <pic:blipFill>
                    <a:blip r:embed="rId16"/>
                    <a:stretch>
                      <a:fillRect/>
                    </a:stretch>
                  </pic:blipFill>
                  <pic:spPr>
                    <a:xfrm>
                      <a:off x="0" y="0"/>
                      <a:ext cx="5674512" cy="3200400"/>
                    </a:xfrm>
                    <a:prstGeom prst="rect">
                      <a:avLst/>
                    </a:prstGeom>
                  </pic:spPr>
                </pic:pic>
              </a:graphicData>
            </a:graphic>
          </wp:inline>
        </w:drawing>
      </w:r>
    </w:p>
    <w:p w14:paraId="6A7AB531" w14:textId="77777777" w:rsidR="00A205D8" w:rsidRDefault="00A205D8" w:rsidP="00BB6ADA">
      <w:pPr>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5</w:t>
      </w:r>
      <w:r w:rsidRPr="00583324">
        <w:rPr>
          <w:rFonts w:ascii="Times New Roman" w:hAnsi="Times New Roman" w:cs="Times New Roman"/>
          <w:sz w:val="24"/>
          <w:szCs w:val="24"/>
        </w:rPr>
        <w:t xml:space="preserve">: Percentage of land cover type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05D7DC0D" w14:textId="77777777" w:rsidR="00B864CB" w:rsidRPr="00B864CB" w:rsidRDefault="00B864CB" w:rsidP="00BB6ADA">
      <w:pPr>
        <w:rPr>
          <w:rFonts w:ascii="Times New Roman" w:hAnsi="Times New Roman" w:cs="Times New Roman"/>
          <w:sz w:val="12"/>
          <w:szCs w:val="12"/>
        </w:rPr>
      </w:pPr>
    </w:p>
    <w:p w14:paraId="0085FC4F" w14:textId="703B3338" w:rsidR="00A205D8" w:rsidRPr="00583324" w:rsidRDefault="00A205D8" w:rsidP="00BB6ADA">
      <w:pPr>
        <w:pStyle w:val="Heading2"/>
      </w:pPr>
      <w:bookmarkStart w:id="47" w:name="_Toc163415163"/>
      <w:r>
        <w:t>2.5.2</w:t>
      </w:r>
      <w:r w:rsidRPr="00583324">
        <w:tab/>
        <w:t>P</w:t>
      </w:r>
      <w:r w:rsidR="00FC7AD1">
        <w:t xml:space="preserve">robabilistic </w:t>
      </w:r>
      <w:r w:rsidRPr="00583324">
        <w:t>S</w:t>
      </w:r>
      <w:r w:rsidR="00FC7AD1">
        <w:t xml:space="preserve">pace </w:t>
      </w:r>
      <w:r w:rsidRPr="00583324">
        <w:t>T</w:t>
      </w:r>
      <w:r w:rsidR="00FC7AD1">
        <w:t xml:space="preserve">ime </w:t>
      </w:r>
      <w:r w:rsidRPr="00583324">
        <w:t>P</w:t>
      </w:r>
      <w:r w:rsidR="00FC7AD1">
        <w:t>risms (PSTP</w:t>
      </w:r>
      <w:r w:rsidRPr="00583324">
        <w:t>s</w:t>
      </w:r>
      <w:r w:rsidR="00FC7AD1">
        <w:t>)</w:t>
      </w:r>
      <w:r w:rsidRPr="00583324">
        <w:t xml:space="preserve"> and C</w:t>
      </w:r>
      <w:r w:rsidR="00FC7AD1">
        <w:t xml:space="preserve">omprehensive </w:t>
      </w:r>
      <w:r w:rsidRPr="00583324">
        <w:t>P</w:t>
      </w:r>
      <w:r w:rsidR="00FC7AD1">
        <w:t>robabili</w:t>
      </w:r>
      <w:r w:rsidR="00607192">
        <w:t>ty</w:t>
      </w:r>
      <w:r w:rsidR="00FC7AD1">
        <w:t xml:space="preserve"> </w:t>
      </w:r>
      <w:r w:rsidRPr="00583324">
        <w:t>S</w:t>
      </w:r>
      <w:bookmarkEnd w:id="47"/>
      <w:r w:rsidR="00FC7AD1">
        <w:t>urface (CPS)</w:t>
      </w:r>
    </w:p>
    <w:p w14:paraId="2F2D1E91" w14:textId="77777777"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r>
      <w:r>
        <w:rPr>
          <w:rFonts w:ascii="Times New Roman" w:hAnsi="Times New Roman" w:cs="Times New Roman"/>
          <w:sz w:val="24"/>
          <w:szCs w:val="24"/>
        </w:rPr>
        <w:t>W</w:t>
      </w:r>
      <w:r w:rsidRPr="00583324">
        <w:rPr>
          <w:rFonts w:ascii="Times New Roman" w:hAnsi="Times New Roman" w:cs="Times New Roman"/>
          <w:sz w:val="24"/>
          <w:szCs w:val="24"/>
        </w:rPr>
        <w:t xml:space="preserve">e determined probable locations of snakes on a 5-minute interval resulting in the </w:t>
      </w:r>
      <w:r>
        <w:rPr>
          <w:rFonts w:ascii="Times New Roman" w:hAnsi="Times New Roman" w:cs="Times New Roman"/>
          <w:sz w:val="24"/>
          <w:szCs w:val="24"/>
        </w:rPr>
        <w:t xml:space="preserve">probabilistic </w:t>
      </w:r>
      <w:r w:rsidRPr="00583324">
        <w:rPr>
          <w:rFonts w:ascii="Times New Roman" w:hAnsi="Times New Roman" w:cs="Times New Roman"/>
          <w:sz w:val="24"/>
          <w:szCs w:val="24"/>
        </w:rPr>
        <w:t>space-time prisms which is the entire gradient (bounding volume) of potential locations where copperheads may be interacting</w:t>
      </w:r>
      <w:r>
        <w:rPr>
          <w:rFonts w:ascii="Times New Roman" w:hAnsi="Times New Roman" w:cs="Times New Roman"/>
          <w:sz w:val="24"/>
          <w:szCs w:val="24"/>
        </w:rPr>
        <w:t>.</w:t>
      </w:r>
      <w:r w:rsidRPr="00583324">
        <w:rPr>
          <w:rFonts w:ascii="Times New Roman" w:hAnsi="Times New Roman" w:cs="Times New Roman"/>
          <w:sz w:val="24"/>
          <w:szCs w:val="24"/>
        </w:rPr>
        <w:t xml:space="preserve"> Figures </w:t>
      </w:r>
      <w:r>
        <w:rPr>
          <w:rFonts w:ascii="Times New Roman" w:hAnsi="Times New Roman" w:cs="Times New Roman"/>
          <w:sz w:val="24"/>
          <w:szCs w:val="24"/>
        </w:rPr>
        <w:t>6</w:t>
      </w:r>
      <w:r w:rsidRPr="00583324">
        <w:rPr>
          <w:rFonts w:ascii="Times New Roman" w:hAnsi="Times New Roman" w:cs="Times New Roman"/>
          <w:sz w:val="24"/>
          <w:szCs w:val="24"/>
        </w:rPr>
        <w:t xml:space="preserve"> and </w:t>
      </w:r>
      <w:r>
        <w:rPr>
          <w:rFonts w:ascii="Times New Roman" w:hAnsi="Times New Roman" w:cs="Times New Roman"/>
          <w:sz w:val="24"/>
          <w:szCs w:val="24"/>
        </w:rPr>
        <w:t>7</w:t>
      </w:r>
      <w:r w:rsidRPr="00583324">
        <w:rPr>
          <w:rFonts w:ascii="Times New Roman" w:hAnsi="Times New Roman" w:cs="Times New Roman"/>
          <w:sz w:val="24"/>
          <w:szCs w:val="24"/>
        </w:rPr>
        <w:t xml:space="preserve"> are illustrations of PSTPs generated on a day in both parks as we are examining their diel habitat interactions (a 24-hour period).</w:t>
      </w:r>
    </w:p>
    <w:p w14:paraId="25C31D5E" w14:textId="77777777" w:rsidR="006B3368" w:rsidRDefault="006B3368" w:rsidP="00BB6ADA">
      <w:pPr>
        <w:tabs>
          <w:tab w:val="left" w:pos="707"/>
        </w:tabs>
        <w:spacing w:line="480" w:lineRule="auto"/>
        <w:rPr>
          <w:rFonts w:ascii="Times New Roman" w:hAnsi="Times New Roman" w:cs="Times New Roman"/>
          <w:sz w:val="24"/>
          <w:szCs w:val="24"/>
        </w:rPr>
      </w:pPr>
    </w:p>
    <w:p w14:paraId="477DE5B0" w14:textId="77777777" w:rsidR="006B3368" w:rsidRDefault="006B3368" w:rsidP="00BB6ADA">
      <w:pPr>
        <w:tabs>
          <w:tab w:val="left" w:pos="707"/>
        </w:tabs>
        <w:spacing w:line="480" w:lineRule="auto"/>
        <w:rPr>
          <w:rFonts w:ascii="Times New Roman" w:hAnsi="Times New Roman" w:cs="Times New Roman"/>
          <w:sz w:val="24"/>
          <w:szCs w:val="24"/>
        </w:rPr>
      </w:pPr>
    </w:p>
    <w:p w14:paraId="39F26428" w14:textId="77777777" w:rsidR="006B3368" w:rsidRDefault="006B3368" w:rsidP="00BB6ADA">
      <w:pPr>
        <w:tabs>
          <w:tab w:val="left" w:pos="707"/>
        </w:tabs>
        <w:spacing w:line="480" w:lineRule="auto"/>
        <w:rPr>
          <w:rFonts w:ascii="Times New Roman" w:hAnsi="Times New Roman" w:cs="Times New Roman"/>
          <w:sz w:val="24"/>
          <w:szCs w:val="24"/>
        </w:rPr>
      </w:pPr>
    </w:p>
    <w:p w14:paraId="49312C53" w14:textId="4F4F9BED" w:rsidR="006B3368" w:rsidRDefault="006B3368"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1DA7D8" wp14:editId="1C0AE42A">
            <wp:extent cx="5916482" cy="4572000"/>
            <wp:effectExtent l="0" t="0" r="8255" b="0"/>
            <wp:docPr id="878332757" name="Picture 2" descr="A map of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32757" name="Picture 2" descr="A map of a fores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16482" cy="4572000"/>
                    </a:xfrm>
                    <a:prstGeom prst="rect">
                      <a:avLst/>
                    </a:prstGeom>
                  </pic:spPr>
                </pic:pic>
              </a:graphicData>
            </a:graphic>
          </wp:inline>
        </w:drawing>
      </w:r>
    </w:p>
    <w:p w14:paraId="54FB8E76" w14:textId="7226F1DF" w:rsidR="00A205D8" w:rsidRDefault="00A205D8" w:rsidP="00BB6ADA">
      <w:pPr>
        <w:tabs>
          <w:tab w:val="left" w:pos="707"/>
        </w:tabs>
        <w:spacing w:line="480" w:lineRule="auto"/>
        <w:rPr>
          <w:rFonts w:ascii="Times New Roman" w:hAnsi="Times New Roman" w:cs="Times New Roman"/>
          <w:sz w:val="24"/>
          <w:szCs w:val="24"/>
        </w:rPr>
      </w:pPr>
      <w:r w:rsidRPr="00865938">
        <w:rPr>
          <w:rFonts w:ascii="Times New Roman" w:hAnsi="Times New Roman" w:cs="Times New Roman"/>
          <w:sz w:val="24"/>
          <w:szCs w:val="24"/>
        </w:rPr>
        <w:t>Figure 6</w:t>
      </w:r>
      <w:r w:rsidRPr="003A16AF">
        <w:rPr>
          <w:rFonts w:ascii="Times New Roman" w:hAnsi="Times New Roman" w:cs="Times New Roman"/>
          <w:sz w:val="24"/>
          <w:szCs w:val="24"/>
        </w:rPr>
        <w:t>: P</w:t>
      </w:r>
      <w:r w:rsidR="00FC7AD1">
        <w:rPr>
          <w:rFonts w:ascii="Times New Roman" w:hAnsi="Times New Roman" w:cs="Times New Roman"/>
          <w:sz w:val="24"/>
          <w:szCs w:val="24"/>
        </w:rPr>
        <w:t xml:space="preserve">robabilistic </w:t>
      </w:r>
      <w:r w:rsidRPr="003A16AF">
        <w:rPr>
          <w:rFonts w:ascii="Times New Roman" w:hAnsi="Times New Roman" w:cs="Times New Roman"/>
          <w:sz w:val="24"/>
          <w:szCs w:val="24"/>
        </w:rPr>
        <w:t>S</w:t>
      </w:r>
      <w:r w:rsidR="00FC7AD1">
        <w:rPr>
          <w:rFonts w:ascii="Times New Roman" w:hAnsi="Times New Roman" w:cs="Times New Roman"/>
          <w:sz w:val="24"/>
          <w:szCs w:val="24"/>
        </w:rPr>
        <w:t xml:space="preserve">pace </w:t>
      </w:r>
      <w:r w:rsidRPr="003A16AF">
        <w:rPr>
          <w:rFonts w:ascii="Times New Roman" w:hAnsi="Times New Roman" w:cs="Times New Roman"/>
          <w:sz w:val="24"/>
          <w:szCs w:val="24"/>
        </w:rPr>
        <w:t>T</w:t>
      </w:r>
      <w:r w:rsidR="00FC7AD1">
        <w:rPr>
          <w:rFonts w:ascii="Times New Roman" w:hAnsi="Times New Roman" w:cs="Times New Roman"/>
          <w:sz w:val="24"/>
          <w:szCs w:val="24"/>
        </w:rPr>
        <w:t xml:space="preserve">ime </w:t>
      </w:r>
      <w:r w:rsidRPr="003A16AF">
        <w:rPr>
          <w:rFonts w:ascii="Times New Roman" w:hAnsi="Times New Roman" w:cs="Times New Roman"/>
          <w:sz w:val="24"/>
          <w:szCs w:val="24"/>
        </w:rPr>
        <w:t>P</w:t>
      </w:r>
      <w:r w:rsidR="00FC7AD1">
        <w:rPr>
          <w:rFonts w:ascii="Times New Roman" w:hAnsi="Times New Roman" w:cs="Times New Roman"/>
          <w:sz w:val="24"/>
          <w:szCs w:val="24"/>
        </w:rPr>
        <w:t>rism (PSTP)</w:t>
      </w:r>
      <w:r w:rsidRPr="003A16AF">
        <w:rPr>
          <w:rFonts w:ascii="Times New Roman" w:hAnsi="Times New Roman" w:cs="Times New Roman"/>
          <w:sz w:val="24"/>
          <w:szCs w:val="24"/>
        </w:rPr>
        <w:t xml:space="preserve"> generated for snakes in Overton Park on day 10/11/16. The entire prism depicts the potential locations of copperhead snakes. However, the probability of encountering a snake is highest in the </w:t>
      </w:r>
      <w:r w:rsidR="005A5793">
        <w:rPr>
          <w:rFonts w:ascii="Times New Roman" w:hAnsi="Times New Roman" w:cs="Times New Roman"/>
          <w:sz w:val="24"/>
          <w:szCs w:val="24"/>
        </w:rPr>
        <w:t>dark orange areas</w:t>
      </w:r>
      <w:r w:rsidR="00052063">
        <w:rPr>
          <w:rFonts w:ascii="Times New Roman" w:hAnsi="Times New Roman" w:cs="Times New Roman"/>
          <w:sz w:val="24"/>
          <w:szCs w:val="24"/>
        </w:rPr>
        <w:t xml:space="preserve"> than the </w:t>
      </w:r>
      <w:r w:rsidRPr="003A16AF">
        <w:rPr>
          <w:rFonts w:ascii="Times New Roman" w:hAnsi="Times New Roman" w:cs="Times New Roman"/>
          <w:sz w:val="24"/>
          <w:szCs w:val="24"/>
        </w:rPr>
        <w:t>light-colored areas</w:t>
      </w:r>
      <w:r w:rsidR="00163140">
        <w:rPr>
          <w:rFonts w:ascii="Times New Roman" w:hAnsi="Times New Roman" w:cs="Times New Roman"/>
          <w:sz w:val="24"/>
          <w:szCs w:val="24"/>
        </w:rPr>
        <w:t>.</w:t>
      </w:r>
      <w:r w:rsidRPr="003A16AF">
        <w:rPr>
          <w:rFonts w:ascii="Times New Roman" w:hAnsi="Times New Roman" w:cs="Times New Roman"/>
          <w:sz w:val="24"/>
          <w:szCs w:val="24"/>
        </w:rPr>
        <w:t xml:space="preserve"> The </w:t>
      </w:r>
      <w:r w:rsidR="00163140">
        <w:rPr>
          <w:rFonts w:ascii="Times New Roman" w:hAnsi="Times New Roman" w:cs="Times New Roman"/>
          <w:sz w:val="24"/>
          <w:szCs w:val="24"/>
        </w:rPr>
        <w:t>dark</w:t>
      </w:r>
      <w:r w:rsidR="0098154C">
        <w:rPr>
          <w:rFonts w:ascii="Times New Roman" w:hAnsi="Times New Roman" w:cs="Times New Roman"/>
          <w:sz w:val="24"/>
          <w:szCs w:val="24"/>
        </w:rPr>
        <w:t>-</w:t>
      </w:r>
      <w:r w:rsidRPr="003A16AF">
        <w:rPr>
          <w:rFonts w:ascii="Times New Roman" w:hAnsi="Times New Roman" w:cs="Times New Roman"/>
          <w:sz w:val="24"/>
          <w:szCs w:val="24"/>
        </w:rPr>
        <w:t>colored areas also indicate</w:t>
      </w:r>
      <w:r>
        <w:rPr>
          <w:rFonts w:ascii="Times New Roman" w:hAnsi="Times New Roman" w:cs="Times New Roman"/>
          <w:sz w:val="24"/>
          <w:szCs w:val="24"/>
        </w:rPr>
        <w:t xml:space="preserve"> </w:t>
      </w:r>
      <w:r w:rsidRPr="003A16AF">
        <w:rPr>
          <w:rFonts w:ascii="Times New Roman" w:hAnsi="Times New Roman" w:cs="Times New Roman"/>
          <w:sz w:val="24"/>
          <w:szCs w:val="24"/>
        </w:rPr>
        <w:t>the straight-line path of copperheads’ interaction.</w:t>
      </w:r>
    </w:p>
    <w:p w14:paraId="34B6E05C" w14:textId="77777777" w:rsidR="00C21FA3" w:rsidRDefault="00C21FA3" w:rsidP="00BB6ADA">
      <w:pPr>
        <w:tabs>
          <w:tab w:val="left" w:pos="707"/>
        </w:tabs>
        <w:spacing w:line="480" w:lineRule="auto"/>
        <w:rPr>
          <w:rFonts w:ascii="Times New Roman" w:hAnsi="Times New Roman" w:cs="Times New Roman"/>
          <w:sz w:val="24"/>
          <w:szCs w:val="24"/>
        </w:rPr>
      </w:pPr>
    </w:p>
    <w:p w14:paraId="6D4845E4" w14:textId="77777777" w:rsidR="00C21FA3" w:rsidRDefault="00C21FA3" w:rsidP="00BB6ADA">
      <w:pPr>
        <w:tabs>
          <w:tab w:val="left" w:pos="707"/>
        </w:tabs>
        <w:spacing w:line="480" w:lineRule="auto"/>
        <w:rPr>
          <w:rFonts w:ascii="Times New Roman" w:hAnsi="Times New Roman" w:cs="Times New Roman"/>
          <w:sz w:val="24"/>
          <w:szCs w:val="24"/>
        </w:rPr>
      </w:pPr>
    </w:p>
    <w:p w14:paraId="1D5EE662" w14:textId="77777777" w:rsidR="00C21FA3" w:rsidRDefault="00C21FA3" w:rsidP="00BB6ADA">
      <w:pPr>
        <w:tabs>
          <w:tab w:val="left" w:pos="707"/>
        </w:tabs>
        <w:spacing w:line="480" w:lineRule="auto"/>
        <w:rPr>
          <w:rFonts w:ascii="Times New Roman" w:hAnsi="Times New Roman" w:cs="Times New Roman"/>
          <w:sz w:val="24"/>
          <w:szCs w:val="24"/>
        </w:rPr>
      </w:pPr>
    </w:p>
    <w:p w14:paraId="3F446F95" w14:textId="33B45780" w:rsidR="00C21FA3" w:rsidRDefault="00C21FA3"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8D8DFC" wp14:editId="75DCFAB3">
            <wp:extent cx="5916483" cy="4572000"/>
            <wp:effectExtent l="0" t="0" r="8255" b="0"/>
            <wp:docPr id="855873867" name="Picture 3" descr="A map of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73867" name="Picture 3" descr="A map of a field&#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6483" cy="4572000"/>
                    </a:xfrm>
                    <a:prstGeom prst="rect">
                      <a:avLst/>
                    </a:prstGeom>
                  </pic:spPr>
                </pic:pic>
              </a:graphicData>
            </a:graphic>
          </wp:inline>
        </w:drawing>
      </w:r>
    </w:p>
    <w:p w14:paraId="61CA8BC9" w14:textId="2404730B" w:rsidR="00A205D8" w:rsidRPr="003A16AF" w:rsidRDefault="00A205D8" w:rsidP="00BB6ADA">
      <w:pPr>
        <w:tabs>
          <w:tab w:val="left" w:pos="707"/>
        </w:tabs>
        <w:spacing w:line="480" w:lineRule="auto"/>
        <w:rPr>
          <w:rFonts w:ascii="Times New Roman" w:hAnsi="Times New Roman" w:cs="Times New Roman"/>
          <w:sz w:val="24"/>
          <w:szCs w:val="24"/>
        </w:rPr>
      </w:pPr>
      <w:r w:rsidRPr="00C912FB">
        <w:rPr>
          <w:rFonts w:ascii="Times New Roman" w:hAnsi="Times New Roman" w:cs="Times New Roman"/>
          <w:sz w:val="24"/>
          <w:szCs w:val="24"/>
        </w:rPr>
        <w:t xml:space="preserve">Figure 7: </w:t>
      </w:r>
      <w:r w:rsidR="00607192" w:rsidRPr="003A16AF">
        <w:rPr>
          <w:rFonts w:ascii="Times New Roman" w:hAnsi="Times New Roman" w:cs="Times New Roman"/>
          <w:sz w:val="24"/>
          <w:szCs w:val="24"/>
        </w:rPr>
        <w:t>P</w:t>
      </w:r>
      <w:r w:rsidR="00607192">
        <w:rPr>
          <w:rFonts w:ascii="Times New Roman" w:hAnsi="Times New Roman" w:cs="Times New Roman"/>
          <w:sz w:val="24"/>
          <w:szCs w:val="24"/>
        </w:rPr>
        <w:t xml:space="preserve">robabilistic </w:t>
      </w:r>
      <w:r w:rsidR="00607192" w:rsidRPr="003A16AF">
        <w:rPr>
          <w:rFonts w:ascii="Times New Roman" w:hAnsi="Times New Roman" w:cs="Times New Roman"/>
          <w:sz w:val="24"/>
          <w:szCs w:val="24"/>
        </w:rPr>
        <w:t>S</w:t>
      </w:r>
      <w:r w:rsidR="00607192">
        <w:rPr>
          <w:rFonts w:ascii="Times New Roman" w:hAnsi="Times New Roman" w:cs="Times New Roman"/>
          <w:sz w:val="24"/>
          <w:szCs w:val="24"/>
        </w:rPr>
        <w:t xml:space="preserve">pace </w:t>
      </w:r>
      <w:r w:rsidR="00607192" w:rsidRPr="003A16AF">
        <w:rPr>
          <w:rFonts w:ascii="Times New Roman" w:hAnsi="Times New Roman" w:cs="Times New Roman"/>
          <w:sz w:val="24"/>
          <w:szCs w:val="24"/>
        </w:rPr>
        <w:t>T</w:t>
      </w:r>
      <w:r w:rsidR="00607192">
        <w:rPr>
          <w:rFonts w:ascii="Times New Roman" w:hAnsi="Times New Roman" w:cs="Times New Roman"/>
          <w:sz w:val="24"/>
          <w:szCs w:val="24"/>
        </w:rPr>
        <w:t xml:space="preserve">ime </w:t>
      </w:r>
      <w:r w:rsidR="00607192" w:rsidRPr="003A16AF">
        <w:rPr>
          <w:rFonts w:ascii="Times New Roman" w:hAnsi="Times New Roman" w:cs="Times New Roman"/>
          <w:sz w:val="24"/>
          <w:szCs w:val="24"/>
        </w:rPr>
        <w:t>P</w:t>
      </w:r>
      <w:r w:rsidR="00607192">
        <w:rPr>
          <w:rFonts w:ascii="Times New Roman" w:hAnsi="Times New Roman" w:cs="Times New Roman"/>
          <w:sz w:val="24"/>
          <w:szCs w:val="24"/>
        </w:rPr>
        <w:t>rism (PSTP)</w:t>
      </w:r>
      <w:r w:rsidRPr="00E9511C">
        <w:rPr>
          <w:rFonts w:ascii="Times New Roman" w:hAnsi="Times New Roman" w:cs="Times New Roman"/>
          <w:sz w:val="24"/>
          <w:szCs w:val="24"/>
        </w:rPr>
        <w:t xml:space="preserve"> generated for snakes in </w:t>
      </w:r>
      <w:proofErr w:type="spellStart"/>
      <w:r w:rsidRPr="00E9511C">
        <w:rPr>
          <w:rFonts w:ascii="Times New Roman" w:hAnsi="Times New Roman" w:cs="Times New Roman"/>
          <w:sz w:val="24"/>
          <w:szCs w:val="24"/>
        </w:rPr>
        <w:t>Meeman</w:t>
      </w:r>
      <w:proofErr w:type="spellEnd"/>
      <w:r w:rsidRPr="00E9511C">
        <w:rPr>
          <w:rFonts w:ascii="Times New Roman" w:hAnsi="Times New Roman" w:cs="Times New Roman"/>
          <w:sz w:val="24"/>
          <w:szCs w:val="24"/>
        </w:rPr>
        <w:t xml:space="preserve"> Park on day 0</w:t>
      </w:r>
      <w:r w:rsidR="00CC7539">
        <w:rPr>
          <w:rFonts w:ascii="Times New Roman" w:hAnsi="Times New Roman" w:cs="Times New Roman"/>
          <w:sz w:val="24"/>
          <w:szCs w:val="24"/>
        </w:rPr>
        <w:t>6</w:t>
      </w:r>
      <w:r w:rsidRPr="00E9511C">
        <w:rPr>
          <w:rFonts w:ascii="Times New Roman" w:hAnsi="Times New Roman" w:cs="Times New Roman"/>
          <w:sz w:val="24"/>
          <w:szCs w:val="24"/>
        </w:rPr>
        <w:t>/</w:t>
      </w:r>
      <w:r w:rsidR="00CC7539">
        <w:rPr>
          <w:rFonts w:ascii="Times New Roman" w:hAnsi="Times New Roman" w:cs="Times New Roman"/>
          <w:sz w:val="24"/>
          <w:szCs w:val="24"/>
        </w:rPr>
        <w:t>30</w:t>
      </w:r>
      <w:r w:rsidRPr="00E9511C">
        <w:rPr>
          <w:rFonts w:ascii="Times New Roman" w:hAnsi="Times New Roman" w:cs="Times New Roman"/>
          <w:sz w:val="24"/>
          <w:szCs w:val="24"/>
        </w:rPr>
        <w:t xml:space="preserve">/16. </w:t>
      </w:r>
      <w:r>
        <w:rPr>
          <w:rFonts w:ascii="Times New Roman" w:hAnsi="Times New Roman" w:cs="Times New Roman"/>
          <w:sz w:val="24"/>
          <w:szCs w:val="24"/>
        </w:rPr>
        <w:t>The e</w:t>
      </w:r>
      <w:r w:rsidRPr="003A16AF">
        <w:rPr>
          <w:rFonts w:ascii="Times New Roman" w:hAnsi="Times New Roman" w:cs="Times New Roman"/>
          <w:sz w:val="24"/>
          <w:szCs w:val="24"/>
        </w:rPr>
        <w:t xml:space="preserve">ntire prism depicts the potential locations of copperhead snakes. However, the probability of encountering a snake is highest in the </w:t>
      </w:r>
      <w:r w:rsidR="00A776EF" w:rsidRPr="003A16AF">
        <w:rPr>
          <w:rFonts w:ascii="Times New Roman" w:hAnsi="Times New Roman" w:cs="Times New Roman"/>
          <w:sz w:val="24"/>
          <w:szCs w:val="24"/>
        </w:rPr>
        <w:t>dark orange areas</w:t>
      </w:r>
      <w:r w:rsidR="00AC2277">
        <w:rPr>
          <w:rFonts w:ascii="Times New Roman" w:hAnsi="Times New Roman" w:cs="Times New Roman"/>
          <w:sz w:val="24"/>
          <w:szCs w:val="24"/>
        </w:rPr>
        <w:t xml:space="preserve"> than the</w:t>
      </w:r>
      <w:r w:rsidR="00A776EF" w:rsidRPr="003A16AF">
        <w:rPr>
          <w:rFonts w:ascii="Times New Roman" w:hAnsi="Times New Roman" w:cs="Times New Roman"/>
          <w:sz w:val="24"/>
          <w:szCs w:val="24"/>
        </w:rPr>
        <w:t xml:space="preserve"> </w:t>
      </w:r>
      <w:r w:rsidR="00AC2277">
        <w:rPr>
          <w:rFonts w:ascii="Times New Roman" w:hAnsi="Times New Roman" w:cs="Times New Roman"/>
          <w:sz w:val="24"/>
          <w:szCs w:val="24"/>
        </w:rPr>
        <w:t>l</w:t>
      </w:r>
      <w:r w:rsidRPr="003A16AF">
        <w:rPr>
          <w:rFonts w:ascii="Times New Roman" w:hAnsi="Times New Roman" w:cs="Times New Roman"/>
          <w:sz w:val="24"/>
          <w:szCs w:val="24"/>
        </w:rPr>
        <w:t>ight-colored areas</w:t>
      </w:r>
      <w:r w:rsidR="00AC2277">
        <w:rPr>
          <w:rFonts w:ascii="Times New Roman" w:hAnsi="Times New Roman" w:cs="Times New Roman"/>
          <w:sz w:val="24"/>
          <w:szCs w:val="24"/>
        </w:rPr>
        <w:t>.</w:t>
      </w:r>
      <w:r w:rsidRPr="003A16AF">
        <w:rPr>
          <w:rFonts w:ascii="Times New Roman" w:hAnsi="Times New Roman" w:cs="Times New Roman"/>
          <w:sz w:val="24"/>
          <w:szCs w:val="24"/>
        </w:rPr>
        <w:t xml:space="preserve"> The </w:t>
      </w:r>
      <w:r w:rsidR="00AC2277">
        <w:rPr>
          <w:rFonts w:ascii="Times New Roman" w:hAnsi="Times New Roman" w:cs="Times New Roman"/>
          <w:sz w:val="24"/>
          <w:szCs w:val="24"/>
        </w:rPr>
        <w:t>dark</w:t>
      </w:r>
      <w:r w:rsidR="00E42185">
        <w:rPr>
          <w:rFonts w:ascii="Times New Roman" w:hAnsi="Times New Roman" w:cs="Times New Roman"/>
          <w:sz w:val="24"/>
          <w:szCs w:val="24"/>
        </w:rPr>
        <w:t>-</w:t>
      </w:r>
      <w:r w:rsidRPr="003A16AF">
        <w:rPr>
          <w:rFonts w:ascii="Times New Roman" w:hAnsi="Times New Roman" w:cs="Times New Roman"/>
          <w:sz w:val="24"/>
          <w:szCs w:val="24"/>
        </w:rPr>
        <w:t>colored areas also indicate the straight-line path of copperheads’ interaction.</w:t>
      </w:r>
    </w:p>
    <w:p w14:paraId="32618426" w14:textId="77777777"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Since we are examining copperhead snakes’ interactions by time of day, PSTPs were aggregated into morning, afternoon and evening periods to get their comprehensive surface which reveals snakes’ overall interactions giving a total of three CPS per park. Figure 5 visualizes the Comprehensive Probability Surface (CPS) for snakes in Overton Park during morning periods only throughout the lifetime of the study.</w:t>
      </w:r>
    </w:p>
    <w:p w14:paraId="5BBB3457" w14:textId="16CBEBA1" w:rsidR="005860FA" w:rsidRDefault="005860FA"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6435" behindDoc="0" locked="0" layoutInCell="1" allowOverlap="1" wp14:anchorId="281B4FE3" wp14:editId="15AE89C2">
                <wp:simplePos x="0" y="0"/>
                <wp:positionH relativeFrom="column">
                  <wp:posOffset>2673626</wp:posOffset>
                </wp:positionH>
                <wp:positionV relativeFrom="paragraph">
                  <wp:posOffset>1351722</wp:posOffset>
                </wp:positionV>
                <wp:extent cx="914400" cy="456621"/>
                <wp:effectExtent l="0" t="0" r="19050" b="19685"/>
                <wp:wrapNone/>
                <wp:docPr id="1825066771" name="Rectangle 2"/>
                <wp:cNvGraphicFramePr/>
                <a:graphic xmlns:a="http://schemas.openxmlformats.org/drawingml/2006/main">
                  <a:graphicData uri="http://schemas.microsoft.com/office/word/2010/wordprocessingShape">
                    <wps:wsp>
                      <wps:cNvSpPr/>
                      <wps:spPr>
                        <a:xfrm>
                          <a:off x="0" y="0"/>
                          <a:ext cx="914400" cy="456621"/>
                        </a:xfrm>
                        <a:prstGeom prst="rect">
                          <a:avLst/>
                        </a:prstGeom>
                        <a:noFill/>
                        <a:ln w="190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83075" id="Rectangle 2" o:spid="_x0000_s1026" style="position:absolute;margin-left:210.5pt;margin-top:106.45pt;width:1in;height:35.95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" filled="f" strokecolor="yellow" strokeweight="1.5pt"/>
            </w:pict>
          </mc:Fallback>
        </mc:AlternateContent>
      </w:r>
      <w:r>
        <w:rPr>
          <w:noProof/>
        </w:rPr>
        <w:drawing>
          <wp:inline distT="0" distB="0" distL="0" distR="0" wp14:anchorId="7AFA6564" wp14:editId="5342A4E8">
            <wp:extent cx="5916483" cy="4572000"/>
            <wp:effectExtent l="0" t="0" r="8255" b="0"/>
            <wp:docPr id="46008863" name="Picture 1" descr="A satellite image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8863" name="Picture 1" descr="A satellite image of a city&#10;&#10;Description automatically generated"/>
                    <pic:cNvPicPr/>
                  </pic:nvPicPr>
                  <pic:blipFill>
                    <a:blip r:embed="rId19"/>
                    <a:stretch>
                      <a:fillRect/>
                    </a:stretch>
                  </pic:blipFill>
                  <pic:spPr>
                    <a:xfrm>
                      <a:off x="0" y="0"/>
                      <a:ext cx="5916483" cy="4572000"/>
                    </a:xfrm>
                    <a:prstGeom prst="rect">
                      <a:avLst/>
                    </a:prstGeom>
                  </pic:spPr>
                </pic:pic>
              </a:graphicData>
            </a:graphic>
          </wp:inline>
        </w:drawing>
      </w:r>
    </w:p>
    <w:p w14:paraId="3818EAAE" w14:textId="3768090D"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Figure </w:t>
      </w:r>
      <w:r>
        <w:rPr>
          <w:rFonts w:ascii="Times New Roman" w:hAnsi="Times New Roman" w:cs="Times New Roman"/>
          <w:sz w:val="24"/>
          <w:szCs w:val="24"/>
        </w:rPr>
        <w:t>8</w:t>
      </w:r>
      <w:r w:rsidRPr="00583324">
        <w:rPr>
          <w:rFonts w:ascii="Times New Roman" w:hAnsi="Times New Roman" w:cs="Times New Roman"/>
          <w:sz w:val="24"/>
          <w:szCs w:val="24"/>
        </w:rPr>
        <w:t>: C</w:t>
      </w:r>
      <w:r w:rsidR="00B864CB">
        <w:rPr>
          <w:rFonts w:ascii="Times New Roman" w:hAnsi="Times New Roman" w:cs="Times New Roman"/>
          <w:sz w:val="24"/>
          <w:szCs w:val="24"/>
        </w:rPr>
        <w:t xml:space="preserve">omprehensive </w:t>
      </w:r>
      <w:r w:rsidRPr="00583324">
        <w:rPr>
          <w:rFonts w:ascii="Times New Roman" w:hAnsi="Times New Roman" w:cs="Times New Roman"/>
          <w:sz w:val="24"/>
          <w:szCs w:val="24"/>
        </w:rPr>
        <w:t>P</w:t>
      </w:r>
      <w:r w:rsidR="00B864CB">
        <w:rPr>
          <w:rFonts w:ascii="Times New Roman" w:hAnsi="Times New Roman" w:cs="Times New Roman"/>
          <w:sz w:val="24"/>
          <w:szCs w:val="24"/>
        </w:rPr>
        <w:t xml:space="preserve">robability </w:t>
      </w:r>
      <w:r w:rsidRPr="00583324">
        <w:rPr>
          <w:rFonts w:ascii="Times New Roman" w:hAnsi="Times New Roman" w:cs="Times New Roman"/>
          <w:sz w:val="24"/>
          <w:szCs w:val="24"/>
        </w:rPr>
        <w:t>S</w:t>
      </w:r>
      <w:r w:rsidR="00607192">
        <w:rPr>
          <w:rFonts w:ascii="Times New Roman" w:hAnsi="Times New Roman" w:cs="Times New Roman"/>
          <w:sz w:val="24"/>
          <w:szCs w:val="24"/>
        </w:rPr>
        <w:t>urface (CPS)</w:t>
      </w:r>
      <w:r w:rsidRPr="00583324">
        <w:rPr>
          <w:rFonts w:ascii="Times New Roman" w:hAnsi="Times New Roman" w:cs="Times New Roman"/>
          <w:sz w:val="24"/>
          <w:szCs w:val="24"/>
        </w:rPr>
        <w:t xml:space="preserve"> of Overton snakes during morning hours (6am – 11am) overlaid with study area imagery. The inset map shows a zoomed look of copperhead’s comprehensive surface, the po</w:t>
      </w:r>
      <w:r>
        <w:rPr>
          <w:rFonts w:ascii="Times New Roman" w:hAnsi="Times New Roman" w:cs="Times New Roman"/>
          <w:sz w:val="24"/>
          <w:szCs w:val="24"/>
        </w:rPr>
        <w:t>ssibility</w:t>
      </w:r>
      <w:r w:rsidRPr="00583324">
        <w:rPr>
          <w:rFonts w:ascii="Times New Roman" w:hAnsi="Times New Roman" w:cs="Times New Roman"/>
          <w:sz w:val="24"/>
          <w:szCs w:val="24"/>
        </w:rPr>
        <w:t xml:space="preserve"> of finding a snake at a particular location is highest in the </w:t>
      </w:r>
      <w:r w:rsidR="00957DFE">
        <w:rPr>
          <w:rFonts w:ascii="Times New Roman" w:hAnsi="Times New Roman" w:cs="Times New Roman"/>
          <w:sz w:val="24"/>
          <w:szCs w:val="24"/>
        </w:rPr>
        <w:t>dark</w:t>
      </w:r>
      <w:r w:rsidRPr="00583324">
        <w:rPr>
          <w:rFonts w:ascii="Times New Roman" w:hAnsi="Times New Roman" w:cs="Times New Roman"/>
          <w:sz w:val="24"/>
          <w:szCs w:val="24"/>
        </w:rPr>
        <w:t>-</w:t>
      </w:r>
      <w:r w:rsidR="00957DFE">
        <w:rPr>
          <w:rFonts w:ascii="Times New Roman" w:hAnsi="Times New Roman" w:cs="Times New Roman"/>
          <w:sz w:val="24"/>
          <w:szCs w:val="24"/>
        </w:rPr>
        <w:t>orange</w:t>
      </w:r>
      <w:r w:rsidRPr="00583324">
        <w:rPr>
          <w:rFonts w:ascii="Times New Roman" w:hAnsi="Times New Roman" w:cs="Times New Roman"/>
          <w:sz w:val="24"/>
          <w:szCs w:val="24"/>
        </w:rPr>
        <w:t xml:space="preserve"> areas and decreases as it gets to </w:t>
      </w:r>
      <w:r w:rsidR="00957DFE">
        <w:rPr>
          <w:rFonts w:ascii="Times New Roman" w:hAnsi="Times New Roman" w:cs="Times New Roman"/>
          <w:sz w:val="24"/>
          <w:szCs w:val="24"/>
        </w:rPr>
        <w:t>light</w:t>
      </w:r>
      <w:r w:rsidR="00776FDC">
        <w:rPr>
          <w:rFonts w:ascii="Times New Roman" w:hAnsi="Times New Roman" w:cs="Times New Roman"/>
          <w:sz w:val="24"/>
          <w:szCs w:val="24"/>
        </w:rPr>
        <w:t>-colored areas.</w:t>
      </w:r>
    </w:p>
    <w:p w14:paraId="2EEFD427" w14:textId="0F1641D2"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The CPS reveals snakes’ total interactions, the </w:t>
      </w:r>
      <w:r w:rsidR="00776FDC">
        <w:rPr>
          <w:rFonts w:ascii="Times New Roman" w:hAnsi="Times New Roman" w:cs="Times New Roman"/>
          <w:sz w:val="24"/>
          <w:szCs w:val="24"/>
        </w:rPr>
        <w:t>dark orange</w:t>
      </w:r>
      <w:r w:rsidRPr="00583324">
        <w:rPr>
          <w:rFonts w:ascii="Times New Roman" w:hAnsi="Times New Roman" w:cs="Times New Roman"/>
          <w:sz w:val="24"/>
          <w:szCs w:val="24"/>
        </w:rPr>
        <w:t xml:space="preserve"> colors </w:t>
      </w:r>
      <w:r>
        <w:rPr>
          <w:rFonts w:ascii="Times New Roman" w:hAnsi="Times New Roman" w:cs="Times New Roman"/>
          <w:sz w:val="24"/>
          <w:szCs w:val="24"/>
        </w:rPr>
        <w:t>indicate a</w:t>
      </w:r>
      <w:r w:rsidRPr="00583324">
        <w:rPr>
          <w:rFonts w:ascii="Times New Roman" w:hAnsi="Times New Roman" w:cs="Times New Roman"/>
          <w:sz w:val="24"/>
          <w:szCs w:val="24"/>
        </w:rPr>
        <w:t xml:space="preserve"> high probability of snake interactions,</w:t>
      </w:r>
      <w:r>
        <w:rPr>
          <w:rFonts w:ascii="Times New Roman" w:hAnsi="Times New Roman" w:cs="Times New Roman"/>
          <w:sz w:val="24"/>
          <w:szCs w:val="24"/>
        </w:rPr>
        <w:t xml:space="preserve"> and as we get to the </w:t>
      </w:r>
      <w:r w:rsidR="00A83834">
        <w:rPr>
          <w:rFonts w:ascii="Times New Roman" w:hAnsi="Times New Roman" w:cs="Times New Roman"/>
          <w:sz w:val="24"/>
          <w:szCs w:val="24"/>
        </w:rPr>
        <w:t>light-colored areas</w:t>
      </w:r>
      <w:r>
        <w:rPr>
          <w:rFonts w:ascii="Times New Roman" w:hAnsi="Times New Roman" w:cs="Times New Roman"/>
          <w:sz w:val="24"/>
          <w:szCs w:val="24"/>
        </w:rPr>
        <w:t>, the likelihood of encountering a snake within an associated land cover is less</w:t>
      </w:r>
      <w:r w:rsidRPr="00583324">
        <w:rPr>
          <w:rFonts w:ascii="Times New Roman" w:hAnsi="Times New Roman" w:cs="Times New Roman"/>
          <w:sz w:val="24"/>
          <w:szCs w:val="24"/>
        </w:rPr>
        <w:t xml:space="preserve"> as shown in the zoomed map frame. With the overlay of comprehensive surface on landcover data, we can discuss not only when </w:t>
      </w:r>
      <w:r w:rsidRPr="00583324">
        <w:rPr>
          <w:rFonts w:ascii="Times New Roman" w:hAnsi="Times New Roman" w:cs="Times New Roman"/>
          <w:sz w:val="24"/>
          <w:szCs w:val="24"/>
        </w:rPr>
        <w:lastRenderedPageBreak/>
        <w:t>snakes are interacting but where. This overlay produces a bar graph of copperheads’ utilization distribution defining their habitat preferences within the landscape.</w:t>
      </w:r>
    </w:p>
    <w:p w14:paraId="41AAA5D3" w14:textId="77777777" w:rsidR="00A205D8" w:rsidRDefault="00A205D8" w:rsidP="00BB6ADA">
      <w:pPr>
        <w:pStyle w:val="Heading2"/>
      </w:pPr>
      <w:bookmarkStart w:id="48" w:name="_Toc163415164"/>
      <w:r>
        <w:t>2.5.3</w:t>
      </w:r>
      <w:r w:rsidRPr="00583324">
        <w:tab/>
        <w:t>Utilization Distribution</w:t>
      </w:r>
      <w:bookmarkEnd w:id="48"/>
      <w:r w:rsidRPr="00583324">
        <w:t xml:space="preserve"> </w:t>
      </w:r>
    </w:p>
    <w:p w14:paraId="4AA85855" w14:textId="77777777" w:rsidR="00A205D8" w:rsidRPr="00583324" w:rsidRDefault="00A205D8" w:rsidP="00BB6ADA">
      <w:pPr>
        <w:pStyle w:val="Heading2"/>
      </w:pPr>
      <w:bookmarkStart w:id="49" w:name="_Toc163415165"/>
      <w:r>
        <w:t>2.5.3.1</w:t>
      </w:r>
      <w:r>
        <w:tab/>
      </w:r>
      <w:r w:rsidRPr="00583324">
        <w:t>Copperheads Habitat Selection</w:t>
      </w:r>
      <w:bookmarkEnd w:id="49"/>
    </w:p>
    <w:p w14:paraId="366C7503" w14:textId="302C413E" w:rsidR="00DF4326"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The objective of this study is to theorize </w:t>
      </w:r>
      <w:r w:rsidR="004F23A2">
        <w:rPr>
          <w:rFonts w:ascii="Times New Roman" w:hAnsi="Times New Roman" w:cs="Times New Roman"/>
          <w:sz w:val="24"/>
          <w:szCs w:val="24"/>
        </w:rPr>
        <w:t>the potential locations where</w:t>
      </w:r>
      <w:r w:rsidRPr="00583324">
        <w:rPr>
          <w:rFonts w:ascii="Times New Roman" w:hAnsi="Times New Roman" w:cs="Times New Roman"/>
          <w:sz w:val="24"/>
          <w:szCs w:val="24"/>
        </w:rPr>
        <w:t xml:space="preserve"> copperhead snakes </w:t>
      </w:r>
      <w:r w:rsidR="004F23A2">
        <w:rPr>
          <w:rFonts w:ascii="Times New Roman" w:hAnsi="Times New Roman" w:cs="Times New Roman"/>
          <w:sz w:val="24"/>
          <w:szCs w:val="24"/>
        </w:rPr>
        <w:t>may be</w:t>
      </w:r>
      <w:r w:rsidRPr="00583324">
        <w:rPr>
          <w:rFonts w:ascii="Times New Roman" w:hAnsi="Times New Roman" w:cs="Times New Roman"/>
          <w:sz w:val="24"/>
          <w:szCs w:val="24"/>
        </w:rPr>
        <w:t xml:space="preserve"> interacting with the landscape by time of day</w:t>
      </w:r>
      <w:r>
        <w:rPr>
          <w:rFonts w:ascii="Times New Roman" w:hAnsi="Times New Roman" w:cs="Times New Roman"/>
          <w:sz w:val="24"/>
          <w:szCs w:val="24"/>
        </w:rPr>
        <w:t xml:space="preserve"> on a fine scale basis</w:t>
      </w:r>
      <w:r w:rsidRPr="00583324">
        <w:rPr>
          <w:rFonts w:ascii="Times New Roman" w:hAnsi="Times New Roman" w:cs="Times New Roman"/>
          <w:sz w:val="24"/>
          <w:szCs w:val="24"/>
        </w:rPr>
        <w:t xml:space="preserve"> thereby understanding their habitat preferences at different time periods. Their habitat selection is derived from the overlay of the CPS and the land</w:t>
      </w:r>
      <w:r>
        <w:rPr>
          <w:rFonts w:ascii="Times New Roman" w:hAnsi="Times New Roman" w:cs="Times New Roman"/>
          <w:sz w:val="24"/>
          <w:szCs w:val="24"/>
        </w:rPr>
        <w:t xml:space="preserve"> </w:t>
      </w:r>
      <w:r w:rsidRPr="00583324">
        <w:rPr>
          <w:rFonts w:ascii="Times New Roman" w:hAnsi="Times New Roman" w:cs="Times New Roman"/>
          <w:sz w:val="24"/>
          <w:szCs w:val="24"/>
        </w:rPr>
        <w:t>cover data giving total probabilities where each cell intersects a particular cover type termed habitat-visit probabilities on a cell-by-cell basis. These values are then transformed graphically for easy observation and interpretation. Figu</w:t>
      </w:r>
      <w:r w:rsidR="002B3C46">
        <w:rPr>
          <w:rFonts w:ascii="Times New Roman" w:hAnsi="Times New Roman" w:cs="Times New Roman"/>
          <w:sz w:val="24"/>
          <w:szCs w:val="24"/>
        </w:rPr>
        <w:t>r</w:t>
      </w:r>
      <w:r w:rsidRPr="00583324">
        <w:rPr>
          <w:rFonts w:ascii="Times New Roman" w:hAnsi="Times New Roman" w:cs="Times New Roman"/>
          <w:sz w:val="24"/>
          <w:szCs w:val="24"/>
        </w:rPr>
        <w:t>e</w:t>
      </w:r>
      <w:r w:rsidR="00071603">
        <w:rPr>
          <w:rFonts w:ascii="Times New Roman" w:hAnsi="Times New Roman" w:cs="Times New Roman"/>
          <w:sz w:val="24"/>
          <w:szCs w:val="24"/>
        </w:rPr>
        <w:t>s</w:t>
      </w:r>
      <w:r w:rsidRPr="00583324">
        <w:rPr>
          <w:rFonts w:ascii="Times New Roman" w:hAnsi="Times New Roman" w:cs="Times New Roman"/>
          <w:sz w:val="24"/>
          <w:szCs w:val="24"/>
        </w:rPr>
        <w:t xml:space="preserve"> </w:t>
      </w:r>
      <w:r>
        <w:rPr>
          <w:rFonts w:ascii="Times New Roman" w:hAnsi="Times New Roman" w:cs="Times New Roman"/>
          <w:sz w:val="24"/>
          <w:szCs w:val="24"/>
        </w:rPr>
        <w:t>9</w:t>
      </w:r>
      <w:r w:rsidR="00DF4326">
        <w:rPr>
          <w:rFonts w:ascii="Times New Roman" w:hAnsi="Times New Roman" w:cs="Times New Roman"/>
          <w:sz w:val="24"/>
          <w:szCs w:val="24"/>
        </w:rPr>
        <w:t>a – 9c d</w:t>
      </w:r>
      <w:r w:rsidRPr="00583324">
        <w:rPr>
          <w:rFonts w:ascii="Times New Roman" w:hAnsi="Times New Roman" w:cs="Times New Roman"/>
          <w:sz w:val="24"/>
          <w:szCs w:val="24"/>
        </w:rPr>
        <w:t>emonstrate copperheads habitat selection in the morning, afternoon and evening periods in Overton Park.</w:t>
      </w:r>
    </w:p>
    <w:p w14:paraId="3939DE75" w14:textId="77777777" w:rsidR="00DF4326" w:rsidRDefault="00DF4326" w:rsidP="00BB6ADA">
      <w:pPr>
        <w:tabs>
          <w:tab w:val="left" w:pos="707"/>
        </w:tabs>
        <w:spacing w:line="480" w:lineRule="auto"/>
        <w:rPr>
          <w:rFonts w:ascii="Times New Roman" w:hAnsi="Times New Roman" w:cs="Times New Roman"/>
          <w:sz w:val="24"/>
          <w:szCs w:val="24"/>
        </w:rPr>
      </w:pPr>
    </w:p>
    <w:p w14:paraId="4FF6ADD7" w14:textId="77777777"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7C31C56E" wp14:editId="13C76421">
            <wp:extent cx="5178287" cy="3233644"/>
            <wp:effectExtent l="0" t="0" r="3810" b="5080"/>
            <wp:docPr id="2133055064" name="Chart 1">
              <a:extLst xmlns:a="http://schemas.openxmlformats.org/drawingml/2006/main">
                <a:ext uri="{FF2B5EF4-FFF2-40B4-BE49-F238E27FC236}">
                  <a16:creationId xmlns:a16="http://schemas.microsoft.com/office/drawing/2014/main" id="{0F294762-B575-4F62-AE24-C5D0E9222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77FCA1" w14:textId="7C1807E4"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9</w:t>
      </w:r>
      <w:r w:rsidR="00DF4326">
        <w:rPr>
          <w:rFonts w:ascii="Times New Roman" w:hAnsi="Times New Roman" w:cs="Times New Roman"/>
          <w:sz w:val="24"/>
          <w:szCs w:val="24"/>
        </w:rPr>
        <w:t>a</w:t>
      </w:r>
      <w:r w:rsidRPr="00583324">
        <w:rPr>
          <w:rFonts w:ascii="Times New Roman" w:hAnsi="Times New Roman" w:cs="Times New Roman"/>
          <w:sz w:val="24"/>
          <w:szCs w:val="24"/>
        </w:rPr>
        <w:t>: Copperheads’ habitat preferences in the morning (6am – 11am) at Overton Park.</w:t>
      </w:r>
    </w:p>
    <w:p w14:paraId="27237911"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drawing>
          <wp:inline distT="0" distB="0" distL="0" distR="0" wp14:anchorId="10378748" wp14:editId="2EAAC0F2">
            <wp:extent cx="5277678" cy="3778619"/>
            <wp:effectExtent l="0" t="0" r="18415" b="12700"/>
            <wp:docPr id="16296372" name="Chart 1">
              <a:extLst xmlns:a="http://schemas.openxmlformats.org/drawingml/2006/main">
                <a:ext uri="{FF2B5EF4-FFF2-40B4-BE49-F238E27FC236}">
                  <a16:creationId xmlns:a16="http://schemas.microsoft.com/office/drawing/2014/main" id="{E4BA7AF4-FA28-1CA5-699C-78027361E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E84D15" w14:textId="40F3AA6B"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9</w:t>
      </w:r>
      <w:r w:rsidR="00DF4326">
        <w:rPr>
          <w:rFonts w:ascii="Times New Roman" w:hAnsi="Times New Roman" w:cs="Times New Roman"/>
          <w:sz w:val="24"/>
          <w:szCs w:val="24"/>
        </w:rPr>
        <w:t>b</w:t>
      </w:r>
      <w:r w:rsidRPr="00583324">
        <w:rPr>
          <w:rFonts w:ascii="Times New Roman" w:hAnsi="Times New Roman" w:cs="Times New Roman"/>
          <w:sz w:val="24"/>
          <w:szCs w:val="24"/>
        </w:rPr>
        <w:t>: Copperheads’ habitat preferences in the afternoon (11am – 3pm) at Overton Park.</w:t>
      </w:r>
    </w:p>
    <w:p w14:paraId="68E1D22D"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662B763B" wp14:editId="2C63B051">
            <wp:extent cx="5335996" cy="3143250"/>
            <wp:effectExtent l="0" t="0" r="17145" b="0"/>
            <wp:docPr id="1480506345" name="Chart 1">
              <a:extLst xmlns:a="http://schemas.openxmlformats.org/drawingml/2006/main">
                <a:ext uri="{FF2B5EF4-FFF2-40B4-BE49-F238E27FC236}">
                  <a16:creationId xmlns:a16="http://schemas.microsoft.com/office/drawing/2014/main" id="{CCC6F0EE-78E1-218F-80A4-802BE7AE6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A49075A" w14:textId="5EDD969F"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9</w:t>
      </w:r>
      <w:r w:rsidR="00DF4326">
        <w:rPr>
          <w:rFonts w:ascii="Times New Roman" w:hAnsi="Times New Roman" w:cs="Times New Roman"/>
          <w:sz w:val="24"/>
          <w:szCs w:val="24"/>
        </w:rPr>
        <w:t>c</w:t>
      </w:r>
      <w:r w:rsidRPr="00583324">
        <w:rPr>
          <w:rFonts w:ascii="Times New Roman" w:hAnsi="Times New Roman" w:cs="Times New Roman"/>
          <w:sz w:val="24"/>
          <w:szCs w:val="24"/>
        </w:rPr>
        <w:t>: Copperheads’ habitat preferences in the evening (3pm – 9pm) at Overton Park.</w:t>
      </w:r>
    </w:p>
    <w:p w14:paraId="1EABDCF7" w14:textId="75D4A941"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Out of 11 cover types available in Overton Park (Fig 1), copperhead snakes used about 5 – 8 cover types. In the morning, the highest usage is seen across vegetative areas</w:t>
      </w:r>
      <w:r w:rsidR="004F23A2">
        <w:rPr>
          <w:rFonts w:ascii="Times New Roman" w:hAnsi="Times New Roman" w:cs="Times New Roman"/>
          <w:sz w:val="24"/>
          <w:szCs w:val="24"/>
        </w:rPr>
        <w:t>;</w:t>
      </w:r>
      <w:r w:rsidRPr="00583324">
        <w:rPr>
          <w:rFonts w:ascii="Times New Roman" w:hAnsi="Times New Roman" w:cs="Times New Roman"/>
          <w:sz w:val="24"/>
          <w:szCs w:val="24"/>
        </w:rPr>
        <w:t xml:space="preserve"> deciduous forest emerges as the most preferred, followed by mixed forest, developed open space and woody wetlands</w:t>
      </w:r>
      <w:r w:rsidR="004F23A2">
        <w:rPr>
          <w:rFonts w:ascii="Times New Roman" w:hAnsi="Times New Roman" w:cs="Times New Roman"/>
          <w:sz w:val="24"/>
          <w:szCs w:val="24"/>
        </w:rPr>
        <w:t xml:space="preserve">. The </w:t>
      </w:r>
      <w:r w:rsidRPr="00583324">
        <w:rPr>
          <w:rFonts w:ascii="Times New Roman" w:hAnsi="Times New Roman" w:cs="Times New Roman"/>
          <w:sz w:val="24"/>
          <w:szCs w:val="24"/>
        </w:rPr>
        <w:t>least cover type used</w:t>
      </w:r>
      <w:r w:rsidR="004F23A2">
        <w:rPr>
          <w:rFonts w:ascii="Times New Roman" w:hAnsi="Times New Roman" w:cs="Times New Roman"/>
          <w:sz w:val="24"/>
          <w:szCs w:val="24"/>
        </w:rPr>
        <w:t xml:space="preserve"> by copperheads’ is</w:t>
      </w:r>
      <w:r w:rsidRPr="00583324">
        <w:rPr>
          <w:rFonts w:ascii="Times New Roman" w:hAnsi="Times New Roman" w:cs="Times New Roman"/>
          <w:sz w:val="24"/>
          <w:szCs w:val="24"/>
        </w:rPr>
        <w:t xml:space="preserve"> developed high intensity. These same habitats are selected by copperhead snakes in the afternoon and evening periods with fewer variations in the cover type and levels of usage. For example, in the evening, copperheads did not select developed high intensity habitats as evidenced by the lack of that cover type in Fig 6</w:t>
      </w:r>
      <w:r w:rsidR="008667C5">
        <w:rPr>
          <w:rFonts w:ascii="Times New Roman" w:hAnsi="Times New Roman" w:cs="Times New Roman"/>
          <w:sz w:val="24"/>
          <w:szCs w:val="24"/>
        </w:rPr>
        <w:t xml:space="preserve"> (evening</w:t>
      </w:r>
      <w:r w:rsidR="007344E2">
        <w:rPr>
          <w:rFonts w:ascii="Times New Roman" w:hAnsi="Times New Roman" w:cs="Times New Roman"/>
          <w:sz w:val="24"/>
          <w:szCs w:val="24"/>
        </w:rPr>
        <w:t xml:space="preserve"> period</w:t>
      </w:r>
      <w:r w:rsidR="008667C5">
        <w:rPr>
          <w:rFonts w:ascii="Times New Roman" w:hAnsi="Times New Roman" w:cs="Times New Roman"/>
          <w:sz w:val="24"/>
          <w:szCs w:val="24"/>
        </w:rPr>
        <w:t>)</w:t>
      </w:r>
      <w:r w:rsidRPr="00583324">
        <w:rPr>
          <w:rFonts w:ascii="Times New Roman" w:hAnsi="Times New Roman" w:cs="Times New Roman"/>
          <w:sz w:val="24"/>
          <w:szCs w:val="24"/>
        </w:rPr>
        <w:t xml:space="preserve"> but high usage of deciduous and mixed forests, developed open space and woody wetlands is witnessed across all time periods.</w:t>
      </w:r>
    </w:p>
    <w:p w14:paraId="4248BE55" w14:textId="74DCBDA0"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Figures </w:t>
      </w:r>
      <w:r>
        <w:rPr>
          <w:rFonts w:ascii="Times New Roman" w:hAnsi="Times New Roman" w:cs="Times New Roman"/>
          <w:sz w:val="24"/>
          <w:szCs w:val="24"/>
        </w:rPr>
        <w:t>10</w:t>
      </w:r>
      <w:r w:rsidR="002E100F">
        <w:rPr>
          <w:rFonts w:ascii="Times New Roman" w:hAnsi="Times New Roman" w:cs="Times New Roman"/>
          <w:sz w:val="24"/>
          <w:szCs w:val="24"/>
        </w:rPr>
        <w:t>a – 10c</w:t>
      </w:r>
      <w:r w:rsidRPr="00583324">
        <w:rPr>
          <w:rFonts w:ascii="Times New Roman" w:hAnsi="Times New Roman" w:cs="Times New Roman"/>
          <w:sz w:val="24"/>
          <w:szCs w:val="24"/>
        </w:rPr>
        <w:t xml:space="preserve"> depict copperheads</w:t>
      </w:r>
      <w:r w:rsidR="007344E2">
        <w:rPr>
          <w:rFonts w:ascii="Times New Roman" w:hAnsi="Times New Roman" w:cs="Times New Roman"/>
          <w:sz w:val="24"/>
          <w:szCs w:val="24"/>
        </w:rPr>
        <w:t>’</w:t>
      </w:r>
      <w:r w:rsidRPr="00583324">
        <w:rPr>
          <w:rFonts w:ascii="Times New Roman" w:hAnsi="Times New Roman" w:cs="Times New Roman"/>
          <w:sz w:val="24"/>
          <w:szCs w:val="24"/>
        </w:rPr>
        <w:t xml:space="preserve"> habitat selection in the morning, afternoon and evening periods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7BBA8B1B"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lastRenderedPageBreak/>
        <w:drawing>
          <wp:inline distT="0" distB="0" distL="0" distR="0" wp14:anchorId="076FE913" wp14:editId="4DD42ADA">
            <wp:extent cx="5191125" cy="3711742"/>
            <wp:effectExtent l="0" t="0" r="9525" b="3175"/>
            <wp:docPr id="670614312" name="Chart 1">
              <a:extLst xmlns:a="http://schemas.openxmlformats.org/drawingml/2006/main">
                <a:ext uri="{FF2B5EF4-FFF2-40B4-BE49-F238E27FC236}">
                  <a16:creationId xmlns:a16="http://schemas.microsoft.com/office/drawing/2014/main" id="{0FCEB75B-F526-AFA3-F745-B602428FF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778EE8" w14:textId="53639FA8"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10</w:t>
      </w:r>
      <w:r w:rsidR="002E100F">
        <w:rPr>
          <w:rFonts w:ascii="Times New Roman" w:hAnsi="Times New Roman" w:cs="Times New Roman"/>
          <w:sz w:val="24"/>
          <w:szCs w:val="24"/>
        </w:rPr>
        <w:t>a</w:t>
      </w:r>
      <w:r w:rsidRPr="00583324">
        <w:rPr>
          <w:rFonts w:ascii="Times New Roman" w:hAnsi="Times New Roman" w:cs="Times New Roman"/>
          <w:sz w:val="24"/>
          <w:szCs w:val="24"/>
        </w:rPr>
        <w:t xml:space="preserve">: Copperheads’ habitat preferences in the morning (6am – 11am)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0BB23D1D"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noProof/>
          <w:sz w:val="24"/>
          <w:szCs w:val="24"/>
        </w:rPr>
        <w:drawing>
          <wp:inline distT="0" distB="0" distL="0" distR="0" wp14:anchorId="0935E164" wp14:editId="731472A5">
            <wp:extent cx="4943475" cy="3248025"/>
            <wp:effectExtent l="0" t="0" r="9525" b="9525"/>
            <wp:docPr id="488586596" name="Chart 1">
              <a:extLst xmlns:a="http://schemas.openxmlformats.org/drawingml/2006/main">
                <a:ext uri="{FF2B5EF4-FFF2-40B4-BE49-F238E27FC236}">
                  <a16:creationId xmlns:a16="http://schemas.microsoft.com/office/drawing/2014/main" id="{37B47366-F8A7-DFB2-D45E-2BA52A19A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DF4B6A" w14:textId="2FF0C5AD"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Fig </w:t>
      </w:r>
      <w:r>
        <w:rPr>
          <w:rFonts w:ascii="Times New Roman" w:hAnsi="Times New Roman" w:cs="Times New Roman"/>
          <w:sz w:val="24"/>
          <w:szCs w:val="24"/>
        </w:rPr>
        <w:t>10</w:t>
      </w:r>
      <w:r w:rsidR="002E100F">
        <w:rPr>
          <w:rFonts w:ascii="Times New Roman" w:hAnsi="Times New Roman" w:cs="Times New Roman"/>
          <w:sz w:val="24"/>
          <w:szCs w:val="24"/>
        </w:rPr>
        <w:t>b</w:t>
      </w:r>
      <w:r w:rsidRPr="00583324">
        <w:rPr>
          <w:rFonts w:ascii="Times New Roman" w:hAnsi="Times New Roman" w:cs="Times New Roman"/>
          <w:sz w:val="24"/>
          <w:szCs w:val="24"/>
        </w:rPr>
        <w:t xml:space="preserve">: Copperheads’ habitat preferences in the afternoon (11am – 3pm)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445CFF18" w14:textId="77777777" w:rsidR="00A205D8" w:rsidRPr="00583324" w:rsidRDefault="00A205D8" w:rsidP="00BB6ADA">
      <w:pPr>
        <w:tabs>
          <w:tab w:val="left" w:pos="707"/>
        </w:tabs>
        <w:spacing w:line="480" w:lineRule="auto"/>
        <w:rPr>
          <w:rFonts w:ascii="Times New Roman" w:hAnsi="Times New Roman" w:cs="Times New Roman"/>
          <w:b/>
          <w:bCs/>
          <w:sz w:val="24"/>
          <w:szCs w:val="24"/>
        </w:rPr>
      </w:pPr>
      <w:r w:rsidRPr="00583324">
        <w:rPr>
          <w:rFonts w:ascii="Times New Roman" w:hAnsi="Times New Roman" w:cs="Times New Roman"/>
          <w:noProof/>
          <w:sz w:val="24"/>
          <w:szCs w:val="24"/>
        </w:rPr>
        <w:lastRenderedPageBreak/>
        <w:drawing>
          <wp:inline distT="0" distB="0" distL="0" distR="0" wp14:anchorId="727F226B" wp14:editId="12585417">
            <wp:extent cx="5095875" cy="3377935"/>
            <wp:effectExtent l="0" t="0" r="9525" b="13335"/>
            <wp:docPr id="1357443571" name="Chart 1">
              <a:extLst xmlns:a="http://schemas.openxmlformats.org/drawingml/2006/main">
                <a:ext uri="{FF2B5EF4-FFF2-40B4-BE49-F238E27FC236}">
                  <a16:creationId xmlns:a16="http://schemas.microsoft.com/office/drawing/2014/main" id="{27B1AD77-F7E6-5EAF-8D73-325DAF5FA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B3108A" w14:textId="42DC48ED"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Fig </w:t>
      </w:r>
      <w:r>
        <w:rPr>
          <w:rFonts w:ascii="Times New Roman" w:hAnsi="Times New Roman" w:cs="Times New Roman"/>
          <w:sz w:val="24"/>
          <w:szCs w:val="24"/>
        </w:rPr>
        <w:t>10</w:t>
      </w:r>
      <w:r w:rsidR="002E100F">
        <w:rPr>
          <w:rFonts w:ascii="Times New Roman" w:hAnsi="Times New Roman" w:cs="Times New Roman"/>
          <w:sz w:val="24"/>
          <w:szCs w:val="24"/>
        </w:rPr>
        <w:t>c</w:t>
      </w:r>
      <w:r w:rsidRPr="00583324">
        <w:rPr>
          <w:rFonts w:ascii="Times New Roman" w:hAnsi="Times New Roman" w:cs="Times New Roman"/>
          <w:sz w:val="24"/>
          <w:szCs w:val="24"/>
        </w:rPr>
        <w:t xml:space="preserve">: Copperheads’ habitat preferences during evening period (3pm – 9pm)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768E4948"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Although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supports 13 land cover types (Fig 2), copperhead snakes only utilized about 6 cover types. The predominant habitats used are mixed forest, deciduous forest and cultivated crops across all time periods with little variations occurring between developed open space and cultivated crops. Even in comparison of copperheads’ preferences across parks within same timeframes that is morning-morning in Overton and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Parks, reveals the top 3 dominant land cover selected by copperheads as deciduous forest, mixed forests, cultivated crops and developed open space interchangeably.</w:t>
      </w:r>
    </w:p>
    <w:p w14:paraId="4B9E567A" w14:textId="77777777" w:rsidR="00A205D8" w:rsidRPr="00583324" w:rsidRDefault="00A205D8" w:rsidP="00BB6ADA">
      <w:pPr>
        <w:pStyle w:val="Heading2"/>
      </w:pPr>
      <w:bookmarkStart w:id="50" w:name="_Toc163415166"/>
      <w:r w:rsidRPr="00583324">
        <w:t>2</w:t>
      </w:r>
      <w:r>
        <w:t>.5.4</w:t>
      </w:r>
      <w:r w:rsidRPr="00583324">
        <w:tab/>
        <w:t>Human-Snake Conflicts</w:t>
      </w:r>
      <w:bookmarkEnd w:id="50"/>
    </w:p>
    <w:p w14:paraId="146861F6" w14:textId="477CE282"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To identify areas of potential human-snake conflicts, we designated roads in both parks to represent the human factor as it indicates the possibility of humans navigating with cars or walking, hiking, jogging etc. We snapped where roads intersect copperheads’ comprehensive </w:t>
      </w:r>
      <w:r w:rsidRPr="00583324">
        <w:rPr>
          <w:rFonts w:ascii="Times New Roman" w:hAnsi="Times New Roman" w:cs="Times New Roman"/>
          <w:sz w:val="24"/>
          <w:szCs w:val="24"/>
        </w:rPr>
        <w:lastRenderedPageBreak/>
        <w:t xml:space="preserve">surfaces as high-risk areas for both humans and wildlife by time of day. This can also be regarded as a risk map. Figures </w:t>
      </w:r>
      <w:r>
        <w:rPr>
          <w:rFonts w:ascii="Times New Roman" w:hAnsi="Times New Roman" w:cs="Times New Roman"/>
          <w:sz w:val="24"/>
          <w:szCs w:val="24"/>
        </w:rPr>
        <w:t>11</w:t>
      </w:r>
      <w:r w:rsidR="00480B9C">
        <w:rPr>
          <w:rFonts w:ascii="Times New Roman" w:hAnsi="Times New Roman" w:cs="Times New Roman"/>
          <w:sz w:val="24"/>
          <w:szCs w:val="24"/>
        </w:rPr>
        <w:t>a – 11c</w:t>
      </w:r>
      <w:r w:rsidRPr="00583324">
        <w:rPr>
          <w:rFonts w:ascii="Times New Roman" w:hAnsi="Times New Roman" w:cs="Times New Roman"/>
          <w:sz w:val="24"/>
          <w:szCs w:val="24"/>
        </w:rPr>
        <w:t xml:space="preserve"> </w:t>
      </w:r>
      <w:r w:rsidR="00652891" w:rsidRPr="00583324">
        <w:rPr>
          <w:rFonts w:ascii="Times New Roman" w:hAnsi="Times New Roman" w:cs="Times New Roman"/>
          <w:sz w:val="24"/>
          <w:szCs w:val="24"/>
        </w:rPr>
        <w:t>show</w:t>
      </w:r>
      <w:r w:rsidRPr="00583324">
        <w:rPr>
          <w:rFonts w:ascii="Times New Roman" w:hAnsi="Times New Roman" w:cs="Times New Roman"/>
          <w:sz w:val="24"/>
          <w:szCs w:val="24"/>
        </w:rPr>
        <w:t xml:space="preserve"> copperheads’ road ecology in the morning, afternoon and evening periods in Overton Park.</w:t>
      </w:r>
    </w:p>
    <w:p w14:paraId="448F9146" w14:textId="7ACC74D6" w:rsidR="00B127DC" w:rsidRDefault="00C928C7"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91" behindDoc="0" locked="0" layoutInCell="1" allowOverlap="1" wp14:anchorId="10AB362C" wp14:editId="14E28FF8">
                <wp:simplePos x="0" y="0"/>
                <wp:positionH relativeFrom="margin">
                  <wp:posOffset>2673294</wp:posOffset>
                </wp:positionH>
                <wp:positionV relativeFrom="paragraph">
                  <wp:posOffset>1291590</wp:posOffset>
                </wp:positionV>
                <wp:extent cx="1123121" cy="556591"/>
                <wp:effectExtent l="0" t="0" r="20320" b="15240"/>
                <wp:wrapNone/>
                <wp:docPr id="489690090" name="Rectangle 2"/>
                <wp:cNvGraphicFramePr/>
                <a:graphic xmlns:a="http://schemas.openxmlformats.org/drawingml/2006/main">
                  <a:graphicData uri="http://schemas.microsoft.com/office/word/2010/wordprocessingShape">
                    <wps:wsp>
                      <wps:cNvSpPr/>
                      <wps:spPr>
                        <a:xfrm>
                          <a:off x="0" y="0"/>
                          <a:ext cx="1123121" cy="556591"/>
                        </a:xfrm>
                        <a:prstGeom prst="rect">
                          <a:avLst/>
                        </a:prstGeom>
                        <a:noFill/>
                        <a:ln w="190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E3D02" id="Rectangle 2" o:spid="_x0000_s1026" style="position:absolute;margin-left:210.5pt;margin-top:101.7pt;width:88.45pt;height:43.85pt;z-index:251660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" filled="f" strokecolor="yellow" strokeweight="1.5pt">
                <w10:wrap anchorx="margin"/>
              </v:rect>
            </w:pict>
          </mc:Fallback>
        </mc:AlternateContent>
      </w:r>
      <w:r w:rsidR="00B127DC">
        <w:rPr>
          <w:noProof/>
        </w:rPr>
        <w:drawing>
          <wp:inline distT="0" distB="0" distL="0" distR="0" wp14:anchorId="78EEC080" wp14:editId="2082D3E5">
            <wp:extent cx="5911578" cy="4572000"/>
            <wp:effectExtent l="0" t="0" r="0" b="0"/>
            <wp:docPr id="82142689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26895" name="Picture 1" descr="A map of a city&#10;&#10;Description automatically generated"/>
                    <pic:cNvPicPr/>
                  </pic:nvPicPr>
                  <pic:blipFill>
                    <a:blip r:embed="rId26"/>
                    <a:stretch>
                      <a:fillRect/>
                    </a:stretch>
                  </pic:blipFill>
                  <pic:spPr>
                    <a:xfrm>
                      <a:off x="0" y="0"/>
                      <a:ext cx="5911578" cy="4572000"/>
                    </a:xfrm>
                    <a:prstGeom prst="rect">
                      <a:avLst/>
                    </a:prstGeom>
                  </pic:spPr>
                </pic:pic>
              </a:graphicData>
            </a:graphic>
          </wp:inline>
        </w:drawing>
      </w:r>
    </w:p>
    <w:p w14:paraId="4449A944" w14:textId="696AC2EE" w:rsidR="00A205D8" w:rsidRPr="00013CB0" w:rsidRDefault="00A205D8" w:rsidP="00BB6ADA">
      <w:pPr>
        <w:tabs>
          <w:tab w:val="left" w:pos="707"/>
        </w:tabs>
        <w:spacing w:line="480" w:lineRule="auto"/>
        <w:rPr>
          <w:rFonts w:ascii="Times New Roman" w:hAnsi="Times New Roman" w:cs="Times New Roman"/>
          <w:sz w:val="24"/>
          <w:szCs w:val="24"/>
        </w:rPr>
      </w:pPr>
      <w:r w:rsidRPr="00013CB0">
        <w:rPr>
          <w:rFonts w:ascii="Times New Roman" w:hAnsi="Times New Roman" w:cs="Times New Roman"/>
          <w:sz w:val="24"/>
          <w:szCs w:val="24"/>
        </w:rPr>
        <w:t>Figure 11</w:t>
      </w:r>
      <w:r w:rsidR="00480B9C">
        <w:rPr>
          <w:rFonts w:ascii="Times New Roman" w:hAnsi="Times New Roman" w:cs="Times New Roman"/>
          <w:sz w:val="24"/>
          <w:szCs w:val="24"/>
        </w:rPr>
        <w:t>a</w:t>
      </w:r>
      <w:r w:rsidRPr="00013CB0">
        <w:rPr>
          <w:rFonts w:ascii="Times New Roman" w:hAnsi="Times New Roman" w:cs="Times New Roman"/>
          <w:sz w:val="24"/>
          <w:szCs w:val="24"/>
        </w:rPr>
        <w:t xml:space="preserve"> – Human-snake conflicts in the morning (6am – 11am) at Overton Park.</w:t>
      </w:r>
    </w:p>
    <w:p w14:paraId="58EF8006" w14:textId="1D0794A4"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The inset map shows a zoomed look of copperheads’ road ecology, the potentials of a human-snake conflict is highest where the </w:t>
      </w:r>
      <w:r w:rsidR="00FB292C">
        <w:rPr>
          <w:rFonts w:ascii="Times New Roman" w:hAnsi="Times New Roman" w:cs="Times New Roman"/>
          <w:sz w:val="24"/>
          <w:szCs w:val="24"/>
        </w:rPr>
        <w:t>dark</w:t>
      </w:r>
      <w:r w:rsidR="00813CF9" w:rsidRPr="00583324">
        <w:rPr>
          <w:rFonts w:ascii="Times New Roman" w:hAnsi="Times New Roman" w:cs="Times New Roman"/>
          <w:sz w:val="24"/>
          <w:szCs w:val="24"/>
        </w:rPr>
        <w:t>-colored</w:t>
      </w:r>
      <w:r w:rsidRPr="00583324">
        <w:rPr>
          <w:rFonts w:ascii="Times New Roman" w:hAnsi="Times New Roman" w:cs="Times New Roman"/>
          <w:sz w:val="24"/>
          <w:szCs w:val="24"/>
        </w:rPr>
        <w:t xml:space="preserve"> snake comprehensive surface intersects the </w:t>
      </w:r>
      <w:r w:rsidR="00C94A05">
        <w:rPr>
          <w:rFonts w:ascii="Times New Roman" w:hAnsi="Times New Roman" w:cs="Times New Roman"/>
          <w:sz w:val="24"/>
          <w:szCs w:val="24"/>
        </w:rPr>
        <w:t xml:space="preserve">black </w:t>
      </w:r>
      <w:r w:rsidRPr="00583324">
        <w:rPr>
          <w:rFonts w:ascii="Times New Roman" w:hAnsi="Times New Roman" w:cs="Times New Roman"/>
          <w:sz w:val="24"/>
          <w:szCs w:val="24"/>
        </w:rPr>
        <w:t>road gradient.</w:t>
      </w:r>
    </w:p>
    <w:p w14:paraId="5D0671EC" w14:textId="12E63A85" w:rsidR="00F629AC" w:rsidRDefault="00F629AC"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9" behindDoc="0" locked="0" layoutInCell="1" allowOverlap="1" wp14:anchorId="255FBAB0" wp14:editId="37D6813B">
                <wp:simplePos x="0" y="0"/>
                <wp:positionH relativeFrom="margin">
                  <wp:posOffset>2812443</wp:posOffset>
                </wp:positionH>
                <wp:positionV relativeFrom="paragraph">
                  <wp:posOffset>1202276</wp:posOffset>
                </wp:positionV>
                <wp:extent cx="943942" cy="516448"/>
                <wp:effectExtent l="0" t="0" r="27940" b="17145"/>
                <wp:wrapNone/>
                <wp:docPr id="1821006481" name="Rectangle 2"/>
                <wp:cNvGraphicFramePr/>
                <a:graphic xmlns:a="http://schemas.openxmlformats.org/drawingml/2006/main">
                  <a:graphicData uri="http://schemas.microsoft.com/office/word/2010/wordprocessingShape">
                    <wps:wsp>
                      <wps:cNvSpPr/>
                      <wps:spPr>
                        <a:xfrm>
                          <a:off x="0" y="0"/>
                          <a:ext cx="943942" cy="516448"/>
                        </a:xfrm>
                        <a:prstGeom prst="rect">
                          <a:avLst/>
                        </a:prstGeom>
                        <a:noFill/>
                        <a:ln w="190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4BFB6" id="Rectangle 2" o:spid="_x0000_s1026" style="position:absolute;margin-left:221.45pt;margin-top:94.65pt;width:74.35pt;height:40.65pt;z-index:251662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" filled="f" strokecolor="yellow" strokeweight="1.5pt">
                <w10:wrap anchorx="margin"/>
              </v:rect>
            </w:pict>
          </mc:Fallback>
        </mc:AlternateContent>
      </w:r>
      <w:r>
        <w:rPr>
          <w:noProof/>
        </w:rPr>
        <w:drawing>
          <wp:inline distT="0" distB="0" distL="0" distR="0" wp14:anchorId="024E6A8C" wp14:editId="4B89DE06">
            <wp:extent cx="5911579" cy="4572000"/>
            <wp:effectExtent l="0" t="0" r="0" b="0"/>
            <wp:docPr id="98339665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96653" name="Picture 1" descr="A map of a city&#10;&#10;Description automatically generated"/>
                    <pic:cNvPicPr/>
                  </pic:nvPicPr>
                  <pic:blipFill>
                    <a:blip r:embed="rId27"/>
                    <a:stretch>
                      <a:fillRect/>
                    </a:stretch>
                  </pic:blipFill>
                  <pic:spPr>
                    <a:xfrm>
                      <a:off x="0" y="0"/>
                      <a:ext cx="5911579" cy="4572000"/>
                    </a:xfrm>
                    <a:prstGeom prst="rect">
                      <a:avLst/>
                    </a:prstGeom>
                  </pic:spPr>
                </pic:pic>
              </a:graphicData>
            </a:graphic>
          </wp:inline>
        </w:drawing>
      </w:r>
    </w:p>
    <w:p w14:paraId="2364BFF5" w14:textId="3FC50DE3" w:rsidR="00A205D8" w:rsidRPr="00013CB0" w:rsidRDefault="00A205D8" w:rsidP="00BB6ADA">
      <w:pPr>
        <w:tabs>
          <w:tab w:val="left" w:pos="707"/>
        </w:tabs>
        <w:spacing w:line="480" w:lineRule="auto"/>
        <w:rPr>
          <w:rFonts w:ascii="Times New Roman" w:hAnsi="Times New Roman" w:cs="Times New Roman"/>
          <w:sz w:val="24"/>
          <w:szCs w:val="24"/>
        </w:rPr>
      </w:pPr>
      <w:r w:rsidRPr="00013CB0">
        <w:rPr>
          <w:rFonts w:ascii="Times New Roman" w:hAnsi="Times New Roman" w:cs="Times New Roman"/>
          <w:sz w:val="24"/>
          <w:szCs w:val="24"/>
        </w:rPr>
        <w:t>Figure 11</w:t>
      </w:r>
      <w:r w:rsidR="00480B9C">
        <w:rPr>
          <w:rFonts w:ascii="Times New Roman" w:hAnsi="Times New Roman" w:cs="Times New Roman"/>
          <w:sz w:val="24"/>
          <w:szCs w:val="24"/>
        </w:rPr>
        <w:t>b</w:t>
      </w:r>
      <w:r w:rsidRPr="00013CB0">
        <w:rPr>
          <w:rFonts w:ascii="Times New Roman" w:hAnsi="Times New Roman" w:cs="Times New Roman"/>
          <w:sz w:val="24"/>
          <w:szCs w:val="24"/>
        </w:rPr>
        <w:t xml:space="preserve"> – Human-snake conflicts in the afternoon (11am – 3pm) at Overton Park.</w:t>
      </w:r>
    </w:p>
    <w:p w14:paraId="6B24EDFF" w14:textId="73F548E0"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The inset map shows a zoomed look of copperheads’ road ecology, the potentials of a human-snake conflict is highest where the </w:t>
      </w:r>
      <w:r w:rsidR="00BB6433">
        <w:rPr>
          <w:rFonts w:ascii="Times New Roman" w:hAnsi="Times New Roman" w:cs="Times New Roman"/>
          <w:sz w:val="24"/>
          <w:szCs w:val="24"/>
        </w:rPr>
        <w:t>dark</w:t>
      </w:r>
      <w:r w:rsidRPr="00583324">
        <w:rPr>
          <w:rFonts w:ascii="Times New Roman" w:hAnsi="Times New Roman" w:cs="Times New Roman"/>
          <w:sz w:val="24"/>
          <w:szCs w:val="24"/>
        </w:rPr>
        <w:t xml:space="preserve">-colored snake comprehensive surface intersects the </w:t>
      </w:r>
      <w:r w:rsidR="00BB6433">
        <w:rPr>
          <w:rFonts w:ascii="Times New Roman" w:hAnsi="Times New Roman" w:cs="Times New Roman"/>
          <w:sz w:val="24"/>
          <w:szCs w:val="24"/>
        </w:rPr>
        <w:t>black</w:t>
      </w:r>
      <w:r w:rsidRPr="00583324">
        <w:rPr>
          <w:rFonts w:ascii="Times New Roman" w:hAnsi="Times New Roman" w:cs="Times New Roman"/>
          <w:sz w:val="24"/>
          <w:szCs w:val="24"/>
        </w:rPr>
        <w:t xml:space="preserve"> road gradient.</w:t>
      </w:r>
    </w:p>
    <w:p w14:paraId="231274C6" w14:textId="2DDCE6E4" w:rsidR="006A25CA" w:rsidRDefault="006A25CA" w:rsidP="00BB6ADA">
      <w:pPr>
        <w:tabs>
          <w:tab w:val="left" w:pos="707"/>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4387" behindDoc="0" locked="0" layoutInCell="1" allowOverlap="1" wp14:anchorId="0E927BE5" wp14:editId="0675BBB9">
                <wp:simplePos x="0" y="0"/>
                <wp:positionH relativeFrom="margin">
                  <wp:posOffset>1948070</wp:posOffset>
                </wp:positionH>
                <wp:positionV relativeFrom="paragraph">
                  <wp:posOffset>735496</wp:posOffset>
                </wp:positionV>
                <wp:extent cx="1227538" cy="725059"/>
                <wp:effectExtent l="0" t="0" r="10795" b="18415"/>
                <wp:wrapNone/>
                <wp:docPr id="1283269034" name="Rectangle 2"/>
                <wp:cNvGraphicFramePr/>
                <a:graphic xmlns:a="http://schemas.openxmlformats.org/drawingml/2006/main">
                  <a:graphicData uri="http://schemas.microsoft.com/office/word/2010/wordprocessingShape">
                    <wps:wsp>
                      <wps:cNvSpPr/>
                      <wps:spPr>
                        <a:xfrm>
                          <a:off x="0" y="0"/>
                          <a:ext cx="1227538" cy="725059"/>
                        </a:xfrm>
                        <a:prstGeom prst="rect">
                          <a:avLst/>
                        </a:prstGeom>
                        <a:noFill/>
                        <a:ln w="190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0690" id="Rectangle 2" o:spid="_x0000_s1026" style="position:absolute;margin-left:153.4pt;margin-top:57.9pt;width:96.65pt;height:57.1pt;z-index:251664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" filled="f" strokecolor="yellow" strokeweight="1.5pt">
                <w10:wrap anchorx="margin"/>
              </v:rect>
            </w:pict>
          </mc:Fallback>
        </mc:AlternateContent>
      </w:r>
      <w:r>
        <w:rPr>
          <w:noProof/>
        </w:rPr>
        <w:drawing>
          <wp:inline distT="0" distB="0" distL="0" distR="0" wp14:anchorId="0EE471B1" wp14:editId="4FAD6CA9">
            <wp:extent cx="5911579" cy="4572000"/>
            <wp:effectExtent l="0" t="0" r="0" b="0"/>
            <wp:docPr id="1753150029" name="Picture 1" descr="A map with orang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50029" name="Picture 1" descr="A map with orange dots&#10;&#10;Description automatically generated"/>
                    <pic:cNvPicPr/>
                  </pic:nvPicPr>
                  <pic:blipFill>
                    <a:blip r:embed="rId28"/>
                    <a:stretch>
                      <a:fillRect/>
                    </a:stretch>
                  </pic:blipFill>
                  <pic:spPr>
                    <a:xfrm>
                      <a:off x="0" y="0"/>
                      <a:ext cx="5911579" cy="4572000"/>
                    </a:xfrm>
                    <a:prstGeom prst="rect">
                      <a:avLst/>
                    </a:prstGeom>
                  </pic:spPr>
                </pic:pic>
              </a:graphicData>
            </a:graphic>
          </wp:inline>
        </w:drawing>
      </w:r>
    </w:p>
    <w:p w14:paraId="662E4F01" w14:textId="5F2A8547" w:rsidR="00A205D8" w:rsidRPr="00013CB0" w:rsidRDefault="00A205D8" w:rsidP="00BB6ADA">
      <w:pPr>
        <w:tabs>
          <w:tab w:val="left" w:pos="707"/>
        </w:tabs>
        <w:spacing w:line="480" w:lineRule="auto"/>
        <w:rPr>
          <w:rFonts w:ascii="Times New Roman" w:hAnsi="Times New Roman" w:cs="Times New Roman"/>
          <w:sz w:val="24"/>
          <w:szCs w:val="24"/>
        </w:rPr>
      </w:pPr>
      <w:r w:rsidRPr="00013CB0">
        <w:rPr>
          <w:rFonts w:ascii="Times New Roman" w:hAnsi="Times New Roman" w:cs="Times New Roman"/>
          <w:sz w:val="24"/>
          <w:szCs w:val="24"/>
        </w:rPr>
        <w:t>Figure 11</w:t>
      </w:r>
      <w:r w:rsidR="00480B9C">
        <w:rPr>
          <w:rFonts w:ascii="Times New Roman" w:hAnsi="Times New Roman" w:cs="Times New Roman"/>
          <w:sz w:val="24"/>
          <w:szCs w:val="24"/>
        </w:rPr>
        <w:t>c</w:t>
      </w:r>
      <w:r w:rsidRPr="00013CB0">
        <w:rPr>
          <w:rFonts w:ascii="Times New Roman" w:hAnsi="Times New Roman" w:cs="Times New Roman"/>
          <w:sz w:val="24"/>
          <w:szCs w:val="24"/>
        </w:rPr>
        <w:t xml:space="preserve"> – Human-snake conflicts in the evening (3pm – 9pm) at Overton Park.</w:t>
      </w:r>
    </w:p>
    <w:p w14:paraId="1999C244" w14:textId="2392ED3C"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 xml:space="preserve">The inset map shows a zoomed look of copperheads’ road ecology, the potentials of a human-snake conflict is highest where the </w:t>
      </w:r>
      <w:r w:rsidR="00BB6433">
        <w:rPr>
          <w:rFonts w:ascii="Times New Roman" w:hAnsi="Times New Roman" w:cs="Times New Roman"/>
          <w:sz w:val="24"/>
          <w:szCs w:val="24"/>
        </w:rPr>
        <w:t>dark</w:t>
      </w:r>
      <w:r w:rsidRPr="00583324">
        <w:rPr>
          <w:rFonts w:ascii="Times New Roman" w:hAnsi="Times New Roman" w:cs="Times New Roman"/>
          <w:sz w:val="24"/>
          <w:szCs w:val="24"/>
        </w:rPr>
        <w:t xml:space="preserve">-colored snake comprehensive surface intersects the </w:t>
      </w:r>
      <w:r w:rsidR="00BB6433">
        <w:rPr>
          <w:rFonts w:ascii="Times New Roman" w:hAnsi="Times New Roman" w:cs="Times New Roman"/>
          <w:sz w:val="24"/>
          <w:szCs w:val="24"/>
        </w:rPr>
        <w:t xml:space="preserve">black </w:t>
      </w:r>
      <w:r w:rsidRPr="00583324">
        <w:rPr>
          <w:rFonts w:ascii="Times New Roman" w:hAnsi="Times New Roman" w:cs="Times New Roman"/>
          <w:sz w:val="24"/>
          <w:szCs w:val="24"/>
        </w:rPr>
        <w:t>road gradient.</w:t>
      </w:r>
    </w:p>
    <w:p w14:paraId="26B80261" w14:textId="47256B3C"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The likelihood of copperhead snakes encountering humans (designated as roads) in Overton Park is very high with values ranging from 16.6 – 35.2. The same rule applies in that the </w:t>
      </w:r>
      <w:r w:rsidR="005B36AE">
        <w:rPr>
          <w:rFonts w:ascii="Times New Roman" w:hAnsi="Times New Roman" w:cs="Times New Roman"/>
          <w:sz w:val="24"/>
          <w:szCs w:val="24"/>
        </w:rPr>
        <w:t>darker</w:t>
      </w:r>
      <w:r w:rsidRPr="00583324">
        <w:rPr>
          <w:rFonts w:ascii="Times New Roman" w:hAnsi="Times New Roman" w:cs="Times New Roman"/>
          <w:sz w:val="24"/>
          <w:szCs w:val="24"/>
        </w:rPr>
        <w:t xml:space="preserve"> areas for both comprehensive surface and roads reflect high interaction probabilities. If the </w:t>
      </w:r>
      <w:r w:rsidR="005B36AE">
        <w:rPr>
          <w:rFonts w:ascii="Times New Roman" w:hAnsi="Times New Roman" w:cs="Times New Roman"/>
          <w:sz w:val="24"/>
          <w:szCs w:val="24"/>
        </w:rPr>
        <w:t>dark</w:t>
      </w:r>
      <w:r w:rsidRPr="00583324">
        <w:rPr>
          <w:rFonts w:ascii="Times New Roman" w:hAnsi="Times New Roman" w:cs="Times New Roman"/>
          <w:sz w:val="24"/>
          <w:szCs w:val="24"/>
        </w:rPr>
        <w:t xml:space="preserve">-colored road intersects the </w:t>
      </w:r>
      <w:r w:rsidR="00C10844">
        <w:rPr>
          <w:rFonts w:ascii="Times New Roman" w:hAnsi="Times New Roman" w:cs="Times New Roman"/>
          <w:sz w:val="24"/>
          <w:szCs w:val="24"/>
        </w:rPr>
        <w:t>dark</w:t>
      </w:r>
      <w:r w:rsidRPr="00583324">
        <w:rPr>
          <w:rFonts w:ascii="Times New Roman" w:hAnsi="Times New Roman" w:cs="Times New Roman"/>
          <w:sz w:val="24"/>
          <w:szCs w:val="24"/>
        </w:rPr>
        <w:t xml:space="preserve">-colored CPS, there is the possibility of a human-snake conflict, which we can refer to as a hotspot. Cold spots indicate areas where </w:t>
      </w:r>
      <w:r w:rsidR="000A7EE1">
        <w:rPr>
          <w:rFonts w:ascii="Times New Roman" w:hAnsi="Times New Roman" w:cs="Times New Roman"/>
          <w:sz w:val="24"/>
          <w:szCs w:val="24"/>
        </w:rPr>
        <w:t>light</w:t>
      </w:r>
      <w:r w:rsidRPr="00583324">
        <w:rPr>
          <w:rFonts w:ascii="Times New Roman" w:hAnsi="Times New Roman" w:cs="Times New Roman"/>
          <w:sz w:val="24"/>
          <w:szCs w:val="24"/>
        </w:rPr>
        <w:t xml:space="preserve"> road gradients </w:t>
      </w:r>
      <w:r w:rsidRPr="00583324">
        <w:rPr>
          <w:rFonts w:ascii="Times New Roman" w:hAnsi="Times New Roman" w:cs="Times New Roman"/>
          <w:sz w:val="24"/>
          <w:szCs w:val="24"/>
        </w:rPr>
        <w:lastRenderedPageBreak/>
        <w:t xml:space="preserve">intersect </w:t>
      </w:r>
      <w:r w:rsidR="000A7EE1">
        <w:rPr>
          <w:rFonts w:ascii="Times New Roman" w:hAnsi="Times New Roman" w:cs="Times New Roman"/>
          <w:sz w:val="24"/>
          <w:szCs w:val="24"/>
        </w:rPr>
        <w:t>dark</w:t>
      </w:r>
      <w:r w:rsidRPr="00583324">
        <w:rPr>
          <w:rFonts w:ascii="Times New Roman" w:hAnsi="Times New Roman" w:cs="Times New Roman"/>
          <w:sz w:val="24"/>
          <w:szCs w:val="24"/>
        </w:rPr>
        <w:t xml:space="preserve"> colored CPS, though this reflects high snake activity with the associated land cover but no interaction with the road. Other cold spots are light colored road gradient intersecting </w:t>
      </w:r>
      <w:r w:rsidR="000A7EE1">
        <w:rPr>
          <w:rFonts w:ascii="Times New Roman" w:hAnsi="Times New Roman" w:cs="Times New Roman"/>
          <w:sz w:val="24"/>
          <w:szCs w:val="24"/>
        </w:rPr>
        <w:t>light</w:t>
      </w:r>
      <w:r w:rsidR="009A2E2A">
        <w:rPr>
          <w:rFonts w:ascii="Times New Roman" w:hAnsi="Times New Roman" w:cs="Times New Roman"/>
          <w:sz w:val="24"/>
          <w:szCs w:val="24"/>
        </w:rPr>
        <w:t>-</w:t>
      </w:r>
      <w:r w:rsidRPr="00583324">
        <w:rPr>
          <w:rFonts w:ascii="Times New Roman" w:hAnsi="Times New Roman" w:cs="Times New Roman"/>
          <w:sz w:val="24"/>
          <w:szCs w:val="24"/>
        </w:rPr>
        <w:t xml:space="preserve">colored CPS – where the chance of finding a snake is very low; </w:t>
      </w:r>
      <w:r w:rsidR="00075044">
        <w:rPr>
          <w:rFonts w:ascii="Times New Roman" w:hAnsi="Times New Roman" w:cs="Times New Roman"/>
          <w:sz w:val="24"/>
          <w:szCs w:val="24"/>
        </w:rPr>
        <w:t>light</w:t>
      </w:r>
      <w:r w:rsidRPr="00583324">
        <w:rPr>
          <w:rFonts w:ascii="Times New Roman" w:hAnsi="Times New Roman" w:cs="Times New Roman"/>
          <w:sz w:val="24"/>
          <w:szCs w:val="24"/>
        </w:rPr>
        <w:t xml:space="preserve"> colored road gradients intersecting </w:t>
      </w:r>
      <w:r w:rsidR="00075044">
        <w:rPr>
          <w:rFonts w:ascii="Times New Roman" w:hAnsi="Times New Roman" w:cs="Times New Roman"/>
          <w:sz w:val="24"/>
          <w:szCs w:val="24"/>
        </w:rPr>
        <w:t>light</w:t>
      </w:r>
      <w:r w:rsidR="00CE4859">
        <w:rPr>
          <w:rFonts w:ascii="Times New Roman" w:hAnsi="Times New Roman" w:cs="Times New Roman"/>
          <w:sz w:val="24"/>
          <w:szCs w:val="24"/>
        </w:rPr>
        <w:t>-</w:t>
      </w:r>
      <w:r w:rsidRPr="00583324">
        <w:rPr>
          <w:rFonts w:ascii="Times New Roman" w:hAnsi="Times New Roman" w:cs="Times New Roman"/>
          <w:sz w:val="24"/>
          <w:szCs w:val="24"/>
        </w:rPr>
        <w:t xml:space="preserve">colored </w:t>
      </w:r>
      <w:r w:rsidR="00CE4859">
        <w:rPr>
          <w:rFonts w:ascii="Times New Roman" w:hAnsi="Times New Roman" w:cs="Times New Roman"/>
          <w:sz w:val="24"/>
          <w:szCs w:val="24"/>
        </w:rPr>
        <w:t>CPS</w:t>
      </w:r>
      <w:r w:rsidRPr="00583324">
        <w:rPr>
          <w:rFonts w:ascii="Times New Roman" w:hAnsi="Times New Roman" w:cs="Times New Roman"/>
          <w:sz w:val="24"/>
          <w:szCs w:val="24"/>
        </w:rPr>
        <w:t xml:space="preserve"> or where the road gradients do not intersect any comprehensive surface. Therefore, to delineate areas of potential human-snake conflicts, there must be a match between both the </w:t>
      </w:r>
      <w:r w:rsidR="00CE4859">
        <w:rPr>
          <w:rFonts w:ascii="Times New Roman" w:hAnsi="Times New Roman" w:cs="Times New Roman"/>
          <w:sz w:val="24"/>
          <w:szCs w:val="24"/>
        </w:rPr>
        <w:t>dark</w:t>
      </w:r>
      <w:r w:rsidRPr="00583324">
        <w:rPr>
          <w:rFonts w:ascii="Times New Roman" w:hAnsi="Times New Roman" w:cs="Times New Roman"/>
          <w:sz w:val="24"/>
          <w:szCs w:val="24"/>
        </w:rPr>
        <w:t xml:space="preserve"> gradients of copperheads’ comprehensive surface and roads. Copperhead snakes generally avoid roads irrespective of time of day as illustrated in Figures 8. However, the potential of </w:t>
      </w:r>
      <w:r>
        <w:rPr>
          <w:rFonts w:ascii="Times New Roman" w:hAnsi="Times New Roman" w:cs="Times New Roman"/>
          <w:sz w:val="24"/>
          <w:szCs w:val="24"/>
        </w:rPr>
        <w:t xml:space="preserve">a </w:t>
      </w:r>
      <w:r w:rsidRPr="00583324">
        <w:rPr>
          <w:rFonts w:ascii="Times New Roman" w:hAnsi="Times New Roman" w:cs="Times New Roman"/>
          <w:sz w:val="24"/>
          <w:szCs w:val="24"/>
        </w:rPr>
        <w:t>human-wildlife conflict is highest in the morning and lowest in the evening.</w:t>
      </w:r>
    </w:p>
    <w:p w14:paraId="2DDAC712" w14:textId="77777777" w:rsidR="00B51EAB" w:rsidRDefault="00B51EAB" w:rsidP="00BB6ADA">
      <w:pPr>
        <w:tabs>
          <w:tab w:val="left" w:pos="707"/>
        </w:tabs>
        <w:spacing w:line="480" w:lineRule="auto"/>
        <w:rPr>
          <w:rFonts w:ascii="Times New Roman" w:hAnsi="Times New Roman" w:cs="Times New Roman"/>
          <w:sz w:val="24"/>
          <w:szCs w:val="24"/>
        </w:rPr>
      </w:pPr>
    </w:p>
    <w:p w14:paraId="3A12BA40" w14:textId="77777777" w:rsidR="00B51EAB" w:rsidRDefault="00B51EAB" w:rsidP="00BB6ADA">
      <w:pPr>
        <w:tabs>
          <w:tab w:val="left" w:pos="707"/>
        </w:tabs>
        <w:spacing w:line="480" w:lineRule="auto"/>
        <w:rPr>
          <w:rFonts w:ascii="Times New Roman" w:hAnsi="Times New Roman" w:cs="Times New Roman"/>
          <w:sz w:val="24"/>
          <w:szCs w:val="24"/>
        </w:rPr>
      </w:pPr>
    </w:p>
    <w:p w14:paraId="7A032F84" w14:textId="77777777" w:rsidR="00B51EAB" w:rsidRDefault="00B51EAB" w:rsidP="00BB6ADA">
      <w:pPr>
        <w:tabs>
          <w:tab w:val="left" w:pos="707"/>
        </w:tabs>
        <w:spacing w:line="480" w:lineRule="auto"/>
        <w:rPr>
          <w:rFonts w:ascii="Times New Roman" w:hAnsi="Times New Roman" w:cs="Times New Roman"/>
          <w:sz w:val="24"/>
          <w:szCs w:val="24"/>
        </w:rPr>
      </w:pPr>
    </w:p>
    <w:p w14:paraId="0797050C" w14:textId="77777777" w:rsidR="00B51EAB" w:rsidRDefault="00B51EAB" w:rsidP="00BB6ADA">
      <w:pPr>
        <w:tabs>
          <w:tab w:val="left" w:pos="707"/>
        </w:tabs>
        <w:spacing w:line="480" w:lineRule="auto"/>
        <w:rPr>
          <w:rFonts w:ascii="Times New Roman" w:hAnsi="Times New Roman" w:cs="Times New Roman"/>
          <w:sz w:val="24"/>
          <w:szCs w:val="24"/>
        </w:rPr>
      </w:pPr>
    </w:p>
    <w:p w14:paraId="42E5B210" w14:textId="77777777" w:rsidR="00B51EAB" w:rsidRDefault="00B51EAB" w:rsidP="00BB6ADA">
      <w:pPr>
        <w:tabs>
          <w:tab w:val="left" w:pos="707"/>
        </w:tabs>
        <w:spacing w:line="480" w:lineRule="auto"/>
        <w:rPr>
          <w:rFonts w:ascii="Times New Roman" w:hAnsi="Times New Roman" w:cs="Times New Roman"/>
          <w:sz w:val="24"/>
          <w:szCs w:val="24"/>
        </w:rPr>
      </w:pPr>
    </w:p>
    <w:p w14:paraId="1E5EBFBA" w14:textId="77777777" w:rsidR="00B51EAB" w:rsidRDefault="00B51EAB" w:rsidP="00BB6ADA">
      <w:pPr>
        <w:tabs>
          <w:tab w:val="left" w:pos="707"/>
        </w:tabs>
        <w:spacing w:line="480" w:lineRule="auto"/>
        <w:rPr>
          <w:rFonts w:ascii="Times New Roman" w:hAnsi="Times New Roman" w:cs="Times New Roman"/>
          <w:sz w:val="24"/>
          <w:szCs w:val="24"/>
        </w:rPr>
      </w:pPr>
    </w:p>
    <w:p w14:paraId="4D410DCC" w14:textId="77777777" w:rsidR="00B51EAB" w:rsidRDefault="00B51EAB" w:rsidP="00BB6ADA">
      <w:pPr>
        <w:tabs>
          <w:tab w:val="left" w:pos="707"/>
        </w:tabs>
        <w:spacing w:line="480" w:lineRule="auto"/>
        <w:rPr>
          <w:rFonts w:ascii="Times New Roman" w:hAnsi="Times New Roman" w:cs="Times New Roman"/>
          <w:sz w:val="24"/>
          <w:szCs w:val="24"/>
        </w:rPr>
      </w:pPr>
    </w:p>
    <w:p w14:paraId="4D7B405D" w14:textId="77777777" w:rsidR="00B51EAB" w:rsidRDefault="00B51EAB" w:rsidP="00BB6ADA">
      <w:pPr>
        <w:tabs>
          <w:tab w:val="left" w:pos="707"/>
        </w:tabs>
        <w:spacing w:line="480" w:lineRule="auto"/>
        <w:rPr>
          <w:rFonts w:ascii="Times New Roman" w:hAnsi="Times New Roman" w:cs="Times New Roman"/>
          <w:sz w:val="24"/>
          <w:szCs w:val="24"/>
        </w:rPr>
      </w:pPr>
    </w:p>
    <w:p w14:paraId="034D7EB2" w14:textId="77777777" w:rsidR="00B51EAB" w:rsidRDefault="00B51EAB" w:rsidP="00BB6ADA">
      <w:pPr>
        <w:tabs>
          <w:tab w:val="left" w:pos="707"/>
        </w:tabs>
        <w:spacing w:line="480" w:lineRule="auto"/>
        <w:rPr>
          <w:rFonts w:ascii="Times New Roman" w:hAnsi="Times New Roman" w:cs="Times New Roman"/>
          <w:sz w:val="24"/>
          <w:szCs w:val="24"/>
        </w:rPr>
      </w:pPr>
    </w:p>
    <w:p w14:paraId="2033481E" w14:textId="77777777" w:rsidR="00B51EAB" w:rsidRDefault="00B51EAB" w:rsidP="00BB6ADA">
      <w:pPr>
        <w:tabs>
          <w:tab w:val="left" w:pos="707"/>
        </w:tabs>
        <w:spacing w:line="480" w:lineRule="auto"/>
        <w:rPr>
          <w:rFonts w:ascii="Times New Roman" w:hAnsi="Times New Roman" w:cs="Times New Roman"/>
          <w:sz w:val="24"/>
          <w:szCs w:val="24"/>
        </w:rPr>
      </w:pPr>
    </w:p>
    <w:p w14:paraId="5C626D54" w14:textId="77777777" w:rsidR="00B51EAB" w:rsidRDefault="00B51EAB" w:rsidP="00BB6ADA">
      <w:pPr>
        <w:tabs>
          <w:tab w:val="left" w:pos="707"/>
        </w:tabs>
        <w:spacing w:line="480" w:lineRule="auto"/>
        <w:rPr>
          <w:rFonts w:ascii="Times New Roman" w:hAnsi="Times New Roman" w:cs="Times New Roman"/>
          <w:sz w:val="24"/>
          <w:szCs w:val="24"/>
        </w:rPr>
      </w:pPr>
    </w:p>
    <w:p w14:paraId="2CAE74DB" w14:textId="1580C408" w:rsidR="00317440" w:rsidRDefault="00A205D8" w:rsidP="00BB6ADA">
      <w:pPr>
        <w:tabs>
          <w:tab w:val="left" w:pos="707"/>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583324">
        <w:rPr>
          <w:rFonts w:ascii="Times New Roman" w:hAnsi="Times New Roman" w:cs="Times New Roman"/>
          <w:sz w:val="24"/>
          <w:szCs w:val="24"/>
        </w:rPr>
        <w:t xml:space="preserve">Figures </w:t>
      </w:r>
      <w:r>
        <w:rPr>
          <w:rFonts w:ascii="Times New Roman" w:hAnsi="Times New Roman" w:cs="Times New Roman"/>
          <w:sz w:val="24"/>
          <w:szCs w:val="24"/>
        </w:rPr>
        <w:t>12</w:t>
      </w:r>
      <w:r w:rsidR="008F66CF">
        <w:rPr>
          <w:rFonts w:ascii="Times New Roman" w:hAnsi="Times New Roman" w:cs="Times New Roman"/>
          <w:sz w:val="24"/>
          <w:szCs w:val="24"/>
        </w:rPr>
        <w:t>a – 12c</w:t>
      </w:r>
      <w:r w:rsidRPr="00583324">
        <w:rPr>
          <w:rFonts w:ascii="Times New Roman" w:hAnsi="Times New Roman" w:cs="Times New Roman"/>
          <w:sz w:val="24"/>
          <w:szCs w:val="24"/>
        </w:rPr>
        <w:t xml:space="preserve"> </w:t>
      </w:r>
      <w:r w:rsidR="00C92017" w:rsidRPr="00583324">
        <w:rPr>
          <w:rFonts w:ascii="Times New Roman" w:hAnsi="Times New Roman" w:cs="Times New Roman"/>
          <w:sz w:val="24"/>
          <w:szCs w:val="24"/>
        </w:rPr>
        <w:t>show</w:t>
      </w:r>
      <w:r w:rsidRPr="00583324">
        <w:rPr>
          <w:rFonts w:ascii="Times New Roman" w:hAnsi="Times New Roman" w:cs="Times New Roman"/>
          <w:sz w:val="24"/>
          <w:szCs w:val="24"/>
        </w:rPr>
        <w:t xml:space="preserve"> copperheads’ road ecology in the morning, afternoon and evening periods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2B685993" w14:textId="35A5412D" w:rsidR="007D5E4C" w:rsidRDefault="007D5E4C" w:rsidP="00BB6ADA">
      <w:pPr>
        <w:tabs>
          <w:tab w:val="left" w:pos="707"/>
        </w:tabs>
        <w:spacing w:line="480" w:lineRule="auto"/>
        <w:rPr>
          <w:rFonts w:ascii="Times New Roman" w:hAnsi="Times New Roman" w:cs="Times New Roman"/>
          <w:sz w:val="24"/>
          <w:szCs w:val="24"/>
        </w:rPr>
      </w:pPr>
      <w:r>
        <w:rPr>
          <w:noProof/>
        </w:rPr>
        <w:drawing>
          <wp:inline distT="0" distB="0" distL="0" distR="0" wp14:anchorId="1FC22CF2" wp14:editId="6F24379F">
            <wp:extent cx="5911579" cy="4572000"/>
            <wp:effectExtent l="0" t="0" r="0" b="0"/>
            <wp:docPr id="1306163728" name="Picture 1" descr="A map of a mountain ra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63728" name="Picture 1" descr="A map of a mountain range&#10;&#10;Description automatically generated with medium confidence"/>
                    <pic:cNvPicPr/>
                  </pic:nvPicPr>
                  <pic:blipFill>
                    <a:blip r:embed="rId29"/>
                    <a:stretch>
                      <a:fillRect/>
                    </a:stretch>
                  </pic:blipFill>
                  <pic:spPr>
                    <a:xfrm>
                      <a:off x="0" y="0"/>
                      <a:ext cx="5911579" cy="4572000"/>
                    </a:xfrm>
                    <a:prstGeom prst="rect">
                      <a:avLst/>
                    </a:prstGeom>
                  </pic:spPr>
                </pic:pic>
              </a:graphicData>
            </a:graphic>
          </wp:inline>
        </w:drawing>
      </w:r>
    </w:p>
    <w:p w14:paraId="3A07C76A" w14:textId="523BCA7D"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w:t>
      </w:r>
      <w:r w:rsidRPr="00583324">
        <w:rPr>
          <w:rFonts w:ascii="Times New Roman" w:hAnsi="Times New Roman" w:cs="Times New Roman"/>
          <w:sz w:val="24"/>
          <w:szCs w:val="24"/>
        </w:rPr>
        <w:t xml:space="preserve"> </w:t>
      </w:r>
      <w:r>
        <w:rPr>
          <w:rFonts w:ascii="Times New Roman" w:hAnsi="Times New Roman" w:cs="Times New Roman"/>
          <w:sz w:val="24"/>
          <w:szCs w:val="24"/>
        </w:rPr>
        <w:t>12</w:t>
      </w:r>
      <w:r w:rsidR="008F66CF">
        <w:rPr>
          <w:rFonts w:ascii="Times New Roman" w:hAnsi="Times New Roman" w:cs="Times New Roman"/>
          <w:sz w:val="24"/>
          <w:szCs w:val="24"/>
        </w:rPr>
        <w:t>a</w:t>
      </w:r>
      <w:r w:rsidRPr="00583324">
        <w:rPr>
          <w:rFonts w:ascii="Times New Roman" w:hAnsi="Times New Roman" w:cs="Times New Roman"/>
          <w:sz w:val="24"/>
          <w:szCs w:val="24"/>
        </w:rPr>
        <w:t xml:space="preserve"> – Human-snake conflicts in the morning (6am – 11am)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423ADC5B" w14:textId="5B525813" w:rsidR="00AE38BA" w:rsidRPr="00583324" w:rsidRDefault="0029456D" w:rsidP="00BB6ADA">
      <w:pPr>
        <w:tabs>
          <w:tab w:val="left" w:pos="707"/>
        </w:tabs>
        <w:spacing w:line="480" w:lineRule="auto"/>
        <w:rPr>
          <w:rFonts w:ascii="Times New Roman" w:hAnsi="Times New Roman" w:cs="Times New Roman"/>
          <w:sz w:val="24"/>
          <w:szCs w:val="24"/>
        </w:rPr>
      </w:pPr>
      <w:r>
        <w:rPr>
          <w:noProof/>
        </w:rPr>
        <w:lastRenderedPageBreak/>
        <w:drawing>
          <wp:inline distT="0" distB="0" distL="0" distR="0" wp14:anchorId="0109B443" wp14:editId="38929C2C">
            <wp:extent cx="5911580" cy="4572000"/>
            <wp:effectExtent l="0" t="0" r="0" b="0"/>
            <wp:docPr id="175645069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50699" name="Picture 1" descr="A map of a city&#10;&#10;Description automatically generated"/>
                    <pic:cNvPicPr/>
                  </pic:nvPicPr>
                  <pic:blipFill>
                    <a:blip r:embed="rId30"/>
                    <a:stretch>
                      <a:fillRect/>
                    </a:stretch>
                  </pic:blipFill>
                  <pic:spPr>
                    <a:xfrm>
                      <a:off x="0" y="0"/>
                      <a:ext cx="5911580" cy="4572000"/>
                    </a:xfrm>
                    <a:prstGeom prst="rect">
                      <a:avLst/>
                    </a:prstGeom>
                  </pic:spPr>
                </pic:pic>
              </a:graphicData>
            </a:graphic>
          </wp:inline>
        </w:drawing>
      </w:r>
    </w:p>
    <w:p w14:paraId="0089C6B9" w14:textId="5AD3FB12"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 12</w:t>
      </w:r>
      <w:r w:rsidR="008F66CF">
        <w:rPr>
          <w:rFonts w:ascii="Times New Roman" w:hAnsi="Times New Roman" w:cs="Times New Roman"/>
          <w:sz w:val="24"/>
          <w:szCs w:val="24"/>
        </w:rPr>
        <w:t>b</w:t>
      </w:r>
      <w:r w:rsidRPr="00583324">
        <w:rPr>
          <w:rFonts w:ascii="Times New Roman" w:hAnsi="Times New Roman" w:cs="Times New Roman"/>
          <w:sz w:val="24"/>
          <w:szCs w:val="24"/>
        </w:rPr>
        <w:t xml:space="preserve"> – Human-snake conflicts in the morning (11am – 3pm)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19E6D76B" w14:textId="6D32BD6F" w:rsidR="0029456D" w:rsidRDefault="004D50E3" w:rsidP="00BB6ADA">
      <w:pPr>
        <w:tabs>
          <w:tab w:val="left" w:pos="707"/>
        </w:tabs>
        <w:spacing w:line="480" w:lineRule="auto"/>
        <w:rPr>
          <w:rFonts w:ascii="Times New Roman" w:hAnsi="Times New Roman" w:cs="Times New Roman"/>
          <w:sz w:val="24"/>
          <w:szCs w:val="24"/>
        </w:rPr>
      </w:pPr>
      <w:r>
        <w:rPr>
          <w:noProof/>
        </w:rPr>
        <w:lastRenderedPageBreak/>
        <w:drawing>
          <wp:inline distT="0" distB="0" distL="0" distR="0" wp14:anchorId="4E9A3EA3" wp14:editId="28803577">
            <wp:extent cx="5911578" cy="4572000"/>
            <wp:effectExtent l="0" t="0" r="0" b="0"/>
            <wp:docPr id="325956648" name="Picture 1" descr="A map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56648" name="Picture 1" descr="A map of a mountain&#10;&#10;Description automatically generated"/>
                    <pic:cNvPicPr/>
                  </pic:nvPicPr>
                  <pic:blipFill>
                    <a:blip r:embed="rId31"/>
                    <a:stretch>
                      <a:fillRect/>
                    </a:stretch>
                  </pic:blipFill>
                  <pic:spPr>
                    <a:xfrm>
                      <a:off x="0" y="0"/>
                      <a:ext cx="5911578" cy="4572000"/>
                    </a:xfrm>
                    <a:prstGeom prst="rect">
                      <a:avLst/>
                    </a:prstGeom>
                  </pic:spPr>
                </pic:pic>
              </a:graphicData>
            </a:graphic>
          </wp:inline>
        </w:drawing>
      </w:r>
    </w:p>
    <w:p w14:paraId="54F9AB9A" w14:textId="1153BD54"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Fig</w:t>
      </w:r>
      <w:r>
        <w:rPr>
          <w:rFonts w:ascii="Times New Roman" w:hAnsi="Times New Roman" w:cs="Times New Roman"/>
          <w:sz w:val="24"/>
          <w:szCs w:val="24"/>
        </w:rPr>
        <w:t>ure 12</w:t>
      </w:r>
      <w:r w:rsidR="008F66CF">
        <w:rPr>
          <w:rFonts w:ascii="Times New Roman" w:hAnsi="Times New Roman" w:cs="Times New Roman"/>
          <w:sz w:val="24"/>
          <w:szCs w:val="24"/>
        </w:rPr>
        <w:t>c</w:t>
      </w:r>
      <w:r w:rsidRPr="00583324">
        <w:rPr>
          <w:rFonts w:ascii="Times New Roman" w:hAnsi="Times New Roman" w:cs="Times New Roman"/>
          <w:sz w:val="24"/>
          <w:szCs w:val="24"/>
        </w:rPr>
        <w:t xml:space="preserve"> – Human-snake conflicts in the morning (3pm – 9pm) at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w:t>
      </w:r>
    </w:p>
    <w:p w14:paraId="6B617A65" w14:textId="48820AAF" w:rsidR="00B51EAB"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The possibility of copperhead snakes encountering humans (designated as roads)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is low with values ranging from 0.06 – 6.6. The roads in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are negligible and where they exist, copperheads avoid them. This correlates with Bearden (2010) in his deduction that Overton Park has extensive roads networks as shown by high values (35) of road </w:t>
      </w:r>
      <w:proofErr w:type="spellStart"/>
      <w:r w:rsidRPr="00583324">
        <w:rPr>
          <w:rFonts w:ascii="Times New Roman" w:hAnsi="Times New Roman" w:cs="Times New Roman"/>
          <w:sz w:val="24"/>
          <w:szCs w:val="24"/>
        </w:rPr>
        <w:t>rasters</w:t>
      </w:r>
      <w:proofErr w:type="spellEnd"/>
      <w:r w:rsidRPr="00583324">
        <w:rPr>
          <w:rFonts w:ascii="Times New Roman" w:hAnsi="Times New Roman" w:cs="Times New Roman"/>
          <w:sz w:val="24"/>
          <w:szCs w:val="24"/>
        </w:rPr>
        <w:t xml:space="preserve"> in Figures 8</w:t>
      </w:r>
      <w:r w:rsidR="007D4374">
        <w:rPr>
          <w:rFonts w:ascii="Times New Roman" w:hAnsi="Times New Roman" w:cs="Times New Roman"/>
          <w:sz w:val="24"/>
          <w:szCs w:val="24"/>
        </w:rPr>
        <w:t>a – 8c</w:t>
      </w:r>
      <w:r w:rsidRPr="00583324">
        <w:rPr>
          <w:rFonts w:ascii="Times New Roman" w:hAnsi="Times New Roman" w:cs="Times New Roman"/>
          <w:sz w:val="24"/>
          <w:szCs w:val="24"/>
        </w:rPr>
        <w:t xml:space="preserve"> while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has a value less than 6 for its snake-roadway interactions.</w:t>
      </w:r>
    </w:p>
    <w:p w14:paraId="2C43022C" w14:textId="77777777" w:rsidR="00F26CD0" w:rsidRDefault="00F26CD0" w:rsidP="00BB6ADA">
      <w:pPr>
        <w:tabs>
          <w:tab w:val="left" w:pos="707"/>
        </w:tabs>
        <w:spacing w:line="480" w:lineRule="auto"/>
        <w:rPr>
          <w:rFonts w:ascii="Times New Roman" w:hAnsi="Times New Roman" w:cs="Times New Roman"/>
          <w:sz w:val="24"/>
          <w:szCs w:val="24"/>
        </w:rPr>
      </w:pPr>
    </w:p>
    <w:p w14:paraId="067BA47B" w14:textId="77777777" w:rsidR="00F26CD0" w:rsidRPr="00583324" w:rsidRDefault="00F26CD0" w:rsidP="00BB6ADA">
      <w:pPr>
        <w:tabs>
          <w:tab w:val="left" w:pos="707"/>
        </w:tabs>
        <w:spacing w:line="480" w:lineRule="auto"/>
        <w:rPr>
          <w:rFonts w:ascii="Times New Roman" w:hAnsi="Times New Roman" w:cs="Times New Roman"/>
          <w:sz w:val="24"/>
          <w:szCs w:val="24"/>
        </w:rPr>
      </w:pPr>
    </w:p>
    <w:p w14:paraId="7024597F" w14:textId="1F62C201" w:rsidR="00A205D8" w:rsidRPr="007807D0" w:rsidRDefault="007807D0" w:rsidP="00BB6ADA">
      <w:pPr>
        <w:pStyle w:val="Heading2"/>
      </w:pPr>
      <w:bookmarkStart w:id="51" w:name="_Toc163415167"/>
      <w:r>
        <w:lastRenderedPageBreak/>
        <w:t>2.6</w:t>
      </w:r>
      <w:r>
        <w:tab/>
      </w:r>
      <w:r w:rsidR="00A205D8" w:rsidRPr="007807D0">
        <w:t>Discussion and Conclusion</w:t>
      </w:r>
      <w:bookmarkEnd w:id="51"/>
    </w:p>
    <w:p w14:paraId="3D8A5985" w14:textId="77777777" w:rsidR="00A205D8" w:rsidRPr="00CD738A" w:rsidRDefault="00A205D8" w:rsidP="00BB6ADA">
      <w:pPr>
        <w:pStyle w:val="Heading3"/>
      </w:pPr>
      <w:bookmarkStart w:id="52" w:name="_Toc163415168"/>
      <w:r w:rsidRPr="00CD738A">
        <w:t>2.6.1</w:t>
      </w:r>
      <w:r w:rsidRPr="00CD738A">
        <w:tab/>
        <w:t>Movement and Interactions</w:t>
      </w:r>
      <w:bookmarkEnd w:id="52"/>
    </w:p>
    <w:p w14:paraId="7F990ADF" w14:textId="3C027DD2"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This research attempts to understand copperheads’ </w:t>
      </w:r>
      <w:r>
        <w:rPr>
          <w:rFonts w:ascii="Times New Roman" w:hAnsi="Times New Roman" w:cs="Times New Roman"/>
          <w:sz w:val="24"/>
          <w:szCs w:val="24"/>
        </w:rPr>
        <w:t xml:space="preserve">daily </w:t>
      </w:r>
      <w:r w:rsidRPr="00583324">
        <w:rPr>
          <w:rFonts w:ascii="Times New Roman" w:hAnsi="Times New Roman" w:cs="Times New Roman"/>
          <w:sz w:val="24"/>
          <w:szCs w:val="24"/>
        </w:rPr>
        <w:t xml:space="preserve">movement interactions and habitat preferences by time of day </w:t>
      </w:r>
      <w:r>
        <w:rPr>
          <w:rFonts w:ascii="Times New Roman" w:hAnsi="Times New Roman" w:cs="Times New Roman"/>
          <w:sz w:val="24"/>
          <w:szCs w:val="24"/>
        </w:rPr>
        <w:t>on a fine scale basis using the time geographic method which has not been applied to any snake species or reptiles by previous researchers. Our study could assist wildlife managers</w:t>
      </w:r>
      <w:r w:rsidRPr="00583324">
        <w:rPr>
          <w:rFonts w:ascii="Times New Roman" w:hAnsi="Times New Roman" w:cs="Times New Roman"/>
          <w:sz w:val="24"/>
          <w:szCs w:val="24"/>
        </w:rPr>
        <w:t xml:space="preserve"> to mitigate human-wildlife conflicts and promote snake conservation simultaneously. Probabilistic Space-Time Prisms (PSTPS) computed for copperhead snakes show their potential locations and when overlaid with land cover data define</w:t>
      </w:r>
      <w:r>
        <w:rPr>
          <w:rFonts w:ascii="Times New Roman" w:hAnsi="Times New Roman" w:cs="Times New Roman"/>
          <w:sz w:val="24"/>
          <w:szCs w:val="24"/>
        </w:rPr>
        <w:t>s</w:t>
      </w:r>
      <w:r w:rsidRPr="00583324">
        <w:rPr>
          <w:rFonts w:ascii="Times New Roman" w:hAnsi="Times New Roman" w:cs="Times New Roman"/>
          <w:sz w:val="24"/>
          <w:szCs w:val="24"/>
        </w:rPr>
        <w:t xml:space="preserve"> </w:t>
      </w:r>
      <w:r>
        <w:rPr>
          <w:rFonts w:ascii="Times New Roman" w:hAnsi="Times New Roman" w:cs="Times New Roman"/>
          <w:sz w:val="24"/>
          <w:szCs w:val="24"/>
        </w:rPr>
        <w:t xml:space="preserve">potential </w:t>
      </w:r>
      <w:r w:rsidRPr="00583324">
        <w:rPr>
          <w:rFonts w:ascii="Times New Roman" w:hAnsi="Times New Roman" w:cs="Times New Roman"/>
          <w:sz w:val="24"/>
          <w:szCs w:val="24"/>
        </w:rPr>
        <w:t xml:space="preserve">areas of higher habitat use by time of day. Our findings reveal different movement interactions by time of day within the same park, and consistent movement interactions by time of day across parks. In Overton and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Parks, snakes seem to be more active in the morning (6am – 11am) than afternoon and evening periods. This is especially useful for park visitors who engage in hiking, running, picnics, dog walks within these periods to be aware of copperhead snakes. </w:t>
      </w:r>
      <w:r w:rsidR="00F636E4">
        <w:rPr>
          <w:rFonts w:ascii="Times New Roman" w:hAnsi="Times New Roman" w:cs="Times New Roman"/>
          <w:sz w:val="24"/>
          <w:szCs w:val="24"/>
        </w:rPr>
        <w:t xml:space="preserve">The </w:t>
      </w:r>
      <w:r w:rsidR="00A03A34">
        <w:rPr>
          <w:rFonts w:ascii="Times New Roman" w:hAnsi="Times New Roman" w:cs="Times New Roman"/>
          <w:sz w:val="24"/>
          <w:szCs w:val="24"/>
        </w:rPr>
        <w:t>d</w:t>
      </w:r>
      <w:r w:rsidR="00F636E4">
        <w:rPr>
          <w:rFonts w:ascii="Times New Roman" w:hAnsi="Times New Roman" w:cs="Times New Roman"/>
          <w:sz w:val="24"/>
          <w:szCs w:val="24"/>
        </w:rPr>
        <w:t>istinctive</w:t>
      </w:r>
      <w:r w:rsidR="00EA5C2F">
        <w:rPr>
          <w:rFonts w:ascii="Times New Roman" w:hAnsi="Times New Roman" w:cs="Times New Roman"/>
          <w:sz w:val="24"/>
          <w:szCs w:val="24"/>
        </w:rPr>
        <w:t>ness</w:t>
      </w:r>
      <w:r w:rsidR="00F636E4">
        <w:rPr>
          <w:rFonts w:ascii="Times New Roman" w:hAnsi="Times New Roman" w:cs="Times New Roman"/>
          <w:sz w:val="24"/>
          <w:szCs w:val="24"/>
        </w:rPr>
        <w:t xml:space="preserve"> of our results separates itself from other </w:t>
      </w:r>
      <w:r w:rsidR="00EA5C2F">
        <w:rPr>
          <w:rFonts w:ascii="Times New Roman" w:hAnsi="Times New Roman" w:cs="Times New Roman"/>
          <w:sz w:val="24"/>
          <w:szCs w:val="24"/>
        </w:rPr>
        <w:t>methods</w:t>
      </w:r>
      <w:r w:rsidR="003771D0">
        <w:rPr>
          <w:rFonts w:ascii="Times New Roman" w:hAnsi="Times New Roman" w:cs="Times New Roman"/>
          <w:sz w:val="24"/>
          <w:szCs w:val="24"/>
        </w:rPr>
        <w:t xml:space="preserve"> that d</w:t>
      </w:r>
      <w:r w:rsidR="00EA5C2F">
        <w:rPr>
          <w:rFonts w:ascii="Times New Roman" w:hAnsi="Times New Roman" w:cs="Times New Roman"/>
          <w:sz w:val="24"/>
          <w:szCs w:val="24"/>
        </w:rPr>
        <w:t>o</w:t>
      </w:r>
      <w:r w:rsidR="003771D0">
        <w:rPr>
          <w:rFonts w:ascii="Times New Roman" w:hAnsi="Times New Roman" w:cs="Times New Roman"/>
          <w:sz w:val="24"/>
          <w:szCs w:val="24"/>
        </w:rPr>
        <w:t xml:space="preserve"> not summarize </w:t>
      </w:r>
      <w:r w:rsidR="00557A4D">
        <w:rPr>
          <w:rFonts w:ascii="Times New Roman" w:hAnsi="Times New Roman" w:cs="Times New Roman"/>
          <w:sz w:val="24"/>
          <w:szCs w:val="24"/>
        </w:rPr>
        <w:t>animal-habitat interactions by time of day (fine scale basis).</w:t>
      </w:r>
      <w:r w:rsidR="00583B65">
        <w:rPr>
          <w:rFonts w:ascii="Times New Roman" w:hAnsi="Times New Roman" w:cs="Times New Roman"/>
          <w:sz w:val="24"/>
          <w:szCs w:val="24"/>
        </w:rPr>
        <w:t xml:space="preserve"> </w:t>
      </w:r>
    </w:p>
    <w:p w14:paraId="2D42F8C3" w14:textId="77777777" w:rsidR="00A205D8" w:rsidRPr="00583324" w:rsidRDefault="00A205D8" w:rsidP="00BB6ADA">
      <w:pPr>
        <w:pStyle w:val="Heading3"/>
        <w:rPr>
          <w:b/>
          <w:bCs/>
        </w:rPr>
      </w:pPr>
      <w:bookmarkStart w:id="53" w:name="_Toc163415169"/>
      <w:r w:rsidRPr="00CD738A">
        <w:t>2.6.2</w:t>
      </w:r>
      <w:r>
        <w:tab/>
      </w:r>
      <w:r w:rsidRPr="00CD738A">
        <w:t>Habitat Preferences</w:t>
      </w:r>
      <w:bookmarkEnd w:id="53"/>
    </w:p>
    <w:p w14:paraId="7D4E0C1B" w14:textId="7B9B09FB"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We identified copperheads’ habitat selection by time of day and our results show that</w:t>
      </w:r>
      <w:r w:rsidR="00A03A34">
        <w:rPr>
          <w:rFonts w:ascii="Times New Roman" w:hAnsi="Times New Roman" w:cs="Times New Roman"/>
          <w:sz w:val="24"/>
          <w:szCs w:val="24"/>
        </w:rPr>
        <w:t xml:space="preserve"> </w:t>
      </w:r>
      <w:r w:rsidRPr="00583324">
        <w:rPr>
          <w:rFonts w:ascii="Times New Roman" w:hAnsi="Times New Roman" w:cs="Times New Roman"/>
          <w:sz w:val="24"/>
          <w:szCs w:val="24"/>
        </w:rPr>
        <w:t xml:space="preserve">copperheads prefer the same habitat irrespective of time periods. Deciduous forests, mixed forest, developed open space and cultivated crops/woody wetlands (4 landcover types in total) were the most frequented habitats by copperhead snakes in both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and Overton Park even though there were about 13 and 11 landcover types available for their use respectively.</w:t>
      </w:r>
      <w:r>
        <w:rPr>
          <w:rFonts w:ascii="Times New Roman" w:hAnsi="Times New Roman" w:cs="Times New Roman"/>
          <w:sz w:val="24"/>
          <w:szCs w:val="24"/>
        </w:rPr>
        <w:t xml:space="preserve"> Copperheads may have chosen these forested habitats because their food sources such as rats, rabbits and other rodents are abundant in these areas. Also, these habitats provide a cover for </w:t>
      </w:r>
      <w:r>
        <w:rPr>
          <w:rFonts w:ascii="Times New Roman" w:hAnsi="Times New Roman" w:cs="Times New Roman"/>
          <w:sz w:val="24"/>
          <w:szCs w:val="24"/>
        </w:rPr>
        <w:lastRenderedPageBreak/>
        <w:t>them from their predators, such as eagles and hawks who hunt snakes as prey. Since snakes are cold blooded animals,</w:t>
      </w:r>
      <w:r w:rsidRPr="00583324">
        <w:rPr>
          <w:rFonts w:ascii="Times New Roman" w:hAnsi="Times New Roman" w:cs="Times New Roman"/>
          <w:sz w:val="24"/>
          <w:szCs w:val="24"/>
        </w:rPr>
        <w:t xml:space="preserve"> </w:t>
      </w:r>
      <w:r>
        <w:rPr>
          <w:rFonts w:ascii="Times New Roman" w:hAnsi="Times New Roman" w:cs="Times New Roman"/>
          <w:sz w:val="24"/>
          <w:szCs w:val="24"/>
        </w:rPr>
        <w:t>developed open space in the urban park and cultivated crops in the rural park may serve as basking sites for them to warm up as these are relatively low-level and plain lands.</w:t>
      </w:r>
    </w:p>
    <w:p w14:paraId="36335BA6" w14:textId="1A5DA100" w:rsidR="00A205D8" w:rsidRPr="00583324" w:rsidRDefault="00A205D8" w:rsidP="00BB6ADA">
      <w:pPr>
        <w:tabs>
          <w:tab w:val="left" w:pos="707"/>
        </w:tabs>
        <w:spacing w:line="480" w:lineRule="auto"/>
        <w:rPr>
          <w:rFonts w:ascii="Times New Roman" w:hAnsi="Times New Roman" w:cs="Times New Roman"/>
          <w:sz w:val="24"/>
          <w:szCs w:val="24"/>
        </w:rPr>
      </w:pPr>
      <w:r>
        <w:rPr>
          <w:rFonts w:ascii="Times New Roman" w:hAnsi="Times New Roman" w:cs="Times New Roman"/>
          <w:sz w:val="24"/>
          <w:szCs w:val="24"/>
        </w:rPr>
        <w:tab/>
      </w:r>
      <w:r w:rsidRPr="00583324">
        <w:rPr>
          <w:rFonts w:ascii="Times New Roman" w:hAnsi="Times New Roman" w:cs="Times New Roman"/>
          <w:sz w:val="24"/>
          <w:szCs w:val="24"/>
        </w:rPr>
        <w:t>In Overton Park, mixed forest is the 2</w:t>
      </w:r>
      <w:r w:rsidRPr="00583324">
        <w:rPr>
          <w:rFonts w:ascii="Times New Roman" w:hAnsi="Times New Roman" w:cs="Times New Roman"/>
          <w:sz w:val="24"/>
          <w:szCs w:val="24"/>
          <w:vertAlign w:val="superscript"/>
        </w:rPr>
        <w:t>nd</w:t>
      </w:r>
      <w:r w:rsidRPr="00583324">
        <w:rPr>
          <w:rFonts w:ascii="Times New Roman" w:hAnsi="Times New Roman" w:cs="Times New Roman"/>
          <w:sz w:val="24"/>
          <w:szCs w:val="24"/>
        </w:rPr>
        <w:t xml:space="preserve"> highest habitat used by copperheads however it constitutes only 9.58% of the total proportion of landcover. Even though this cover type is small, copperheads spend considerable time, so wildlife managers </w:t>
      </w:r>
      <w:r w:rsidR="00B66769">
        <w:rPr>
          <w:rFonts w:ascii="Times New Roman" w:hAnsi="Times New Roman" w:cs="Times New Roman"/>
          <w:sz w:val="24"/>
          <w:szCs w:val="24"/>
        </w:rPr>
        <w:t>could</w:t>
      </w:r>
      <w:r w:rsidRPr="00583324">
        <w:rPr>
          <w:rFonts w:ascii="Times New Roman" w:hAnsi="Times New Roman" w:cs="Times New Roman"/>
          <w:sz w:val="24"/>
          <w:szCs w:val="24"/>
        </w:rPr>
        <w:t xml:space="preserve"> take appropriate measures to conserve this fragmented land and probably link connecting habitats. Developed open space is the 3</w:t>
      </w:r>
      <w:r w:rsidRPr="00583324">
        <w:rPr>
          <w:rFonts w:ascii="Times New Roman" w:hAnsi="Times New Roman" w:cs="Times New Roman"/>
          <w:sz w:val="24"/>
          <w:szCs w:val="24"/>
          <w:vertAlign w:val="superscript"/>
        </w:rPr>
        <w:t>rd</w:t>
      </w:r>
      <w:r w:rsidRPr="00583324">
        <w:rPr>
          <w:rFonts w:ascii="Times New Roman" w:hAnsi="Times New Roman" w:cs="Times New Roman"/>
          <w:sz w:val="24"/>
          <w:szCs w:val="24"/>
        </w:rPr>
        <w:t xml:space="preserve"> most utilized habitat by copperheads and is the largest cover type with 32%, this emphasizes that urban cities, green areas and parks have a range of suitable habitats for biodiversity and thus, should be adequately managed to promote environmental sustainability. Agricultural lands are also prime habitats for copperheads though observed in the rural park but could also be found within cities and suburbs.</w:t>
      </w:r>
    </w:p>
    <w:p w14:paraId="6B4FC23F" w14:textId="0533AC26"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Habitat studies are done at different spatial scales, other research suggest favorable habitats for snakes as crevices, rock outcropping </w:t>
      </w:r>
      <w:r>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{"citationID":"QfsXoJai","properties":{"formattedCitation":"(Nordberg et al., 2021; Webb &amp; Shine, 1997)","plainCitation":"(Nordberg et al., 2021; Webb &amp; Shine, 1997)","dontUpdate":true,"noteIndex":0},"citationItems":[{"id":198,"uris":["http://zotero.org/users/13114151/items/UDADV7VE"],"itemData":{"id":198,"type":"article-journal","abstract":"Habitat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A."}],"issued":{"date-parts":[["2021",8]]}}},{"id":128,"uris":["http://zotero.org/users/13114151/items/ZPAPWM8S"],"itemData":{"id":128,"type":"article-journal","container-title":"Biological Conservation","DOI":"10.1016/S0006-3207(97)00032-3","ISSN":"00063207","issue":"2","journalAbbreviation":"Biological Conservation","language":"en","page":"203-217","source":"DOI.org (Crossref)","title":"A field study of spatial ecology and movements of a threatened snake species, Hoplocephalus bungaroides","volume":"82","author":[{"family":"Webb","given":"Jonathan K."},{"family":"Shine","given":"Richard"}],"issued":{"date-parts":[["1997",11]]}}}],"schema":"https://github.com/citation-style-language/schema/raw/master/csl-citation.json"} </w:instrText>
      </w:r>
      <w:r>
        <w:rPr>
          <w:rFonts w:ascii="Times New Roman" w:hAnsi="Times New Roman" w:cs="Times New Roman"/>
          <w:sz w:val="24"/>
          <w:szCs w:val="24"/>
        </w:rPr>
        <w:fldChar w:fldCharType="separate"/>
      </w:r>
      <w:r w:rsidRPr="007B20D4">
        <w:rPr>
          <w:rFonts w:ascii="Times New Roman" w:hAnsi="Times New Roman" w:cs="Times New Roman"/>
          <w:sz w:val="24"/>
        </w:rPr>
        <w:t>( Webb &amp; Shine, 1997)</w:t>
      </w:r>
      <w:r>
        <w:rPr>
          <w:rFonts w:ascii="Times New Roman" w:hAnsi="Times New Roman" w:cs="Times New Roman"/>
          <w:sz w:val="24"/>
          <w:szCs w:val="24"/>
        </w:rPr>
        <w:fldChar w:fldCharType="end"/>
      </w:r>
      <w:r w:rsidRPr="0034072E">
        <w:rPr>
          <w:rFonts w:ascii="Times New Roman" w:hAnsi="Times New Roman" w:cs="Times New Roman"/>
          <w:color w:val="FF0000"/>
          <w:sz w:val="24"/>
          <w:szCs w:val="24"/>
        </w:rPr>
        <w:t xml:space="preserve"> </w:t>
      </w:r>
      <w:r w:rsidRPr="00583324">
        <w:rPr>
          <w:rFonts w:ascii="Times New Roman" w:hAnsi="Times New Roman" w:cs="Times New Roman"/>
          <w:sz w:val="24"/>
          <w:szCs w:val="24"/>
        </w:rPr>
        <w:t xml:space="preserve">but this research is based on broad habitat types, therefore conservation of these habitats is inclusive of other species with similar habitat preferences. The occupancy of developed open space by copperheads in Overton Park correlates with literature that open habitats are favorable for reptiles </w:t>
      </w:r>
      <w:r>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{"citationID":"Grh4vLXa","properties":{"formattedCitation":"(Nordberg et al., 2021)","plainCitation":"(Nordberg et al., 2021)","dontUpdate":true,"noteIndex":0},"citationItems":[{"id":198,"uris":["http://zotero.org/users/13114151/items/UDADV7VE"],"itemData":{"id":198,"type":"article-journal","abstract":"Habitat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Pr>
          <w:rFonts w:ascii="Times New Roman" w:hAnsi="Times New Roman" w:cs="Times New Roman"/>
          <w:sz w:val="24"/>
          <w:szCs w:val="24"/>
        </w:rPr>
        <w:fldChar w:fldCharType="separate"/>
      </w:r>
      <w:r w:rsidRPr="006C20A4">
        <w:rPr>
          <w:rFonts w:ascii="Times New Roman" w:hAnsi="Times New Roman" w:cs="Times New Roman"/>
          <w:sz w:val="24"/>
        </w:rPr>
        <w:t>(Nordberg et al., 2021</w:t>
      </w:r>
      <w:r>
        <w:rPr>
          <w:rFonts w:ascii="Times New Roman" w:hAnsi="Times New Roman" w:cs="Times New Roman"/>
          <w:sz w:val="24"/>
        </w:rPr>
        <w:t xml:space="preserve">, </w:t>
      </w:r>
      <w:r w:rsidRPr="00583324">
        <w:rPr>
          <w:rFonts w:ascii="Times New Roman" w:hAnsi="Times New Roman" w:cs="Times New Roman"/>
          <w:sz w:val="24"/>
          <w:szCs w:val="24"/>
        </w:rPr>
        <w:t>Edgar et al 2010</w:t>
      </w:r>
      <w:r w:rsidRPr="006C20A4">
        <w:rPr>
          <w:rFonts w:ascii="Times New Roman" w:hAnsi="Times New Roman" w:cs="Times New Roman"/>
          <w:sz w:val="24"/>
        </w:rPr>
        <w:t>)</w:t>
      </w:r>
      <w:r>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and viper snakes (especially snakes in temperate climes) in regulating their body temperature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{"citationID":"nmEs7Ojq","properties":{"formattedCitation":"(Bonnet et al., 2016)","plainCitation":"(Bonnet et al., 2016)","noteIndex":0},"citationItems":[{"id":155,"uris":["http://zotero.org/users/13114151/items/JHAEYBGW"],"itemData":{"id":155,"type":"article-journal","abstract":"Within a mosaic of agricultural and urbanized landscapes, shrub habitats are important refuges that help maintain biodiversity. Unfortunately, these habitats have been dramatically altered over the past several decades for practical and esthetic reasons. Continued rapid growth of suburban areas has accelerated this shift in habitat quality. Management strategies that promote shrub habitat within developed areas are rarely greeted with public acceptance because bushy thickets (e.g. Rubus brambles) shelter undesired species of animals (e.g. snakes, small mammals) and are typically associated with a lack of property maintenance. We conducted an experiment in a heavily impacted suburban habitat (population density of ~2700 humans/km2). Our study site, containing forest and meadow habitats, was adjacent to a large city (~320,000 inhabitants) and visited by N70,000 people annually. We manipulated the forest habitat by removing trees, and through active maintenance, thereby promoting the growth of brambles. Within six years, we observed that newly-created shrub habitat was rapidly colonized by snakes, notably Vipera aspis. The total number of detected individuals increased markedly over time. Numerous advertising and educational activities about snake ecology were conducted in parallel, especially with school children. Complaints from the public were absent which demonstrates that management strategies that favor unpopular organisms are feasible, even in densely populated areas.","container-title":"Biological Conservation","DOI":"10.1016/j.biocon.2015.11.001","ISSN":"00063207","journalAbbreviation":"Biological Conservation","language":"en","page":"1-8","source":"DOI.org (Crossref)","title":"Forest management bolsters native snake populations in urban parks","volume":"193","author":[{"family":"Bonnet","given":"X."},{"family":"Lecq","given":"S."},{"family":"Lassay","given":"J.L."},{"family":"Ballouard","given":"J.M."},{"family":"Barbraud","given":"C."},{"family":"Souchet","given":"J."},{"family":"Mullin","given":"S.J."},{"family":"Provost","given":"G."}],"issued":{"date-parts":[["2016",1]]}}}],"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(Bonnet et al.,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Copperhead snakes do not alter their spatial behavior by time of day as their habitat use is consistent in both parks. This calls for wildlife managers to increase habitat quality and connectivity across these prime habitats if it is sorely lacking. This characteristic corroborates literature and validates snakes as biosystem </w:t>
      </w:r>
      <w:r w:rsidRPr="00583324">
        <w:rPr>
          <w:rFonts w:ascii="Times New Roman" w:hAnsi="Times New Roman" w:cs="Times New Roman"/>
          <w:sz w:val="24"/>
          <w:szCs w:val="24"/>
        </w:rPr>
        <w:lastRenderedPageBreak/>
        <w:t xml:space="preserve">indicators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{"citationID":"EaV9cTyc","properties":{"formattedCitation":"(Nordberg et al., 2021)","plainCitation":"(Nordberg et al., 2021)","noteIndex":0},"citationItems":[{"id":198,"uris":["http://zotero.org/users/13114151/items/UDADV7VE"],"itemData":{"id":198,"type":"article-journal","abstract":"Habitat fragmentation and loss are two of the leading causes of species declines world-wide. To mitigate these effects, land managers have engaged two major pathways to conserve biodiversity: land-sparing (set aside for wildlife and conservation) or land-sharing (land is managed to provide benefits for multiple land uses). We examined the movement ecology of a wide-ranging snake in a fragmented landscape as a case study to examine the efficacy of small nature preserves to protect threatened biodiversity. We monitored the movement patterns and habitat use of 25 timber rattlesnakes (Crotalus horridus) over the course of four years in a small nature preserve and fragmented agricultural landscape in central Tennessee, USA. Rattlesnakes showed a positive association with rocky cedar barrens and glades, habitat edges, and sites with dense ground cover and relatively open canopy cover. In addition, 49% of all rattlesnake locations fell outside the nature preserve boundary. Most rattlesnakes travelled through the nature preserve and into patchy agricultural areas and rural housing properties while foraging for food and searching for mates. The conservation of species, especially those that have large movement patterns or migratory behaviors, are difficult to protect in a land-sparing or protected area scenario. We highlight that while the nature preserve does not adequately contain timber rattlesnakes throughout the year, it does support the conservation of key habitat for overwintering, which is essential for the survival of this species. A combination of land-sparing and land-sharing are required for the protection and management of this and many other species.","container-title":"Global Ecology and Conservation","DOI":"10.1016/j.gecco.2021.e01715","ISSN":"23519894","journalAbbreviation":"Global Ecology and Conservation","language":"en","page":"e01715","source":"DOI.org (Crossref)","title":"Small nature preserves do not adequately support large-ranging snakes: Movement ecology and site fidelity in a fragmented rural landscape","title-short":"Small nature preserves do not adequately support large-ranging snakes","volume":"28","author":[{"family":"Nordberg","given":"Eric"},{"family":"Ashley","given":"Jon"},{"family":"Hoekstra","given":"Alyssa A."},{"family":"Kirkpatrick","given":"Sarah"},{"family":"Cobb","given":"Vincent A."}],"issued":{"date-parts":[["2021",8]]}}}],"schema":"https://github.com/citation-style-language/schema/raw/master/csl-citation.json"}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(Nordberg et al., 2021)</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as copperheads used the same habitats during different time periods for 3 years when they were monitored. Discrepancies or changes in their space use can alert wildlife managers and may indicate resources deficiencies necessary for their survival. This study </w:t>
      </w:r>
      <w:r>
        <w:rPr>
          <w:rFonts w:ascii="Times New Roman" w:hAnsi="Times New Roman" w:cs="Times New Roman"/>
          <w:sz w:val="24"/>
          <w:szCs w:val="24"/>
        </w:rPr>
        <w:t>may</w:t>
      </w:r>
      <w:r w:rsidRPr="00583324">
        <w:rPr>
          <w:rFonts w:ascii="Times New Roman" w:hAnsi="Times New Roman" w:cs="Times New Roman"/>
          <w:sz w:val="24"/>
          <w:szCs w:val="24"/>
        </w:rPr>
        <w:t xml:space="preserve"> also be used as reference to confirm site fidelity amongst copperhead snakes or other snake species as they returned to the same landscape regardless of time of day. </w:t>
      </w:r>
    </w:p>
    <w:p w14:paraId="6DDBEE02" w14:textId="77777777" w:rsidR="00A205D8" w:rsidRPr="00CD738A" w:rsidRDefault="00A205D8" w:rsidP="00BB6ADA">
      <w:pPr>
        <w:pStyle w:val="Heading3"/>
        <w:rPr>
          <w:b/>
          <w:bCs/>
        </w:rPr>
      </w:pPr>
      <w:bookmarkStart w:id="54" w:name="_Toc163415170"/>
      <w:r w:rsidRPr="00CD738A">
        <w:t>2.6.3</w:t>
      </w:r>
      <w:r w:rsidRPr="00CD738A">
        <w:tab/>
        <w:t>Human-wildlife Conflicts</w:t>
      </w:r>
      <w:bookmarkEnd w:id="54"/>
    </w:p>
    <w:p w14:paraId="2946BE23" w14:textId="3CBCE86D" w:rsidR="00A205D8" w:rsidRPr="00583324" w:rsidRDefault="00A205D8" w:rsidP="00BB6ADA">
      <w:pPr>
        <w:tabs>
          <w:tab w:val="left" w:pos="707"/>
        </w:tabs>
        <w:spacing w:line="480" w:lineRule="auto"/>
        <w:rPr>
          <w:rFonts w:ascii="Times New Roman" w:hAnsi="Times New Roman" w:cs="Times New Roman"/>
          <w:b/>
          <w:bCs/>
          <w:sz w:val="24"/>
          <w:szCs w:val="24"/>
        </w:rPr>
      </w:pPr>
      <w:r w:rsidRPr="00583324">
        <w:rPr>
          <w:rFonts w:ascii="Times New Roman" w:hAnsi="Times New Roman" w:cs="Times New Roman"/>
          <w:sz w:val="24"/>
          <w:szCs w:val="24"/>
        </w:rPr>
        <w:tab/>
        <w:t xml:space="preserve">We identified potential locations for human-snake conflicts using the time-geographic approach by quantifying copperheads’ roadway interactions. This differentiates our research from other studies that have examined human-wildlife conflicts except for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{"citationID":"9hqdxJYg","properties":{"formattedCitation":"(R. W. Loraamm &amp; Downs, 2016)","plainCitation":"(R. W. Loraamm &amp; Downs, 2016)","noteIndex":0},"citationItems":[{"id":422,"uris":["http://zotero.org/users/13114151/items/ISI9FF8Q"],"itemData":{"id":422,"type":"article-journal","container-title":"International Journal of Geographical Information Science","DOI":"10.1080/13658816.2015.1083995","ISSN":"1365-8816, 1362-3087","issue":"1","journalAbbreviation":"International Journal of Geographical Information Science","language":"en","page":"74-88","source":"DOI.org (Crossref)","title":"A wildlife movement approach to optimally locate wildlife crossing structures","volume":"30","author":[{"family":"Loraamm","given":"Rebecca W."},{"family":"Downs","given":"Joni A."}],"issued":{"date-parts":[["2016",1,2]]}}}],"schema":"https://github.com/citation-style-language/schema/raw/master/csl-citation.json"}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(R. W. Loraamm &amp; Downs, 2016)</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who used this approach to examine panther interactions with roads to optimally locate crossing structures. These HWC locations identified can be termed risk maps as it informs the likely locations for conflicts and where it can be averted (areas of low risk). Risk maps are useful to everyone visiting, living and working on park grounds or military reserves. With this information, wildlife managers </w:t>
      </w:r>
      <w:r>
        <w:rPr>
          <w:rFonts w:ascii="Times New Roman" w:hAnsi="Times New Roman" w:cs="Times New Roman"/>
          <w:sz w:val="24"/>
          <w:szCs w:val="24"/>
        </w:rPr>
        <w:t>could probably</w:t>
      </w:r>
      <w:r w:rsidRPr="00583324">
        <w:rPr>
          <w:rFonts w:ascii="Times New Roman" w:hAnsi="Times New Roman" w:cs="Times New Roman"/>
          <w:sz w:val="24"/>
          <w:szCs w:val="24"/>
        </w:rPr>
        <w:t xml:space="preserve"> install caution signages informing the public of the </w:t>
      </w:r>
      <w:r>
        <w:rPr>
          <w:rFonts w:ascii="Times New Roman" w:hAnsi="Times New Roman" w:cs="Times New Roman"/>
          <w:sz w:val="24"/>
          <w:szCs w:val="24"/>
        </w:rPr>
        <w:t>potential areas where</w:t>
      </w:r>
      <w:r w:rsidRPr="00583324">
        <w:rPr>
          <w:rFonts w:ascii="Times New Roman" w:hAnsi="Times New Roman" w:cs="Times New Roman"/>
          <w:sz w:val="24"/>
          <w:szCs w:val="24"/>
        </w:rPr>
        <w:t xml:space="preserve"> copperhead snakes </w:t>
      </w:r>
      <w:r>
        <w:rPr>
          <w:rFonts w:ascii="Times New Roman" w:hAnsi="Times New Roman" w:cs="Times New Roman"/>
          <w:sz w:val="24"/>
          <w:szCs w:val="24"/>
        </w:rPr>
        <w:t xml:space="preserve">could be found </w:t>
      </w:r>
      <w:r w:rsidRPr="00583324">
        <w:rPr>
          <w:rFonts w:ascii="Times New Roman" w:hAnsi="Times New Roman" w:cs="Times New Roman"/>
          <w:sz w:val="24"/>
          <w:szCs w:val="24"/>
        </w:rPr>
        <w:t xml:space="preserve">or take non-lethal actions towards reducing this conflict. However, it is important to note that human decisions and animal behavior can change at any time, so risk maps are always evolving. As </w:t>
      </w:r>
      <w:r w:rsidRPr="00583324">
        <w:rPr>
          <w:rFonts w:ascii="Times New Roman" w:hAnsi="Times New Roman" w:cs="Times New Roman"/>
          <w:sz w:val="24"/>
          <w:szCs w:val="24"/>
        </w:rPr>
        <w:fldChar w:fldCharType="begin"/>
      </w:r>
      <w:r w:rsidR="003B4FCA">
        <w:rPr>
          <w:rFonts w:ascii="Times New Roman" w:hAnsi="Times New Roman" w:cs="Times New Roman"/>
          <w:sz w:val="24"/>
          <w:szCs w:val="24"/>
        </w:rPr>
        <w:instrText xml:space="preserve"> ADDIN ZOTERO_ITEM CSL_CITATION {"citationID":"xwJjmKNi","properties":{"formattedCitation":"(Olson et al., 2019)","plainCitation":"(Olson et al., 2019)","noteIndex":0},"citationItems":[{"id":166,"uris":["http://zotero.org/users/13114151/items/T8PEDPHH"],"itemData":{"id":166,"type":"article-journal","abstract":"Managing risk requires an adequate understanding of risk-factors that influence the likelihood of a particular event occurring in time and space. Risk maps can be valuable tools for natural resource managers, allowing them to better understand spatial characteristics of risk. Risk maps can also support risk-avoidance efforts by identifying which areas are relatively riskier than others. However, risks, such as human-carnivore conflict, can be diverse, multi-faceted, and overlapping in space. Yet, efforts to describe risk typically focus on only one aspect of risk. We examined wolf complaints investigated in Wisconsin, USA for the period of 1999–2011. We described the spatial patterns of four types of wolf-human conflict: livestock depredation, depredation on hunting hounds, depredation on non-hound dogs, and human health and safety concerns (HHSC). Using predictive landscape models and discriminant functions analysis, we visualized the landscape of risk as a continuous surface of overlapping risks. Each type of conflict had its own unique landscape signature; however, the probability of any type of conflict increased closer to the center of wolf pack territories and with increased forest cover. Hunting hound depredations tended to occur in areas considered to be highly suitable wolf habitat, while livestock depredations occurred more regularly in marginal wolf habitat. HHSC and non-hound dog depredations were less predictable spatially but tended to occur in areas with low housing density adjacent to large wildland areas. Similar to other research evaluating the risk of human-carnivore conflict, our data suggests that human-carnivore conflict is most likely to occur where humans or human property and large carnivores co-occur. However, identifying areas of co-occurrence is only marginally valuable from a conservation standpoint and could be described using spatially-explicit human and carnivore data without complex analytical approaches. These results challenge our traditional understanding of risk and the standard approach used in describing risk. We suggest that a more comprehensive understanding of the risk of human-carnivore conflict can be achieved by examining the spatial and non-spatial factors influencing risk within areas of co-occurrence and by describing the landscape of risk as a continuous surface of multiple overlapping risks.","container-title":"Journal of Environmental Management","DOI":"10.1016/j.jenvman.2019.109307","ISSN":"03014797","journalAbbreviation":"Journal of Environmental Management","language":"en","page":"109307","source":"DOI.org (Crossref)","title":"A landscape of overlapping risks for wolf-human conflict in Wisconsin, USA","volume":"248","author":[{"family":"Olson","given":"Erik R."},{"family":"Van Deelen","given":"Timothy R."},{"family":"Wydeven","given":"Adrian P."},{"family":"Ruid","given":"David B."},{"family":"MacFarland","given":"David M."},{"family":"Ventura","given":"Stephen J."}],"issued":{"date-parts":[["2019",10]]}}}],"schema":"https://github.com/citation-style-language/schema/raw/master/csl-citation.json"} </w:instrText>
      </w:r>
      <w:r w:rsidRPr="00583324">
        <w:rPr>
          <w:rFonts w:ascii="Times New Roman" w:hAnsi="Times New Roman" w:cs="Times New Roman"/>
          <w:sz w:val="24"/>
          <w:szCs w:val="24"/>
        </w:rPr>
        <w:fldChar w:fldCharType="separate"/>
      </w:r>
      <w:r w:rsidRPr="00583324">
        <w:rPr>
          <w:rFonts w:ascii="Times New Roman" w:hAnsi="Times New Roman" w:cs="Times New Roman"/>
          <w:sz w:val="24"/>
          <w:szCs w:val="24"/>
        </w:rPr>
        <w:t>(Olson et al., 2019)</w:t>
      </w:r>
      <w:r w:rsidRPr="00583324">
        <w:rPr>
          <w:rFonts w:ascii="Times New Roman" w:hAnsi="Times New Roman" w:cs="Times New Roman"/>
          <w:sz w:val="24"/>
          <w:szCs w:val="24"/>
        </w:rPr>
        <w:fldChar w:fldCharType="end"/>
      </w:r>
      <w:r w:rsidRPr="00583324">
        <w:rPr>
          <w:rFonts w:ascii="Times New Roman" w:hAnsi="Times New Roman" w:cs="Times New Roman"/>
          <w:sz w:val="24"/>
          <w:szCs w:val="24"/>
        </w:rPr>
        <w:t xml:space="preserve"> opines, HWC cases are diverse, multifaceted and overlapping in space so risk maps may not in its entirety be relied upon.</w:t>
      </w:r>
    </w:p>
    <w:p w14:paraId="5A355729" w14:textId="766EFB36" w:rsidR="00A205D8" w:rsidRPr="00D13F5E"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Generally, our research highlights that copperheads avoid roads in both study areas and because </w:t>
      </w:r>
      <w:proofErr w:type="spellStart"/>
      <w:r w:rsidRPr="00583324">
        <w:rPr>
          <w:rFonts w:ascii="Times New Roman" w:hAnsi="Times New Roman" w:cs="Times New Roman"/>
          <w:sz w:val="24"/>
          <w:szCs w:val="24"/>
        </w:rPr>
        <w:t>Meeman</w:t>
      </w:r>
      <w:proofErr w:type="spellEnd"/>
      <w:r w:rsidRPr="00583324">
        <w:rPr>
          <w:rFonts w:ascii="Times New Roman" w:hAnsi="Times New Roman" w:cs="Times New Roman"/>
          <w:sz w:val="24"/>
          <w:szCs w:val="24"/>
        </w:rPr>
        <w:t xml:space="preserve"> Park lacks extensive road network, we do not see a lot of road-way interactions unlike Overton Park</w:t>
      </w:r>
      <w:r w:rsidR="0088392E">
        <w:rPr>
          <w:rFonts w:ascii="Times New Roman" w:hAnsi="Times New Roman" w:cs="Times New Roman"/>
          <w:sz w:val="24"/>
          <w:szCs w:val="24"/>
        </w:rPr>
        <w:t>.</w:t>
      </w:r>
    </w:p>
    <w:p w14:paraId="4B5DAD97" w14:textId="77777777" w:rsidR="00A205D8" w:rsidRPr="00583324" w:rsidRDefault="00A205D8" w:rsidP="00BB6ADA">
      <w:pPr>
        <w:pStyle w:val="Heading2"/>
      </w:pPr>
      <w:bookmarkStart w:id="55" w:name="_Toc163415171"/>
      <w:r>
        <w:lastRenderedPageBreak/>
        <w:t>2.7</w:t>
      </w:r>
      <w:r>
        <w:tab/>
      </w:r>
      <w:r w:rsidRPr="00583324">
        <w:t>Limitations</w:t>
      </w:r>
      <w:bookmarkEnd w:id="55"/>
    </w:p>
    <w:p w14:paraId="63D95F15" w14:textId="43E3FEA5"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We assessed copperhead snakes at the group level and not as individuals (male and female snakes) in both parks. There are many ways this data could have been examined, at the individual level or gender specific behavior to see if habitat preferences are uniform across time periods. Also, copperhead trajectory was generated only twice a week for three years, it reflects a lot of gaps that are inconsistent with the time geographic method used that looks at diel (24 hour) habitat interactions. Future studies can replicate this method using more detailed and constant tracking data to see if there will be different space use. Also, even though 243 snakes were captured, only 44 of them were tracked</w:t>
      </w:r>
      <w:r w:rsidR="00162C30">
        <w:rPr>
          <w:rFonts w:ascii="Times New Roman" w:hAnsi="Times New Roman" w:cs="Times New Roman"/>
          <w:sz w:val="24"/>
          <w:szCs w:val="24"/>
        </w:rPr>
        <w:t xml:space="preserve">, </w:t>
      </w:r>
      <w:r w:rsidR="00C22735">
        <w:rPr>
          <w:rFonts w:ascii="Times New Roman" w:hAnsi="Times New Roman" w:cs="Times New Roman"/>
          <w:sz w:val="24"/>
          <w:szCs w:val="24"/>
        </w:rPr>
        <w:t>36 snakes in the urban park and 8 snakes in the rural park</w:t>
      </w:r>
      <w:r w:rsidRPr="00583324">
        <w:rPr>
          <w:rFonts w:ascii="Times New Roman" w:hAnsi="Times New Roman" w:cs="Times New Roman"/>
          <w:sz w:val="24"/>
          <w:szCs w:val="24"/>
        </w:rPr>
        <w:t>. Thi</w:t>
      </w:r>
      <w:r w:rsidR="00B93090">
        <w:rPr>
          <w:rFonts w:ascii="Times New Roman" w:hAnsi="Times New Roman" w:cs="Times New Roman"/>
          <w:sz w:val="24"/>
          <w:szCs w:val="24"/>
        </w:rPr>
        <w:t xml:space="preserve">s uneven </w:t>
      </w:r>
      <w:r w:rsidR="00A022C9">
        <w:rPr>
          <w:rFonts w:ascii="Times New Roman" w:hAnsi="Times New Roman" w:cs="Times New Roman"/>
          <w:sz w:val="24"/>
          <w:szCs w:val="24"/>
        </w:rPr>
        <w:t xml:space="preserve">sample size between both parks raises some </w:t>
      </w:r>
      <w:r w:rsidR="004575D3">
        <w:rPr>
          <w:rFonts w:ascii="Times New Roman" w:hAnsi="Times New Roman" w:cs="Times New Roman"/>
          <w:sz w:val="24"/>
          <w:szCs w:val="24"/>
        </w:rPr>
        <w:t xml:space="preserve">questions </w:t>
      </w:r>
      <w:r w:rsidR="00A022C9">
        <w:rPr>
          <w:rFonts w:ascii="Times New Roman" w:hAnsi="Times New Roman" w:cs="Times New Roman"/>
          <w:sz w:val="24"/>
          <w:szCs w:val="24"/>
        </w:rPr>
        <w:t xml:space="preserve">however, </w:t>
      </w:r>
      <w:r w:rsidR="00345A88">
        <w:rPr>
          <w:rFonts w:ascii="Times New Roman" w:hAnsi="Times New Roman" w:cs="Times New Roman"/>
          <w:sz w:val="24"/>
          <w:szCs w:val="24"/>
        </w:rPr>
        <w:t xml:space="preserve">some animal movement studies have used between 12-20 subjects </w:t>
      </w:r>
      <w:r w:rsidR="00345A88">
        <w:rPr>
          <w:rFonts w:ascii="Times New Roman" w:hAnsi="Times New Roman" w:cs="Times New Roman"/>
          <w:sz w:val="24"/>
          <w:szCs w:val="24"/>
        </w:rPr>
        <w:fldChar w:fldCharType="begin"/>
      </w:r>
      <w:r w:rsidR="00345A88">
        <w:rPr>
          <w:rFonts w:ascii="Times New Roman" w:hAnsi="Times New Roman" w:cs="Times New Roman"/>
          <w:sz w:val="24"/>
          <w:szCs w:val="24"/>
        </w:rPr>
        <w:instrText xml:space="preserve"> ADDIN ZOTERO_ITEM CSL_CITATION {"citationID":"NUAMrts1","properties":{"formattedCitation":"(Wilber et al., 2022; Yang et al., 2021, 2023)","plainCitation":"(Wilber et al., 2022; Yang et al., 2021, 2023)","noteIndex":0},"citationItems":[{"id":456,"uris":["http://zotero.org/users/13114151/items/YI8KFB8X"],"itemData":{"id":456,"type":"article-journal","abstract":"Abstract\n            The ongoing explosion of fine‐resolution movement data in animal systems provides a unique opportunity to empirically quantify spatial, temporal and individual variation in transmission risk and improve our ability to forecast disease outbreaks. However, we lack a generalizable model that can leverage movement data to quantify transmission risk and how it affects pathogen invasion and persistence on heterogeneous landscapes. We developed a flexible model ‘Movement‐driven modelling of spatio‐temporal infection risk’ (MoveSTIR) that leverages diverse data on animal movement to derive metrics of direct and indirect contact by decomposing transmission into constituent processes of contact formation and duration and pathogen deposition and acquisition. We use MoveSTIR to demonstrate that ignoring fine‐scale animal movements on actual landscapes can mis‐characterize transmission risk and epidemiological dynamics. MoveSTIR unifies previous work on epidemiological contact networks and can address applied and theoretical questions at the nexus of movement and disease ecology.","container-title":"Ecology Letters","DOI":"10.1111/ele.13986","ISSN":"1461-023X, 1461-0248","issue":"5","journalAbbreviation":"Ecology Letters","language":"en","page":"1290-1304","source":"DOI.org (Crossref)","title":"A model for leveraging animal movement to understand spatio‐temporal disease dynamics","volume":"25","author":[{"family":"Wilber","given":"Mark Q."},{"family":"Yang","given":"Anni"},{"family":"Boughton","given":"Raoul"},{"family":"Manlove","given":"Kezia R."},{"family":"Miller","given":"Ryan S."},{"family":"Pepin","given":"Kim M."},{"family":"Wittemyer","given":"George"}],"editor":[{"family":"Rohani","given":"Pejman"}],"issued":{"date-parts":[["2022",5]]}}},{"id":462,"uris":["http://zotero.org/users/13114151/items/EH5NSDWT"],"itemData":{"id":462,"type":"article-journal","abstract":"ABSTRACT\n            \n              Anthrax, caused by the spore‐forming bacterium\n              Bacillus anthracis\n              , is a zoonosis affecting animals and humans globally. In the United States, anthrax outbreaks occur in wildlife and livestock, with frequent outbreaks in native and exotic wildlife species in Texas, livestock outbreaks in the Dakotas, and sporadic mixed outbreaks in Montana. Understanding where pathogen and host habitat selection overlap is essential for anthrax management. Resource selection and habitat use of ungulates may be sex‐specific and lead to differential anthrax exposure risks across the landscape for males and females. We evaluated female elk (\n              Cervus canadensis\n              ) resource selection in the same study areas as male elk in a previous anthrax risk study to identify risk of anthrax transmission to females and compare transmission risk between females and males. We developed a generalized linear mixed‐effect model to estimate resource selection for female elk in southwest Montana during the June to August anthrax transmission risk period. We then predicted habitat selection of female and male elk across the study area and compared selection with the distribution of anthrax risk to identify spatial distributions of potential anthrax exposure for the male and female elk. Female and male elk selected different resources during the anthrax risk period, which resulted in different anthrax exposure areas for females and males. The sex‐specific resource selection and habitat use could infer different areas of risk for anthrax transmission, which can improve anthrax and wildlife management and have important public health and economic implications. © 2020 The Wildlife Society.\n            \n          , \n            Female and male elk are under different resource selection pressures during the anthrax risk period, which resulted in different potential anthrax exposure areas. The areas highly selected by male and female elk overlapping with anthrax areas should be prioritized for carcass detection and anthrax surveillance efforts.","container-title":"The Journal of Wildlife Management","DOI":"10.1002/jwmg.21952","ISSN":"0022-541X, 1937-2817","issue":"1","journalAbbreviation":"J Wildl Manag","language":"en","page":"145-155","source":"DOI.org (Crossref)","title":"Sex‐Specific Elk Resource Selection during the Anthrax Risk Period","volume":"85","author":[{"family":"Yang","given":"Anni"},{"family":"Proffitt","given":"Kelly M."},{"family":"Asher","given":"Valpa"},{"family":"Ryan","given":"Sadie J."},{"family":"Blackburn","given":"Jason K."}],"issued":{"date-parts":[["2021",1]]}}},{"id":460,"uris":["http://zotero.org/users/13114151/items/QU6ENRNK"],"itemData":{"id":460,"type":"article-journal","abstract":"Abstract\n            \n              Quantifying spatiotemporally explicit interactions within animal populations facilitates the understanding of social structure and its relationship with ecological processes. Data from animal tracking technologies (Global Positioning Systems [“GPS”]) can circumvent longstanding challenges in the estimation of spatiotemporally explicit interactions, but the discrete nature and coarse temporal resolution of data mean that ephemeral interactions that occur between consecutive GPS locations go undetected. Here, we developed a method to quantify individual and spatial patterns of interaction using continuous‐time movement models (CTMMs) fit to GPS tracking data. We first applied CTMMs to infer the full movement trajectories at an arbitrarily fine temporal scale before estimating interactions, thus allowing inference of interactions occurring between observed GPS locations. Our framework then infers indirect interactions—individuals occurring at the same location, but at different times—while allowing the identification of indirect interactions to vary with ecological context based on CTMM outputs. We assessed the performance of our new method using simulations and illustrated its implementation by deriving disease‐relevant interaction networks for two behaviorally differentiated species, wild pigs (\n              Sus scrofa\n              ) that can host African Swine Fever and mule deer (\n              Odocoileus hemionus\n              ) that can host chronic wasting disease. Simulations showed that interactions derived from observed GPS data can be substantially underestimated when temporal resolution of movement data exceeds 30‐min intervals. Empirical application suggested that underestimation occurred in both interaction rates and their spatial distributions. CTMM‐Interaction method, which can introduce uncertainties, recovered majority of true interactions. Our method leverages advances in movement ecology to quantify fine‐scale spatiotemporal interactions between individuals from lower temporal resolution GPS data. It can be leveraged to infer dynamic social networks, transmission potential in disease systems, consumer–resource interactions, information sharing, and beyond. The method also sets the stage for future predictive models linking observed spatiotemporal interaction patterns to environmental drivers.","container-title":"Ecology and Evolution","DOI":"10.1002/ece3.9774","ISSN":"2045-7758, 2045-7758","issue":"3","journalAbbreviation":"Ecology and Evolution","language":"en","page":"e9774","source":"DOI.org (Crossref)","title":"Deriving spatially explicit direct and indirect interaction networks from animal movement data","volume":"13","author":[{"family":"Yang","given":"Anni"},{"family":"Wilber","given":"Mark Q."},{"family":"Manlove","given":"Kezia R."},{"family":"Miller","given":"Ryan S."},{"family":"Boughton","given":"Raoul"},{"family":"Beasley","given":"James"},{"family":"Northrup","given":"Joseph"},{"family":"VerCauteren","given":"Kurt C."},{"family":"Wittemyer","given":"George"},{"family":"Pepin","given":"Kim"}],"issued":{"date-parts":[["2023",3]]}}}],"schema":"https://github.com/citation-style-language/schema/raw/master/csl-citation.json"} </w:instrText>
      </w:r>
      <w:r w:rsidR="00345A88">
        <w:rPr>
          <w:rFonts w:ascii="Times New Roman" w:hAnsi="Times New Roman" w:cs="Times New Roman"/>
          <w:sz w:val="24"/>
          <w:szCs w:val="24"/>
        </w:rPr>
        <w:fldChar w:fldCharType="separate"/>
      </w:r>
      <w:r w:rsidR="00345A88" w:rsidRPr="0076294A">
        <w:rPr>
          <w:rFonts w:ascii="Times New Roman" w:hAnsi="Times New Roman" w:cs="Times New Roman"/>
          <w:sz w:val="24"/>
        </w:rPr>
        <w:t>(Wilber et al., 2022; Yang et al., 2021, 2023)</w:t>
      </w:r>
      <w:r w:rsidR="00345A88">
        <w:rPr>
          <w:rFonts w:ascii="Times New Roman" w:hAnsi="Times New Roman" w:cs="Times New Roman"/>
          <w:sz w:val="24"/>
          <w:szCs w:val="24"/>
        </w:rPr>
        <w:fldChar w:fldCharType="end"/>
      </w:r>
      <w:r w:rsidR="00345A88">
        <w:rPr>
          <w:rFonts w:ascii="Times New Roman" w:hAnsi="Times New Roman" w:cs="Times New Roman"/>
          <w:sz w:val="24"/>
          <w:szCs w:val="24"/>
        </w:rPr>
        <w:t xml:space="preserve"> so this may not be a problem.</w:t>
      </w:r>
      <w:r w:rsidR="006169F2">
        <w:rPr>
          <w:rFonts w:ascii="Times New Roman" w:hAnsi="Times New Roman" w:cs="Times New Roman"/>
          <w:sz w:val="24"/>
          <w:szCs w:val="24"/>
        </w:rPr>
        <w:t xml:space="preserve"> Notwithstanding, i</w:t>
      </w:r>
      <w:r w:rsidRPr="00583324">
        <w:rPr>
          <w:rFonts w:ascii="Times New Roman" w:hAnsi="Times New Roman" w:cs="Times New Roman"/>
          <w:sz w:val="24"/>
          <w:szCs w:val="24"/>
        </w:rPr>
        <w:t xml:space="preserve">t will be intriguing to note that if </w:t>
      </w:r>
      <w:r w:rsidR="00283C65">
        <w:rPr>
          <w:rFonts w:ascii="Times New Roman" w:hAnsi="Times New Roman" w:cs="Times New Roman"/>
          <w:sz w:val="24"/>
          <w:szCs w:val="24"/>
        </w:rPr>
        <w:t>evenly</w:t>
      </w:r>
      <w:r w:rsidRPr="00583324">
        <w:rPr>
          <w:rFonts w:ascii="Times New Roman" w:hAnsi="Times New Roman" w:cs="Times New Roman"/>
          <w:sz w:val="24"/>
          <w:szCs w:val="24"/>
        </w:rPr>
        <w:t xml:space="preserve"> sampled</w:t>
      </w:r>
      <w:r w:rsidR="008A1404">
        <w:rPr>
          <w:rFonts w:ascii="Times New Roman" w:hAnsi="Times New Roman" w:cs="Times New Roman"/>
          <w:sz w:val="24"/>
          <w:szCs w:val="24"/>
        </w:rPr>
        <w:t xml:space="preserve"> in both </w:t>
      </w:r>
      <w:r w:rsidR="00283C65">
        <w:rPr>
          <w:rFonts w:ascii="Times New Roman" w:hAnsi="Times New Roman" w:cs="Times New Roman"/>
          <w:sz w:val="24"/>
          <w:szCs w:val="24"/>
        </w:rPr>
        <w:t>parks</w:t>
      </w:r>
      <w:r w:rsidRPr="00583324">
        <w:rPr>
          <w:rFonts w:ascii="Times New Roman" w:hAnsi="Times New Roman" w:cs="Times New Roman"/>
          <w:sz w:val="24"/>
          <w:szCs w:val="24"/>
        </w:rPr>
        <w:t>, we get the same results.</w:t>
      </w:r>
      <w:r w:rsidR="00FB604D">
        <w:rPr>
          <w:rFonts w:ascii="Times New Roman" w:hAnsi="Times New Roman" w:cs="Times New Roman"/>
          <w:sz w:val="24"/>
          <w:szCs w:val="24"/>
        </w:rPr>
        <w:t xml:space="preserve"> </w:t>
      </w:r>
      <w:r w:rsidR="008F4FAB">
        <w:rPr>
          <w:rFonts w:ascii="Times New Roman" w:hAnsi="Times New Roman" w:cs="Times New Roman"/>
          <w:sz w:val="24"/>
          <w:szCs w:val="24"/>
        </w:rPr>
        <w:t xml:space="preserve"> </w:t>
      </w:r>
    </w:p>
    <w:p w14:paraId="252191AE" w14:textId="45AE49FA" w:rsidR="00A205D8"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sz w:val="24"/>
          <w:szCs w:val="24"/>
        </w:rPr>
        <w:tab/>
        <w:t xml:space="preserve">Copperhead snakes’ comprehensive surfaces </w:t>
      </w:r>
      <w:r w:rsidR="00B66769" w:rsidRPr="00583324">
        <w:rPr>
          <w:rFonts w:ascii="Times New Roman" w:hAnsi="Times New Roman" w:cs="Times New Roman"/>
          <w:sz w:val="24"/>
          <w:szCs w:val="24"/>
        </w:rPr>
        <w:t>exceed</w:t>
      </w:r>
      <w:r w:rsidRPr="00583324">
        <w:rPr>
          <w:rFonts w:ascii="Times New Roman" w:hAnsi="Times New Roman" w:cs="Times New Roman"/>
          <w:sz w:val="24"/>
          <w:szCs w:val="24"/>
        </w:rPr>
        <w:t xml:space="preserve"> the boundaries of the parks, though we speculate low interactions there. We acknowledge the scale of this study and note that we are limited by examining copperheads’ interactions only within park boundaries and not the surrounding areas. Since we are investigating from a HWC perspective, we will not concern ourselves with making recommendations (such as caution signs) outside the park. However, from a habitat conservation or quality view, it is judicious to ensure connecting habitats or corridors therefore, future studies can look beyond the park.</w:t>
      </w:r>
    </w:p>
    <w:p w14:paraId="7AD6DA30" w14:textId="77777777" w:rsidR="00D23089" w:rsidRDefault="00D23089" w:rsidP="00BB6ADA">
      <w:pPr>
        <w:tabs>
          <w:tab w:val="left" w:pos="707"/>
        </w:tabs>
        <w:spacing w:line="480" w:lineRule="auto"/>
        <w:rPr>
          <w:rFonts w:ascii="Times New Roman" w:hAnsi="Times New Roman" w:cs="Times New Roman"/>
          <w:sz w:val="24"/>
          <w:szCs w:val="24"/>
        </w:rPr>
      </w:pPr>
    </w:p>
    <w:p w14:paraId="25174259" w14:textId="77777777" w:rsidR="00D23089" w:rsidRPr="00583324" w:rsidRDefault="00D23089" w:rsidP="00BB6ADA">
      <w:pPr>
        <w:tabs>
          <w:tab w:val="left" w:pos="707"/>
        </w:tabs>
        <w:spacing w:line="480" w:lineRule="auto"/>
        <w:rPr>
          <w:rFonts w:ascii="Times New Roman" w:hAnsi="Times New Roman" w:cs="Times New Roman"/>
          <w:sz w:val="24"/>
          <w:szCs w:val="24"/>
        </w:rPr>
      </w:pPr>
    </w:p>
    <w:p w14:paraId="13DE8D04" w14:textId="77777777" w:rsidR="00A205D8" w:rsidRPr="00583324" w:rsidRDefault="00A205D8" w:rsidP="00BB6ADA">
      <w:pPr>
        <w:pStyle w:val="Heading2"/>
      </w:pPr>
      <w:bookmarkStart w:id="56" w:name="_Toc163415172"/>
      <w:r>
        <w:lastRenderedPageBreak/>
        <w:t>2.8</w:t>
      </w:r>
      <w:r w:rsidRPr="00583324">
        <w:tab/>
        <w:t>Conclusion</w:t>
      </w:r>
      <w:bookmarkEnd w:id="56"/>
    </w:p>
    <w:p w14:paraId="5BD48CE5" w14:textId="77777777" w:rsidR="00A205D8" w:rsidRPr="00583324" w:rsidRDefault="00A205D8" w:rsidP="00BB6ADA">
      <w:pPr>
        <w:tabs>
          <w:tab w:val="left" w:pos="707"/>
        </w:tabs>
        <w:spacing w:line="480" w:lineRule="auto"/>
        <w:rPr>
          <w:rFonts w:ascii="Times New Roman" w:hAnsi="Times New Roman" w:cs="Times New Roman"/>
          <w:sz w:val="24"/>
          <w:szCs w:val="24"/>
        </w:rPr>
      </w:pPr>
      <w:r w:rsidRPr="00583324">
        <w:rPr>
          <w:rFonts w:ascii="Times New Roman" w:hAnsi="Times New Roman" w:cs="Times New Roman"/>
          <w:b/>
          <w:bCs/>
          <w:sz w:val="24"/>
          <w:szCs w:val="24"/>
        </w:rPr>
        <w:tab/>
      </w:r>
      <w:r w:rsidRPr="00583324">
        <w:rPr>
          <w:rFonts w:ascii="Times New Roman" w:hAnsi="Times New Roman" w:cs="Times New Roman"/>
          <w:sz w:val="24"/>
          <w:szCs w:val="24"/>
        </w:rPr>
        <w:t>Th</w:t>
      </w:r>
      <w:r>
        <w:rPr>
          <w:rFonts w:ascii="Times New Roman" w:hAnsi="Times New Roman" w:cs="Times New Roman"/>
          <w:sz w:val="24"/>
          <w:szCs w:val="24"/>
        </w:rPr>
        <w:t>is</w:t>
      </w:r>
      <w:r w:rsidRPr="00583324">
        <w:rPr>
          <w:rFonts w:ascii="Times New Roman" w:hAnsi="Times New Roman" w:cs="Times New Roman"/>
          <w:sz w:val="24"/>
          <w:szCs w:val="24"/>
        </w:rPr>
        <w:t xml:space="preserve"> research </w:t>
      </w:r>
      <w:r>
        <w:rPr>
          <w:rFonts w:ascii="Times New Roman" w:hAnsi="Times New Roman" w:cs="Times New Roman"/>
          <w:sz w:val="24"/>
          <w:szCs w:val="24"/>
        </w:rPr>
        <w:t>could possibly aid</w:t>
      </w:r>
      <w:r w:rsidRPr="00583324">
        <w:rPr>
          <w:rFonts w:ascii="Times New Roman" w:hAnsi="Times New Roman" w:cs="Times New Roman"/>
          <w:sz w:val="24"/>
          <w:szCs w:val="24"/>
        </w:rPr>
        <w:t xml:space="preserve"> wildlife</w:t>
      </w:r>
      <w:r>
        <w:rPr>
          <w:rFonts w:ascii="Times New Roman" w:hAnsi="Times New Roman" w:cs="Times New Roman"/>
          <w:sz w:val="24"/>
          <w:szCs w:val="24"/>
        </w:rPr>
        <w:t xml:space="preserve"> management and</w:t>
      </w:r>
      <w:r w:rsidRPr="00583324">
        <w:rPr>
          <w:rFonts w:ascii="Times New Roman" w:hAnsi="Times New Roman" w:cs="Times New Roman"/>
          <w:sz w:val="24"/>
          <w:szCs w:val="24"/>
        </w:rPr>
        <w:t xml:space="preserve"> conservation. First, it </w:t>
      </w:r>
      <w:r>
        <w:rPr>
          <w:rFonts w:ascii="Times New Roman" w:hAnsi="Times New Roman" w:cs="Times New Roman"/>
          <w:sz w:val="24"/>
          <w:szCs w:val="24"/>
        </w:rPr>
        <w:t xml:space="preserve">can </w:t>
      </w:r>
      <w:r w:rsidRPr="00583324">
        <w:rPr>
          <w:rFonts w:ascii="Times New Roman" w:hAnsi="Times New Roman" w:cs="Times New Roman"/>
          <w:sz w:val="24"/>
          <w:szCs w:val="24"/>
        </w:rPr>
        <w:t xml:space="preserve">reduce human-wildlife conflicts and promote snake conservation by adopting adequate management strategies such as increasing habitat quality and connectivity in the spaces utilized by snakes. If snakes had used different cover types by time of day, wildlife managers would need to find creative ways (such as flashing caution signs) to appraise the public of the locations and times they could be found but since that is not the case, a regular sign board will suffice. At the same time, by examining copperheads’ interactions by time of day, we are effectively mitigating HWC as we do not want to generalize that copperheads are always at a certain location which could be injurious to humans if accurate information is not given. Second, this research distinguishes itself from other snake studies due to the dynamic time geographic method and broad habitat scales used which determines copperheads’ </w:t>
      </w:r>
      <w:r>
        <w:rPr>
          <w:rFonts w:ascii="Times New Roman" w:hAnsi="Times New Roman" w:cs="Times New Roman"/>
          <w:sz w:val="24"/>
          <w:szCs w:val="24"/>
        </w:rPr>
        <w:t xml:space="preserve">potential </w:t>
      </w:r>
      <w:r w:rsidRPr="00583324">
        <w:rPr>
          <w:rFonts w:ascii="Times New Roman" w:hAnsi="Times New Roman" w:cs="Times New Roman"/>
          <w:sz w:val="24"/>
          <w:szCs w:val="24"/>
        </w:rPr>
        <w:t xml:space="preserve">habitats in real-time and accounts for changing animal behavior within environmental contexts. It is necessary to reiterate that this research </w:t>
      </w:r>
      <w:r>
        <w:rPr>
          <w:rFonts w:ascii="Times New Roman" w:hAnsi="Times New Roman" w:cs="Times New Roman"/>
          <w:sz w:val="24"/>
          <w:szCs w:val="24"/>
        </w:rPr>
        <w:t>may be of</w:t>
      </w:r>
      <w:r w:rsidRPr="00583324">
        <w:rPr>
          <w:rFonts w:ascii="Times New Roman" w:hAnsi="Times New Roman" w:cs="Times New Roman"/>
          <w:sz w:val="24"/>
          <w:szCs w:val="24"/>
        </w:rPr>
        <w:t xml:space="preserve"> significan</w:t>
      </w:r>
      <w:r>
        <w:rPr>
          <w:rFonts w:ascii="Times New Roman" w:hAnsi="Times New Roman" w:cs="Times New Roman"/>
          <w:sz w:val="24"/>
          <w:szCs w:val="24"/>
        </w:rPr>
        <w:t>ce</w:t>
      </w:r>
      <w:r w:rsidRPr="00583324">
        <w:rPr>
          <w:rFonts w:ascii="Times New Roman" w:hAnsi="Times New Roman" w:cs="Times New Roman"/>
          <w:sz w:val="24"/>
          <w:szCs w:val="24"/>
        </w:rPr>
        <w:t xml:space="preserve"> to wildlife managers, state and federal conservation managers for its utility in mitigating human-wildlife conflicts, encouraging snake conservation and managing prime habitats for wildlife sustainability.</w:t>
      </w:r>
    </w:p>
    <w:p w14:paraId="042E211C" w14:textId="77777777" w:rsidR="00A205D8" w:rsidRPr="00583324" w:rsidRDefault="00A205D8" w:rsidP="00A205D8">
      <w:pPr>
        <w:tabs>
          <w:tab w:val="left" w:pos="707"/>
        </w:tabs>
        <w:spacing w:line="480" w:lineRule="auto"/>
        <w:jc w:val="both"/>
        <w:rPr>
          <w:rFonts w:ascii="Times New Roman" w:hAnsi="Times New Roman" w:cs="Times New Roman"/>
          <w:sz w:val="24"/>
          <w:szCs w:val="24"/>
        </w:rPr>
      </w:pPr>
    </w:p>
    <w:p w14:paraId="23837726" w14:textId="77777777" w:rsidR="00BF22F7" w:rsidRPr="004419A4" w:rsidRDefault="00BF22F7" w:rsidP="006351BF">
      <w:pPr>
        <w:tabs>
          <w:tab w:val="left" w:pos="707"/>
        </w:tabs>
        <w:spacing w:line="480" w:lineRule="auto"/>
        <w:rPr>
          <w:rFonts w:ascii="Times New Roman" w:hAnsi="Times New Roman" w:cs="Times New Roman"/>
          <w:b/>
          <w:bCs/>
          <w:sz w:val="24"/>
          <w:szCs w:val="24"/>
        </w:rPr>
      </w:pPr>
    </w:p>
    <w:p w14:paraId="2788F0DF" w14:textId="77777777" w:rsidR="006351BF" w:rsidRDefault="006351BF" w:rsidP="006351BF">
      <w:pPr>
        <w:tabs>
          <w:tab w:val="left" w:pos="707"/>
        </w:tabs>
        <w:spacing w:line="480" w:lineRule="auto"/>
        <w:jc w:val="both"/>
        <w:rPr>
          <w:rFonts w:ascii="Times New Roman" w:hAnsi="Times New Roman" w:cs="Times New Roman"/>
          <w:b/>
          <w:bCs/>
          <w:sz w:val="24"/>
          <w:szCs w:val="24"/>
        </w:rPr>
      </w:pPr>
    </w:p>
    <w:p w14:paraId="06FA9FA2" w14:textId="77777777" w:rsidR="00F24A87" w:rsidRPr="004419A4" w:rsidRDefault="00F24A87" w:rsidP="006351BF">
      <w:pPr>
        <w:tabs>
          <w:tab w:val="left" w:pos="707"/>
        </w:tabs>
        <w:spacing w:line="480" w:lineRule="auto"/>
        <w:jc w:val="both"/>
        <w:rPr>
          <w:rFonts w:ascii="Times New Roman" w:hAnsi="Times New Roman" w:cs="Times New Roman"/>
          <w:b/>
          <w:bCs/>
          <w:sz w:val="24"/>
          <w:szCs w:val="24"/>
        </w:rPr>
      </w:pPr>
    </w:p>
    <w:p w14:paraId="4B75046B" w14:textId="77777777" w:rsidR="001B385E" w:rsidRPr="00EF44C5" w:rsidRDefault="001B385E" w:rsidP="009C130D">
      <w:pPr>
        <w:spacing w:line="480" w:lineRule="auto"/>
        <w:rPr>
          <w:rFonts w:ascii="Times New Roman" w:hAnsi="Times New Roman" w:cs="Times New Roman"/>
          <w:b/>
          <w:bCs/>
          <w:sz w:val="24"/>
          <w:szCs w:val="24"/>
        </w:rPr>
      </w:pPr>
    </w:p>
    <w:p w14:paraId="1BC14DB5" w14:textId="73CCD1F2" w:rsidR="00017521" w:rsidRPr="00C32E37" w:rsidRDefault="00017521" w:rsidP="00B40736">
      <w:pPr>
        <w:pStyle w:val="Heading2"/>
        <w:rPr>
          <w:sz w:val="32"/>
          <w:szCs w:val="32"/>
        </w:rPr>
      </w:pPr>
      <w:bookmarkStart w:id="57" w:name="_Toc163415173"/>
      <w:r w:rsidRPr="00C32E37">
        <w:rPr>
          <w:sz w:val="32"/>
          <w:szCs w:val="32"/>
        </w:rPr>
        <w:lastRenderedPageBreak/>
        <w:t xml:space="preserve">Chapter </w:t>
      </w:r>
      <w:r w:rsidR="00FE0DCC" w:rsidRPr="00C32E37">
        <w:rPr>
          <w:sz w:val="32"/>
          <w:szCs w:val="32"/>
        </w:rPr>
        <w:t>3: Ext</w:t>
      </w:r>
      <w:r w:rsidRPr="00C32E37">
        <w:rPr>
          <w:sz w:val="32"/>
          <w:szCs w:val="32"/>
        </w:rPr>
        <w:t>e</w:t>
      </w:r>
      <w:r w:rsidR="00FE0DCC" w:rsidRPr="00C32E37">
        <w:rPr>
          <w:sz w:val="32"/>
          <w:szCs w:val="32"/>
        </w:rPr>
        <w:t>nded Discussion</w:t>
      </w:r>
      <w:r w:rsidR="00B33C01" w:rsidRPr="00C32E37">
        <w:rPr>
          <w:sz w:val="32"/>
          <w:szCs w:val="32"/>
        </w:rPr>
        <w:t xml:space="preserve">, Limitations </w:t>
      </w:r>
      <w:r w:rsidR="00FA6054" w:rsidRPr="00C32E37">
        <w:rPr>
          <w:sz w:val="32"/>
          <w:szCs w:val="32"/>
        </w:rPr>
        <w:t>and Conclusion</w:t>
      </w:r>
      <w:bookmarkEnd w:id="57"/>
    </w:p>
    <w:p w14:paraId="3402ADD6" w14:textId="16B05E58" w:rsidR="002E49E6" w:rsidRDefault="004458E2" w:rsidP="002E49E6">
      <w:pPr>
        <w:spacing w:line="480" w:lineRule="auto"/>
        <w:rPr>
          <w:rFonts w:ascii="Times New Roman" w:hAnsi="Times New Roman" w:cs="Times New Roman"/>
          <w:sz w:val="24"/>
          <w:szCs w:val="24"/>
        </w:rPr>
      </w:pPr>
      <w:r>
        <w:rPr>
          <w:rFonts w:ascii="Times New Roman" w:hAnsi="Times New Roman" w:cs="Times New Roman"/>
          <w:b/>
          <w:bCs/>
          <w:sz w:val="32"/>
          <w:szCs w:val="32"/>
        </w:rPr>
        <w:t xml:space="preserve"> </w:t>
      </w:r>
      <w:r w:rsidR="002E49E6">
        <w:rPr>
          <w:rFonts w:ascii="Times New Roman" w:hAnsi="Times New Roman" w:cs="Times New Roman"/>
          <w:b/>
          <w:bCs/>
          <w:sz w:val="32"/>
          <w:szCs w:val="32"/>
        </w:rPr>
        <w:tab/>
      </w:r>
      <w:r w:rsidR="002E49E6" w:rsidRPr="002E49E6">
        <w:rPr>
          <w:rFonts w:ascii="Times New Roman" w:hAnsi="Times New Roman" w:cs="Times New Roman"/>
          <w:sz w:val="24"/>
          <w:szCs w:val="24"/>
        </w:rPr>
        <w:t xml:space="preserve">Different movement models and methods abound in the field of geography with intersections in biology, ecology and other disciplines concerned with biodiversity conservation alongside rapid ongoing developments to them. This research uses one of such movement models </w:t>
      </w:r>
      <w:r w:rsidR="000518FB" w:rsidRPr="004419A4">
        <w:rPr>
          <w:rFonts w:ascii="Times New Roman" w:hAnsi="Times New Roman" w:cs="Times New Roman"/>
          <w:sz w:val="24"/>
          <w:szCs w:val="24"/>
        </w:rPr>
        <w:t xml:space="preserve">– </w:t>
      </w:r>
      <w:r w:rsidR="002E49E6" w:rsidRPr="002E49E6">
        <w:rPr>
          <w:rFonts w:ascii="Times New Roman" w:hAnsi="Times New Roman" w:cs="Times New Roman"/>
          <w:sz w:val="24"/>
          <w:szCs w:val="24"/>
        </w:rPr>
        <w:t>time geography</w:t>
      </w:r>
      <w:r w:rsidR="000518FB" w:rsidRPr="004419A4">
        <w:rPr>
          <w:rFonts w:ascii="Times New Roman" w:hAnsi="Times New Roman" w:cs="Times New Roman"/>
          <w:sz w:val="24"/>
          <w:szCs w:val="24"/>
        </w:rPr>
        <w:t xml:space="preserve"> –</w:t>
      </w:r>
      <w:r w:rsidR="002E49E6" w:rsidRPr="002E49E6">
        <w:rPr>
          <w:rFonts w:ascii="Times New Roman" w:hAnsi="Times New Roman" w:cs="Times New Roman"/>
          <w:sz w:val="24"/>
          <w:szCs w:val="24"/>
        </w:rPr>
        <w:t xml:space="preserve"> to demonstrate the efficacy of such methods in solving real world conservation problems to provide actionable information that </w:t>
      </w:r>
      <w:r w:rsidR="00684606">
        <w:rPr>
          <w:rFonts w:ascii="Times New Roman" w:hAnsi="Times New Roman" w:cs="Times New Roman"/>
          <w:sz w:val="24"/>
          <w:szCs w:val="24"/>
        </w:rPr>
        <w:t>fosters wildlife conservat</w:t>
      </w:r>
      <w:r w:rsidR="001347A9">
        <w:rPr>
          <w:rFonts w:ascii="Times New Roman" w:hAnsi="Times New Roman" w:cs="Times New Roman"/>
          <w:sz w:val="24"/>
          <w:szCs w:val="24"/>
        </w:rPr>
        <w:t>ion and</w:t>
      </w:r>
      <w:r w:rsidR="002E49E6" w:rsidRPr="002E49E6">
        <w:rPr>
          <w:rFonts w:ascii="Times New Roman" w:hAnsi="Times New Roman" w:cs="Times New Roman"/>
          <w:sz w:val="24"/>
          <w:szCs w:val="24"/>
        </w:rPr>
        <w:t xml:space="preserve"> mitigates human-wildlife conflicts</w:t>
      </w:r>
      <w:r w:rsidR="001347A9">
        <w:rPr>
          <w:rFonts w:ascii="Times New Roman" w:hAnsi="Times New Roman" w:cs="Times New Roman"/>
          <w:sz w:val="24"/>
          <w:szCs w:val="24"/>
        </w:rPr>
        <w:t xml:space="preserve">. </w:t>
      </w:r>
      <w:r w:rsidR="00CC54D2">
        <w:rPr>
          <w:rFonts w:ascii="Times New Roman" w:hAnsi="Times New Roman" w:cs="Times New Roman"/>
          <w:sz w:val="24"/>
          <w:szCs w:val="24"/>
        </w:rPr>
        <w:t xml:space="preserve">Our </w:t>
      </w:r>
      <w:r w:rsidR="00CC54D2" w:rsidRPr="002E49E6">
        <w:rPr>
          <w:rFonts w:ascii="Times New Roman" w:hAnsi="Times New Roman" w:cs="Times New Roman"/>
          <w:sz w:val="24"/>
          <w:szCs w:val="24"/>
        </w:rPr>
        <w:t xml:space="preserve">research can be replicated for other wildlife species if the researcher is furnished with their trajectory dataset. </w:t>
      </w:r>
      <w:r w:rsidR="00C723EE">
        <w:rPr>
          <w:rFonts w:ascii="Times New Roman" w:hAnsi="Times New Roman" w:cs="Times New Roman"/>
          <w:sz w:val="24"/>
          <w:szCs w:val="24"/>
        </w:rPr>
        <w:t xml:space="preserve">For example, </w:t>
      </w:r>
      <w:r w:rsidR="00D710C9">
        <w:rPr>
          <w:rFonts w:ascii="Times New Roman" w:hAnsi="Times New Roman" w:cs="Times New Roman"/>
          <w:sz w:val="24"/>
          <w:szCs w:val="24"/>
        </w:rPr>
        <w:t>studies</w:t>
      </w:r>
      <w:r w:rsidR="00AD2F41">
        <w:rPr>
          <w:rFonts w:ascii="Times New Roman" w:hAnsi="Times New Roman" w:cs="Times New Roman"/>
          <w:sz w:val="24"/>
          <w:szCs w:val="24"/>
        </w:rPr>
        <w:t xml:space="preserve"> on other snake species could </w:t>
      </w:r>
      <w:r w:rsidR="00EA3863">
        <w:rPr>
          <w:rFonts w:ascii="Times New Roman" w:hAnsi="Times New Roman" w:cs="Times New Roman"/>
          <w:sz w:val="24"/>
          <w:szCs w:val="24"/>
        </w:rPr>
        <w:t>be replicated in other locations</w:t>
      </w:r>
      <w:r w:rsidR="00D710C9">
        <w:rPr>
          <w:rFonts w:ascii="Times New Roman" w:hAnsi="Times New Roman" w:cs="Times New Roman"/>
          <w:sz w:val="24"/>
          <w:szCs w:val="24"/>
        </w:rPr>
        <w:t xml:space="preserve"> using </w:t>
      </w:r>
      <w:r w:rsidR="002E49E6" w:rsidRPr="002E49E6">
        <w:rPr>
          <w:rFonts w:ascii="Times New Roman" w:hAnsi="Times New Roman" w:cs="Times New Roman"/>
          <w:sz w:val="24"/>
          <w:szCs w:val="24"/>
        </w:rPr>
        <w:t xml:space="preserve">this </w:t>
      </w:r>
      <w:r w:rsidR="00D710C9">
        <w:rPr>
          <w:rFonts w:ascii="Times New Roman" w:hAnsi="Times New Roman" w:cs="Times New Roman"/>
          <w:sz w:val="24"/>
          <w:szCs w:val="24"/>
        </w:rPr>
        <w:t>model</w:t>
      </w:r>
      <w:r w:rsidR="00537C45">
        <w:rPr>
          <w:rFonts w:ascii="Times New Roman" w:hAnsi="Times New Roman" w:cs="Times New Roman"/>
          <w:sz w:val="24"/>
          <w:szCs w:val="24"/>
        </w:rPr>
        <w:t xml:space="preserve"> and</w:t>
      </w:r>
      <w:r w:rsidR="00EA3863">
        <w:rPr>
          <w:rFonts w:ascii="Times New Roman" w:hAnsi="Times New Roman" w:cs="Times New Roman"/>
          <w:sz w:val="24"/>
          <w:szCs w:val="24"/>
        </w:rPr>
        <w:t xml:space="preserve"> the copperheads research</w:t>
      </w:r>
      <w:r w:rsidR="00537C45">
        <w:rPr>
          <w:rFonts w:ascii="Times New Roman" w:hAnsi="Times New Roman" w:cs="Times New Roman"/>
          <w:sz w:val="24"/>
          <w:szCs w:val="24"/>
        </w:rPr>
        <w:t xml:space="preserve"> as a guideline in terms of appropriate parameterization of </w:t>
      </w:r>
      <w:r w:rsidR="000C11D8">
        <w:rPr>
          <w:rFonts w:ascii="Times New Roman" w:hAnsi="Times New Roman" w:cs="Times New Roman"/>
          <w:sz w:val="24"/>
          <w:szCs w:val="24"/>
        </w:rPr>
        <w:t>snakes’</w:t>
      </w:r>
      <w:r w:rsidR="00537C45">
        <w:rPr>
          <w:rFonts w:ascii="Times New Roman" w:hAnsi="Times New Roman" w:cs="Times New Roman"/>
          <w:sz w:val="24"/>
          <w:szCs w:val="24"/>
        </w:rPr>
        <w:t xml:space="preserve"> movement behavior. </w:t>
      </w:r>
      <w:r w:rsidR="002E49E6" w:rsidRPr="002E49E6">
        <w:rPr>
          <w:rFonts w:ascii="Times New Roman" w:hAnsi="Times New Roman" w:cs="Times New Roman"/>
          <w:sz w:val="24"/>
          <w:szCs w:val="24"/>
        </w:rPr>
        <w:t xml:space="preserve">This applied research </w:t>
      </w:r>
      <w:r w:rsidR="00B53043">
        <w:rPr>
          <w:rFonts w:ascii="Times New Roman" w:hAnsi="Times New Roman" w:cs="Times New Roman"/>
          <w:sz w:val="24"/>
          <w:szCs w:val="24"/>
        </w:rPr>
        <w:t>could be beneficial</w:t>
      </w:r>
      <w:r w:rsidR="002E49E6" w:rsidRPr="002E49E6">
        <w:rPr>
          <w:rFonts w:ascii="Times New Roman" w:hAnsi="Times New Roman" w:cs="Times New Roman"/>
          <w:sz w:val="24"/>
          <w:szCs w:val="24"/>
        </w:rPr>
        <w:t xml:space="preserve"> to stakeholders and conservationists such as federal and state government departments who are tasked with controlling wildlife resources, so limited financial resources can be appropriated to areas or habitats favored by wildlife </w:t>
      </w:r>
      <w:r w:rsidR="004368A7" w:rsidRPr="004419A4">
        <w:rPr>
          <w:rFonts w:ascii="Times New Roman" w:hAnsi="Times New Roman" w:cs="Times New Roman"/>
          <w:sz w:val="24"/>
          <w:szCs w:val="24"/>
        </w:rPr>
        <w:t>thereby</w:t>
      </w:r>
      <w:r w:rsidR="002E49E6" w:rsidRPr="002E49E6">
        <w:rPr>
          <w:rFonts w:ascii="Times New Roman" w:hAnsi="Times New Roman" w:cs="Times New Roman"/>
          <w:sz w:val="24"/>
          <w:szCs w:val="24"/>
        </w:rPr>
        <w:t xml:space="preserve"> prioritizing habitats that demand conservation efforts. Park and wildlife managers who are tasked with recreation management in urban or green spaces c</w:t>
      </w:r>
      <w:r w:rsidR="00B66769">
        <w:rPr>
          <w:rFonts w:ascii="Times New Roman" w:hAnsi="Times New Roman" w:cs="Times New Roman"/>
          <w:sz w:val="24"/>
          <w:szCs w:val="24"/>
        </w:rPr>
        <w:t>ould possibly</w:t>
      </w:r>
      <w:r w:rsidR="002E49E6" w:rsidRPr="002E49E6">
        <w:rPr>
          <w:rFonts w:ascii="Times New Roman" w:hAnsi="Times New Roman" w:cs="Times New Roman"/>
          <w:sz w:val="24"/>
          <w:szCs w:val="24"/>
        </w:rPr>
        <w:t xml:space="preserve"> increase visitor satisfaction as visitors will not be bitten by snakes </w:t>
      </w:r>
      <w:r w:rsidR="00595CCB" w:rsidRPr="004419A4">
        <w:rPr>
          <w:rFonts w:ascii="Times New Roman" w:hAnsi="Times New Roman" w:cs="Times New Roman"/>
          <w:sz w:val="24"/>
          <w:szCs w:val="24"/>
        </w:rPr>
        <w:t>on</w:t>
      </w:r>
      <w:r w:rsidR="002E49E6" w:rsidRPr="002E49E6">
        <w:rPr>
          <w:rFonts w:ascii="Times New Roman" w:hAnsi="Times New Roman" w:cs="Times New Roman"/>
          <w:sz w:val="24"/>
          <w:szCs w:val="24"/>
        </w:rPr>
        <w:t xml:space="preserve"> their tour of the park facilities. In the case of a land-sparing scenario, where protected lands are set aside for nature conservation, this research </w:t>
      </w:r>
      <w:r w:rsidR="00B66769">
        <w:rPr>
          <w:rFonts w:ascii="Times New Roman" w:hAnsi="Times New Roman" w:cs="Times New Roman"/>
          <w:sz w:val="24"/>
          <w:szCs w:val="24"/>
        </w:rPr>
        <w:t>might</w:t>
      </w:r>
      <w:r w:rsidR="002E49E6" w:rsidRPr="002E49E6">
        <w:rPr>
          <w:rFonts w:ascii="Times New Roman" w:hAnsi="Times New Roman" w:cs="Times New Roman"/>
          <w:sz w:val="24"/>
          <w:szCs w:val="24"/>
        </w:rPr>
        <w:t xml:space="preserve"> identify </w:t>
      </w:r>
      <w:r w:rsidR="00CE1EB3">
        <w:rPr>
          <w:rFonts w:ascii="Times New Roman" w:hAnsi="Times New Roman" w:cs="Times New Roman"/>
          <w:sz w:val="24"/>
          <w:szCs w:val="24"/>
        </w:rPr>
        <w:t>possible</w:t>
      </w:r>
      <w:r w:rsidR="002E49E6" w:rsidRPr="002E49E6">
        <w:rPr>
          <w:rFonts w:ascii="Times New Roman" w:hAnsi="Times New Roman" w:cs="Times New Roman"/>
          <w:sz w:val="24"/>
          <w:szCs w:val="24"/>
        </w:rPr>
        <w:t xml:space="preserve"> lands by designating habitats that support wildlife sustainability and </w:t>
      </w:r>
      <w:r w:rsidR="006F471A">
        <w:rPr>
          <w:rFonts w:ascii="Times New Roman" w:hAnsi="Times New Roman" w:cs="Times New Roman"/>
          <w:sz w:val="24"/>
          <w:szCs w:val="24"/>
        </w:rPr>
        <w:t>potentially</w:t>
      </w:r>
      <w:r w:rsidR="002E49E6" w:rsidRPr="002E49E6">
        <w:rPr>
          <w:rFonts w:ascii="Times New Roman" w:hAnsi="Times New Roman" w:cs="Times New Roman"/>
          <w:sz w:val="24"/>
          <w:szCs w:val="24"/>
        </w:rPr>
        <w:t xml:space="preserve"> aid management plans for improving habitat quality and landscape connectivity. </w:t>
      </w:r>
    </w:p>
    <w:p w14:paraId="11BD9FF8" w14:textId="4B96A841" w:rsidR="002D208F" w:rsidRPr="002E49E6" w:rsidRDefault="002D208F" w:rsidP="002E49E6">
      <w:pPr>
        <w:spacing w:line="480" w:lineRule="auto"/>
        <w:rPr>
          <w:rFonts w:ascii="Times New Roman" w:hAnsi="Times New Roman" w:cs="Times New Roman"/>
          <w:sz w:val="24"/>
          <w:szCs w:val="24"/>
        </w:rPr>
      </w:pPr>
      <w:r>
        <w:rPr>
          <w:rFonts w:ascii="Times New Roman" w:hAnsi="Times New Roman" w:cs="Times New Roman"/>
          <w:sz w:val="24"/>
          <w:szCs w:val="24"/>
        </w:rPr>
        <w:tab/>
        <w:t>The challenges encoun</w:t>
      </w:r>
      <w:r w:rsidR="00087386">
        <w:rPr>
          <w:rFonts w:ascii="Times New Roman" w:hAnsi="Times New Roman" w:cs="Times New Roman"/>
          <w:sz w:val="24"/>
          <w:szCs w:val="24"/>
        </w:rPr>
        <w:t xml:space="preserve">tered </w:t>
      </w:r>
      <w:r w:rsidR="00A92259">
        <w:rPr>
          <w:rFonts w:ascii="Times New Roman" w:hAnsi="Times New Roman" w:cs="Times New Roman"/>
          <w:sz w:val="24"/>
          <w:szCs w:val="24"/>
        </w:rPr>
        <w:t>during</w:t>
      </w:r>
      <w:r w:rsidR="00087386">
        <w:rPr>
          <w:rFonts w:ascii="Times New Roman" w:hAnsi="Times New Roman" w:cs="Times New Roman"/>
          <w:sz w:val="24"/>
          <w:szCs w:val="24"/>
        </w:rPr>
        <w:t xml:space="preserve"> this research </w:t>
      </w:r>
      <w:r w:rsidR="00220528">
        <w:rPr>
          <w:rFonts w:ascii="Times New Roman" w:hAnsi="Times New Roman" w:cs="Times New Roman"/>
          <w:sz w:val="24"/>
          <w:szCs w:val="24"/>
        </w:rPr>
        <w:t>were</w:t>
      </w:r>
      <w:r w:rsidR="00087386">
        <w:rPr>
          <w:rFonts w:ascii="Times New Roman" w:hAnsi="Times New Roman" w:cs="Times New Roman"/>
          <w:sz w:val="24"/>
          <w:szCs w:val="24"/>
        </w:rPr>
        <w:t xml:space="preserve"> </w:t>
      </w:r>
      <w:r w:rsidR="007D6921">
        <w:rPr>
          <w:rFonts w:ascii="Times New Roman" w:hAnsi="Times New Roman" w:cs="Times New Roman"/>
          <w:sz w:val="24"/>
          <w:szCs w:val="24"/>
        </w:rPr>
        <w:t xml:space="preserve">in </w:t>
      </w:r>
      <w:r w:rsidR="00872F6E">
        <w:rPr>
          <w:rFonts w:ascii="Times New Roman" w:hAnsi="Times New Roman" w:cs="Times New Roman"/>
          <w:sz w:val="24"/>
          <w:szCs w:val="24"/>
        </w:rPr>
        <w:t xml:space="preserve">getting the </w:t>
      </w:r>
      <w:r w:rsidR="00575712">
        <w:rPr>
          <w:rFonts w:ascii="Times New Roman" w:hAnsi="Times New Roman" w:cs="Times New Roman"/>
          <w:sz w:val="24"/>
          <w:szCs w:val="24"/>
        </w:rPr>
        <w:t xml:space="preserve">accurate parameters </w:t>
      </w:r>
      <w:r w:rsidR="00AE4EFE">
        <w:rPr>
          <w:rFonts w:ascii="Times New Roman" w:hAnsi="Times New Roman" w:cs="Times New Roman"/>
          <w:sz w:val="24"/>
          <w:szCs w:val="24"/>
        </w:rPr>
        <w:t>that represented</w:t>
      </w:r>
      <w:r w:rsidR="00C138C3">
        <w:rPr>
          <w:rFonts w:ascii="Times New Roman" w:hAnsi="Times New Roman" w:cs="Times New Roman"/>
          <w:sz w:val="24"/>
          <w:szCs w:val="24"/>
        </w:rPr>
        <w:t xml:space="preserve"> copperheads</w:t>
      </w:r>
      <w:r w:rsidR="0043096F">
        <w:rPr>
          <w:rFonts w:ascii="Times New Roman" w:hAnsi="Times New Roman" w:cs="Times New Roman"/>
          <w:sz w:val="24"/>
          <w:szCs w:val="24"/>
        </w:rPr>
        <w:t xml:space="preserve">’ </w:t>
      </w:r>
      <w:r w:rsidR="00C138C3">
        <w:rPr>
          <w:rFonts w:ascii="Times New Roman" w:hAnsi="Times New Roman" w:cs="Times New Roman"/>
          <w:sz w:val="24"/>
          <w:szCs w:val="24"/>
        </w:rPr>
        <w:t xml:space="preserve">behavior </w:t>
      </w:r>
      <w:r w:rsidR="00786CAC">
        <w:rPr>
          <w:rFonts w:ascii="Times New Roman" w:hAnsi="Times New Roman" w:cs="Times New Roman"/>
          <w:sz w:val="24"/>
          <w:szCs w:val="24"/>
        </w:rPr>
        <w:t xml:space="preserve">based off their movement data. This meant that </w:t>
      </w:r>
      <w:r w:rsidR="00EC0739">
        <w:rPr>
          <w:rFonts w:ascii="Times New Roman" w:hAnsi="Times New Roman" w:cs="Times New Roman"/>
          <w:sz w:val="24"/>
          <w:szCs w:val="24"/>
        </w:rPr>
        <w:t xml:space="preserve">we had to run the tool </w:t>
      </w:r>
      <w:r w:rsidR="00027655">
        <w:rPr>
          <w:rFonts w:ascii="Times New Roman" w:hAnsi="Times New Roman" w:cs="Times New Roman"/>
          <w:sz w:val="24"/>
          <w:szCs w:val="24"/>
        </w:rPr>
        <w:t xml:space="preserve">a </w:t>
      </w:r>
      <w:r w:rsidR="002775A5" w:rsidRPr="004419A4">
        <w:rPr>
          <w:rFonts w:ascii="Times New Roman" w:hAnsi="Times New Roman" w:cs="Times New Roman"/>
          <w:sz w:val="24"/>
          <w:szCs w:val="24"/>
        </w:rPr>
        <w:t>couple</w:t>
      </w:r>
      <w:r w:rsidR="00EC0739">
        <w:rPr>
          <w:rFonts w:ascii="Times New Roman" w:hAnsi="Times New Roman" w:cs="Times New Roman"/>
          <w:sz w:val="24"/>
          <w:szCs w:val="24"/>
        </w:rPr>
        <w:t xml:space="preserve"> of times </w:t>
      </w:r>
      <w:r w:rsidR="00181911">
        <w:rPr>
          <w:rFonts w:ascii="Times New Roman" w:hAnsi="Times New Roman" w:cs="Times New Roman"/>
          <w:sz w:val="24"/>
          <w:szCs w:val="24"/>
        </w:rPr>
        <w:t xml:space="preserve">on different parameters before we settled on the </w:t>
      </w:r>
      <w:r w:rsidR="00F95461">
        <w:rPr>
          <w:rFonts w:ascii="Times New Roman" w:hAnsi="Times New Roman" w:cs="Times New Roman"/>
          <w:sz w:val="24"/>
          <w:szCs w:val="24"/>
        </w:rPr>
        <w:t>parameters that best modeled copperheads</w:t>
      </w:r>
      <w:r w:rsidR="00257FAA">
        <w:rPr>
          <w:rFonts w:ascii="Times New Roman" w:hAnsi="Times New Roman" w:cs="Times New Roman"/>
          <w:sz w:val="24"/>
          <w:szCs w:val="24"/>
        </w:rPr>
        <w:t>’</w:t>
      </w:r>
      <w:r w:rsidR="00F95461">
        <w:rPr>
          <w:rFonts w:ascii="Times New Roman" w:hAnsi="Times New Roman" w:cs="Times New Roman"/>
          <w:sz w:val="24"/>
          <w:szCs w:val="24"/>
        </w:rPr>
        <w:t xml:space="preserve"> behavior.</w:t>
      </w:r>
      <w:r w:rsidR="00557492">
        <w:rPr>
          <w:rFonts w:ascii="Times New Roman" w:hAnsi="Times New Roman" w:cs="Times New Roman"/>
          <w:sz w:val="24"/>
          <w:szCs w:val="24"/>
        </w:rPr>
        <w:t xml:space="preserve"> </w:t>
      </w:r>
      <w:r w:rsidR="00523FDC">
        <w:rPr>
          <w:rFonts w:ascii="Times New Roman" w:hAnsi="Times New Roman" w:cs="Times New Roman"/>
          <w:sz w:val="24"/>
          <w:szCs w:val="24"/>
        </w:rPr>
        <w:t>At our discretion, w</w:t>
      </w:r>
      <w:r w:rsidR="00062BA2">
        <w:rPr>
          <w:rFonts w:ascii="Times New Roman" w:hAnsi="Times New Roman" w:cs="Times New Roman"/>
          <w:sz w:val="24"/>
          <w:szCs w:val="24"/>
        </w:rPr>
        <w:t xml:space="preserve">e also </w:t>
      </w:r>
      <w:r w:rsidR="007E0E71">
        <w:rPr>
          <w:rFonts w:ascii="Times New Roman" w:hAnsi="Times New Roman" w:cs="Times New Roman"/>
          <w:sz w:val="24"/>
          <w:szCs w:val="24"/>
        </w:rPr>
        <w:t xml:space="preserve">ran the </w:t>
      </w:r>
      <w:r w:rsidR="00C30511">
        <w:rPr>
          <w:rFonts w:ascii="Times New Roman" w:hAnsi="Times New Roman" w:cs="Times New Roman"/>
          <w:sz w:val="24"/>
          <w:szCs w:val="24"/>
        </w:rPr>
        <w:t>prisms</w:t>
      </w:r>
      <w:r w:rsidR="007E0E71">
        <w:rPr>
          <w:rFonts w:ascii="Times New Roman" w:hAnsi="Times New Roman" w:cs="Times New Roman"/>
          <w:sz w:val="24"/>
          <w:szCs w:val="24"/>
        </w:rPr>
        <w:t xml:space="preserve"> manuall</w:t>
      </w:r>
      <w:r w:rsidR="00062BA2">
        <w:rPr>
          <w:rFonts w:ascii="Times New Roman" w:hAnsi="Times New Roman" w:cs="Times New Roman"/>
          <w:sz w:val="24"/>
          <w:szCs w:val="24"/>
        </w:rPr>
        <w:t xml:space="preserve">y </w:t>
      </w:r>
      <w:r w:rsidR="00F42D53">
        <w:rPr>
          <w:rFonts w:ascii="Times New Roman" w:hAnsi="Times New Roman" w:cs="Times New Roman"/>
          <w:sz w:val="24"/>
          <w:szCs w:val="24"/>
        </w:rPr>
        <w:t>to</w:t>
      </w:r>
      <w:r w:rsidR="00062BA2">
        <w:rPr>
          <w:rFonts w:ascii="Times New Roman" w:hAnsi="Times New Roman" w:cs="Times New Roman"/>
          <w:sz w:val="24"/>
          <w:szCs w:val="24"/>
        </w:rPr>
        <w:t xml:space="preserve"> </w:t>
      </w:r>
      <w:r w:rsidR="00062BA2">
        <w:rPr>
          <w:rFonts w:ascii="Times New Roman" w:hAnsi="Times New Roman" w:cs="Times New Roman"/>
          <w:sz w:val="24"/>
          <w:szCs w:val="24"/>
        </w:rPr>
        <w:lastRenderedPageBreak/>
        <w:t xml:space="preserve">increase confidence in how we applied the time geographic </w:t>
      </w:r>
      <w:r w:rsidR="00AD5DF9">
        <w:rPr>
          <w:rFonts w:ascii="Times New Roman" w:hAnsi="Times New Roman" w:cs="Times New Roman"/>
          <w:sz w:val="24"/>
          <w:szCs w:val="24"/>
        </w:rPr>
        <w:t>method,</w:t>
      </w:r>
      <w:r w:rsidR="002D0C97">
        <w:rPr>
          <w:rFonts w:ascii="Times New Roman" w:hAnsi="Times New Roman" w:cs="Times New Roman"/>
          <w:sz w:val="24"/>
          <w:szCs w:val="24"/>
        </w:rPr>
        <w:t xml:space="preserve"> but </w:t>
      </w:r>
      <w:r w:rsidR="00523FDC">
        <w:rPr>
          <w:rFonts w:ascii="Times New Roman" w:hAnsi="Times New Roman" w:cs="Times New Roman"/>
          <w:sz w:val="24"/>
          <w:szCs w:val="24"/>
        </w:rPr>
        <w:t xml:space="preserve">this process </w:t>
      </w:r>
      <w:r w:rsidR="002D0C97">
        <w:rPr>
          <w:rFonts w:ascii="Times New Roman" w:hAnsi="Times New Roman" w:cs="Times New Roman"/>
          <w:sz w:val="24"/>
          <w:szCs w:val="24"/>
        </w:rPr>
        <w:t>could</w:t>
      </w:r>
      <w:r w:rsidR="00896630">
        <w:rPr>
          <w:rFonts w:ascii="Times New Roman" w:hAnsi="Times New Roman" w:cs="Times New Roman"/>
          <w:sz w:val="24"/>
          <w:szCs w:val="24"/>
        </w:rPr>
        <w:t xml:space="preserve"> </w:t>
      </w:r>
      <w:r w:rsidR="00A92259">
        <w:rPr>
          <w:rFonts w:ascii="Times New Roman" w:hAnsi="Times New Roman" w:cs="Times New Roman"/>
          <w:sz w:val="24"/>
          <w:szCs w:val="24"/>
        </w:rPr>
        <w:t xml:space="preserve">be </w:t>
      </w:r>
      <w:r w:rsidR="00896630">
        <w:rPr>
          <w:rFonts w:ascii="Times New Roman" w:hAnsi="Times New Roman" w:cs="Times New Roman"/>
          <w:sz w:val="24"/>
          <w:szCs w:val="24"/>
        </w:rPr>
        <w:t xml:space="preserve">automated </w:t>
      </w:r>
      <w:r w:rsidR="00523FDC">
        <w:rPr>
          <w:rFonts w:ascii="Times New Roman" w:hAnsi="Times New Roman" w:cs="Times New Roman"/>
          <w:sz w:val="24"/>
          <w:szCs w:val="24"/>
        </w:rPr>
        <w:t xml:space="preserve">with </w:t>
      </w:r>
      <w:proofErr w:type="spellStart"/>
      <w:r w:rsidR="00896630">
        <w:rPr>
          <w:rFonts w:ascii="Times New Roman" w:hAnsi="Times New Roman" w:cs="Times New Roman"/>
          <w:sz w:val="24"/>
          <w:szCs w:val="24"/>
        </w:rPr>
        <w:t>arcpy</w:t>
      </w:r>
      <w:proofErr w:type="spellEnd"/>
      <w:r w:rsidR="0011604A">
        <w:rPr>
          <w:rFonts w:ascii="Times New Roman" w:hAnsi="Times New Roman" w:cs="Times New Roman"/>
          <w:sz w:val="24"/>
          <w:szCs w:val="24"/>
        </w:rPr>
        <w:t xml:space="preserve"> – python programming in ArcGIS</w:t>
      </w:r>
      <w:r w:rsidR="00896630">
        <w:rPr>
          <w:rFonts w:ascii="Times New Roman" w:hAnsi="Times New Roman" w:cs="Times New Roman"/>
          <w:sz w:val="24"/>
          <w:szCs w:val="24"/>
        </w:rPr>
        <w:t>.</w:t>
      </w:r>
      <w:r w:rsidR="0011604A">
        <w:rPr>
          <w:rFonts w:ascii="Times New Roman" w:hAnsi="Times New Roman" w:cs="Times New Roman"/>
          <w:sz w:val="24"/>
          <w:szCs w:val="24"/>
        </w:rPr>
        <w:t xml:space="preserve"> Also, since I was </w:t>
      </w:r>
      <w:r w:rsidR="00E50C3F">
        <w:rPr>
          <w:rFonts w:ascii="Times New Roman" w:hAnsi="Times New Roman" w:cs="Times New Roman"/>
          <w:sz w:val="24"/>
          <w:szCs w:val="24"/>
        </w:rPr>
        <w:t xml:space="preserve">learning </w:t>
      </w:r>
      <w:r w:rsidR="006063F5">
        <w:rPr>
          <w:rFonts w:ascii="Times New Roman" w:hAnsi="Times New Roman" w:cs="Times New Roman"/>
          <w:sz w:val="24"/>
          <w:szCs w:val="24"/>
        </w:rPr>
        <w:t xml:space="preserve">the time geographic method </w:t>
      </w:r>
      <w:r w:rsidR="005D5116">
        <w:rPr>
          <w:rFonts w:ascii="Times New Roman" w:hAnsi="Times New Roman" w:cs="Times New Roman"/>
          <w:sz w:val="24"/>
          <w:szCs w:val="24"/>
        </w:rPr>
        <w:t xml:space="preserve">for the first time, it took quite a bit of time to </w:t>
      </w:r>
      <w:r w:rsidR="0092021C">
        <w:rPr>
          <w:rFonts w:ascii="Times New Roman" w:hAnsi="Times New Roman" w:cs="Times New Roman"/>
          <w:sz w:val="24"/>
          <w:szCs w:val="24"/>
        </w:rPr>
        <w:t xml:space="preserve">understand </w:t>
      </w:r>
      <w:r w:rsidR="00257FAA">
        <w:rPr>
          <w:rFonts w:ascii="Times New Roman" w:hAnsi="Times New Roman" w:cs="Times New Roman"/>
          <w:sz w:val="24"/>
          <w:szCs w:val="24"/>
        </w:rPr>
        <w:t xml:space="preserve">the </w:t>
      </w:r>
      <w:r w:rsidR="00432CC6" w:rsidRPr="004419A4">
        <w:rPr>
          <w:rFonts w:ascii="Times New Roman" w:hAnsi="Times New Roman" w:cs="Times New Roman"/>
          <w:sz w:val="24"/>
          <w:szCs w:val="24"/>
        </w:rPr>
        <w:t>mechanism</w:t>
      </w:r>
      <w:r w:rsidR="00B26E14">
        <w:rPr>
          <w:rFonts w:ascii="Times New Roman" w:hAnsi="Times New Roman" w:cs="Times New Roman"/>
          <w:sz w:val="24"/>
          <w:szCs w:val="24"/>
        </w:rPr>
        <w:t xml:space="preserve"> behind it.</w:t>
      </w:r>
      <w:r w:rsidR="00415331">
        <w:rPr>
          <w:rFonts w:ascii="Times New Roman" w:hAnsi="Times New Roman" w:cs="Times New Roman"/>
          <w:sz w:val="24"/>
          <w:szCs w:val="24"/>
        </w:rPr>
        <w:t xml:space="preserve"> </w:t>
      </w:r>
      <w:r w:rsidR="00557492">
        <w:rPr>
          <w:rFonts w:ascii="Times New Roman" w:hAnsi="Times New Roman" w:cs="Times New Roman"/>
          <w:sz w:val="24"/>
          <w:szCs w:val="24"/>
        </w:rPr>
        <w:t xml:space="preserve"> </w:t>
      </w:r>
    </w:p>
    <w:p w14:paraId="65D3B9B7" w14:textId="06D214C1" w:rsidR="002E49E6" w:rsidRPr="002E49E6" w:rsidRDefault="002E49E6" w:rsidP="002E49E6">
      <w:pPr>
        <w:spacing w:line="480" w:lineRule="auto"/>
        <w:ind w:firstLine="720"/>
        <w:rPr>
          <w:rFonts w:ascii="Times New Roman" w:hAnsi="Times New Roman" w:cs="Times New Roman"/>
          <w:sz w:val="24"/>
          <w:szCs w:val="24"/>
        </w:rPr>
      </w:pPr>
      <w:r w:rsidRPr="002E49E6">
        <w:rPr>
          <w:rFonts w:ascii="Times New Roman" w:hAnsi="Times New Roman" w:cs="Times New Roman"/>
          <w:sz w:val="24"/>
          <w:szCs w:val="24"/>
        </w:rPr>
        <w:t xml:space="preserve">The promise of this research by comparing copperhead snakes’ usage of a rural and urban park by time of day is to avoid generalization and to accurately portray areas (with the use of risk maps) that may threaten human safety and copperhead survival. It is also noteworthy to mention that this research </w:t>
      </w:r>
      <w:r w:rsidR="00C76467">
        <w:rPr>
          <w:rFonts w:ascii="Times New Roman" w:hAnsi="Times New Roman" w:cs="Times New Roman"/>
          <w:sz w:val="24"/>
          <w:szCs w:val="24"/>
        </w:rPr>
        <w:t>will contribute to the growing literature in wildlife behavior and movement</w:t>
      </w:r>
      <w:r w:rsidR="00C76467" w:rsidRPr="002E49E6">
        <w:rPr>
          <w:rFonts w:ascii="Times New Roman" w:hAnsi="Times New Roman" w:cs="Times New Roman"/>
          <w:sz w:val="24"/>
          <w:szCs w:val="24"/>
        </w:rPr>
        <w:t xml:space="preserve"> </w:t>
      </w:r>
      <w:r w:rsidR="00AC26F4">
        <w:rPr>
          <w:rFonts w:ascii="Times New Roman" w:hAnsi="Times New Roman" w:cs="Times New Roman"/>
          <w:sz w:val="24"/>
          <w:szCs w:val="24"/>
        </w:rPr>
        <w:t xml:space="preserve">and </w:t>
      </w:r>
      <w:r w:rsidRPr="002E49E6">
        <w:rPr>
          <w:rFonts w:ascii="Times New Roman" w:hAnsi="Times New Roman" w:cs="Times New Roman"/>
          <w:sz w:val="24"/>
          <w:szCs w:val="24"/>
        </w:rPr>
        <w:t xml:space="preserve">the discipline of </w:t>
      </w:r>
      <w:proofErr w:type="spellStart"/>
      <w:r w:rsidRPr="002E49E6">
        <w:rPr>
          <w:rFonts w:ascii="Times New Roman" w:hAnsi="Times New Roman" w:cs="Times New Roman"/>
          <w:sz w:val="24"/>
          <w:szCs w:val="24"/>
        </w:rPr>
        <w:t>GIScience</w:t>
      </w:r>
      <w:proofErr w:type="spellEnd"/>
      <w:r w:rsidRPr="002E49E6">
        <w:rPr>
          <w:rFonts w:ascii="Times New Roman" w:hAnsi="Times New Roman" w:cs="Times New Roman"/>
          <w:sz w:val="24"/>
          <w:szCs w:val="24"/>
        </w:rPr>
        <w:t xml:space="preserve"> and Conservation. Studies have </w:t>
      </w:r>
      <w:r w:rsidR="0049715C" w:rsidRPr="004419A4">
        <w:rPr>
          <w:rFonts w:ascii="Times New Roman" w:hAnsi="Times New Roman" w:cs="Times New Roman"/>
          <w:sz w:val="24"/>
          <w:szCs w:val="24"/>
        </w:rPr>
        <w:t>not</w:t>
      </w:r>
      <w:r w:rsidRPr="004419A4">
        <w:rPr>
          <w:rFonts w:ascii="Times New Roman" w:hAnsi="Times New Roman" w:cs="Times New Roman"/>
          <w:sz w:val="24"/>
          <w:szCs w:val="24"/>
        </w:rPr>
        <w:t xml:space="preserve"> identif</w:t>
      </w:r>
      <w:r w:rsidR="0049715C" w:rsidRPr="004419A4">
        <w:rPr>
          <w:rFonts w:ascii="Times New Roman" w:hAnsi="Times New Roman" w:cs="Times New Roman"/>
          <w:sz w:val="24"/>
          <w:szCs w:val="24"/>
        </w:rPr>
        <w:t>ied</w:t>
      </w:r>
      <w:r w:rsidRPr="002E49E6">
        <w:rPr>
          <w:rFonts w:ascii="Times New Roman" w:hAnsi="Times New Roman" w:cs="Times New Roman"/>
          <w:sz w:val="24"/>
          <w:szCs w:val="24"/>
        </w:rPr>
        <w:t xml:space="preserve"> potential areas where human-snake conflicts may occur so it can be mitigated in these parks and beyond; researchers have not examined habitat use by time of day for copperheads and other snake species, as well as the reptile class using the time-geographic model</w:t>
      </w:r>
      <w:r w:rsidR="004D1175">
        <w:rPr>
          <w:rFonts w:ascii="Times New Roman" w:hAnsi="Times New Roman" w:cs="Times New Roman"/>
          <w:sz w:val="24"/>
          <w:szCs w:val="24"/>
        </w:rPr>
        <w:t xml:space="preserve"> on a fine scale basis</w:t>
      </w:r>
      <w:r w:rsidR="00E054EF">
        <w:rPr>
          <w:rFonts w:ascii="Times New Roman" w:hAnsi="Times New Roman" w:cs="Times New Roman"/>
          <w:sz w:val="24"/>
          <w:szCs w:val="24"/>
        </w:rPr>
        <w:t>.</w:t>
      </w:r>
      <w:r w:rsidRPr="002E49E6">
        <w:rPr>
          <w:rFonts w:ascii="Times New Roman" w:hAnsi="Times New Roman" w:cs="Times New Roman"/>
          <w:sz w:val="24"/>
          <w:szCs w:val="24"/>
        </w:rPr>
        <w:t xml:space="preserve"> This research corroborates other urban ecology studies depicting that urban areas have unique ecosystems that can support biodiversity and wildlife species. Anthropogenic factors and activities such as deforestation, pollution of land resources due to commercial and industrial activities, changing land use types and wildlife persecution all contribute to wildlife populations decline. Thus, this research is also advocating for better environmental practices and positive attitudes</w:t>
      </w:r>
      <w:r w:rsidR="003D4030" w:rsidRPr="002E49E6">
        <w:rPr>
          <w:rFonts w:ascii="Times New Roman" w:hAnsi="Times New Roman" w:cs="Times New Roman"/>
          <w:sz w:val="24"/>
          <w:szCs w:val="24"/>
        </w:rPr>
        <w:t xml:space="preserve"> towards biodiversity</w:t>
      </w:r>
      <w:r w:rsidRPr="002E49E6">
        <w:rPr>
          <w:rFonts w:ascii="Times New Roman" w:hAnsi="Times New Roman" w:cs="Times New Roman"/>
          <w:sz w:val="24"/>
          <w:szCs w:val="24"/>
        </w:rPr>
        <w:t xml:space="preserve"> by all urban and earth</w:t>
      </w:r>
      <w:r w:rsidR="00F51A1B">
        <w:rPr>
          <w:rFonts w:ascii="Times New Roman" w:hAnsi="Times New Roman" w:cs="Times New Roman"/>
          <w:sz w:val="24"/>
          <w:szCs w:val="24"/>
        </w:rPr>
        <w:t>ly</w:t>
      </w:r>
      <w:r w:rsidR="003D4030">
        <w:rPr>
          <w:rFonts w:ascii="Times New Roman" w:hAnsi="Times New Roman" w:cs="Times New Roman"/>
          <w:sz w:val="24"/>
          <w:szCs w:val="24"/>
        </w:rPr>
        <w:t xml:space="preserve"> </w:t>
      </w:r>
      <w:r w:rsidR="007416A3" w:rsidRPr="002E49E6">
        <w:rPr>
          <w:rFonts w:ascii="Times New Roman" w:hAnsi="Times New Roman" w:cs="Times New Roman"/>
          <w:sz w:val="24"/>
          <w:szCs w:val="24"/>
        </w:rPr>
        <w:t>residents</w:t>
      </w:r>
      <w:r w:rsidRPr="002E49E6">
        <w:rPr>
          <w:rFonts w:ascii="Times New Roman" w:hAnsi="Times New Roman" w:cs="Times New Roman"/>
          <w:sz w:val="24"/>
          <w:szCs w:val="24"/>
        </w:rPr>
        <w:t xml:space="preserve"> to foster a mutually beneficial society that is conducive for humans, plants and animals alike. As the British Explorer, Robert Swan (2020) calls it: “The greatest threat to our planet is the belief that someone else will save it”.</w:t>
      </w:r>
    </w:p>
    <w:p w14:paraId="06888C8F" w14:textId="77777777" w:rsidR="002E49E6" w:rsidRPr="002E49E6" w:rsidRDefault="002E49E6" w:rsidP="002E49E6">
      <w:pPr>
        <w:spacing w:line="480" w:lineRule="auto"/>
        <w:rPr>
          <w:rFonts w:ascii="Times New Roman" w:hAnsi="Times New Roman" w:cs="Times New Roman"/>
          <w:b/>
          <w:bCs/>
          <w:sz w:val="32"/>
          <w:szCs w:val="32"/>
        </w:rPr>
      </w:pPr>
    </w:p>
    <w:p w14:paraId="6CE55AA2" w14:textId="77777777" w:rsidR="001B385E" w:rsidRPr="002E49E6" w:rsidRDefault="001B385E" w:rsidP="009C130D">
      <w:pPr>
        <w:spacing w:line="480" w:lineRule="auto"/>
        <w:rPr>
          <w:rFonts w:ascii="Times New Roman" w:hAnsi="Times New Roman" w:cs="Times New Roman"/>
          <w:b/>
          <w:bCs/>
          <w:sz w:val="32"/>
          <w:szCs w:val="32"/>
        </w:rPr>
      </w:pPr>
    </w:p>
    <w:p w14:paraId="6EDCBC92" w14:textId="4DFD3878" w:rsidR="004622FB" w:rsidRPr="00C32E37" w:rsidRDefault="004622FB" w:rsidP="00B40736">
      <w:pPr>
        <w:pStyle w:val="Heading2"/>
        <w:rPr>
          <w:sz w:val="32"/>
          <w:szCs w:val="32"/>
        </w:rPr>
      </w:pPr>
      <w:bookmarkStart w:id="58" w:name="_Toc163415174"/>
      <w:r w:rsidRPr="00C32E37">
        <w:rPr>
          <w:sz w:val="32"/>
          <w:szCs w:val="32"/>
        </w:rPr>
        <w:lastRenderedPageBreak/>
        <w:t>R</w:t>
      </w:r>
      <w:r w:rsidR="002E49E6" w:rsidRPr="00C32E37">
        <w:rPr>
          <w:sz w:val="32"/>
          <w:szCs w:val="32"/>
        </w:rPr>
        <w:t>eferences</w:t>
      </w:r>
      <w:bookmarkEnd w:id="58"/>
    </w:p>
    <w:p w14:paraId="5B0510B7" w14:textId="77777777" w:rsidR="0076294A" w:rsidRPr="0000730A" w:rsidRDefault="004622FB" w:rsidP="0076294A">
      <w:pPr>
        <w:pStyle w:val="Bibliography"/>
        <w:rPr>
          <w:rFonts w:ascii="Times New Roman" w:hAnsi="Times New Roman" w:cs="Times New Roman"/>
          <w:sz w:val="24"/>
          <w:szCs w:val="24"/>
        </w:rPr>
      </w:pPr>
      <w:r w:rsidRPr="0000730A">
        <w:rPr>
          <w:rFonts w:ascii="Times New Roman" w:hAnsi="Times New Roman" w:cs="Times New Roman"/>
          <w:b/>
          <w:bCs/>
          <w:sz w:val="24"/>
          <w:szCs w:val="24"/>
        </w:rPr>
        <w:fldChar w:fldCharType="begin"/>
      </w:r>
      <w:r w:rsidRPr="0000730A">
        <w:rPr>
          <w:rFonts w:ascii="Times New Roman" w:hAnsi="Times New Roman" w:cs="Times New Roman"/>
          <w:b/>
          <w:bCs/>
          <w:sz w:val="24"/>
          <w:szCs w:val="24"/>
        </w:rPr>
        <w:instrText xml:space="preserve"> ADDIN ZOTERO_BIBL {"uncited":[],"omitted":[],"custom":[]} CSL_BIBLIOGRAPHY </w:instrText>
      </w:r>
      <w:r w:rsidRPr="0000730A">
        <w:rPr>
          <w:rFonts w:ascii="Times New Roman" w:hAnsi="Times New Roman" w:cs="Times New Roman"/>
          <w:b/>
          <w:bCs/>
          <w:sz w:val="24"/>
          <w:szCs w:val="24"/>
        </w:rPr>
        <w:fldChar w:fldCharType="separate"/>
      </w:r>
      <w:r w:rsidR="0076294A" w:rsidRPr="0000730A">
        <w:rPr>
          <w:rFonts w:ascii="Times New Roman" w:hAnsi="Times New Roman" w:cs="Times New Roman"/>
          <w:sz w:val="24"/>
          <w:szCs w:val="24"/>
        </w:rPr>
        <w:t xml:space="preserve">Abrahms, B., Carter, N. H., Clark-Wolf, T. J., Gaynor, K. M., Johansson, E., McInturff, A., Nisi, A. C., Rafiq, K., &amp; West, L. (2023). Climate change as a global amplifier of human–wildlife conflict. </w:t>
      </w:r>
      <w:r w:rsidR="0076294A" w:rsidRPr="0000730A">
        <w:rPr>
          <w:rFonts w:ascii="Times New Roman" w:hAnsi="Times New Roman" w:cs="Times New Roman"/>
          <w:i/>
          <w:iCs/>
          <w:sz w:val="24"/>
          <w:szCs w:val="24"/>
        </w:rPr>
        <w:t>Nature Climate Change</w:t>
      </w:r>
      <w:r w:rsidR="0076294A" w:rsidRPr="0000730A">
        <w:rPr>
          <w:rFonts w:ascii="Times New Roman" w:hAnsi="Times New Roman" w:cs="Times New Roman"/>
          <w:sz w:val="24"/>
          <w:szCs w:val="24"/>
        </w:rPr>
        <w:t xml:space="preserve">, </w:t>
      </w:r>
      <w:r w:rsidR="0076294A" w:rsidRPr="0000730A">
        <w:rPr>
          <w:rFonts w:ascii="Times New Roman" w:hAnsi="Times New Roman" w:cs="Times New Roman"/>
          <w:i/>
          <w:iCs/>
          <w:sz w:val="24"/>
          <w:szCs w:val="24"/>
        </w:rPr>
        <w:t>13</w:t>
      </w:r>
      <w:r w:rsidR="0076294A" w:rsidRPr="0000730A">
        <w:rPr>
          <w:rFonts w:ascii="Times New Roman" w:hAnsi="Times New Roman" w:cs="Times New Roman"/>
          <w:sz w:val="24"/>
          <w:szCs w:val="24"/>
        </w:rPr>
        <w:t>(3), 224–234. https://doi.org/10.1038/s41558-023-01608-5</w:t>
      </w:r>
    </w:p>
    <w:p w14:paraId="6C5F205C"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Ahearn, S. C., Dodge, S., Simcharoen, A., Xavier, G., &amp; Smith, J. L. D. (2017). A context-sensitive correlated random walk: A new simulation model for movement.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31</w:t>
      </w:r>
      <w:r w:rsidRPr="0000730A">
        <w:rPr>
          <w:rFonts w:ascii="Times New Roman" w:hAnsi="Times New Roman" w:cs="Times New Roman"/>
          <w:sz w:val="24"/>
          <w:szCs w:val="24"/>
        </w:rPr>
        <w:t>(5), 867–883. https://doi.org/10.1080/13658816.2016.1224887</w:t>
      </w:r>
    </w:p>
    <w:p w14:paraId="18694822"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Anderson, J. H., Downs, J. A., Loraamm, R., &amp; Reader, S. (2017). Agent-based simulation of Muscovy duck movements using observed habitat transition and distance frequencies. </w:t>
      </w:r>
      <w:r w:rsidRPr="0000730A">
        <w:rPr>
          <w:rFonts w:ascii="Times New Roman" w:hAnsi="Times New Roman" w:cs="Times New Roman"/>
          <w:i/>
          <w:iCs/>
          <w:sz w:val="24"/>
          <w:szCs w:val="24"/>
        </w:rPr>
        <w:t>Computers, Environment and Urban Systems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61</w:t>
      </w:r>
      <w:r w:rsidRPr="0000730A">
        <w:rPr>
          <w:rFonts w:ascii="Times New Roman" w:hAnsi="Times New Roman" w:cs="Times New Roman"/>
          <w:sz w:val="24"/>
          <w:szCs w:val="24"/>
        </w:rPr>
        <w:t>, 49–55. https://doi.org/10.1016/j.compenvurbsys.2016.09.002</w:t>
      </w:r>
    </w:p>
    <w:p w14:paraId="1A010A9C"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Baruch‐Mordo, S., Breck, S. W., Wilson, K. R., &amp; Theobald, D. M. (2008). Spatiotemporal Distribution of Black Bear‐Human Conflicts in Colorado, USA. </w:t>
      </w:r>
      <w:r w:rsidRPr="0000730A">
        <w:rPr>
          <w:rFonts w:ascii="Times New Roman" w:hAnsi="Times New Roman" w:cs="Times New Roman"/>
          <w:i/>
          <w:iCs/>
          <w:sz w:val="24"/>
          <w:szCs w:val="24"/>
        </w:rPr>
        <w:t>The Journal of Wildlife Management</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72</w:t>
      </w:r>
      <w:r w:rsidRPr="0000730A">
        <w:rPr>
          <w:rFonts w:ascii="Times New Roman" w:hAnsi="Times New Roman" w:cs="Times New Roman"/>
          <w:sz w:val="24"/>
          <w:szCs w:val="24"/>
        </w:rPr>
        <w:t>(8), 1853–1862. https://doi.org/10.2193/2007-442</w:t>
      </w:r>
    </w:p>
    <w:p w14:paraId="3500B660"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Beri, D., &amp; Bhaumik, S. (2021). </w:t>
      </w:r>
      <w:r w:rsidRPr="0000730A">
        <w:rPr>
          <w:rFonts w:ascii="Times New Roman" w:hAnsi="Times New Roman" w:cs="Times New Roman"/>
          <w:i/>
          <w:iCs/>
          <w:sz w:val="24"/>
          <w:szCs w:val="24"/>
        </w:rPr>
        <w:t>Snakes, the ecosystem, and us: It’s time we change</w:t>
      </w:r>
      <w:r w:rsidRPr="0000730A">
        <w:rPr>
          <w:rFonts w:ascii="Times New Roman" w:hAnsi="Times New Roman" w:cs="Times New Roman"/>
          <w:sz w:val="24"/>
          <w:szCs w:val="24"/>
        </w:rPr>
        <w:t>.</w:t>
      </w:r>
    </w:p>
    <w:p w14:paraId="77614116"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Bonnet, X., Lecq, S., Lassay, J. L., Ballouard, J. M., Barbraud, C., Souchet, J., Mullin, S. J., &amp; Provost, G. (2016). Forest management bolsters native snake populations in urban parks.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193</w:t>
      </w:r>
      <w:r w:rsidRPr="0000730A">
        <w:rPr>
          <w:rFonts w:ascii="Times New Roman" w:hAnsi="Times New Roman" w:cs="Times New Roman"/>
          <w:sz w:val="24"/>
          <w:szCs w:val="24"/>
        </w:rPr>
        <w:t>, 1–8. https://doi.org/10.1016/j.biocon.2015.11.001</w:t>
      </w:r>
    </w:p>
    <w:p w14:paraId="690ADC61"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Bonnet, X., Naulleau, G., &amp; Shine, R. (1999). The dangers of leaving home: Dispersal and mortality in snakes.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89</w:t>
      </w:r>
      <w:r w:rsidRPr="0000730A">
        <w:rPr>
          <w:rFonts w:ascii="Times New Roman" w:hAnsi="Times New Roman" w:cs="Times New Roman"/>
          <w:sz w:val="24"/>
          <w:szCs w:val="24"/>
        </w:rPr>
        <w:t>(1), 39–50. https://doi.org/10.1016/S0006-3207(98)00140-2</w:t>
      </w:r>
    </w:p>
    <w:p w14:paraId="60B56AF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Buchholtz, E. K., Fitzgerald, L. A., Songhurst, A., McCulloch, G. P., &amp; Stronza, A. L. (2020). Experts and elephants: Local ecological knowledge predicts landscape use for a species involved in human-wildlife conflict. </w:t>
      </w:r>
      <w:r w:rsidRPr="0000730A">
        <w:rPr>
          <w:rFonts w:ascii="Times New Roman" w:hAnsi="Times New Roman" w:cs="Times New Roman"/>
          <w:i/>
          <w:iCs/>
          <w:sz w:val="24"/>
          <w:szCs w:val="24"/>
        </w:rPr>
        <w:t>Ecology and Society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25</w:t>
      </w:r>
      <w:r w:rsidRPr="0000730A">
        <w:rPr>
          <w:rFonts w:ascii="Times New Roman" w:hAnsi="Times New Roman" w:cs="Times New Roman"/>
          <w:sz w:val="24"/>
          <w:szCs w:val="24"/>
        </w:rPr>
        <w:t>(4), art26. https://doi.org/10.5751/ES-11979-250426</w:t>
      </w:r>
    </w:p>
    <w:p w14:paraId="2AD4D3D4"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Burch, C., Loraamm, R., Unnasch, T., &amp; Downs, J. (2020). Utilizing ecological niche modelling to predict habitat suitability of eastern equine encephalitis in Florida. </w:t>
      </w:r>
      <w:r w:rsidRPr="0000730A">
        <w:rPr>
          <w:rFonts w:ascii="Times New Roman" w:hAnsi="Times New Roman" w:cs="Times New Roman"/>
          <w:i/>
          <w:iCs/>
          <w:sz w:val="24"/>
          <w:szCs w:val="24"/>
        </w:rPr>
        <w:t>Annals of GIS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26</w:t>
      </w:r>
      <w:r w:rsidRPr="0000730A">
        <w:rPr>
          <w:rFonts w:ascii="Times New Roman" w:hAnsi="Times New Roman" w:cs="Times New Roman"/>
          <w:sz w:val="24"/>
          <w:szCs w:val="24"/>
        </w:rPr>
        <w:t>(2), 133–147. https://doi.org/10.1080/19475683.2020.1730962</w:t>
      </w:r>
    </w:p>
    <w:p w14:paraId="41CF46E7"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Carrasco-Harris, M. F., Bowman, D., Reichling, S., &amp; Cole, J. A. (2020). Spatial ecology of copperhead snakes (Agkistrodon contortrix) in response to urban park trails. </w:t>
      </w:r>
      <w:r w:rsidRPr="0000730A">
        <w:rPr>
          <w:rFonts w:ascii="Times New Roman" w:hAnsi="Times New Roman" w:cs="Times New Roman"/>
          <w:i/>
          <w:iCs/>
          <w:sz w:val="24"/>
          <w:szCs w:val="24"/>
        </w:rPr>
        <w:t>Journal of Urban Ecology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6</w:t>
      </w:r>
      <w:r w:rsidRPr="0000730A">
        <w:rPr>
          <w:rFonts w:ascii="Times New Roman" w:hAnsi="Times New Roman" w:cs="Times New Roman"/>
          <w:sz w:val="24"/>
          <w:szCs w:val="24"/>
        </w:rPr>
        <w:t>(1), juaa007. https://doi.org/10.1093/jue/juaa007</w:t>
      </w:r>
    </w:p>
    <w:p w14:paraId="47DFF26B"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Carrasco-Harris, M. F., Cole, J. A., &amp; Reichling, S. (2020a). </w:t>
      </w:r>
      <w:r w:rsidRPr="0000730A">
        <w:rPr>
          <w:rFonts w:ascii="Times New Roman" w:hAnsi="Times New Roman" w:cs="Times New Roman"/>
          <w:i/>
          <w:iCs/>
          <w:sz w:val="24"/>
          <w:szCs w:val="24"/>
        </w:rPr>
        <w:t>Cozy in the City: The Morphology and Spatial Ecology of Copperheads in an Urban Forest</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35</w:t>
      </w:r>
      <w:r w:rsidRPr="0000730A">
        <w:rPr>
          <w:rFonts w:ascii="Times New Roman" w:hAnsi="Times New Roman" w:cs="Times New Roman"/>
          <w:sz w:val="24"/>
          <w:szCs w:val="24"/>
        </w:rPr>
        <w:t>.</w:t>
      </w:r>
    </w:p>
    <w:p w14:paraId="7563DF4A"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Carrasco-Harris, M. F., Cole, J. A., &amp; Reichling, S. (2020b). </w:t>
      </w:r>
      <w:r w:rsidRPr="0000730A">
        <w:rPr>
          <w:rFonts w:ascii="Times New Roman" w:hAnsi="Times New Roman" w:cs="Times New Roman"/>
          <w:i/>
          <w:iCs/>
          <w:sz w:val="24"/>
          <w:szCs w:val="24"/>
        </w:rPr>
        <w:t>Data from: Cozy in the city: the morphology and spatial ecology of copperheads in an urban forest</w:t>
      </w:r>
      <w:r w:rsidRPr="0000730A">
        <w:rPr>
          <w:rFonts w:ascii="Times New Roman" w:hAnsi="Times New Roman" w:cs="Times New Roman"/>
          <w:sz w:val="24"/>
          <w:szCs w:val="24"/>
        </w:rPr>
        <w:t xml:space="preserve"> [Csv]. Movebank Data Repository. https://doi.org/10.5441/001/1.1RS3J824</w:t>
      </w:r>
    </w:p>
    <w:p w14:paraId="137A13B8"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Carter, H., Glaudas, X., Whitaker, R., Chandrasekharun, G., Hockings, K., &amp; Nuno, A. (2024). Venomous snakebites: Exploring social barriers and opportunities for the adoption of prevention measures. </w:t>
      </w:r>
      <w:r w:rsidRPr="0000730A">
        <w:rPr>
          <w:rFonts w:ascii="Times New Roman" w:hAnsi="Times New Roman" w:cs="Times New Roman"/>
          <w:i/>
          <w:iCs/>
          <w:sz w:val="24"/>
          <w:szCs w:val="24"/>
        </w:rPr>
        <w:t>Conservation Science and Practice</w:t>
      </w:r>
      <w:r w:rsidRPr="0000730A">
        <w:rPr>
          <w:rFonts w:ascii="Times New Roman" w:hAnsi="Times New Roman" w:cs="Times New Roman"/>
          <w:sz w:val="24"/>
          <w:szCs w:val="24"/>
        </w:rPr>
        <w:t>, e13063. https://doi.org/10.1111/csp2.13063</w:t>
      </w:r>
    </w:p>
    <w:p w14:paraId="4D533ACE"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Corbit, A. G., &amp; Hayes, W. K. (2022). Human-Wildlife Conflict at a Suburban–Wildlands Interface: Effects of Short- and Long-Distance Translocations on Red Diamond Rattlesnake (Crotalus ruber) Activity and Survival. </w:t>
      </w:r>
      <w:r w:rsidRPr="0000730A">
        <w:rPr>
          <w:rFonts w:ascii="Times New Roman" w:hAnsi="Times New Roman" w:cs="Times New Roman"/>
          <w:i/>
          <w:iCs/>
          <w:sz w:val="24"/>
          <w:szCs w:val="24"/>
        </w:rPr>
        <w:t>Diversity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14</w:t>
      </w:r>
      <w:r w:rsidRPr="0000730A">
        <w:rPr>
          <w:rFonts w:ascii="Times New Roman" w:hAnsi="Times New Roman" w:cs="Times New Roman"/>
          <w:sz w:val="24"/>
          <w:szCs w:val="24"/>
        </w:rPr>
        <w:t>(2), 130. https://doi.org/10.3390/d14020130</w:t>
      </w:r>
    </w:p>
    <w:p w14:paraId="0D03DD30"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Crimmins, T. M., Posthumus, E., Schaffer, S., &amp; Prudic, K. L. (2021). COVID-19 impacts on participation in large scale biodiversity-themed community science projects in the United States.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256</w:t>
      </w:r>
      <w:r w:rsidRPr="0000730A">
        <w:rPr>
          <w:rFonts w:ascii="Times New Roman" w:hAnsi="Times New Roman" w:cs="Times New Roman"/>
          <w:sz w:val="24"/>
          <w:szCs w:val="24"/>
        </w:rPr>
        <w:t>, 109017. https://doi.org/10.1016/j.biocon.2021.109017</w:t>
      </w:r>
    </w:p>
    <w:p w14:paraId="6849209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Davis, F. W., Stoms, D. M., Estes, J. E., Scepan, J., &amp; Michael Scott, J. (1990). An information systems approach to the preservation of biological diversity. </w:t>
      </w:r>
      <w:r w:rsidRPr="0000730A">
        <w:rPr>
          <w:rFonts w:ascii="Times New Roman" w:hAnsi="Times New Roman" w:cs="Times New Roman"/>
          <w:i/>
          <w:iCs/>
          <w:sz w:val="24"/>
          <w:szCs w:val="24"/>
        </w:rPr>
        <w:t>International Journal of Geographical Information Systems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4</w:t>
      </w:r>
      <w:r w:rsidRPr="0000730A">
        <w:rPr>
          <w:rFonts w:ascii="Times New Roman" w:hAnsi="Times New Roman" w:cs="Times New Roman"/>
          <w:sz w:val="24"/>
          <w:szCs w:val="24"/>
        </w:rPr>
        <w:t>(1), 55–78. https://doi.org/10.1080/02693799008941529</w:t>
      </w:r>
    </w:p>
    <w:p w14:paraId="587392B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Dodge, S., Weibel, R., Ahearn, S. C., Buchin, M., &amp; Miller, J. A. (2016). Analysis of movement data.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30</w:t>
      </w:r>
      <w:r w:rsidRPr="0000730A">
        <w:rPr>
          <w:rFonts w:ascii="Times New Roman" w:hAnsi="Times New Roman" w:cs="Times New Roman"/>
          <w:sz w:val="24"/>
          <w:szCs w:val="24"/>
        </w:rPr>
        <w:t>(5), 825–834. https://doi.org/10.1080/13658816.2015.1132424</w:t>
      </w:r>
    </w:p>
    <w:p w14:paraId="64CFBB0F"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Downs, J. A., Horner, M. W., Hyzer, G., Lamb, D., &amp; Loraamm, R. (2014). Voxel-based probabilistic space-time prisms for analysing animal movements and habitat use.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28</w:t>
      </w:r>
      <w:r w:rsidRPr="0000730A">
        <w:rPr>
          <w:rFonts w:ascii="Times New Roman" w:hAnsi="Times New Roman" w:cs="Times New Roman"/>
          <w:sz w:val="24"/>
          <w:szCs w:val="24"/>
        </w:rPr>
        <w:t>(5), 875–890. https://doi.org/10.1080/13658816.2013.850170</w:t>
      </w:r>
    </w:p>
    <w:p w14:paraId="10482D15"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Downs, J. A., Lamb, D., Hyzer, G., Loraamm, R., Smith, Z. J., &amp; O’Neal, B. M. (2014). Quantifying spatio-temporal interactions of animals using probabilistic space–time prisms. </w:t>
      </w:r>
      <w:r w:rsidRPr="0000730A">
        <w:rPr>
          <w:rFonts w:ascii="Times New Roman" w:hAnsi="Times New Roman" w:cs="Times New Roman"/>
          <w:i/>
          <w:iCs/>
          <w:sz w:val="24"/>
          <w:szCs w:val="24"/>
        </w:rPr>
        <w:t>Applied Geography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55</w:t>
      </w:r>
      <w:r w:rsidRPr="0000730A">
        <w:rPr>
          <w:rFonts w:ascii="Times New Roman" w:hAnsi="Times New Roman" w:cs="Times New Roman"/>
          <w:sz w:val="24"/>
          <w:szCs w:val="24"/>
        </w:rPr>
        <w:t>, 1–8. https://doi.org/10.1016/j.apgeog.2014.08.010</w:t>
      </w:r>
    </w:p>
    <w:p w14:paraId="3BF6310E"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Downs, J., Horner, M., Lamb, D., Loraamm, R. W., Anderson, J., &amp; Wood, B. (2018). Testing time-geographic density estimation for home range analysis using an agent-based model of animal movement.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32</w:t>
      </w:r>
      <w:r w:rsidRPr="0000730A">
        <w:rPr>
          <w:rFonts w:ascii="Times New Roman" w:hAnsi="Times New Roman" w:cs="Times New Roman"/>
          <w:sz w:val="24"/>
          <w:szCs w:val="24"/>
        </w:rPr>
        <w:t>(7), 1505–1522. https://doi.org/10.1080/13658816.2017.1421764</w:t>
      </w:r>
    </w:p>
    <w:p w14:paraId="6EC4C94A"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Downs, J., Horner, M., Loraamm, R., Anderson, J., Kim, H., &amp; Onorato, D. (2014). Strategically Locating Wildlife Crossing Structures for </w:t>
      </w:r>
      <w:r w:rsidRPr="0000730A">
        <w:rPr>
          <w:rFonts w:ascii="Times New Roman" w:hAnsi="Times New Roman" w:cs="Times New Roman"/>
          <w:smallCaps/>
          <w:sz w:val="24"/>
          <w:szCs w:val="24"/>
        </w:rPr>
        <w:t>F</w:t>
      </w:r>
      <w:r w:rsidRPr="0000730A">
        <w:rPr>
          <w:rFonts w:ascii="Times New Roman" w:hAnsi="Times New Roman" w:cs="Times New Roman"/>
          <w:sz w:val="24"/>
          <w:szCs w:val="24"/>
        </w:rPr>
        <w:t xml:space="preserve"> lorida Panthers Using Maximal Covering Approaches. </w:t>
      </w:r>
      <w:r w:rsidRPr="0000730A">
        <w:rPr>
          <w:rFonts w:ascii="Times New Roman" w:hAnsi="Times New Roman" w:cs="Times New Roman"/>
          <w:i/>
          <w:iCs/>
          <w:sz w:val="24"/>
          <w:szCs w:val="24"/>
        </w:rPr>
        <w:t>Transactions in GIS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18</w:t>
      </w:r>
      <w:r w:rsidRPr="0000730A">
        <w:rPr>
          <w:rFonts w:ascii="Times New Roman" w:hAnsi="Times New Roman" w:cs="Times New Roman"/>
          <w:sz w:val="24"/>
          <w:szCs w:val="24"/>
        </w:rPr>
        <w:t>(1), 46–65. https://doi.org/10.1111/tgis.12005</w:t>
      </w:r>
    </w:p>
    <w:p w14:paraId="0E6B089B"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Downs, J., Loraamm, R., University of Oklahoma, Anderson, J., University of Oklahoma, Perry, J., University of South Florida, Bullock, J., &amp; University of Texas-Arlington. (2017). Habitat Use and Behaviours of Introduced Muscovy Ducks (Cairina moschata) in Urban and Suburban Environments. </w:t>
      </w:r>
      <w:r w:rsidRPr="0000730A">
        <w:rPr>
          <w:rFonts w:ascii="Times New Roman" w:hAnsi="Times New Roman" w:cs="Times New Roman"/>
          <w:i/>
          <w:iCs/>
          <w:sz w:val="24"/>
          <w:szCs w:val="24"/>
        </w:rPr>
        <w:t>Suburban Sustainability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5</w:t>
      </w:r>
      <w:r w:rsidRPr="0000730A">
        <w:rPr>
          <w:rFonts w:ascii="Times New Roman" w:hAnsi="Times New Roman" w:cs="Times New Roman"/>
          <w:sz w:val="24"/>
          <w:szCs w:val="24"/>
        </w:rPr>
        <w:t>(1). https://doi.org/10.5038/2164-0866.5.1.1028</w:t>
      </w:r>
    </w:p>
    <w:p w14:paraId="3B35EB5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Esmaeili, S., Hemami, M.-R., &amp; Goheen, J. R. (2019). Human dimensions of wildlife conservation in Iran: Assessment of human-wildlife conflict in restoring a wide-ranging endangered species. </w:t>
      </w:r>
      <w:r w:rsidRPr="0000730A">
        <w:rPr>
          <w:rFonts w:ascii="Times New Roman" w:hAnsi="Times New Roman" w:cs="Times New Roman"/>
          <w:i/>
          <w:iCs/>
          <w:sz w:val="24"/>
          <w:szCs w:val="24"/>
        </w:rPr>
        <w:t>PLOS ONE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14</w:t>
      </w:r>
      <w:r w:rsidRPr="0000730A">
        <w:rPr>
          <w:rFonts w:ascii="Times New Roman" w:hAnsi="Times New Roman" w:cs="Times New Roman"/>
          <w:sz w:val="24"/>
          <w:szCs w:val="24"/>
        </w:rPr>
        <w:t>(8), e0220702. https://doi.org/10.1371/journal.pone.0220702</w:t>
      </w:r>
    </w:p>
    <w:p w14:paraId="1E932C7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Fahrig, L. (2003). Effects of Habitat Fragmentation on Biodiversity. </w:t>
      </w:r>
      <w:r w:rsidRPr="0000730A">
        <w:rPr>
          <w:rFonts w:ascii="Times New Roman" w:hAnsi="Times New Roman" w:cs="Times New Roman"/>
          <w:i/>
          <w:iCs/>
          <w:sz w:val="24"/>
          <w:szCs w:val="24"/>
        </w:rPr>
        <w:t>Annual Review of Ecology, Evolution, and Systematics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34</w:t>
      </w:r>
      <w:r w:rsidRPr="0000730A">
        <w:rPr>
          <w:rFonts w:ascii="Times New Roman" w:hAnsi="Times New Roman" w:cs="Times New Roman"/>
          <w:sz w:val="24"/>
          <w:szCs w:val="24"/>
        </w:rPr>
        <w:t>(1), 487–515. https://doi.org/10.1146/annurev.ecolsys.34.011802.132419</w:t>
      </w:r>
    </w:p>
    <w:p w14:paraId="0F1CED34"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Giam, X., Bradshaw, C. J. A., Tan, H. T. W., &amp; Sodhi, N. S. (2010). Future habitat loss and the conservation of plant biodiversity.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143</w:t>
      </w:r>
      <w:r w:rsidRPr="0000730A">
        <w:rPr>
          <w:rFonts w:ascii="Times New Roman" w:hAnsi="Times New Roman" w:cs="Times New Roman"/>
          <w:sz w:val="24"/>
          <w:szCs w:val="24"/>
        </w:rPr>
        <w:t>(7), 1594–1602. https://doi.org/10.1016/j.biocon.2010.04.019</w:t>
      </w:r>
    </w:p>
    <w:p w14:paraId="63C4AAEC"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Gonçalves-Souza, D., Verburg, P. H., &amp; Dobrovolski, R. (2020). Habitat loss, extinction predictability and conservation efforts in the terrestrial ecoregions.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246</w:t>
      </w:r>
      <w:r w:rsidRPr="0000730A">
        <w:rPr>
          <w:rFonts w:ascii="Times New Roman" w:hAnsi="Times New Roman" w:cs="Times New Roman"/>
          <w:sz w:val="24"/>
          <w:szCs w:val="24"/>
        </w:rPr>
        <w:t>, 108579. https://doi.org/10.1016/j.biocon.2020.108579</w:t>
      </w:r>
    </w:p>
    <w:p w14:paraId="0ADE0112"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Greenberg, J. R., &amp; Holekamp, K. E. (2017). Human disturbance affects personality development in a wild carnivore. </w:t>
      </w:r>
      <w:r w:rsidRPr="0000730A">
        <w:rPr>
          <w:rFonts w:ascii="Times New Roman" w:hAnsi="Times New Roman" w:cs="Times New Roman"/>
          <w:i/>
          <w:iCs/>
          <w:sz w:val="24"/>
          <w:szCs w:val="24"/>
        </w:rPr>
        <w:t>Animal Behaviour</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132</w:t>
      </w:r>
      <w:r w:rsidRPr="0000730A">
        <w:rPr>
          <w:rFonts w:ascii="Times New Roman" w:hAnsi="Times New Roman" w:cs="Times New Roman"/>
          <w:sz w:val="24"/>
          <w:szCs w:val="24"/>
        </w:rPr>
        <w:t>, 303–312. https://doi.org/10.1016/j.anbehav.2017.08.023</w:t>
      </w:r>
    </w:p>
    <w:p w14:paraId="01DBC125"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Gulati, S., Karanth, K. K., Le, N. A., &amp; Noack, F. (2021). Human casualties are the dominant cost of human–wildlife conflict in India. </w:t>
      </w:r>
      <w:r w:rsidRPr="0000730A">
        <w:rPr>
          <w:rFonts w:ascii="Times New Roman" w:hAnsi="Times New Roman" w:cs="Times New Roman"/>
          <w:i/>
          <w:iCs/>
          <w:sz w:val="24"/>
          <w:szCs w:val="24"/>
        </w:rPr>
        <w:t>Proceedings of the National Academy of Sciences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118</w:t>
      </w:r>
      <w:r w:rsidRPr="0000730A">
        <w:rPr>
          <w:rFonts w:ascii="Times New Roman" w:hAnsi="Times New Roman" w:cs="Times New Roman"/>
          <w:sz w:val="24"/>
          <w:szCs w:val="24"/>
        </w:rPr>
        <w:t>(8), e1921338118. https://doi.org/10.1073/pnas.1921338118</w:t>
      </w:r>
    </w:p>
    <w:p w14:paraId="668D655B"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Hauser, C. E., Southwell, D., Lahoz-Monfort, J. J., Rumpff, L., Benshemesh, J., Burnard, T., Van Hespen, R., Wright, J., Wintle, B., &amp; Bode, M. (2019). Adaptive management informs conservation and monitoring of Australia’s threatened malleefowl.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233</w:t>
      </w:r>
      <w:r w:rsidRPr="0000730A">
        <w:rPr>
          <w:rFonts w:ascii="Times New Roman" w:hAnsi="Times New Roman" w:cs="Times New Roman"/>
          <w:sz w:val="24"/>
          <w:szCs w:val="24"/>
        </w:rPr>
        <w:t>, 31–40. https://doi.org/10.1016/j.biocon.2019.02.015</w:t>
      </w:r>
    </w:p>
    <w:p w14:paraId="597647C0"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Hegglin, D., Bontadina, F., &amp; Deplazes, P. (2015). Human–wildlife interactions and zoonotic transmission of Echinococcus multilocularis. </w:t>
      </w:r>
      <w:r w:rsidRPr="0000730A">
        <w:rPr>
          <w:rFonts w:ascii="Times New Roman" w:hAnsi="Times New Roman" w:cs="Times New Roman"/>
          <w:i/>
          <w:iCs/>
          <w:sz w:val="24"/>
          <w:szCs w:val="24"/>
        </w:rPr>
        <w:t>Trends in Parasitology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31</w:t>
      </w:r>
      <w:r w:rsidRPr="0000730A">
        <w:rPr>
          <w:rFonts w:ascii="Times New Roman" w:hAnsi="Times New Roman" w:cs="Times New Roman"/>
          <w:sz w:val="24"/>
          <w:szCs w:val="24"/>
        </w:rPr>
        <w:t>(5), 167–173. https://doi.org/10.1016/j.pt.2014.12.004</w:t>
      </w:r>
    </w:p>
    <w:p w14:paraId="29AB6C9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Ho, K., &amp; Loraamm, R. (2023). Using a Cost-Distance Time-Geographic Approach to Identify Red Deer Habitat Use in Banff National Park, Alberta, Canada. </w:t>
      </w:r>
      <w:r w:rsidRPr="0000730A">
        <w:rPr>
          <w:rFonts w:ascii="Times New Roman" w:hAnsi="Times New Roman" w:cs="Times New Roman"/>
          <w:i/>
          <w:iCs/>
          <w:sz w:val="24"/>
          <w:szCs w:val="24"/>
        </w:rPr>
        <w:t>ISPRS International Journal of Geo-Information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12</w:t>
      </w:r>
      <w:r w:rsidRPr="0000730A">
        <w:rPr>
          <w:rFonts w:ascii="Times New Roman" w:hAnsi="Times New Roman" w:cs="Times New Roman"/>
          <w:sz w:val="24"/>
          <w:szCs w:val="24"/>
        </w:rPr>
        <w:t>(8), 339. https://doi.org/10.3390/ijgi12080339</w:t>
      </w:r>
    </w:p>
    <w:p w14:paraId="30729109"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Honda, T., Iijima, H., Tsuboi, J., &amp; Uchida, K. (2018). A review of urban wildlife management from the animal personality perspective: The case of urban deer. </w:t>
      </w:r>
      <w:r w:rsidRPr="0000730A">
        <w:rPr>
          <w:rFonts w:ascii="Times New Roman" w:hAnsi="Times New Roman" w:cs="Times New Roman"/>
          <w:i/>
          <w:iCs/>
          <w:sz w:val="24"/>
          <w:szCs w:val="24"/>
        </w:rPr>
        <w:t>Science of The Total Environment</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644</w:t>
      </w:r>
      <w:r w:rsidRPr="0000730A">
        <w:rPr>
          <w:rFonts w:ascii="Times New Roman" w:hAnsi="Times New Roman" w:cs="Times New Roman"/>
          <w:sz w:val="24"/>
          <w:szCs w:val="24"/>
        </w:rPr>
        <w:t>, 576–582. https://doi.org/10.1016/j.scitotenv.2018.06.335</w:t>
      </w:r>
    </w:p>
    <w:p w14:paraId="3632E37B"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Hromada, S. J., Esque, T. C., Vandergast, A. G., Dutcher, K. E., Mitchell, C. I., Gray, M. E., Chang, T., Dickson, B. G., &amp; Nussear, K. E. (2020). Using movement to inform conservation corridor design for Mojave desert tortoise. </w:t>
      </w:r>
      <w:r w:rsidRPr="0000730A">
        <w:rPr>
          <w:rFonts w:ascii="Times New Roman" w:hAnsi="Times New Roman" w:cs="Times New Roman"/>
          <w:i/>
          <w:iCs/>
          <w:sz w:val="24"/>
          <w:szCs w:val="24"/>
        </w:rPr>
        <w:t>Movement Ecology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8</w:t>
      </w:r>
      <w:r w:rsidRPr="0000730A">
        <w:rPr>
          <w:rFonts w:ascii="Times New Roman" w:hAnsi="Times New Roman" w:cs="Times New Roman"/>
          <w:sz w:val="24"/>
          <w:szCs w:val="24"/>
        </w:rPr>
        <w:t>(1), 38. https://doi.org/10.1186/s40462-020-00224-8</w:t>
      </w:r>
    </w:p>
    <w:p w14:paraId="594DBE06"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Klich, D., Łopucki, R., Perlińska-Teresiak, M., Lenkiewicz-Bardzińska, A., &amp; Olech, W. (2021). Human–Wildlife Conflict: The Human Dimension of European Bison Conservation in the Bieszczady Mountains (Poland). </w:t>
      </w:r>
      <w:r w:rsidRPr="0000730A">
        <w:rPr>
          <w:rFonts w:ascii="Times New Roman" w:hAnsi="Times New Roman" w:cs="Times New Roman"/>
          <w:i/>
          <w:iCs/>
          <w:sz w:val="24"/>
          <w:szCs w:val="24"/>
        </w:rPr>
        <w:t>Animals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11</w:t>
      </w:r>
      <w:r w:rsidRPr="0000730A">
        <w:rPr>
          <w:rFonts w:ascii="Times New Roman" w:hAnsi="Times New Roman" w:cs="Times New Roman"/>
          <w:sz w:val="24"/>
          <w:szCs w:val="24"/>
        </w:rPr>
        <w:t>(2), 503. https://doi.org/10.3390/ani11020503</w:t>
      </w:r>
    </w:p>
    <w:p w14:paraId="167FCBF1"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Kopnina, H., Muhammad, N. Z., &amp; Olaleru, F. (2022). Exploring attitudes to biodiversity conservation and Half-Earth vision in Nigeria: A preliminary study of community attitudes to conservation in Yankari Game Reserve.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272</w:t>
      </w:r>
      <w:r w:rsidRPr="0000730A">
        <w:rPr>
          <w:rFonts w:ascii="Times New Roman" w:hAnsi="Times New Roman" w:cs="Times New Roman"/>
          <w:sz w:val="24"/>
          <w:szCs w:val="24"/>
        </w:rPr>
        <w:t>, 109645. https://doi.org/10.1016/j.biocon.2022.109645</w:t>
      </w:r>
    </w:p>
    <w:p w14:paraId="3FBF9546"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Loraamm, R., Anderson, J., &amp; Burch, C. (2021). Identifying road avoidance behavior using time‐geography for red deer in Banff National Park, Alberta, Canada. </w:t>
      </w:r>
      <w:r w:rsidRPr="0000730A">
        <w:rPr>
          <w:rFonts w:ascii="Times New Roman" w:hAnsi="Times New Roman" w:cs="Times New Roman"/>
          <w:i/>
          <w:iCs/>
          <w:sz w:val="24"/>
          <w:szCs w:val="24"/>
        </w:rPr>
        <w:t>Transactions in GIS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25</w:t>
      </w:r>
      <w:r w:rsidRPr="0000730A">
        <w:rPr>
          <w:rFonts w:ascii="Times New Roman" w:hAnsi="Times New Roman" w:cs="Times New Roman"/>
          <w:sz w:val="24"/>
          <w:szCs w:val="24"/>
        </w:rPr>
        <w:t>(3), 1331–1346. https://doi.org/10.1111/tgis.12748</w:t>
      </w:r>
    </w:p>
    <w:p w14:paraId="33CE652A"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Loraamm, R., Downs, J., Anderson, J., &amp; Lamb, D. S. (2020). PySTPrism: Tools for voxel-based space–time prisms. </w:t>
      </w:r>
      <w:r w:rsidRPr="0000730A">
        <w:rPr>
          <w:rFonts w:ascii="Times New Roman" w:hAnsi="Times New Roman" w:cs="Times New Roman"/>
          <w:i/>
          <w:iCs/>
          <w:sz w:val="24"/>
          <w:szCs w:val="24"/>
        </w:rPr>
        <w:t>SoftwareX</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12</w:t>
      </w:r>
      <w:r w:rsidRPr="0000730A">
        <w:rPr>
          <w:rFonts w:ascii="Times New Roman" w:hAnsi="Times New Roman" w:cs="Times New Roman"/>
          <w:sz w:val="24"/>
          <w:szCs w:val="24"/>
        </w:rPr>
        <w:t>, 100499. https://doi.org/10.1016/j.softx.2020.100499</w:t>
      </w:r>
    </w:p>
    <w:p w14:paraId="100BC1B8"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Loraamm, R. W., &amp; Downs, J. A. (2016). A wildlife movement approach to optimally locate wildlife crossing structures.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30</w:t>
      </w:r>
      <w:r w:rsidRPr="0000730A">
        <w:rPr>
          <w:rFonts w:ascii="Times New Roman" w:hAnsi="Times New Roman" w:cs="Times New Roman"/>
          <w:sz w:val="24"/>
          <w:szCs w:val="24"/>
        </w:rPr>
        <w:t>(1), 74–88. https://doi.org/10.1080/13658816.2015.1083995</w:t>
      </w:r>
    </w:p>
    <w:p w14:paraId="2E1371EF"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Loraamm, R. W., Downs, J. A., &amp; Lamb, D. (2019). A time‐geographic approach to quantifying wildlife–road interactions. </w:t>
      </w:r>
      <w:r w:rsidRPr="0000730A">
        <w:rPr>
          <w:rFonts w:ascii="Times New Roman" w:hAnsi="Times New Roman" w:cs="Times New Roman"/>
          <w:i/>
          <w:iCs/>
          <w:sz w:val="24"/>
          <w:szCs w:val="24"/>
        </w:rPr>
        <w:t>Transactions in GIS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23</w:t>
      </w:r>
      <w:r w:rsidRPr="0000730A">
        <w:rPr>
          <w:rFonts w:ascii="Times New Roman" w:hAnsi="Times New Roman" w:cs="Times New Roman"/>
          <w:sz w:val="24"/>
          <w:szCs w:val="24"/>
        </w:rPr>
        <w:t>(1), 70–86. https://doi.org/10.1111/tgis.12497</w:t>
      </w:r>
    </w:p>
    <w:p w14:paraId="3B06993E"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Loraamm, R. W., Goodenough, K. S., Burch, C., Davenport, L. C., &amp; Haugaasen, T. (2020). A time-geographic approach to identifying daily habitat use patterns for Amazonian Black Skimmers. </w:t>
      </w:r>
      <w:r w:rsidRPr="0000730A">
        <w:rPr>
          <w:rFonts w:ascii="Times New Roman" w:hAnsi="Times New Roman" w:cs="Times New Roman"/>
          <w:i/>
          <w:iCs/>
          <w:sz w:val="24"/>
          <w:szCs w:val="24"/>
        </w:rPr>
        <w:t>Applied Geography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118</w:t>
      </w:r>
      <w:r w:rsidRPr="0000730A">
        <w:rPr>
          <w:rFonts w:ascii="Times New Roman" w:hAnsi="Times New Roman" w:cs="Times New Roman"/>
          <w:sz w:val="24"/>
          <w:szCs w:val="24"/>
        </w:rPr>
        <w:t>, 102189. https://doi.org/10.1016/j.apgeog.2020.102189</w:t>
      </w:r>
    </w:p>
    <w:p w14:paraId="0731BAF1"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Messmer, T. A. (2024). </w:t>
      </w:r>
      <w:r w:rsidRPr="0000730A">
        <w:rPr>
          <w:rFonts w:ascii="Times New Roman" w:hAnsi="Times New Roman" w:cs="Times New Roman"/>
          <w:i/>
          <w:iCs/>
          <w:sz w:val="24"/>
          <w:szCs w:val="24"/>
        </w:rPr>
        <w:t>Human–wildlife conflicts:</w:t>
      </w:r>
    </w:p>
    <w:p w14:paraId="19DD53BE"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Mukeka, J. M., Ogutu, J. O., Kanga, E., &amp; Røskaft, E. (2019). Human-wildlife conflicts and their correlates in Narok County, Kenya. </w:t>
      </w:r>
      <w:r w:rsidRPr="0000730A">
        <w:rPr>
          <w:rFonts w:ascii="Times New Roman" w:hAnsi="Times New Roman" w:cs="Times New Roman"/>
          <w:i/>
          <w:iCs/>
          <w:sz w:val="24"/>
          <w:szCs w:val="24"/>
        </w:rPr>
        <w:t>Global Ecology and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18</w:t>
      </w:r>
      <w:r w:rsidRPr="0000730A">
        <w:rPr>
          <w:rFonts w:ascii="Times New Roman" w:hAnsi="Times New Roman" w:cs="Times New Roman"/>
          <w:sz w:val="24"/>
          <w:szCs w:val="24"/>
        </w:rPr>
        <w:t>, e00620. https://doi.org/10.1016/j.gecco.2019.e00620</w:t>
      </w:r>
    </w:p>
    <w:p w14:paraId="5AE26F99"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Mullin, S. J., &amp; Seigel, R. A. (Eds.). (2009). 9. Snakes as Indicators and Monitors of Ecosystem Properties. In </w:t>
      </w:r>
      <w:r w:rsidRPr="0000730A">
        <w:rPr>
          <w:rFonts w:ascii="Times New Roman" w:hAnsi="Times New Roman" w:cs="Times New Roman"/>
          <w:i/>
          <w:iCs/>
          <w:sz w:val="24"/>
          <w:szCs w:val="24"/>
        </w:rPr>
        <w:t>Snakes</w:t>
      </w:r>
      <w:r w:rsidRPr="0000730A">
        <w:rPr>
          <w:rFonts w:ascii="Times New Roman" w:hAnsi="Times New Roman" w:cs="Times New Roman"/>
          <w:sz w:val="24"/>
          <w:szCs w:val="24"/>
        </w:rPr>
        <w:t xml:space="preserve"> (pp. 244–261). Cornell University Press. https://doi.org/10.7591/9780801459092-013</w:t>
      </w:r>
    </w:p>
    <w:p w14:paraId="3BE016A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Nordberg, E., Ashley, J., Hoekstra, A. A., Kirkpatrick, S., &amp; Cobb, V. A. (2021). Small nature preserves do not adequately support large-ranging snakes: Movement ecology and site fidelity in a fragmented rural landscape. </w:t>
      </w:r>
      <w:r w:rsidRPr="0000730A">
        <w:rPr>
          <w:rFonts w:ascii="Times New Roman" w:hAnsi="Times New Roman" w:cs="Times New Roman"/>
          <w:i/>
          <w:iCs/>
          <w:sz w:val="24"/>
          <w:szCs w:val="24"/>
        </w:rPr>
        <w:t>Global Ecology and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28</w:t>
      </w:r>
      <w:r w:rsidRPr="0000730A">
        <w:rPr>
          <w:rFonts w:ascii="Times New Roman" w:hAnsi="Times New Roman" w:cs="Times New Roman"/>
          <w:sz w:val="24"/>
          <w:szCs w:val="24"/>
        </w:rPr>
        <w:t>, e01715. https://doi.org/10.1016/j.gecco.2021.e01715</w:t>
      </w:r>
    </w:p>
    <w:p w14:paraId="1ED2B960"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Ogra, M. (2009). Attitudes Toward Resolution of Human–Wildlife Conflict Among Forest-Dependent Agriculturalists Near Rajaji National Park, India. </w:t>
      </w:r>
      <w:r w:rsidRPr="0000730A">
        <w:rPr>
          <w:rFonts w:ascii="Times New Roman" w:hAnsi="Times New Roman" w:cs="Times New Roman"/>
          <w:i/>
          <w:iCs/>
          <w:sz w:val="24"/>
          <w:szCs w:val="24"/>
        </w:rPr>
        <w:t>Human Ecology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37</w:t>
      </w:r>
      <w:r w:rsidRPr="0000730A">
        <w:rPr>
          <w:rFonts w:ascii="Times New Roman" w:hAnsi="Times New Roman" w:cs="Times New Roman"/>
          <w:sz w:val="24"/>
          <w:szCs w:val="24"/>
        </w:rPr>
        <w:t>(2), 161–177. https://doi.org/10.1007/s10745-009-9222-9</w:t>
      </w:r>
    </w:p>
    <w:p w14:paraId="151E5924"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Olson, E. R., Van Deelen, T. R., Wydeven, A. P., Ruid, D. B., MacFarland, D. M., &amp; Ventura, S. J. (2019). A landscape of overlapping risks for wolf-human conflict in Wisconsin, USA. </w:t>
      </w:r>
      <w:r w:rsidRPr="0000730A">
        <w:rPr>
          <w:rFonts w:ascii="Times New Roman" w:hAnsi="Times New Roman" w:cs="Times New Roman"/>
          <w:i/>
          <w:iCs/>
          <w:sz w:val="24"/>
          <w:szCs w:val="24"/>
        </w:rPr>
        <w:t>Journal of Environmental Management</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248</w:t>
      </w:r>
      <w:r w:rsidRPr="0000730A">
        <w:rPr>
          <w:rFonts w:ascii="Times New Roman" w:hAnsi="Times New Roman" w:cs="Times New Roman"/>
          <w:sz w:val="24"/>
          <w:szCs w:val="24"/>
        </w:rPr>
        <w:t>, 109307. https://doi.org/10.1016/j.jenvman.2019.109307</w:t>
      </w:r>
    </w:p>
    <w:p w14:paraId="484E7592"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Olson, E. R., Van Deelen, T. R., Wydeven, A. P., Ventura, S. J., &amp; Macfarland, D. M. (2015). Characterizing wolf–human conflicts in Wisconsin, USA. </w:t>
      </w:r>
      <w:r w:rsidRPr="0000730A">
        <w:rPr>
          <w:rFonts w:ascii="Times New Roman" w:hAnsi="Times New Roman" w:cs="Times New Roman"/>
          <w:i/>
          <w:iCs/>
          <w:sz w:val="24"/>
          <w:szCs w:val="24"/>
        </w:rPr>
        <w:t>Wildlife Society Bulletin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39</w:t>
      </w:r>
      <w:r w:rsidRPr="0000730A">
        <w:rPr>
          <w:rFonts w:ascii="Times New Roman" w:hAnsi="Times New Roman" w:cs="Times New Roman"/>
          <w:sz w:val="24"/>
          <w:szCs w:val="24"/>
        </w:rPr>
        <w:t>(4), 676–688. https://doi.org/10.1002/wsb.606</w:t>
      </w:r>
    </w:p>
    <w:p w14:paraId="0501446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Peterson, M. N., Birckhead, J. L., Leong, K., Peterson, M. J., &amp; Peterson, T. R. (2010). Rearticulating the myth of human–wildlife conflict. </w:t>
      </w:r>
      <w:r w:rsidRPr="0000730A">
        <w:rPr>
          <w:rFonts w:ascii="Times New Roman" w:hAnsi="Times New Roman" w:cs="Times New Roman"/>
          <w:i/>
          <w:iCs/>
          <w:sz w:val="24"/>
          <w:szCs w:val="24"/>
        </w:rPr>
        <w:t>Conservation Letters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3</w:t>
      </w:r>
      <w:r w:rsidRPr="0000730A">
        <w:rPr>
          <w:rFonts w:ascii="Times New Roman" w:hAnsi="Times New Roman" w:cs="Times New Roman"/>
          <w:sz w:val="24"/>
          <w:szCs w:val="24"/>
        </w:rPr>
        <w:t>(2), 74–82. https://doi.org/10.1111/j.1755-263X.2010.00099.x</w:t>
      </w:r>
    </w:p>
    <w:p w14:paraId="1CAAA9AB"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Roberts, S. A., Hall, G. B., &amp; Calamai, P. H. (2000). Analysing forest fragmentation using spatial autocorrelation, graphs and GIS. </w:t>
      </w:r>
      <w:r w:rsidRPr="0000730A">
        <w:rPr>
          <w:rFonts w:ascii="Times New Roman" w:hAnsi="Times New Roman" w:cs="Times New Roman"/>
          <w:i/>
          <w:iCs/>
          <w:sz w:val="24"/>
          <w:szCs w:val="24"/>
        </w:rPr>
        <w:t>International Journal of 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14</w:t>
      </w:r>
      <w:r w:rsidRPr="0000730A">
        <w:rPr>
          <w:rFonts w:ascii="Times New Roman" w:hAnsi="Times New Roman" w:cs="Times New Roman"/>
          <w:sz w:val="24"/>
          <w:szCs w:val="24"/>
        </w:rPr>
        <w:t>(2), 185–204. https://doi.org/10.1080/136588100240912</w:t>
      </w:r>
    </w:p>
    <w:p w14:paraId="5A3BD511"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Salem, B. B. (2003). Application of GIS to biodiversity monitoring. </w:t>
      </w:r>
      <w:r w:rsidRPr="0000730A">
        <w:rPr>
          <w:rFonts w:ascii="Times New Roman" w:hAnsi="Times New Roman" w:cs="Times New Roman"/>
          <w:i/>
          <w:iCs/>
          <w:sz w:val="24"/>
          <w:szCs w:val="24"/>
        </w:rPr>
        <w:t>Journal of Arid Environments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54</w:t>
      </w:r>
      <w:r w:rsidRPr="0000730A">
        <w:rPr>
          <w:rFonts w:ascii="Times New Roman" w:hAnsi="Times New Roman" w:cs="Times New Roman"/>
          <w:sz w:val="24"/>
          <w:szCs w:val="24"/>
        </w:rPr>
        <w:t>(1), 91–114. https://doi.org/10.1006/jare.2001.0887</w:t>
      </w:r>
    </w:p>
    <w:p w14:paraId="4469E61C"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Sawada, K., &amp; Kadowaki, S. (2023). Change in the Guild Structure of a Snake Community in Japan over 30 Years. </w:t>
      </w:r>
      <w:r w:rsidRPr="0000730A">
        <w:rPr>
          <w:rFonts w:ascii="Times New Roman" w:hAnsi="Times New Roman" w:cs="Times New Roman"/>
          <w:i/>
          <w:iCs/>
          <w:sz w:val="24"/>
          <w:szCs w:val="24"/>
        </w:rPr>
        <w:t>Current Herpetology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42</w:t>
      </w:r>
      <w:r w:rsidRPr="0000730A">
        <w:rPr>
          <w:rFonts w:ascii="Times New Roman" w:hAnsi="Times New Roman" w:cs="Times New Roman"/>
          <w:sz w:val="24"/>
          <w:szCs w:val="24"/>
        </w:rPr>
        <w:t>(1). https://doi.org/10.5358/hsj.42.74</w:t>
      </w:r>
    </w:p>
    <w:p w14:paraId="2DADA075"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Schultz, H., Chang, K., Bury, S. J., Gaskett, A. C., Dennis, T. E., Ismar‐Rebitz, S. M. H., Southey, I., Hohnhold, R. J., &amp; Millar, C. D. (2021). Sex‐specific foraging of an apex predator puts females at risk of human–wildlife conflict. </w:t>
      </w:r>
      <w:r w:rsidRPr="0000730A">
        <w:rPr>
          <w:rFonts w:ascii="Times New Roman" w:hAnsi="Times New Roman" w:cs="Times New Roman"/>
          <w:i/>
          <w:iCs/>
          <w:sz w:val="24"/>
          <w:szCs w:val="24"/>
        </w:rPr>
        <w:t>Journal of Animal Ecology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90</w:t>
      </w:r>
      <w:r w:rsidRPr="0000730A">
        <w:rPr>
          <w:rFonts w:ascii="Times New Roman" w:hAnsi="Times New Roman" w:cs="Times New Roman"/>
          <w:sz w:val="24"/>
          <w:szCs w:val="24"/>
        </w:rPr>
        <w:t>(7), 1776–1786. https://doi.org/10.1111/1365-2656.13496</w:t>
      </w:r>
    </w:p>
    <w:p w14:paraId="78F16BA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Störmer, N., Weaver, L. C., Stuart-Hill, G., Diggle, R. W., &amp; Naidoo, R. (2019). Investigating the effects of community-based conservation on attitudes towards wildlife in Namibia.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233</w:t>
      </w:r>
      <w:r w:rsidRPr="0000730A">
        <w:rPr>
          <w:rFonts w:ascii="Times New Roman" w:hAnsi="Times New Roman" w:cs="Times New Roman"/>
          <w:sz w:val="24"/>
          <w:szCs w:val="24"/>
        </w:rPr>
        <w:t>, 193–200. https://doi.org/10.1016/j.biocon.2019.02.033</w:t>
      </w:r>
    </w:p>
    <w:p w14:paraId="60BB42D3"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Tamrat, M., Atickem, A., Tsegaye, D., Nguyen, N., Bekele, A., Evangelista, P., Fashing, P. J., &amp; Stenseth, N. Chr. (2020). Human–wildlife conflict and coexistence: A case study from Senkele Swayne’s Hartebeest Sanctuary in Ethiopia. </w:t>
      </w:r>
      <w:r w:rsidRPr="0000730A">
        <w:rPr>
          <w:rFonts w:ascii="Times New Roman" w:hAnsi="Times New Roman" w:cs="Times New Roman"/>
          <w:i/>
          <w:iCs/>
          <w:sz w:val="24"/>
          <w:szCs w:val="24"/>
        </w:rPr>
        <w:t>Wildlife Biology</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2020</w:t>
      </w:r>
      <w:r w:rsidRPr="0000730A">
        <w:rPr>
          <w:rFonts w:ascii="Times New Roman" w:hAnsi="Times New Roman" w:cs="Times New Roman"/>
          <w:sz w:val="24"/>
          <w:szCs w:val="24"/>
        </w:rPr>
        <w:t>(3), 1–10. https://doi.org/10.2981/wlb.00712</w:t>
      </w:r>
    </w:p>
    <w:p w14:paraId="0AFF872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Technitis, G., Othman, W., Safi, K., &amp; Weibel, R. (2015). From A to B, randomly: A point-to-point random trajectory generator for animal movement. </w:t>
      </w:r>
      <w:r w:rsidRPr="0000730A">
        <w:rPr>
          <w:rFonts w:ascii="Times New Roman" w:hAnsi="Times New Roman" w:cs="Times New Roman"/>
          <w:i/>
          <w:iCs/>
          <w:sz w:val="24"/>
          <w:szCs w:val="24"/>
        </w:rPr>
        <w:t xml:space="preserve">International Journal of </w:t>
      </w:r>
      <w:r w:rsidRPr="0000730A">
        <w:rPr>
          <w:rFonts w:ascii="Times New Roman" w:hAnsi="Times New Roman" w:cs="Times New Roman"/>
          <w:i/>
          <w:iCs/>
          <w:sz w:val="24"/>
          <w:szCs w:val="24"/>
        </w:rPr>
        <w:lastRenderedPageBreak/>
        <w:t>Geographical Information Science</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29</w:t>
      </w:r>
      <w:r w:rsidRPr="0000730A">
        <w:rPr>
          <w:rFonts w:ascii="Times New Roman" w:hAnsi="Times New Roman" w:cs="Times New Roman"/>
          <w:sz w:val="24"/>
          <w:szCs w:val="24"/>
        </w:rPr>
        <w:t>(6), 912–934. https://doi.org/10.1080/13658816.2014.999682</w:t>
      </w:r>
    </w:p>
    <w:p w14:paraId="07F179C1"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Webb, J. K., &amp; Shine, R. (1997). A field study of spatial ecology and movements of a threatened snake species, Hoplocephalus bungaroides. </w:t>
      </w:r>
      <w:r w:rsidRPr="0000730A">
        <w:rPr>
          <w:rFonts w:ascii="Times New Roman" w:hAnsi="Times New Roman" w:cs="Times New Roman"/>
          <w:i/>
          <w:iCs/>
          <w:sz w:val="24"/>
          <w:szCs w:val="24"/>
        </w:rPr>
        <w:t>Biological Conservation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82</w:t>
      </w:r>
      <w:r w:rsidRPr="0000730A">
        <w:rPr>
          <w:rFonts w:ascii="Times New Roman" w:hAnsi="Times New Roman" w:cs="Times New Roman"/>
          <w:sz w:val="24"/>
          <w:szCs w:val="24"/>
        </w:rPr>
        <w:t>(2), 203–217. https://doi.org/10.1016/S0006-3207(97)00032-3</w:t>
      </w:r>
    </w:p>
    <w:p w14:paraId="55D8A1A0"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Wilber, M. Q., Yang, A., Boughton, R., Manlove, K. R., Miller, R. S., Pepin, K. M., &amp; Wittemyer, G. (2022). A model for leveraging animal movement to understand spatio‐temporal disease dynamics. </w:t>
      </w:r>
      <w:r w:rsidRPr="0000730A">
        <w:rPr>
          <w:rFonts w:ascii="Times New Roman" w:hAnsi="Times New Roman" w:cs="Times New Roman"/>
          <w:i/>
          <w:iCs/>
          <w:sz w:val="24"/>
          <w:szCs w:val="24"/>
        </w:rPr>
        <w:t>Ecology Letters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25</w:t>
      </w:r>
      <w:r w:rsidRPr="0000730A">
        <w:rPr>
          <w:rFonts w:ascii="Times New Roman" w:hAnsi="Times New Roman" w:cs="Times New Roman"/>
          <w:sz w:val="24"/>
          <w:szCs w:val="24"/>
        </w:rPr>
        <w:t>(5), 1290–1304. https://doi.org/10.1111/ele.13986</w:t>
      </w:r>
    </w:p>
    <w:p w14:paraId="72BD6006"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Wood, L., Ngari, C., Parkurito, S., Barnes, K., Otundo, D., Misiani, D. A., Kephah, G. M., Trelfa, A., Olouch, G. O., Harrison, R. A., &amp; Tianyi, F.-L. (2022). “Then they prayed, they did nothing else, they just prayed for the boy and he was well”: A qualitative investigation into the perceptions and behaviours surrounding snakebite and its management in rural communities of Kitui county, Kenya. </w:t>
      </w:r>
      <w:r w:rsidRPr="0000730A">
        <w:rPr>
          <w:rFonts w:ascii="Times New Roman" w:hAnsi="Times New Roman" w:cs="Times New Roman"/>
          <w:i/>
          <w:iCs/>
          <w:sz w:val="24"/>
          <w:szCs w:val="24"/>
        </w:rPr>
        <w:t>PLOS Neglected Tropical Diseases</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16</w:t>
      </w:r>
      <w:r w:rsidRPr="0000730A">
        <w:rPr>
          <w:rFonts w:ascii="Times New Roman" w:hAnsi="Times New Roman" w:cs="Times New Roman"/>
          <w:sz w:val="24"/>
          <w:szCs w:val="24"/>
        </w:rPr>
        <w:t>(7), e0010579. https://doi.org/10.1371/journal.pntd.0010579</w:t>
      </w:r>
    </w:p>
    <w:p w14:paraId="6619AB68"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Yang, A., Proffitt, K. M., Asher, V., Ryan, S. J., &amp; Blackburn, J. K. (2021). Sex‐Specific Elk Resource Selection during the Anthrax Risk Period. </w:t>
      </w:r>
      <w:r w:rsidRPr="0000730A">
        <w:rPr>
          <w:rFonts w:ascii="Times New Roman" w:hAnsi="Times New Roman" w:cs="Times New Roman"/>
          <w:i/>
          <w:iCs/>
          <w:sz w:val="24"/>
          <w:szCs w:val="24"/>
        </w:rPr>
        <w:t>The Journal of Wildlife Management</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85</w:t>
      </w:r>
      <w:r w:rsidRPr="0000730A">
        <w:rPr>
          <w:rFonts w:ascii="Times New Roman" w:hAnsi="Times New Roman" w:cs="Times New Roman"/>
          <w:sz w:val="24"/>
          <w:szCs w:val="24"/>
        </w:rPr>
        <w:t>(1), 145–155. https://doi.org/10.1002/jwmg.21952</w:t>
      </w:r>
    </w:p>
    <w:p w14:paraId="01D19DE9"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t xml:space="preserve">Yang, A., Wilber, M. Q., Manlove, K. R., Miller, R. S., Boughton, R., Beasley, J., Northrup, J., VerCauteren, K. C., Wittemyer, G., &amp; Pepin, K. (2023). Deriving spatially explicit direct and indirect interaction networks from animal movement data. </w:t>
      </w:r>
      <w:r w:rsidRPr="0000730A">
        <w:rPr>
          <w:rFonts w:ascii="Times New Roman" w:hAnsi="Times New Roman" w:cs="Times New Roman"/>
          <w:i/>
          <w:iCs/>
          <w:sz w:val="24"/>
          <w:szCs w:val="24"/>
        </w:rPr>
        <w:t>Ecology and Evolution</w:t>
      </w:r>
      <w:r w:rsidRPr="0000730A">
        <w:rPr>
          <w:rFonts w:ascii="Times New Roman" w:hAnsi="Times New Roman" w:cs="Times New Roman"/>
          <w:sz w:val="24"/>
          <w:szCs w:val="24"/>
        </w:rPr>
        <w:t xml:space="preserve">, </w:t>
      </w:r>
      <w:r w:rsidRPr="0000730A">
        <w:rPr>
          <w:rFonts w:ascii="Times New Roman" w:hAnsi="Times New Roman" w:cs="Times New Roman"/>
          <w:i/>
          <w:iCs/>
          <w:sz w:val="24"/>
          <w:szCs w:val="24"/>
        </w:rPr>
        <w:t>13</w:t>
      </w:r>
      <w:r w:rsidRPr="0000730A">
        <w:rPr>
          <w:rFonts w:ascii="Times New Roman" w:hAnsi="Times New Roman" w:cs="Times New Roman"/>
          <w:sz w:val="24"/>
          <w:szCs w:val="24"/>
        </w:rPr>
        <w:t>(3), e9774. https://doi.org/10.1002/ece3.9774</w:t>
      </w:r>
    </w:p>
    <w:p w14:paraId="61A3A10D" w14:textId="77777777" w:rsidR="0076294A" w:rsidRPr="0000730A" w:rsidRDefault="0076294A" w:rsidP="0076294A">
      <w:pPr>
        <w:pStyle w:val="Bibliography"/>
        <w:rPr>
          <w:rFonts w:ascii="Times New Roman" w:hAnsi="Times New Roman" w:cs="Times New Roman"/>
          <w:sz w:val="24"/>
          <w:szCs w:val="24"/>
        </w:rPr>
      </w:pPr>
      <w:r w:rsidRPr="0000730A">
        <w:rPr>
          <w:rFonts w:ascii="Times New Roman" w:hAnsi="Times New Roman" w:cs="Times New Roman"/>
          <w:sz w:val="24"/>
          <w:szCs w:val="24"/>
        </w:rPr>
        <w:lastRenderedPageBreak/>
        <w:t xml:space="preserve">Yates, J. R., McBride, D., Harding, S. F., Rodriguez, D., &amp; Mullin, S. J. (2023). Changes in the Community Composition of Riverine Snakes (Squamata: Serpentes) Over Five Decades. </w:t>
      </w:r>
      <w:r w:rsidRPr="0000730A">
        <w:rPr>
          <w:rFonts w:ascii="Times New Roman" w:hAnsi="Times New Roman" w:cs="Times New Roman"/>
          <w:i/>
          <w:iCs/>
          <w:sz w:val="24"/>
          <w:szCs w:val="24"/>
        </w:rPr>
        <w:t>Herpetological Conservation and Biology</w:t>
      </w:r>
      <w:r w:rsidRPr="0000730A">
        <w:rPr>
          <w:rFonts w:ascii="Times New Roman" w:hAnsi="Times New Roman" w:cs="Times New Roman"/>
          <w:sz w:val="24"/>
          <w:szCs w:val="24"/>
        </w:rPr>
        <w:t>.</w:t>
      </w:r>
    </w:p>
    <w:p w14:paraId="13AFDCB4" w14:textId="388E3D13" w:rsidR="00FA5DD2" w:rsidRPr="0000730A" w:rsidRDefault="004622FB" w:rsidP="00906D69">
      <w:pPr>
        <w:pStyle w:val="Bibliography"/>
        <w:rPr>
          <w:rFonts w:ascii="Times New Roman" w:hAnsi="Times New Roman" w:cs="Times New Roman"/>
          <w:b/>
          <w:sz w:val="24"/>
          <w:szCs w:val="24"/>
        </w:rPr>
      </w:pPr>
      <w:r w:rsidRPr="0000730A">
        <w:rPr>
          <w:rFonts w:ascii="Times New Roman" w:hAnsi="Times New Roman" w:cs="Times New Roman"/>
          <w:b/>
          <w:bCs/>
          <w:sz w:val="24"/>
          <w:szCs w:val="24"/>
        </w:rPr>
        <w:fldChar w:fldCharType="end"/>
      </w:r>
    </w:p>
    <w:sectPr w:rsidR="00FA5DD2" w:rsidRPr="0000730A" w:rsidSect="002A5952">
      <w:headerReference w:type="default"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3328F" w14:textId="77777777" w:rsidR="002A5952" w:rsidRDefault="002A5952" w:rsidP="005E6F60">
      <w:pPr>
        <w:spacing w:after="0" w:line="240" w:lineRule="auto"/>
      </w:pPr>
      <w:r>
        <w:separator/>
      </w:r>
    </w:p>
  </w:endnote>
  <w:endnote w:type="continuationSeparator" w:id="0">
    <w:p w14:paraId="1B44BE62" w14:textId="77777777" w:rsidR="002A5952" w:rsidRDefault="002A5952" w:rsidP="005E6F60">
      <w:pPr>
        <w:spacing w:after="0" w:line="240" w:lineRule="auto"/>
      </w:pPr>
      <w:r>
        <w:continuationSeparator/>
      </w:r>
    </w:p>
  </w:endnote>
  <w:endnote w:type="continuationNotice" w:id="1">
    <w:p w14:paraId="7274F918" w14:textId="77777777" w:rsidR="002A5952" w:rsidRDefault="002A5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BE138" w14:textId="6393F4B9" w:rsidR="00C36C65" w:rsidRDefault="00C36C65">
    <w:pPr>
      <w:pStyle w:val="Footer"/>
      <w:jc w:val="right"/>
    </w:pPr>
  </w:p>
  <w:p w14:paraId="0392A407" w14:textId="77777777" w:rsidR="002822A1" w:rsidRDefault="00282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02350" w14:textId="45602BF1" w:rsidR="000A2C16" w:rsidRDefault="000A2C16">
    <w:pPr>
      <w:pStyle w:val="Footer"/>
      <w:jc w:val="right"/>
    </w:pPr>
  </w:p>
  <w:p w14:paraId="0183014A" w14:textId="77777777" w:rsidR="002672BF" w:rsidRDefault="002672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722872943"/>
      <w:docPartObj>
        <w:docPartGallery w:val="Page Numbers (Bottom of Page)"/>
        <w:docPartUnique/>
      </w:docPartObj>
    </w:sdtPr>
    <w:sdtEndPr>
      <w:rPr>
        <w:noProof/>
      </w:rPr>
    </w:sdtEndPr>
    <w:sdtContent>
      <w:p w14:paraId="4E3F5362" w14:textId="215D5B7A" w:rsidR="002E6E36" w:rsidRPr="00556EB9" w:rsidRDefault="002E6E36">
        <w:pPr>
          <w:pStyle w:val="Footer"/>
          <w:jc w:val="right"/>
          <w:rPr>
            <w:rFonts w:ascii="Times New Roman" w:hAnsi="Times New Roman" w:cs="Times New Roman"/>
            <w:sz w:val="24"/>
            <w:szCs w:val="24"/>
          </w:rPr>
        </w:pPr>
        <w:r w:rsidRPr="00556EB9">
          <w:rPr>
            <w:rFonts w:ascii="Times New Roman" w:hAnsi="Times New Roman" w:cs="Times New Roman"/>
            <w:sz w:val="24"/>
            <w:szCs w:val="24"/>
          </w:rPr>
          <w:fldChar w:fldCharType="begin"/>
        </w:r>
        <w:r w:rsidRPr="00556EB9">
          <w:rPr>
            <w:rFonts w:ascii="Times New Roman" w:hAnsi="Times New Roman" w:cs="Times New Roman"/>
            <w:sz w:val="24"/>
            <w:szCs w:val="24"/>
          </w:rPr>
          <w:instrText xml:space="preserve"> PAGE   \* MERGEFORMAT </w:instrText>
        </w:r>
        <w:r w:rsidRPr="00556EB9">
          <w:rPr>
            <w:rFonts w:ascii="Times New Roman" w:hAnsi="Times New Roman" w:cs="Times New Roman"/>
            <w:sz w:val="24"/>
            <w:szCs w:val="24"/>
          </w:rPr>
          <w:fldChar w:fldCharType="separate"/>
        </w:r>
        <w:r w:rsidRPr="00556EB9">
          <w:rPr>
            <w:rFonts w:ascii="Times New Roman" w:hAnsi="Times New Roman" w:cs="Times New Roman"/>
            <w:noProof/>
            <w:sz w:val="24"/>
            <w:szCs w:val="24"/>
          </w:rPr>
          <w:t>2</w:t>
        </w:r>
        <w:r w:rsidRPr="00556EB9">
          <w:rPr>
            <w:rFonts w:ascii="Times New Roman" w:hAnsi="Times New Roman" w:cs="Times New Roman"/>
            <w:noProof/>
            <w:sz w:val="24"/>
            <w:szCs w:val="24"/>
          </w:rPr>
          <w:fldChar w:fldCharType="end"/>
        </w:r>
      </w:p>
    </w:sdtContent>
  </w:sdt>
  <w:p w14:paraId="05EF39B6" w14:textId="77777777" w:rsidR="000221E4" w:rsidRPr="00556EB9" w:rsidRDefault="000221E4">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507748844"/>
      <w:docPartObj>
        <w:docPartGallery w:val="Page Numbers (Bottom of Page)"/>
        <w:docPartUnique/>
      </w:docPartObj>
    </w:sdtPr>
    <w:sdtEndPr>
      <w:rPr>
        <w:noProof/>
      </w:rPr>
    </w:sdtEndPr>
    <w:sdtContent>
      <w:p w14:paraId="36BC0BAB" w14:textId="77777777" w:rsidR="00AE5D68" w:rsidRPr="00776914" w:rsidRDefault="00AE5D68">
        <w:pPr>
          <w:pStyle w:val="Footer"/>
          <w:jc w:val="right"/>
          <w:rPr>
            <w:rFonts w:ascii="Times New Roman" w:hAnsi="Times New Roman" w:cs="Times New Roman"/>
            <w:sz w:val="24"/>
            <w:szCs w:val="24"/>
          </w:rPr>
        </w:pPr>
        <w:r w:rsidRPr="00776914">
          <w:rPr>
            <w:rFonts w:ascii="Times New Roman" w:hAnsi="Times New Roman" w:cs="Times New Roman"/>
            <w:sz w:val="24"/>
            <w:szCs w:val="24"/>
          </w:rPr>
          <w:fldChar w:fldCharType="begin"/>
        </w:r>
        <w:r w:rsidRPr="00776914">
          <w:rPr>
            <w:rFonts w:ascii="Times New Roman" w:hAnsi="Times New Roman" w:cs="Times New Roman"/>
            <w:sz w:val="24"/>
            <w:szCs w:val="24"/>
          </w:rPr>
          <w:instrText xml:space="preserve"> PAGE   \* MERGEFORMAT </w:instrText>
        </w:r>
        <w:r w:rsidRPr="00776914">
          <w:rPr>
            <w:rFonts w:ascii="Times New Roman" w:hAnsi="Times New Roman" w:cs="Times New Roman"/>
            <w:sz w:val="24"/>
            <w:szCs w:val="24"/>
          </w:rPr>
          <w:fldChar w:fldCharType="separate"/>
        </w:r>
        <w:r w:rsidRPr="00776914">
          <w:rPr>
            <w:rFonts w:ascii="Times New Roman" w:hAnsi="Times New Roman" w:cs="Times New Roman"/>
            <w:noProof/>
            <w:sz w:val="24"/>
            <w:szCs w:val="24"/>
          </w:rPr>
          <w:t>2</w:t>
        </w:r>
        <w:r w:rsidRPr="00776914">
          <w:rPr>
            <w:rFonts w:ascii="Times New Roman" w:hAnsi="Times New Roman" w:cs="Times New Roman"/>
            <w:noProof/>
            <w:sz w:val="24"/>
            <w:szCs w:val="24"/>
          </w:rPr>
          <w:fldChar w:fldCharType="end"/>
        </w:r>
      </w:p>
    </w:sdtContent>
  </w:sdt>
  <w:p w14:paraId="67186733" w14:textId="77777777" w:rsidR="00AE5D68" w:rsidRDefault="00AE5D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1960F" w14:textId="58FF7141" w:rsidR="00B678DE" w:rsidRPr="00C15BDE" w:rsidRDefault="00440909">
    <w:pPr>
      <w:pStyle w:val="Footer"/>
      <w:jc w:val="right"/>
      <w:rPr>
        <w:rFonts w:ascii="Times New Roman" w:hAnsi="Times New Roman" w:cs="Times New Roman"/>
        <w:sz w:val="24"/>
        <w:szCs w:val="24"/>
      </w:rPr>
    </w:pPr>
    <w:r w:rsidRPr="00C15BDE">
      <w:rPr>
        <w:rFonts w:ascii="Times New Roman" w:hAnsi="Times New Roman" w:cs="Times New Roman"/>
        <w:sz w:val="24"/>
        <w:szCs w:val="24"/>
      </w:rPr>
      <w:t>1</w:t>
    </w:r>
  </w:p>
  <w:p w14:paraId="312678B8" w14:textId="77777777" w:rsidR="00B678DE" w:rsidRPr="00C15BDE" w:rsidRDefault="00B678D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3F5DA" w14:textId="77777777" w:rsidR="002A5952" w:rsidRDefault="002A5952" w:rsidP="005E6F60">
      <w:pPr>
        <w:spacing w:after="0" w:line="240" w:lineRule="auto"/>
      </w:pPr>
      <w:r>
        <w:separator/>
      </w:r>
    </w:p>
  </w:footnote>
  <w:footnote w:type="continuationSeparator" w:id="0">
    <w:p w14:paraId="655F7FED" w14:textId="77777777" w:rsidR="002A5952" w:rsidRDefault="002A5952" w:rsidP="005E6F60">
      <w:pPr>
        <w:spacing w:after="0" w:line="240" w:lineRule="auto"/>
      </w:pPr>
      <w:r>
        <w:continuationSeparator/>
      </w:r>
    </w:p>
  </w:footnote>
  <w:footnote w:type="continuationNotice" w:id="1">
    <w:p w14:paraId="05341302" w14:textId="77777777" w:rsidR="002A5952" w:rsidRDefault="002A59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57A64" w14:textId="77777777" w:rsidR="002D21A6" w:rsidRDefault="002D2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FCFB2" w14:textId="77777777" w:rsidR="00B168AC" w:rsidRDefault="00B16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49287" w14:textId="77777777" w:rsidR="00B168AC" w:rsidRDefault="00B16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1C46A50"/>
    <w:multiLevelType w:val="hybridMultilevel"/>
    <w:tmpl w:val="7D940314"/>
    <w:lvl w:ilvl="0" w:tplc="550C2F1C">
      <w:start w:val="1"/>
      <w:numFmt w:val="bullet"/>
      <w:lvlText w:val="•"/>
      <w:lvlJc w:val="left"/>
      <w:pPr>
        <w:tabs>
          <w:tab w:val="num" w:pos="720"/>
        </w:tabs>
        <w:ind w:left="720" w:hanging="360"/>
      </w:pPr>
      <w:rPr>
        <w:rFonts w:ascii="Times New Roman" w:hAnsi="Times New Roman" w:hint="default"/>
      </w:rPr>
    </w:lvl>
    <w:lvl w:ilvl="1" w:tplc="8B04C0EE" w:tentative="1">
      <w:start w:val="1"/>
      <w:numFmt w:val="bullet"/>
      <w:lvlText w:val="•"/>
      <w:lvlJc w:val="left"/>
      <w:pPr>
        <w:tabs>
          <w:tab w:val="num" w:pos="1440"/>
        </w:tabs>
        <w:ind w:left="1440" w:hanging="360"/>
      </w:pPr>
      <w:rPr>
        <w:rFonts w:ascii="Times New Roman" w:hAnsi="Times New Roman" w:hint="default"/>
      </w:rPr>
    </w:lvl>
    <w:lvl w:ilvl="2" w:tplc="F4B41D3C" w:tentative="1">
      <w:start w:val="1"/>
      <w:numFmt w:val="bullet"/>
      <w:lvlText w:val="•"/>
      <w:lvlJc w:val="left"/>
      <w:pPr>
        <w:tabs>
          <w:tab w:val="num" w:pos="2160"/>
        </w:tabs>
        <w:ind w:left="2160" w:hanging="360"/>
      </w:pPr>
      <w:rPr>
        <w:rFonts w:ascii="Times New Roman" w:hAnsi="Times New Roman" w:hint="default"/>
      </w:rPr>
    </w:lvl>
    <w:lvl w:ilvl="3" w:tplc="EBA4A6A0" w:tentative="1">
      <w:start w:val="1"/>
      <w:numFmt w:val="bullet"/>
      <w:lvlText w:val="•"/>
      <w:lvlJc w:val="left"/>
      <w:pPr>
        <w:tabs>
          <w:tab w:val="num" w:pos="2880"/>
        </w:tabs>
        <w:ind w:left="2880" w:hanging="360"/>
      </w:pPr>
      <w:rPr>
        <w:rFonts w:ascii="Times New Roman" w:hAnsi="Times New Roman" w:hint="default"/>
      </w:rPr>
    </w:lvl>
    <w:lvl w:ilvl="4" w:tplc="E9980634" w:tentative="1">
      <w:start w:val="1"/>
      <w:numFmt w:val="bullet"/>
      <w:lvlText w:val="•"/>
      <w:lvlJc w:val="left"/>
      <w:pPr>
        <w:tabs>
          <w:tab w:val="num" w:pos="3600"/>
        </w:tabs>
        <w:ind w:left="3600" w:hanging="360"/>
      </w:pPr>
      <w:rPr>
        <w:rFonts w:ascii="Times New Roman" w:hAnsi="Times New Roman" w:hint="default"/>
      </w:rPr>
    </w:lvl>
    <w:lvl w:ilvl="5" w:tplc="7CA6539C" w:tentative="1">
      <w:start w:val="1"/>
      <w:numFmt w:val="bullet"/>
      <w:lvlText w:val="•"/>
      <w:lvlJc w:val="left"/>
      <w:pPr>
        <w:tabs>
          <w:tab w:val="num" w:pos="4320"/>
        </w:tabs>
        <w:ind w:left="4320" w:hanging="360"/>
      </w:pPr>
      <w:rPr>
        <w:rFonts w:ascii="Times New Roman" w:hAnsi="Times New Roman" w:hint="default"/>
      </w:rPr>
    </w:lvl>
    <w:lvl w:ilvl="6" w:tplc="ECC273FC" w:tentative="1">
      <w:start w:val="1"/>
      <w:numFmt w:val="bullet"/>
      <w:lvlText w:val="•"/>
      <w:lvlJc w:val="left"/>
      <w:pPr>
        <w:tabs>
          <w:tab w:val="num" w:pos="5040"/>
        </w:tabs>
        <w:ind w:left="5040" w:hanging="360"/>
      </w:pPr>
      <w:rPr>
        <w:rFonts w:ascii="Times New Roman" w:hAnsi="Times New Roman" w:hint="default"/>
      </w:rPr>
    </w:lvl>
    <w:lvl w:ilvl="7" w:tplc="018A6488" w:tentative="1">
      <w:start w:val="1"/>
      <w:numFmt w:val="bullet"/>
      <w:lvlText w:val="•"/>
      <w:lvlJc w:val="left"/>
      <w:pPr>
        <w:tabs>
          <w:tab w:val="num" w:pos="5760"/>
        </w:tabs>
        <w:ind w:left="5760" w:hanging="360"/>
      </w:pPr>
      <w:rPr>
        <w:rFonts w:ascii="Times New Roman" w:hAnsi="Times New Roman" w:hint="default"/>
      </w:rPr>
    </w:lvl>
    <w:lvl w:ilvl="8" w:tplc="47B2DD1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B46D9A"/>
    <w:multiLevelType w:val="multilevel"/>
    <w:tmpl w:val="E95AADF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D21CF"/>
    <w:multiLevelType w:val="hybridMultilevel"/>
    <w:tmpl w:val="EEFA7C02"/>
    <w:lvl w:ilvl="0" w:tplc="9B547012">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0DB21613"/>
    <w:multiLevelType w:val="hybridMultilevel"/>
    <w:tmpl w:val="1296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F4A9B"/>
    <w:multiLevelType w:val="hybridMultilevel"/>
    <w:tmpl w:val="F902822C"/>
    <w:lvl w:ilvl="0" w:tplc="4D60E50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56F10"/>
    <w:multiLevelType w:val="multilevel"/>
    <w:tmpl w:val="7E22776C"/>
    <w:lvl w:ilvl="0">
      <w:start w:val="1"/>
      <w:numFmt w:val="decimal"/>
      <w:lvlText w:val="%1."/>
      <w:lvlJc w:val="left"/>
      <w:pPr>
        <w:ind w:left="708" w:hanging="708"/>
      </w:pPr>
      <w:rPr>
        <w:rFonts w:ascii="Arial" w:eastAsiaTheme="minorHAnsi" w:hAnsi="Arial" w:cs="Arial"/>
      </w:rPr>
    </w:lvl>
    <w:lvl w:ilvl="1">
      <w:start w:val="1"/>
      <w:numFmt w:val="decimal"/>
      <w:lvlText w:val="%1.%2"/>
      <w:lvlJc w:val="left"/>
      <w:pPr>
        <w:ind w:left="1428" w:hanging="7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1AE4F95"/>
    <w:multiLevelType w:val="hybridMultilevel"/>
    <w:tmpl w:val="90C42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E1F85"/>
    <w:multiLevelType w:val="multilevel"/>
    <w:tmpl w:val="10D417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9B636C"/>
    <w:multiLevelType w:val="multilevel"/>
    <w:tmpl w:val="CE449E0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F53644"/>
    <w:multiLevelType w:val="multilevel"/>
    <w:tmpl w:val="1736B8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420746A1"/>
    <w:multiLevelType w:val="multilevel"/>
    <w:tmpl w:val="94589BD6"/>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5D1283F"/>
    <w:multiLevelType w:val="multilevel"/>
    <w:tmpl w:val="8186690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E41F27"/>
    <w:multiLevelType w:val="multilevel"/>
    <w:tmpl w:val="999A493E"/>
    <w:lvl w:ilvl="0">
      <w:start w:val="3"/>
      <w:numFmt w:val="decimal"/>
      <w:lvlText w:val="%1"/>
      <w:lvlJc w:val="left"/>
      <w:pPr>
        <w:ind w:left="360" w:hanging="360"/>
      </w:pPr>
      <w:rPr>
        <w:rFonts w:hint="default"/>
        <w:b/>
        <w:color w:val="C00000"/>
      </w:rPr>
    </w:lvl>
    <w:lvl w:ilvl="1">
      <w:start w:val="6"/>
      <w:numFmt w:val="decimal"/>
      <w:lvlText w:val="%1.%2"/>
      <w:lvlJc w:val="left"/>
      <w:pPr>
        <w:ind w:left="360" w:hanging="360"/>
      </w:pPr>
      <w:rPr>
        <w:rFonts w:hint="default"/>
        <w:b/>
        <w:color w:val="C00000"/>
      </w:rPr>
    </w:lvl>
    <w:lvl w:ilvl="2">
      <w:start w:val="1"/>
      <w:numFmt w:val="decimal"/>
      <w:lvlText w:val="%1.%2.%3"/>
      <w:lvlJc w:val="left"/>
      <w:pPr>
        <w:ind w:left="720" w:hanging="720"/>
      </w:pPr>
      <w:rPr>
        <w:rFonts w:hint="default"/>
        <w:b/>
        <w:color w:val="C00000"/>
      </w:rPr>
    </w:lvl>
    <w:lvl w:ilvl="3">
      <w:start w:val="1"/>
      <w:numFmt w:val="decimal"/>
      <w:lvlText w:val="%1.%2.%3.%4"/>
      <w:lvlJc w:val="left"/>
      <w:pPr>
        <w:ind w:left="1080" w:hanging="1080"/>
      </w:pPr>
      <w:rPr>
        <w:rFonts w:hint="default"/>
        <w:b/>
        <w:color w:val="C00000"/>
      </w:rPr>
    </w:lvl>
    <w:lvl w:ilvl="4">
      <w:start w:val="1"/>
      <w:numFmt w:val="decimal"/>
      <w:lvlText w:val="%1.%2.%3.%4.%5"/>
      <w:lvlJc w:val="left"/>
      <w:pPr>
        <w:ind w:left="1080" w:hanging="1080"/>
      </w:pPr>
      <w:rPr>
        <w:rFonts w:hint="default"/>
        <w:b/>
        <w:color w:val="C00000"/>
      </w:rPr>
    </w:lvl>
    <w:lvl w:ilvl="5">
      <w:start w:val="1"/>
      <w:numFmt w:val="decimal"/>
      <w:lvlText w:val="%1.%2.%3.%4.%5.%6"/>
      <w:lvlJc w:val="left"/>
      <w:pPr>
        <w:ind w:left="1440" w:hanging="1440"/>
      </w:pPr>
      <w:rPr>
        <w:rFonts w:hint="default"/>
        <w:b/>
        <w:color w:val="C00000"/>
      </w:rPr>
    </w:lvl>
    <w:lvl w:ilvl="6">
      <w:start w:val="1"/>
      <w:numFmt w:val="decimal"/>
      <w:lvlText w:val="%1.%2.%3.%4.%5.%6.%7"/>
      <w:lvlJc w:val="left"/>
      <w:pPr>
        <w:ind w:left="1440" w:hanging="1440"/>
      </w:pPr>
      <w:rPr>
        <w:rFonts w:hint="default"/>
        <w:b/>
        <w:color w:val="C00000"/>
      </w:rPr>
    </w:lvl>
    <w:lvl w:ilvl="7">
      <w:start w:val="1"/>
      <w:numFmt w:val="decimal"/>
      <w:lvlText w:val="%1.%2.%3.%4.%5.%6.%7.%8"/>
      <w:lvlJc w:val="left"/>
      <w:pPr>
        <w:ind w:left="1800" w:hanging="1800"/>
      </w:pPr>
      <w:rPr>
        <w:rFonts w:hint="default"/>
        <w:b/>
        <w:color w:val="C00000"/>
      </w:rPr>
    </w:lvl>
    <w:lvl w:ilvl="8">
      <w:start w:val="1"/>
      <w:numFmt w:val="decimal"/>
      <w:lvlText w:val="%1.%2.%3.%4.%5.%6.%7.%8.%9"/>
      <w:lvlJc w:val="left"/>
      <w:pPr>
        <w:ind w:left="1800" w:hanging="1800"/>
      </w:pPr>
      <w:rPr>
        <w:rFonts w:hint="default"/>
        <w:b/>
        <w:color w:val="C00000"/>
      </w:rPr>
    </w:lvl>
  </w:abstractNum>
  <w:abstractNum w:abstractNumId="14" w15:restartNumberingAfterBreak="0">
    <w:nsid w:val="525D128C"/>
    <w:multiLevelType w:val="multilevel"/>
    <w:tmpl w:val="EF32D4B0"/>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53D679D3"/>
    <w:multiLevelType w:val="hybridMultilevel"/>
    <w:tmpl w:val="88A474C2"/>
    <w:lvl w:ilvl="0" w:tplc="A5AC633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096633"/>
    <w:multiLevelType w:val="hybridMultilevel"/>
    <w:tmpl w:val="0276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C59EE"/>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8" w15:restartNumberingAfterBreak="0">
    <w:nsid w:val="6A9D4BEC"/>
    <w:multiLevelType w:val="multilevel"/>
    <w:tmpl w:val="BE20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100980"/>
    <w:multiLevelType w:val="hybridMultilevel"/>
    <w:tmpl w:val="F28E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225C99"/>
    <w:multiLevelType w:val="hybridMultilevel"/>
    <w:tmpl w:val="6F08FEAA"/>
    <w:lvl w:ilvl="0" w:tplc="09A2C7D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085600">
    <w:abstractNumId w:val="7"/>
  </w:num>
  <w:num w:numId="2" w16cid:durableId="1268541532">
    <w:abstractNumId w:val="18"/>
  </w:num>
  <w:num w:numId="3" w16cid:durableId="1351183572">
    <w:abstractNumId w:val="3"/>
  </w:num>
  <w:num w:numId="4" w16cid:durableId="361366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951317">
    <w:abstractNumId w:val="4"/>
  </w:num>
  <w:num w:numId="6" w16cid:durableId="1321808610">
    <w:abstractNumId w:val="16"/>
  </w:num>
  <w:num w:numId="7" w16cid:durableId="396630767">
    <w:abstractNumId w:val="20"/>
  </w:num>
  <w:num w:numId="8" w16cid:durableId="1969894811">
    <w:abstractNumId w:val="1"/>
  </w:num>
  <w:num w:numId="9" w16cid:durableId="857816564">
    <w:abstractNumId w:val="17"/>
  </w:num>
  <w:num w:numId="10" w16cid:durableId="1917393672">
    <w:abstractNumId w:val="19"/>
  </w:num>
  <w:num w:numId="11" w16cid:durableId="831334058">
    <w:abstractNumId w:val="5"/>
  </w:num>
  <w:num w:numId="12" w16cid:durableId="91242896">
    <w:abstractNumId w:val="14"/>
  </w:num>
  <w:num w:numId="13" w16cid:durableId="1421029074">
    <w:abstractNumId w:val="6"/>
  </w:num>
  <w:num w:numId="14" w16cid:durableId="1760518634">
    <w:abstractNumId w:val="2"/>
  </w:num>
  <w:num w:numId="15" w16cid:durableId="629282507">
    <w:abstractNumId w:val="10"/>
  </w:num>
  <w:num w:numId="16" w16cid:durableId="446196440">
    <w:abstractNumId w:val="13"/>
  </w:num>
  <w:num w:numId="17" w16cid:durableId="1636328790">
    <w:abstractNumId w:val="15"/>
  </w:num>
  <w:num w:numId="18" w16cid:durableId="186602304">
    <w:abstractNumId w:val="8"/>
  </w:num>
  <w:num w:numId="19" w16cid:durableId="2046371455">
    <w:abstractNumId w:val="11"/>
  </w:num>
  <w:num w:numId="20" w16cid:durableId="1118328491">
    <w:abstractNumId w:val="12"/>
  </w:num>
  <w:num w:numId="21" w16cid:durableId="397947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D2"/>
    <w:rsid w:val="00000365"/>
    <w:rsid w:val="00000AC0"/>
    <w:rsid w:val="000021F9"/>
    <w:rsid w:val="0000271A"/>
    <w:rsid w:val="000033D0"/>
    <w:rsid w:val="00003752"/>
    <w:rsid w:val="00003C9F"/>
    <w:rsid w:val="00004099"/>
    <w:rsid w:val="00004138"/>
    <w:rsid w:val="000052AE"/>
    <w:rsid w:val="0000592D"/>
    <w:rsid w:val="0000594D"/>
    <w:rsid w:val="00006B55"/>
    <w:rsid w:val="0000730A"/>
    <w:rsid w:val="00007354"/>
    <w:rsid w:val="00007679"/>
    <w:rsid w:val="00007A17"/>
    <w:rsid w:val="000100B2"/>
    <w:rsid w:val="000113EF"/>
    <w:rsid w:val="0001252C"/>
    <w:rsid w:val="00013D7C"/>
    <w:rsid w:val="00014601"/>
    <w:rsid w:val="000147A2"/>
    <w:rsid w:val="00015955"/>
    <w:rsid w:val="00015D29"/>
    <w:rsid w:val="00017521"/>
    <w:rsid w:val="0002124A"/>
    <w:rsid w:val="0002140B"/>
    <w:rsid w:val="000216E2"/>
    <w:rsid w:val="0002173F"/>
    <w:rsid w:val="000221E4"/>
    <w:rsid w:val="00022267"/>
    <w:rsid w:val="00024D57"/>
    <w:rsid w:val="00025655"/>
    <w:rsid w:val="00025BAF"/>
    <w:rsid w:val="000262D5"/>
    <w:rsid w:val="00026C2D"/>
    <w:rsid w:val="00027655"/>
    <w:rsid w:val="000305A8"/>
    <w:rsid w:val="00030C91"/>
    <w:rsid w:val="0003145A"/>
    <w:rsid w:val="000321AE"/>
    <w:rsid w:val="0003383B"/>
    <w:rsid w:val="00033A1A"/>
    <w:rsid w:val="00034376"/>
    <w:rsid w:val="00034452"/>
    <w:rsid w:val="000348B3"/>
    <w:rsid w:val="00034A56"/>
    <w:rsid w:val="00034D13"/>
    <w:rsid w:val="00034ED7"/>
    <w:rsid w:val="000354B7"/>
    <w:rsid w:val="000356D8"/>
    <w:rsid w:val="00035AED"/>
    <w:rsid w:val="00035DD1"/>
    <w:rsid w:val="00037B0E"/>
    <w:rsid w:val="00037B55"/>
    <w:rsid w:val="000400EA"/>
    <w:rsid w:val="000410B8"/>
    <w:rsid w:val="00041621"/>
    <w:rsid w:val="00041E11"/>
    <w:rsid w:val="00041E55"/>
    <w:rsid w:val="0004234C"/>
    <w:rsid w:val="00042889"/>
    <w:rsid w:val="00042952"/>
    <w:rsid w:val="00043263"/>
    <w:rsid w:val="0004371C"/>
    <w:rsid w:val="000444D7"/>
    <w:rsid w:val="00044D7E"/>
    <w:rsid w:val="00044FB3"/>
    <w:rsid w:val="000451B2"/>
    <w:rsid w:val="000458A4"/>
    <w:rsid w:val="00045CF7"/>
    <w:rsid w:val="0004650F"/>
    <w:rsid w:val="00046E46"/>
    <w:rsid w:val="00047EE8"/>
    <w:rsid w:val="00047F48"/>
    <w:rsid w:val="00050B9A"/>
    <w:rsid w:val="0005184C"/>
    <w:rsid w:val="000518FB"/>
    <w:rsid w:val="00052063"/>
    <w:rsid w:val="00052667"/>
    <w:rsid w:val="0005293B"/>
    <w:rsid w:val="00052D6D"/>
    <w:rsid w:val="00053172"/>
    <w:rsid w:val="00053218"/>
    <w:rsid w:val="0005342B"/>
    <w:rsid w:val="00054204"/>
    <w:rsid w:val="000542C4"/>
    <w:rsid w:val="00054395"/>
    <w:rsid w:val="00054434"/>
    <w:rsid w:val="000549EB"/>
    <w:rsid w:val="00055984"/>
    <w:rsid w:val="00055B44"/>
    <w:rsid w:val="00056601"/>
    <w:rsid w:val="00056769"/>
    <w:rsid w:val="0005754A"/>
    <w:rsid w:val="000612C3"/>
    <w:rsid w:val="000613AA"/>
    <w:rsid w:val="00061918"/>
    <w:rsid w:val="00061BF3"/>
    <w:rsid w:val="00061D8F"/>
    <w:rsid w:val="00062A72"/>
    <w:rsid w:val="00062B61"/>
    <w:rsid w:val="00062BA2"/>
    <w:rsid w:val="0006323E"/>
    <w:rsid w:val="0006360A"/>
    <w:rsid w:val="00063F80"/>
    <w:rsid w:val="00064824"/>
    <w:rsid w:val="0006521C"/>
    <w:rsid w:val="0006571C"/>
    <w:rsid w:val="000664E5"/>
    <w:rsid w:val="00070C7C"/>
    <w:rsid w:val="00071603"/>
    <w:rsid w:val="000717DB"/>
    <w:rsid w:val="00071977"/>
    <w:rsid w:val="00071E51"/>
    <w:rsid w:val="00072101"/>
    <w:rsid w:val="00073319"/>
    <w:rsid w:val="00073A1A"/>
    <w:rsid w:val="00073B6B"/>
    <w:rsid w:val="0007467D"/>
    <w:rsid w:val="00074D4C"/>
    <w:rsid w:val="00075044"/>
    <w:rsid w:val="000754DA"/>
    <w:rsid w:val="00076350"/>
    <w:rsid w:val="00077649"/>
    <w:rsid w:val="00077C77"/>
    <w:rsid w:val="000810E0"/>
    <w:rsid w:val="00081D8D"/>
    <w:rsid w:val="000820F4"/>
    <w:rsid w:val="00082601"/>
    <w:rsid w:val="0008282E"/>
    <w:rsid w:val="00082894"/>
    <w:rsid w:val="000834FC"/>
    <w:rsid w:val="000838F5"/>
    <w:rsid w:val="00083958"/>
    <w:rsid w:val="000843CD"/>
    <w:rsid w:val="00084B7C"/>
    <w:rsid w:val="00087386"/>
    <w:rsid w:val="000874B9"/>
    <w:rsid w:val="000904E5"/>
    <w:rsid w:val="00090F67"/>
    <w:rsid w:val="00091296"/>
    <w:rsid w:val="00092C41"/>
    <w:rsid w:val="00093903"/>
    <w:rsid w:val="00095B06"/>
    <w:rsid w:val="0009763D"/>
    <w:rsid w:val="000A063B"/>
    <w:rsid w:val="000A1254"/>
    <w:rsid w:val="000A174F"/>
    <w:rsid w:val="000A18FD"/>
    <w:rsid w:val="000A191E"/>
    <w:rsid w:val="000A2C16"/>
    <w:rsid w:val="000A2D5C"/>
    <w:rsid w:val="000A3D59"/>
    <w:rsid w:val="000A4817"/>
    <w:rsid w:val="000A611C"/>
    <w:rsid w:val="000A65C3"/>
    <w:rsid w:val="000A7233"/>
    <w:rsid w:val="000A7EE1"/>
    <w:rsid w:val="000B0428"/>
    <w:rsid w:val="000B0AF9"/>
    <w:rsid w:val="000B1AEB"/>
    <w:rsid w:val="000B1EE9"/>
    <w:rsid w:val="000B4043"/>
    <w:rsid w:val="000B42AF"/>
    <w:rsid w:val="000B4766"/>
    <w:rsid w:val="000B5228"/>
    <w:rsid w:val="000B5FEC"/>
    <w:rsid w:val="000B6B7C"/>
    <w:rsid w:val="000C11D8"/>
    <w:rsid w:val="000C13C3"/>
    <w:rsid w:val="000C149C"/>
    <w:rsid w:val="000C17CF"/>
    <w:rsid w:val="000C1A8A"/>
    <w:rsid w:val="000C1B59"/>
    <w:rsid w:val="000C274D"/>
    <w:rsid w:val="000C2EF8"/>
    <w:rsid w:val="000C33F4"/>
    <w:rsid w:val="000C4370"/>
    <w:rsid w:val="000C47C2"/>
    <w:rsid w:val="000C4D1F"/>
    <w:rsid w:val="000C4FCA"/>
    <w:rsid w:val="000C538A"/>
    <w:rsid w:val="000C56F4"/>
    <w:rsid w:val="000C5E6A"/>
    <w:rsid w:val="000C6C37"/>
    <w:rsid w:val="000C6D28"/>
    <w:rsid w:val="000C6DE5"/>
    <w:rsid w:val="000C74BC"/>
    <w:rsid w:val="000C755E"/>
    <w:rsid w:val="000C7B64"/>
    <w:rsid w:val="000D0971"/>
    <w:rsid w:val="000D12B9"/>
    <w:rsid w:val="000D1316"/>
    <w:rsid w:val="000D1C80"/>
    <w:rsid w:val="000D1E85"/>
    <w:rsid w:val="000D3B2D"/>
    <w:rsid w:val="000D3DC4"/>
    <w:rsid w:val="000D409B"/>
    <w:rsid w:val="000D4978"/>
    <w:rsid w:val="000D50FA"/>
    <w:rsid w:val="000D5F88"/>
    <w:rsid w:val="000D61E9"/>
    <w:rsid w:val="000D6AF6"/>
    <w:rsid w:val="000E0EFB"/>
    <w:rsid w:val="000E1D78"/>
    <w:rsid w:val="000E1DAE"/>
    <w:rsid w:val="000E1F5C"/>
    <w:rsid w:val="000E30AC"/>
    <w:rsid w:val="000E340E"/>
    <w:rsid w:val="000E3FD5"/>
    <w:rsid w:val="000E42A5"/>
    <w:rsid w:val="000E439D"/>
    <w:rsid w:val="000E5479"/>
    <w:rsid w:val="000E5627"/>
    <w:rsid w:val="000E5905"/>
    <w:rsid w:val="000E5C5D"/>
    <w:rsid w:val="000E5E1E"/>
    <w:rsid w:val="000E6126"/>
    <w:rsid w:val="000E62D9"/>
    <w:rsid w:val="000E6310"/>
    <w:rsid w:val="000E6DD2"/>
    <w:rsid w:val="000E6FC2"/>
    <w:rsid w:val="000E744B"/>
    <w:rsid w:val="000E7652"/>
    <w:rsid w:val="000F0A83"/>
    <w:rsid w:val="000F199E"/>
    <w:rsid w:val="000F1CF0"/>
    <w:rsid w:val="000F2391"/>
    <w:rsid w:val="000F40E9"/>
    <w:rsid w:val="000F465C"/>
    <w:rsid w:val="000F4C06"/>
    <w:rsid w:val="000F5038"/>
    <w:rsid w:val="000F6E9C"/>
    <w:rsid w:val="000F6FE2"/>
    <w:rsid w:val="001001AF"/>
    <w:rsid w:val="00100693"/>
    <w:rsid w:val="00100F01"/>
    <w:rsid w:val="00101127"/>
    <w:rsid w:val="001025A5"/>
    <w:rsid w:val="00102619"/>
    <w:rsid w:val="00103BA8"/>
    <w:rsid w:val="00103DED"/>
    <w:rsid w:val="00104AD4"/>
    <w:rsid w:val="00104B80"/>
    <w:rsid w:val="00105015"/>
    <w:rsid w:val="001054D8"/>
    <w:rsid w:val="00105DF4"/>
    <w:rsid w:val="0010738C"/>
    <w:rsid w:val="0011009B"/>
    <w:rsid w:val="0011024E"/>
    <w:rsid w:val="00110450"/>
    <w:rsid w:val="001118F4"/>
    <w:rsid w:val="001128EF"/>
    <w:rsid w:val="00112F28"/>
    <w:rsid w:val="001130F0"/>
    <w:rsid w:val="0011327E"/>
    <w:rsid w:val="0011485D"/>
    <w:rsid w:val="0011509C"/>
    <w:rsid w:val="0011604A"/>
    <w:rsid w:val="001160F5"/>
    <w:rsid w:val="001164FC"/>
    <w:rsid w:val="001177A8"/>
    <w:rsid w:val="001208A7"/>
    <w:rsid w:val="00122796"/>
    <w:rsid w:val="00122E80"/>
    <w:rsid w:val="001232F0"/>
    <w:rsid w:val="00123C4B"/>
    <w:rsid w:val="00123FB8"/>
    <w:rsid w:val="00125539"/>
    <w:rsid w:val="00126430"/>
    <w:rsid w:val="00130092"/>
    <w:rsid w:val="001305C2"/>
    <w:rsid w:val="001314F4"/>
    <w:rsid w:val="001318CC"/>
    <w:rsid w:val="001324D0"/>
    <w:rsid w:val="00132682"/>
    <w:rsid w:val="00132D91"/>
    <w:rsid w:val="00132EFC"/>
    <w:rsid w:val="001332BE"/>
    <w:rsid w:val="001334E6"/>
    <w:rsid w:val="001341AA"/>
    <w:rsid w:val="001344CD"/>
    <w:rsid w:val="0013451C"/>
    <w:rsid w:val="00134753"/>
    <w:rsid w:val="001347A9"/>
    <w:rsid w:val="001347D8"/>
    <w:rsid w:val="001365EA"/>
    <w:rsid w:val="00136B86"/>
    <w:rsid w:val="0014004E"/>
    <w:rsid w:val="0014059B"/>
    <w:rsid w:val="00140866"/>
    <w:rsid w:val="00140A40"/>
    <w:rsid w:val="00141C08"/>
    <w:rsid w:val="00142BB7"/>
    <w:rsid w:val="00142E67"/>
    <w:rsid w:val="00145361"/>
    <w:rsid w:val="001479FA"/>
    <w:rsid w:val="00147F44"/>
    <w:rsid w:val="00151120"/>
    <w:rsid w:val="00152673"/>
    <w:rsid w:val="0015296C"/>
    <w:rsid w:val="00152C4B"/>
    <w:rsid w:val="00152CEE"/>
    <w:rsid w:val="001534F2"/>
    <w:rsid w:val="00154A2D"/>
    <w:rsid w:val="001562C6"/>
    <w:rsid w:val="00156569"/>
    <w:rsid w:val="00157B4F"/>
    <w:rsid w:val="00160451"/>
    <w:rsid w:val="00161D3E"/>
    <w:rsid w:val="001621C9"/>
    <w:rsid w:val="00162C30"/>
    <w:rsid w:val="00163140"/>
    <w:rsid w:val="0016437A"/>
    <w:rsid w:val="00165FAC"/>
    <w:rsid w:val="0016793C"/>
    <w:rsid w:val="0017200E"/>
    <w:rsid w:val="00173118"/>
    <w:rsid w:val="00173991"/>
    <w:rsid w:val="00174559"/>
    <w:rsid w:val="00174940"/>
    <w:rsid w:val="0017617D"/>
    <w:rsid w:val="001761F4"/>
    <w:rsid w:val="001763BB"/>
    <w:rsid w:val="00176D37"/>
    <w:rsid w:val="0017704B"/>
    <w:rsid w:val="0017775C"/>
    <w:rsid w:val="0017775F"/>
    <w:rsid w:val="00177F49"/>
    <w:rsid w:val="0018035D"/>
    <w:rsid w:val="001806D7"/>
    <w:rsid w:val="00180C7F"/>
    <w:rsid w:val="0018117D"/>
    <w:rsid w:val="0018118F"/>
    <w:rsid w:val="0018152A"/>
    <w:rsid w:val="00181687"/>
    <w:rsid w:val="00181710"/>
    <w:rsid w:val="0018171F"/>
    <w:rsid w:val="00181911"/>
    <w:rsid w:val="001819C5"/>
    <w:rsid w:val="00181A90"/>
    <w:rsid w:val="00181C7A"/>
    <w:rsid w:val="00181E00"/>
    <w:rsid w:val="00183558"/>
    <w:rsid w:val="0018442A"/>
    <w:rsid w:val="00186119"/>
    <w:rsid w:val="001865AC"/>
    <w:rsid w:val="001873C7"/>
    <w:rsid w:val="0018750B"/>
    <w:rsid w:val="001878AE"/>
    <w:rsid w:val="001904B2"/>
    <w:rsid w:val="00191820"/>
    <w:rsid w:val="001927CF"/>
    <w:rsid w:val="00192B17"/>
    <w:rsid w:val="00192C41"/>
    <w:rsid w:val="001932FF"/>
    <w:rsid w:val="00193F91"/>
    <w:rsid w:val="00194467"/>
    <w:rsid w:val="00194945"/>
    <w:rsid w:val="00194A91"/>
    <w:rsid w:val="00195377"/>
    <w:rsid w:val="001959A3"/>
    <w:rsid w:val="00196B73"/>
    <w:rsid w:val="00196CD5"/>
    <w:rsid w:val="00197271"/>
    <w:rsid w:val="00197E49"/>
    <w:rsid w:val="001A0B98"/>
    <w:rsid w:val="001A2473"/>
    <w:rsid w:val="001A430C"/>
    <w:rsid w:val="001A4A02"/>
    <w:rsid w:val="001A5519"/>
    <w:rsid w:val="001A5B1C"/>
    <w:rsid w:val="001A5B25"/>
    <w:rsid w:val="001A6CE9"/>
    <w:rsid w:val="001A6D12"/>
    <w:rsid w:val="001A6D31"/>
    <w:rsid w:val="001A73FA"/>
    <w:rsid w:val="001B0868"/>
    <w:rsid w:val="001B182E"/>
    <w:rsid w:val="001B2502"/>
    <w:rsid w:val="001B385E"/>
    <w:rsid w:val="001B3F34"/>
    <w:rsid w:val="001B421E"/>
    <w:rsid w:val="001B4772"/>
    <w:rsid w:val="001B5872"/>
    <w:rsid w:val="001B5A2D"/>
    <w:rsid w:val="001B6708"/>
    <w:rsid w:val="001B7CF6"/>
    <w:rsid w:val="001C3F24"/>
    <w:rsid w:val="001C4B7C"/>
    <w:rsid w:val="001C5ABE"/>
    <w:rsid w:val="001D088F"/>
    <w:rsid w:val="001D0BC2"/>
    <w:rsid w:val="001D0FCC"/>
    <w:rsid w:val="001D1558"/>
    <w:rsid w:val="001D1A6C"/>
    <w:rsid w:val="001D1C1E"/>
    <w:rsid w:val="001D229E"/>
    <w:rsid w:val="001D2ED2"/>
    <w:rsid w:val="001D4169"/>
    <w:rsid w:val="001D4254"/>
    <w:rsid w:val="001D4345"/>
    <w:rsid w:val="001D4866"/>
    <w:rsid w:val="001D543C"/>
    <w:rsid w:val="001D590D"/>
    <w:rsid w:val="001D5BB4"/>
    <w:rsid w:val="001D6238"/>
    <w:rsid w:val="001D65F4"/>
    <w:rsid w:val="001D66AA"/>
    <w:rsid w:val="001D7B5A"/>
    <w:rsid w:val="001D7F71"/>
    <w:rsid w:val="001E059A"/>
    <w:rsid w:val="001E0909"/>
    <w:rsid w:val="001E09D1"/>
    <w:rsid w:val="001E0D57"/>
    <w:rsid w:val="001E2548"/>
    <w:rsid w:val="001E274B"/>
    <w:rsid w:val="001E3088"/>
    <w:rsid w:val="001E4612"/>
    <w:rsid w:val="001E4903"/>
    <w:rsid w:val="001E494E"/>
    <w:rsid w:val="001E4B5E"/>
    <w:rsid w:val="001E4D4B"/>
    <w:rsid w:val="001E4EE8"/>
    <w:rsid w:val="001E51D3"/>
    <w:rsid w:val="001E53A2"/>
    <w:rsid w:val="001E62A8"/>
    <w:rsid w:val="001E6DF1"/>
    <w:rsid w:val="001E79CE"/>
    <w:rsid w:val="001E7D51"/>
    <w:rsid w:val="001E7EA0"/>
    <w:rsid w:val="001F006E"/>
    <w:rsid w:val="001F010E"/>
    <w:rsid w:val="001F11AA"/>
    <w:rsid w:val="001F183C"/>
    <w:rsid w:val="001F2435"/>
    <w:rsid w:val="001F28C8"/>
    <w:rsid w:val="001F4875"/>
    <w:rsid w:val="001F48D0"/>
    <w:rsid w:val="001F4A7A"/>
    <w:rsid w:val="001F5AA3"/>
    <w:rsid w:val="001F5F2D"/>
    <w:rsid w:val="001F6231"/>
    <w:rsid w:val="001F6453"/>
    <w:rsid w:val="001F6705"/>
    <w:rsid w:val="00200954"/>
    <w:rsid w:val="002018F2"/>
    <w:rsid w:val="002022A6"/>
    <w:rsid w:val="00202C38"/>
    <w:rsid w:val="002038CE"/>
    <w:rsid w:val="00203E21"/>
    <w:rsid w:val="00203EF1"/>
    <w:rsid w:val="00204BE1"/>
    <w:rsid w:val="00204C47"/>
    <w:rsid w:val="0020558E"/>
    <w:rsid w:val="00205A1E"/>
    <w:rsid w:val="00206994"/>
    <w:rsid w:val="00206AAA"/>
    <w:rsid w:val="00206E13"/>
    <w:rsid w:val="00207591"/>
    <w:rsid w:val="0021009E"/>
    <w:rsid w:val="00210E21"/>
    <w:rsid w:val="0021229C"/>
    <w:rsid w:val="00213488"/>
    <w:rsid w:val="002149A0"/>
    <w:rsid w:val="00214B66"/>
    <w:rsid w:val="00214B8B"/>
    <w:rsid w:val="00215A7B"/>
    <w:rsid w:val="00216CDD"/>
    <w:rsid w:val="00217673"/>
    <w:rsid w:val="00220528"/>
    <w:rsid w:val="002207BB"/>
    <w:rsid w:val="002209C1"/>
    <w:rsid w:val="00220A61"/>
    <w:rsid w:val="00220DEA"/>
    <w:rsid w:val="0022272F"/>
    <w:rsid w:val="00224078"/>
    <w:rsid w:val="00224215"/>
    <w:rsid w:val="00225A6F"/>
    <w:rsid w:val="00226A09"/>
    <w:rsid w:val="00226C91"/>
    <w:rsid w:val="00226FF8"/>
    <w:rsid w:val="00227159"/>
    <w:rsid w:val="002273F6"/>
    <w:rsid w:val="00227558"/>
    <w:rsid w:val="00227CD6"/>
    <w:rsid w:val="00227E75"/>
    <w:rsid w:val="00227F96"/>
    <w:rsid w:val="0023000C"/>
    <w:rsid w:val="002303BB"/>
    <w:rsid w:val="00230D07"/>
    <w:rsid w:val="00230DCB"/>
    <w:rsid w:val="002317BD"/>
    <w:rsid w:val="0023240C"/>
    <w:rsid w:val="00232F9E"/>
    <w:rsid w:val="00233438"/>
    <w:rsid w:val="0023344C"/>
    <w:rsid w:val="00233836"/>
    <w:rsid w:val="00233A91"/>
    <w:rsid w:val="002355EF"/>
    <w:rsid w:val="00235D2D"/>
    <w:rsid w:val="00236117"/>
    <w:rsid w:val="00236322"/>
    <w:rsid w:val="00236374"/>
    <w:rsid w:val="00236DE2"/>
    <w:rsid w:val="00237D52"/>
    <w:rsid w:val="00240044"/>
    <w:rsid w:val="00241449"/>
    <w:rsid w:val="002435AD"/>
    <w:rsid w:val="002444DF"/>
    <w:rsid w:val="00244BBE"/>
    <w:rsid w:val="002453C5"/>
    <w:rsid w:val="00245ACD"/>
    <w:rsid w:val="00245D22"/>
    <w:rsid w:val="00245E0E"/>
    <w:rsid w:val="0024650C"/>
    <w:rsid w:val="00246D50"/>
    <w:rsid w:val="00246E18"/>
    <w:rsid w:val="00247253"/>
    <w:rsid w:val="00247852"/>
    <w:rsid w:val="00247B8A"/>
    <w:rsid w:val="0025010D"/>
    <w:rsid w:val="0025034A"/>
    <w:rsid w:val="002505C4"/>
    <w:rsid w:val="00250DD4"/>
    <w:rsid w:val="00253B6A"/>
    <w:rsid w:val="002547A2"/>
    <w:rsid w:val="00255634"/>
    <w:rsid w:val="0025567E"/>
    <w:rsid w:val="002565ED"/>
    <w:rsid w:val="00257215"/>
    <w:rsid w:val="00257E31"/>
    <w:rsid w:val="00257FAA"/>
    <w:rsid w:val="0026183E"/>
    <w:rsid w:val="00262E55"/>
    <w:rsid w:val="00262FDD"/>
    <w:rsid w:val="00263643"/>
    <w:rsid w:val="0026402F"/>
    <w:rsid w:val="00264C67"/>
    <w:rsid w:val="00266A1F"/>
    <w:rsid w:val="002672BF"/>
    <w:rsid w:val="002672C3"/>
    <w:rsid w:val="00271E6A"/>
    <w:rsid w:val="00271F27"/>
    <w:rsid w:val="00272CB8"/>
    <w:rsid w:val="00273C8B"/>
    <w:rsid w:val="0027492B"/>
    <w:rsid w:val="00274DC1"/>
    <w:rsid w:val="00275690"/>
    <w:rsid w:val="00275B89"/>
    <w:rsid w:val="00276463"/>
    <w:rsid w:val="00276ED5"/>
    <w:rsid w:val="00276FAA"/>
    <w:rsid w:val="00277501"/>
    <w:rsid w:val="002775A5"/>
    <w:rsid w:val="00277629"/>
    <w:rsid w:val="00277CCE"/>
    <w:rsid w:val="002801D9"/>
    <w:rsid w:val="002806FD"/>
    <w:rsid w:val="00280DEE"/>
    <w:rsid w:val="00281816"/>
    <w:rsid w:val="00281993"/>
    <w:rsid w:val="0028223D"/>
    <w:rsid w:val="002822A1"/>
    <w:rsid w:val="002824BA"/>
    <w:rsid w:val="00282964"/>
    <w:rsid w:val="00282C0A"/>
    <w:rsid w:val="00283B73"/>
    <w:rsid w:val="00283C65"/>
    <w:rsid w:val="00284655"/>
    <w:rsid w:val="00284FB0"/>
    <w:rsid w:val="00285104"/>
    <w:rsid w:val="00285DF1"/>
    <w:rsid w:val="002862AD"/>
    <w:rsid w:val="0028672D"/>
    <w:rsid w:val="002870C7"/>
    <w:rsid w:val="0028733B"/>
    <w:rsid w:val="0029094F"/>
    <w:rsid w:val="002916D3"/>
    <w:rsid w:val="0029182D"/>
    <w:rsid w:val="00291C0E"/>
    <w:rsid w:val="00291FB4"/>
    <w:rsid w:val="00293735"/>
    <w:rsid w:val="002941E3"/>
    <w:rsid w:val="0029456D"/>
    <w:rsid w:val="00294FDB"/>
    <w:rsid w:val="002951C9"/>
    <w:rsid w:val="00295483"/>
    <w:rsid w:val="00296356"/>
    <w:rsid w:val="002964F3"/>
    <w:rsid w:val="00296E8B"/>
    <w:rsid w:val="002975A7"/>
    <w:rsid w:val="00297EDE"/>
    <w:rsid w:val="002A0F69"/>
    <w:rsid w:val="002A1A62"/>
    <w:rsid w:val="002A4307"/>
    <w:rsid w:val="002A4634"/>
    <w:rsid w:val="002A4696"/>
    <w:rsid w:val="002A4A98"/>
    <w:rsid w:val="002A52DF"/>
    <w:rsid w:val="002A541A"/>
    <w:rsid w:val="002A5555"/>
    <w:rsid w:val="002A5952"/>
    <w:rsid w:val="002A7182"/>
    <w:rsid w:val="002A7673"/>
    <w:rsid w:val="002A784E"/>
    <w:rsid w:val="002A7F36"/>
    <w:rsid w:val="002B099F"/>
    <w:rsid w:val="002B1795"/>
    <w:rsid w:val="002B3C46"/>
    <w:rsid w:val="002B40C4"/>
    <w:rsid w:val="002B4623"/>
    <w:rsid w:val="002B4D7E"/>
    <w:rsid w:val="002B4E6D"/>
    <w:rsid w:val="002B54A0"/>
    <w:rsid w:val="002B6097"/>
    <w:rsid w:val="002B6C0B"/>
    <w:rsid w:val="002B6D58"/>
    <w:rsid w:val="002C0236"/>
    <w:rsid w:val="002C03D7"/>
    <w:rsid w:val="002C08C2"/>
    <w:rsid w:val="002C0A13"/>
    <w:rsid w:val="002C0D95"/>
    <w:rsid w:val="002C0F25"/>
    <w:rsid w:val="002C1BCD"/>
    <w:rsid w:val="002C1E25"/>
    <w:rsid w:val="002C517B"/>
    <w:rsid w:val="002C53CE"/>
    <w:rsid w:val="002C5640"/>
    <w:rsid w:val="002C6543"/>
    <w:rsid w:val="002C68B9"/>
    <w:rsid w:val="002C70FC"/>
    <w:rsid w:val="002D0A98"/>
    <w:rsid w:val="002D0C97"/>
    <w:rsid w:val="002D183F"/>
    <w:rsid w:val="002D208F"/>
    <w:rsid w:val="002D21A6"/>
    <w:rsid w:val="002D308B"/>
    <w:rsid w:val="002D3174"/>
    <w:rsid w:val="002D43EF"/>
    <w:rsid w:val="002D447F"/>
    <w:rsid w:val="002D5787"/>
    <w:rsid w:val="002D59E9"/>
    <w:rsid w:val="002D68A0"/>
    <w:rsid w:val="002D6E0F"/>
    <w:rsid w:val="002D7177"/>
    <w:rsid w:val="002D77DE"/>
    <w:rsid w:val="002D7AE2"/>
    <w:rsid w:val="002E0FBF"/>
    <w:rsid w:val="002E100F"/>
    <w:rsid w:val="002E21A2"/>
    <w:rsid w:val="002E22DF"/>
    <w:rsid w:val="002E27B5"/>
    <w:rsid w:val="002E34A1"/>
    <w:rsid w:val="002E3CB5"/>
    <w:rsid w:val="002E3F16"/>
    <w:rsid w:val="002E44B9"/>
    <w:rsid w:val="002E49E6"/>
    <w:rsid w:val="002E4A24"/>
    <w:rsid w:val="002E5005"/>
    <w:rsid w:val="002E5D09"/>
    <w:rsid w:val="002E607F"/>
    <w:rsid w:val="002E64A1"/>
    <w:rsid w:val="002E68E7"/>
    <w:rsid w:val="002E6937"/>
    <w:rsid w:val="002E6E36"/>
    <w:rsid w:val="002E7672"/>
    <w:rsid w:val="002E77E3"/>
    <w:rsid w:val="002F0173"/>
    <w:rsid w:val="002F0A3A"/>
    <w:rsid w:val="002F0B7A"/>
    <w:rsid w:val="002F0C57"/>
    <w:rsid w:val="002F115B"/>
    <w:rsid w:val="002F22F2"/>
    <w:rsid w:val="002F3E68"/>
    <w:rsid w:val="002F408C"/>
    <w:rsid w:val="002F446A"/>
    <w:rsid w:val="002F492A"/>
    <w:rsid w:val="002F4A31"/>
    <w:rsid w:val="002F54FB"/>
    <w:rsid w:val="002F5877"/>
    <w:rsid w:val="002F5F2C"/>
    <w:rsid w:val="002F616B"/>
    <w:rsid w:val="002F61B3"/>
    <w:rsid w:val="002F640C"/>
    <w:rsid w:val="002F6B5F"/>
    <w:rsid w:val="002F73EF"/>
    <w:rsid w:val="00300971"/>
    <w:rsid w:val="003009E8"/>
    <w:rsid w:val="00302054"/>
    <w:rsid w:val="00302638"/>
    <w:rsid w:val="00302FCD"/>
    <w:rsid w:val="00303378"/>
    <w:rsid w:val="00303864"/>
    <w:rsid w:val="00304848"/>
    <w:rsid w:val="00304BE5"/>
    <w:rsid w:val="00305401"/>
    <w:rsid w:val="00305503"/>
    <w:rsid w:val="0030550A"/>
    <w:rsid w:val="00306A97"/>
    <w:rsid w:val="00310D00"/>
    <w:rsid w:val="00311677"/>
    <w:rsid w:val="00311800"/>
    <w:rsid w:val="00312570"/>
    <w:rsid w:val="00312614"/>
    <w:rsid w:val="00312945"/>
    <w:rsid w:val="00312F30"/>
    <w:rsid w:val="00312F87"/>
    <w:rsid w:val="003147BA"/>
    <w:rsid w:val="00314ACA"/>
    <w:rsid w:val="00314C2E"/>
    <w:rsid w:val="00314E7B"/>
    <w:rsid w:val="00314FCD"/>
    <w:rsid w:val="003157D0"/>
    <w:rsid w:val="003170BE"/>
    <w:rsid w:val="00317170"/>
    <w:rsid w:val="00317440"/>
    <w:rsid w:val="00322067"/>
    <w:rsid w:val="00322325"/>
    <w:rsid w:val="00322892"/>
    <w:rsid w:val="00322B48"/>
    <w:rsid w:val="003232D6"/>
    <w:rsid w:val="00324B3E"/>
    <w:rsid w:val="0032570B"/>
    <w:rsid w:val="0032612D"/>
    <w:rsid w:val="0032638E"/>
    <w:rsid w:val="0032655C"/>
    <w:rsid w:val="00327326"/>
    <w:rsid w:val="0032788D"/>
    <w:rsid w:val="003305B2"/>
    <w:rsid w:val="003306F0"/>
    <w:rsid w:val="00330B6F"/>
    <w:rsid w:val="00330E8C"/>
    <w:rsid w:val="00331720"/>
    <w:rsid w:val="0033176C"/>
    <w:rsid w:val="0033285F"/>
    <w:rsid w:val="00332FD8"/>
    <w:rsid w:val="00333055"/>
    <w:rsid w:val="003336F9"/>
    <w:rsid w:val="00334087"/>
    <w:rsid w:val="003341D3"/>
    <w:rsid w:val="0033456E"/>
    <w:rsid w:val="0033543B"/>
    <w:rsid w:val="00335CFF"/>
    <w:rsid w:val="003367C6"/>
    <w:rsid w:val="00337B08"/>
    <w:rsid w:val="00337FA6"/>
    <w:rsid w:val="003403D9"/>
    <w:rsid w:val="00340E6E"/>
    <w:rsid w:val="00341695"/>
    <w:rsid w:val="003424BE"/>
    <w:rsid w:val="00343749"/>
    <w:rsid w:val="00344AD2"/>
    <w:rsid w:val="00344BC0"/>
    <w:rsid w:val="00344D90"/>
    <w:rsid w:val="00345918"/>
    <w:rsid w:val="00345A88"/>
    <w:rsid w:val="003463D4"/>
    <w:rsid w:val="0034670F"/>
    <w:rsid w:val="0034674C"/>
    <w:rsid w:val="00350063"/>
    <w:rsid w:val="00350239"/>
    <w:rsid w:val="0035074A"/>
    <w:rsid w:val="003514CF"/>
    <w:rsid w:val="0035224E"/>
    <w:rsid w:val="00352B0D"/>
    <w:rsid w:val="00352BC4"/>
    <w:rsid w:val="00353AFD"/>
    <w:rsid w:val="00353D51"/>
    <w:rsid w:val="00354209"/>
    <w:rsid w:val="003547B1"/>
    <w:rsid w:val="00354BE2"/>
    <w:rsid w:val="0035515F"/>
    <w:rsid w:val="00355291"/>
    <w:rsid w:val="003577AD"/>
    <w:rsid w:val="003600AA"/>
    <w:rsid w:val="0036106D"/>
    <w:rsid w:val="00361173"/>
    <w:rsid w:val="003615CE"/>
    <w:rsid w:val="0036188A"/>
    <w:rsid w:val="003623A2"/>
    <w:rsid w:val="00364BEB"/>
    <w:rsid w:val="003651BE"/>
    <w:rsid w:val="00365DAB"/>
    <w:rsid w:val="00366000"/>
    <w:rsid w:val="00366152"/>
    <w:rsid w:val="00367248"/>
    <w:rsid w:val="0037011E"/>
    <w:rsid w:val="00370D41"/>
    <w:rsid w:val="00371237"/>
    <w:rsid w:val="003713D5"/>
    <w:rsid w:val="003734CF"/>
    <w:rsid w:val="00373793"/>
    <w:rsid w:val="00373FB0"/>
    <w:rsid w:val="00374217"/>
    <w:rsid w:val="00374801"/>
    <w:rsid w:val="00375BCD"/>
    <w:rsid w:val="00375D19"/>
    <w:rsid w:val="00376B64"/>
    <w:rsid w:val="003771D0"/>
    <w:rsid w:val="00377B06"/>
    <w:rsid w:val="00380B23"/>
    <w:rsid w:val="00381857"/>
    <w:rsid w:val="0038235F"/>
    <w:rsid w:val="00383307"/>
    <w:rsid w:val="0038364F"/>
    <w:rsid w:val="00384870"/>
    <w:rsid w:val="00384B4F"/>
    <w:rsid w:val="00385100"/>
    <w:rsid w:val="0038514E"/>
    <w:rsid w:val="00385C67"/>
    <w:rsid w:val="003866FC"/>
    <w:rsid w:val="003875F7"/>
    <w:rsid w:val="003878AF"/>
    <w:rsid w:val="00387B9D"/>
    <w:rsid w:val="00387D9E"/>
    <w:rsid w:val="00390A06"/>
    <w:rsid w:val="00391013"/>
    <w:rsid w:val="00391593"/>
    <w:rsid w:val="0039175C"/>
    <w:rsid w:val="00392142"/>
    <w:rsid w:val="00392B46"/>
    <w:rsid w:val="00394CB4"/>
    <w:rsid w:val="003954AB"/>
    <w:rsid w:val="003969C8"/>
    <w:rsid w:val="0039703F"/>
    <w:rsid w:val="003974D0"/>
    <w:rsid w:val="0039783C"/>
    <w:rsid w:val="00397B80"/>
    <w:rsid w:val="003A0496"/>
    <w:rsid w:val="003A06A0"/>
    <w:rsid w:val="003A1532"/>
    <w:rsid w:val="003A1AF8"/>
    <w:rsid w:val="003A1CBA"/>
    <w:rsid w:val="003A3F0D"/>
    <w:rsid w:val="003A536F"/>
    <w:rsid w:val="003A5719"/>
    <w:rsid w:val="003A5AA4"/>
    <w:rsid w:val="003A5D62"/>
    <w:rsid w:val="003A67CE"/>
    <w:rsid w:val="003A6FC0"/>
    <w:rsid w:val="003A7494"/>
    <w:rsid w:val="003B1052"/>
    <w:rsid w:val="003B1256"/>
    <w:rsid w:val="003B25CA"/>
    <w:rsid w:val="003B32AF"/>
    <w:rsid w:val="003B384A"/>
    <w:rsid w:val="003B4451"/>
    <w:rsid w:val="003B4CF5"/>
    <w:rsid w:val="003B4E72"/>
    <w:rsid w:val="003B4FB6"/>
    <w:rsid w:val="003B4FCA"/>
    <w:rsid w:val="003B56C3"/>
    <w:rsid w:val="003B5940"/>
    <w:rsid w:val="003B595D"/>
    <w:rsid w:val="003B59DF"/>
    <w:rsid w:val="003B70D8"/>
    <w:rsid w:val="003B7C74"/>
    <w:rsid w:val="003C0533"/>
    <w:rsid w:val="003C0D32"/>
    <w:rsid w:val="003C0F91"/>
    <w:rsid w:val="003C1199"/>
    <w:rsid w:val="003C13C0"/>
    <w:rsid w:val="003C2756"/>
    <w:rsid w:val="003C312B"/>
    <w:rsid w:val="003C33FD"/>
    <w:rsid w:val="003C3D12"/>
    <w:rsid w:val="003C4048"/>
    <w:rsid w:val="003C4967"/>
    <w:rsid w:val="003C5389"/>
    <w:rsid w:val="003C552B"/>
    <w:rsid w:val="003C5711"/>
    <w:rsid w:val="003C59B2"/>
    <w:rsid w:val="003C5B59"/>
    <w:rsid w:val="003C5EE6"/>
    <w:rsid w:val="003C6698"/>
    <w:rsid w:val="003C6A50"/>
    <w:rsid w:val="003C74CA"/>
    <w:rsid w:val="003C77CF"/>
    <w:rsid w:val="003C7DD8"/>
    <w:rsid w:val="003D01D1"/>
    <w:rsid w:val="003D1AF6"/>
    <w:rsid w:val="003D2C5B"/>
    <w:rsid w:val="003D2E76"/>
    <w:rsid w:val="003D31A2"/>
    <w:rsid w:val="003D3372"/>
    <w:rsid w:val="003D349D"/>
    <w:rsid w:val="003D3633"/>
    <w:rsid w:val="003D3E33"/>
    <w:rsid w:val="003D4030"/>
    <w:rsid w:val="003D44D7"/>
    <w:rsid w:val="003D4682"/>
    <w:rsid w:val="003D470B"/>
    <w:rsid w:val="003D4994"/>
    <w:rsid w:val="003D4E25"/>
    <w:rsid w:val="003D529E"/>
    <w:rsid w:val="003D5DDE"/>
    <w:rsid w:val="003D663A"/>
    <w:rsid w:val="003D7097"/>
    <w:rsid w:val="003D727D"/>
    <w:rsid w:val="003E0C2B"/>
    <w:rsid w:val="003E1749"/>
    <w:rsid w:val="003E1E3E"/>
    <w:rsid w:val="003E27BD"/>
    <w:rsid w:val="003E3772"/>
    <w:rsid w:val="003E4012"/>
    <w:rsid w:val="003E497B"/>
    <w:rsid w:val="003E5E80"/>
    <w:rsid w:val="003E6E9F"/>
    <w:rsid w:val="003E71BB"/>
    <w:rsid w:val="003F127A"/>
    <w:rsid w:val="003F2D9A"/>
    <w:rsid w:val="003F7205"/>
    <w:rsid w:val="003F79F1"/>
    <w:rsid w:val="003F7C1E"/>
    <w:rsid w:val="00400AA6"/>
    <w:rsid w:val="0040106F"/>
    <w:rsid w:val="00401087"/>
    <w:rsid w:val="004022A9"/>
    <w:rsid w:val="00403A1E"/>
    <w:rsid w:val="00405712"/>
    <w:rsid w:val="0040695E"/>
    <w:rsid w:val="00407E55"/>
    <w:rsid w:val="00410109"/>
    <w:rsid w:val="00410805"/>
    <w:rsid w:val="00410E58"/>
    <w:rsid w:val="004112A1"/>
    <w:rsid w:val="004113E4"/>
    <w:rsid w:val="004118B0"/>
    <w:rsid w:val="00411B1D"/>
    <w:rsid w:val="0041268E"/>
    <w:rsid w:val="00412E5E"/>
    <w:rsid w:val="0041458A"/>
    <w:rsid w:val="004147D7"/>
    <w:rsid w:val="00415331"/>
    <w:rsid w:val="0041539A"/>
    <w:rsid w:val="00415EE6"/>
    <w:rsid w:val="004165A3"/>
    <w:rsid w:val="004166AD"/>
    <w:rsid w:val="00416CD0"/>
    <w:rsid w:val="00417108"/>
    <w:rsid w:val="00417CF9"/>
    <w:rsid w:val="00417DAE"/>
    <w:rsid w:val="00420815"/>
    <w:rsid w:val="00420F3E"/>
    <w:rsid w:val="00421D39"/>
    <w:rsid w:val="0042213D"/>
    <w:rsid w:val="004244E9"/>
    <w:rsid w:val="00426B2E"/>
    <w:rsid w:val="004275A6"/>
    <w:rsid w:val="0042798D"/>
    <w:rsid w:val="0043048A"/>
    <w:rsid w:val="0043096F"/>
    <w:rsid w:val="004314D0"/>
    <w:rsid w:val="00431626"/>
    <w:rsid w:val="00431B03"/>
    <w:rsid w:val="0043224F"/>
    <w:rsid w:val="00432CC6"/>
    <w:rsid w:val="004331AA"/>
    <w:rsid w:val="00433FD2"/>
    <w:rsid w:val="00434184"/>
    <w:rsid w:val="00434220"/>
    <w:rsid w:val="00434FF7"/>
    <w:rsid w:val="0043556C"/>
    <w:rsid w:val="0043589A"/>
    <w:rsid w:val="00435CAE"/>
    <w:rsid w:val="00435EAB"/>
    <w:rsid w:val="00436224"/>
    <w:rsid w:val="0043665C"/>
    <w:rsid w:val="004368A7"/>
    <w:rsid w:val="00440909"/>
    <w:rsid w:val="00441502"/>
    <w:rsid w:val="004419A4"/>
    <w:rsid w:val="00441F31"/>
    <w:rsid w:val="004424DD"/>
    <w:rsid w:val="00442691"/>
    <w:rsid w:val="00442772"/>
    <w:rsid w:val="00443301"/>
    <w:rsid w:val="00443C55"/>
    <w:rsid w:val="00443F73"/>
    <w:rsid w:val="0044427C"/>
    <w:rsid w:val="00444F1F"/>
    <w:rsid w:val="004458E2"/>
    <w:rsid w:val="00446316"/>
    <w:rsid w:val="00447642"/>
    <w:rsid w:val="00450668"/>
    <w:rsid w:val="004509CB"/>
    <w:rsid w:val="00450BF9"/>
    <w:rsid w:val="00450E46"/>
    <w:rsid w:val="00451043"/>
    <w:rsid w:val="00451346"/>
    <w:rsid w:val="00451942"/>
    <w:rsid w:val="00451FFD"/>
    <w:rsid w:val="004522C6"/>
    <w:rsid w:val="00452F70"/>
    <w:rsid w:val="004540EC"/>
    <w:rsid w:val="004549CF"/>
    <w:rsid w:val="00455B36"/>
    <w:rsid w:val="00456EDF"/>
    <w:rsid w:val="0045743B"/>
    <w:rsid w:val="004575D3"/>
    <w:rsid w:val="0045760A"/>
    <w:rsid w:val="00460570"/>
    <w:rsid w:val="004622FB"/>
    <w:rsid w:val="00462EFB"/>
    <w:rsid w:val="00463FC3"/>
    <w:rsid w:val="0046412D"/>
    <w:rsid w:val="00465201"/>
    <w:rsid w:val="004656C0"/>
    <w:rsid w:val="00465709"/>
    <w:rsid w:val="004659B8"/>
    <w:rsid w:val="00466227"/>
    <w:rsid w:val="0046644D"/>
    <w:rsid w:val="00466500"/>
    <w:rsid w:val="004672D8"/>
    <w:rsid w:val="00467C6A"/>
    <w:rsid w:val="004702B1"/>
    <w:rsid w:val="004705A7"/>
    <w:rsid w:val="004708BF"/>
    <w:rsid w:val="004714E3"/>
    <w:rsid w:val="00471C4C"/>
    <w:rsid w:val="00471FB0"/>
    <w:rsid w:val="00472216"/>
    <w:rsid w:val="004728F4"/>
    <w:rsid w:val="004731DA"/>
    <w:rsid w:val="00473B0C"/>
    <w:rsid w:val="00473D03"/>
    <w:rsid w:val="004742D6"/>
    <w:rsid w:val="00474816"/>
    <w:rsid w:val="00474897"/>
    <w:rsid w:val="00474E97"/>
    <w:rsid w:val="004751B1"/>
    <w:rsid w:val="00476E7C"/>
    <w:rsid w:val="00477117"/>
    <w:rsid w:val="00477397"/>
    <w:rsid w:val="004805B6"/>
    <w:rsid w:val="00480905"/>
    <w:rsid w:val="00480B9C"/>
    <w:rsid w:val="0048241F"/>
    <w:rsid w:val="00482B43"/>
    <w:rsid w:val="0048399A"/>
    <w:rsid w:val="00483AB9"/>
    <w:rsid w:val="0048405D"/>
    <w:rsid w:val="004847BB"/>
    <w:rsid w:val="004852E1"/>
    <w:rsid w:val="00486799"/>
    <w:rsid w:val="0048725E"/>
    <w:rsid w:val="00487375"/>
    <w:rsid w:val="00487CCA"/>
    <w:rsid w:val="00487DFD"/>
    <w:rsid w:val="00487EFC"/>
    <w:rsid w:val="00487FD2"/>
    <w:rsid w:val="00490594"/>
    <w:rsid w:val="004916EB"/>
    <w:rsid w:val="00491C16"/>
    <w:rsid w:val="0049260B"/>
    <w:rsid w:val="00492A89"/>
    <w:rsid w:val="00492C3A"/>
    <w:rsid w:val="00493EB5"/>
    <w:rsid w:val="00494F65"/>
    <w:rsid w:val="00495574"/>
    <w:rsid w:val="00495703"/>
    <w:rsid w:val="00496A66"/>
    <w:rsid w:val="00496B5C"/>
    <w:rsid w:val="00496D1D"/>
    <w:rsid w:val="0049715C"/>
    <w:rsid w:val="0049725A"/>
    <w:rsid w:val="004A0506"/>
    <w:rsid w:val="004A0B92"/>
    <w:rsid w:val="004A170A"/>
    <w:rsid w:val="004A200D"/>
    <w:rsid w:val="004A2081"/>
    <w:rsid w:val="004A2A7A"/>
    <w:rsid w:val="004A2E02"/>
    <w:rsid w:val="004A3005"/>
    <w:rsid w:val="004A4EC1"/>
    <w:rsid w:val="004A53BA"/>
    <w:rsid w:val="004A6090"/>
    <w:rsid w:val="004A74AF"/>
    <w:rsid w:val="004B0F96"/>
    <w:rsid w:val="004B1AF8"/>
    <w:rsid w:val="004B1B20"/>
    <w:rsid w:val="004B1CB0"/>
    <w:rsid w:val="004B1F46"/>
    <w:rsid w:val="004B2567"/>
    <w:rsid w:val="004B310D"/>
    <w:rsid w:val="004B3961"/>
    <w:rsid w:val="004B3F6C"/>
    <w:rsid w:val="004B4CD5"/>
    <w:rsid w:val="004B5092"/>
    <w:rsid w:val="004B52FD"/>
    <w:rsid w:val="004B655C"/>
    <w:rsid w:val="004B6628"/>
    <w:rsid w:val="004B6E7C"/>
    <w:rsid w:val="004B7FE8"/>
    <w:rsid w:val="004C0282"/>
    <w:rsid w:val="004C08AB"/>
    <w:rsid w:val="004C08D5"/>
    <w:rsid w:val="004C0FB4"/>
    <w:rsid w:val="004C1591"/>
    <w:rsid w:val="004C1EA9"/>
    <w:rsid w:val="004C2C5C"/>
    <w:rsid w:val="004C3813"/>
    <w:rsid w:val="004C5AC0"/>
    <w:rsid w:val="004C77B1"/>
    <w:rsid w:val="004D0079"/>
    <w:rsid w:val="004D076F"/>
    <w:rsid w:val="004D0F01"/>
    <w:rsid w:val="004D1175"/>
    <w:rsid w:val="004D2922"/>
    <w:rsid w:val="004D2C39"/>
    <w:rsid w:val="004D30C5"/>
    <w:rsid w:val="004D313F"/>
    <w:rsid w:val="004D344E"/>
    <w:rsid w:val="004D397D"/>
    <w:rsid w:val="004D3F43"/>
    <w:rsid w:val="004D50E3"/>
    <w:rsid w:val="004D52CB"/>
    <w:rsid w:val="004D5567"/>
    <w:rsid w:val="004D5E4E"/>
    <w:rsid w:val="004D6FAC"/>
    <w:rsid w:val="004D70D3"/>
    <w:rsid w:val="004E017F"/>
    <w:rsid w:val="004E046F"/>
    <w:rsid w:val="004E0BEA"/>
    <w:rsid w:val="004E1EF8"/>
    <w:rsid w:val="004E29F4"/>
    <w:rsid w:val="004E44DE"/>
    <w:rsid w:val="004E4F75"/>
    <w:rsid w:val="004E5965"/>
    <w:rsid w:val="004E5C26"/>
    <w:rsid w:val="004E65B0"/>
    <w:rsid w:val="004E6609"/>
    <w:rsid w:val="004E6634"/>
    <w:rsid w:val="004E67FD"/>
    <w:rsid w:val="004E6844"/>
    <w:rsid w:val="004E686F"/>
    <w:rsid w:val="004E70DC"/>
    <w:rsid w:val="004E7B95"/>
    <w:rsid w:val="004F011B"/>
    <w:rsid w:val="004F04E2"/>
    <w:rsid w:val="004F0AFF"/>
    <w:rsid w:val="004F1B1F"/>
    <w:rsid w:val="004F20C6"/>
    <w:rsid w:val="004F23A2"/>
    <w:rsid w:val="004F2DF0"/>
    <w:rsid w:val="004F3BB5"/>
    <w:rsid w:val="004F6122"/>
    <w:rsid w:val="004F64A4"/>
    <w:rsid w:val="004F69ED"/>
    <w:rsid w:val="004F6FC9"/>
    <w:rsid w:val="004F7495"/>
    <w:rsid w:val="004F7EDD"/>
    <w:rsid w:val="00500443"/>
    <w:rsid w:val="005006E9"/>
    <w:rsid w:val="00500A43"/>
    <w:rsid w:val="00500C9A"/>
    <w:rsid w:val="0050112B"/>
    <w:rsid w:val="00501BF5"/>
    <w:rsid w:val="005021FF"/>
    <w:rsid w:val="00504037"/>
    <w:rsid w:val="00504283"/>
    <w:rsid w:val="00505265"/>
    <w:rsid w:val="005068CC"/>
    <w:rsid w:val="0050698E"/>
    <w:rsid w:val="0050765A"/>
    <w:rsid w:val="00510ACD"/>
    <w:rsid w:val="00510EC6"/>
    <w:rsid w:val="00513088"/>
    <w:rsid w:val="00513231"/>
    <w:rsid w:val="005132DD"/>
    <w:rsid w:val="00514884"/>
    <w:rsid w:val="00515013"/>
    <w:rsid w:val="00515BE9"/>
    <w:rsid w:val="00517104"/>
    <w:rsid w:val="00517AA2"/>
    <w:rsid w:val="00517CBD"/>
    <w:rsid w:val="00520490"/>
    <w:rsid w:val="00521DAF"/>
    <w:rsid w:val="00521F14"/>
    <w:rsid w:val="0052307B"/>
    <w:rsid w:val="00523347"/>
    <w:rsid w:val="00523DF6"/>
    <w:rsid w:val="00523FDC"/>
    <w:rsid w:val="0052494E"/>
    <w:rsid w:val="005249D9"/>
    <w:rsid w:val="00524DD9"/>
    <w:rsid w:val="0052540C"/>
    <w:rsid w:val="0052577E"/>
    <w:rsid w:val="005300FF"/>
    <w:rsid w:val="00531637"/>
    <w:rsid w:val="00531CF8"/>
    <w:rsid w:val="005320AD"/>
    <w:rsid w:val="00532997"/>
    <w:rsid w:val="00533A3F"/>
    <w:rsid w:val="00533FC5"/>
    <w:rsid w:val="005358D9"/>
    <w:rsid w:val="005360BA"/>
    <w:rsid w:val="00536EE6"/>
    <w:rsid w:val="00536EEF"/>
    <w:rsid w:val="00536F1E"/>
    <w:rsid w:val="00536F74"/>
    <w:rsid w:val="0053722A"/>
    <w:rsid w:val="005378B6"/>
    <w:rsid w:val="00537A54"/>
    <w:rsid w:val="00537C45"/>
    <w:rsid w:val="005404E3"/>
    <w:rsid w:val="00540845"/>
    <w:rsid w:val="005411DA"/>
    <w:rsid w:val="00541268"/>
    <w:rsid w:val="005412F2"/>
    <w:rsid w:val="0054145B"/>
    <w:rsid w:val="005416F3"/>
    <w:rsid w:val="00542C81"/>
    <w:rsid w:val="00543648"/>
    <w:rsid w:val="00544679"/>
    <w:rsid w:val="00544A5B"/>
    <w:rsid w:val="00546AFE"/>
    <w:rsid w:val="00547396"/>
    <w:rsid w:val="00551F3F"/>
    <w:rsid w:val="005524A8"/>
    <w:rsid w:val="00552541"/>
    <w:rsid w:val="005531AE"/>
    <w:rsid w:val="00554A05"/>
    <w:rsid w:val="00554CA6"/>
    <w:rsid w:val="005552CC"/>
    <w:rsid w:val="00555BE4"/>
    <w:rsid w:val="00556437"/>
    <w:rsid w:val="005568D6"/>
    <w:rsid w:val="00556E7C"/>
    <w:rsid w:val="00556EB9"/>
    <w:rsid w:val="00556F86"/>
    <w:rsid w:val="00557492"/>
    <w:rsid w:val="005575D4"/>
    <w:rsid w:val="00557610"/>
    <w:rsid w:val="0055787C"/>
    <w:rsid w:val="00557A4D"/>
    <w:rsid w:val="00557B32"/>
    <w:rsid w:val="00557C65"/>
    <w:rsid w:val="0056036D"/>
    <w:rsid w:val="005605F5"/>
    <w:rsid w:val="005613DA"/>
    <w:rsid w:val="005618EC"/>
    <w:rsid w:val="00561CDB"/>
    <w:rsid w:val="00562F83"/>
    <w:rsid w:val="00563769"/>
    <w:rsid w:val="00564F13"/>
    <w:rsid w:val="00565792"/>
    <w:rsid w:val="00565E49"/>
    <w:rsid w:val="00566317"/>
    <w:rsid w:val="00566775"/>
    <w:rsid w:val="005667B8"/>
    <w:rsid w:val="00566CF2"/>
    <w:rsid w:val="00567107"/>
    <w:rsid w:val="00567BB7"/>
    <w:rsid w:val="00570561"/>
    <w:rsid w:val="00570C38"/>
    <w:rsid w:val="00570F9D"/>
    <w:rsid w:val="00572244"/>
    <w:rsid w:val="00573163"/>
    <w:rsid w:val="0057380D"/>
    <w:rsid w:val="00573C92"/>
    <w:rsid w:val="00574226"/>
    <w:rsid w:val="00574A64"/>
    <w:rsid w:val="00574C90"/>
    <w:rsid w:val="00575712"/>
    <w:rsid w:val="00575879"/>
    <w:rsid w:val="0057596D"/>
    <w:rsid w:val="00576576"/>
    <w:rsid w:val="005766C8"/>
    <w:rsid w:val="00576955"/>
    <w:rsid w:val="00576AFB"/>
    <w:rsid w:val="00577747"/>
    <w:rsid w:val="00577C4F"/>
    <w:rsid w:val="00580146"/>
    <w:rsid w:val="00581BAE"/>
    <w:rsid w:val="00581D8D"/>
    <w:rsid w:val="0058212A"/>
    <w:rsid w:val="005828B1"/>
    <w:rsid w:val="00582EA2"/>
    <w:rsid w:val="00583820"/>
    <w:rsid w:val="00583B65"/>
    <w:rsid w:val="00583CC9"/>
    <w:rsid w:val="005844E2"/>
    <w:rsid w:val="005847DF"/>
    <w:rsid w:val="00584E86"/>
    <w:rsid w:val="00584F03"/>
    <w:rsid w:val="005851CE"/>
    <w:rsid w:val="005860FA"/>
    <w:rsid w:val="00586240"/>
    <w:rsid w:val="0058642C"/>
    <w:rsid w:val="005864EA"/>
    <w:rsid w:val="00587211"/>
    <w:rsid w:val="00590013"/>
    <w:rsid w:val="00590085"/>
    <w:rsid w:val="00590B20"/>
    <w:rsid w:val="00590D0B"/>
    <w:rsid w:val="00591262"/>
    <w:rsid w:val="00591A5F"/>
    <w:rsid w:val="00591E53"/>
    <w:rsid w:val="005929E6"/>
    <w:rsid w:val="00592AB3"/>
    <w:rsid w:val="00592BDA"/>
    <w:rsid w:val="0059380E"/>
    <w:rsid w:val="00593BBB"/>
    <w:rsid w:val="00594A81"/>
    <w:rsid w:val="00594F8A"/>
    <w:rsid w:val="0059556B"/>
    <w:rsid w:val="00595CCB"/>
    <w:rsid w:val="00595E52"/>
    <w:rsid w:val="00596377"/>
    <w:rsid w:val="005963EB"/>
    <w:rsid w:val="0059692F"/>
    <w:rsid w:val="0059735D"/>
    <w:rsid w:val="00597911"/>
    <w:rsid w:val="005A1FB4"/>
    <w:rsid w:val="005A2995"/>
    <w:rsid w:val="005A2F71"/>
    <w:rsid w:val="005A39FD"/>
    <w:rsid w:val="005A4EA2"/>
    <w:rsid w:val="005A509D"/>
    <w:rsid w:val="005A5334"/>
    <w:rsid w:val="005A53B5"/>
    <w:rsid w:val="005A555B"/>
    <w:rsid w:val="005A5793"/>
    <w:rsid w:val="005A58D1"/>
    <w:rsid w:val="005A58E7"/>
    <w:rsid w:val="005A6326"/>
    <w:rsid w:val="005A6833"/>
    <w:rsid w:val="005A68DD"/>
    <w:rsid w:val="005B1336"/>
    <w:rsid w:val="005B16BA"/>
    <w:rsid w:val="005B1A7D"/>
    <w:rsid w:val="005B2633"/>
    <w:rsid w:val="005B34D3"/>
    <w:rsid w:val="005B36AE"/>
    <w:rsid w:val="005B41CD"/>
    <w:rsid w:val="005B429F"/>
    <w:rsid w:val="005B569C"/>
    <w:rsid w:val="005B5DB3"/>
    <w:rsid w:val="005B60F3"/>
    <w:rsid w:val="005B7389"/>
    <w:rsid w:val="005B75D8"/>
    <w:rsid w:val="005B7E6C"/>
    <w:rsid w:val="005C179A"/>
    <w:rsid w:val="005C1B84"/>
    <w:rsid w:val="005C2DD8"/>
    <w:rsid w:val="005C3BF2"/>
    <w:rsid w:val="005C4F85"/>
    <w:rsid w:val="005C5042"/>
    <w:rsid w:val="005C50F4"/>
    <w:rsid w:val="005C5225"/>
    <w:rsid w:val="005C799C"/>
    <w:rsid w:val="005C7AA7"/>
    <w:rsid w:val="005C7C5E"/>
    <w:rsid w:val="005CA913"/>
    <w:rsid w:val="005D014A"/>
    <w:rsid w:val="005D0717"/>
    <w:rsid w:val="005D1C82"/>
    <w:rsid w:val="005D3AA9"/>
    <w:rsid w:val="005D4D0E"/>
    <w:rsid w:val="005D5116"/>
    <w:rsid w:val="005D5632"/>
    <w:rsid w:val="005D57B7"/>
    <w:rsid w:val="005D755A"/>
    <w:rsid w:val="005D7971"/>
    <w:rsid w:val="005E118A"/>
    <w:rsid w:val="005E1F05"/>
    <w:rsid w:val="005E295C"/>
    <w:rsid w:val="005E3630"/>
    <w:rsid w:val="005E5520"/>
    <w:rsid w:val="005E6064"/>
    <w:rsid w:val="005E68BD"/>
    <w:rsid w:val="005E6F60"/>
    <w:rsid w:val="005E6FCD"/>
    <w:rsid w:val="005F0482"/>
    <w:rsid w:val="005F144D"/>
    <w:rsid w:val="005F217D"/>
    <w:rsid w:val="005F3DBD"/>
    <w:rsid w:val="005F3F0D"/>
    <w:rsid w:val="005F3FED"/>
    <w:rsid w:val="005F40F2"/>
    <w:rsid w:val="005F523E"/>
    <w:rsid w:val="005F637B"/>
    <w:rsid w:val="005F6F83"/>
    <w:rsid w:val="005F7344"/>
    <w:rsid w:val="00600590"/>
    <w:rsid w:val="00600E87"/>
    <w:rsid w:val="0060115F"/>
    <w:rsid w:val="00602D19"/>
    <w:rsid w:val="00604905"/>
    <w:rsid w:val="0060495E"/>
    <w:rsid w:val="00604A97"/>
    <w:rsid w:val="006050B5"/>
    <w:rsid w:val="00605B1F"/>
    <w:rsid w:val="00605F1F"/>
    <w:rsid w:val="00606351"/>
    <w:rsid w:val="006063F5"/>
    <w:rsid w:val="006068A4"/>
    <w:rsid w:val="00606C4E"/>
    <w:rsid w:val="00606D38"/>
    <w:rsid w:val="00607192"/>
    <w:rsid w:val="00610D4C"/>
    <w:rsid w:val="006114C4"/>
    <w:rsid w:val="006115DA"/>
    <w:rsid w:val="00612DBF"/>
    <w:rsid w:val="00612FA6"/>
    <w:rsid w:val="006131A0"/>
    <w:rsid w:val="006131AB"/>
    <w:rsid w:val="0061350E"/>
    <w:rsid w:val="00613FCE"/>
    <w:rsid w:val="006142A8"/>
    <w:rsid w:val="00614A60"/>
    <w:rsid w:val="006157D2"/>
    <w:rsid w:val="00615A89"/>
    <w:rsid w:val="00615D2D"/>
    <w:rsid w:val="006169F2"/>
    <w:rsid w:val="00617616"/>
    <w:rsid w:val="00617682"/>
    <w:rsid w:val="00620116"/>
    <w:rsid w:val="006203A9"/>
    <w:rsid w:val="00620595"/>
    <w:rsid w:val="006205F3"/>
    <w:rsid w:val="00620AD0"/>
    <w:rsid w:val="00620DCC"/>
    <w:rsid w:val="0062147C"/>
    <w:rsid w:val="006215C8"/>
    <w:rsid w:val="00621733"/>
    <w:rsid w:val="00622003"/>
    <w:rsid w:val="00622249"/>
    <w:rsid w:val="00622708"/>
    <w:rsid w:val="006229B9"/>
    <w:rsid w:val="00623363"/>
    <w:rsid w:val="006239BB"/>
    <w:rsid w:val="0062493F"/>
    <w:rsid w:val="00625334"/>
    <w:rsid w:val="00626180"/>
    <w:rsid w:val="00626785"/>
    <w:rsid w:val="006276C2"/>
    <w:rsid w:val="0062782D"/>
    <w:rsid w:val="0062798C"/>
    <w:rsid w:val="00627B8E"/>
    <w:rsid w:val="00630117"/>
    <w:rsid w:val="00630657"/>
    <w:rsid w:val="00632DBA"/>
    <w:rsid w:val="00633E12"/>
    <w:rsid w:val="00634703"/>
    <w:rsid w:val="006347F2"/>
    <w:rsid w:val="00634832"/>
    <w:rsid w:val="0063488E"/>
    <w:rsid w:val="006348BE"/>
    <w:rsid w:val="006351BF"/>
    <w:rsid w:val="00635677"/>
    <w:rsid w:val="00635D03"/>
    <w:rsid w:val="00635E89"/>
    <w:rsid w:val="00636E28"/>
    <w:rsid w:val="00636FCE"/>
    <w:rsid w:val="006375BE"/>
    <w:rsid w:val="00637C5B"/>
    <w:rsid w:val="00640CE4"/>
    <w:rsid w:val="0064208E"/>
    <w:rsid w:val="0064253A"/>
    <w:rsid w:val="006427EC"/>
    <w:rsid w:val="00642B09"/>
    <w:rsid w:val="006431BB"/>
    <w:rsid w:val="0064475B"/>
    <w:rsid w:val="00644B11"/>
    <w:rsid w:val="00644E72"/>
    <w:rsid w:val="00644EB0"/>
    <w:rsid w:val="00645371"/>
    <w:rsid w:val="006456D5"/>
    <w:rsid w:val="006466F0"/>
    <w:rsid w:val="00647199"/>
    <w:rsid w:val="00647589"/>
    <w:rsid w:val="006502FB"/>
    <w:rsid w:val="006506C3"/>
    <w:rsid w:val="0065122D"/>
    <w:rsid w:val="0065123C"/>
    <w:rsid w:val="00651429"/>
    <w:rsid w:val="006520A8"/>
    <w:rsid w:val="00652111"/>
    <w:rsid w:val="0065219F"/>
    <w:rsid w:val="00652891"/>
    <w:rsid w:val="00653D37"/>
    <w:rsid w:val="006545EB"/>
    <w:rsid w:val="00655898"/>
    <w:rsid w:val="006609F5"/>
    <w:rsid w:val="00661079"/>
    <w:rsid w:val="0066278A"/>
    <w:rsid w:val="00662F53"/>
    <w:rsid w:val="00663F38"/>
    <w:rsid w:val="006653C5"/>
    <w:rsid w:val="00665993"/>
    <w:rsid w:val="00665A3F"/>
    <w:rsid w:val="00665BE4"/>
    <w:rsid w:val="00667612"/>
    <w:rsid w:val="00667EE3"/>
    <w:rsid w:val="006708F9"/>
    <w:rsid w:val="00670B1E"/>
    <w:rsid w:val="00671056"/>
    <w:rsid w:val="00671FCD"/>
    <w:rsid w:val="00674B41"/>
    <w:rsid w:val="00674B6D"/>
    <w:rsid w:val="00675E74"/>
    <w:rsid w:val="006761E5"/>
    <w:rsid w:val="00680A49"/>
    <w:rsid w:val="006824E1"/>
    <w:rsid w:val="00683241"/>
    <w:rsid w:val="0068331A"/>
    <w:rsid w:val="00683360"/>
    <w:rsid w:val="00684197"/>
    <w:rsid w:val="00684606"/>
    <w:rsid w:val="00684AF6"/>
    <w:rsid w:val="00684B7B"/>
    <w:rsid w:val="00684DAB"/>
    <w:rsid w:val="00685081"/>
    <w:rsid w:val="006863FC"/>
    <w:rsid w:val="00686E6B"/>
    <w:rsid w:val="00687659"/>
    <w:rsid w:val="006878B2"/>
    <w:rsid w:val="00687F5D"/>
    <w:rsid w:val="00690769"/>
    <w:rsid w:val="00691429"/>
    <w:rsid w:val="006924EB"/>
    <w:rsid w:val="006928DC"/>
    <w:rsid w:val="00693183"/>
    <w:rsid w:val="00694EF1"/>
    <w:rsid w:val="006954CF"/>
    <w:rsid w:val="006956EF"/>
    <w:rsid w:val="00695C26"/>
    <w:rsid w:val="0069630D"/>
    <w:rsid w:val="006966C3"/>
    <w:rsid w:val="0069688E"/>
    <w:rsid w:val="00696C2B"/>
    <w:rsid w:val="00696DEA"/>
    <w:rsid w:val="0069738D"/>
    <w:rsid w:val="006A0073"/>
    <w:rsid w:val="006A02B6"/>
    <w:rsid w:val="006A05F6"/>
    <w:rsid w:val="006A08BD"/>
    <w:rsid w:val="006A16D5"/>
    <w:rsid w:val="006A223F"/>
    <w:rsid w:val="006A2416"/>
    <w:rsid w:val="006A25CA"/>
    <w:rsid w:val="006A3F30"/>
    <w:rsid w:val="006A3F3B"/>
    <w:rsid w:val="006A48DB"/>
    <w:rsid w:val="006A4A0B"/>
    <w:rsid w:val="006A5A0A"/>
    <w:rsid w:val="006A5BAE"/>
    <w:rsid w:val="006A68D0"/>
    <w:rsid w:val="006A6B54"/>
    <w:rsid w:val="006A7EB2"/>
    <w:rsid w:val="006B071A"/>
    <w:rsid w:val="006B0DB3"/>
    <w:rsid w:val="006B1196"/>
    <w:rsid w:val="006B1D19"/>
    <w:rsid w:val="006B22FF"/>
    <w:rsid w:val="006B244F"/>
    <w:rsid w:val="006B26EC"/>
    <w:rsid w:val="006B2D83"/>
    <w:rsid w:val="006B3368"/>
    <w:rsid w:val="006B437E"/>
    <w:rsid w:val="006B48C6"/>
    <w:rsid w:val="006B509F"/>
    <w:rsid w:val="006B58B1"/>
    <w:rsid w:val="006B5B53"/>
    <w:rsid w:val="006B72E7"/>
    <w:rsid w:val="006B7968"/>
    <w:rsid w:val="006B7AE6"/>
    <w:rsid w:val="006C1016"/>
    <w:rsid w:val="006C1B41"/>
    <w:rsid w:val="006C3140"/>
    <w:rsid w:val="006C3D0A"/>
    <w:rsid w:val="006C5115"/>
    <w:rsid w:val="006C52AF"/>
    <w:rsid w:val="006C5463"/>
    <w:rsid w:val="006C62D5"/>
    <w:rsid w:val="006C73DB"/>
    <w:rsid w:val="006C76D6"/>
    <w:rsid w:val="006C7BFA"/>
    <w:rsid w:val="006D1042"/>
    <w:rsid w:val="006D1BC0"/>
    <w:rsid w:val="006D26F8"/>
    <w:rsid w:val="006D2B22"/>
    <w:rsid w:val="006D32D5"/>
    <w:rsid w:val="006D358F"/>
    <w:rsid w:val="006D3969"/>
    <w:rsid w:val="006D4F2A"/>
    <w:rsid w:val="006D56DC"/>
    <w:rsid w:val="006D5A04"/>
    <w:rsid w:val="006D5C14"/>
    <w:rsid w:val="006D6167"/>
    <w:rsid w:val="006D7043"/>
    <w:rsid w:val="006D795B"/>
    <w:rsid w:val="006E0C4A"/>
    <w:rsid w:val="006E11F6"/>
    <w:rsid w:val="006E1814"/>
    <w:rsid w:val="006E1E2E"/>
    <w:rsid w:val="006E1F3D"/>
    <w:rsid w:val="006E2B5B"/>
    <w:rsid w:val="006E4748"/>
    <w:rsid w:val="006E622A"/>
    <w:rsid w:val="006E625E"/>
    <w:rsid w:val="006E6C47"/>
    <w:rsid w:val="006E7501"/>
    <w:rsid w:val="006E79B7"/>
    <w:rsid w:val="006F039A"/>
    <w:rsid w:val="006F047D"/>
    <w:rsid w:val="006F0794"/>
    <w:rsid w:val="006F086F"/>
    <w:rsid w:val="006F11DD"/>
    <w:rsid w:val="006F1784"/>
    <w:rsid w:val="006F1F79"/>
    <w:rsid w:val="006F2E73"/>
    <w:rsid w:val="006F372F"/>
    <w:rsid w:val="006F471A"/>
    <w:rsid w:val="006F495F"/>
    <w:rsid w:val="006F50BF"/>
    <w:rsid w:val="006F5D67"/>
    <w:rsid w:val="006F5EF0"/>
    <w:rsid w:val="006F6861"/>
    <w:rsid w:val="006F6EC7"/>
    <w:rsid w:val="006F6ED8"/>
    <w:rsid w:val="006F756C"/>
    <w:rsid w:val="00700B81"/>
    <w:rsid w:val="0070123A"/>
    <w:rsid w:val="0070141B"/>
    <w:rsid w:val="00701498"/>
    <w:rsid w:val="00701A32"/>
    <w:rsid w:val="00702BD6"/>
    <w:rsid w:val="00703028"/>
    <w:rsid w:val="00703308"/>
    <w:rsid w:val="00703709"/>
    <w:rsid w:val="007040F5"/>
    <w:rsid w:val="007058E0"/>
    <w:rsid w:val="00706094"/>
    <w:rsid w:val="00706360"/>
    <w:rsid w:val="00706DF4"/>
    <w:rsid w:val="00706F0C"/>
    <w:rsid w:val="00707432"/>
    <w:rsid w:val="00707E27"/>
    <w:rsid w:val="00707EF9"/>
    <w:rsid w:val="00710D62"/>
    <w:rsid w:val="00711378"/>
    <w:rsid w:val="007118F6"/>
    <w:rsid w:val="00711AFE"/>
    <w:rsid w:val="00711B35"/>
    <w:rsid w:val="00711C6C"/>
    <w:rsid w:val="00711D2A"/>
    <w:rsid w:val="00711DB9"/>
    <w:rsid w:val="00713C50"/>
    <w:rsid w:val="0071433A"/>
    <w:rsid w:val="00714967"/>
    <w:rsid w:val="00715037"/>
    <w:rsid w:val="007154AC"/>
    <w:rsid w:val="00715FCA"/>
    <w:rsid w:val="00715FF6"/>
    <w:rsid w:val="0071616D"/>
    <w:rsid w:val="007168CC"/>
    <w:rsid w:val="007175BE"/>
    <w:rsid w:val="00717BBD"/>
    <w:rsid w:val="00717F75"/>
    <w:rsid w:val="0072024C"/>
    <w:rsid w:val="0072068C"/>
    <w:rsid w:val="00720792"/>
    <w:rsid w:val="00720E17"/>
    <w:rsid w:val="00722250"/>
    <w:rsid w:val="00723332"/>
    <w:rsid w:val="00723850"/>
    <w:rsid w:val="00724770"/>
    <w:rsid w:val="00724AE3"/>
    <w:rsid w:val="00724F4B"/>
    <w:rsid w:val="007253DD"/>
    <w:rsid w:val="00725C44"/>
    <w:rsid w:val="00725F2C"/>
    <w:rsid w:val="00726BC1"/>
    <w:rsid w:val="007275B4"/>
    <w:rsid w:val="0073033B"/>
    <w:rsid w:val="0073103F"/>
    <w:rsid w:val="00731083"/>
    <w:rsid w:val="00732FD1"/>
    <w:rsid w:val="0073448C"/>
    <w:rsid w:val="007344A0"/>
    <w:rsid w:val="007344E2"/>
    <w:rsid w:val="00734839"/>
    <w:rsid w:val="00735EE8"/>
    <w:rsid w:val="00736676"/>
    <w:rsid w:val="00736DA7"/>
    <w:rsid w:val="007374AC"/>
    <w:rsid w:val="00737823"/>
    <w:rsid w:val="007378E9"/>
    <w:rsid w:val="007400E1"/>
    <w:rsid w:val="0074010E"/>
    <w:rsid w:val="007416A3"/>
    <w:rsid w:val="00741730"/>
    <w:rsid w:val="00742EFE"/>
    <w:rsid w:val="007437C2"/>
    <w:rsid w:val="00743BA6"/>
    <w:rsid w:val="00743D20"/>
    <w:rsid w:val="00744901"/>
    <w:rsid w:val="00744CAC"/>
    <w:rsid w:val="00745056"/>
    <w:rsid w:val="00745859"/>
    <w:rsid w:val="00745DF9"/>
    <w:rsid w:val="007466B6"/>
    <w:rsid w:val="00746A6D"/>
    <w:rsid w:val="007474A7"/>
    <w:rsid w:val="007474B4"/>
    <w:rsid w:val="007518F5"/>
    <w:rsid w:val="007531C9"/>
    <w:rsid w:val="007534F2"/>
    <w:rsid w:val="007542E2"/>
    <w:rsid w:val="0075461F"/>
    <w:rsid w:val="0075567F"/>
    <w:rsid w:val="00755731"/>
    <w:rsid w:val="007557D7"/>
    <w:rsid w:val="00755860"/>
    <w:rsid w:val="00755BA3"/>
    <w:rsid w:val="00755E49"/>
    <w:rsid w:val="007562F1"/>
    <w:rsid w:val="00756C11"/>
    <w:rsid w:val="00756FA1"/>
    <w:rsid w:val="00760174"/>
    <w:rsid w:val="007610A8"/>
    <w:rsid w:val="00761D9F"/>
    <w:rsid w:val="0076231F"/>
    <w:rsid w:val="0076294A"/>
    <w:rsid w:val="00762A3A"/>
    <w:rsid w:val="00762FCD"/>
    <w:rsid w:val="007635D4"/>
    <w:rsid w:val="007643C8"/>
    <w:rsid w:val="00764702"/>
    <w:rsid w:val="00765FA7"/>
    <w:rsid w:val="007660AF"/>
    <w:rsid w:val="00766159"/>
    <w:rsid w:val="007663C4"/>
    <w:rsid w:val="00766A97"/>
    <w:rsid w:val="00767279"/>
    <w:rsid w:val="00770800"/>
    <w:rsid w:val="00771335"/>
    <w:rsid w:val="00771C59"/>
    <w:rsid w:val="007728D9"/>
    <w:rsid w:val="00773FC0"/>
    <w:rsid w:val="0077470D"/>
    <w:rsid w:val="007750C5"/>
    <w:rsid w:val="0077550E"/>
    <w:rsid w:val="00775D71"/>
    <w:rsid w:val="00776758"/>
    <w:rsid w:val="00776914"/>
    <w:rsid w:val="00776FDC"/>
    <w:rsid w:val="00777266"/>
    <w:rsid w:val="00777580"/>
    <w:rsid w:val="00777CEC"/>
    <w:rsid w:val="007807D0"/>
    <w:rsid w:val="00780840"/>
    <w:rsid w:val="00780E73"/>
    <w:rsid w:val="0078126C"/>
    <w:rsid w:val="00781F0C"/>
    <w:rsid w:val="00782765"/>
    <w:rsid w:val="00782AA5"/>
    <w:rsid w:val="007831FE"/>
    <w:rsid w:val="007838EE"/>
    <w:rsid w:val="00783C29"/>
    <w:rsid w:val="00784A9F"/>
    <w:rsid w:val="00785705"/>
    <w:rsid w:val="00785E33"/>
    <w:rsid w:val="0078646B"/>
    <w:rsid w:val="00786CAC"/>
    <w:rsid w:val="00790194"/>
    <w:rsid w:val="0079027B"/>
    <w:rsid w:val="00790385"/>
    <w:rsid w:val="0079133D"/>
    <w:rsid w:val="00791C71"/>
    <w:rsid w:val="00792A4F"/>
    <w:rsid w:val="0079303D"/>
    <w:rsid w:val="00793DDD"/>
    <w:rsid w:val="00793FC4"/>
    <w:rsid w:val="007947B3"/>
    <w:rsid w:val="00794915"/>
    <w:rsid w:val="00794E1B"/>
    <w:rsid w:val="007950CD"/>
    <w:rsid w:val="007956FF"/>
    <w:rsid w:val="007957AD"/>
    <w:rsid w:val="00795FB3"/>
    <w:rsid w:val="007965DB"/>
    <w:rsid w:val="007973D6"/>
    <w:rsid w:val="00797543"/>
    <w:rsid w:val="0079778A"/>
    <w:rsid w:val="00797D43"/>
    <w:rsid w:val="007A0026"/>
    <w:rsid w:val="007A132B"/>
    <w:rsid w:val="007A14CB"/>
    <w:rsid w:val="007A1D18"/>
    <w:rsid w:val="007A36A0"/>
    <w:rsid w:val="007A3A3F"/>
    <w:rsid w:val="007A3C3A"/>
    <w:rsid w:val="007A49B6"/>
    <w:rsid w:val="007A5B3D"/>
    <w:rsid w:val="007A5F05"/>
    <w:rsid w:val="007A6634"/>
    <w:rsid w:val="007A71F0"/>
    <w:rsid w:val="007B022D"/>
    <w:rsid w:val="007B0298"/>
    <w:rsid w:val="007B1262"/>
    <w:rsid w:val="007B161A"/>
    <w:rsid w:val="007B1B10"/>
    <w:rsid w:val="007B1FBC"/>
    <w:rsid w:val="007B26FB"/>
    <w:rsid w:val="007B2D06"/>
    <w:rsid w:val="007B3BC4"/>
    <w:rsid w:val="007B3F86"/>
    <w:rsid w:val="007B47DA"/>
    <w:rsid w:val="007B57A2"/>
    <w:rsid w:val="007B6D33"/>
    <w:rsid w:val="007B7429"/>
    <w:rsid w:val="007C028C"/>
    <w:rsid w:val="007C050D"/>
    <w:rsid w:val="007C1CC6"/>
    <w:rsid w:val="007C1CD8"/>
    <w:rsid w:val="007C23DA"/>
    <w:rsid w:val="007C2D29"/>
    <w:rsid w:val="007C308A"/>
    <w:rsid w:val="007C366D"/>
    <w:rsid w:val="007C3E37"/>
    <w:rsid w:val="007C3F93"/>
    <w:rsid w:val="007C476C"/>
    <w:rsid w:val="007C4823"/>
    <w:rsid w:val="007C4FC6"/>
    <w:rsid w:val="007C5309"/>
    <w:rsid w:val="007C5544"/>
    <w:rsid w:val="007C5B39"/>
    <w:rsid w:val="007C6862"/>
    <w:rsid w:val="007C6FC9"/>
    <w:rsid w:val="007C7271"/>
    <w:rsid w:val="007C7B30"/>
    <w:rsid w:val="007D006B"/>
    <w:rsid w:val="007D0153"/>
    <w:rsid w:val="007D0AE8"/>
    <w:rsid w:val="007D0E10"/>
    <w:rsid w:val="007D0EAC"/>
    <w:rsid w:val="007D0F3D"/>
    <w:rsid w:val="007D10D9"/>
    <w:rsid w:val="007D1D90"/>
    <w:rsid w:val="007D1DF6"/>
    <w:rsid w:val="007D2317"/>
    <w:rsid w:val="007D3834"/>
    <w:rsid w:val="007D38C5"/>
    <w:rsid w:val="007D39C7"/>
    <w:rsid w:val="007D4374"/>
    <w:rsid w:val="007D5E4C"/>
    <w:rsid w:val="007D5EA2"/>
    <w:rsid w:val="007D68C5"/>
    <w:rsid w:val="007D68ED"/>
    <w:rsid w:val="007D6921"/>
    <w:rsid w:val="007D7DEE"/>
    <w:rsid w:val="007D7FC9"/>
    <w:rsid w:val="007E0D59"/>
    <w:rsid w:val="007E0DC9"/>
    <w:rsid w:val="007E0E71"/>
    <w:rsid w:val="007E37FD"/>
    <w:rsid w:val="007E56AF"/>
    <w:rsid w:val="007E5BF1"/>
    <w:rsid w:val="007E5E56"/>
    <w:rsid w:val="007E6095"/>
    <w:rsid w:val="007E610C"/>
    <w:rsid w:val="007E6DA9"/>
    <w:rsid w:val="007F0720"/>
    <w:rsid w:val="007F0EAC"/>
    <w:rsid w:val="007F1034"/>
    <w:rsid w:val="007F1563"/>
    <w:rsid w:val="007F206C"/>
    <w:rsid w:val="007F2D91"/>
    <w:rsid w:val="007F3263"/>
    <w:rsid w:val="007F3D35"/>
    <w:rsid w:val="007F3F97"/>
    <w:rsid w:val="007F4444"/>
    <w:rsid w:val="007F4993"/>
    <w:rsid w:val="007F552A"/>
    <w:rsid w:val="007F5BD8"/>
    <w:rsid w:val="007F6DA3"/>
    <w:rsid w:val="007F6E13"/>
    <w:rsid w:val="007F783E"/>
    <w:rsid w:val="007F7C78"/>
    <w:rsid w:val="0080027F"/>
    <w:rsid w:val="0080051E"/>
    <w:rsid w:val="00800CE2"/>
    <w:rsid w:val="00800FDE"/>
    <w:rsid w:val="0080106F"/>
    <w:rsid w:val="0080186A"/>
    <w:rsid w:val="00803FE6"/>
    <w:rsid w:val="00804C02"/>
    <w:rsid w:val="00805A48"/>
    <w:rsid w:val="008062CB"/>
    <w:rsid w:val="008063E8"/>
    <w:rsid w:val="00807243"/>
    <w:rsid w:val="00807E3F"/>
    <w:rsid w:val="008101B5"/>
    <w:rsid w:val="0081027F"/>
    <w:rsid w:val="00810516"/>
    <w:rsid w:val="0081062E"/>
    <w:rsid w:val="00810CC2"/>
    <w:rsid w:val="00810DE8"/>
    <w:rsid w:val="00810E07"/>
    <w:rsid w:val="00811286"/>
    <w:rsid w:val="008117BF"/>
    <w:rsid w:val="0081234B"/>
    <w:rsid w:val="00813A28"/>
    <w:rsid w:val="00813CF9"/>
    <w:rsid w:val="00814487"/>
    <w:rsid w:val="00815583"/>
    <w:rsid w:val="00817196"/>
    <w:rsid w:val="00821150"/>
    <w:rsid w:val="00821752"/>
    <w:rsid w:val="0082275A"/>
    <w:rsid w:val="00822F80"/>
    <w:rsid w:val="008237D2"/>
    <w:rsid w:val="008255CF"/>
    <w:rsid w:val="00825966"/>
    <w:rsid w:val="0082669C"/>
    <w:rsid w:val="00826D2C"/>
    <w:rsid w:val="00827705"/>
    <w:rsid w:val="00827ACC"/>
    <w:rsid w:val="0083029C"/>
    <w:rsid w:val="008319B3"/>
    <w:rsid w:val="00831C6A"/>
    <w:rsid w:val="00831D23"/>
    <w:rsid w:val="008320F2"/>
    <w:rsid w:val="008329ED"/>
    <w:rsid w:val="008331CC"/>
    <w:rsid w:val="00833654"/>
    <w:rsid w:val="00833705"/>
    <w:rsid w:val="0083379A"/>
    <w:rsid w:val="00835082"/>
    <w:rsid w:val="008356A3"/>
    <w:rsid w:val="00835805"/>
    <w:rsid w:val="00835871"/>
    <w:rsid w:val="00835CA2"/>
    <w:rsid w:val="0083619F"/>
    <w:rsid w:val="0083671C"/>
    <w:rsid w:val="00836AFB"/>
    <w:rsid w:val="008402F8"/>
    <w:rsid w:val="00840C43"/>
    <w:rsid w:val="00841773"/>
    <w:rsid w:val="00841F90"/>
    <w:rsid w:val="008421D1"/>
    <w:rsid w:val="00844652"/>
    <w:rsid w:val="00845284"/>
    <w:rsid w:val="008465D9"/>
    <w:rsid w:val="00846879"/>
    <w:rsid w:val="00847376"/>
    <w:rsid w:val="00847728"/>
    <w:rsid w:val="00847C98"/>
    <w:rsid w:val="00850021"/>
    <w:rsid w:val="008505A6"/>
    <w:rsid w:val="0085084A"/>
    <w:rsid w:val="00850C48"/>
    <w:rsid w:val="008518C5"/>
    <w:rsid w:val="008541B6"/>
    <w:rsid w:val="00855528"/>
    <w:rsid w:val="00856A14"/>
    <w:rsid w:val="00856FC7"/>
    <w:rsid w:val="00857679"/>
    <w:rsid w:val="008618B0"/>
    <w:rsid w:val="008625A1"/>
    <w:rsid w:val="00862A79"/>
    <w:rsid w:val="00863149"/>
    <w:rsid w:val="008638E0"/>
    <w:rsid w:val="00864768"/>
    <w:rsid w:val="00864775"/>
    <w:rsid w:val="00864850"/>
    <w:rsid w:val="00865396"/>
    <w:rsid w:val="00865623"/>
    <w:rsid w:val="00865938"/>
    <w:rsid w:val="00865A88"/>
    <w:rsid w:val="00865DB4"/>
    <w:rsid w:val="008667C5"/>
    <w:rsid w:val="00866938"/>
    <w:rsid w:val="00867A4E"/>
    <w:rsid w:val="00871ED2"/>
    <w:rsid w:val="00872F6E"/>
    <w:rsid w:val="00873530"/>
    <w:rsid w:val="00873A24"/>
    <w:rsid w:val="00873AB7"/>
    <w:rsid w:val="008743E5"/>
    <w:rsid w:val="008748A3"/>
    <w:rsid w:val="00875868"/>
    <w:rsid w:val="00875884"/>
    <w:rsid w:val="00875F15"/>
    <w:rsid w:val="00876D55"/>
    <w:rsid w:val="0087749C"/>
    <w:rsid w:val="00877B8F"/>
    <w:rsid w:val="00877E4F"/>
    <w:rsid w:val="00880E0F"/>
    <w:rsid w:val="00880FEB"/>
    <w:rsid w:val="008815A8"/>
    <w:rsid w:val="00882521"/>
    <w:rsid w:val="0088252F"/>
    <w:rsid w:val="00882636"/>
    <w:rsid w:val="00883161"/>
    <w:rsid w:val="00883227"/>
    <w:rsid w:val="0088392E"/>
    <w:rsid w:val="008843CC"/>
    <w:rsid w:val="00884483"/>
    <w:rsid w:val="008844C6"/>
    <w:rsid w:val="00884897"/>
    <w:rsid w:val="00884FA9"/>
    <w:rsid w:val="00884FAA"/>
    <w:rsid w:val="008850D2"/>
    <w:rsid w:val="00885414"/>
    <w:rsid w:val="008861DF"/>
    <w:rsid w:val="008862D2"/>
    <w:rsid w:val="008862ED"/>
    <w:rsid w:val="0088666F"/>
    <w:rsid w:val="00886A86"/>
    <w:rsid w:val="00887A6D"/>
    <w:rsid w:val="00887EA0"/>
    <w:rsid w:val="00890F55"/>
    <w:rsid w:val="008914A0"/>
    <w:rsid w:val="0089206B"/>
    <w:rsid w:val="00892316"/>
    <w:rsid w:val="00892363"/>
    <w:rsid w:val="00892B07"/>
    <w:rsid w:val="00893210"/>
    <w:rsid w:val="0089360D"/>
    <w:rsid w:val="008937FA"/>
    <w:rsid w:val="00893ADE"/>
    <w:rsid w:val="00894769"/>
    <w:rsid w:val="00895549"/>
    <w:rsid w:val="0089561F"/>
    <w:rsid w:val="00895E21"/>
    <w:rsid w:val="00896630"/>
    <w:rsid w:val="008966CF"/>
    <w:rsid w:val="00896AC1"/>
    <w:rsid w:val="0089709F"/>
    <w:rsid w:val="0089752C"/>
    <w:rsid w:val="008978E0"/>
    <w:rsid w:val="008979EA"/>
    <w:rsid w:val="00897D06"/>
    <w:rsid w:val="008A1404"/>
    <w:rsid w:val="008A1C03"/>
    <w:rsid w:val="008A1E73"/>
    <w:rsid w:val="008A2B51"/>
    <w:rsid w:val="008A2EDC"/>
    <w:rsid w:val="008A307B"/>
    <w:rsid w:val="008A3757"/>
    <w:rsid w:val="008A3F44"/>
    <w:rsid w:val="008A6CA4"/>
    <w:rsid w:val="008A7878"/>
    <w:rsid w:val="008A7CB9"/>
    <w:rsid w:val="008B0773"/>
    <w:rsid w:val="008B0796"/>
    <w:rsid w:val="008B12D0"/>
    <w:rsid w:val="008B13BE"/>
    <w:rsid w:val="008B1BFA"/>
    <w:rsid w:val="008B2997"/>
    <w:rsid w:val="008B4072"/>
    <w:rsid w:val="008B4A8D"/>
    <w:rsid w:val="008B4C4F"/>
    <w:rsid w:val="008B4EEF"/>
    <w:rsid w:val="008B62A9"/>
    <w:rsid w:val="008B7556"/>
    <w:rsid w:val="008C0A45"/>
    <w:rsid w:val="008C1880"/>
    <w:rsid w:val="008C3B06"/>
    <w:rsid w:val="008C4174"/>
    <w:rsid w:val="008C4E73"/>
    <w:rsid w:val="008C563C"/>
    <w:rsid w:val="008C72F3"/>
    <w:rsid w:val="008C7D4D"/>
    <w:rsid w:val="008C7F86"/>
    <w:rsid w:val="008D052B"/>
    <w:rsid w:val="008D06FA"/>
    <w:rsid w:val="008D07C3"/>
    <w:rsid w:val="008D0A4A"/>
    <w:rsid w:val="008D0BC0"/>
    <w:rsid w:val="008D0DB5"/>
    <w:rsid w:val="008D1204"/>
    <w:rsid w:val="008D13EC"/>
    <w:rsid w:val="008D1F60"/>
    <w:rsid w:val="008D3075"/>
    <w:rsid w:val="008D313F"/>
    <w:rsid w:val="008D352B"/>
    <w:rsid w:val="008D35C0"/>
    <w:rsid w:val="008D576D"/>
    <w:rsid w:val="008D6F0E"/>
    <w:rsid w:val="008D6FCA"/>
    <w:rsid w:val="008D77C8"/>
    <w:rsid w:val="008D7905"/>
    <w:rsid w:val="008E02FE"/>
    <w:rsid w:val="008E121C"/>
    <w:rsid w:val="008E12CC"/>
    <w:rsid w:val="008E1C9B"/>
    <w:rsid w:val="008E20E7"/>
    <w:rsid w:val="008E360C"/>
    <w:rsid w:val="008E4EA3"/>
    <w:rsid w:val="008E4F93"/>
    <w:rsid w:val="008E55C1"/>
    <w:rsid w:val="008E60A9"/>
    <w:rsid w:val="008E6A7A"/>
    <w:rsid w:val="008E7748"/>
    <w:rsid w:val="008F0002"/>
    <w:rsid w:val="008F1B76"/>
    <w:rsid w:val="008F4FAB"/>
    <w:rsid w:val="008F5540"/>
    <w:rsid w:val="008F5C08"/>
    <w:rsid w:val="008F5C8C"/>
    <w:rsid w:val="008F66CF"/>
    <w:rsid w:val="008F6D84"/>
    <w:rsid w:val="008F774D"/>
    <w:rsid w:val="008F791C"/>
    <w:rsid w:val="008F7BCD"/>
    <w:rsid w:val="009001E7"/>
    <w:rsid w:val="009005E4"/>
    <w:rsid w:val="00900E0A"/>
    <w:rsid w:val="0090119F"/>
    <w:rsid w:val="00901555"/>
    <w:rsid w:val="009015A6"/>
    <w:rsid w:val="00901A3A"/>
    <w:rsid w:val="009022C9"/>
    <w:rsid w:val="009022CA"/>
    <w:rsid w:val="0090257F"/>
    <w:rsid w:val="009025E4"/>
    <w:rsid w:val="009027CF"/>
    <w:rsid w:val="0090299E"/>
    <w:rsid w:val="009036A2"/>
    <w:rsid w:val="00903F94"/>
    <w:rsid w:val="009041F2"/>
    <w:rsid w:val="00904A8F"/>
    <w:rsid w:val="00904EB7"/>
    <w:rsid w:val="00905002"/>
    <w:rsid w:val="00905189"/>
    <w:rsid w:val="009056EE"/>
    <w:rsid w:val="009057E6"/>
    <w:rsid w:val="00905865"/>
    <w:rsid w:val="00906405"/>
    <w:rsid w:val="009069FF"/>
    <w:rsid w:val="00906D69"/>
    <w:rsid w:val="00906E74"/>
    <w:rsid w:val="00907398"/>
    <w:rsid w:val="0090758F"/>
    <w:rsid w:val="00907AF8"/>
    <w:rsid w:val="00907CD6"/>
    <w:rsid w:val="00907D10"/>
    <w:rsid w:val="0091059B"/>
    <w:rsid w:val="009112A3"/>
    <w:rsid w:val="00913406"/>
    <w:rsid w:val="00914A71"/>
    <w:rsid w:val="00915014"/>
    <w:rsid w:val="00915304"/>
    <w:rsid w:val="009163C8"/>
    <w:rsid w:val="009167FF"/>
    <w:rsid w:val="009178C1"/>
    <w:rsid w:val="00917EBC"/>
    <w:rsid w:val="00917EF9"/>
    <w:rsid w:val="0092021C"/>
    <w:rsid w:val="009203D1"/>
    <w:rsid w:val="0092188B"/>
    <w:rsid w:val="0092272B"/>
    <w:rsid w:val="00922A31"/>
    <w:rsid w:val="00923199"/>
    <w:rsid w:val="00923728"/>
    <w:rsid w:val="009259EF"/>
    <w:rsid w:val="009265DD"/>
    <w:rsid w:val="00926A5B"/>
    <w:rsid w:val="009270B5"/>
    <w:rsid w:val="0092786C"/>
    <w:rsid w:val="00930274"/>
    <w:rsid w:val="0093047D"/>
    <w:rsid w:val="00930492"/>
    <w:rsid w:val="00931138"/>
    <w:rsid w:val="00931C0E"/>
    <w:rsid w:val="00932634"/>
    <w:rsid w:val="00932B0B"/>
    <w:rsid w:val="009330E0"/>
    <w:rsid w:val="0093380F"/>
    <w:rsid w:val="00933AB0"/>
    <w:rsid w:val="009343F6"/>
    <w:rsid w:val="00934A47"/>
    <w:rsid w:val="00934C9A"/>
    <w:rsid w:val="00935200"/>
    <w:rsid w:val="00936876"/>
    <w:rsid w:val="00936F16"/>
    <w:rsid w:val="009374D4"/>
    <w:rsid w:val="00940063"/>
    <w:rsid w:val="00940631"/>
    <w:rsid w:val="00941E48"/>
    <w:rsid w:val="009427B7"/>
    <w:rsid w:val="00943435"/>
    <w:rsid w:val="009437A6"/>
    <w:rsid w:val="00944002"/>
    <w:rsid w:val="0094438F"/>
    <w:rsid w:val="00944446"/>
    <w:rsid w:val="00945142"/>
    <w:rsid w:val="00945EAD"/>
    <w:rsid w:val="00947475"/>
    <w:rsid w:val="0094779C"/>
    <w:rsid w:val="00947916"/>
    <w:rsid w:val="009514CE"/>
    <w:rsid w:val="00953C78"/>
    <w:rsid w:val="00954B0E"/>
    <w:rsid w:val="00954D02"/>
    <w:rsid w:val="009553FE"/>
    <w:rsid w:val="0095555E"/>
    <w:rsid w:val="00955BE0"/>
    <w:rsid w:val="00955F73"/>
    <w:rsid w:val="00956940"/>
    <w:rsid w:val="009574B3"/>
    <w:rsid w:val="00957B2E"/>
    <w:rsid w:val="00957DFE"/>
    <w:rsid w:val="00960F0E"/>
    <w:rsid w:val="00962195"/>
    <w:rsid w:val="00962240"/>
    <w:rsid w:val="009626EC"/>
    <w:rsid w:val="00962752"/>
    <w:rsid w:val="009668D4"/>
    <w:rsid w:val="00967602"/>
    <w:rsid w:val="0096763D"/>
    <w:rsid w:val="00967D60"/>
    <w:rsid w:val="00970D5F"/>
    <w:rsid w:val="00971BBD"/>
    <w:rsid w:val="00971C24"/>
    <w:rsid w:val="0097219C"/>
    <w:rsid w:val="00972D13"/>
    <w:rsid w:val="00972F56"/>
    <w:rsid w:val="009743B7"/>
    <w:rsid w:val="00974E4A"/>
    <w:rsid w:val="00975A45"/>
    <w:rsid w:val="00975CF2"/>
    <w:rsid w:val="009768FE"/>
    <w:rsid w:val="00977079"/>
    <w:rsid w:val="00977080"/>
    <w:rsid w:val="00977162"/>
    <w:rsid w:val="0098154C"/>
    <w:rsid w:val="00981ACC"/>
    <w:rsid w:val="00981C6E"/>
    <w:rsid w:val="00981DDF"/>
    <w:rsid w:val="00981E61"/>
    <w:rsid w:val="00984F21"/>
    <w:rsid w:val="00986BE0"/>
    <w:rsid w:val="009870F7"/>
    <w:rsid w:val="00987836"/>
    <w:rsid w:val="00987F5B"/>
    <w:rsid w:val="009903A9"/>
    <w:rsid w:val="009904C4"/>
    <w:rsid w:val="0099084E"/>
    <w:rsid w:val="00990982"/>
    <w:rsid w:val="00990E1C"/>
    <w:rsid w:val="00991C59"/>
    <w:rsid w:val="00992D9D"/>
    <w:rsid w:val="009936A3"/>
    <w:rsid w:val="009946BF"/>
    <w:rsid w:val="009949B8"/>
    <w:rsid w:val="00994CC5"/>
    <w:rsid w:val="00997C01"/>
    <w:rsid w:val="00997C26"/>
    <w:rsid w:val="009A1108"/>
    <w:rsid w:val="009A1B86"/>
    <w:rsid w:val="009A2E2A"/>
    <w:rsid w:val="009A3051"/>
    <w:rsid w:val="009A36B4"/>
    <w:rsid w:val="009A3747"/>
    <w:rsid w:val="009A3CD7"/>
    <w:rsid w:val="009A3DA4"/>
    <w:rsid w:val="009A4E28"/>
    <w:rsid w:val="009A6BBF"/>
    <w:rsid w:val="009A7087"/>
    <w:rsid w:val="009A7B31"/>
    <w:rsid w:val="009B0C2D"/>
    <w:rsid w:val="009B19D5"/>
    <w:rsid w:val="009B22E6"/>
    <w:rsid w:val="009B2970"/>
    <w:rsid w:val="009B2EDC"/>
    <w:rsid w:val="009B300D"/>
    <w:rsid w:val="009B32BC"/>
    <w:rsid w:val="009B391A"/>
    <w:rsid w:val="009B4324"/>
    <w:rsid w:val="009B49C9"/>
    <w:rsid w:val="009B4AB4"/>
    <w:rsid w:val="009B54B3"/>
    <w:rsid w:val="009B560D"/>
    <w:rsid w:val="009B5D29"/>
    <w:rsid w:val="009B5DEC"/>
    <w:rsid w:val="009B6250"/>
    <w:rsid w:val="009B6294"/>
    <w:rsid w:val="009B64D6"/>
    <w:rsid w:val="009B6959"/>
    <w:rsid w:val="009C0498"/>
    <w:rsid w:val="009C0A18"/>
    <w:rsid w:val="009C130D"/>
    <w:rsid w:val="009C2AF8"/>
    <w:rsid w:val="009C3A8F"/>
    <w:rsid w:val="009C48BE"/>
    <w:rsid w:val="009C5042"/>
    <w:rsid w:val="009C547A"/>
    <w:rsid w:val="009C64DF"/>
    <w:rsid w:val="009C664E"/>
    <w:rsid w:val="009C720C"/>
    <w:rsid w:val="009C738E"/>
    <w:rsid w:val="009C7442"/>
    <w:rsid w:val="009D0149"/>
    <w:rsid w:val="009D05D9"/>
    <w:rsid w:val="009D09C3"/>
    <w:rsid w:val="009D0E5C"/>
    <w:rsid w:val="009D181C"/>
    <w:rsid w:val="009D1DD2"/>
    <w:rsid w:val="009D2221"/>
    <w:rsid w:val="009D29A8"/>
    <w:rsid w:val="009D39B6"/>
    <w:rsid w:val="009D4A9C"/>
    <w:rsid w:val="009D5364"/>
    <w:rsid w:val="009D552A"/>
    <w:rsid w:val="009D578D"/>
    <w:rsid w:val="009D6706"/>
    <w:rsid w:val="009D69D1"/>
    <w:rsid w:val="009D6DEF"/>
    <w:rsid w:val="009D7350"/>
    <w:rsid w:val="009D7A3E"/>
    <w:rsid w:val="009D7CA5"/>
    <w:rsid w:val="009E0103"/>
    <w:rsid w:val="009E0413"/>
    <w:rsid w:val="009E0CCE"/>
    <w:rsid w:val="009E2187"/>
    <w:rsid w:val="009E2E4F"/>
    <w:rsid w:val="009E38C0"/>
    <w:rsid w:val="009E691F"/>
    <w:rsid w:val="009E6DDA"/>
    <w:rsid w:val="009E7A6B"/>
    <w:rsid w:val="009E7A81"/>
    <w:rsid w:val="009F0204"/>
    <w:rsid w:val="009F05C3"/>
    <w:rsid w:val="009F0DA9"/>
    <w:rsid w:val="009F1160"/>
    <w:rsid w:val="009F149D"/>
    <w:rsid w:val="009F1606"/>
    <w:rsid w:val="009F2181"/>
    <w:rsid w:val="009F2FC8"/>
    <w:rsid w:val="009F559C"/>
    <w:rsid w:val="009F7BA4"/>
    <w:rsid w:val="00A00487"/>
    <w:rsid w:val="00A005CC"/>
    <w:rsid w:val="00A007C9"/>
    <w:rsid w:val="00A013A9"/>
    <w:rsid w:val="00A01FC9"/>
    <w:rsid w:val="00A022C9"/>
    <w:rsid w:val="00A025CC"/>
    <w:rsid w:val="00A0280C"/>
    <w:rsid w:val="00A030FC"/>
    <w:rsid w:val="00A034D1"/>
    <w:rsid w:val="00A03A34"/>
    <w:rsid w:val="00A048C9"/>
    <w:rsid w:val="00A04A56"/>
    <w:rsid w:val="00A04F2F"/>
    <w:rsid w:val="00A04F54"/>
    <w:rsid w:val="00A05A9F"/>
    <w:rsid w:val="00A0696B"/>
    <w:rsid w:val="00A077C2"/>
    <w:rsid w:val="00A079C9"/>
    <w:rsid w:val="00A10263"/>
    <w:rsid w:val="00A10EC2"/>
    <w:rsid w:val="00A11674"/>
    <w:rsid w:val="00A12998"/>
    <w:rsid w:val="00A1300D"/>
    <w:rsid w:val="00A130EE"/>
    <w:rsid w:val="00A1345F"/>
    <w:rsid w:val="00A13488"/>
    <w:rsid w:val="00A13D84"/>
    <w:rsid w:val="00A14324"/>
    <w:rsid w:val="00A14D74"/>
    <w:rsid w:val="00A16F57"/>
    <w:rsid w:val="00A17270"/>
    <w:rsid w:val="00A17B29"/>
    <w:rsid w:val="00A17CA0"/>
    <w:rsid w:val="00A203BA"/>
    <w:rsid w:val="00A205D8"/>
    <w:rsid w:val="00A214B1"/>
    <w:rsid w:val="00A2198E"/>
    <w:rsid w:val="00A21C22"/>
    <w:rsid w:val="00A227AD"/>
    <w:rsid w:val="00A22EE7"/>
    <w:rsid w:val="00A23013"/>
    <w:rsid w:val="00A23459"/>
    <w:rsid w:val="00A23955"/>
    <w:rsid w:val="00A24167"/>
    <w:rsid w:val="00A24208"/>
    <w:rsid w:val="00A2438A"/>
    <w:rsid w:val="00A24A67"/>
    <w:rsid w:val="00A24D6A"/>
    <w:rsid w:val="00A26747"/>
    <w:rsid w:val="00A273F7"/>
    <w:rsid w:val="00A274B1"/>
    <w:rsid w:val="00A306C1"/>
    <w:rsid w:val="00A30F7E"/>
    <w:rsid w:val="00A31552"/>
    <w:rsid w:val="00A31852"/>
    <w:rsid w:val="00A3273D"/>
    <w:rsid w:val="00A32C89"/>
    <w:rsid w:val="00A32F38"/>
    <w:rsid w:val="00A33E8E"/>
    <w:rsid w:val="00A34DD2"/>
    <w:rsid w:val="00A354EE"/>
    <w:rsid w:val="00A35EE0"/>
    <w:rsid w:val="00A374F0"/>
    <w:rsid w:val="00A37C9F"/>
    <w:rsid w:val="00A401FF"/>
    <w:rsid w:val="00A40A6E"/>
    <w:rsid w:val="00A40C36"/>
    <w:rsid w:val="00A415E8"/>
    <w:rsid w:val="00A43678"/>
    <w:rsid w:val="00A43698"/>
    <w:rsid w:val="00A43EBE"/>
    <w:rsid w:val="00A451E3"/>
    <w:rsid w:val="00A45971"/>
    <w:rsid w:val="00A45E0B"/>
    <w:rsid w:val="00A46509"/>
    <w:rsid w:val="00A4730C"/>
    <w:rsid w:val="00A47F3F"/>
    <w:rsid w:val="00A51866"/>
    <w:rsid w:val="00A51E54"/>
    <w:rsid w:val="00A52FB2"/>
    <w:rsid w:val="00A53EF5"/>
    <w:rsid w:val="00A54A42"/>
    <w:rsid w:val="00A54F5F"/>
    <w:rsid w:val="00A55B7D"/>
    <w:rsid w:val="00A564B3"/>
    <w:rsid w:val="00A57055"/>
    <w:rsid w:val="00A57635"/>
    <w:rsid w:val="00A6042F"/>
    <w:rsid w:val="00A60640"/>
    <w:rsid w:val="00A61BC6"/>
    <w:rsid w:val="00A6235C"/>
    <w:rsid w:val="00A624D2"/>
    <w:rsid w:val="00A635B7"/>
    <w:rsid w:val="00A63BC5"/>
    <w:rsid w:val="00A64489"/>
    <w:rsid w:val="00A648C1"/>
    <w:rsid w:val="00A64F9B"/>
    <w:rsid w:val="00A65DC2"/>
    <w:rsid w:val="00A66C42"/>
    <w:rsid w:val="00A66FAF"/>
    <w:rsid w:val="00A674CA"/>
    <w:rsid w:val="00A70219"/>
    <w:rsid w:val="00A7054B"/>
    <w:rsid w:val="00A706D8"/>
    <w:rsid w:val="00A70D8B"/>
    <w:rsid w:val="00A71957"/>
    <w:rsid w:val="00A71ACB"/>
    <w:rsid w:val="00A71AFD"/>
    <w:rsid w:val="00A71F04"/>
    <w:rsid w:val="00A7277E"/>
    <w:rsid w:val="00A728C7"/>
    <w:rsid w:val="00A7290E"/>
    <w:rsid w:val="00A732D4"/>
    <w:rsid w:val="00A73E32"/>
    <w:rsid w:val="00A73E65"/>
    <w:rsid w:val="00A7411E"/>
    <w:rsid w:val="00A74A30"/>
    <w:rsid w:val="00A74D68"/>
    <w:rsid w:val="00A74DF4"/>
    <w:rsid w:val="00A75E30"/>
    <w:rsid w:val="00A776EF"/>
    <w:rsid w:val="00A8061E"/>
    <w:rsid w:val="00A815B7"/>
    <w:rsid w:val="00A82814"/>
    <w:rsid w:val="00A82DB7"/>
    <w:rsid w:val="00A8306F"/>
    <w:rsid w:val="00A8346D"/>
    <w:rsid w:val="00A83834"/>
    <w:rsid w:val="00A84A97"/>
    <w:rsid w:val="00A8528E"/>
    <w:rsid w:val="00A85317"/>
    <w:rsid w:val="00A857BC"/>
    <w:rsid w:val="00A86F0A"/>
    <w:rsid w:val="00A87DF5"/>
    <w:rsid w:val="00A87F26"/>
    <w:rsid w:val="00A907CC"/>
    <w:rsid w:val="00A90E03"/>
    <w:rsid w:val="00A9206C"/>
    <w:rsid w:val="00A92259"/>
    <w:rsid w:val="00A92C64"/>
    <w:rsid w:val="00A93F2D"/>
    <w:rsid w:val="00A94302"/>
    <w:rsid w:val="00A94722"/>
    <w:rsid w:val="00A94CD2"/>
    <w:rsid w:val="00A94E0C"/>
    <w:rsid w:val="00A94E8D"/>
    <w:rsid w:val="00A95A19"/>
    <w:rsid w:val="00A95E3E"/>
    <w:rsid w:val="00A9655E"/>
    <w:rsid w:val="00A967D5"/>
    <w:rsid w:val="00A9694D"/>
    <w:rsid w:val="00A96E08"/>
    <w:rsid w:val="00A971C1"/>
    <w:rsid w:val="00A972D8"/>
    <w:rsid w:val="00AA0A50"/>
    <w:rsid w:val="00AA18FA"/>
    <w:rsid w:val="00AA32D3"/>
    <w:rsid w:val="00AA3396"/>
    <w:rsid w:val="00AA3588"/>
    <w:rsid w:val="00AA406B"/>
    <w:rsid w:val="00AA4A5B"/>
    <w:rsid w:val="00AA5493"/>
    <w:rsid w:val="00AA71F2"/>
    <w:rsid w:val="00AA79C0"/>
    <w:rsid w:val="00AB08D5"/>
    <w:rsid w:val="00AB0915"/>
    <w:rsid w:val="00AB0B74"/>
    <w:rsid w:val="00AB143D"/>
    <w:rsid w:val="00AB1528"/>
    <w:rsid w:val="00AB1D47"/>
    <w:rsid w:val="00AB1FCA"/>
    <w:rsid w:val="00AB356D"/>
    <w:rsid w:val="00AB4ED8"/>
    <w:rsid w:val="00AB5A9D"/>
    <w:rsid w:val="00AB64C8"/>
    <w:rsid w:val="00AB652F"/>
    <w:rsid w:val="00AB6A01"/>
    <w:rsid w:val="00AB6CEE"/>
    <w:rsid w:val="00AB7B54"/>
    <w:rsid w:val="00AB7EDD"/>
    <w:rsid w:val="00AC0DC9"/>
    <w:rsid w:val="00AC0EB5"/>
    <w:rsid w:val="00AC1367"/>
    <w:rsid w:val="00AC2277"/>
    <w:rsid w:val="00AC26F4"/>
    <w:rsid w:val="00AC2E2C"/>
    <w:rsid w:val="00AC3310"/>
    <w:rsid w:val="00AC41F1"/>
    <w:rsid w:val="00AC463B"/>
    <w:rsid w:val="00AC4CA0"/>
    <w:rsid w:val="00AC55E8"/>
    <w:rsid w:val="00AC5DC1"/>
    <w:rsid w:val="00AC5E0F"/>
    <w:rsid w:val="00AC6C35"/>
    <w:rsid w:val="00AC6EEB"/>
    <w:rsid w:val="00AC6F25"/>
    <w:rsid w:val="00AC7446"/>
    <w:rsid w:val="00AC78F9"/>
    <w:rsid w:val="00AC7EFF"/>
    <w:rsid w:val="00AD02A5"/>
    <w:rsid w:val="00AD15E9"/>
    <w:rsid w:val="00AD18D0"/>
    <w:rsid w:val="00AD2AC0"/>
    <w:rsid w:val="00AD2F41"/>
    <w:rsid w:val="00AD3286"/>
    <w:rsid w:val="00AD3B73"/>
    <w:rsid w:val="00AD4DEB"/>
    <w:rsid w:val="00AD54A9"/>
    <w:rsid w:val="00AD5DF9"/>
    <w:rsid w:val="00AD6019"/>
    <w:rsid w:val="00AD697D"/>
    <w:rsid w:val="00AD6C96"/>
    <w:rsid w:val="00AD700F"/>
    <w:rsid w:val="00AE0A1F"/>
    <w:rsid w:val="00AE1459"/>
    <w:rsid w:val="00AE178F"/>
    <w:rsid w:val="00AE1B31"/>
    <w:rsid w:val="00AE1D04"/>
    <w:rsid w:val="00AE1DD5"/>
    <w:rsid w:val="00AE32C8"/>
    <w:rsid w:val="00AE38BA"/>
    <w:rsid w:val="00AE4EFE"/>
    <w:rsid w:val="00AE5D68"/>
    <w:rsid w:val="00AE6283"/>
    <w:rsid w:val="00AE6861"/>
    <w:rsid w:val="00AE71E0"/>
    <w:rsid w:val="00AF0317"/>
    <w:rsid w:val="00AF0822"/>
    <w:rsid w:val="00AF0C52"/>
    <w:rsid w:val="00AF19D9"/>
    <w:rsid w:val="00AF1CD5"/>
    <w:rsid w:val="00AF2262"/>
    <w:rsid w:val="00AF3D90"/>
    <w:rsid w:val="00AF4E48"/>
    <w:rsid w:val="00AF54D4"/>
    <w:rsid w:val="00AF5F7E"/>
    <w:rsid w:val="00AF62B8"/>
    <w:rsid w:val="00AF6637"/>
    <w:rsid w:val="00AF6CCF"/>
    <w:rsid w:val="00AF6F8A"/>
    <w:rsid w:val="00B009B2"/>
    <w:rsid w:val="00B01997"/>
    <w:rsid w:val="00B01B1D"/>
    <w:rsid w:val="00B022C2"/>
    <w:rsid w:val="00B025E3"/>
    <w:rsid w:val="00B039AF"/>
    <w:rsid w:val="00B042E4"/>
    <w:rsid w:val="00B04AA5"/>
    <w:rsid w:val="00B0679A"/>
    <w:rsid w:val="00B06854"/>
    <w:rsid w:val="00B077CD"/>
    <w:rsid w:val="00B10894"/>
    <w:rsid w:val="00B10A77"/>
    <w:rsid w:val="00B11DEE"/>
    <w:rsid w:val="00B121CA"/>
    <w:rsid w:val="00B127DC"/>
    <w:rsid w:val="00B12D36"/>
    <w:rsid w:val="00B13322"/>
    <w:rsid w:val="00B15CF9"/>
    <w:rsid w:val="00B168AC"/>
    <w:rsid w:val="00B1747D"/>
    <w:rsid w:val="00B17E03"/>
    <w:rsid w:val="00B20830"/>
    <w:rsid w:val="00B209B7"/>
    <w:rsid w:val="00B20F47"/>
    <w:rsid w:val="00B217D9"/>
    <w:rsid w:val="00B21B5F"/>
    <w:rsid w:val="00B22D48"/>
    <w:rsid w:val="00B22E34"/>
    <w:rsid w:val="00B2437F"/>
    <w:rsid w:val="00B24B31"/>
    <w:rsid w:val="00B24C05"/>
    <w:rsid w:val="00B24FEC"/>
    <w:rsid w:val="00B26E14"/>
    <w:rsid w:val="00B271AD"/>
    <w:rsid w:val="00B27FE1"/>
    <w:rsid w:val="00B32649"/>
    <w:rsid w:val="00B3272E"/>
    <w:rsid w:val="00B33010"/>
    <w:rsid w:val="00B33374"/>
    <w:rsid w:val="00B3341A"/>
    <w:rsid w:val="00B33644"/>
    <w:rsid w:val="00B33C01"/>
    <w:rsid w:val="00B34592"/>
    <w:rsid w:val="00B3459E"/>
    <w:rsid w:val="00B34C47"/>
    <w:rsid w:val="00B35FCA"/>
    <w:rsid w:val="00B366C9"/>
    <w:rsid w:val="00B367DF"/>
    <w:rsid w:val="00B4020D"/>
    <w:rsid w:val="00B40736"/>
    <w:rsid w:val="00B409AA"/>
    <w:rsid w:val="00B412DD"/>
    <w:rsid w:val="00B41CB0"/>
    <w:rsid w:val="00B41FEB"/>
    <w:rsid w:val="00B436DA"/>
    <w:rsid w:val="00B43E02"/>
    <w:rsid w:val="00B442C8"/>
    <w:rsid w:val="00B4474C"/>
    <w:rsid w:val="00B45B5D"/>
    <w:rsid w:val="00B47B4D"/>
    <w:rsid w:val="00B50356"/>
    <w:rsid w:val="00B50B80"/>
    <w:rsid w:val="00B514CA"/>
    <w:rsid w:val="00B51D63"/>
    <w:rsid w:val="00B51EAB"/>
    <w:rsid w:val="00B51F8E"/>
    <w:rsid w:val="00B523CD"/>
    <w:rsid w:val="00B52B7B"/>
    <w:rsid w:val="00B53043"/>
    <w:rsid w:val="00B53692"/>
    <w:rsid w:val="00B543B8"/>
    <w:rsid w:val="00B550F5"/>
    <w:rsid w:val="00B55F4C"/>
    <w:rsid w:val="00B564E9"/>
    <w:rsid w:val="00B571BB"/>
    <w:rsid w:val="00B57C98"/>
    <w:rsid w:val="00B60172"/>
    <w:rsid w:val="00B60287"/>
    <w:rsid w:val="00B604B0"/>
    <w:rsid w:val="00B60C8F"/>
    <w:rsid w:val="00B60CE1"/>
    <w:rsid w:val="00B61085"/>
    <w:rsid w:val="00B610C2"/>
    <w:rsid w:val="00B6124F"/>
    <w:rsid w:val="00B61A21"/>
    <w:rsid w:val="00B61F78"/>
    <w:rsid w:val="00B62393"/>
    <w:rsid w:val="00B626F5"/>
    <w:rsid w:val="00B6298C"/>
    <w:rsid w:val="00B630C5"/>
    <w:rsid w:val="00B63B94"/>
    <w:rsid w:val="00B63CBE"/>
    <w:rsid w:val="00B63EDC"/>
    <w:rsid w:val="00B645BD"/>
    <w:rsid w:val="00B64F65"/>
    <w:rsid w:val="00B653C7"/>
    <w:rsid w:val="00B6553D"/>
    <w:rsid w:val="00B657AD"/>
    <w:rsid w:val="00B65FC0"/>
    <w:rsid w:val="00B66769"/>
    <w:rsid w:val="00B6706D"/>
    <w:rsid w:val="00B678DE"/>
    <w:rsid w:val="00B6796A"/>
    <w:rsid w:val="00B67D36"/>
    <w:rsid w:val="00B70F33"/>
    <w:rsid w:val="00B71785"/>
    <w:rsid w:val="00B71929"/>
    <w:rsid w:val="00B71B6E"/>
    <w:rsid w:val="00B731C9"/>
    <w:rsid w:val="00B733D6"/>
    <w:rsid w:val="00B73D43"/>
    <w:rsid w:val="00B74178"/>
    <w:rsid w:val="00B749B7"/>
    <w:rsid w:val="00B754F2"/>
    <w:rsid w:val="00B75640"/>
    <w:rsid w:val="00B8153B"/>
    <w:rsid w:val="00B81E4A"/>
    <w:rsid w:val="00B82FDD"/>
    <w:rsid w:val="00B83978"/>
    <w:rsid w:val="00B84957"/>
    <w:rsid w:val="00B851E7"/>
    <w:rsid w:val="00B852E6"/>
    <w:rsid w:val="00B85858"/>
    <w:rsid w:val="00B864CB"/>
    <w:rsid w:val="00B8685D"/>
    <w:rsid w:val="00B86E76"/>
    <w:rsid w:val="00B8731B"/>
    <w:rsid w:val="00B87C41"/>
    <w:rsid w:val="00B9028A"/>
    <w:rsid w:val="00B907CC"/>
    <w:rsid w:val="00B90CE5"/>
    <w:rsid w:val="00B91320"/>
    <w:rsid w:val="00B91562"/>
    <w:rsid w:val="00B93090"/>
    <w:rsid w:val="00B930EE"/>
    <w:rsid w:val="00B94730"/>
    <w:rsid w:val="00B9483D"/>
    <w:rsid w:val="00B948C2"/>
    <w:rsid w:val="00B95452"/>
    <w:rsid w:val="00B96C2F"/>
    <w:rsid w:val="00B96FF1"/>
    <w:rsid w:val="00B97E31"/>
    <w:rsid w:val="00BA0DE3"/>
    <w:rsid w:val="00BA11C9"/>
    <w:rsid w:val="00BA1D38"/>
    <w:rsid w:val="00BA1D46"/>
    <w:rsid w:val="00BA1DF9"/>
    <w:rsid w:val="00BA25BD"/>
    <w:rsid w:val="00BA2D95"/>
    <w:rsid w:val="00BA3B44"/>
    <w:rsid w:val="00BA4AE9"/>
    <w:rsid w:val="00BA549F"/>
    <w:rsid w:val="00BA76B0"/>
    <w:rsid w:val="00BA78B6"/>
    <w:rsid w:val="00BA79D2"/>
    <w:rsid w:val="00BA7C83"/>
    <w:rsid w:val="00BA7F7B"/>
    <w:rsid w:val="00BB03BE"/>
    <w:rsid w:val="00BB0595"/>
    <w:rsid w:val="00BB1405"/>
    <w:rsid w:val="00BB1D38"/>
    <w:rsid w:val="00BB2666"/>
    <w:rsid w:val="00BB270A"/>
    <w:rsid w:val="00BB38A5"/>
    <w:rsid w:val="00BB3D52"/>
    <w:rsid w:val="00BB3DAA"/>
    <w:rsid w:val="00BB47AC"/>
    <w:rsid w:val="00BB5AC9"/>
    <w:rsid w:val="00BB5B81"/>
    <w:rsid w:val="00BB6433"/>
    <w:rsid w:val="00BB65FC"/>
    <w:rsid w:val="00BB6ADA"/>
    <w:rsid w:val="00BB6F5F"/>
    <w:rsid w:val="00BB72EC"/>
    <w:rsid w:val="00BB773A"/>
    <w:rsid w:val="00BB79D6"/>
    <w:rsid w:val="00BC0C0E"/>
    <w:rsid w:val="00BC1097"/>
    <w:rsid w:val="00BC1495"/>
    <w:rsid w:val="00BC2047"/>
    <w:rsid w:val="00BC2270"/>
    <w:rsid w:val="00BC267F"/>
    <w:rsid w:val="00BC2C5A"/>
    <w:rsid w:val="00BC2CD8"/>
    <w:rsid w:val="00BC3E4C"/>
    <w:rsid w:val="00BC45E1"/>
    <w:rsid w:val="00BC46DA"/>
    <w:rsid w:val="00BC766D"/>
    <w:rsid w:val="00BD01CB"/>
    <w:rsid w:val="00BD09CC"/>
    <w:rsid w:val="00BD142D"/>
    <w:rsid w:val="00BD1A28"/>
    <w:rsid w:val="00BD1DA6"/>
    <w:rsid w:val="00BD225C"/>
    <w:rsid w:val="00BD2B3E"/>
    <w:rsid w:val="00BD3325"/>
    <w:rsid w:val="00BD3E9A"/>
    <w:rsid w:val="00BD4DFC"/>
    <w:rsid w:val="00BD637F"/>
    <w:rsid w:val="00BD6707"/>
    <w:rsid w:val="00BE1605"/>
    <w:rsid w:val="00BE1D7E"/>
    <w:rsid w:val="00BE2100"/>
    <w:rsid w:val="00BE2BB2"/>
    <w:rsid w:val="00BE2F59"/>
    <w:rsid w:val="00BE306C"/>
    <w:rsid w:val="00BE34BC"/>
    <w:rsid w:val="00BE359D"/>
    <w:rsid w:val="00BE51E2"/>
    <w:rsid w:val="00BE54B4"/>
    <w:rsid w:val="00BE572D"/>
    <w:rsid w:val="00BE6C14"/>
    <w:rsid w:val="00BE7604"/>
    <w:rsid w:val="00BE7B56"/>
    <w:rsid w:val="00BE7C92"/>
    <w:rsid w:val="00BF0236"/>
    <w:rsid w:val="00BF05F0"/>
    <w:rsid w:val="00BF0EB4"/>
    <w:rsid w:val="00BF1F6B"/>
    <w:rsid w:val="00BF22F7"/>
    <w:rsid w:val="00BF2EAF"/>
    <w:rsid w:val="00BF3476"/>
    <w:rsid w:val="00BF4068"/>
    <w:rsid w:val="00BF4738"/>
    <w:rsid w:val="00BF4972"/>
    <w:rsid w:val="00BF5432"/>
    <w:rsid w:val="00BF55E8"/>
    <w:rsid w:val="00BF643A"/>
    <w:rsid w:val="00BF7915"/>
    <w:rsid w:val="00C005E1"/>
    <w:rsid w:val="00C009D6"/>
    <w:rsid w:val="00C00B38"/>
    <w:rsid w:val="00C00C75"/>
    <w:rsid w:val="00C01541"/>
    <w:rsid w:val="00C01B04"/>
    <w:rsid w:val="00C020B5"/>
    <w:rsid w:val="00C02EB3"/>
    <w:rsid w:val="00C05857"/>
    <w:rsid w:val="00C05FF3"/>
    <w:rsid w:val="00C063C9"/>
    <w:rsid w:val="00C101F9"/>
    <w:rsid w:val="00C10844"/>
    <w:rsid w:val="00C10FC0"/>
    <w:rsid w:val="00C114C6"/>
    <w:rsid w:val="00C1161E"/>
    <w:rsid w:val="00C1231D"/>
    <w:rsid w:val="00C12C64"/>
    <w:rsid w:val="00C138C3"/>
    <w:rsid w:val="00C1447B"/>
    <w:rsid w:val="00C15BDE"/>
    <w:rsid w:val="00C16CAA"/>
    <w:rsid w:val="00C177BC"/>
    <w:rsid w:val="00C17C28"/>
    <w:rsid w:val="00C21FA3"/>
    <w:rsid w:val="00C22735"/>
    <w:rsid w:val="00C22911"/>
    <w:rsid w:val="00C22DCD"/>
    <w:rsid w:val="00C23346"/>
    <w:rsid w:val="00C247CC"/>
    <w:rsid w:val="00C25292"/>
    <w:rsid w:val="00C2589B"/>
    <w:rsid w:val="00C25AB5"/>
    <w:rsid w:val="00C26643"/>
    <w:rsid w:val="00C26997"/>
    <w:rsid w:val="00C26A91"/>
    <w:rsid w:val="00C26B6A"/>
    <w:rsid w:val="00C27FE4"/>
    <w:rsid w:val="00C304B9"/>
    <w:rsid w:val="00C30511"/>
    <w:rsid w:val="00C308AC"/>
    <w:rsid w:val="00C30DAC"/>
    <w:rsid w:val="00C31A28"/>
    <w:rsid w:val="00C31A29"/>
    <w:rsid w:val="00C32179"/>
    <w:rsid w:val="00C32976"/>
    <w:rsid w:val="00C32E37"/>
    <w:rsid w:val="00C33A0A"/>
    <w:rsid w:val="00C33F5F"/>
    <w:rsid w:val="00C34671"/>
    <w:rsid w:val="00C36145"/>
    <w:rsid w:val="00C36869"/>
    <w:rsid w:val="00C369ED"/>
    <w:rsid w:val="00C36C65"/>
    <w:rsid w:val="00C376A5"/>
    <w:rsid w:val="00C402B2"/>
    <w:rsid w:val="00C40835"/>
    <w:rsid w:val="00C40AF2"/>
    <w:rsid w:val="00C40C32"/>
    <w:rsid w:val="00C41527"/>
    <w:rsid w:val="00C42019"/>
    <w:rsid w:val="00C4257F"/>
    <w:rsid w:val="00C4333D"/>
    <w:rsid w:val="00C43407"/>
    <w:rsid w:val="00C43990"/>
    <w:rsid w:val="00C43CEC"/>
    <w:rsid w:val="00C44148"/>
    <w:rsid w:val="00C449FB"/>
    <w:rsid w:val="00C456CD"/>
    <w:rsid w:val="00C467D2"/>
    <w:rsid w:val="00C5002E"/>
    <w:rsid w:val="00C50C1B"/>
    <w:rsid w:val="00C515A1"/>
    <w:rsid w:val="00C515AC"/>
    <w:rsid w:val="00C5189E"/>
    <w:rsid w:val="00C51F0B"/>
    <w:rsid w:val="00C53062"/>
    <w:rsid w:val="00C53077"/>
    <w:rsid w:val="00C530B5"/>
    <w:rsid w:val="00C5373F"/>
    <w:rsid w:val="00C53CBA"/>
    <w:rsid w:val="00C54FAC"/>
    <w:rsid w:val="00C5547B"/>
    <w:rsid w:val="00C55ADE"/>
    <w:rsid w:val="00C56837"/>
    <w:rsid w:val="00C61239"/>
    <w:rsid w:val="00C61817"/>
    <w:rsid w:val="00C622F1"/>
    <w:rsid w:val="00C62608"/>
    <w:rsid w:val="00C62F8F"/>
    <w:rsid w:val="00C63D27"/>
    <w:rsid w:val="00C64BAE"/>
    <w:rsid w:val="00C64F67"/>
    <w:rsid w:val="00C65123"/>
    <w:rsid w:val="00C65174"/>
    <w:rsid w:val="00C65633"/>
    <w:rsid w:val="00C65746"/>
    <w:rsid w:val="00C6671D"/>
    <w:rsid w:val="00C6676B"/>
    <w:rsid w:val="00C66861"/>
    <w:rsid w:val="00C67227"/>
    <w:rsid w:val="00C67777"/>
    <w:rsid w:val="00C67EC8"/>
    <w:rsid w:val="00C7083A"/>
    <w:rsid w:val="00C7100F"/>
    <w:rsid w:val="00C723EE"/>
    <w:rsid w:val="00C7280E"/>
    <w:rsid w:val="00C72D01"/>
    <w:rsid w:val="00C739B9"/>
    <w:rsid w:val="00C73F37"/>
    <w:rsid w:val="00C741F4"/>
    <w:rsid w:val="00C7447F"/>
    <w:rsid w:val="00C7459F"/>
    <w:rsid w:val="00C761D6"/>
    <w:rsid w:val="00C76467"/>
    <w:rsid w:val="00C768B3"/>
    <w:rsid w:val="00C76FF7"/>
    <w:rsid w:val="00C77442"/>
    <w:rsid w:val="00C80129"/>
    <w:rsid w:val="00C82995"/>
    <w:rsid w:val="00C82A0A"/>
    <w:rsid w:val="00C83212"/>
    <w:rsid w:val="00C834B5"/>
    <w:rsid w:val="00C8390A"/>
    <w:rsid w:val="00C83CC3"/>
    <w:rsid w:val="00C83F85"/>
    <w:rsid w:val="00C8407C"/>
    <w:rsid w:val="00C8464E"/>
    <w:rsid w:val="00C84B3B"/>
    <w:rsid w:val="00C86660"/>
    <w:rsid w:val="00C86679"/>
    <w:rsid w:val="00C8694B"/>
    <w:rsid w:val="00C86BC4"/>
    <w:rsid w:val="00C86D13"/>
    <w:rsid w:val="00C8720D"/>
    <w:rsid w:val="00C87281"/>
    <w:rsid w:val="00C87A06"/>
    <w:rsid w:val="00C87CC8"/>
    <w:rsid w:val="00C87E9D"/>
    <w:rsid w:val="00C87FED"/>
    <w:rsid w:val="00C907F5"/>
    <w:rsid w:val="00C912FB"/>
    <w:rsid w:val="00C92017"/>
    <w:rsid w:val="00C92665"/>
    <w:rsid w:val="00C928C7"/>
    <w:rsid w:val="00C934D6"/>
    <w:rsid w:val="00C935EB"/>
    <w:rsid w:val="00C93EA4"/>
    <w:rsid w:val="00C94676"/>
    <w:rsid w:val="00C94A05"/>
    <w:rsid w:val="00C95390"/>
    <w:rsid w:val="00C958F3"/>
    <w:rsid w:val="00C95923"/>
    <w:rsid w:val="00C95DD3"/>
    <w:rsid w:val="00C96397"/>
    <w:rsid w:val="00C96C9D"/>
    <w:rsid w:val="00C97499"/>
    <w:rsid w:val="00C97ED4"/>
    <w:rsid w:val="00CA047D"/>
    <w:rsid w:val="00CA0C77"/>
    <w:rsid w:val="00CA1791"/>
    <w:rsid w:val="00CA1B91"/>
    <w:rsid w:val="00CA1B93"/>
    <w:rsid w:val="00CA1BAA"/>
    <w:rsid w:val="00CA4780"/>
    <w:rsid w:val="00CA4C9B"/>
    <w:rsid w:val="00CA6E46"/>
    <w:rsid w:val="00CA730C"/>
    <w:rsid w:val="00CA7926"/>
    <w:rsid w:val="00CB0A02"/>
    <w:rsid w:val="00CB155A"/>
    <w:rsid w:val="00CB1596"/>
    <w:rsid w:val="00CB20DA"/>
    <w:rsid w:val="00CB29B6"/>
    <w:rsid w:val="00CB31C7"/>
    <w:rsid w:val="00CB3EDC"/>
    <w:rsid w:val="00CB42B8"/>
    <w:rsid w:val="00CB5463"/>
    <w:rsid w:val="00CB59FE"/>
    <w:rsid w:val="00CB6CCC"/>
    <w:rsid w:val="00CB7C5E"/>
    <w:rsid w:val="00CB7C7D"/>
    <w:rsid w:val="00CC14F1"/>
    <w:rsid w:val="00CC227C"/>
    <w:rsid w:val="00CC31C7"/>
    <w:rsid w:val="00CC4008"/>
    <w:rsid w:val="00CC421C"/>
    <w:rsid w:val="00CC46D5"/>
    <w:rsid w:val="00CC47AE"/>
    <w:rsid w:val="00CC4A50"/>
    <w:rsid w:val="00CC4C47"/>
    <w:rsid w:val="00CC54D2"/>
    <w:rsid w:val="00CC5674"/>
    <w:rsid w:val="00CC5CB1"/>
    <w:rsid w:val="00CC636F"/>
    <w:rsid w:val="00CC64F0"/>
    <w:rsid w:val="00CC6B40"/>
    <w:rsid w:val="00CC6FA3"/>
    <w:rsid w:val="00CC7511"/>
    <w:rsid w:val="00CC7539"/>
    <w:rsid w:val="00CC7B7A"/>
    <w:rsid w:val="00CD05EE"/>
    <w:rsid w:val="00CD0ECD"/>
    <w:rsid w:val="00CD2479"/>
    <w:rsid w:val="00CD2E96"/>
    <w:rsid w:val="00CD30ED"/>
    <w:rsid w:val="00CD34C7"/>
    <w:rsid w:val="00CD3537"/>
    <w:rsid w:val="00CD3C5E"/>
    <w:rsid w:val="00CD464B"/>
    <w:rsid w:val="00CD4CD3"/>
    <w:rsid w:val="00CD5D7A"/>
    <w:rsid w:val="00CD6E1B"/>
    <w:rsid w:val="00CD6E39"/>
    <w:rsid w:val="00CE05AA"/>
    <w:rsid w:val="00CE1B15"/>
    <w:rsid w:val="00CE1EB3"/>
    <w:rsid w:val="00CE2D60"/>
    <w:rsid w:val="00CE2DDB"/>
    <w:rsid w:val="00CE31B2"/>
    <w:rsid w:val="00CE37D9"/>
    <w:rsid w:val="00CE4052"/>
    <w:rsid w:val="00CE41D3"/>
    <w:rsid w:val="00CE4296"/>
    <w:rsid w:val="00CE4859"/>
    <w:rsid w:val="00CE5298"/>
    <w:rsid w:val="00CE5505"/>
    <w:rsid w:val="00CE59C6"/>
    <w:rsid w:val="00CE608B"/>
    <w:rsid w:val="00CE6A2F"/>
    <w:rsid w:val="00CE6ACB"/>
    <w:rsid w:val="00CE7332"/>
    <w:rsid w:val="00CF07B5"/>
    <w:rsid w:val="00CF098D"/>
    <w:rsid w:val="00CF19AB"/>
    <w:rsid w:val="00CF1F5F"/>
    <w:rsid w:val="00CF2051"/>
    <w:rsid w:val="00CF27B7"/>
    <w:rsid w:val="00CF382E"/>
    <w:rsid w:val="00CF3C2A"/>
    <w:rsid w:val="00CF491F"/>
    <w:rsid w:val="00CF52FD"/>
    <w:rsid w:val="00CF55B0"/>
    <w:rsid w:val="00CF5D7B"/>
    <w:rsid w:val="00CF5F59"/>
    <w:rsid w:val="00D00D54"/>
    <w:rsid w:val="00D01FDA"/>
    <w:rsid w:val="00D02610"/>
    <w:rsid w:val="00D02ED4"/>
    <w:rsid w:val="00D035A6"/>
    <w:rsid w:val="00D03773"/>
    <w:rsid w:val="00D063F7"/>
    <w:rsid w:val="00D064B7"/>
    <w:rsid w:val="00D06818"/>
    <w:rsid w:val="00D06846"/>
    <w:rsid w:val="00D075DB"/>
    <w:rsid w:val="00D11B2B"/>
    <w:rsid w:val="00D12715"/>
    <w:rsid w:val="00D12D46"/>
    <w:rsid w:val="00D1329B"/>
    <w:rsid w:val="00D13923"/>
    <w:rsid w:val="00D15360"/>
    <w:rsid w:val="00D17B48"/>
    <w:rsid w:val="00D20C02"/>
    <w:rsid w:val="00D21217"/>
    <w:rsid w:val="00D219F1"/>
    <w:rsid w:val="00D21AB9"/>
    <w:rsid w:val="00D23089"/>
    <w:rsid w:val="00D23570"/>
    <w:rsid w:val="00D23582"/>
    <w:rsid w:val="00D23EE6"/>
    <w:rsid w:val="00D247C0"/>
    <w:rsid w:val="00D24A01"/>
    <w:rsid w:val="00D255DC"/>
    <w:rsid w:val="00D25E40"/>
    <w:rsid w:val="00D27180"/>
    <w:rsid w:val="00D30793"/>
    <w:rsid w:val="00D30852"/>
    <w:rsid w:val="00D30DED"/>
    <w:rsid w:val="00D319CD"/>
    <w:rsid w:val="00D329A7"/>
    <w:rsid w:val="00D33921"/>
    <w:rsid w:val="00D34031"/>
    <w:rsid w:val="00D34911"/>
    <w:rsid w:val="00D34ACE"/>
    <w:rsid w:val="00D35574"/>
    <w:rsid w:val="00D35E54"/>
    <w:rsid w:val="00D364D3"/>
    <w:rsid w:val="00D36889"/>
    <w:rsid w:val="00D36B58"/>
    <w:rsid w:val="00D377A5"/>
    <w:rsid w:val="00D40FE4"/>
    <w:rsid w:val="00D41232"/>
    <w:rsid w:val="00D41853"/>
    <w:rsid w:val="00D41CE7"/>
    <w:rsid w:val="00D435E0"/>
    <w:rsid w:val="00D43F8A"/>
    <w:rsid w:val="00D459E0"/>
    <w:rsid w:val="00D45EAB"/>
    <w:rsid w:val="00D466F2"/>
    <w:rsid w:val="00D46BAA"/>
    <w:rsid w:val="00D47BA9"/>
    <w:rsid w:val="00D47E1C"/>
    <w:rsid w:val="00D51433"/>
    <w:rsid w:val="00D51612"/>
    <w:rsid w:val="00D52514"/>
    <w:rsid w:val="00D52EBD"/>
    <w:rsid w:val="00D54623"/>
    <w:rsid w:val="00D54839"/>
    <w:rsid w:val="00D55138"/>
    <w:rsid w:val="00D55493"/>
    <w:rsid w:val="00D55F78"/>
    <w:rsid w:val="00D571EA"/>
    <w:rsid w:val="00D576FF"/>
    <w:rsid w:val="00D579EA"/>
    <w:rsid w:val="00D60017"/>
    <w:rsid w:val="00D60204"/>
    <w:rsid w:val="00D6242E"/>
    <w:rsid w:val="00D629F7"/>
    <w:rsid w:val="00D646C4"/>
    <w:rsid w:val="00D64726"/>
    <w:rsid w:val="00D64DD4"/>
    <w:rsid w:val="00D65439"/>
    <w:rsid w:val="00D65BC4"/>
    <w:rsid w:val="00D65F79"/>
    <w:rsid w:val="00D65FCB"/>
    <w:rsid w:val="00D66017"/>
    <w:rsid w:val="00D66ED0"/>
    <w:rsid w:val="00D6722C"/>
    <w:rsid w:val="00D67F0C"/>
    <w:rsid w:val="00D7093F"/>
    <w:rsid w:val="00D70ADF"/>
    <w:rsid w:val="00D710C9"/>
    <w:rsid w:val="00D73AF0"/>
    <w:rsid w:val="00D73D87"/>
    <w:rsid w:val="00D74175"/>
    <w:rsid w:val="00D741C7"/>
    <w:rsid w:val="00D743D8"/>
    <w:rsid w:val="00D7459A"/>
    <w:rsid w:val="00D74678"/>
    <w:rsid w:val="00D74C23"/>
    <w:rsid w:val="00D7550A"/>
    <w:rsid w:val="00D76DF5"/>
    <w:rsid w:val="00D771A4"/>
    <w:rsid w:val="00D77874"/>
    <w:rsid w:val="00D82064"/>
    <w:rsid w:val="00D823B9"/>
    <w:rsid w:val="00D84170"/>
    <w:rsid w:val="00D851CB"/>
    <w:rsid w:val="00D8629B"/>
    <w:rsid w:val="00D865B3"/>
    <w:rsid w:val="00D8682A"/>
    <w:rsid w:val="00D86F76"/>
    <w:rsid w:val="00D873E7"/>
    <w:rsid w:val="00D87A79"/>
    <w:rsid w:val="00D903EE"/>
    <w:rsid w:val="00D91C92"/>
    <w:rsid w:val="00D91F77"/>
    <w:rsid w:val="00D91FDF"/>
    <w:rsid w:val="00D92575"/>
    <w:rsid w:val="00D9272B"/>
    <w:rsid w:val="00D93524"/>
    <w:rsid w:val="00D935B8"/>
    <w:rsid w:val="00D937A6"/>
    <w:rsid w:val="00D93C49"/>
    <w:rsid w:val="00D94155"/>
    <w:rsid w:val="00D94890"/>
    <w:rsid w:val="00D94D75"/>
    <w:rsid w:val="00D95409"/>
    <w:rsid w:val="00D96191"/>
    <w:rsid w:val="00D96AC1"/>
    <w:rsid w:val="00D97C0D"/>
    <w:rsid w:val="00DA0BE1"/>
    <w:rsid w:val="00DA20E5"/>
    <w:rsid w:val="00DA357B"/>
    <w:rsid w:val="00DA4195"/>
    <w:rsid w:val="00DA49F5"/>
    <w:rsid w:val="00DA588B"/>
    <w:rsid w:val="00DA60B9"/>
    <w:rsid w:val="00DA63F9"/>
    <w:rsid w:val="00DA6BF7"/>
    <w:rsid w:val="00DA6D3C"/>
    <w:rsid w:val="00DB0076"/>
    <w:rsid w:val="00DB007B"/>
    <w:rsid w:val="00DB04B6"/>
    <w:rsid w:val="00DB1941"/>
    <w:rsid w:val="00DB1D9A"/>
    <w:rsid w:val="00DB205A"/>
    <w:rsid w:val="00DB2240"/>
    <w:rsid w:val="00DB2B50"/>
    <w:rsid w:val="00DB2E52"/>
    <w:rsid w:val="00DB488F"/>
    <w:rsid w:val="00DB4AAE"/>
    <w:rsid w:val="00DB4C02"/>
    <w:rsid w:val="00DB50D9"/>
    <w:rsid w:val="00DB5587"/>
    <w:rsid w:val="00DB5DAC"/>
    <w:rsid w:val="00DB62A1"/>
    <w:rsid w:val="00DB62EB"/>
    <w:rsid w:val="00DB645B"/>
    <w:rsid w:val="00DB70EE"/>
    <w:rsid w:val="00DB7487"/>
    <w:rsid w:val="00DB7BDB"/>
    <w:rsid w:val="00DC084E"/>
    <w:rsid w:val="00DC0D0E"/>
    <w:rsid w:val="00DC1747"/>
    <w:rsid w:val="00DC1829"/>
    <w:rsid w:val="00DC1AEA"/>
    <w:rsid w:val="00DC1DD2"/>
    <w:rsid w:val="00DC221F"/>
    <w:rsid w:val="00DC22C7"/>
    <w:rsid w:val="00DC2E47"/>
    <w:rsid w:val="00DC3538"/>
    <w:rsid w:val="00DC3810"/>
    <w:rsid w:val="00DC41D8"/>
    <w:rsid w:val="00DC43CA"/>
    <w:rsid w:val="00DC59CE"/>
    <w:rsid w:val="00DC5C49"/>
    <w:rsid w:val="00DC6462"/>
    <w:rsid w:val="00DC64D7"/>
    <w:rsid w:val="00DC6827"/>
    <w:rsid w:val="00DC6B9F"/>
    <w:rsid w:val="00DC6F58"/>
    <w:rsid w:val="00DC7380"/>
    <w:rsid w:val="00DC75E6"/>
    <w:rsid w:val="00DC77E5"/>
    <w:rsid w:val="00DC7A1A"/>
    <w:rsid w:val="00DC7E68"/>
    <w:rsid w:val="00DD0E72"/>
    <w:rsid w:val="00DD1180"/>
    <w:rsid w:val="00DD18AB"/>
    <w:rsid w:val="00DD1B46"/>
    <w:rsid w:val="00DD2167"/>
    <w:rsid w:val="00DD2328"/>
    <w:rsid w:val="00DD3BFB"/>
    <w:rsid w:val="00DD405C"/>
    <w:rsid w:val="00DD40AB"/>
    <w:rsid w:val="00DD4872"/>
    <w:rsid w:val="00DD5D17"/>
    <w:rsid w:val="00DD7113"/>
    <w:rsid w:val="00DD7124"/>
    <w:rsid w:val="00DD75C7"/>
    <w:rsid w:val="00DE00CB"/>
    <w:rsid w:val="00DE0F92"/>
    <w:rsid w:val="00DE1100"/>
    <w:rsid w:val="00DE154D"/>
    <w:rsid w:val="00DE32E2"/>
    <w:rsid w:val="00DE6533"/>
    <w:rsid w:val="00DE7152"/>
    <w:rsid w:val="00DE7E17"/>
    <w:rsid w:val="00DF020C"/>
    <w:rsid w:val="00DF0B1B"/>
    <w:rsid w:val="00DF1A3F"/>
    <w:rsid w:val="00DF2306"/>
    <w:rsid w:val="00DF31A5"/>
    <w:rsid w:val="00DF400E"/>
    <w:rsid w:val="00DF4326"/>
    <w:rsid w:val="00DF57FE"/>
    <w:rsid w:val="00DF5E1E"/>
    <w:rsid w:val="00DF62F7"/>
    <w:rsid w:val="00DF63B7"/>
    <w:rsid w:val="00DF6BE6"/>
    <w:rsid w:val="00E00111"/>
    <w:rsid w:val="00E0017F"/>
    <w:rsid w:val="00E00190"/>
    <w:rsid w:val="00E008C1"/>
    <w:rsid w:val="00E00A25"/>
    <w:rsid w:val="00E00DD3"/>
    <w:rsid w:val="00E013DA"/>
    <w:rsid w:val="00E0362D"/>
    <w:rsid w:val="00E04B8F"/>
    <w:rsid w:val="00E04FC7"/>
    <w:rsid w:val="00E05197"/>
    <w:rsid w:val="00E054EF"/>
    <w:rsid w:val="00E062A5"/>
    <w:rsid w:val="00E06658"/>
    <w:rsid w:val="00E06845"/>
    <w:rsid w:val="00E06D3C"/>
    <w:rsid w:val="00E070D1"/>
    <w:rsid w:val="00E1065A"/>
    <w:rsid w:val="00E10A19"/>
    <w:rsid w:val="00E10EE0"/>
    <w:rsid w:val="00E1197B"/>
    <w:rsid w:val="00E11A4C"/>
    <w:rsid w:val="00E11C03"/>
    <w:rsid w:val="00E132DA"/>
    <w:rsid w:val="00E13DF6"/>
    <w:rsid w:val="00E13FBB"/>
    <w:rsid w:val="00E15674"/>
    <w:rsid w:val="00E17699"/>
    <w:rsid w:val="00E17AB2"/>
    <w:rsid w:val="00E17CC5"/>
    <w:rsid w:val="00E17D67"/>
    <w:rsid w:val="00E209F3"/>
    <w:rsid w:val="00E20C13"/>
    <w:rsid w:val="00E20C44"/>
    <w:rsid w:val="00E20E8C"/>
    <w:rsid w:val="00E21072"/>
    <w:rsid w:val="00E22387"/>
    <w:rsid w:val="00E22B3D"/>
    <w:rsid w:val="00E23006"/>
    <w:rsid w:val="00E23288"/>
    <w:rsid w:val="00E2371C"/>
    <w:rsid w:val="00E24BCE"/>
    <w:rsid w:val="00E2527E"/>
    <w:rsid w:val="00E25A6F"/>
    <w:rsid w:val="00E25A8E"/>
    <w:rsid w:val="00E25EFF"/>
    <w:rsid w:val="00E26B05"/>
    <w:rsid w:val="00E26D49"/>
    <w:rsid w:val="00E276AA"/>
    <w:rsid w:val="00E27761"/>
    <w:rsid w:val="00E30400"/>
    <w:rsid w:val="00E30D3E"/>
    <w:rsid w:val="00E31625"/>
    <w:rsid w:val="00E31A1A"/>
    <w:rsid w:val="00E31BE2"/>
    <w:rsid w:val="00E33E5C"/>
    <w:rsid w:val="00E34815"/>
    <w:rsid w:val="00E34E10"/>
    <w:rsid w:val="00E34F41"/>
    <w:rsid w:val="00E3651E"/>
    <w:rsid w:val="00E36D62"/>
    <w:rsid w:val="00E41339"/>
    <w:rsid w:val="00E41488"/>
    <w:rsid w:val="00E419F3"/>
    <w:rsid w:val="00E42185"/>
    <w:rsid w:val="00E42B07"/>
    <w:rsid w:val="00E42CED"/>
    <w:rsid w:val="00E4315A"/>
    <w:rsid w:val="00E4338E"/>
    <w:rsid w:val="00E43AD5"/>
    <w:rsid w:val="00E43C82"/>
    <w:rsid w:val="00E44D83"/>
    <w:rsid w:val="00E475F6"/>
    <w:rsid w:val="00E50ABF"/>
    <w:rsid w:val="00E50AEC"/>
    <w:rsid w:val="00E50C3F"/>
    <w:rsid w:val="00E51724"/>
    <w:rsid w:val="00E519D7"/>
    <w:rsid w:val="00E51BAA"/>
    <w:rsid w:val="00E520D2"/>
    <w:rsid w:val="00E52E71"/>
    <w:rsid w:val="00E533EC"/>
    <w:rsid w:val="00E538CF"/>
    <w:rsid w:val="00E53A92"/>
    <w:rsid w:val="00E53AAE"/>
    <w:rsid w:val="00E53B22"/>
    <w:rsid w:val="00E53B44"/>
    <w:rsid w:val="00E54F36"/>
    <w:rsid w:val="00E556A1"/>
    <w:rsid w:val="00E55F86"/>
    <w:rsid w:val="00E56A96"/>
    <w:rsid w:val="00E56F08"/>
    <w:rsid w:val="00E5726F"/>
    <w:rsid w:val="00E572B3"/>
    <w:rsid w:val="00E600F7"/>
    <w:rsid w:val="00E60388"/>
    <w:rsid w:val="00E60546"/>
    <w:rsid w:val="00E60E1C"/>
    <w:rsid w:val="00E60E67"/>
    <w:rsid w:val="00E61DE4"/>
    <w:rsid w:val="00E625D8"/>
    <w:rsid w:val="00E62CCE"/>
    <w:rsid w:val="00E636C9"/>
    <w:rsid w:val="00E63E27"/>
    <w:rsid w:val="00E64400"/>
    <w:rsid w:val="00E64A7E"/>
    <w:rsid w:val="00E64B90"/>
    <w:rsid w:val="00E64BF4"/>
    <w:rsid w:val="00E6500C"/>
    <w:rsid w:val="00E65316"/>
    <w:rsid w:val="00E657C9"/>
    <w:rsid w:val="00E65C5A"/>
    <w:rsid w:val="00E674DE"/>
    <w:rsid w:val="00E705D2"/>
    <w:rsid w:val="00E708D1"/>
    <w:rsid w:val="00E70F3A"/>
    <w:rsid w:val="00E71C62"/>
    <w:rsid w:val="00E71F84"/>
    <w:rsid w:val="00E72199"/>
    <w:rsid w:val="00E72E0A"/>
    <w:rsid w:val="00E730BE"/>
    <w:rsid w:val="00E73182"/>
    <w:rsid w:val="00E73F17"/>
    <w:rsid w:val="00E740FC"/>
    <w:rsid w:val="00E744F9"/>
    <w:rsid w:val="00E74E6C"/>
    <w:rsid w:val="00E74F3F"/>
    <w:rsid w:val="00E77249"/>
    <w:rsid w:val="00E77594"/>
    <w:rsid w:val="00E801A6"/>
    <w:rsid w:val="00E80635"/>
    <w:rsid w:val="00E809D1"/>
    <w:rsid w:val="00E812E9"/>
    <w:rsid w:val="00E81523"/>
    <w:rsid w:val="00E8184A"/>
    <w:rsid w:val="00E81E55"/>
    <w:rsid w:val="00E8373A"/>
    <w:rsid w:val="00E83CAC"/>
    <w:rsid w:val="00E84101"/>
    <w:rsid w:val="00E841FA"/>
    <w:rsid w:val="00E84293"/>
    <w:rsid w:val="00E84F01"/>
    <w:rsid w:val="00E8526C"/>
    <w:rsid w:val="00E85346"/>
    <w:rsid w:val="00E8626E"/>
    <w:rsid w:val="00E8635E"/>
    <w:rsid w:val="00E86373"/>
    <w:rsid w:val="00E86556"/>
    <w:rsid w:val="00E86DA6"/>
    <w:rsid w:val="00E86E46"/>
    <w:rsid w:val="00E8730C"/>
    <w:rsid w:val="00E9090A"/>
    <w:rsid w:val="00E91553"/>
    <w:rsid w:val="00E91603"/>
    <w:rsid w:val="00E92359"/>
    <w:rsid w:val="00E92C01"/>
    <w:rsid w:val="00E9335D"/>
    <w:rsid w:val="00E93BFD"/>
    <w:rsid w:val="00E94068"/>
    <w:rsid w:val="00E9488A"/>
    <w:rsid w:val="00E9490B"/>
    <w:rsid w:val="00E94B68"/>
    <w:rsid w:val="00E950F7"/>
    <w:rsid w:val="00E95560"/>
    <w:rsid w:val="00E95C2F"/>
    <w:rsid w:val="00E962B2"/>
    <w:rsid w:val="00E96DB5"/>
    <w:rsid w:val="00E97126"/>
    <w:rsid w:val="00E97346"/>
    <w:rsid w:val="00E979ED"/>
    <w:rsid w:val="00E97DA4"/>
    <w:rsid w:val="00E97E50"/>
    <w:rsid w:val="00EA0958"/>
    <w:rsid w:val="00EA0AEA"/>
    <w:rsid w:val="00EA0C25"/>
    <w:rsid w:val="00EA0DF9"/>
    <w:rsid w:val="00EA0EF7"/>
    <w:rsid w:val="00EA15E4"/>
    <w:rsid w:val="00EA16DE"/>
    <w:rsid w:val="00EA1A81"/>
    <w:rsid w:val="00EA1EEC"/>
    <w:rsid w:val="00EA2212"/>
    <w:rsid w:val="00EA2E06"/>
    <w:rsid w:val="00EA3863"/>
    <w:rsid w:val="00EA54BC"/>
    <w:rsid w:val="00EA5B15"/>
    <w:rsid w:val="00EA5C2F"/>
    <w:rsid w:val="00EA5F25"/>
    <w:rsid w:val="00EA606D"/>
    <w:rsid w:val="00EA61C9"/>
    <w:rsid w:val="00EA6B6F"/>
    <w:rsid w:val="00EA7275"/>
    <w:rsid w:val="00EA7A5E"/>
    <w:rsid w:val="00EB0053"/>
    <w:rsid w:val="00EB01C3"/>
    <w:rsid w:val="00EB06DB"/>
    <w:rsid w:val="00EB0F17"/>
    <w:rsid w:val="00EB1B2D"/>
    <w:rsid w:val="00EB23A5"/>
    <w:rsid w:val="00EB2781"/>
    <w:rsid w:val="00EB336F"/>
    <w:rsid w:val="00EB49CF"/>
    <w:rsid w:val="00EB6A4F"/>
    <w:rsid w:val="00EB7C40"/>
    <w:rsid w:val="00EC06FD"/>
    <w:rsid w:val="00EC0739"/>
    <w:rsid w:val="00EC16E6"/>
    <w:rsid w:val="00EC198B"/>
    <w:rsid w:val="00EC1AD6"/>
    <w:rsid w:val="00EC2408"/>
    <w:rsid w:val="00EC3886"/>
    <w:rsid w:val="00EC3E17"/>
    <w:rsid w:val="00EC5010"/>
    <w:rsid w:val="00EC5D6A"/>
    <w:rsid w:val="00EC65C0"/>
    <w:rsid w:val="00EC669D"/>
    <w:rsid w:val="00EC6BC6"/>
    <w:rsid w:val="00EC716E"/>
    <w:rsid w:val="00EC764F"/>
    <w:rsid w:val="00EC7C8D"/>
    <w:rsid w:val="00ED0989"/>
    <w:rsid w:val="00ED17C6"/>
    <w:rsid w:val="00ED1B21"/>
    <w:rsid w:val="00ED1F05"/>
    <w:rsid w:val="00ED2722"/>
    <w:rsid w:val="00ED3C5D"/>
    <w:rsid w:val="00ED408C"/>
    <w:rsid w:val="00ED413A"/>
    <w:rsid w:val="00ED449A"/>
    <w:rsid w:val="00ED5A32"/>
    <w:rsid w:val="00ED687D"/>
    <w:rsid w:val="00ED6C78"/>
    <w:rsid w:val="00ED77AA"/>
    <w:rsid w:val="00ED78BC"/>
    <w:rsid w:val="00EE096D"/>
    <w:rsid w:val="00EE15D0"/>
    <w:rsid w:val="00EE268A"/>
    <w:rsid w:val="00EE2AB6"/>
    <w:rsid w:val="00EE2E84"/>
    <w:rsid w:val="00EE2EC2"/>
    <w:rsid w:val="00EE3D34"/>
    <w:rsid w:val="00EE42CF"/>
    <w:rsid w:val="00EE4404"/>
    <w:rsid w:val="00EE53F9"/>
    <w:rsid w:val="00EE5D76"/>
    <w:rsid w:val="00EE7929"/>
    <w:rsid w:val="00EE7936"/>
    <w:rsid w:val="00EF0024"/>
    <w:rsid w:val="00EF069A"/>
    <w:rsid w:val="00EF069B"/>
    <w:rsid w:val="00EF06EA"/>
    <w:rsid w:val="00EF08BF"/>
    <w:rsid w:val="00EF1176"/>
    <w:rsid w:val="00EF144C"/>
    <w:rsid w:val="00EF20A4"/>
    <w:rsid w:val="00EF20C1"/>
    <w:rsid w:val="00EF3080"/>
    <w:rsid w:val="00EF4050"/>
    <w:rsid w:val="00EF44C5"/>
    <w:rsid w:val="00EF4AA5"/>
    <w:rsid w:val="00EF5527"/>
    <w:rsid w:val="00EF57AA"/>
    <w:rsid w:val="00EF5B92"/>
    <w:rsid w:val="00EF5D4F"/>
    <w:rsid w:val="00EF6A68"/>
    <w:rsid w:val="00EF7625"/>
    <w:rsid w:val="00F012FD"/>
    <w:rsid w:val="00F01A15"/>
    <w:rsid w:val="00F01A22"/>
    <w:rsid w:val="00F02721"/>
    <w:rsid w:val="00F038C0"/>
    <w:rsid w:val="00F038C5"/>
    <w:rsid w:val="00F03DEC"/>
    <w:rsid w:val="00F05AE6"/>
    <w:rsid w:val="00F06B48"/>
    <w:rsid w:val="00F06C54"/>
    <w:rsid w:val="00F06DC6"/>
    <w:rsid w:val="00F0753D"/>
    <w:rsid w:val="00F11079"/>
    <w:rsid w:val="00F118A3"/>
    <w:rsid w:val="00F11E7F"/>
    <w:rsid w:val="00F12399"/>
    <w:rsid w:val="00F12A63"/>
    <w:rsid w:val="00F12C68"/>
    <w:rsid w:val="00F12DE5"/>
    <w:rsid w:val="00F13026"/>
    <w:rsid w:val="00F14979"/>
    <w:rsid w:val="00F14DE3"/>
    <w:rsid w:val="00F14E84"/>
    <w:rsid w:val="00F15AA2"/>
    <w:rsid w:val="00F1636C"/>
    <w:rsid w:val="00F167A5"/>
    <w:rsid w:val="00F17AFC"/>
    <w:rsid w:val="00F17BDB"/>
    <w:rsid w:val="00F20295"/>
    <w:rsid w:val="00F2056A"/>
    <w:rsid w:val="00F2065A"/>
    <w:rsid w:val="00F21B15"/>
    <w:rsid w:val="00F21B4B"/>
    <w:rsid w:val="00F220D5"/>
    <w:rsid w:val="00F22208"/>
    <w:rsid w:val="00F22651"/>
    <w:rsid w:val="00F24942"/>
    <w:rsid w:val="00F24A87"/>
    <w:rsid w:val="00F259E8"/>
    <w:rsid w:val="00F25A80"/>
    <w:rsid w:val="00F25E77"/>
    <w:rsid w:val="00F26540"/>
    <w:rsid w:val="00F2684E"/>
    <w:rsid w:val="00F269E0"/>
    <w:rsid w:val="00F26B8F"/>
    <w:rsid w:val="00F26CD0"/>
    <w:rsid w:val="00F26EA5"/>
    <w:rsid w:val="00F26F41"/>
    <w:rsid w:val="00F2738D"/>
    <w:rsid w:val="00F308BD"/>
    <w:rsid w:val="00F317E6"/>
    <w:rsid w:val="00F32B2D"/>
    <w:rsid w:val="00F32C7C"/>
    <w:rsid w:val="00F32E8C"/>
    <w:rsid w:val="00F3354D"/>
    <w:rsid w:val="00F35771"/>
    <w:rsid w:val="00F3582C"/>
    <w:rsid w:val="00F35893"/>
    <w:rsid w:val="00F35ACB"/>
    <w:rsid w:val="00F35C5A"/>
    <w:rsid w:val="00F36084"/>
    <w:rsid w:val="00F3626E"/>
    <w:rsid w:val="00F369C6"/>
    <w:rsid w:val="00F37F06"/>
    <w:rsid w:val="00F40264"/>
    <w:rsid w:val="00F40ED4"/>
    <w:rsid w:val="00F410A5"/>
    <w:rsid w:val="00F41593"/>
    <w:rsid w:val="00F419A1"/>
    <w:rsid w:val="00F419BF"/>
    <w:rsid w:val="00F41C9E"/>
    <w:rsid w:val="00F41F3F"/>
    <w:rsid w:val="00F42B21"/>
    <w:rsid w:val="00F42D53"/>
    <w:rsid w:val="00F42F69"/>
    <w:rsid w:val="00F431D3"/>
    <w:rsid w:val="00F45005"/>
    <w:rsid w:val="00F451F7"/>
    <w:rsid w:val="00F458E0"/>
    <w:rsid w:val="00F45B4F"/>
    <w:rsid w:val="00F4626B"/>
    <w:rsid w:val="00F463AC"/>
    <w:rsid w:val="00F4653F"/>
    <w:rsid w:val="00F465EA"/>
    <w:rsid w:val="00F46B59"/>
    <w:rsid w:val="00F46D58"/>
    <w:rsid w:val="00F50A07"/>
    <w:rsid w:val="00F50D77"/>
    <w:rsid w:val="00F51A1B"/>
    <w:rsid w:val="00F523D0"/>
    <w:rsid w:val="00F525F2"/>
    <w:rsid w:val="00F52CB3"/>
    <w:rsid w:val="00F532E9"/>
    <w:rsid w:val="00F5343C"/>
    <w:rsid w:val="00F534D3"/>
    <w:rsid w:val="00F5496A"/>
    <w:rsid w:val="00F54D54"/>
    <w:rsid w:val="00F54D64"/>
    <w:rsid w:val="00F55F95"/>
    <w:rsid w:val="00F5670B"/>
    <w:rsid w:val="00F569B1"/>
    <w:rsid w:val="00F57FE2"/>
    <w:rsid w:val="00F60294"/>
    <w:rsid w:val="00F60D8E"/>
    <w:rsid w:val="00F60E9F"/>
    <w:rsid w:val="00F61093"/>
    <w:rsid w:val="00F613EF"/>
    <w:rsid w:val="00F61446"/>
    <w:rsid w:val="00F615FC"/>
    <w:rsid w:val="00F61D74"/>
    <w:rsid w:val="00F61DD1"/>
    <w:rsid w:val="00F61F23"/>
    <w:rsid w:val="00F6240C"/>
    <w:rsid w:val="00F624C6"/>
    <w:rsid w:val="00F629AC"/>
    <w:rsid w:val="00F62D3B"/>
    <w:rsid w:val="00F62EAE"/>
    <w:rsid w:val="00F636E4"/>
    <w:rsid w:val="00F640DF"/>
    <w:rsid w:val="00F646B1"/>
    <w:rsid w:val="00F64FAF"/>
    <w:rsid w:val="00F64FFA"/>
    <w:rsid w:val="00F66393"/>
    <w:rsid w:val="00F663F2"/>
    <w:rsid w:val="00F66875"/>
    <w:rsid w:val="00F669A4"/>
    <w:rsid w:val="00F66B76"/>
    <w:rsid w:val="00F66F93"/>
    <w:rsid w:val="00F67051"/>
    <w:rsid w:val="00F67B59"/>
    <w:rsid w:val="00F7047D"/>
    <w:rsid w:val="00F70721"/>
    <w:rsid w:val="00F71516"/>
    <w:rsid w:val="00F71B7A"/>
    <w:rsid w:val="00F721B3"/>
    <w:rsid w:val="00F73209"/>
    <w:rsid w:val="00F741A7"/>
    <w:rsid w:val="00F74957"/>
    <w:rsid w:val="00F756D0"/>
    <w:rsid w:val="00F757D5"/>
    <w:rsid w:val="00F75945"/>
    <w:rsid w:val="00F75D1F"/>
    <w:rsid w:val="00F76B5C"/>
    <w:rsid w:val="00F775DC"/>
    <w:rsid w:val="00F77708"/>
    <w:rsid w:val="00F77B2D"/>
    <w:rsid w:val="00F805FA"/>
    <w:rsid w:val="00F80991"/>
    <w:rsid w:val="00F80B4C"/>
    <w:rsid w:val="00F81203"/>
    <w:rsid w:val="00F81DFF"/>
    <w:rsid w:val="00F820D7"/>
    <w:rsid w:val="00F82816"/>
    <w:rsid w:val="00F82DE1"/>
    <w:rsid w:val="00F82F93"/>
    <w:rsid w:val="00F830A6"/>
    <w:rsid w:val="00F83854"/>
    <w:rsid w:val="00F84E37"/>
    <w:rsid w:val="00F8536D"/>
    <w:rsid w:val="00F85F00"/>
    <w:rsid w:val="00F86340"/>
    <w:rsid w:val="00F86BBD"/>
    <w:rsid w:val="00F86FCF"/>
    <w:rsid w:val="00F906BA"/>
    <w:rsid w:val="00F907D7"/>
    <w:rsid w:val="00F90896"/>
    <w:rsid w:val="00F9096E"/>
    <w:rsid w:val="00F90E8F"/>
    <w:rsid w:val="00F90F2F"/>
    <w:rsid w:val="00F912F6"/>
    <w:rsid w:val="00F921D2"/>
    <w:rsid w:val="00F950C1"/>
    <w:rsid w:val="00F95461"/>
    <w:rsid w:val="00F9546C"/>
    <w:rsid w:val="00F95C32"/>
    <w:rsid w:val="00F95CEF"/>
    <w:rsid w:val="00F96091"/>
    <w:rsid w:val="00F96577"/>
    <w:rsid w:val="00F96F8E"/>
    <w:rsid w:val="00FA05FD"/>
    <w:rsid w:val="00FA097E"/>
    <w:rsid w:val="00FA179C"/>
    <w:rsid w:val="00FA1C82"/>
    <w:rsid w:val="00FA318D"/>
    <w:rsid w:val="00FA4103"/>
    <w:rsid w:val="00FA4A3A"/>
    <w:rsid w:val="00FA4FDD"/>
    <w:rsid w:val="00FA503C"/>
    <w:rsid w:val="00FA542D"/>
    <w:rsid w:val="00FA5CC2"/>
    <w:rsid w:val="00FA5DD2"/>
    <w:rsid w:val="00FA6054"/>
    <w:rsid w:val="00FA6356"/>
    <w:rsid w:val="00FA67E3"/>
    <w:rsid w:val="00FA6DFD"/>
    <w:rsid w:val="00FA6F1E"/>
    <w:rsid w:val="00FA77F7"/>
    <w:rsid w:val="00FB00D6"/>
    <w:rsid w:val="00FB0B31"/>
    <w:rsid w:val="00FB0CF1"/>
    <w:rsid w:val="00FB172F"/>
    <w:rsid w:val="00FB21ED"/>
    <w:rsid w:val="00FB223D"/>
    <w:rsid w:val="00FB292C"/>
    <w:rsid w:val="00FB29C6"/>
    <w:rsid w:val="00FB2CF7"/>
    <w:rsid w:val="00FB321D"/>
    <w:rsid w:val="00FB43DD"/>
    <w:rsid w:val="00FB4FEE"/>
    <w:rsid w:val="00FB50E8"/>
    <w:rsid w:val="00FB56B7"/>
    <w:rsid w:val="00FB5C93"/>
    <w:rsid w:val="00FB5E13"/>
    <w:rsid w:val="00FB604D"/>
    <w:rsid w:val="00FB6564"/>
    <w:rsid w:val="00FB6729"/>
    <w:rsid w:val="00FB69C8"/>
    <w:rsid w:val="00FB73B5"/>
    <w:rsid w:val="00FB7B91"/>
    <w:rsid w:val="00FC016B"/>
    <w:rsid w:val="00FC0551"/>
    <w:rsid w:val="00FC0C36"/>
    <w:rsid w:val="00FC1421"/>
    <w:rsid w:val="00FC1704"/>
    <w:rsid w:val="00FC1B73"/>
    <w:rsid w:val="00FC226E"/>
    <w:rsid w:val="00FC29DF"/>
    <w:rsid w:val="00FC2A24"/>
    <w:rsid w:val="00FC3000"/>
    <w:rsid w:val="00FC3140"/>
    <w:rsid w:val="00FC3CAA"/>
    <w:rsid w:val="00FC3D49"/>
    <w:rsid w:val="00FC3F3B"/>
    <w:rsid w:val="00FC406C"/>
    <w:rsid w:val="00FC444B"/>
    <w:rsid w:val="00FC4CEE"/>
    <w:rsid w:val="00FC4CFF"/>
    <w:rsid w:val="00FC4F4E"/>
    <w:rsid w:val="00FC669A"/>
    <w:rsid w:val="00FC70A6"/>
    <w:rsid w:val="00FC72E9"/>
    <w:rsid w:val="00FC7AD1"/>
    <w:rsid w:val="00FD11E3"/>
    <w:rsid w:val="00FD1593"/>
    <w:rsid w:val="00FD1787"/>
    <w:rsid w:val="00FD1897"/>
    <w:rsid w:val="00FD192E"/>
    <w:rsid w:val="00FD28E1"/>
    <w:rsid w:val="00FD322B"/>
    <w:rsid w:val="00FD426A"/>
    <w:rsid w:val="00FD4418"/>
    <w:rsid w:val="00FD51B3"/>
    <w:rsid w:val="00FD59F9"/>
    <w:rsid w:val="00FD5ABE"/>
    <w:rsid w:val="00FD5BCF"/>
    <w:rsid w:val="00FD69BF"/>
    <w:rsid w:val="00FD6F21"/>
    <w:rsid w:val="00FD755B"/>
    <w:rsid w:val="00FD7833"/>
    <w:rsid w:val="00FE0525"/>
    <w:rsid w:val="00FE0DCC"/>
    <w:rsid w:val="00FE1462"/>
    <w:rsid w:val="00FE17C2"/>
    <w:rsid w:val="00FE1A49"/>
    <w:rsid w:val="00FE1AC7"/>
    <w:rsid w:val="00FE1FF4"/>
    <w:rsid w:val="00FE294E"/>
    <w:rsid w:val="00FE2D05"/>
    <w:rsid w:val="00FE2EE8"/>
    <w:rsid w:val="00FE3447"/>
    <w:rsid w:val="00FE36CC"/>
    <w:rsid w:val="00FE3AB7"/>
    <w:rsid w:val="00FE3F42"/>
    <w:rsid w:val="00FE3FD5"/>
    <w:rsid w:val="00FE43F5"/>
    <w:rsid w:val="00FE47B9"/>
    <w:rsid w:val="00FE56AB"/>
    <w:rsid w:val="00FE6C47"/>
    <w:rsid w:val="00FE7246"/>
    <w:rsid w:val="00FE7660"/>
    <w:rsid w:val="00FE793E"/>
    <w:rsid w:val="00FF0426"/>
    <w:rsid w:val="00FF0757"/>
    <w:rsid w:val="00FF17C0"/>
    <w:rsid w:val="00FF1F87"/>
    <w:rsid w:val="00FF3507"/>
    <w:rsid w:val="00FF3817"/>
    <w:rsid w:val="00FF4A9C"/>
    <w:rsid w:val="00FF4CCF"/>
    <w:rsid w:val="00FF5B9D"/>
    <w:rsid w:val="00FF6430"/>
    <w:rsid w:val="00FF7448"/>
    <w:rsid w:val="00FF746D"/>
    <w:rsid w:val="0451FEB1"/>
    <w:rsid w:val="0A131E47"/>
    <w:rsid w:val="0AA02386"/>
    <w:rsid w:val="0B95A27B"/>
    <w:rsid w:val="0C5ADC12"/>
    <w:rsid w:val="0D943E72"/>
    <w:rsid w:val="0EFDF274"/>
    <w:rsid w:val="11B51359"/>
    <w:rsid w:val="128C2A9E"/>
    <w:rsid w:val="14177A6F"/>
    <w:rsid w:val="14CB27CB"/>
    <w:rsid w:val="1531597F"/>
    <w:rsid w:val="1604068F"/>
    <w:rsid w:val="1673BE63"/>
    <w:rsid w:val="169CE3AC"/>
    <w:rsid w:val="16CD29E0"/>
    <w:rsid w:val="16E582EA"/>
    <w:rsid w:val="179FD6F0"/>
    <w:rsid w:val="18330796"/>
    <w:rsid w:val="1875A85B"/>
    <w:rsid w:val="1AA0BE79"/>
    <w:rsid w:val="1B031D2D"/>
    <w:rsid w:val="1B9E6B69"/>
    <w:rsid w:val="1E0F1874"/>
    <w:rsid w:val="1E347C26"/>
    <w:rsid w:val="213F1C87"/>
    <w:rsid w:val="21CA86D1"/>
    <w:rsid w:val="220AA846"/>
    <w:rsid w:val="2253A486"/>
    <w:rsid w:val="23700CC8"/>
    <w:rsid w:val="247015CB"/>
    <w:rsid w:val="28C2E60A"/>
    <w:rsid w:val="28E822E2"/>
    <w:rsid w:val="29A6430A"/>
    <w:rsid w:val="29D44F0D"/>
    <w:rsid w:val="2B6F54DB"/>
    <w:rsid w:val="2DE53BD4"/>
    <w:rsid w:val="35003B0F"/>
    <w:rsid w:val="36CBD392"/>
    <w:rsid w:val="36F7AE42"/>
    <w:rsid w:val="3764BECC"/>
    <w:rsid w:val="3793A224"/>
    <w:rsid w:val="3854ACEE"/>
    <w:rsid w:val="38E75F3D"/>
    <w:rsid w:val="3995C132"/>
    <w:rsid w:val="39BDA80E"/>
    <w:rsid w:val="39C25B75"/>
    <w:rsid w:val="3A43492C"/>
    <w:rsid w:val="3AADE134"/>
    <w:rsid w:val="3CBDCE2A"/>
    <w:rsid w:val="3DDF081F"/>
    <w:rsid w:val="3F2FCD88"/>
    <w:rsid w:val="4151A533"/>
    <w:rsid w:val="4481596A"/>
    <w:rsid w:val="44E70626"/>
    <w:rsid w:val="459EB548"/>
    <w:rsid w:val="461069A1"/>
    <w:rsid w:val="46EB7625"/>
    <w:rsid w:val="47422266"/>
    <w:rsid w:val="4952E85C"/>
    <w:rsid w:val="49B09FD7"/>
    <w:rsid w:val="4C5C383E"/>
    <w:rsid w:val="4D15D681"/>
    <w:rsid w:val="4DAD7273"/>
    <w:rsid w:val="4DE0144A"/>
    <w:rsid w:val="4DE51137"/>
    <w:rsid w:val="519534BC"/>
    <w:rsid w:val="543D4F5F"/>
    <w:rsid w:val="58D571E1"/>
    <w:rsid w:val="5B98A6CA"/>
    <w:rsid w:val="5D25E9BC"/>
    <w:rsid w:val="5D8E60B4"/>
    <w:rsid w:val="5E5DAB87"/>
    <w:rsid w:val="5EC15D3B"/>
    <w:rsid w:val="61F1F8D2"/>
    <w:rsid w:val="63918366"/>
    <w:rsid w:val="671DEC76"/>
    <w:rsid w:val="67330388"/>
    <w:rsid w:val="698CF51B"/>
    <w:rsid w:val="6A83C836"/>
    <w:rsid w:val="6B8606D8"/>
    <w:rsid w:val="6B9C1C15"/>
    <w:rsid w:val="6BCC6D82"/>
    <w:rsid w:val="705668BD"/>
    <w:rsid w:val="712EB10B"/>
    <w:rsid w:val="71332FBD"/>
    <w:rsid w:val="72F7AE36"/>
    <w:rsid w:val="7A79B55C"/>
    <w:rsid w:val="7B407900"/>
    <w:rsid w:val="7D7E1414"/>
    <w:rsid w:val="7E6FF7D6"/>
    <w:rsid w:val="7ED203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78DDD"/>
  <w15:docId w15:val="{ABF986F0-9ABF-4984-833C-222C6707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F03"/>
  </w:style>
  <w:style w:type="paragraph" w:styleId="Heading1">
    <w:name w:val="heading 1"/>
    <w:basedOn w:val="Normal"/>
    <w:next w:val="Normal"/>
    <w:link w:val="Heading1Char"/>
    <w:uiPriority w:val="9"/>
    <w:rsid w:val="00797D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3"/>
    <w:next w:val="Normal"/>
    <w:link w:val="Heading2Char"/>
    <w:uiPriority w:val="9"/>
    <w:unhideWhenUsed/>
    <w:qFormat/>
    <w:rsid w:val="000C4370"/>
    <w:pPr>
      <w:keepNext w:val="0"/>
      <w:keepLines w:val="0"/>
      <w:spacing w:before="0"/>
      <w:outlineLvl w:val="1"/>
    </w:pPr>
    <w:rPr>
      <w:rFonts w:eastAsia="Times New Roman" w:cs="Times New Roman"/>
      <w:b/>
      <w:i w:val="0"/>
      <w:lang w:bidi="en-US"/>
    </w:rPr>
  </w:style>
  <w:style w:type="paragraph" w:styleId="Heading3">
    <w:name w:val="heading 3"/>
    <w:basedOn w:val="Normal"/>
    <w:next w:val="Normal"/>
    <w:link w:val="Heading3Char"/>
    <w:uiPriority w:val="9"/>
    <w:unhideWhenUsed/>
    <w:qFormat/>
    <w:rsid w:val="003F7C1E"/>
    <w:pPr>
      <w:keepNext/>
      <w:keepLines/>
      <w:spacing w:before="120" w:after="120" w:line="480" w:lineRule="auto"/>
      <w:outlineLvl w:val="2"/>
    </w:pPr>
    <w:rPr>
      <w:rFonts w:ascii="Times New Roman" w:eastAsiaTheme="majorEastAsia" w:hAnsi="Times New Roman"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E6F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F60"/>
    <w:rPr>
      <w:sz w:val="20"/>
      <w:szCs w:val="20"/>
    </w:rPr>
  </w:style>
  <w:style w:type="character" w:styleId="FootnoteReference">
    <w:name w:val="footnote reference"/>
    <w:basedOn w:val="DefaultParagraphFont"/>
    <w:uiPriority w:val="99"/>
    <w:semiHidden/>
    <w:unhideWhenUsed/>
    <w:rsid w:val="005E6F60"/>
    <w:rPr>
      <w:vertAlign w:val="superscript"/>
    </w:rPr>
  </w:style>
  <w:style w:type="paragraph" w:styleId="ListParagraph">
    <w:name w:val="List Paragraph"/>
    <w:basedOn w:val="Normal"/>
    <w:uiPriority w:val="34"/>
    <w:qFormat/>
    <w:rsid w:val="001B182E"/>
    <w:pPr>
      <w:ind w:left="720"/>
      <w:contextualSpacing/>
    </w:pPr>
  </w:style>
  <w:style w:type="character" w:customStyle="1" w:styleId="b">
    <w:name w:val="b"/>
    <w:basedOn w:val="DefaultParagraphFont"/>
    <w:rsid w:val="00CD3C5E"/>
  </w:style>
  <w:style w:type="character" w:customStyle="1" w:styleId="author-a-z76zgwz84zc8baz76zz71zi0z66zz122zz89zz90z">
    <w:name w:val="author-a-z76zgwz84zc8baz76zz71zi0z66zz122zz89zz90z"/>
    <w:basedOn w:val="DefaultParagraphFont"/>
    <w:rsid w:val="00CD3C5E"/>
  </w:style>
  <w:style w:type="character" w:customStyle="1" w:styleId="i">
    <w:name w:val="i"/>
    <w:basedOn w:val="DefaultParagraphFont"/>
    <w:rsid w:val="00CD3C5E"/>
  </w:style>
  <w:style w:type="character" w:styleId="Hyperlink">
    <w:name w:val="Hyperlink"/>
    <w:basedOn w:val="DefaultParagraphFont"/>
    <w:uiPriority w:val="99"/>
    <w:unhideWhenUsed/>
    <w:rsid w:val="00B87C41"/>
    <w:rPr>
      <w:color w:val="0000FF"/>
      <w:u w:val="single"/>
    </w:rPr>
  </w:style>
  <w:style w:type="character" w:styleId="CommentReference">
    <w:name w:val="annotation reference"/>
    <w:basedOn w:val="DefaultParagraphFont"/>
    <w:uiPriority w:val="99"/>
    <w:semiHidden/>
    <w:unhideWhenUsed/>
    <w:rsid w:val="008E6A7A"/>
    <w:rPr>
      <w:sz w:val="16"/>
      <w:szCs w:val="16"/>
    </w:rPr>
  </w:style>
  <w:style w:type="paragraph" w:styleId="CommentText">
    <w:name w:val="annotation text"/>
    <w:basedOn w:val="Normal"/>
    <w:link w:val="CommentTextChar"/>
    <w:uiPriority w:val="99"/>
    <w:unhideWhenUsed/>
    <w:rsid w:val="008E6A7A"/>
    <w:pPr>
      <w:spacing w:line="240" w:lineRule="auto"/>
    </w:pPr>
    <w:rPr>
      <w:sz w:val="20"/>
      <w:szCs w:val="20"/>
    </w:rPr>
  </w:style>
  <w:style w:type="character" w:customStyle="1" w:styleId="CommentTextChar">
    <w:name w:val="Comment Text Char"/>
    <w:basedOn w:val="DefaultParagraphFont"/>
    <w:link w:val="CommentText"/>
    <w:uiPriority w:val="99"/>
    <w:rsid w:val="008E6A7A"/>
    <w:rPr>
      <w:sz w:val="20"/>
      <w:szCs w:val="20"/>
    </w:rPr>
  </w:style>
  <w:style w:type="paragraph" w:styleId="Header">
    <w:name w:val="header"/>
    <w:basedOn w:val="Normal"/>
    <w:link w:val="HeaderChar"/>
    <w:uiPriority w:val="99"/>
    <w:unhideWhenUsed/>
    <w:rsid w:val="008B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773"/>
  </w:style>
  <w:style w:type="paragraph" w:styleId="Footer">
    <w:name w:val="footer"/>
    <w:basedOn w:val="Normal"/>
    <w:link w:val="FooterChar"/>
    <w:uiPriority w:val="99"/>
    <w:unhideWhenUsed/>
    <w:rsid w:val="008B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773"/>
  </w:style>
  <w:style w:type="character" w:customStyle="1" w:styleId="cf01">
    <w:name w:val="cf01"/>
    <w:basedOn w:val="DefaultParagraphFont"/>
    <w:rsid w:val="008B0773"/>
    <w:rPr>
      <w:rFonts w:ascii="Segoe UI" w:hAnsi="Segoe UI" w:cs="Segoe UI" w:hint="default"/>
      <w:sz w:val="18"/>
      <w:szCs w:val="18"/>
    </w:rPr>
  </w:style>
  <w:style w:type="character" w:styleId="UnresolvedMention">
    <w:name w:val="Unresolved Mention"/>
    <w:basedOn w:val="DefaultParagraphFont"/>
    <w:uiPriority w:val="99"/>
    <w:semiHidden/>
    <w:unhideWhenUsed/>
    <w:rsid w:val="00455B3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09B7"/>
    <w:rPr>
      <w:b/>
      <w:bCs/>
    </w:rPr>
  </w:style>
  <w:style w:type="character" w:customStyle="1" w:styleId="CommentSubjectChar">
    <w:name w:val="Comment Subject Char"/>
    <w:basedOn w:val="CommentTextChar"/>
    <w:link w:val="CommentSubject"/>
    <w:uiPriority w:val="99"/>
    <w:semiHidden/>
    <w:rsid w:val="00B209B7"/>
    <w:rPr>
      <w:b/>
      <w:bCs/>
      <w:sz w:val="20"/>
      <w:szCs w:val="20"/>
    </w:rPr>
  </w:style>
  <w:style w:type="character" w:customStyle="1" w:styleId="Heading2Char">
    <w:name w:val="Heading 2 Char"/>
    <w:basedOn w:val="DefaultParagraphFont"/>
    <w:link w:val="Heading2"/>
    <w:uiPriority w:val="9"/>
    <w:rsid w:val="000C4370"/>
    <w:rPr>
      <w:rFonts w:ascii="Times New Roman" w:eastAsia="Times New Roman" w:hAnsi="Times New Roman" w:cs="Times New Roman"/>
      <w:b/>
      <w:sz w:val="24"/>
      <w:szCs w:val="24"/>
      <w:lang w:bidi="en-US"/>
    </w:rPr>
  </w:style>
  <w:style w:type="character" w:customStyle="1" w:styleId="Heading3Char">
    <w:name w:val="Heading 3 Char"/>
    <w:basedOn w:val="DefaultParagraphFont"/>
    <w:link w:val="Heading3"/>
    <w:uiPriority w:val="9"/>
    <w:rsid w:val="003F7C1E"/>
    <w:rPr>
      <w:rFonts w:ascii="Times New Roman" w:eastAsiaTheme="majorEastAsia" w:hAnsi="Times New Roman" w:cstheme="majorBidi"/>
      <w:i/>
      <w:sz w:val="24"/>
      <w:szCs w:val="24"/>
    </w:rPr>
  </w:style>
  <w:style w:type="paragraph" w:styleId="Bibliography">
    <w:name w:val="Bibliography"/>
    <w:basedOn w:val="Normal"/>
    <w:next w:val="Normal"/>
    <w:uiPriority w:val="37"/>
    <w:unhideWhenUsed/>
    <w:rsid w:val="004622FB"/>
    <w:pPr>
      <w:spacing w:after="0" w:line="480" w:lineRule="auto"/>
      <w:ind w:left="720" w:hanging="720"/>
    </w:pPr>
  </w:style>
  <w:style w:type="character" w:customStyle="1" w:styleId="Heading1Char">
    <w:name w:val="Heading 1 Char"/>
    <w:basedOn w:val="DefaultParagraphFont"/>
    <w:link w:val="Heading1"/>
    <w:uiPriority w:val="9"/>
    <w:rsid w:val="00797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97D43"/>
    <w:pPr>
      <w:outlineLvl w:val="9"/>
    </w:pPr>
  </w:style>
  <w:style w:type="paragraph" w:styleId="TOC2">
    <w:name w:val="toc 2"/>
    <w:basedOn w:val="Normal"/>
    <w:next w:val="Normal"/>
    <w:autoRedefine/>
    <w:uiPriority w:val="39"/>
    <w:unhideWhenUsed/>
    <w:rsid w:val="00DC64D7"/>
    <w:pPr>
      <w:tabs>
        <w:tab w:val="right" w:leader="dot" w:pos="9350"/>
      </w:tabs>
      <w:spacing w:after="100" w:line="480" w:lineRule="auto"/>
      <w:ind w:left="220"/>
    </w:pPr>
    <w:rPr>
      <w:rFonts w:eastAsiaTheme="minorEastAsia" w:cs="Times New Roman"/>
    </w:rPr>
  </w:style>
  <w:style w:type="paragraph" w:styleId="TOC1">
    <w:name w:val="toc 1"/>
    <w:basedOn w:val="Normal"/>
    <w:next w:val="Normal"/>
    <w:autoRedefine/>
    <w:uiPriority w:val="39"/>
    <w:unhideWhenUsed/>
    <w:rsid w:val="00797D43"/>
    <w:pPr>
      <w:spacing w:after="100"/>
    </w:pPr>
    <w:rPr>
      <w:rFonts w:eastAsiaTheme="minorEastAsia" w:cs="Times New Roman"/>
    </w:rPr>
  </w:style>
  <w:style w:type="paragraph" w:styleId="TOC3">
    <w:name w:val="toc 3"/>
    <w:basedOn w:val="Normal"/>
    <w:next w:val="Normal"/>
    <w:autoRedefine/>
    <w:uiPriority w:val="39"/>
    <w:unhideWhenUsed/>
    <w:rsid w:val="00797D43"/>
    <w:pPr>
      <w:spacing w:after="100"/>
      <w:ind w:left="440"/>
    </w:pPr>
    <w:rPr>
      <w:rFonts w:eastAsiaTheme="minorEastAsia" w:cs="Times New Roman"/>
    </w:rPr>
  </w:style>
  <w:style w:type="paragraph" w:styleId="Title">
    <w:name w:val="Title"/>
    <w:basedOn w:val="Normal"/>
    <w:next w:val="Normal"/>
    <w:link w:val="TitleChar"/>
    <w:uiPriority w:val="10"/>
    <w:qFormat/>
    <w:rsid w:val="00A73E32"/>
    <w:pPr>
      <w:spacing w:before="120" w:after="120" w:line="480" w:lineRule="auto"/>
      <w:ind w:left="720"/>
      <w:contextualSpacing/>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A73E32"/>
    <w:rPr>
      <w:rFonts w:ascii="Times New Roman" w:eastAsiaTheme="majorEastAsia" w:hAnsi="Times New Roman" w:cstheme="majorBidi"/>
      <w:b/>
      <w:spacing w:val="-10"/>
      <w:kern w:val="28"/>
      <w:sz w:val="32"/>
      <w:szCs w:val="56"/>
    </w:rPr>
  </w:style>
  <w:style w:type="paragraph" w:customStyle="1" w:styleId="Heading10">
    <w:name w:val="Heading1"/>
    <w:basedOn w:val="Normal"/>
    <w:link w:val="Heading1Char0"/>
    <w:qFormat/>
    <w:rsid w:val="009C64DF"/>
    <w:pPr>
      <w:spacing w:line="480" w:lineRule="auto"/>
    </w:pPr>
    <w:rPr>
      <w:rFonts w:ascii="Times New Roman" w:hAnsi="Times New Roman" w:cs="Times New Roman"/>
      <w:b/>
      <w:bCs/>
      <w:sz w:val="32"/>
      <w:szCs w:val="32"/>
    </w:rPr>
  </w:style>
  <w:style w:type="character" w:customStyle="1" w:styleId="Heading1Char0">
    <w:name w:val="Heading1 Char"/>
    <w:basedOn w:val="DefaultParagraphFont"/>
    <w:link w:val="Heading10"/>
    <w:rsid w:val="009C64DF"/>
    <w:rPr>
      <w:rFonts w:ascii="Times New Roman" w:hAnsi="Times New Roman" w:cs="Times New Roman"/>
      <w:b/>
      <w:bCs/>
      <w:sz w:val="32"/>
      <w:szCs w:val="32"/>
    </w:rPr>
  </w:style>
  <w:style w:type="character" w:styleId="FollowedHyperlink">
    <w:name w:val="FollowedHyperlink"/>
    <w:basedOn w:val="DefaultParagraphFont"/>
    <w:uiPriority w:val="99"/>
    <w:semiHidden/>
    <w:unhideWhenUsed/>
    <w:rsid w:val="00A66F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816205">
      <w:bodyDiv w:val="1"/>
      <w:marLeft w:val="0"/>
      <w:marRight w:val="0"/>
      <w:marTop w:val="0"/>
      <w:marBottom w:val="0"/>
      <w:divBdr>
        <w:top w:val="none" w:sz="0" w:space="0" w:color="auto"/>
        <w:left w:val="none" w:sz="0" w:space="0" w:color="auto"/>
        <w:bottom w:val="none" w:sz="0" w:space="0" w:color="auto"/>
        <w:right w:val="none" w:sz="0" w:space="0" w:color="auto"/>
      </w:divBdr>
      <w:divsChild>
        <w:div w:id="443156431">
          <w:marLeft w:val="547"/>
          <w:marRight w:val="0"/>
          <w:marTop w:val="0"/>
          <w:marBottom w:val="0"/>
          <w:divBdr>
            <w:top w:val="none" w:sz="0" w:space="0" w:color="auto"/>
            <w:left w:val="none" w:sz="0" w:space="0" w:color="auto"/>
            <w:bottom w:val="none" w:sz="0" w:space="0" w:color="auto"/>
            <w:right w:val="none" w:sz="0" w:space="0" w:color="auto"/>
          </w:divBdr>
        </w:div>
        <w:div w:id="786238599">
          <w:marLeft w:val="547"/>
          <w:marRight w:val="0"/>
          <w:marTop w:val="0"/>
          <w:marBottom w:val="0"/>
          <w:divBdr>
            <w:top w:val="none" w:sz="0" w:space="0" w:color="auto"/>
            <w:left w:val="none" w:sz="0" w:space="0" w:color="auto"/>
            <w:bottom w:val="none" w:sz="0" w:space="0" w:color="auto"/>
            <w:right w:val="none" w:sz="0" w:space="0" w:color="auto"/>
          </w:divBdr>
        </w:div>
        <w:div w:id="868646055">
          <w:marLeft w:val="547"/>
          <w:marRight w:val="0"/>
          <w:marTop w:val="0"/>
          <w:marBottom w:val="0"/>
          <w:divBdr>
            <w:top w:val="none" w:sz="0" w:space="0" w:color="auto"/>
            <w:left w:val="none" w:sz="0" w:space="0" w:color="auto"/>
            <w:bottom w:val="none" w:sz="0" w:space="0" w:color="auto"/>
            <w:right w:val="none" w:sz="0" w:space="0" w:color="auto"/>
          </w:divBdr>
        </w:div>
        <w:div w:id="891236783">
          <w:marLeft w:val="547"/>
          <w:marRight w:val="0"/>
          <w:marTop w:val="0"/>
          <w:marBottom w:val="0"/>
          <w:divBdr>
            <w:top w:val="none" w:sz="0" w:space="0" w:color="auto"/>
            <w:left w:val="none" w:sz="0" w:space="0" w:color="auto"/>
            <w:bottom w:val="none" w:sz="0" w:space="0" w:color="auto"/>
            <w:right w:val="none" w:sz="0" w:space="0" w:color="auto"/>
          </w:divBdr>
        </w:div>
        <w:div w:id="997686578">
          <w:marLeft w:val="547"/>
          <w:marRight w:val="0"/>
          <w:marTop w:val="0"/>
          <w:marBottom w:val="0"/>
          <w:divBdr>
            <w:top w:val="none" w:sz="0" w:space="0" w:color="auto"/>
            <w:left w:val="none" w:sz="0" w:space="0" w:color="auto"/>
            <w:bottom w:val="none" w:sz="0" w:space="0" w:color="auto"/>
            <w:right w:val="none" w:sz="0" w:space="0" w:color="auto"/>
          </w:divBdr>
        </w:div>
        <w:div w:id="1152019799">
          <w:marLeft w:val="547"/>
          <w:marRight w:val="0"/>
          <w:marTop w:val="0"/>
          <w:marBottom w:val="0"/>
          <w:divBdr>
            <w:top w:val="none" w:sz="0" w:space="0" w:color="auto"/>
            <w:left w:val="none" w:sz="0" w:space="0" w:color="auto"/>
            <w:bottom w:val="none" w:sz="0" w:space="0" w:color="auto"/>
            <w:right w:val="none" w:sz="0" w:space="0" w:color="auto"/>
          </w:divBdr>
        </w:div>
        <w:div w:id="1183786874">
          <w:marLeft w:val="547"/>
          <w:marRight w:val="0"/>
          <w:marTop w:val="0"/>
          <w:marBottom w:val="0"/>
          <w:divBdr>
            <w:top w:val="none" w:sz="0" w:space="0" w:color="auto"/>
            <w:left w:val="none" w:sz="0" w:space="0" w:color="auto"/>
            <w:bottom w:val="none" w:sz="0" w:space="0" w:color="auto"/>
            <w:right w:val="none" w:sz="0" w:space="0" w:color="auto"/>
          </w:divBdr>
        </w:div>
        <w:div w:id="1414619089">
          <w:marLeft w:val="547"/>
          <w:marRight w:val="0"/>
          <w:marTop w:val="0"/>
          <w:marBottom w:val="0"/>
          <w:divBdr>
            <w:top w:val="none" w:sz="0" w:space="0" w:color="auto"/>
            <w:left w:val="none" w:sz="0" w:space="0" w:color="auto"/>
            <w:bottom w:val="none" w:sz="0" w:space="0" w:color="auto"/>
            <w:right w:val="none" w:sz="0" w:space="0" w:color="auto"/>
          </w:divBdr>
        </w:div>
        <w:div w:id="1583179806">
          <w:marLeft w:val="547"/>
          <w:marRight w:val="0"/>
          <w:marTop w:val="0"/>
          <w:marBottom w:val="0"/>
          <w:divBdr>
            <w:top w:val="none" w:sz="0" w:space="0" w:color="auto"/>
            <w:left w:val="none" w:sz="0" w:space="0" w:color="auto"/>
            <w:bottom w:val="none" w:sz="0" w:space="0" w:color="auto"/>
            <w:right w:val="none" w:sz="0" w:space="0" w:color="auto"/>
          </w:divBdr>
        </w:div>
        <w:div w:id="1608151135">
          <w:marLeft w:val="547"/>
          <w:marRight w:val="0"/>
          <w:marTop w:val="0"/>
          <w:marBottom w:val="0"/>
          <w:divBdr>
            <w:top w:val="none" w:sz="0" w:space="0" w:color="auto"/>
            <w:left w:val="none" w:sz="0" w:space="0" w:color="auto"/>
            <w:bottom w:val="none" w:sz="0" w:space="0" w:color="auto"/>
            <w:right w:val="none" w:sz="0" w:space="0" w:color="auto"/>
          </w:divBdr>
        </w:div>
        <w:div w:id="1815177324">
          <w:marLeft w:val="547"/>
          <w:marRight w:val="0"/>
          <w:marTop w:val="0"/>
          <w:marBottom w:val="0"/>
          <w:divBdr>
            <w:top w:val="none" w:sz="0" w:space="0" w:color="auto"/>
            <w:left w:val="none" w:sz="0" w:space="0" w:color="auto"/>
            <w:bottom w:val="none" w:sz="0" w:space="0" w:color="auto"/>
            <w:right w:val="none" w:sz="0" w:space="0" w:color="auto"/>
          </w:divBdr>
        </w:div>
        <w:div w:id="1900433930">
          <w:marLeft w:val="547"/>
          <w:marRight w:val="0"/>
          <w:marTop w:val="0"/>
          <w:marBottom w:val="0"/>
          <w:divBdr>
            <w:top w:val="none" w:sz="0" w:space="0" w:color="auto"/>
            <w:left w:val="none" w:sz="0" w:space="0" w:color="auto"/>
            <w:bottom w:val="none" w:sz="0" w:space="0" w:color="auto"/>
            <w:right w:val="none" w:sz="0" w:space="0" w:color="auto"/>
          </w:divBdr>
        </w:div>
        <w:div w:id="1917283599">
          <w:marLeft w:val="547"/>
          <w:marRight w:val="0"/>
          <w:marTop w:val="0"/>
          <w:marBottom w:val="0"/>
          <w:divBdr>
            <w:top w:val="none" w:sz="0" w:space="0" w:color="auto"/>
            <w:left w:val="none" w:sz="0" w:space="0" w:color="auto"/>
            <w:bottom w:val="none" w:sz="0" w:space="0" w:color="auto"/>
            <w:right w:val="none" w:sz="0" w:space="0" w:color="auto"/>
          </w:divBdr>
        </w:div>
        <w:div w:id="2014189078">
          <w:marLeft w:val="547"/>
          <w:marRight w:val="0"/>
          <w:marTop w:val="0"/>
          <w:marBottom w:val="0"/>
          <w:divBdr>
            <w:top w:val="none" w:sz="0" w:space="0" w:color="auto"/>
            <w:left w:val="none" w:sz="0" w:space="0" w:color="auto"/>
            <w:bottom w:val="none" w:sz="0" w:space="0" w:color="auto"/>
            <w:right w:val="none" w:sz="0" w:space="0" w:color="auto"/>
          </w:divBdr>
        </w:div>
        <w:div w:id="2086142525">
          <w:marLeft w:val="547"/>
          <w:marRight w:val="0"/>
          <w:marTop w:val="0"/>
          <w:marBottom w:val="0"/>
          <w:divBdr>
            <w:top w:val="none" w:sz="0" w:space="0" w:color="auto"/>
            <w:left w:val="none" w:sz="0" w:space="0" w:color="auto"/>
            <w:bottom w:val="none" w:sz="0" w:space="0" w:color="auto"/>
            <w:right w:val="none" w:sz="0" w:space="0" w:color="auto"/>
          </w:divBdr>
        </w:div>
      </w:divsChild>
    </w:div>
    <w:div w:id="433597518">
      <w:bodyDiv w:val="1"/>
      <w:marLeft w:val="0"/>
      <w:marRight w:val="0"/>
      <w:marTop w:val="0"/>
      <w:marBottom w:val="0"/>
      <w:divBdr>
        <w:top w:val="none" w:sz="0" w:space="0" w:color="auto"/>
        <w:left w:val="none" w:sz="0" w:space="0" w:color="auto"/>
        <w:bottom w:val="none" w:sz="0" w:space="0" w:color="auto"/>
        <w:right w:val="none" w:sz="0" w:space="0" w:color="auto"/>
      </w:divBdr>
      <w:divsChild>
        <w:div w:id="128397467">
          <w:marLeft w:val="0"/>
          <w:marRight w:val="0"/>
          <w:marTop w:val="0"/>
          <w:marBottom w:val="0"/>
          <w:divBdr>
            <w:top w:val="none" w:sz="0" w:space="0" w:color="auto"/>
            <w:left w:val="none" w:sz="0" w:space="0" w:color="auto"/>
            <w:bottom w:val="none" w:sz="0" w:space="0" w:color="auto"/>
            <w:right w:val="none" w:sz="0" w:space="0" w:color="auto"/>
          </w:divBdr>
        </w:div>
        <w:div w:id="427241243">
          <w:marLeft w:val="0"/>
          <w:marRight w:val="0"/>
          <w:marTop w:val="0"/>
          <w:marBottom w:val="0"/>
          <w:divBdr>
            <w:top w:val="none" w:sz="0" w:space="0" w:color="auto"/>
            <w:left w:val="none" w:sz="0" w:space="0" w:color="auto"/>
            <w:bottom w:val="none" w:sz="0" w:space="0" w:color="auto"/>
            <w:right w:val="none" w:sz="0" w:space="0" w:color="auto"/>
          </w:divBdr>
        </w:div>
        <w:div w:id="554242791">
          <w:marLeft w:val="0"/>
          <w:marRight w:val="0"/>
          <w:marTop w:val="0"/>
          <w:marBottom w:val="0"/>
          <w:divBdr>
            <w:top w:val="none" w:sz="0" w:space="0" w:color="auto"/>
            <w:left w:val="none" w:sz="0" w:space="0" w:color="auto"/>
            <w:bottom w:val="none" w:sz="0" w:space="0" w:color="auto"/>
            <w:right w:val="none" w:sz="0" w:space="0" w:color="auto"/>
          </w:divBdr>
        </w:div>
        <w:div w:id="833954536">
          <w:marLeft w:val="0"/>
          <w:marRight w:val="0"/>
          <w:marTop w:val="0"/>
          <w:marBottom w:val="0"/>
          <w:divBdr>
            <w:top w:val="none" w:sz="0" w:space="0" w:color="auto"/>
            <w:left w:val="none" w:sz="0" w:space="0" w:color="auto"/>
            <w:bottom w:val="none" w:sz="0" w:space="0" w:color="auto"/>
            <w:right w:val="none" w:sz="0" w:space="0" w:color="auto"/>
          </w:divBdr>
        </w:div>
        <w:div w:id="1036734701">
          <w:marLeft w:val="0"/>
          <w:marRight w:val="0"/>
          <w:marTop w:val="0"/>
          <w:marBottom w:val="0"/>
          <w:divBdr>
            <w:top w:val="none" w:sz="0" w:space="0" w:color="auto"/>
            <w:left w:val="none" w:sz="0" w:space="0" w:color="auto"/>
            <w:bottom w:val="none" w:sz="0" w:space="0" w:color="auto"/>
            <w:right w:val="none" w:sz="0" w:space="0" w:color="auto"/>
          </w:divBdr>
        </w:div>
        <w:div w:id="1084911558">
          <w:marLeft w:val="0"/>
          <w:marRight w:val="0"/>
          <w:marTop w:val="0"/>
          <w:marBottom w:val="0"/>
          <w:divBdr>
            <w:top w:val="none" w:sz="0" w:space="0" w:color="auto"/>
            <w:left w:val="none" w:sz="0" w:space="0" w:color="auto"/>
            <w:bottom w:val="none" w:sz="0" w:space="0" w:color="auto"/>
            <w:right w:val="none" w:sz="0" w:space="0" w:color="auto"/>
          </w:divBdr>
        </w:div>
        <w:div w:id="1091774028">
          <w:marLeft w:val="0"/>
          <w:marRight w:val="0"/>
          <w:marTop w:val="0"/>
          <w:marBottom w:val="0"/>
          <w:divBdr>
            <w:top w:val="none" w:sz="0" w:space="0" w:color="auto"/>
            <w:left w:val="none" w:sz="0" w:space="0" w:color="auto"/>
            <w:bottom w:val="none" w:sz="0" w:space="0" w:color="auto"/>
            <w:right w:val="none" w:sz="0" w:space="0" w:color="auto"/>
          </w:divBdr>
        </w:div>
        <w:div w:id="1151096658">
          <w:marLeft w:val="0"/>
          <w:marRight w:val="0"/>
          <w:marTop w:val="0"/>
          <w:marBottom w:val="0"/>
          <w:divBdr>
            <w:top w:val="none" w:sz="0" w:space="0" w:color="auto"/>
            <w:left w:val="none" w:sz="0" w:space="0" w:color="auto"/>
            <w:bottom w:val="none" w:sz="0" w:space="0" w:color="auto"/>
            <w:right w:val="none" w:sz="0" w:space="0" w:color="auto"/>
          </w:divBdr>
        </w:div>
        <w:div w:id="1198739998">
          <w:marLeft w:val="0"/>
          <w:marRight w:val="0"/>
          <w:marTop w:val="0"/>
          <w:marBottom w:val="0"/>
          <w:divBdr>
            <w:top w:val="none" w:sz="0" w:space="0" w:color="auto"/>
            <w:left w:val="none" w:sz="0" w:space="0" w:color="auto"/>
            <w:bottom w:val="none" w:sz="0" w:space="0" w:color="auto"/>
            <w:right w:val="none" w:sz="0" w:space="0" w:color="auto"/>
          </w:divBdr>
        </w:div>
        <w:div w:id="1461457122">
          <w:marLeft w:val="0"/>
          <w:marRight w:val="0"/>
          <w:marTop w:val="0"/>
          <w:marBottom w:val="0"/>
          <w:divBdr>
            <w:top w:val="none" w:sz="0" w:space="0" w:color="auto"/>
            <w:left w:val="none" w:sz="0" w:space="0" w:color="auto"/>
            <w:bottom w:val="none" w:sz="0" w:space="0" w:color="auto"/>
            <w:right w:val="none" w:sz="0" w:space="0" w:color="auto"/>
          </w:divBdr>
        </w:div>
        <w:div w:id="1543635565">
          <w:marLeft w:val="0"/>
          <w:marRight w:val="0"/>
          <w:marTop w:val="0"/>
          <w:marBottom w:val="0"/>
          <w:divBdr>
            <w:top w:val="none" w:sz="0" w:space="0" w:color="auto"/>
            <w:left w:val="none" w:sz="0" w:space="0" w:color="auto"/>
            <w:bottom w:val="none" w:sz="0" w:space="0" w:color="auto"/>
            <w:right w:val="none" w:sz="0" w:space="0" w:color="auto"/>
          </w:divBdr>
        </w:div>
        <w:div w:id="1848789837">
          <w:marLeft w:val="0"/>
          <w:marRight w:val="0"/>
          <w:marTop w:val="0"/>
          <w:marBottom w:val="0"/>
          <w:divBdr>
            <w:top w:val="none" w:sz="0" w:space="0" w:color="auto"/>
            <w:left w:val="none" w:sz="0" w:space="0" w:color="auto"/>
            <w:bottom w:val="none" w:sz="0" w:space="0" w:color="auto"/>
            <w:right w:val="none" w:sz="0" w:space="0" w:color="auto"/>
          </w:divBdr>
        </w:div>
        <w:div w:id="1889998428">
          <w:marLeft w:val="0"/>
          <w:marRight w:val="0"/>
          <w:marTop w:val="0"/>
          <w:marBottom w:val="0"/>
          <w:divBdr>
            <w:top w:val="none" w:sz="0" w:space="0" w:color="auto"/>
            <w:left w:val="none" w:sz="0" w:space="0" w:color="auto"/>
            <w:bottom w:val="none" w:sz="0" w:space="0" w:color="auto"/>
            <w:right w:val="none" w:sz="0" w:space="0" w:color="auto"/>
          </w:divBdr>
        </w:div>
        <w:div w:id="1932548195">
          <w:marLeft w:val="0"/>
          <w:marRight w:val="0"/>
          <w:marTop w:val="0"/>
          <w:marBottom w:val="0"/>
          <w:divBdr>
            <w:top w:val="none" w:sz="0" w:space="0" w:color="auto"/>
            <w:left w:val="none" w:sz="0" w:space="0" w:color="auto"/>
            <w:bottom w:val="none" w:sz="0" w:space="0" w:color="auto"/>
            <w:right w:val="none" w:sz="0" w:space="0" w:color="auto"/>
          </w:divBdr>
        </w:div>
        <w:div w:id="1966693082">
          <w:marLeft w:val="0"/>
          <w:marRight w:val="0"/>
          <w:marTop w:val="0"/>
          <w:marBottom w:val="0"/>
          <w:divBdr>
            <w:top w:val="none" w:sz="0" w:space="0" w:color="auto"/>
            <w:left w:val="none" w:sz="0" w:space="0" w:color="auto"/>
            <w:bottom w:val="none" w:sz="0" w:space="0" w:color="auto"/>
            <w:right w:val="none" w:sz="0" w:space="0" w:color="auto"/>
          </w:divBdr>
        </w:div>
        <w:div w:id="2088988151">
          <w:marLeft w:val="0"/>
          <w:marRight w:val="0"/>
          <w:marTop w:val="0"/>
          <w:marBottom w:val="0"/>
          <w:divBdr>
            <w:top w:val="none" w:sz="0" w:space="0" w:color="auto"/>
            <w:left w:val="none" w:sz="0" w:space="0" w:color="auto"/>
            <w:bottom w:val="none" w:sz="0" w:space="0" w:color="auto"/>
            <w:right w:val="none" w:sz="0" w:space="0" w:color="auto"/>
          </w:divBdr>
        </w:div>
      </w:divsChild>
    </w:div>
    <w:div w:id="539245449">
      <w:bodyDiv w:val="1"/>
      <w:marLeft w:val="0"/>
      <w:marRight w:val="0"/>
      <w:marTop w:val="0"/>
      <w:marBottom w:val="0"/>
      <w:divBdr>
        <w:top w:val="none" w:sz="0" w:space="0" w:color="auto"/>
        <w:left w:val="none" w:sz="0" w:space="0" w:color="auto"/>
        <w:bottom w:val="none" w:sz="0" w:space="0" w:color="auto"/>
        <w:right w:val="none" w:sz="0" w:space="0" w:color="auto"/>
      </w:divBdr>
    </w:div>
    <w:div w:id="715474713">
      <w:bodyDiv w:val="1"/>
      <w:marLeft w:val="0"/>
      <w:marRight w:val="0"/>
      <w:marTop w:val="0"/>
      <w:marBottom w:val="0"/>
      <w:divBdr>
        <w:top w:val="none" w:sz="0" w:space="0" w:color="auto"/>
        <w:left w:val="none" w:sz="0" w:space="0" w:color="auto"/>
        <w:bottom w:val="none" w:sz="0" w:space="0" w:color="auto"/>
        <w:right w:val="none" w:sz="0" w:space="0" w:color="auto"/>
      </w:divBdr>
    </w:div>
    <w:div w:id="1074205508">
      <w:bodyDiv w:val="1"/>
      <w:marLeft w:val="0"/>
      <w:marRight w:val="0"/>
      <w:marTop w:val="0"/>
      <w:marBottom w:val="0"/>
      <w:divBdr>
        <w:top w:val="none" w:sz="0" w:space="0" w:color="auto"/>
        <w:left w:val="none" w:sz="0" w:space="0" w:color="auto"/>
        <w:bottom w:val="none" w:sz="0" w:space="0" w:color="auto"/>
        <w:right w:val="none" w:sz="0" w:space="0" w:color="auto"/>
      </w:divBdr>
      <w:divsChild>
        <w:div w:id="491798712">
          <w:marLeft w:val="0"/>
          <w:marRight w:val="0"/>
          <w:marTop w:val="0"/>
          <w:marBottom w:val="0"/>
          <w:divBdr>
            <w:top w:val="single" w:sz="2" w:space="0" w:color="E3E3E3"/>
            <w:left w:val="single" w:sz="2" w:space="0" w:color="E3E3E3"/>
            <w:bottom w:val="single" w:sz="2" w:space="0" w:color="E3E3E3"/>
            <w:right w:val="single" w:sz="2" w:space="0" w:color="E3E3E3"/>
          </w:divBdr>
          <w:divsChild>
            <w:div w:id="206545035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9828774">
                  <w:marLeft w:val="0"/>
                  <w:marRight w:val="0"/>
                  <w:marTop w:val="0"/>
                  <w:marBottom w:val="0"/>
                  <w:divBdr>
                    <w:top w:val="single" w:sz="2" w:space="0" w:color="E3E3E3"/>
                    <w:left w:val="single" w:sz="2" w:space="0" w:color="E3E3E3"/>
                    <w:bottom w:val="single" w:sz="2" w:space="0" w:color="E3E3E3"/>
                    <w:right w:val="single" w:sz="2" w:space="0" w:color="E3E3E3"/>
                  </w:divBdr>
                  <w:divsChild>
                    <w:div w:id="820005782">
                      <w:marLeft w:val="0"/>
                      <w:marRight w:val="0"/>
                      <w:marTop w:val="0"/>
                      <w:marBottom w:val="0"/>
                      <w:divBdr>
                        <w:top w:val="single" w:sz="2" w:space="0" w:color="E3E3E3"/>
                        <w:left w:val="single" w:sz="2" w:space="0" w:color="E3E3E3"/>
                        <w:bottom w:val="single" w:sz="2" w:space="0" w:color="E3E3E3"/>
                        <w:right w:val="single" w:sz="2" w:space="0" w:color="E3E3E3"/>
                      </w:divBdr>
                      <w:divsChild>
                        <w:div w:id="1088309524">
                          <w:marLeft w:val="0"/>
                          <w:marRight w:val="0"/>
                          <w:marTop w:val="0"/>
                          <w:marBottom w:val="0"/>
                          <w:divBdr>
                            <w:top w:val="single" w:sz="2" w:space="0" w:color="E3E3E3"/>
                            <w:left w:val="single" w:sz="2" w:space="0" w:color="E3E3E3"/>
                            <w:bottom w:val="single" w:sz="2" w:space="0" w:color="E3E3E3"/>
                            <w:right w:val="single" w:sz="2" w:space="0" w:color="E3E3E3"/>
                          </w:divBdr>
                          <w:divsChild>
                            <w:div w:id="984627476">
                              <w:marLeft w:val="0"/>
                              <w:marRight w:val="0"/>
                              <w:marTop w:val="0"/>
                              <w:marBottom w:val="0"/>
                              <w:divBdr>
                                <w:top w:val="single" w:sz="2" w:space="0" w:color="E3E3E3"/>
                                <w:left w:val="single" w:sz="2" w:space="0" w:color="E3E3E3"/>
                                <w:bottom w:val="single" w:sz="2" w:space="0" w:color="E3E3E3"/>
                                <w:right w:val="single" w:sz="2" w:space="0" w:color="E3E3E3"/>
                              </w:divBdr>
                              <w:divsChild>
                                <w:div w:id="1996956389">
                                  <w:marLeft w:val="0"/>
                                  <w:marRight w:val="0"/>
                                  <w:marTop w:val="0"/>
                                  <w:marBottom w:val="0"/>
                                  <w:divBdr>
                                    <w:top w:val="single" w:sz="2" w:space="0" w:color="E3E3E3"/>
                                    <w:left w:val="single" w:sz="2" w:space="0" w:color="E3E3E3"/>
                                    <w:bottom w:val="single" w:sz="2" w:space="0" w:color="E3E3E3"/>
                                    <w:right w:val="single" w:sz="2" w:space="0" w:color="E3E3E3"/>
                                  </w:divBdr>
                                  <w:divsChild>
                                    <w:div w:id="20607366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58170052">
      <w:bodyDiv w:val="1"/>
      <w:marLeft w:val="0"/>
      <w:marRight w:val="0"/>
      <w:marTop w:val="0"/>
      <w:marBottom w:val="0"/>
      <w:divBdr>
        <w:top w:val="none" w:sz="0" w:space="0" w:color="auto"/>
        <w:left w:val="none" w:sz="0" w:space="0" w:color="auto"/>
        <w:bottom w:val="none" w:sz="0" w:space="0" w:color="auto"/>
        <w:right w:val="none" w:sz="0" w:space="0" w:color="auto"/>
      </w:divBdr>
      <w:divsChild>
        <w:div w:id="907569609">
          <w:marLeft w:val="0"/>
          <w:marRight w:val="0"/>
          <w:marTop w:val="0"/>
          <w:marBottom w:val="0"/>
          <w:divBdr>
            <w:top w:val="none" w:sz="0" w:space="0" w:color="auto"/>
            <w:left w:val="none" w:sz="0" w:space="0" w:color="auto"/>
            <w:bottom w:val="none" w:sz="0" w:space="0" w:color="auto"/>
            <w:right w:val="none" w:sz="0" w:space="0" w:color="auto"/>
          </w:divBdr>
        </w:div>
        <w:div w:id="1774209339">
          <w:marLeft w:val="0"/>
          <w:marRight w:val="0"/>
          <w:marTop w:val="0"/>
          <w:marBottom w:val="0"/>
          <w:divBdr>
            <w:top w:val="none" w:sz="0" w:space="0" w:color="auto"/>
            <w:left w:val="none" w:sz="0" w:space="0" w:color="auto"/>
            <w:bottom w:val="none" w:sz="0" w:space="0" w:color="auto"/>
            <w:right w:val="none" w:sz="0" w:space="0" w:color="auto"/>
          </w:divBdr>
        </w:div>
        <w:div w:id="2138404461">
          <w:marLeft w:val="0"/>
          <w:marRight w:val="0"/>
          <w:marTop w:val="0"/>
          <w:marBottom w:val="0"/>
          <w:divBdr>
            <w:top w:val="none" w:sz="0" w:space="0" w:color="auto"/>
            <w:left w:val="none" w:sz="0" w:space="0" w:color="auto"/>
            <w:bottom w:val="none" w:sz="0" w:space="0" w:color="auto"/>
            <w:right w:val="none" w:sz="0" w:space="0" w:color="auto"/>
          </w:divBdr>
        </w:div>
        <w:div w:id="12889757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9.png"/><Relationship Id="rId21" Type="http://schemas.openxmlformats.org/officeDocument/2006/relationships/chart" Target="charts/chart2.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hart" Target="charts/chart6.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5.xm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oter" Target="footer5.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OvUti_a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OvUti_no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OvUti_p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MeeUti_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MeeUti_no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dini\OneDrive%20-%20University%20of%20Oklahoma\Desktop\THESIS%20MATERIALS\WORKINGS\Nlcd%20Composition\Utilization%20Dist\MeeUti_pm.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94619292234496"/>
          <c:y val="4.8130746345321378E-2"/>
          <c:w val="0.82554680793278101"/>
          <c:h val="0.55166019199589078"/>
        </c:manualLayout>
      </c:layout>
      <c:bar3DChart>
        <c:barDir val="col"/>
        <c:grouping val="clustered"/>
        <c:varyColors val="0"/>
        <c:ser>
          <c:idx val="0"/>
          <c:order val="0"/>
          <c:tx>
            <c:strRef>
              <c:f>ZStatOv_am!$B$1</c:f>
              <c:strCache>
                <c:ptCount val="1"/>
                <c:pt idx="0">
                  <c:v>SUM</c:v>
                </c:pt>
              </c:strCache>
            </c:strRef>
          </c:tx>
          <c:spPr>
            <a:solidFill>
              <a:schemeClr val="accent4"/>
            </a:solidFill>
            <a:ln>
              <a:noFill/>
            </a:ln>
            <a:effectLst/>
            <a:sp3d/>
          </c:spPr>
          <c:invertIfNegative val="0"/>
          <c:cat>
            <c:strRef>
              <c:f>ZStatOv_am!$A$2:$A$9</c:f>
              <c:strCache>
                <c:ptCount val="8"/>
                <c:pt idx="0">
                  <c:v>Developed, Open Space</c:v>
                </c:pt>
                <c:pt idx="1">
                  <c:v>Developed, Low Intensity</c:v>
                </c:pt>
                <c:pt idx="2">
                  <c:v>Developed, Medium Intensity</c:v>
                </c:pt>
                <c:pt idx="3">
                  <c:v>Developed, High Intensity</c:v>
                </c:pt>
                <c:pt idx="4">
                  <c:v>Deciduous Forest</c:v>
                </c:pt>
                <c:pt idx="5">
                  <c:v>Mixed Forest</c:v>
                </c:pt>
                <c:pt idx="6">
                  <c:v>Hay/Pasture</c:v>
                </c:pt>
                <c:pt idx="7">
                  <c:v>Woody Wetlands</c:v>
                </c:pt>
              </c:strCache>
            </c:strRef>
          </c:cat>
          <c:val>
            <c:numRef>
              <c:f>ZStatOv_am!$B$2:$B$9</c:f>
              <c:numCache>
                <c:formatCode>General</c:formatCode>
                <c:ptCount val="8"/>
                <c:pt idx="0">
                  <c:v>465.17125182193672</c:v>
                </c:pt>
                <c:pt idx="1">
                  <c:v>74.260536859985066</c:v>
                </c:pt>
                <c:pt idx="2">
                  <c:v>37.129303826799458</c:v>
                </c:pt>
                <c:pt idx="3">
                  <c:v>11.029371328680989</c:v>
                </c:pt>
                <c:pt idx="4">
                  <c:v>1432.5733264384301</c:v>
                </c:pt>
                <c:pt idx="5">
                  <c:v>558.00285622581544</c:v>
                </c:pt>
                <c:pt idx="6">
                  <c:v>24.589150685482299</c:v>
                </c:pt>
                <c:pt idx="7">
                  <c:v>125.5482780012245</c:v>
                </c:pt>
              </c:numCache>
            </c:numRef>
          </c:val>
          <c:extLst>
            <c:ext xmlns:c16="http://schemas.microsoft.com/office/drawing/2014/chart" uri="{C3380CC4-5D6E-409C-BE32-E72D297353CC}">
              <c16:uniqueId val="{00000000-5040-4BFB-B087-31A40BFC1AF8}"/>
            </c:ext>
          </c:extLst>
        </c:ser>
        <c:dLbls>
          <c:showLegendKey val="0"/>
          <c:showVal val="0"/>
          <c:showCatName val="0"/>
          <c:showSerName val="0"/>
          <c:showPercent val="0"/>
          <c:showBubbleSize val="0"/>
        </c:dLbls>
        <c:gapWidth val="150"/>
        <c:shape val="box"/>
        <c:axId val="692898767"/>
        <c:axId val="682015151"/>
        <c:axId val="0"/>
      </c:bar3DChart>
      <c:catAx>
        <c:axId val="6928987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Land Cover Type</a:t>
                </a:r>
              </a:p>
            </c:rich>
          </c:tx>
          <c:layout>
            <c:manualLayout>
              <c:xMode val="edge"/>
              <c:yMode val="edge"/>
              <c:x val="0.43688518677801125"/>
              <c:y val="0.901523437547887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2015151"/>
        <c:crosses val="autoZero"/>
        <c:auto val="1"/>
        <c:lblAlgn val="ctr"/>
        <c:lblOffset val="100"/>
        <c:noMultiLvlLbl val="0"/>
      </c:catAx>
      <c:valAx>
        <c:axId val="682015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4.1535712136169259E-2"/>
              <c:y val="7.02766406599723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2898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029154374571103"/>
          <c:y val="4.7745404941574948E-2"/>
          <c:w val="0.78522224816237596"/>
          <c:h val="0.55000399803797773"/>
        </c:manualLayout>
      </c:layout>
      <c:bar3DChart>
        <c:barDir val="col"/>
        <c:grouping val="clustered"/>
        <c:varyColors val="0"/>
        <c:ser>
          <c:idx val="0"/>
          <c:order val="0"/>
          <c:tx>
            <c:strRef>
              <c:f>ZStatOv_noon!$B$1</c:f>
              <c:strCache>
                <c:ptCount val="1"/>
                <c:pt idx="0">
                  <c:v>SUM</c:v>
                </c:pt>
              </c:strCache>
            </c:strRef>
          </c:tx>
          <c:spPr>
            <a:solidFill>
              <a:schemeClr val="accent4"/>
            </a:solidFill>
            <a:ln>
              <a:noFill/>
            </a:ln>
            <a:effectLst/>
            <a:sp3d/>
          </c:spPr>
          <c:invertIfNegative val="0"/>
          <c:cat>
            <c:strRef>
              <c:f>ZStatOv_noon!$A$2:$A$9</c:f>
              <c:strCache>
                <c:ptCount val="8"/>
                <c:pt idx="0">
                  <c:v>Developed, Open Space</c:v>
                </c:pt>
                <c:pt idx="1">
                  <c:v>Developed, Low Intensity</c:v>
                </c:pt>
                <c:pt idx="2">
                  <c:v>Developed, Medium Intensity</c:v>
                </c:pt>
                <c:pt idx="3">
                  <c:v>Developed, High Intensity</c:v>
                </c:pt>
                <c:pt idx="4">
                  <c:v>Deciduous Forest</c:v>
                </c:pt>
                <c:pt idx="5">
                  <c:v>Mixed Forest</c:v>
                </c:pt>
                <c:pt idx="6">
                  <c:v>Hay/Pasture</c:v>
                </c:pt>
                <c:pt idx="7">
                  <c:v>Woody Wetlands</c:v>
                </c:pt>
              </c:strCache>
            </c:strRef>
          </c:cat>
          <c:val>
            <c:numRef>
              <c:f>ZStatOv_noon!$B$2:$B$9</c:f>
              <c:numCache>
                <c:formatCode>General</c:formatCode>
                <c:ptCount val="8"/>
                <c:pt idx="0">
                  <c:v>310.44804144864031</c:v>
                </c:pt>
                <c:pt idx="1">
                  <c:v>36.525953353364599</c:v>
                </c:pt>
                <c:pt idx="2">
                  <c:v>29.882477635243049</c:v>
                </c:pt>
                <c:pt idx="3">
                  <c:v>12.48105579962794</c:v>
                </c:pt>
                <c:pt idx="4">
                  <c:v>1124.9430178508801</c:v>
                </c:pt>
                <c:pt idx="5">
                  <c:v>382.45123279449058</c:v>
                </c:pt>
                <c:pt idx="6">
                  <c:v>16.09651563993248</c:v>
                </c:pt>
                <c:pt idx="7">
                  <c:v>81.871829934680193</c:v>
                </c:pt>
              </c:numCache>
            </c:numRef>
          </c:val>
          <c:extLst>
            <c:ext xmlns:c16="http://schemas.microsoft.com/office/drawing/2014/chart" uri="{C3380CC4-5D6E-409C-BE32-E72D297353CC}">
              <c16:uniqueId val="{00000000-8FB0-4D07-9805-B0409B934175}"/>
            </c:ext>
          </c:extLst>
        </c:ser>
        <c:dLbls>
          <c:showLegendKey val="0"/>
          <c:showVal val="0"/>
          <c:showCatName val="0"/>
          <c:showSerName val="0"/>
          <c:showPercent val="0"/>
          <c:showBubbleSize val="0"/>
        </c:dLbls>
        <c:gapWidth val="150"/>
        <c:shape val="box"/>
        <c:axId val="1211026191"/>
        <c:axId val="1217264223"/>
        <c:axId val="0"/>
      </c:bar3DChart>
      <c:catAx>
        <c:axId val="12110261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Arial" panose="020B0604020202020204" pitchFamily="34" charset="0"/>
                    <a:cs typeface="Arial" panose="020B0604020202020204" pitchFamily="34" charset="0"/>
                  </a:rPr>
                  <a:t>Land Cover Type</a:t>
                </a:r>
              </a:p>
            </c:rich>
          </c:tx>
          <c:layout>
            <c:manualLayout>
              <c:xMode val="edge"/>
              <c:yMode val="edge"/>
              <c:x val="0.44335788595968689"/>
              <c:y val="0.918164167154324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17264223"/>
        <c:crosses val="autoZero"/>
        <c:auto val="1"/>
        <c:lblAlgn val="ctr"/>
        <c:lblOffset val="100"/>
        <c:noMultiLvlLbl val="0"/>
      </c:catAx>
      <c:valAx>
        <c:axId val="12172642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8.2986646871161321E-2"/>
              <c:y val="5.3882157537077965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11026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433988025881452E-2"/>
          <c:y val="7.2246544358544482E-2"/>
          <c:w val="0.90607422932662129"/>
          <c:h val="0.6856109182114094"/>
        </c:manualLayout>
      </c:layout>
      <c:bar3DChart>
        <c:barDir val="col"/>
        <c:grouping val="clustered"/>
        <c:varyColors val="0"/>
        <c:ser>
          <c:idx val="0"/>
          <c:order val="0"/>
          <c:tx>
            <c:strRef>
              <c:f>ZStatOv_pm!$B$1</c:f>
              <c:strCache>
                <c:ptCount val="1"/>
                <c:pt idx="0">
                  <c:v>SUM</c:v>
                </c:pt>
              </c:strCache>
            </c:strRef>
          </c:tx>
          <c:spPr>
            <a:solidFill>
              <a:schemeClr val="accent4"/>
            </a:solidFill>
            <a:ln>
              <a:noFill/>
            </a:ln>
            <a:effectLst/>
            <a:sp3d/>
          </c:spPr>
          <c:invertIfNegative val="0"/>
          <c:cat>
            <c:strRef>
              <c:f>ZStatOv_pm!$A$2:$A$6</c:f>
              <c:strCache>
                <c:ptCount val="5"/>
                <c:pt idx="0">
                  <c:v>Developed, Open Space</c:v>
                </c:pt>
                <c:pt idx="1">
                  <c:v>Developed, Low Intensity</c:v>
                </c:pt>
                <c:pt idx="2">
                  <c:v>Deciduous Forest</c:v>
                </c:pt>
                <c:pt idx="3">
                  <c:v>Mixed Forest</c:v>
                </c:pt>
                <c:pt idx="4">
                  <c:v>Woody Wetlands</c:v>
                </c:pt>
              </c:strCache>
            </c:strRef>
          </c:cat>
          <c:val>
            <c:numRef>
              <c:f>ZStatOv_pm!$B$2:$B$6</c:f>
              <c:numCache>
                <c:formatCode>General</c:formatCode>
                <c:ptCount val="5"/>
                <c:pt idx="0">
                  <c:v>50.198189665355741</c:v>
                </c:pt>
                <c:pt idx="1">
                  <c:v>6.3839628212481339</c:v>
                </c:pt>
                <c:pt idx="2">
                  <c:v>152.26823910043089</c:v>
                </c:pt>
                <c:pt idx="3">
                  <c:v>60.244000899834667</c:v>
                </c:pt>
                <c:pt idx="4">
                  <c:v>6.3789451033080748</c:v>
                </c:pt>
              </c:numCache>
            </c:numRef>
          </c:val>
          <c:extLst>
            <c:ext xmlns:c16="http://schemas.microsoft.com/office/drawing/2014/chart" uri="{C3380CC4-5D6E-409C-BE32-E72D297353CC}">
              <c16:uniqueId val="{00000000-3A7E-4A76-B6AB-58B669E4A194}"/>
            </c:ext>
          </c:extLst>
        </c:ser>
        <c:dLbls>
          <c:showLegendKey val="0"/>
          <c:showVal val="0"/>
          <c:showCatName val="0"/>
          <c:showSerName val="0"/>
          <c:showPercent val="0"/>
          <c:showBubbleSize val="0"/>
        </c:dLbls>
        <c:gapWidth val="150"/>
        <c:shape val="box"/>
        <c:axId val="1211037231"/>
        <c:axId val="1276844191"/>
        <c:axId val="0"/>
      </c:bar3DChart>
      <c:catAx>
        <c:axId val="12110372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Land Cover Type</a:t>
                </a:r>
              </a:p>
            </c:rich>
          </c:tx>
          <c:layout>
            <c:manualLayout>
              <c:xMode val="edge"/>
              <c:yMode val="edge"/>
              <c:x val="0.43091483934878511"/>
              <c:y val="0.928947145079918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6844191"/>
        <c:crosses val="autoZero"/>
        <c:auto val="1"/>
        <c:lblAlgn val="ctr"/>
        <c:lblOffset val="100"/>
        <c:noMultiLvlLbl val="0"/>
      </c:catAx>
      <c:valAx>
        <c:axId val="1276844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1.1663356895202915E-2"/>
              <c:y val="8.972810736092083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11037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787212567723539"/>
          <c:y val="3.9215559593512347E-2"/>
          <c:w val="0.85448891477175026"/>
          <c:h val="0.61065832155595934"/>
        </c:manualLayout>
      </c:layout>
      <c:bar3DChart>
        <c:barDir val="col"/>
        <c:grouping val="clustered"/>
        <c:varyColors val="0"/>
        <c:ser>
          <c:idx val="0"/>
          <c:order val="0"/>
          <c:tx>
            <c:strRef>
              <c:f>ZStatMee_am!$B$1</c:f>
              <c:strCache>
                <c:ptCount val="1"/>
                <c:pt idx="0">
                  <c:v>SUM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ZStatMee_am!$A$2:$A$7</c:f>
              <c:strCache>
                <c:ptCount val="6"/>
                <c:pt idx="0">
                  <c:v>Developed, Open Space</c:v>
                </c:pt>
                <c:pt idx="1">
                  <c:v>Deciduous Forest</c:v>
                </c:pt>
                <c:pt idx="2">
                  <c:v>Mixed Forest</c:v>
                </c:pt>
                <c:pt idx="3">
                  <c:v>Shrub/Scrub</c:v>
                </c:pt>
                <c:pt idx="4">
                  <c:v>Hay/Pasture</c:v>
                </c:pt>
                <c:pt idx="5">
                  <c:v>Cultivated Crops</c:v>
                </c:pt>
              </c:strCache>
            </c:strRef>
          </c:cat>
          <c:val>
            <c:numRef>
              <c:f>ZStatMee_am!$B$2:$B$7</c:f>
              <c:numCache>
                <c:formatCode>General</c:formatCode>
                <c:ptCount val="6"/>
                <c:pt idx="0">
                  <c:v>25.224798471852431</c:v>
                </c:pt>
                <c:pt idx="1">
                  <c:v>288.2765621907273</c:v>
                </c:pt>
                <c:pt idx="2">
                  <c:v>487.22072126905988</c:v>
                </c:pt>
                <c:pt idx="3">
                  <c:v>42.700074945989371</c:v>
                </c:pt>
                <c:pt idx="4">
                  <c:v>10.56238509812829</c:v>
                </c:pt>
                <c:pt idx="5">
                  <c:v>84.423179173842087</c:v>
                </c:pt>
              </c:numCache>
            </c:numRef>
          </c:val>
          <c:extLst>
            <c:ext xmlns:c16="http://schemas.microsoft.com/office/drawing/2014/chart" uri="{C3380CC4-5D6E-409C-BE32-E72D297353CC}">
              <c16:uniqueId val="{00000000-24A5-4698-B965-41E9D1B0E947}"/>
            </c:ext>
          </c:extLst>
        </c:ser>
        <c:dLbls>
          <c:showLegendKey val="0"/>
          <c:showVal val="0"/>
          <c:showCatName val="0"/>
          <c:showSerName val="0"/>
          <c:showPercent val="0"/>
          <c:showBubbleSize val="0"/>
        </c:dLbls>
        <c:gapWidth val="150"/>
        <c:shape val="box"/>
        <c:axId val="855760703"/>
        <c:axId val="236422015"/>
        <c:axId val="0"/>
      </c:bar3DChart>
      <c:catAx>
        <c:axId val="85576070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Land Cover Type</a:t>
                </a:r>
              </a:p>
            </c:rich>
          </c:tx>
          <c:layout>
            <c:manualLayout>
              <c:xMode val="edge"/>
              <c:yMode val="edge"/>
              <c:x val="0.42562354799072211"/>
              <c:y val="0.918029198183988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36422015"/>
        <c:crosses val="autoZero"/>
        <c:auto val="1"/>
        <c:lblAlgn val="ctr"/>
        <c:lblOffset val="100"/>
        <c:noMultiLvlLbl val="0"/>
      </c:catAx>
      <c:valAx>
        <c:axId val="2364220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3.0329591888622061E-2"/>
              <c:y val="7.3269871116856664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5576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ZStatMee_noon!$B$1</c:f>
              <c:strCache>
                <c:ptCount val="1"/>
                <c:pt idx="0">
                  <c:v>SUM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ZStatMee_noon!$A$2:$A$5</c:f>
              <c:strCache>
                <c:ptCount val="4"/>
                <c:pt idx="0">
                  <c:v>Developed, Open Space</c:v>
                </c:pt>
                <c:pt idx="1">
                  <c:v>Deciduous Forest</c:v>
                </c:pt>
                <c:pt idx="2">
                  <c:v>Mixed Forest</c:v>
                </c:pt>
                <c:pt idx="3">
                  <c:v>Cultivated Crops</c:v>
                </c:pt>
              </c:strCache>
            </c:strRef>
          </c:cat>
          <c:val>
            <c:numRef>
              <c:f>ZStatMee_noon!$B$2:$B$5</c:f>
              <c:numCache>
                <c:formatCode>General</c:formatCode>
                <c:ptCount val="4"/>
                <c:pt idx="0">
                  <c:v>12.47418320600446</c:v>
                </c:pt>
                <c:pt idx="1">
                  <c:v>192.89757213800979</c:v>
                </c:pt>
                <c:pt idx="2">
                  <c:v>251.49908097474841</c:v>
                </c:pt>
                <c:pt idx="3">
                  <c:v>11.16424875683151</c:v>
                </c:pt>
              </c:numCache>
            </c:numRef>
          </c:val>
          <c:extLst>
            <c:ext xmlns:c16="http://schemas.microsoft.com/office/drawing/2014/chart" uri="{C3380CC4-5D6E-409C-BE32-E72D297353CC}">
              <c16:uniqueId val="{00000000-1ED5-4C36-9811-48FD62198B4F}"/>
            </c:ext>
          </c:extLst>
        </c:ser>
        <c:dLbls>
          <c:showLegendKey val="0"/>
          <c:showVal val="0"/>
          <c:showCatName val="0"/>
          <c:showSerName val="0"/>
          <c:showPercent val="0"/>
          <c:showBubbleSize val="0"/>
        </c:dLbls>
        <c:gapWidth val="150"/>
        <c:shape val="box"/>
        <c:axId val="855745823"/>
        <c:axId val="862315887"/>
        <c:axId val="0"/>
      </c:bar3DChart>
      <c:catAx>
        <c:axId val="85574582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Land Cover Type</a:t>
                </a:r>
              </a:p>
            </c:rich>
          </c:tx>
          <c:layout>
            <c:manualLayout>
              <c:xMode val="edge"/>
              <c:yMode val="edge"/>
              <c:x val="0.39640438688619434"/>
              <c:y val="0.909966361731665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62315887"/>
        <c:crosses val="autoZero"/>
        <c:auto val="1"/>
        <c:lblAlgn val="ctr"/>
        <c:lblOffset val="100"/>
        <c:noMultiLvlLbl val="0"/>
      </c:catAx>
      <c:valAx>
        <c:axId val="86231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2.0351367369401404E-2"/>
              <c:y val="7.6662855860804957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557458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895941176515653"/>
          <c:y val="7.4982129893337815E-2"/>
          <c:w val="0.83428488143602109"/>
          <c:h val="0.74457446808510641"/>
        </c:manualLayout>
      </c:layout>
      <c:bar3DChart>
        <c:barDir val="col"/>
        <c:grouping val="clustered"/>
        <c:varyColors val="0"/>
        <c:ser>
          <c:idx val="0"/>
          <c:order val="0"/>
          <c:tx>
            <c:strRef>
              <c:f>ZStatMee_pm!$B$1</c:f>
              <c:strCache>
                <c:ptCount val="1"/>
                <c:pt idx="0">
                  <c:v>SUM</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ZStatMee_pm!$A$2:$A$5</c:f>
              <c:strCache>
                <c:ptCount val="4"/>
                <c:pt idx="0">
                  <c:v>Deciduous Forest</c:v>
                </c:pt>
                <c:pt idx="1">
                  <c:v>Mixed Forest</c:v>
                </c:pt>
                <c:pt idx="2">
                  <c:v>Shrub/Scrub</c:v>
                </c:pt>
                <c:pt idx="3">
                  <c:v>Cultivated Crops</c:v>
                </c:pt>
              </c:strCache>
            </c:strRef>
          </c:cat>
          <c:val>
            <c:numRef>
              <c:f>ZStatMee_pm!$B$2:$B$5</c:f>
              <c:numCache>
                <c:formatCode>General</c:formatCode>
                <c:ptCount val="4"/>
                <c:pt idx="0">
                  <c:v>52.260081151725743</c:v>
                </c:pt>
                <c:pt idx="1">
                  <c:v>93.433039671592127</c:v>
                </c:pt>
                <c:pt idx="2">
                  <c:v>3.6160098603722921</c:v>
                </c:pt>
                <c:pt idx="3">
                  <c:v>5.7961882121744566</c:v>
                </c:pt>
              </c:numCache>
            </c:numRef>
          </c:val>
          <c:extLst>
            <c:ext xmlns:c16="http://schemas.microsoft.com/office/drawing/2014/chart" uri="{C3380CC4-5D6E-409C-BE32-E72D297353CC}">
              <c16:uniqueId val="{00000000-3F28-4540-8DED-39B44A814A41}"/>
            </c:ext>
          </c:extLst>
        </c:ser>
        <c:dLbls>
          <c:showLegendKey val="0"/>
          <c:showVal val="0"/>
          <c:showCatName val="0"/>
          <c:showSerName val="0"/>
          <c:showPercent val="0"/>
          <c:showBubbleSize val="0"/>
        </c:dLbls>
        <c:gapWidth val="150"/>
        <c:shape val="box"/>
        <c:axId val="1007622223"/>
        <c:axId val="1008723279"/>
        <c:axId val="0"/>
      </c:bar3DChart>
      <c:catAx>
        <c:axId val="100762222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Land Cover Type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08723279"/>
        <c:crosses val="autoZero"/>
        <c:auto val="1"/>
        <c:lblAlgn val="ctr"/>
        <c:lblOffset val="100"/>
        <c:noMultiLvlLbl val="0"/>
      </c:catAx>
      <c:valAx>
        <c:axId val="100872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i="0" u="none" strike="noStrike" kern="1200" baseline="0">
                    <a:solidFill>
                      <a:sysClr val="windowText" lastClr="000000">
                        <a:lumMod val="65000"/>
                        <a:lumOff val="35000"/>
                      </a:sysClr>
                    </a:solidFill>
                    <a:latin typeface="Arial" panose="020B0604020202020204" pitchFamily="34" charset="0"/>
                    <a:cs typeface="Arial" panose="020B0604020202020204" pitchFamily="34" charset="0"/>
                  </a:rPr>
                  <a:t>Sum of Snake Visit Probabilities</a:t>
                </a:r>
              </a:p>
            </c:rich>
          </c:tx>
          <c:layout>
            <c:manualLayout>
              <c:xMode val="edge"/>
              <c:yMode val="edge"/>
              <c:x val="2.0571825187366558E-2"/>
              <c:y val="0.1505327525548668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076222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2DF976-7140-4D1E-A8C3-9F4786223753}">
  <we:reference id="wa104382081" version="1.46.0.0" store="en-US" storeType="OMEX"/>
  <we:alternateReferences>
    <we:reference id="wa104382081" version="1.46.0.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F8628-580A-4C97-AC96-F8701831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73</Pages>
  <Words>88843</Words>
  <Characters>506410</Characters>
  <Application>Microsoft Office Word</Application>
  <DocSecurity>0</DocSecurity>
  <Lines>4220</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594065</CharactersWithSpaces>
  <SharedDoc>false</SharedDoc>
  <HLinks>
    <vt:vector size="258" baseType="variant">
      <vt:variant>
        <vt:i4>1507378</vt:i4>
      </vt:variant>
      <vt:variant>
        <vt:i4>254</vt:i4>
      </vt:variant>
      <vt:variant>
        <vt:i4>0</vt:i4>
      </vt:variant>
      <vt:variant>
        <vt:i4>5</vt:i4>
      </vt:variant>
      <vt:variant>
        <vt:lpwstr/>
      </vt:variant>
      <vt:variant>
        <vt:lpwstr>_Toc163415174</vt:lpwstr>
      </vt:variant>
      <vt:variant>
        <vt:i4>1507378</vt:i4>
      </vt:variant>
      <vt:variant>
        <vt:i4>248</vt:i4>
      </vt:variant>
      <vt:variant>
        <vt:i4>0</vt:i4>
      </vt:variant>
      <vt:variant>
        <vt:i4>5</vt:i4>
      </vt:variant>
      <vt:variant>
        <vt:lpwstr/>
      </vt:variant>
      <vt:variant>
        <vt:lpwstr>_Toc163415173</vt:lpwstr>
      </vt:variant>
      <vt:variant>
        <vt:i4>1507378</vt:i4>
      </vt:variant>
      <vt:variant>
        <vt:i4>242</vt:i4>
      </vt:variant>
      <vt:variant>
        <vt:i4>0</vt:i4>
      </vt:variant>
      <vt:variant>
        <vt:i4>5</vt:i4>
      </vt:variant>
      <vt:variant>
        <vt:lpwstr/>
      </vt:variant>
      <vt:variant>
        <vt:lpwstr>_Toc163415172</vt:lpwstr>
      </vt:variant>
      <vt:variant>
        <vt:i4>1507378</vt:i4>
      </vt:variant>
      <vt:variant>
        <vt:i4>236</vt:i4>
      </vt:variant>
      <vt:variant>
        <vt:i4>0</vt:i4>
      </vt:variant>
      <vt:variant>
        <vt:i4>5</vt:i4>
      </vt:variant>
      <vt:variant>
        <vt:lpwstr/>
      </vt:variant>
      <vt:variant>
        <vt:lpwstr>_Toc163415171</vt:lpwstr>
      </vt:variant>
      <vt:variant>
        <vt:i4>1507378</vt:i4>
      </vt:variant>
      <vt:variant>
        <vt:i4>230</vt:i4>
      </vt:variant>
      <vt:variant>
        <vt:i4>0</vt:i4>
      </vt:variant>
      <vt:variant>
        <vt:i4>5</vt:i4>
      </vt:variant>
      <vt:variant>
        <vt:lpwstr/>
      </vt:variant>
      <vt:variant>
        <vt:lpwstr>_Toc163415170</vt:lpwstr>
      </vt:variant>
      <vt:variant>
        <vt:i4>1441842</vt:i4>
      </vt:variant>
      <vt:variant>
        <vt:i4>224</vt:i4>
      </vt:variant>
      <vt:variant>
        <vt:i4>0</vt:i4>
      </vt:variant>
      <vt:variant>
        <vt:i4>5</vt:i4>
      </vt:variant>
      <vt:variant>
        <vt:lpwstr/>
      </vt:variant>
      <vt:variant>
        <vt:lpwstr>_Toc163415169</vt:lpwstr>
      </vt:variant>
      <vt:variant>
        <vt:i4>1441842</vt:i4>
      </vt:variant>
      <vt:variant>
        <vt:i4>218</vt:i4>
      </vt:variant>
      <vt:variant>
        <vt:i4>0</vt:i4>
      </vt:variant>
      <vt:variant>
        <vt:i4>5</vt:i4>
      </vt:variant>
      <vt:variant>
        <vt:lpwstr/>
      </vt:variant>
      <vt:variant>
        <vt:lpwstr>_Toc163415168</vt:lpwstr>
      </vt:variant>
      <vt:variant>
        <vt:i4>1441842</vt:i4>
      </vt:variant>
      <vt:variant>
        <vt:i4>212</vt:i4>
      </vt:variant>
      <vt:variant>
        <vt:i4>0</vt:i4>
      </vt:variant>
      <vt:variant>
        <vt:i4>5</vt:i4>
      </vt:variant>
      <vt:variant>
        <vt:lpwstr/>
      </vt:variant>
      <vt:variant>
        <vt:lpwstr>_Toc163415167</vt:lpwstr>
      </vt:variant>
      <vt:variant>
        <vt:i4>1441842</vt:i4>
      </vt:variant>
      <vt:variant>
        <vt:i4>206</vt:i4>
      </vt:variant>
      <vt:variant>
        <vt:i4>0</vt:i4>
      </vt:variant>
      <vt:variant>
        <vt:i4>5</vt:i4>
      </vt:variant>
      <vt:variant>
        <vt:lpwstr/>
      </vt:variant>
      <vt:variant>
        <vt:lpwstr>_Toc163415166</vt:lpwstr>
      </vt:variant>
      <vt:variant>
        <vt:i4>1441842</vt:i4>
      </vt:variant>
      <vt:variant>
        <vt:i4>200</vt:i4>
      </vt:variant>
      <vt:variant>
        <vt:i4>0</vt:i4>
      </vt:variant>
      <vt:variant>
        <vt:i4>5</vt:i4>
      </vt:variant>
      <vt:variant>
        <vt:lpwstr/>
      </vt:variant>
      <vt:variant>
        <vt:lpwstr>_Toc163415165</vt:lpwstr>
      </vt:variant>
      <vt:variant>
        <vt:i4>1441842</vt:i4>
      </vt:variant>
      <vt:variant>
        <vt:i4>194</vt:i4>
      </vt:variant>
      <vt:variant>
        <vt:i4>0</vt:i4>
      </vt:variant>
      <vt:variant>
        <vt:i4>5</vt:i4>
      </vt:variant>
      <vt:variant>
        <vt:lpwstr/>
      </vt:variant>
      <vt:variant>
        <vt:lpwstr>_Toc163415164</vt:lpwstr>
      </vt:variant>
      <vt:variant>
        <vt:i4>1441842</vt:i4>
      </vt:variant>
      <vt:variant>
        <vt:i4>188</vt:i4>
      </vt:variant>
      <vt:variant>
        <vt:i4>0</vt:i4>
      </vt:variant>
      <vt:variant>
        <vt:i4>5</vt:i4>
      </vt:variant>
      <vt:variant>
        <vt:lpwstr/>
      </vt:variant>
      <vt:variant>
        <vt:lpwstr>_Toc163415163</vt:lpwstr>
      </vt:variant>
      <vt:variant>
        <vt:i4>1441842</vt:i4>
      </vt:variant>
      <vt:variant>
        <vt:i4>182</vt:i4>
      </vt:variant>
      <vt:variant>
        <vt:i4>0</vt:i4>
      </vt:variant>
      <vt:variant>
        <vt:i4>5</vt:i4>
      </vt:variant>
      <vt:variant>
        <vt:lpwstr/>
      </vt:variant>
      <vt:variant>
        <vt:lpwstr>_Toc163415162</vt:lpwstr>
      </vt:variant>
      <vt:variant>
        <vt:i4>1441842</vt:i4>
      </vt:variant>
      <vt:variant>
        <vt:i4>176</vt:i4>
      </vt:variant>
      <vt:variant>
        <vt:i4>0</vt:i4>
      </vt:variant>
      <vt:variant>
        <vt:i4>5</vt:i4>
      </vt:variant>
      <vt:variant>
        <vt:lpwstr/>
      </vt:variant>
      <vt:variant>
        <vt:lpwstr>_Toc163415161</vt:lpwstr>
      </vt:variant>
      <vt:variant>
        <vt:i4>1441842</vt:i4>
      </vt:variant>
      <vt:variant>
        <vt:i4>170</vt:i4>
      </vt:variant>
      <vt:variant>
        <vt:i4>0</vt:i4>
      </vt:variant>
      <vt:variant>
        <vt:i4>5</vt:i4>
      </vt:variant>
      <vt:variant>
        <vt:lpwstr/>
      </vt:variant>
      <vt:variant>
        <vt:lpwstr>_Toc163415160</vt:lpwstr>
      </vt:variant>
      <vt:variant>
        <vt:i4>1376306</vt:i4>
      </vt:variant>
      <vt:variant>
        <vt:i4>164</vt:i4>
      </vt:variant>
      <vt:variant>
        <vt:i4>0</vt:i4>
      </vt:variant>
      <vt:variant>
        <vt:i4>5</vt:i4>
      </vt:variant>
      <vt:variant>
        <vt:lpwstr/>
      </vt:variant>
      <vt:variant>
        <vt:lpwstr>_Toc163415159</vt:lpwstr>
      </vt:variant>
      <vt:variant>
        <vt:i4>1376306</vt:i4>
      </vt:variant>
      <vt:variant>
        <vt:i4>158</vt:i4>
      </vt:variant>
      <vt:variant>
        <vt:i4>0</vt:i4>
      </vt:variant>
      <vt:variant>
        <vt:i4>5</vt:i4>
      </vt:variant>
      <vt:variant>
        <vt:lpwstr/>
      </vt:variant>
      <vt:variant>
        <vt:lpwstr>_Toc163415158</vt:lpwstr>
      </vt:variant>
      <vt:variant>
        <vt:i4>1376306</vt:i4>
      </vt:variant>
      <vt:variant>
        <vt:i4>152</vt:i4>
      </vt:variant>
      <vt:variant>
        <vt:i4>0</vt:i4>
      </vt:variant>
      <vt:variant>
        <vt:i4>5</vt:i4>
      </vt:variant>
      <vt:variant>
        <vt:lpwstr/>
      </vt:variant>
      <vt:variant>
        <vt:lpwstr>_Toc163415157</vt:lpwstr>
      </vt:variant>
      <vt:variant>
        <vt:i4>1376306</vt:i4>
      </vt:variant>
      <vt:variant>
        <vt:i4>146</vt:i4>
      </vt:variant>
      <vt:variant>
        <vt:i4>0</vt:i4>
      </vt:variant>
      <vt:variant>
        <vt:i4>5</vt:i4>
      </vt:variant>
      <vt:variant>
        <vt:lpwstr/>
      </vt:variant>
      <vt:variant>
        <vt:lpwstr>_Toc163415156</vt:lpwstr>
      </vt:variant>
      <vt:variant>
        <vt:i4>1376306</vt:i4>
      </vt:variant>
      <vt:variant>
        <vt:i4>140</vt:i4>
      </vt:variant>
      <vt:variant>
        <vt:i4>0</vt:i4>
      </vt:variant>
      <vt:variant>
        <vt:i4>5</vt:i4>
      </vt:variant>
      <vt:variant>
        <vt:lpwstr/>
      </vt:variant>
      <vt:variant>
        <vt:lpwstr>_Toc163415155</vt:lpwstr>
      </vt:variant>
      <vt:variant>
        <vt:i4>1376306</vt:i4>
      </vt:variant>
      <vt:variant>
        <vt:i4>134</vt:i4>
      </vt:variant>
      <vt:variant>
        <vt:i4>0</vt:i4>
      </vt:variant>
      <vt:variant>
        <vt:i4>5</vt:i4>
      </vt:variant>
      <vt:variant>
        <vt:lpwstr/>
      </vt:variant>
      <vt:variant>
        <vt:lpwstr>_Toc163415154</vt:lpwstr>
      </vt:variant>
      <vt:variant>
        <vt:i4>1376306</vt:i4>
      </vt:variant>
      <vt:variant>
        <vt:i4>128</vt:i4>
      </vt:variant>
      <vt:variant>
        <vt:i4>0</vt:i4>
      </vt:variant>
      <vt:variant>
        <vt:i4>5</vt:i4>
      </vt:variant>
      <vt:variant>
        <vt:lpwstr/>
      </vt:variant>
      <vt:variant>
        <vt:lpwstr>_Toc163415153</vt:lpwstr>
      </vt:variant>
      <vt:variant>
        <vt:i4>1376306</vt:i4>
      </vt:variant>
      <vt:variant>
        <vt:i4>122</vt:i4>
      </vt:variant>
      <vt:variant>
        <vt:i4>0</vt:i4>
      </vt:variant>
      <vt:variant>
        <vt:i4>5</vt:i4>
      </vt:variant>
      <vt:variant>
        <vt:lpwstr/>
      </vt:variant>
      <vt:variant>
        <vt:lpwstr>_Toc163415152</vt:lpwstr>
      </vt:variant>
      <vt:variant>
        <vt:i4>1376306</vt:i4>
      </vt:variant>
      <vt:variant>
        <vt:i4>116</vt:i4>
      </vt:variant>
      <vt:variant>
        <vt:i4>0</vt:i4>
      </vt:variant>
      <vt:variant>
        <vt:i4>5</vt:i4>
      </vt:variant>
      <vt:variant>
        <vt:lpwstr/>
      </vt:variant>
      <vt:variant>
        <vt:lpwstr>_Toc163415151</vt:lpwstr>
      </vt:variant>
      <vt:variant>
        <vt:i4>1376306</vt:i4>
      </vt:variant>
      <vt:variant>
        <vt:i4>110</vt:i4>
      </vt:variant>
      <vt:variant>
        <vt:i4>0</vt:i4>
      </vt:variant>
      <vt:variant>
        <vt:i4>5</vt:i4>
      </vt:variant>
      <vt:variant>
        <vt:lpwstr/>
      </vt:variant>
      <vt:variant>
        <vt:lpwstr>_Toc163415150</vt:lpwstr>
      </vt:variant>
      <vt:variant>
        <vt:i4>1310770</vt:i4>
      </vt:variant>
      <vt:variant>
        <vt:i4>104</vt:i4>
      </vt:variant>
      <vt:variant>
        <vt:i4>0</vt:i4>
      </vt:variant>
      <vt:variant>
        <vt:i4>5</vt:i4>
      </vt:variant>
      <vt:variant>
        <vt:lpwstr/>
      </vt:variant>
      <vt:variant>
        <vt:lpwstr>_Toc163415149</vt:lpwstr>
      </vt:variant>
      <vt:variant>
        <vt:i4>1310770</vt:i4>
      </vt:variant>
      <vt:variant>
        <vt:i4>98</vt:i4>
      </vt:variant>
      <vt:variant>
        <vt:i4>0</vt:i4>
      </vt:variant>
      <vt:variant>
        <vt:i4>5</vt:i4>
      </vt:variant>
      <vt:variant>
        <vt:lpwstr/>
      </vt:variant>
      <vt:variant>
        <vt:lpwstr>_Toc163415148</vt:lpwstr>
      </vt:variant>
      <vt:variant>
        <vt:i4>1310770</vt:i4>
      </vt:variant>
      <vt:variant>
        <vt:i4>92</vt:i4>
      </vt:variant>
      <vt:variant>
        <vt:i4>0</vt:i4>
      </vt:variant>
      <vt:variant>
        <vt:i4>5</vt:i4>
      </vt:variant>
      <vt:variant>
        <vt:lpwstr/>
      </vt:variant>
      <vt:variant>
        <vt:lpwstr>_Toc163415147</vt:lpwstr>
      </vt:variant>
      <vt:variant>
        <vt:i4>1310770</vt:i4>
      </vt:variant>
      <vt:variant>
        <vt:i4>86</vt:i4>
      </vt:variant>
      <vt:variant>
        <vt:i4>0</vt:i4>
      </vt:variant>
      <vt:variant>
        <vt:i4>5</vt:i4>
      </vt:variant>
      <vt:variant>
        <vt:lpwstr/>
      </vt:variant>
      <vt:variant>
        <vt:lpwstr>_Toc163415146</vt:lpwstr>
      </vt:variant>
      <vt:variant>
        <vt:i4>1310770</vt:i4>
      </vt:variant>
      <vt:variant>
        <vt:i4>80</vt:i4>
      </vt:variant>
      <vt:variant>
        <vt:i4>0</vt:i4>
      </vt:variant>
      <vt:variant>
        <vt:i4>5</vt:i4>
      </vt:variant>
      <vt:variant>
        <vt:lpwstr/>
      </vt:variant>
      <vt:variant>
        <vt:lpwstr>_Toc163415145</vt:lpwstr>
      </vt:variant>
      <vt:variant>
        <vt:i4>1310770</vt:i4>
      </vt:variant>
      <vt:variant>
        <vt:i4>74</vt:i4>
      </vt:variant>
      <vt:variant>
        <vt:i4>0</vt:i4>
      </vt:variant>
      <vt:variant>
        <vt:i4>5</vt:i4>
      </vt:variant>
      <vt:variant>
        <vt:lpwstr/>
      </vt:variant>
      <vt:variant>
        <vt:lpwstr>_Toc163415144</vt:lpwstr>
      </vt:variant>
      <vt:variant>
        <vt:i4>1310770</vt:i4>
      </vt:variant>
      <vt:variant>
        <vt:i4>68</vt:i4>
      </vt:variant>
      <vt:variant>
        <vt:i4>0</vt:i4>
      </vt:variant>
      <vt:variant>
        <vt:i4>5</vt:i4>
      </vt:variant>
      <vt:variant>
        <vt:lpwstr/>
      </vt:variant>
      <vt:variant>
        <vt:lpwstr>_Toc163415143</vt:lpwstr>
      </vt:variant>
      <vt:variant>
        <vt:i4>1310770</vt:i4>
      </vt:variant>
      <vt:variant>
        <vt:i4>62</vt:i4>
      </vt:variant>
      <vt:variant>
        <vt:i4>0</vt:i4>
      </vt:variant>
      <vt:variant>
        <vt:i4>5</vt:i4>
      </vt:variant>
      <vt:variant>
        <vt:lpwstr/>
      </vt:variant>
      <vt:variant>
        <vt:lpwstr>_Toc163415142</vt:lpwstr>
      </vt:variant>
      <vt:variant>
        <vt:i4>1310770</vt:i4>
      </vt:variant>
      <vt:variant>
        <vt:i4>56</vt:i4>
      </vt:variant>
      <vt:variant>
        <vt:i4>0</vt:i4>
      </vt:variant>
      <vt:variant>
        <vt:i4>5</vt:i4>
      </vt:variant>
      <vt:variant>
        <vt:lpwstr/>
      </vt:variant>
      <vt:variant>
        <vt:lpwstr>_Toc163415141</vt:lpwstr>
      </vt:variant>
      <vt:variant>
        <vt:i4>1310770</vt:i4>
      </vt:variant>
      <vt:variant>
        <vt:i4>50</vt:i4>
      </vt:variant>
      <vt:variant>
        <vt:i4>0</vt:i4>
      </vt:variant>
      <vt:variant>
        <vt:i4>5</vt:i4>
      </vt:variant>
      <vt:variant>
        <vt:lpwstr/>
      </vt:variant>
      <vt:variant>
        <vt:lpwstr>_Toc163415140</vt:lpwstr>
      </vt:variant>
      <vt:variant>
        <vt:i4>1245234</vt:i4>
      </vt:variant>
      <vt:variant>
        <vt:i4>44</vt:i4>
      </vt:variant>
      <vt:variant>
        <vt:i4>0</vt:i4>
      </vt:variant>
      <vt:variant>
        <vt:i4>5</vt:i4>
      </vt:variant>
      <vt:variant>
        <vt:lpwstr/>
      </vt:variant>
      <vt:variant>
        <vt:lpwstr>_Toc163415139</vt:lpwstr>
      </vt:variant>
      <vt:variant>
        <vt:i4>1245234</vt:i4>
      </vt:variant>
      <vt:variant>
        <vt:i4>38</vt:i4>
      </vt:variant>
      <vt:variant>
        <vt:i4>0</vt:i4>
      </vt:variant>
      <vt:variant>
        <vt:i4>5</vt:i4>
      </vt:variant>
      <vt:variant>
        <vt:lpwstr/>
      </vt:variant>
      <vt:variant>
        <vt:lpwstr>_Toc163415138</vt:lpwstr>
      </vt:variant>
      <vt:variant>
        <vt:i4>1245234</vt:i4>
      </vt:variant>
      <vt:variant>
        <vt:i4>32</vt:i4>
      </vt:variant>
      <vt:variant>
        <vt:i4>0</vt:i4>
      </vt:variant>
      <vt:variant>
        <vt:i4>5</vt:i4>
      </vt:variant>
      <vt:variant>
        <vt:lpwstr/>
      </vt:variant>
      <vt:variant>
        <vt:lpwstr>_Toc163415137</vt:lpwstr>
      </vt:variant>
      <vt:variant>
        <vt:i4>1245234</vt:i4>
      </vt:variant>
      <vt:variant>
        <vt:i4>26</vt:i4>
      </vt:variant>
      <vt:variant>
        <vt:i4>0</vt:i4>
      </vt:variant>
      <vt:variant>
        <vt:i4>5</vt:i4>
      </vt:variant>
      <vt:variant>
        <vt:lpwstr/>
      </vt:variant>
      <vt:variant>
        <vt:lpwstr>_Toc163415136</vt:lpwstr>
      </vt:variant>
      <vt:variant>
        <vt:i4>1245234</vt:i4>
      </vt:variant>
      <vt:variant>
        <vt:i4>20</vt:i4>
      </vt:variant>
      <vt:variant>
        <vt:i4>0</vt:i4>
      </vt:variant>
      <vt:variant>
        <vt:i4>5</vt:i4>
      </vt:variant>
      <vt:variant>
        <vt:lpwstr/>
      </vt:variant>
      <vt:variant>
        <vt:lpwstr>_Toc163415135</vt:lpwstr>
      </vt:variant>
      <vt:variant>
        <vt:i4>1245234</vt:i4>
      </vt:variant>
      <vt:variant>
        <vt:i4>14</vt:i4>
      </vt:variant>
      <vt:variant>
        <vt:i4>0</vt:i4>
      </vt:variant>
      <vt:variant>
        <vt:i4>5</vt:i4>
      </vt:variant>
      <vt:variant>
        <vt:lpwstr/>
      </vt:variant>
      <vt:variant>
        <vt:lpwstr>_Toc163415134</vt:lpwstr>
      </vt:variant>
      <vt:variant>
        <vt:i4>1245234</vt:i4>
      </vt:variant>
      <vt:variant>
        <vt:i4>8</vt:i4>
      </vt:variant>
      <vt:variant>
        <vt:i4>0</vt:i4>
      </vt:variant>
      <vt:variant>
        <vt:i4>5</vt:i4>
      </vt:variant>
      <vt:variant>
        <vt:lpwstr/>
      </vt:variant>
      <vt:variant>
        <vt:lpwstr>_Toc163415133</vt:lpwstr>
      </vt:variant>
      <vt:variant>
        <vt:i4>1245234</vt:i4>
      </vt:variant>
      <vt:variant>
        <vt:i4>2</vt:i4>
      </vt:variant>
      <vt:variant>
        <vt:i4>0</vt:i4>
      </vt:variant>
      <vt:variant>
        <vt:i4>5</vt:i4>
      </vt:variant>
      <vt:variant>
        <vt:lpwstr/>
      </vt:variant>
      <vt:variant>
        <vt:lpwstr>_Toc163415132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Ononeme, Akpoezi R.</dc:creator>
  <cp:keywords/>
  <dc:description/>
  <cp:lastModifiedBy>Ononeme, Akpoezi R.</cp:lastModifiedBy>
  <cp:revision>52</cp:revision>
  <cp:lastPrinted>2024-05-08T20:31:00Z</cp:lastPrinted>
  <dcterms:created xsi:type="dcterms:W3CDTF">2024-05-02T16:24:00Z</dcterms:created>
  <dcterms:modified xsi:type="dcterms:W3CDTF">2024-05-08T20:31:00Z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id="VGMkdfem"/&gt;&lt;style id="http://www.zotero.org/styles/apa" locale="en-US" hasBibliography="1" bibliographyStyleHasBeenSet="1"/&gt;&lt;prefs&gt;&lt;pref name="fieldType" value="Field"/&gt;&lt;/prefs&gt;&lt;/data&gt;</vt:lpwstr>
  </property>
</Properties>
</file>