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45E0C" w:rsidRDefault="00006E40" w:rsidP="00970813">
      <w:pPr>
        <w:spacing w:line="480" w:lineRule="auto"/>
        <w:jc w:val="center"/>
        <w:rPr>
          <w:rFonts w:ascii="Times New Roman" w:hAnsi="Times New Roman" w:cs="Times New Roman"/>
          <w:sz w:val="24"/>
          <w:szCs w:val="24"/>
        </w:rPr>
      </w:pPr>
      <w:r>
        <w:rPr>
          <w:rFonts w:ascii="Times New Roman" w:hAnsi="Times New Roman" w:cs="Times New Roman"/>
          <w:sz w:val="24"/>
          <w:szCs w:val="24"/>
        </w:rPr>
        <w:t>UNIVERSITY OF OKLAHOMA</w:t>
      </w:r>
    </w:p>
    <w:p w:rsidR="00006E40" w:rsidRDefault="00006E40" w:rsidP="00970813">
      <w:pPr>
        <w:spacing w:line="480" w:lineRule="auto"/>
        <w:jc w:val="center"/>
        <w:rPr>
          <w:rFonts w:ascii="Times New Roman" w:hAnsi="Times New Roman" w:cs="Times New Roman"/>
          <w:sz w:val="24"/>
          <w:szCs w:val="24"/>
        </w:rPr>
      </w:pPr>
      <w:r>
        <w:rPr>
          <w:rFonts w:ascii="Times New Roman" w:hAnsi="Times New Roman" w:cs="Times New Roman"/>
          <w:sz w:val="24"/>
          <w:szCs w:val="24"/>
        </w:rPr>
        <w:t>GRADUATE COLLEGE</w:t>
      </w:r>
    </w:p>
    <w:p w:rsidR="00006E40" w:rsidRDefault="00006E40" w:rsidP="00E40CC7">
      <w:pPr>
        <w:jc w:val="center"/>
        <w:rPr>
          <w:rFonts w:ascii="Times New Roman" w:hAnsi="Times New Roman" w:cs="Times New Roman"/>
          <w:sz w:val="24"/>
          <w:szCs w:val="24"/>
        </w:rPr>
      </w:pPr>
    </w:p>
    <w:p w:rsidR="00006E40" w:rsidRDefault="00006E40" w:rsidP="00E40CC7">
      <w:pPr>
        <w:jc w:val="center"/>
        <w:rPr>
          <w:rFonts w:ascii="Times New Roman" w:hAnsi="Times New Roman" w:cs="Times New Roman"/>
          <w:sz w:val="24"/>
          <w:szCs w:val="24"/>
        </w:rPr>
      </w:pPr>
    </w:p>
    <w:p w:rsidR="00006E40" w:rsidRDefault="00006E40" w:rsidP="00855CBB">
      <w:pPr>
        <w:spacing w:line="480" w:lineRule="auto"/>
        <w:jc w:val="center"/>
        <w:rPr>
          <w:rFonts w:ascii="Times New Roman" w:hAnsi="Times New Roman" w:cs="Times New Roman"/>
          <w:sz w:val="24"/>
          <w:szCs w:val="24"/>
        </w:rPr>
      </w:pPr>
      <w:r w:rsidRPr="00006E40">
        <w:rPr>
          <w:rFonts w:ascii="Times New Roman" w:hAnsi="Times New Roman" w:cs="Times New Roman"/>
          <w:sz w:val="24"/>
          <w:szCs w:val="24"/>
        </w:rPr>
        <w:t>IMPORTANCE OF WEATHER MONITORING INFORMATION FOR DECISION MAKING IN AGRICULTUR</w:t>
      </w:r>
      <w:r w:rsidR="007E0DBF">
        <w:rPr>
          <w:rFonts w:ascii="Times New Roman" w:hAnsi="Times New Roman" w:cs="Times New Roman"/>
          <w:sz w:val="24"/>
          <w:szCs w:val="24"/>
        </w:rPr>
        <w:t>AL PRODUCTION – A CASE STUDY OF</w:t>
      </w:r>
      <w:r w:rsidRPr="00006E40">
        <w:rPr>
          <w:rFonts w:ascii="Times New Roman" w:hAnsi="Times New Roman" w:cs="Times New Roman"/>
          <w:sz w:val="24"/>
          <w:szCs w:val="24"/>
        </w:rPr>
        <w:t xml:space="preserve"> OKLAHOMA</w:t>
      </w:r>
    </w:p>
    <w:p w:rsidR="00006E40" w:rsidRDefault="00006E40" w:rsidP="00855CBB">
      <w:pPr>
        <w:spacing w:line="480" w:lineRule="auto"/>
        <w:jc w:val="center"/>
        <w:rPr>
          <w:rFonts w:ascii="Times New Roman" w:hAnsi="Times New Roman" w:cs="Times New Roman"/>
          <w:sz w:val="24"/>
          <w:szCs w:val="24"/>
        </w:rPr>
      </w:pPr>
    </w:p>
    <w:p w:rsidR="00006E40" w:rsidRDefault="00006E40" w:rsidP="00E40CC7">
      <w:pPr>
        <w:jc w:val="center"/>
        <w:rPr>
          <w:rFonts w:ascii="Times New Roman" w:hAnsi="Times New Roman" w:cs="Times New Roman"/>
          <w:sz w:val="24"/>
          <w:szCs w:val="24"/>
        </w:rPr>
      </w:pPr>
    </w:p>
    <w:p w:rsidR="00006E40" w:rsidRDefault="00006E40" w:rsidP="00E40CC7">
      <w:pPr>
        <w:jc w:val="center"/>
        <w:rPr>
          <w:rFonts w:ascii="Times New Roman" w:hAnsi="Times New Roman" w:cs="Times New Roman"/>
          <w:sz w:val="24"/>
          <w:szCs w:val="24"/>
        </w:rPr>
      </w:pPr>
    </w:p>
    <w:p w:rsidR="00006E40" w:rsidRDefault="00006E40" w:rsidP="00E40CC7">
      <w:pPr>
        <w:jc w:val="center"/>
        <w:rPr>
          <w:rFonts w:ascii="Times New Roman" w:hAnsi="Times New Roman" w:cs="Times New Roman"/>
          <w:sz w:val="24"/>
          <w:szCs w:val="24"/>
        </w:rPr>
      </w:pPr>
    </w:p>
    <w:p w:rsidR="00006E40" w:rsidRDefault="00006E40" w:rsidP="00855CBB">
      <w:pPr>
        <w:spacing w:line="480" w:lineRule="auto"/>
        <w:jc w:val="center"/>
        <w:rPr>
          <w:rFonts w:ascii="Times New Roman" w:hAnsi="Times New Roman" w:cs="Times New Roman"/>
          <w:sz w:val="24"/>
          <w:szCs w:val="24"/>
        </w:rPr>
      </w:pPr>
      <w:r>
        <w:rPr>
          <w:rFonts w:ascii="Times New Roman" w:hAnsi="Times New Roman" w:cs="Times New Roman"/>
          <w:sz w:val="24"/>
          <w:szCs w:val="24"/>
        </w:rPr>
        <w:t>A THESIS</w:t>
      </w:r>
    </w:p>
    <w:p w:rsidR="00006E40" w:rsidRDefault="00006E40" w:rsidP="00855CBB">
      <w:pPr>
        <w:spacing w:line="480" w:lineRule="auto"/>
        <w:jc w:val="center"/>
        <w:rPr>
          <w:rFonts w:ascii="Times New Roman" w:hAnsi="Times New Roman" w:cs="Times New Roman"/>
          <w:sz w:val="24"/>
          <w:szCs w:val="24"/>
        </w:rPr>
      </w:pPr>
      <w:r>
        <w:rPr>
          <w:rFonts w:ascii="Times New Roman" w:hAnsi="Times New Roman" w:cs="Times New Roman"/>
          <w:sz w:val="24"/>
          <w:szCs w:val="24"/>
        </w:rPr>
        <w:t>SUBMITTED TO THE GRADUATE FACULTY</w:t>
      </w:r>
    </w:p>
    <w:p w:rsidR="00006E40" w:rsidRDefault="00006E40" w:rsidP="00855CBB">
      <w:pPr>
        <w:spacing w:line="480" w:lineRule="auto"/>
        <w:jc w:val="center"/>
        <w:rPr>
          <w:rFonts w:ascii="Times New Roman" w:hAnsi="Times New Roman" w:cs="Times New Roman"/>
          <w:sz w:val="24"/>
          <w:szCs w:val="24"/>
        </w:rPr>
      </w:pPr>
      <w:r>
        <w:rPr>
          <w:rFonts w:ascii="Times New Roman" w:hAnsi="Times New Roman" w:cs="Times New Roman"/>
          <w:sz w:val="24"/>
          <w:szCs w:val="24"/>
        </w:rPr>
        <w:t>In partial fulfillment of the requirements for the</w:t>
      </w:r>
    </w:p>
    <w:p w:rsidR="00006E40" w:rsidRDefault="00006E40" w:rsidP="00855CBB">
      <w:pPr>
        <w:spacing w:line="480" w:lineRule="auto"/>
        <w:jc w:val="center"/>
        <w:rPr>
          <w:rFonts w:ascii="Times New Roman" w:hAnsi="Times New Roman" w:cs="Times New Roman"/>
          <w:sz w:val="24"/>
          <w:szCs w:val="24"/>
        </w:rPr>
      </w:pPr>
      <w:r>
        <w:rPr>
          <w:rFonts w:ascii="Times New Roman" w:hAnsi="Times New Roman" w:cs="Times New Roman"/>
          <w:sz w:val="24"/>
          <w:szCs w:val="24"/>
        </w:rPr>
        <w:t>Degree of</w:t>
      </w:r>
    </w:p>
    <w:p w:rsidR="00006E40" w:rsidRDefault="00006E40" w:rsidP="00855CBB">
      <w:pPr>
        <w:spacing w:line="480" w:lineRule="auto"/>
        <w:jc w:val="center"/>
        <w:rPr>
          <w:rFonts w:ascii="Times New Roman" w:hAnsi="Times New Roman" w:cs="Times New Roman"/>
          <w:sz w:val="24"/>
          <w:szCs w:val="24"/>
        </w:rPr>
      </w:pPr>
      <w:r>
        <w:rPr>
          <w:rFonts w:ascii="Times New Roman" w:hAnsi="Times New Roman" w:cs="Times New Roman"/>
          <w:sz w:val="24"/>
          <w:szCs w:val="24"/>
        </w:rPr>
        <w:t>MASTER OF SCIENCE IN ENVIRONMENTAL SUSTAINABILITY</w:t>
      </w:r>
    </w:p>
    <w:p w:rsidR="00006E40" w:rsidRDefault="00006E40" w:rsidP="00E40CC7">
      <w:pPr>
        <w:jc w:val="center"/>
        <w:rPr>
          <w:rFonts w:ascii="Times New Roman" w:hAnsi="Times New Roman" w:cs="Times New Roman"/>
          <w:sz w:val="24"/>
          <w:szCs w:val="24"/>
        </w:rPr>
      </w:pPr>
    </w:p>
    <w:p w:rsidR="00006E40" w:rsidRDefault="00006E40" w:rsidP="00855CBB">
      <w:pPr>
        <w:rPr>
          <w:rFonts w:ascii="Times New Roman" w:hAnsi="Times New Roman" w:cs="Times New Roman"/>
          <w:sz w:val="24"/>
          <w:szCs w:val="24"/>
        </w:rPr>
      </w:pPr>
    </w:p>
    <w:p w:rsidR="00006E40" w:rsidRDefault="00006E40" w:rsidP="005F30AE">
      <w:pPr>
        <w:rPr>
          <w:rFonts w:ascii="Times New Roman" w:hAnsi="Times New Roman" w:cs="Times New Roman"/>
          <w:sz w:val="24"/>
          <w:szCs w:val="24"/>
        </w:rPr>
      </w:pPr>
    </w:p>
    <w:p w:rsidR="00006E40" w:rsidRDefault="00006E40" w:rsidP="00E40CC7">
      <w:pPr>
        <w:jc w:val="center"/>
        <w:rPr>
          <w:rFonts w:ascii="Times New Roman" w:hAnsi="Times New Roman" w:cs="Times New Roman"/>
          <w:sz w:val="24"/>
          <w:szCs w:val="24"/>
        </w:rPr>
      </w:pPr>
      <w:r>
        <w:rPr>
          <w:rFonts w:ascii="Times New Roman" w:hAnsi="Times New Roman" w:cs="Times New Roman"/>
          <w:sz w:val="24"/>
          <w:szCs w:val="24"/>
        </w:rPr>
        <w:t>By</w:t>
      </w:r>
      <w:r w:rsidR="005F30AE">
        <w:rPr>
          <w:rFonts w:ascii="Times New Roman" w:hAnsi="Times New Roman" w:cs="Times New Roman"/>
          <w:sz w:val="24"/>
          <w:szCs w:val="24"/>
        </w:rPr>
        <w:br/>
      </w:r>
    </w:p>
    <w:p w:rsidR="00006E40" w:rsidRDefault="00006E40" w:rsidP="005F30AE">
      <w:pPr>
        <w:jc w:val="center"/>
        <w:rPr>
          <w:rFonts w:ascii="Times New Roman" w:hAnsi="Times New Roman" w:cs="Times New Roman"/>
          <w:sz w:val="24"/>
          <w:szCs w:val="24"/>
        </w:rPr>
      </w:pPr>
      <w:r>
        <w:rPr>
          <w:rFonts w:ascii="Times New Roman" w:hAnsi="Times New Roman" w:cs="Times New Roman"/>
          <w:sz w:val="24"/>
          <w:szCs w:val="24"/>
        </w:rPr>
        <w:t>JESUS</w:t>
      </w:r>
      <w:r w:rsidR="006F1000">
        <w:rPr>
          <w:rFonts w:ascii="Times New Roman" w:hAnsi="Times New Roman" w:cs="Times New Roman"/>
          <w:sz w:val="24"/>
          <w:szCs w:val="24"/>
        </w:rPr>
        <w:t xml:space="preserve"> ZUBILLAGA</w:t>
      </w:r>
      <w:r w:rsidR="006F1000">
        <w:rPr>
          <w:rFonts w:ascii="Times New Roman" w:hAnsi="Times New Roman" w:cs="Times New Roman"/>
          <w:sz w:val="24"/>
          <w:szCs w:val="24"/>
        </w:rPr>
        <w:br/>
        <w:t>Norman, Oklahoma</w:t>
      </w:r>
      <w:r w:rsidR="006F1000">
        <w:rPr>
          <w:rFonts w:ascii="Times New Roman" w:hAnsi="Times New Roman" w:cs="Times New Roman"/>
          <w:sz w:val="24"/>
          <w:szCs w:val="24"/>
        </w:rPr>
        <w:br/>
        <w:t>2016</w:t>
      </w:r>
    </w:p>
    <w:p w:rsidR="00006E40" w:rsidRDefault="00006E40" w:rsidP="00E40CC7">
      <w:pPr>
        <w:jc w:val="center"/>
        <w:rPr>
          <w:rFonts w:ascii="Times New Roman" w:hAnsi="Times New Roman" w:cs="Times New Roman"/>
          <w:sz w:val="24"/>
          <w:szCs w:val="24"/>
        </w:rPr>
      </w:pPr>
    </w:p>
    <w:p w:rsidR="005F30AE" w:rsidRDefault="005F30AE" w:rsidP="00E40CC7">
      <w:pPr>
        <w:jc w:val="center"/>
        <w:rPr>
          <w:rFonts w:ascii="Times New Roman" w:hAnsi="Times New Roman" w:cs="Times New Roman"/>
          <w:sz w:val="28"/>
          <w:szCs w:val="28"/>
        </w:rPr>
      </w:pPr>
    </w:p>
    <w:p w:rsidR="00855CBB" w:rsidRPr="00855CBB" w:rsidRDefault="00545E0C" w:rsidP="00855CBB">
      <w:pPr>
        <w:spacing w:line="240" w:lineRule="auto"/>
        <w:jc w:val="center"/>
        <w:rPr>
          <w:rFonts w:ascii="Times New Roman" w:hAnsi="Times New Roman" w:cs="Times New Roman"/>
          <w:sz w:val="24"/>
          <w:szCs w:val="24"/>
        </w:rPr>
      </w:pPr>
      <w:r w:rsidRPr="00855CBB">
        <w:rPr>
          <w:rFonts w:ascii="Times New Roman" w:hAnsi="Times New Roman" w:cs="Times New Roman"/>
          <w:sz w:val="24"/>
          <w:szCs w:val="24"/>
        </w:rPr>
        <w:t>IMPORTANCE OF WEATHER MONITORING INFORMATION FOR DECISION MAKING IN AGRICULTURAL PRODUCTION – A CASE STUDY FOR OKLAHOMA</w:t>
      </w:r>
    </w:p>
    <w:p w:rsidR="00855CBB" w:rsidRPr="00855CBB" w:rsidRDefault="00855CBB" w:rsidP="00855CBB">
      <w:pPr>
        <w:spacing w:line="240" w:lineRule="auto"/>
        <w:jc w:val="center"/>
        <w:rPr>
          <w:rFonts w:ascii="Times New Roman" w:hAnsi="Times New Roman" w:cs="Times New Roman"/>
          <w:sz w:val="24"/>
          <w:szCs w:val="24"/>
        </w:rPr>
      </w:pPr>
    </w:p>
    <w:p w:rsidR="00545E0C" w:rsidRPr="00855CBB" w:rsidRDefault="00855CBB" w:rsidP="00855CBB">
      <w:pPr>
        <w:spacing w:line="240" w:lineRule="auto"/>
        <w:jc w:val="center"/>
        <w:rPr>
          <w:rFonts w:ascii="Times New Roman" w:hAnsi="Times New Roman" w:cs="Times New Roman"/>
          <w:sz w:val="24"/>
          <w:szCs w:val="24"/>
        </w:rPr>
      </w:pPr>
      <w:r w:rsidRPr="00855CBB">
        <w:rPr>
          <w:rFonts w:ascii="Times New Roman" w:hAnsi="Times New Roman" w:cs="Times New Roman"/>
          <w:sz w:val="24"/>
          <w:szCs w:val="24"/>
        </w:rPr>
        <w:t xml:space="preserve">A THESIS APPROVED FOR THE </w:t>
      </w:r>
      <w:r w:rsidRPr="00855CBB">
        <w:rPr>
          <w:rFonts w:ascii="Times New Roman" w:hAnsi="Times New Roman" w:cs="Times New Roman"/>
          <w:sz w:val="24"/>
          <w:szCs w:val="24"/>
        </w:rPr>
        <w:br/>
      </w:r>
      <w:r w:rsidR="00545E0C" w:rsidRPr="00855CBB">
        <w:rPr>
          <w:rFonts w:ascii="Times New Roman" w:hAnsi="Times New Roman" w:cs="Times New Roman"/>
          <w:sz w:val="24"/>
          <w:szCs w:val="24"/>
        </w:rPr>
        <w:t>DEPARTMENT OF GEOGRAPHY AND ENVIRONMENTAL SUSTAINABILITY</w:t>
      </w:r>
    </w:p>
    <w:p w:rsidR="00855CBB" w:rsidRDefault="00855CBB" w:rsidP="00855CBB">
      <w:pPr>
        <w:spacing w:line="240" w:lineRule="auto"/>
        <w:jc w:val="center"/>
        <w:rPr>
          <w:rFonts w:ascii="Times New Roman" w:hAnsi="Times New Roman" w:cs="Times New Roman"/>
          <w:sz w:val="24"/>
          <w:szCs w:val="24"/>
        </w:rPr>
      </w:pPr>
    </w:p>
    <w:p w:rsidR="003943CA" w:rsidRDefault="003943CA" w:rsidP="00855CBB">
      <w:pPr>
        <w:spacing w:line="240" w:lineRule="auto"/>
        <w:jc w:val="center"/>
        <w:rPr>
          <w:rFonts w:ascii="Times New Roman" w:hAnsi="Times New Roman" w:cs="Times New Roman"/>
          <w:sz w:val="24"/>
          <w:szCs w:val="24"/>
        </w:rPr>
      </w:pPr>
    </w:p>
    <w:p w:rsidR="00855CBB" w:rsidRPr="00855CBB" w:rsidRDefault="00855CBB" w:rsidP="00855CBB">
      <w:pPr>
        <w:spacing w:line="240" w:lineRule="auto"/>
        <w:jc w:val="center"/>
        <w:rPr>
          <w:rFonts w:ascii="Times New Roman" w:hAnsi="Times New Roman" w:cs="Times New Roman"/>
          <w:sz w:val="24"/>
          <w:szCs w:val="24"/>
        </w:rPr>
      </w:pPr>
    </w:p>
    <w:p w:rsidR="00006E40" w:rsidRPr="00855CBB" w:rsidRDefault="00006E40" w:rsidP="00855CBB">
      <w:pPr>
        <w:spacing w:line="240" w:lineRule="auto"/>
        <w:jc w:val="center"/>
        <w:rPr>
          <w:rFonts w:ascii="Times New Roman" w:hAnsi="Times New Roman" w:cs="Times New Roman"/>
          <w:sz w:val="24"/>
          <w:szCs w:val="24"/>
        </w:rPr>
      </w:pPr>
    </w:p>
    <w:p w:rsidR="00006E40" w:rsidRPr="00855CBB" w:rsidRDefault="00006E40" w:rsidP="00855CBB">
      <w:pPr>
        <w:spacing w:line="240" w:lineRule="auto"/>
        <w:jc w:val="center"/>
        <w:rPr>
          <w:rFonts w:ascii="Times New Roman" w:hAnsi="Times New Roman" w:cs="Times New Roman"/>
          <w:sz w:val="24"/>
          <w:szCs w:val="24"/>
        </w:rPr>
      </w:pPr>
    </w:p>
    <w:p w:rsidR="005F30AE" w:rsidRPr="00855CBB" w:rsidRDefault="005F30AE" w:rsidP="00855CBB">
      <w:pPr>
        <w:spacing w:line="240" w:lineRule="auto"/>
        <w:jc w:val="center"/>
        <w:rPr>
          <w:rFonts w:ascii="Times New Roman" w:hAnsi="Times New Roman" w:cs="Times New Roman"/>
          <w:sz w:val="24"/>
          <w:szCs w:val="24"/>
        </w:rPr>
      </w:pPr>
    </w:p>
    <w:p w:rsidR="00855CBB" w:rsidRPr="00855CBB" w:rsidRDefault="00855CBB" w:rsidP="00855CBB">
      <w:pPr>
        <w:spacing w:line="240" w:lineRule="auto"/>
        <w:jc w:val="center"/>
        <w:rPr>
          <w:rFonts w:ascii="Times New Roman" w:hAnsi="Times New Roman" w:cs="Times New Roman"/>
          <w:sz w:val="24"/>
          <w:szCs w:val="24"/>
        </w:rPr>
      </w:pPr>
    </w:p>
    <w:p w:rsidR="00855CBB" w:rsidRPr="00855CBB" w:rsidRDefault="00855CBB" w:rsidP="00855CBB">
      <w:pPr>
        <w:spacing w:line="240" w:lineRule="auto"/>
        <w:jc w:val="center"/>
        <w:rPr>
          <w:rFonts w:ascii="Times New Roman" w:hAnsi="Times New Roman" w:cs="Times New Roman"/>
          <w:sz w:val="24"/>
          <w:szCs w:val="24"/>
        </w:rPr>
      </w:pPr>
    </w:p>
    <w:p w:rsidR="00006E40" w:rsidRPr="00855CBB" w:rsidRDefault="00006E40" w:rsidP="00006E40">
      <w:pPr>
        <w:jc w:val="center"/>
        <w:rPr>
          <w:rFonts w:ascii="Times New Roman" w:hAnsi="Times New Roman" w:cs="Times New Roman"/>
          <w:sz w:val="24"/>
          <w:szCs w:val="24"/>
        </w:rPr>
      </w:pPr>
      <w:r w:rsidRPr="00855CBB">
        <w:rPr>
          <w:rFonts w:ascii="Times New Roman" w:hAnsi="Times New Roman" w:cs="Times New Roman"/>
          <w:sz w:val="24"/>
          <w:szCs w:val="24"/>
        </w:rPr>
        <w:t>BY</w:t>
      </w:r>
    </w:p>
    <w:p w:rsidR="005F30AE" w:rsidRDefault="005F30AE" w:rsidP="00006E40">
      <w:pPr>
        <w:jc w:val="center"/>
        <w:rPr>
          <w:rFonts w:ascii="Times New Roman" w:hAnsi="Times New Roman" w:cs="Times New Roman"/>
          <w:sz w:val="24"/>
          <w:szCs w:val="24"/>
        </w:rPr>
      </w:pPr>
    </w:p>
    <w:p w:rsidR="00855CBB" w:rsidRPr="00855CBB" w:rsidRDefault="00855CBB" w:rsidP="00006E40">
      <w:pPr>
        <w:jc w:val="center"/>
        <w:rPr>
          <w:rFonts w:ascii="Times New Roman" w:hAnsi="Times New Roman" w:cs="Times New Roman"/>
          <w:sz w:val="24"/>
          <w:szCs w:val="24"/>
        </w:rPr>
      </w:pPr>
    </w:p>
    <w:p w:rsidR="005F30AE" w:rsidRPr="00855CBB" w:rsidRDefault="005F30AE" w:rsidP="00006E40">
      <w:pPr>
        <w:jc w:val="center"/>
        <w:rPr>
          <w:rFonts w:ascii="Times New Roman" w:hAnsi="Times New Roman" w:cs="Times New Roman"/>
          <w:sz w:val="24"/>
          <w:szCs w:val="24"/>
        </w:rPr>
      </w:pPr>
    </w:p>
    <w:p w:rsidR="00006E40" w:rsidRPr="00855CBB" w:rsidRDefault="006D1365" w:rsidP="005F30AE">
      <w:pPr>
        <w:jc w:val="right"/>
        <w:rPr>
          <w:rFonts w:ascii="Times New Roman" w:hAnsi="Times New Roman" w:cs="Times New Roman"/>
          <w:sz w:val="24"/>
          <w:szCs w:val="24"/>
        </w:rPr>
      </w:pPr>
      <w:r w:rsidRPr="00855CBB">
        <w:rPr>
          <w:rFonts w:ascii="Times New Roman" w:hAnsi="Times New Roman" w:cs="Times New Roman"/>
          <w:sz w:val="24"/>
          <w:szCs w:val="24"/>
        </w:rPr>
        <w:tab/>
      </w:r>
      <w:r w:rsidRPr="00855CBB">
        <w:rPr>
          <w:rFonts w:ascii="Times New Roman" w:hAnsi="Times New Roman" w:cs="Times New Roman"/>
          <w:b/>
          <w:sz w:val="24"/>
          <w:szCs w:val="24"/>
        </w:rPr>
        <w:t>_____</w:t>
      </w:r>
      <w:r w:rsidR="00006E40" w:rsidRPr="00855CBB">
        <w:rPr>
          <w:rFonts w:ascii="Times New Roman" w:hAnsi="Times New Roman" w:cs="Times New Roman"/>
          <w:b/>
          <w:sz w:val="24"/>
          <w:szCs w:val="24"/>
        </w:rPr>
        <w:t>__________</w:t>
      </w:r>
      <w:r w:rsidR="005F30AE" w:rsidRPr="00855CBB">
        <w:rPr>
          <w:rFonts w:ascii="Times New Roman" w:hAnsi="Times New Roman" w:cs="Times New Roman"/>
          <w:b/>
          <w:sz w:val="24"/>
          <w:szCs w:val="24"/>
        </w:rPr>
        <w:t>_______________</w:t>
      </w:r>
      <w:r w:rsidR="005F30AE" w:rsidRPr="00855CBB">
        <w:rPr>
          <w:rFonts w:ascii="Times New Roman" w:hAnsi="Times New Roman" w:cs="Times New Roman"/>
          <w:sz w:val="24"/>
          <w:szCs w:val="24"/>
        </w:rPr>
        <w:br/>
      </w:r>
      <w:r w:rsidR="005F30AE" w:rsidRPr="00855CBB">
        <w:rPr>
          <w:rFonts w:ascii="Times New Roman" w:hAnsi="Times New Roman" w:cs="Times New Roman"/>
          <w:sz w:val="24"/>
          <w:szCs w:val="24"/>
        </w:rPr>
        <w:tab/>
      </w:r>
      <w:r w:rsidR="00006E40" w:rsidRPr="00855CBB">
        <w:rPr>
          <w:rFonts w:ascii="Times New Roman" w:hAnsi="Times New Roman" w:cs="Times New Roman"/>
          <w:sz w:val="24"/>
          <w:szCs w:val="24"/>
        </w:rPr>
        <w:t xml:space="preserve">Dr. Jadwiga </w:t>
      </w:r>
      <w:proofErr w:type="spellStart"/>
      <w:r w:rsidR="00006E40" w:rsidRPr="00855CBB">
        <w:rPr>
          <w:rFonts w:ascii="Times New Roman" w:hAnsi="Times New Roman" w:cs="Times New Roman"/>
          <w:sz w:val="24"/>
          <w:szCs w:val="24"/>
        </w:rPr>
        <w:t>Ziolkowska</w:t>
      </w:r>
      <w:proofErr w:type="spellEnd"/>
      <w:r w:rsidR="00006E40" w:rsidRPr="00855CBB">
        <w:rPr>
          <w:rFonts w:ascii="Times New Roman" w:hAnsi="Times New Roman" w:cs="Times New Roman"/>
          <w:sz w:val="24"/>
          <w:szCs w:val="24"/>
        </w:rPr>
        <w:t>, Chair</w:t>
      </w:r>
    </w:p>
    <w:p w:rsidR="005F30AE" w:rsidRPr="00855CBB" w:rsidRDefault="00006E40" w:rsidP="005F30AE">
      <w:pPr>
        <w:jc w:val="right"/>
        <w:rPr>
          <w:rFonts w:ascii="Times New Roman" w:hAnsi="Times New Roman" w:cs="Times New Roman"/>
          <w:sz w:val="24"/>
          <w:szCs w:val="24"/>
        </w:rPr>
      </w:pPr>
      <w:r w:rsidRPr="00855CBB">
        <w:rPr>
          <w:rFonts w:ascii="Times New Roman" w:hAnsi="Times New Roman" w:cs="Times New Roman"/>
          <w:sz w:val="24"/>
          <w:szCs w:val="24"/>
        </w:rPr>
        <w:tab/>
      </w:r>
      <w:r w:rsidRPr="00855CBB">
        <w:rPr>
          <w:rFonts w:ascii="Times New Roman" w:hAnsi="Times New Roman" w:cs="Times New Roman"/>
          <w:sz w:val="24"/>
          <w:szCs w:val="24"/>
        </w:rPr>
        <w:tab/>
      </w:r>
      <w:r w:rsidRPr="00855CBB">
        <w:rPr>
          <w:rFonts w:ascii="Times New Roman" w:hAnsi="Times New Roman" w:cs="Times New Roman"/>
          <w:sz w:val="24"/>
          <w:szCs w:val="24"/>
        </w:rPr>
        <w:tab/>
      </w:r>
      <w:r w:rsidRPr="00855CBB">
        <w:rPr>
          <w:rFonts w:ascii="Times New Roman" w:hAnsi="Times New Roman" w:cs="Times New Roman"/>
          <w:sz w:val="24"/>
          <w:szCs w:val="24"/>
        </w:rPr>
        <w:tab/>
      </w:r>
      <w:r w:rsidRPr="00855CBB">
        <w:rPr>
          <w:rFonts w:ascii="Times New Roman" w:hAnsi="Times New Roman" w:cs="Times New Roman"/>
          <w:sz w:val="24"/>
          <w:szCs w:val="24"/>
        </w:rPr>
        <w:tab/>
      </w:r>
    </w:p>
    <w:p w:rsidR="00006E40" w:rsidRPr="00855CBB" w:rsidRDefault="005F30AE" w:rsidP="005F30AE">
      <w:pPr>
        <w:jc w:val="right"/>
        <w:rPr>
          <w:rFonts w:ascii="Times New Roman" w:hAnsi="Times New Roman" w:cs="Times New Roman"/>
          <w:sz w:val="24"/>
          <w:szCs w:val="24"/>
        </w:rPr>
      </w:pPr>
      <w:r w:rsidRPr="00855CBB">
        <w:rPr>
          <w:rFonts w:ascii="Times New Roman" w:hAnsi="Times New Roman" w:cs="Times New Roman"/>
          <w:sz w:val="24"/>
          <w:szCs w:val="24"/>
        </w:rPr>
        <w:tab/>
      </w:r>
      <w:r w:rsidR="006D1365" w:rsidRPr="00855CBB">
        <w:rPr>
          <w:rFonts w:ascii="Times New Roman" w:hAnsi="Times New Roman" w:cs="Times New Roman"/>
          <w:b/>
          <w:sz w:val="24"/>
          <w:szCs w:val="24"/>
        </w:rPr>
        <w:t>__</w:t>
      </w:r>
      <w:r w:rsidRPr="00855CBB">
        <w:rPr>
          <w:rFonts w:ascii="Times New Roman" w:hAnsi="Times New Roman" w:cs="Times New Roman"/>
          <w:b/>
          <w:sz w:val="24"/>
          <w:szCs w:val="24"/>
        </w:rPr>
        <w:t>_</w:t>
      </w:r>
      <w:r w:rsidR="00006E40" w:rsidRPr="00855CBB">
        <w:rPr>
          <w:rFonts w:ascii="Times New Roman" w:hAnsi="Times New Roman" w:cs="Times New Roman"/>
          <w:b/>
          <w:sz w:val="24"/>
          <w:szCs w:val="24"/>
        </w:rPr>
        <w:t>_______</w:t>
      </w:r>
      <w:r w:rsidRPr="00855CBB">
        <w:rPr>
          <w:rFonts w:ascii="Times New Roman" w:hAnsi="Times New Roman" w:cs="Times New Roman"/>
          <w:b/>
          <w:sz w:val="24"/>
          <w:szCs w:val="24"/>
        </w:rPr>
        <w:t>____________________</w:t>
      </w:r>
      <w:r w:rsidRPr="00855CBB">
        <w:rPr>
          <w:rFonts w:ascii="Times New Roman" w:hAnsi="Times New Roman" w:cs="Times New Roman"/>
          <w:sz w:val="24"/>
          <w:szCs w:val="24"/>
        </w:rPr>
        <w:br/>
      </w:r>
      <w:r w:rsidRPr="00855CBB">
        <w:rPr>
          <w:rFonts w:ascii="Times New Roman" w:hAnsi="Times New Roman" w:cs="Times New Roman"/>
          <w:sz w:val="24"/>
          <w:szCs w:val="24"/>
        </w:rPr>
        <w:tab/>
      </w:r>
      <w:r w:rsidR="00006E40" w:rsidRPr="00855CBB">
        <w:rPr>
          <w:rFonts w:ascii="Times New Roman" w:hAnsi="Times New Roman" w:cs="Times New Roman"/>
          <w:sz w:val="24"/>
          <w:szCs w:val="24"/>
        </w:rPr>
        <w:t xml:space="preserve">Dr. Mark </w:t>
      </w:r>
      <w:proofErr w:type="spellStart"/>
      <w:r w:rsidR="00006E40" w:rsidRPr="00855CBB">
        <w:rPr>
          <w:rFonts w:ascii="Times New Roman" w:hAnsi="Times New Roman" w:cs="Times New Roman"/>
          <w:sz w:val="24"/>
          <w:szCs w:val="24"/>
        </w:rPr>
        <w:t>Meo</w:t>
      </w:r>
      <w:proofErr w:type="spellEnd"/>
    </w:p>
    <w:p w:rsidR="005F30AE" w:rsidRPr="00855CBB" w:rsidRDefault="00006E40" w:rsidP="005F30AE">
      <w:pPr>
        <w:jc w:val="right"/>
        <w:rPr>
          <w:rFonts w:ascii="Times New Roman" w:hAnsi="Times New Roman" w:cs="Times New Roman"/>
          <w:sz w:val="24"/>
          <w:szCs w:val="24"/>
        </w:rPr>
      </w:pPr>
      <w:r w:rsidRPr="00855CBB">
        <w:rPr>
          <w:rFonts w:ascii="Times New Roman" w:hAnsi="Times New Roman" w:cs="Times New Roman"/>
          <w:sz w:val="24"/>
          <w:szCs w:val="24"/>
        </w:rPr>
        <w:tab/>
      </w:r>
      <w:r w:rsidRPr="00855CBB">
        <w:rPr>
          <w:rFonts w:ascii="Times New Roman" w:hAnsi="Times New Roman" w:cs="Times New Roman"/>
          <w:sz w:val="24"/>
          <w:szCs w:val="24"/>
        </w:rPr>
        <w:tab/>
      </w:r>
      <w:r w:rsidRPr="00855CBB">
        <w:rPr>
          <w:rFonts w:ascii="Times New Roman" w:hAnsi="Times New Roman" w:cs="Times New Roman"/>
          <w:sz w:val="24"/>
          <w:szCs w:val="24"/>
        </w:rPr>
        <w:tab/>
      </w:r>
      <w:r w:rsidRPr="00855CBB">
        <w:rPr>
          <w:rFonts w:ascii="Times New Roman" w:hAnsi="Times New Roman" w:cs="Times New Roman"/>
          <w:sz w:val="24"/>
          <w:szCs w:val="24"/>
        </w:rPr>
        <w:tab/>
      </w:r>
      <w:r w:rsidRPr="00855CBB">
        <w:rPr>
          <w:rFonts w:ascii="Times New Roman" w:hAnsi="Times New Roman" w:cs="Times New Roman"/>
          <w:sz w:val="24"/>
          <w:szCs w:val="24"/>
        </w:rPr>
        <w:tab/>
      </w:r>
      <w:r w:rsidRPr="00855CBB">
        <w:rPr>
          <w:rFonts w:ascii="Times New Roman" w:hAnsi="Times New Roman" w:cs="Times New Roman"/>
          <w:sz w:val="24"/>
          <w:szCs w:val="24"/>
        </w:rPr>
        <w:tab/>
      </w:r>
    </w:p>
    <w:p w:rsidR="00006E40" w:rsidRPr="00855CBB" w:rsidRDefault="005F30AE" w:rsidP="005F30AE">
      <w:pPr>
        <w:jc w:val="right"/>
        <w:rPr>
          <w:rFonts w:ascii="Times New Roman" w:hAnsi="Times New Roman" w:cs="Times New Roman"/>
          <w:sz w:val="24"/>
          <w:szCs w:val="24"/>
        </w:rPr>
      </w:pPr>
      <w:r w:rsidRPr="00855CBB">
        <w:rPr>
          <w:rFonts w:ascii="Times New Roman" w:hAnsi="Times New Roman" w:cs="Times New Roman"/>
          <w:sz w:val="24"/>
          <w:szCs w:val="24"/>
        </w:rPr>
        <w:tab/>
      </w:r>
      <w:r w:rsidR="006D1365" w:rsidRPr="00855CBB">
        <w:rPr>
          <w:rFonts w:ascii="Times New Roman" w:hAnsi="Times New Roman" w:cs="Times New Roman"/>
          <w:b/>
          <w:sz w:val="24"/>
          <w:szCs w:val="24"/>
        </w:rPr>
        <w:t>__</w:t>
      </w:r>
      <w:r w:rsidRPr="00855CBB">
        <w:rPr>
          <w:rFonts w:ascii="Times New Roman" w:hAnsi="Times New Roman" w:cs="Times New Roman"/>
          <w:b/>
          <w:sz w:val="24"/>
          <w:szCs w:val="24"/>
        </w:rPr>
        <w:t>_</w:t>
      </w:r>
      <w:r w:rsidR="00006E40" w:rsidRPr="00855CBB">
        <w:rPr>
          <w:rFonts w:ascii="Times New Roman" w:hAnsi="Times New Roman" w:cs="Times New Roman"/>
          <w:b/>
          <w:sz w:val="24"/>
          <w:szCs w:val="24"/>
        </w:rPr>
        <w:t>__________________________</w:t>
      </w:r>
      <w:r w:rsidRPr="00855CBB">
        <w:rPr>
          <w:rFonts w:ascii="Times New Roman" w:hAnsi="Times New Roman" w:cs="Times New Roman"/>
          <w:b/>
          <w:sz w:val="24"/>
          <w:szCs w:val="24"/>
        </w:rPr>
        <w:t>_</w:t>
      </w:r>
      <w:r w:rsidRPr="00855CBB">
        <w:rPr>
          <w:rFonts w:ascii="Times New Roman" w:hAnsi="Times New Roman" w:cs="Times New Roman"/>
          <w:sz w:val="24"/>
          <w:szCs w:val="24"/>
        </w:rPr>
        <w:br/>
      </w:r>
      <w:r w:rsidRPr="00855CBB">
        <w:rPr>
          <w:rFonts w:ascii="Times New Roman" w:hAnsi="Times New Roman" w:cs="Times New Roman"/>
          <w:sz w:val="24"/>
          <w:szCs w:val="24"/>
        </w:rPr>
        <w:tab/>
      </w:r>
      <w:r w:rsidR="00006E40" w:rsidRPr="00855CBB">
        <w:rPr>
          <w:rFonts w:ascii="Times New Roman" w:hAnsi="Times New Roman" w:cs="Times New Roman"/>
          <w:sz w:val="24"/>
          <w:szCs w:val="24"/>
        </w:rPr>
        <w:t xml:space="preserve">Dr. Travis </w:t>
      </w:r>
      <w:proofErr w:type="spellStart"/>
      <w:r w:rsidR="00006E40" w:rsidRPr="00855CBB">
        <w:rPr>
          <w:rFonts w:ascii="Times New Roman" w:hAnsi="Times New Roman" w:cs="Times New Roman"/>
          <w:sz w:val="24"/>
          <w:szCs w:val="24"/>
        </w:rPr>
        <w:t>Gliedt</w:t>
      </w:r>
      <w:proofErr w:type="spellEnd"/>
    </w:p>
    <w:p w:rsidR="00545E0C" w:rsidRPr="00855CBB" w:rsidRDefault="00545E0C" w:rsidP="005F30AE">
      <w:pPr>
        <w:jc w:val="right"/>
        <w:rPr>
          <w:rFonts w:ascii="Times New Roman" w:hAnsi="Times New Roman" w:cs="Times New Roman"/>
          <w:sz w:val="24"/>
          <w:szCs w:val="24"/>
        </w:rPr>
      </w:pPr>
    </w:p>
    <w:p w:rsidR="00545E0C" w:rsidRDefault="00545E0C" w:rsidP="00E40CC7">
      <w:pPr>
        <w:jc w:val="center"/>
        <w:rPr>
          <w:rFonts w:ascii="Times New Roman" w:hAnsi="Times New Roman" w:cs="Times New Roman"/>
          <w:sz w:val="24"/>
          <w:szCs w:val="24"/>
        </w:rPr>
      </w:pPr>
    </w:p>
    <w:p w:rsidR="00545E0C" w:rsidRDefault="00545E0C" w:rsidP="00E40CC7">
      <w:pPr>
        <w:jc w:val="center"/>
        <w:rPr>
          <w:rFonts w:ascii="Times New Roman" w:hAnsi="Times New Roman" w:cs="Times New Roman"/>
          <w:sz w:val="24"/>
          <w:szCs w:val="24"/>
        </w:rPr>
      </w:pPr>
    </w:p>
    <w:p w:rsidR="00545E0C" w:rsidRDefault="00545E0C" w:rsidP="00E40CC7">
      <w:pPr>
        <w:jc w:val="center"/>
        <w:rPr>
          <w:rFonts w:ascii="Times New Roman" w:hAnsi="Times New Roman" w:cs="Times New Roman"/>
          <w:sz w:val="24"/>
          <w:szCs w:val="24"/>
        </w:rPr>
      </w:pPr>
    </w:p>
    <w:p w:rsidR="00545E0C" w:rsidRDefault="00545E0C" w:rsidP="00E40CC7">
      <w:pPr>
        <w:jc w:val="center"/>
        <w:rPr>
          <w:rFonts w:ascii="Times New Roman" w:hAnsi="Times New Roman" w:cs="Times New Roman"/>
          <w:sz w:val="24"/>
          <w:szCs w:val="24"/>
        </w:rPr>
      </w:pPr>
    </w:p>
    <w:p w:rsidR="00545E0C" w:rsidRDefault="00545E0C" w:rsidP="00E40CC7">
      <w:pPr>
        <w:jc w:val="center"/>
        <w:rPr>
          <w:rFonts w:ascii="Times New Roman" w:hAnsi="Times New Roman" w:cs="Times New Roman"/>
          <w:sz w:val="24"/>
          <w:szCs w:val="24"/>
        </w:rPr>
      </w:pPr>
    </w:p>
    <w:p w:rsidR="00545E0C" w:rsidRDefault="00545E0C" w:rsidP="00E40CC7">
      <w:pPr>
        <w:jc w:val="center"/>
        <w:rPr>
          <w:rFonts w:ascii="Times New Roman" w:hAnsi="Times New Roman" w:cs="Times New Roman"/>
          <w:sz w:val="24"/>
          <w:szCs w:val="24"/>
        </w:rPr>
      </w:pPr>
    </w:p>
    <w:p w:rsidR="00545E0C" w:rsidRDefault="00545E0C" w:rsidP="00E40CC7">
      <w:pPr>
        <w:jc w:val="center"/>
        <w:rPr>
          <w:rFonts w:ascii="Times New Roman" w:hAnsi="Times New Roman" w:cs="Times New Roman"/>
          <w:sz w:val="24"/>
          <w:szCs w:val="24"/>
        </w:rPr>
      </w:pPr>
    </w:p>
    <w:p w:rsidR="00545E0C" w:rsidRDefault="00545E0C" w:rsidP="00E40CC7">
      <w:pPr>
        <w:jc w:val="center"/>
        <w:rPr>
          <w:rFonts w:ascii="Times New Roman" w:hAnsi="Times New Roman" w:cs="Times New Roman"/>
          <w:sz w:val="24"/>
          <w:szCs w:val="24"/>
        </w:rPr>
      </w:pPr>
    </w:p>
    <w:p w:rsidR="00545E0C" w:rsidRDefault="00545E0C" w:rsidP="00E40CC7">
      <w:pPr>
        <w:jc w:val="center"/>
        <w:rPr>
          <w:rFonts w:ascii="Times New Roman" w:hAnsi="Times New Roman" w:cs="Times New Roman"/>
          <w:sz w:val="24"/>
          <w:szCs w:val="24"/>
        </w:rPr>
      </w:pPr>
    </w:p>
    <w:p w:rsidR="00545E0C" w:rsidRDefault="00545E0C" w:rsidP="00E40CC7">
      <w:pPr>
        <w:jc w:val="center"/>
        <w:rPr>
          <w:rFonts w:ascii="Times New Roman" w:hAnsi="Times New Roman" w:cs="Times New Roman"/>
          <w:sz w:val="24"/>
          <w:szCs w:val="24"/>
        </w:rPr>
      </w:pPr>
    </w:p>
    <w:p w:rsidR="00545E0C" w:rsidRDefault="00545E0C" w:rsidP="00E40CC7">
      <w:pPr>
        <w:jc w:val="center"/>
        <w:rPr>
          <w:rFonts w:ascii="Times New Roman" w:hAnsi="Times New Roman" w:cs="Times New Roman"/>
          <w:sz w:val="24"/>
          <w:szCs w:val="24"/>
        </w:rPr>
      </w:pPr>
    </w:p>
    <w:p w:rsidR="00545E0C" w:rsidRDefault="00545E0C" w:rsidP="00E40CC7">
      <w:pPr>
        <w:jc w:val="center"/>
        <w:rPr>
          <w:rFonts w:ascii="Times New Roman" w:hAnsi="Times New Roman" w:cs="Times New Roman"/>
          <w:sz w:val="24"/>
          <w:szCs w:val="24"/>
        </w:rPr>
      </w:pPr>
    </w:p>
    <w:p w:rsidR="00545E0C" w:rsidRDefault="00545E0C" w:rsidP="00E40CC7">
      <w:pPr>
        <w:jc w:val="center"/>
        <w:rPr>
          <w:rFonts w:ascii="Times New Roman" w:hAnsi="Times New Roman" w:cs="Times New Roman"/>
          <w:sz w:val="24"/>
          <w:szCs w:val="24"/>
        </w:rPr>
      </w:pPr>
    </w:p>
    <w:p w:rsidR="00545E0C" w:rsidRDefault="00545E0C" w:rsidP="00E40CC7">
      <w:pPr>
        <w:jc w:val="center"/>
        <w:rPr>
          <w:rFonts w:ascii="Times New Roman" w:hAnsi="Times New Roman" w:cs="Times New Roman"/>
          <w:sz w:val="24"/>
          <w:szCs w:val="24"/>
        </w:rPr>
      </w:pPr>
    </w:p>
    <w:p w:rsidR="00545E0C" w:rsidRDefault="00545E0C" w:rsidP="00E40CC7">
      <w:pPr>
        <w:jc w:val="center"/>
        <w:rPr>
          <w:rFonts w:ascii="Times New Roman" w:hAnsi="Times New Roman" w:cs="Times New Roman"/>
          <w:sz w:val="24"/>
          <w:szCs w:val="24"/>
        </w:rPr>
      </w:pPr>
    </w:p>
    <w:p w:rsidR="00545E0C" w:rsidRDefault="00545E0C" w:rsidP="00E40CC7">
      <w:pPr>
        <w:jc w:val="center"/>
        <w:rPr>
          <w:rFonts w:ascii="Times New Roman" w:hAnsi="Times New Roman" w:cs="Times New Roman"/>
          <w:sz w:val="24"/>
          <w:szCs w:val="24"/>
        </w:rPr>
      </w:pPr>
    </w:p>
    <w:p w:rsidR="00545E0C" w:rsidRDefault="00545E0C" w:rsidP="00E40CC7">
      <w:pPr>
        <w:jc w:val="center"/>
        <w:rPr>
          <w:rFonts w:ascii="Times New Roman" w:hAnsi="Times New Roman" w:cs="Times New Roman"/>
          <w:sz w:val="24"/>
          <w:szCs w:val="24"/>
        </w:rPr>
      </w:pPr>
    </w:p>
    <w:p w:rsidR="00545E0C" w:rsidRDefault="00545E0C" w:rsidP="00E40CC7">
      <w:pPr>
        <w:jc w:val="center"/>
        <w:rPr>
          <w:rFonts w:ascii="Times New Roman" w:hAnsi="Times New Roman" w:cs="Times New Roman"/>
          <w:sz w:val="24"/>
          <w:szCs w:val="24"/>
        </w:rPr>
      </w:pPr>
    </w:p>
    <w:p w:rsidR="00545E0C" w:rsidRDefault="00545E0C" w:rsidP="00E40CC7">
      <w:pPr>
        <w:jc w:val="center"/>
        <w:rPr>
          <w:rFonts w:ascii="Times New Roman" w:hAnsi="Times New Roman" w:cs="Times New Roman"/>
          <w:sz w:val="24"/>
          <w:szCs w:val="24"/>
        </w:rPr>
      </w:pPr>
    </w:p>
    <w:p w:rsidR="00545E0C" w:rsidRDefault="00545E0C" w:rsidP="00E40CC7">
      <w:pPr>
        <w:jc w:val="center"/>
        <w:rPr>
          <w:rFonts w:ascii="Times New Roman" w:hAnsi="Times New Roman" w:cs="Times New Roman"/>
          <w:sz w:val="24"/>
          <w:szCs w:val="24"/>
        </w:rPr>
      </w:pPr>
    </w:p>
    <w:p w:rsidR="00006E40" w:rsidRDefault="00006E40" w:rsidP="00E40CC7">
      <w:pPr>
        <w:jc w:val="center"/>
        <w:rPr>
          <w:rFonts w:ascii="Times New Roman" w:hAnsi="Times New Roman" w:cs="Times New Roman"/>
          <w:sz w:val="24"/>
          <w:szCs w:val="24"/>
        </w:rPr>
      </w:pPr>
    </w:p>
    <w:p w:rsidR="00006E40" w:rsidRDefault="00006E40" w:rsidP="00E40CC7">
      <w:pPr>
        <w:jc w:val="center"/>
        <w:rPr>
          <w:rFonts w:ascii="Times New Roman" w:hAnsi="Times New Roman" w:cs="Times New Roman"/>
          <w:sz w:val="24"/>
          <w:szCs w:val="24"/>
        </w:rPr>
      </w:pPr>
    </w:p>
    <w:p w:rsidR="00006E40" w:rsidRDefault="00006E40" w:rsidP="00E40CC7">
      <w:pPr>
        <w:jc w:val="center"/>
        <w:rPr>
          <w:rFonts w:ascii="Times New Roman" w:hAnsi="Times New Roman" w:cs="Times New Roman"/>
          <w:sz w:val="24"/>
          <w:szCs w:val="24"/>
        </w:rPr>
      </w:pPr>
    </w:p>
    <w:p w:rsidR="00006E40" w:rsidRDefault="00006E40" w:rsidP="00E40CC7">
      <w:pPr>
        <w:jc w:val="center"/>
        <w:rPr>
          <w:rFonts w:ascii="Times New Roman" w:hAnsi="Times New Roman" w:cs="Times New Roman"/>
          <w:sz w:val="24"/>
          <w:szCs w:val="24"/>
        </w:rPr>
      </w:pPr>
    </w:p>
    <w:p w:rsidR="00006E40" w:rsidRDefault="00006E40" w:rsidP="00E40CC7">
      <w:pPr>
        <w:jc w:val="center"/>
        <w:rPr>
          <w:rFonts w:ascii="Times New Roman" w:hAnsi="Times New Roman" w:cs="Times New Roman"/>
          <w:sz w:val="24"/>
          <w:szCs w:val="24"/>
        </w:rPr>
      </w:pPr>
    </w:p>
    <w:p w:rsidR="00006E40" w:rsidRDefault="00006E40" w:rsidP="00E40CC7">
      <w:pPr>
        <w:jc w:val="center"/>
        <w:rPr>
          <w:rFonts w:ascii="Times New Roman" w:hAnsi="Times New Roman" w:cs="Times New Roman"/>
          <w:sz w:val="24"/>
          <w:szCs w:val="24"/>
        </w:rPr>
      </w:pPr>
    </w:p>
    <w:p w:rsidR="00006E40" w:rsidRDefault="00006E40" w:rsidP="00E40CC7">
      <w:pPr>
        <w:jc w:val="center"/>
        <w:rPr>
          <w:rFonts w:ascii="Times New Roman" w:hAnsi="Times New Roman" w:cs="Times New Roman"/>
          <w:sz w:val="24"/>
          <w:szCs w:val="24"/>
        </w:rPr>
      </w:pPr>
    </w:p>
    <w:p w:rsidR="00006E40" w:rsidRDefault="00006E40" w:rsidP="00E40CC7">
      <w:pPr>
        <w:jc w:val="center"/>
        <w:rPr>
          <w:rFonts w:ascii="Times New Roman" w:hAnsi="Times New Roman" w:cs="Times New Roman"/>
          <w:sz w:val="24"/>
          <w:szCs w:val="24"/>
        </w:rPr>
      </w:pPr>
    </w:p>
    <w:p w:rsidR="00855CBB" w:rsidRDefault="00855CBB" w:rsidP="00B25B24">
      <w:pPr>
        <w:rPr>
          <w:rFonts w:ascii="Times New Roman" w:hAnsi="Times New Roman" w:cs="Times New Roman"/>
          <w:sz w:val="24"/>
          <w:szCs w:val="24"/>
        </w:rPr>
      </w:pPr>
    </w:p>
    <w:p w:rsidR="005F30AE" w:rsidRDefault="00006E40" w:rsidP="00855CBB">
      <w:pPr>
        <w:jc w:val="center"/>
        <w:rPr>
          <w:rFonts w:ascii="Times New Roman" w:hAnsi="Times New Roman" w:cs="Times New Roman"/>
          <w:sz w:val="24"/>
          <w:szCs w:val="24"/>
        </w:rPr>
      </w:pPr>
      <w:r>
        <w:rPr>
          <w:rFonts w:ascii="Times New Roman" w:hAnsi="Times New Roman" w:cs="Times New Roman"/>
          <w:sz w:val="24"/>
          <w:szCs w:val="24"/>
        </w:rPr>
        <w:t>© C</w:t>
      </w:r>
      <w:r w:rsidR="006F1000">
        <w:rPr>
          <w:rFonts w:ascii="Times New Roman" w:hAnsi="Times New Roman" w:cs="Times New Roman"/>
          <w:sz w:val="24"/>
          <w:szCs w:val="24"/>
        </w:rPr>
        <w:t>opyright by JESUS ZUBILLAGA 2016</w:t>
      </w:r>
      <w:r>
        <w:rPr>
          <w:rFonts w:ascii="Times New Roman" w:hAnsi="Times New Roman" w:cs="Times New Roman"/>
          <w:sz w:val="24"/>
          <w:szCs w:val="24"/>
        </w:rPr>
        <w:br/>
        <w:t>All Rights Reserved.</w:t>
      </w:r>
    </w:p>
    <w:p w:rsidR="005F30AE" w:rsidRDefault="005F30AE" w:rsidP="00B25B24">
      <w:pPr>
        <w:jc w:val="center"/>
        <w:rPr>
          <w:rFonts w:ascii="Times New Roman" w:hAnsi="Times New Roman" w:cs="Times New Roman"/>
          <w:sz w:val="24"/>
          <w:szCs w:val="24"/>
        </w:rPr>
        <w:sectPr w:rsidR="005F30AE" w:rsidSect="005F30AE">
          <w:headerReference w:type="default" r:id="rId8"/>
          <w:footerReference w:type="default" r:id="rId9"/>
          <w:pgSz w:w="12240" w:h="15840"/>
          <w:pgMar w:top="1440" w:right="1440" w:bottom="1440" w:left="2304" w:header="720" w:footer="720" w:gutter="0"/>
          <w:pgNumType w:start="63"/>
          <w:cols w:space="720"/>
          <w:docGrid w:linePitch="360"/>
        </w:sectPr>
      </w:pPr>
    </w:p>
    <w:p w:rsidR="005657C3" w:rsidRPr="005F47E5" w:rsidRDefault="005657C3" w:rsidP="005F47E5">
      <w:pPr>
        <w:rPr>
          <w:rFonts w:ascii="Times New Roman" w:hAnsi="Times New Roman" w:cs="Times New Roman"/>
          <w:b/>
          <w:sz w:val="28"/>
          <w:szCs w:val="28"/>
        </w:rPr>
      </w:pPr>
      <w:r w:rsidRPr="00BE2975">
        <w:rPr>
          <w:rFonts w:ascii="Times New Roman" w:hAnsi="Times New Roman" w:cs="Times New Roman"/>
          <w:b/>
          <w:sz w:val="28"/>
          <w:szCs w:val="28"/>
        </w:rPr>
        <w:lastRenderedPageBreak/>
        <w:t>Acknowledgements</w:t>
      </w:r>
    </w:p>
    <w:p w:rsidR="00545E0C" w:rsidRDefault="005657C3" w:rsidP="005F47E5">
      <w:pPr>
        <w:spacing w:line="480" w:lineRule="auto"/>
        <w:jc w:val="both"/>
        <w:rPr>
          <w:rFonts w:ascii="Times New Roman" w:hAnsi="Times New Roman" w:cs="Times New Roman"/>
          <w:sz w:val="24"/>
          <w:szCs w:val="24"/>
        </w:rPr>
      </w:pPr>
      <w:r w:rsidRPr="0074470E">
        <w:rPr>
          <w:rFonts w:ascii="Times New Roman" w:hAnsi="Times New Roman" w:cs="Times New Roman"/>
          <w:b/>
          <w:sz w:val="24"/>
          <w:szCs w:val="24"/>
        </w:rPr>
        <w:tab/>
      </w:r>
      <w:r w:rsidRPr="0074470E">
        <w:rPr>
          <w:rFonts w:ascii="Times New Roman" w:hAnsi="Times New Roman" w:cs="Times New Roman"/>
          <w:sz w:val="24"/>
          <w:szCs w:val="24"/>
        </w:rPr>
        <w:t>I would like to express my gratitude first and foremost to the University of Oklahoma’s Department of Geography and Environmental Sustainability for providing all</w:t>
      </w:r>
      <w:r w:rsidR="005F47E5">
        <w:rPr>
          <w:rFonts w:ascii="Times New Roman" w:hAnsi="Times New Roman" w:cs="Times New Roman"/>
          <w:sz w:val="24"/>
          <w:szCs w:val="24"/>
        </w:rPr>
        <w:t xml:space="preserve"> of</w:t>
      </w:r>
      <w:r w:rsidRPr="0074470E">
        <w:rPr>
          <w:rFonts w:ascii="Times New Roman" w:hAnsi="Times New Roman" w:cs="Times New Roman"/>
          <w:sz w:val="24"/>
          <w:szCs w:val="24"/>
        </w:rPr>
        <w:t xml:space="preserve"> the necessary support and encouragement to pursue my graduate studies. To my committee, Dr. Jadwiga </w:t>
      </w:r>
      <w:proofErr w:type="spellStart"/>
      <w:r w:rsidRPr="0074470E">
        <w:rPr>
          <w:rFonts w:ascii="Times New Roman" w:hAnsi="Times New Roman" w:cs="Times New Roman"/>
          <w:sz w:val="24"/>
          <w:szCs w:val="24"/>
        </w:rPr>
        <w:t>Ziolkowska</w:t>
      </w:r>
      <w:proofErr w:type="spellEnd"/>
      <w:r w:rsidRPr="0074470E">
        <w:rPr>
          <w:rFonts w:ascii="Times New Roman" w:hAnsi="Times New Roman" w:cs="Times New Roman"/>
          <w:sz w:val="24"/>
          <w:szCs w:val="24"/>
        </w:rPr>
        <w:t xml:space="preserve">, Dr. Travis </w:t>
      </w:r>
      <w:proofErr w:type="spellStart"/>
      <w:r w:rsidRPr="0074470E">
        <w:rPr>
          <w:rFonts w:ascii="Times New Roman" w:hAnsi="Times New Roman" w:cs="Times New Roman"/>
          <w:sz w:val="24"/>
          <w:szCs w:val="24"/>
        </w:rPr>
        <w:t>Gliedt</w:t>
      </w:r>
      <w:proofErr w:type="spellEnd"/>
      <w:r w:rsidRPr="0074470E">
        <w:rPr>
          <w:rFonts w:ascii="Times New Roman" w:hAnsi="Times New Roman" w:cs="Times New Roman"/>
          <w:sz w:val="24"/>
          <w:szCs w:val="24"/>
        </w:rPr>
        <w:t xml:space="preserve">, and Dr. Mark </w:t>
      </w:r>
      <w:proofErr w:type="spellStart"/>
      <w:r w:rsidRPr="0074470E">
        <w:rPr>
          <w:rFonts w:ascii="Times New Roman" w:hAnsi="Times New Roman" w:cs="Times New Roman"/>
          <w:sz w:val="24"/>
          <w:szCs w:val="24"/>
        </w:rPr>
        <w:t>Meo</w:t>
      </w:r>
      <w:proofErr w:type="spellEnd"/>
      <w:r w:rsidRPr="0074470E">
        <w:rPr>
          <w:rFonts w:ascii="Times New Roman" w:hAnsi="Times New Roman" w:cs="Times New Roman"/>
          <w:sz w:val="24"/>
          <w:szCs w:val="24"/>
        </w:rPr>
        <w:t xml:space="preserve">, I am extremely grateful for your guidance throughout this challenging endeavor. I would like to specifically thank Dr. Travis </w:t>
      </w:r>
      <w:proofErr w:type="spellStart"/>
      <w:r w:rsidRPr="0074470E">
        <w:rPr>
          <w:rFonts w:ascii="Times New Roman" w:hAnsi="Times New Roman" w:cs="Times New Roman"/>
          <w:sz w:val="24"/>
          <w:szCs w:val="24"/>
        </w:rPr>
        <w:t>Gliedt</w:t>
      </w:r>
      <w:proofErr w:type="spellEnd"/>
      <w:r w:rsidRPr="0074470E">
        <w:rPr>
          <w:rFonts w:ascii="Times New Roman" w:hAnsi="Times New Roman" w:cs="Times New Roman"/>
          <w:sz w:val="24"/>
          <w:szCs w:val="24"/>
        </w:rPr>
        <w:t xml:space="preserve">, without the assistance provided by Dr. </w:t>
      </w:r>
      <w:proofErr w:type="spellStart"/>
      <w:r w:rsidRPr="0074470E">
        <w:rPr>
          <w:rFonts w:ascii="Times New Roman" w:hAnsi="Times New Roman" w:cs="Times New Roman"/>
          <w:sz w:val="24"/>
          <w:szCs w:val="24"/>
        </w:rPr>
        <w:t>Gliedt</w:t>
      </w:r>
      <w:proofErr w:type="spellEnd"/>
      <w:r w:rsidRPr="0074470E">
        <w:rPr>
          <w:rFonts w:ascii="Times New Roman" w:hAnsi="Times New Roman" w:cs="Times New Roman"/>
          <w:sz w:val="24"/>
          <w:szCs w:val="24"/>
        </w:rPr>
        <w:t xml:space="preserve"> while applying to the graduate program, I would not be where I am today. I would also like to thank my advisor, Dr. Jadwiga </w:t>
      </w:r>
      <w:proofErr w:type="spellStart"/>
      <w:r w:rsidRPr="0074470E">
        <w:rPr>
          <w:rFonts w:ascii="Times New Roman" w:hAnsi="Times New Roman" w:cs="Times New Roman"/>
          <w:sz w:val="24"/>
          <w:szCs w:val="24"/>
        </w:rPr>
        <w:t>Ziolkowska</w:t>
      </w:r>
      <w:proofErr w:type="spellEnd"/>
      <w:r w:rsidRPr="0074470E">
        <w:rPr>
          <w:rFonts w:ascii="Times New Roman" w:hAnsi="Times New Roman" w:cs="Times New Roman"/>
          <w:sz w:val="24"/>
          <w:szCs w:val="24"/>
        </w:rPr>
        <w:t xml:space="preserve">, for always being there for me with </w:t>
      </w:r>
      <w:r w:rsidR="005F47E5">
        <w:rPr>
          <w:rFonts w:ascii="Times New Roman" w:hAnsi="Times New Roman" w:cs="Times New Roman"/>
          <w:sz w:val="24"/>
          <w:szCs w:val="24"/>
        </w:rPr>
        <w:t>guidance</w:t>
      </w:r>
      <w:r w:rsidRPr="0074470E">
        <w:rPr>
          <w:rFonts w:ascii="Times New Roman" w:hAnsi="Times New Roman" w:cs="Times New Roman"/>
          <w:sz w:val="24"/>
          <w:szCs w:val="24"/>
        </w:rPr>
        <w:t xml:space="preserve">, encouragement, and critical support. I would also like to thank Dr. Christopher </w:t>
      </w:r>
      <w:proofErr w:type="spellStart"/>
      <w:r w:rsidRPr="0074470E">
        <w:rPr>
          <w:rFonts w:ascii="Times New Roman" w:hAnsi="Times New Roman" w:cs="Times New Roman"/>
          <w:sz w:val="24"/>
          <w:szCs w:val="24"/>
        </w:rPr>
        <w:t>Fiebrich</w:t>
      </w:r>
      <w:proofErr w:type="spellEnd"/>
      <w:r w:rsidRPr="0074470E">
        <w:rPr>
          <w:rFonts w:ascii="Times New Roman" w:hAnsi="Times New Roman" w:cs="Times New Roman"/>
          <w:sz w:val="24"/>
          <w:szCs w:val="24"/>
        </w:rPr>
        <w:t xml:space="preserve"> and Albert Sutherland at the Oklahoma Mesonet for all their support in helping to refine the survey and their assistance in distributing the survey throughout Oklahoma. The obtained survey results would also not have been possible without the assistance of Dr. Carol Crouch, the USDA’s State Tribal Liaison and </w:t>
      </w:r>
      <w:proofErr w:type="spellStart"/>
      <w:r w:rsidRPr="0074470E">
        <w:rPr>
          <w:rFonts w:ascii="Times New Roman" w:hAnsi="Times New Roman" w:cs="Times New Roman"/>
          <w:sz w:val="24"/>
          <w:szCs w:val="24"/>
        </w:rPr>
        <w:t>StrikeForce</w:t>
      </w:r>
      <w:proofErr w:type="spellEnd"/>
      <w:r w:rsidRPr="0074470E">
        <w:rPr>
          <w:rFonts w:ascii="Times New Roman" w:hAnsi="Times New Roman" w:cs="Times New Roman"/>
          <w:sz w:val="24"/>
          <w:szCs w:val="24"/>
        </w:rPr>
        <w:t xml:space="preserve"> Coordinator at the Natural Resources Conservation Service. A particular thank you goes out to Deborah Marsh for being the backbone of all graduate students seeking guidance with department protocols and procedures. To my beloved wife, thank you for your loving care, understanding, and support that allowed me to continue and never give up, I love you. To my parents, Jose Maria </w:t>
      </w:r>
      <w:proofErr w:type="spellStart"/>
      <w:r w:rsidRPr="0074470E">
        <w:rPr>
          <w:rFonts w:ascii="Times New Roman" w:hAnsi="Times New Roman" w:cs="Times New Roman"/>
          <w:sz w:val="24"/>
          <w:szCs w:val="24"/>
        </w:rPr>
        <w:t>Zubillaga</w:t>
      </w:r>
      <w:proofErr w:type="spellEnd"/>
      <w:r w:rsidRPr="0074470E">
        <w:rPr>
          <w:rFonts w:ascii="Times New Roman" w:hAnsi="Times New Roman" w:cs="Times New Roman"/>
          <w:sz w:val="24"/>
          <w:szCs w:val="24"/>
        </w:rPr>
        <w:t xml:space="preserve"> and Consuelo </w:t>
      </w:r>
      <w:proofErr w:type="spellStart"/>
      <w:r w:rsidRPr="0074470E">
        <w:rPr>
          <w:rFonts w:ascii="Times New Roman" w:hAnsi="Times New Roman" w:cs="Times New Roman"/>
          <w:sz w:val="24"/>
          <w:szCs w:val="24"/>
        </w:rPr>
        <w:t>Rumbos</w:t>
      </w:r>
      <w:proofErr w:type="spellEnd"/>
      <w:r w:rsidRPr="0074470E">
        <w:rPr>
          <w:rFonts w:ascii="Times New Roman" w:hAnsi="Times New Roman" w:cs="Times New Roman"/>
          <w:sz w:val="24"/>
          <w:szCs w:val="24"/>
        </w:rPr>
        <w:t xml:space="preserve">, thank you for always believing in me, supporting me, and encouraging me no matter the circumstance to be the best version of myself. </w:t>
      </w:r>
      <w:r>
        <w:rPr>
          <w:rFonts w:ascii="Times New Roman" w:hAnsi="Times New Roman" w:cs="Times New Roman"/>
          <w:sz w:val="24"/>
          <w:szCs w:val="24"/>
        </w:rPr>
        <w:t xml:space="preserve">To my sister-in-law, Valentina Gutierrez, and my sister-in-law’s husband, Alejandro Romero, thank you for lending your tremendous support throughout this challenging endeavor. </w:t>
      </w:r>
      <w:r w:rsidRPr="0074470E">
        <w:rPr>
          <w:rFonts w:ascii="Times New Roman" w:hAnsi="Times New Roman" w:cs="Times New Roman"/>
          <w:sz w:val="24"/>
          <w:szCs w:val="24"/>
        </w:rPr>
        <w:t xml:space="preserve">Most of all, I thank everyone that has come across my life and shaped me into the student, professional, son, and husband I am today.  </w:t>
      </w:r>
    </w:p>
    <w:p w:rsidR="00E0740E" w:rsidRPr="00EA428B" w:rsidRDefault="00EA428B" w:rsidP="00E0740E">
      <w:pPr>
        <w:spacing w:line="240" w:lineRule="auto"/>
        <w:rPr>
          <w:rFonts w:ascii="Times New Roman" w:hAnsi="Times New Roman" w:cs="Times New Roman"/>
          <w:b/>
          <w:sz w:val="28"/>
          <w:szCs w:val="24"/>
        </w:rPr>
      </w:pPr>
      <w:r>
        <w:rPr>
          <w:rFonts w:ascii="Times New Roman" w:hAnsi="Times New Roman" w:cs="Times New Roman"/>
          <w:b/>
          <w:sz w:val="28"/>
          <w:szCs w:val="24"/>
        </w:rPr>
        <w:lastRenderedPageBreak/>
        <w:t>Table of Contents</w:t>
      </w:r>
    </w:p>
    <w:p w:rsidR="00363FB6" w:rsidRPr="00EA428B" w:rsidRDefault="00363FB6" w:rsidP="005F47E5">
      <w:pPr>
        <w:pStyle w:val="ListParagraph"/>
        <w:spacing w:line="480" w:lineRule="auto"/>
        <w:ind w:left="0"/>
        <w:rPr>
          <w:rFonts w:ascii="Times New Roman" w:hAnsi="Times New Roman" w:cs="Times New Roman"/>
          <w:b/>
          <w:sz w:val="24"/>
          <w:szCs w:val="24"/>
        </w:rPr>
      </w:pPr>
      <w:r w:rsidRPr="00EA428B">
        <w:rPr>
          <w:rFonts w:ascii="Times New Roman" w:hAnsi="Times New Roman" w:cs="Times New Roman"/>
          <w:b/>
          <w:sz w:val="24"/>
          <w:szCs w:val="24"/>
        </w:rPr>
        <w:t>Ac</w:t>
      </w:r>
      <w:r w:rsidR="00EA428B">
        <w:rPr>
          <w:rFonts w:ascii="Times New Roman" w:hAnsi="Times New Roman" w:cs="Times New Roman"/>
          <w:b/>
          <w:sz w:val="24"/>
          <w:szCs w:val="24"/>
        </w:rPr>
        <w:t>knowledgements</w:t>
      </w:r>
      <w:r w:rsidR="00640452" w:rsidRPr="00EA428B">
        <w:rPr>
          <w:rFonts w:ascii="Times New Roman" w:hAnsi="Times New Roman" w:cs="Times New Roman"/>
          <w:b/>
          <w:sz w:val="24"/>
          <w:szCs w:val="24"/>
        </w:rPr>
        <w:t>…………………….</w:t>
      </w:r>
      <w:r w:rsidR="00805AB0" w:rsidRPr="00EA428B">
        <w:rPr>
          <w:rFonts w:ascii="Times New Roman" w:hAnsi="Times New Roman" w:cs="Times New Roman"/>
          <w:b/>
          <w:sz w:val="24"/>
          <w:szCs w:val="24"/>
        </w:rPr>
        <w:t>………………</w:t>
      </w:r>
      <w:proofErr w:type="gramStart"/>
      <w:r w:rsidR="00805AB0" w:rsidRPr="00EA428B">
        <w:rPr>
          <w:rFonts w:ascii="Times New Roman" w:hAnsi="Times New Roman" w:cs="Times New Roman"/>
          <w:b/>
          <w:sz w:val="24"/>
          <w:szCs w:val="24"/>
        </w:rPr>
        <w:t>…..</w:t>
      </w:r>
      <w:proofErr w:type="gramEnd"/>
      <w:r w:rsidRPr="00EA428B">
        <w:rPr>
          <w:rFonts w:ascii="Times New Roman" w:hAnsi="Times New Roman" w:cs="Times New Roman"/>
          <w:b/>
          <w:sz w:val="24"/>
          <w:szCs w:val="24"/>
        </w:rPr>
        <w:t>………………</w:t>
      </w:r>
      <w:r w:rsidR="00EA428B">
        <w:rPr>
          <w:rFonts w:ascii="Times New Roman" w:hAnsi="Times New Roman" w:cs="Times New Roman"/>
          <w:b/>
          <w:sz w:val="24"/>
          <w:szCs w:val="24"/>
        </w:rPr>
        <w:t>…..</w:t>
      </w:r>
      <w:r w:rsidRPr="00EA428B">
        <w:rPr>
          <w:rFonts w:ascii="Times New Roman" w:hAnsi="Times New Roman" w:cs="Times New Roman"/>
          <w:b/>
          <w:sz w:val="24"/>
          <w:szCs w:val="24"/>
        </w:rPr>
        <w:t>…</w:t>
      </w:r>
      <w:r w:rsidR="00BE2975">
        <w:rPr>
          <w:rFonts w:ascii="Times New Roman" w:hAnsi="Times New Roman" w:cs="Times New Roman"/>
          <w:b/>
          <w:sz w:val="24"/>
          <w:szCs w:val="24"/>
        </w:rPr>
        <w:t>…...</w:t>
      </w:r>
      <w:r w:rsidRPr="00EA428B">
        <w:rPr>
          <w:rFonts w:ascii="Times New Roman" w:hAnsi="Times New Roman" w:cs="Times New Roman"/>
          <w:b/>
          <w:sz w:val="24"/>
          <w:szCs w:val="24"/>
        </w:rPr>
        <w:t>.iv</w:t>
      </w:r>
    </w:p>
    <w:p w:rsidR="00EA428B" w:rsidRDefault="00805AB0" w:rsidP="005F47E5">
      <w:pPr>
        <w:pStyle w:val="ListParagraph"/>
        <w:spacing w:line="480" w:lineRule="auto"/>
        <w:ind w:left="0"/>
        <w:rPr>
          <w:rFonts w:ascii="Times New Roman" w:hAnsi="Times New Roman" w:cs="Times New Roman"/>
          <w:b/>
          <w:sz w:val="24"/>
          <w:szCs w:val="24"/>
        </w:rPr>
      </w:pPr>
      <w:r w:rsidRPr="00EA428B">
        <w:rPr>
          <w:rFonts w:ascii="Times New Roman" w:hAnsi="Times New Roman" w:cs="Times New Roman"/>
          <w:b/>
          <w:sz w:val="24"/>
          <w:szCs w:val="24"/>
        </w:rPr>
        <w:t>List of Tables……</w:t>
      </w:r>
      <w:r w:rsidR="00EA428B">
        <w:rPr>
          <w:rFonts w:ascii="Times New Roman" w:hAnsi="Times New Roman" w:cs="Times New Roman"/>
          <w:b/>
          <w:sz w:val="24"/>
          <w:szCs w:val="24"/>
        </w:rPr>
        <w:t>…………………</w:t>
      </w:r>
      <w:r w:rsidR="00640452" w:rsidRPr="00EA428B">
        <w:rPr>
          <w:rFonts w:ascii="Times New Roman" w:hAnsi="Times New Roman" w:cs="Times New Roman"/>
          <w:b/>
          <w:sz w:val="24"/>
          <w:szCs w:val="24"/>
        </w:rPr>
        <w:t>…………………………………</w:t>
      </w:r>
      <w:proofErr w:type="gramStart"/>
      <w:r w:rsidR="00640452" w:rsidRPr="00EA428B">
        <w:rPr>
          <w:rFonts w:ascii="Times New Roman" w:hAnsi="Times New Roman" w:cs="Times New Roman"/>
          <w:b/>
          <w:sz w:val="24"/>
          <w:szCs w:val="24"/>
        </w:rPr>
        <w:t>…</w:t>
      </w:r>
      <w:r w:rsidRPr="00EA428B">
        <w:rPr>
          <w:rFonts w:ascii="Times New Roman" w:hAnsi="Times New Roman" w:cs="Times New Roman"/>
          <w:b/>
          <w:sz w:val="24"/>
          <w:szCs w:val="24"/>
        </w:rPr>
        <w:t>..</w:t>
      </w:r>
      <w:proofErr w:type="gramEnd"/>
      <w:r w:rsidR="00640452" w:rsidRPr="00EA428B">
        <w:rPr>
          <w:rFonts w:ascii="Times New Roman" w:hAnsi="Times New Roman" w:cs="Times New Roman"/>
          <w:b/>
          <w:sz w:val="24"/>
          <w:szCs w:val="24"/>
        </w:rPr>
        <w:t>……</w:t>
      </w:r>
      <w:r w:rsidR="00EA428B">
        <w:rPr>
          <w:rFonts w:ascii="Times New Roman" w:hAnsi="Times New Roman" w:cs="Times New Roman"/>
          <w:b/>
          <w:sz w:val="24"/>
          <w:szCs w:val="24"/>
        </w:rPr>
        <w:t>…..</w:t>
      </w:r>
      <w:r w:rsidR="00640452" w:rsidRPr="00EA428B">
        <w:rPr>
          <w:rFonts w:ascii="Times New Roman" w:hAnsi="Times New Roman" w:cs="Times New Roman"/>
          <w:b/>
          <w:sz w:val="24"/>
          <w:szCs w:val="24"/>
        </w:rPr>
        <w:t>.</w:t>
      </w:r>
      <w:r w:rsidR="00BE2975">
        <w:rPr>
          <w:rFonts w:ascii="Times New Roman" w:hAnsi="Times New Roman" w:cs="Times New Roman"/>
          <w:b/>
          <w:sz w:val="24"/>
          <w:szCs w:val="24"/>
        </w:rPr>
        <w:t>......</w:t>
      </w:r>
      <w:r w:rsidR="00E41C85" w:rsidRPr="00EA428B">
        <w:rPr>
          <w:rFonts w:ascii="Times New Roman" w:hAnsi="Times New Roman" w:cs="Times New Roman"/>
          <w:b/>
          <w:sz w:val="24"/>
          <w:szCs w:val="24"/>
        </w:rPr>
        <w:t>vi</w:t>
      </w:r>
    </w:p>
    <w:p w:rsidR="00EA428B" w:rsidRDefault="00640452" w:rsidP="005F47E5">
      <w:pPr>
        <w:pStyle w:val="ListParagraph"/>
        <w:spacing w:line="480" w:lineRule="auto"/>
        <w:ind w:left="0"/>
        <w:rPr>
          <w:rFonts w:ascii="Times New Roman" w:hAnsi="Times New Roman" w:cs="Times New Roman"/>
          <w:b/>
          <w:sz w:val="24"/>
          <w:szCs w:val="24"/>
        </w:rPr>
      </w:pPr>
      <w:r w:rsidRPr="00EA428B">
        <w:rPr>
          <w:rFonts w:ascii="Times New Roman" w:hAnsi="Times New Roman" w:cs="Times New Roman"/>
          <w:b/>
          <w:sz w:val="24"/>
          <w:szCs w:val="24"/>
        </w:rPr>
        <w:t>List of Figures…</w:t>
      </w:r>
      <w:r w:rsidR="00805AB0" w:rsidRPr="00EA428B">
        <w:rPr>
          <w:rFonts w:ascii="Times New Roman" w:hAnsi="Times New Roman" w:cs="Times New Roman"/>
          <w:b/>
          <w:sz w:val="24"/>
          <w:szCs w:val="24"/>
        </w:rPr>
        <w:t>……………</w:t>
      </w:r>
      <w:r w:rsidR="00EA428B">
        <w:rPr>
          <w:rFonts w:ascii="Times New Roman" w:hAnsi="Times New Roman" w:cs="Times New Roman"/>
          <w:b/>
          <w:sz w:val="24"/>
          <w:szCs w:val="24"/>
        </w:rPr>
        <w:t>………</w:t>
      </w:r>
      <w:r w:rsidR="00777815" w:rsidRPr="00EA428B">
        <w:rPr>
          <w:rFonts w:ascii="Times New Roman" w:hAnsi="Times New Roman" w:cs="Times New Roman"/>
          <w:b/>
          <w:sz w:val="24"/>
          <w:szCs w:val="24"/>
        </w:rPr>
        <w:t>……</w:t>
      </w:r>
      <w:proofErr w:type="gramStart"/>
      <w:r w:rsidR="00777815" w:rsidRPr="00EA428B">
        <w:rPr>
          <w:rFonts w:ascii="Times New Roman" w:hAnsi="Times New Roman" w:cs="Times New Roman"/>
          <w:b/>
          <w:sz w:val="24"/>
          <w:szCs w:val="24"/>
        </w:rPr>
        <w:t>…</w:t>
      </w:r>
      <w:r w:rsidR="00805AB0" w:rsidRPr="00EA428B">
        <w:rPr>
          <w:rFonts w:ascii="Times New Roman" w:hAnsi="Times New Roman" w:cs="Times New Roman"/>
          <w:b/>
          <w:sz w:val="24"/>
          <w:szCs w:val="24"/>
        </w:rPr>
        <w:t>..</w:t>
      </w:r>
      <w:proofErr w:type="gramEnd"/>
      <w:r w:rsidR="00777815" w:rsidRPr="00EA428B">
        <w:rPr>
          <w:rFonts w:ascii="Times New Roman" w:hAnsi="Times New Roman" w:cs="Times New Roman"/>
          <w:b/>
          <w:sz w:val="24"/>
          <w:szCs w:val="24"/>
        </w:rPr>
        <w:t>…………………………</w:t>
      </w:r>
      <w:r w:rsidR="00EA428B">
        <w:rPr>
          <w:rFonts w:ascii="Times New Roman" w:hAnsi="Times New Roman" w:cs="Times New Roman"/>
          <w:b/>
          <w:sz w:val="24"/>
          <w:szCs w:val="24"/>
        </w:rPr>
        <w:t>…..</w:t>
      </w:r>
      <w:r w:rsidR="00777815" w:rsidRPr="00EA428B">
        <w:rPr>
          <w:rFonts w:ascii="Times New Roman" w:hAnsi="Times New Roman" w:cs="Times New Roman"/>
          <w:b/>
          <w:sz w:val="24"/>
          <w:szCs w:val="24"/>
        </w:rPr>
        <w:t>……</w:t>
      </w:r>
      <w:r w:rsidR="00BE2975">
        <w:rPr>
          <w:rFonts w:ascii="Times New Roman" w:hAnsi="Times New Roman" w:cs="Times New Roman"/>
          <w:b/>
          <w:sz w:val="24"/>
          <w:szCs w:val="24"/>
        </w:rPr>
        <w:t>…..</w:t>
      </w:r>
      <w:r w:rsidR="00777815" w:rsidRPr="00EA428B">
        <w:rPr>
          <w:rFonts w:ascii="Times New Roman" w:hAnsi="Times New Roman" w:cs="Times New Roman"/>
          <w:b/>
          <w:sz w:val="24"/>
          <w:szCs w:val="24"/>
        </w:rPr>
        <w:t>..vii</w:t>
      </w:r>
    </w:p>
    <w:p w:rsidR="00363FB6" w:rsidRPr="00EA428B" w:rsidRDefault="00363FB6" w:rsidP="005F47E5">
      <w:pPr>
        <w:pStyle w:val="ListParagraph"/>
        <w:spacing w:line="480" w:lineRule="auto"/>
        <w:ind w:left="0"/>
        <w:rPr>
          <w:rFonts w:ascii="Times New Roman" w:hAnsi="Times New Roman" w:cs="Times New Roman"/>
          <w:b/>
          <w:sz w:val="24"/>
          <w:szCs w:val="24"/>
        </w:rPr>
      </w:pPr>
      <w:r w:rsidRPr="00EA428B">
        <w:rPr>
          <w:rFonts w:ascii="Times New Roman" w:hAnsi="Times New Roman" w:cs="Times New Roman"/>
          <w:b/>
          <w:sz w:val="24"/>
          <w:szCs w:val="24"/>
        </w:rPr>
        <w:t>Abstract</w:t>
      </w:r>
      <w:r w:rsidR="00805AB0" w:rsidRPr="00EA428B">
        <w:rPr>
          <w:rFonts w:ascii="Times New Roman" w:hAnsi="Times New Roman" w:cs="Times New Roman"/>
          <w:b/>
          <w:sz w:val="24"/>
          <w:szCs w:val="24"/>
        </w:rPr>
        <w:t>……</w:t>
      </w:r>
      <w:r w:rsidR="00EA428B">
        <w:rPr>
          <w:rFonts w:ascii="Times New Roman" w:hAnsi="Times New Roman" w:cs="Times New Roman"/>
          <w:b/>
          <w:sz w:val="24"/>
          <w:szCs w:val="24"/>
        </w:rPr>
        <w:t>………………………</w:t>
      </w:r>
      <w:proofErr w:type="gramStart"/>
      <w:r w:rsidR="00EA428B">
        <w:rPr>
          <w:rFonts w:ascii="Times New Roman" w:hAnsi="Times New Roman" w:cs="Times New Roman"/>
          <w:b/>
          <w:sz w:val="24"/>
          <w:szCs w:val="24"/>
        </w:rPr>
        <w:t>…..</w:t>
      </w:r>
      <w:proofErr w:type="gramEnd"/>
      <w:r w:rsidR="00805AB0" w:rsidRPr="00EA428B">
        <w:rPr>
          <w:rFonts w:ascii="Times New Roman" w:hAnsi="Times New Roman" w:cs="Times New Roman"/>
          <w:b/>
          <w:sz w:val="24"/>
          <w:szCs w:val="24"/>
        </w:rPr>
        <w:t>………..</w:t>
      </w:r>
      <w:r w:rsidR="00777815" w:rsidRPr="00EA428B">
        <w:rPr>
          <w:rFonts w:ascii="Times New Roman" w:hAnsi="Times New Roman" w:cs="Times New Roman"/>
          <w:b/>
          <w:sz w:val="24"/>
          <w:szCs w:val="24"/>
        </w:rPr>
        <w:t>…………………………</w:t>
      </w:r>
      <w:r w:rsidR="00EA428B">
        <w:rPr>
          <w:rFonts w:ascii="Times New Roman" w:hAnsi="Times New Roman" w:cs="Times New Roman"/>
          <w:b/>
          <w:sz w:val="24"/>
          <w:szCs w:val="24"/>
        </w:rPr>
        <w:t>…..</w:t>
      </w:r>
      <w:r w:rsidR="00777815" w:rsidRPr="00EA428B">
        <w:rPr>
          <w:rFonts w:ascii="Times New Roman" w:hAnsi="Times New Roman" w:cs="Times New Roman"/>
          <w:b/>
          <w:sz w:val="24"/>
          <w:szCs w:val="24"/>
        </w:rPr>
        <w:t>…</w:t>
      </w:r>
      <w:r w:rsidR="00BE2975">
        <w:rPr>
          <w:rFonts w:ascii="Times New Roman" w:hAnsi="Times New Roman" w:cs="Times New Roman"/>
          <w:b/>
          <w:sz w:val="24"/>
          <w:szCs w:val="24"/>
        </w:rPr>
        <w:t>…..</w:t>
      </w:r>
      <w:r w:rsidR="00777815" w:rsidRPr="00EA428B">
        <w:rPr>
          <w:rFonts w:ascii="Times New Roman" w:hAnsi="Times New Roman" w:cs="Times New Roman"/>
          <w:b/>
          <w:sz w:val="24"/>
          <w:szCs w:val="24"/>
        </w:rPr>
        <w:t>.viii</w:t>
      </w:r>
    </w:p>
    <w:p w:rsidR="00955110" w:rsidRDefault="00363FB6" w:rsidP="005F47E5">
      <w:pPr>
        <w:pStyle w:val="ListParagraph"/>
        <w:numPr>
          <w:ilvl w:val="0"/>
          <w:numId w:val="13"/>
        </w:numPr>
        <w:spacing w:line="480" w:lineRule="auto"/>
        <w:rPr>
          <w:rFonts w:ascii="Times New Roman" w:hAnsi="Times New Roman" w:cs="Times New Roman"/>
          <w:b/>
          <w:sz w:val="24"/>
          <w:szCs w:val="24"/>
        </w:rPr>
      </w:pPr>
      <w:r w:rsidRPr="00EA428B">
        <w:rPr>
          <w:rFonts w:ascii="Times New Roman" w:hAnsi="Times New Roman" w:cs="Times New Roman"/>
          <w:b/>
          <w:sz w:val="24"/>
          <w:szCs w:val="24"/>
        </w:rPr>
        <w:t>Introduction</w:t>
      </w:r>
      <w:r w:rsidR="00805AB0" w:rsidRPr="00EA428B">
        <w:rPr>
          <w:rFonts w:ascii="Times New Roman" w:hAnsi="Times New Roman" w:cs="Times New Roman"/>
          <w:b/>
          <w:sz w:val="24"/>
          <w:szCs w:val="24"/>
        </w:rPr>
        <w:t>……</w:t>
      </w:r>
      <w:r w:rsidR="00EA428B">
        <w:rPr>
          <w:rFonts w:ascii="Times New Roman" w:hAnsi="Times New Roman" w:cs="Times New Roman"/>
          <w:b/>
          <w:sz w:val="24"/>
          <w:szCs w:val="24"/>
        </w:rPr>
        <w:t>…….</w:t>
      </w:r>
      <w:r w:rsidR="00B17ED1" w:rsidRPr="00EA428B">
        <w:rPr>
          <w:rFonts w:ascii="Times New Roman" w:hAnsi="Times New Roman" w:cs="Times New Roman"/>
          <w:b/>
          <w:sz w:val="24"/>
          <w:szCs w:val="24"/>
        </w:rPr>
        <w:t>………………</w:t>
      </w:r>
      <w:r w:rsidR="00640452" w:rsidRPr="00EA428B">
        <w:rPr>
          <w:rFonts w:ascii="Times New Roman" w:hAnsi="Times New Roman" w:cs="Times New Roman"/>
          <w:b/>
          <w:sz w:val="24"/>
          <w:szCs w:val="24"/>
        </w:rPr>
        <w:t>..</w:t>
      </w:r>
      <w:r w:rsidR="00B17ED1" w:rsidRPr="00EA428B">
        <w:rPr>
          <w:rFonts w:ascii="Times New Roman" w:hAnsi="Times New Roman" w:cs="Times New Roman"/>
          <w:b/>
          <w:sz w:val="24"/>
          <w:szCs w:val="24"/>
        </w:rPr>
        <w:t>…………………………………</w:t>
      </w:r>
      <w:r w:rsidR="00EA428B">
        <w:rPr>
          <w:rFonts w:ascii="Times New Roman" w:hAnsi="Times New Roman" w:cs="Times New Roman"/>
          <w:b/>
          <w:sz w:val="24"/>
          <w:szCs w:val="24"/>
        </w:rPr>
        <w:t>…..</w:t>
      </w:r>
      <w:r w:rsidR="00B17ED1" w:rsidRPr="00EA428B">
        <w:rPr>
          <w:rFonts w:ascii="Times New Roman" w:hAnsi="Times New Roman" w:cs="Times New Roman"/>
          <w:b/>
          <w:sz w:val="24"/>
          <w:szCs w:val="24"/>
        </w:rPr>
        <w:t>…</w:t>
      </w:r>
      <w:r w:rsidR="0098037C">
        <w:rPr>
          <w:rFonts w:ascii="Times New Roman" w:hAnsi="Times New Roman" w:cs="Times New Roman"/>
          <w:b/>
          <w:sz w:val="24"/>
          <w:szCs w:val="24"/>
        </w:rPr>
        <w:t>…</w:t>
      </w:r>
      <w:r w:rsidR="00BE2975">
        <w:rPr>
          <w:rFonts w:ascii="Times New Roman" w:hAnsi="Times New Roman" w:cs="Times New Roman"/>
          <w:b/>
          <w:sz w:val="24"/>
          <w:szCs w:val="24"/>
        </w:rPr>
        <w:t>..</w:t>
      </w:r>
      <w:r w:rsidR="00777815" w:rsidRPr="00EA428B">
        <w:rPr>
          <w:rFonts w:ascii="Times New Roman" w:hAnsi="Times New Roman" w:cs="Times New Roman"/>
          <w:b/>
          <w:sz w:val="24"/>
          <w:szCs w:val="24"/>
        </w:rPr>
        <w:t>1</w:t>
      </w:r>
    </w:p>
    <w:p w:rsidR="00D51597" w:rsidRDefault="00D51597" w:rsidP="005F47E5">
      <w:pPr>
        <w:pStyle w:val="ListParagraph"/>
        <w:numPr>
          <w:ilvl w:val="0"/>
          <w:numId w:val="13"/>
        </w:numPr>
        <w:spacing w:line="480" w:lineRule="auto"/>
        <w:rPr>
          <w:rFonts w:ascii="Times New Roman" w:hAnsi="Times New Roman" w:cs="Times New Roman"/>
          <w:b/>
          <w:sz w:val="24"/>
          <w:szCs w:val="24"/>
        </w:rPr>
      </w:pPr>
      <w:r>
        <w:rPr>
          <w:rFonts w:ascii="Times New Roman" w:hAnsi="Times New Roman" w:cs="Times New Roman"/>
          <w:b/>
          <w:sz w:val="24"/>
          <w:szCs w:val="24"/>
        </w:rPr>
        <w:t>Problem Statement………………………………………………………………</w:t>
      </w:r>
      <w:r w:rsidR="00BE2975">
        <w:rPr>
          <w:rFonts w:ascii="Times New Roman" w:hAnsi="Times New Roman" w:cs="Times New Roman"/>
          <w:b/>
          <w:sz w:val="24"/>
          <w:szCs w:val="24"/>
        </w:rPr>
        <w:t>…6</w:t>
      </w:r>
    </w:p>
    <w:p w:rsidR="00D51597" w:rsidRPr="00E0740E" w:rsidRDefault="00D51597" w:rsidP="005F47E5">
      <w:pPr>
        <w:pStyle w:val="ListParagraph"/>
        <w:numPr>
          <w:ilvl w:val="0"/>
          <w:numId w:val="13"/>
        </w:numPr>
        <w:spacing w:line="480" w:lineRule="auto"/>
        <w:rPr>
          <w:rFonts w:ascii="Times New Roman" w:hAnsi="Times New Roman" w:cs="Times New Roman"/>
          <w:b/>
          <w:sz w:val="24"/>
          <w:szCs w:val="24"/>
        </w:rPr>
      </w:pPr>
      <w:r>
        <w:rPr>
          <w:rFonts w:ascii="Times New Roman" w:hAnsi="Times New Roman" w:cs="Times New Roman"/>
          <w:b/>
          <w:sz w:val="24"/>
          <w:szCs w:val="24"/>
        </w:rPr>
        <w:t>Research Objective………………………………………………………………</w:t>
      </w:r>
      <w:r w:rsidR="00BE2975">
        <w:rPr>
          <w:rFonts w:ascii="Times New Roman" w:hAnsi="Times New Roman" w:cs="Times New Roman"/>
          <w:b/>
          <w:sz w:val="24"/>
          <w:szCs w:val="24"/>
        </w:rPr>
        <w:t>…7</w:t>
      </w:r>
    </w:p>
    <w:p w:rsidR="00823DC6" w:rsidRDefault="00363FB6" w:rsidP="005F47E5">
      <w:pPr>
        <w:pStyle w:val="ListParagraph"/>
        <w:numPr>
          <w:ilvl w:val="0"/>
          <w:numId w:val="13"/>
        </w:numPr>
        <w:spacing w:line="480" w:lineRule="auto"/>
        <w:rPr>
          <w:rFonts w:ascii="Times New Roman" w:hAnsi="Times New Roman" w:cs="Times New Roman"/>
          <w:b/>
          <w:sz w:val="24"/>
          <w:szCs w:val="24"/>
        </w:rPr>
      </w:pPr>
      <w:r w:rsidRPr="00EA428B">
        <w:rPr>
          <w:rFonts w:ascii="Times New Roman" w:hAnsi="Times New Roman" w:cs="Times New Roman"/>
          <w:b/>
          <w:sz w:val="24"/>
          <w:szCs w:val="24"/>
        </w:rPr>
        <w:t>Literature Review</w:t>
      </w:r>
      <w:r w:rsidR="00805AB0" w:rsidRPr="00EA428B">
        <w:rPr>
          <w:rFonts w:ascii="Times New Roman" w:hAnsi="Times New Roman" w:cs="Times New Roman"/>
          <w:b/>
          <w:sz w:val="24"/>
          <w:szCs w:val="24"/>
        </w:rPr>
        <w:t>…..</w:t>
      </w:r>
      <w:r w:rsidR="00EA428B">
        <w:rPr>
          <w:rFonts w:ascii="Times New Roman" w:hAnsi="Times New Roman" w:cs="Times New Roman"/>
          <w:b/>
          <w:sz w:val="24"/>
          <w:szCs w:val="24"/>
        </w:rPr>
        <w:t>…………………………</w:t>
      </w:r>
      <w:r w:rsidR="00B17ED1" w:rsidRPr="00EA428B">
        <w:rPr>
          <w:rFonts w:ascii="Times New Roman" w:hAnsi="Times New Roman" w:cs="Times New Roman"/>
          <w:b/>
          <w:sz w:val="24"/>
          <w:szCs w:val="24"/>
        </w:rPr>
        <w:t>…………………………</w:t>
      </w:r>
      <w:r w:rsidR="00EA428B">
        <w:rPr>
          <w:rFonts w:ascii="Times New Roman" w:hAnsi="Times New Roman" w:cs="Times New Roman"/>
          <w:b/>
          <w:sz w:val="24"/>
          <w:szCs w:val="24"/>
        </w:rPr>
        <w:t>…..</w:t>
      </w:r>
      <w:r w:rsidR="00B17ED1" w:rsidRPr="00EA428B">
        <w:rPr>
          <w:rFonts w:ascii="Times New Roman" w:hAnsi="Times New Roman" w:cs="Times New Roman"/>
          <w:b/>
          <w:sz w:val="24"/>
          <w:szCs w:val="24"/>
        </w:rPr>
        <w:t>.</w:t>
      </w:r>
      <w:r w:rsidR="00640452" w:rsidRPr="00EA428B">
        <w:rPr>
          <w:rFonts w:ascii="Times New Roman" w:hAnsi="Times New Roman" w:cs="Times New Roman"/>
          <w:b/>
          <w:sz w:val="24"/>
          <w:szCs w:val="24"/>
        </w:rPr>
        <w:t>.......</w:t>
      </w:r>
      <w:r w:rsidR="00BE2975">
        <w:rPr>
          <w:rFonts w:ascii="Times New Roman" w:hAnsi="Times New Roman" w:cs="Times New Roman"/>
          <w:b/>
          <w:sz w:val="24"/>
          <w:szCs w:val="24"/>
        </w:rPr>
        <w:t>..9</w:t>
      </w:r>
    </w:p>
    <w:p w:rsidR="00640452" w:rsidRPr="00823DC6" w:rsidRDefault="00955110" w:rsidP="005F47E5">
      <w:pPr>
        <w:pStyle w:val="ListParagraph"/>
        <w:numPr>
          <w:ilvl w:val="1"/>
          <w:numId w:val="13"/>
        </w:numPr>
        <w:spacing w:line="480" w:lineRule="auto"/>
        <w:rPr>
          <w:rFonts w:ascii="Times New Roman" w:hAnsi="Times New Roman" w:cs="Times New Roman"/>
          <w:b/>
          <w:sz w:val="24"/>
          <w:szCs w:val="24"/>
        </w:rPr>
      </w:pPr>
      <w:r w:rsidRPr="00823DC6">
        <w:rPr>
          <w:rFonts w:ascii="Times New Roman" w:hAnsi="Times New Roman" w:cs="Times New Roman"/>
          <w:sz w:val="24"/>
          <w:szCs w:val="24"/>
        </w:rPr>
        <w:t>Coping with Climate Variability</w:t>
      </w:r>
      <w:r w:rsidR="00805AB0" w:rsidRPr="00823DC6">
        <w:rPr>
          <w:rFonts w:ascii="Times New Roman" w:hAnsi="Times New Roman" w:cs="Times New Roman"/>
          <w:sz w:val="24"/>
          <w:szCs w:val="24"/>
        </w:rPr>
        <w:t>.</w:t>
      </w:r>
      <w:r w:rsidR="00EA428B" w:rsidRPr="00823DC6">
        <w:rPr>
          <w:rFonts w:ascii="Times New Roman" w:hAnsi="Times New Roman" w:cs="Times New Roman"/>
          <w:sz w:val="24"/>
          <w:szCs w:val="24"/>
        </w:rPr>
        <w:t>……………………………………</w:t>
      </w:r>
      <w:r w:rsidR="00777815" w:rsidRPr="00823DC6">
        <w:rPr>
          <w:rFonts w:ascii="Times New Roman" w:hAnsi="Times New Roman" w:cs="Times New Roman"/>
          <w:sz w:val="24"/>
          <w:szCs w:val="24"/>
        </w:rPr>
        <w:t>……</w:t>
      </w:r>
      <w:r w:rsidR="00823DC6">
        <w:rPr>
          <w:rFonts w:ascii="Times New Roman" w:hAnsi="Times New Roman" w:cs="Times New Roman"/>
          <w:sz w:val="24"/>
          <w:szCs w:val="24"/>
        </w:rPr>
        <w:t>….</w:t>
      </w:r>
      <w:r w:rsidR="0098037C">
        <w:rPr>
          <w:rFonts w:ascii="Times New Roman" w:hAnsi="Times New Roman" w:cs="Times New Roman"/>
          <w:sz w:val="24"/>
          <w:szCs w:val="24"/>
        </w:rPr>
        <w:t>..</w:t>
      </w:r>
      <w:r w:rsidR="00BE2975">
        <w:rPr>
          <w:rFonts w:ascii="Times New Roman" w:hAnsi="Times New Roman" w:cs="Times New Roman"/>
          <w:sz w:val="24"/>
          <w:szCs w:val="24"/>
        </w:rPr>
        <w:t>..9</w:t>
      </w:r>
      <w:r w:rsidRPr="00823DC6">
        <w:rPr>
          <w:rFonts w:ascii="Times New Roman" w:hAnsi="Times New Roman" w:cs="Times New Roman"/>
          <w:sz w:val="24"/>
          <w:szCs w:val="24"/>
        </w:rPr>
        <w:t xml:space="preserve"> </w:t>
      </w:r>
    </w:p>
    <w:p w:rsidR="00640452" w:rsidRPr="00EA428B" w:rsidRDefault="0074470E" w:rsidP="005F47E5">
      <w:pPr>
        <w:pStyle w:val="ListParagraph"/>
        <w:numPr>
          <w:ilvl w:val="1"/>
          <w:numId w:val="13"/>
        </w:numPr>
        <w:spacing w:line="480" w:lineRule="auto"/>
        <w:rPr>
          <w:rFonts w:ascii="Times New Roman" w:hAnsi="Times New Roman" w:cs="Times New Roman"/>
          <w:b/>
          <w:sz w:val="24"/>
          <w:szCs w:val="24"/>
        </w:rPr>
      </w:pPr>
      <w:r w:rsidRPr="00EA428B">
        <w:rPr>
          <w:rFonts w:ascii="Times New Roman" w:hAnsi="Times New Roman" w:cs="Times New Roman"/>
          <w:sz w:val="24"/>
          <w:szCs w:val="24"/>
        </w:rPr>
        <w:t>Descriptive and Normative Agricultural Production</w:t>
      </w:r>
      <w:r w:rsidR="00EA428B">
        <w:rPr>
          <w:rFonts w:ascii="Times New Roman" w:hAnsi="Times New Roman" w:cs="Times New Roman"/>
          <w:sz w:val="24"/>
          <w:szCs w:val="24"/>
        </w:rPr>
        <w:t xml:space="preserve"> Decision Making Theory………………………………………………………………………</w:t>
      </w:r>
      <w:r w:rsidR="00823DC6">
        <w:rPr>
          <w:rFonts w:ascii="Times New Roman" w:hAnsi="Times New Roman" w:cs="Times New Roman"/>
          <w:sz w:val="24"/>
          <w:szCs w:val="24"/>
        </w:rPr>
        <w:t>…</w:t>
      </w:r>
      <w:r w:rsidR="00BE2975">
        <w:rPr>
          <w:rFonts w:ascii="Times New Roman" w:hAnsi="Times New Roman" w:cs="Times New Roman"/>
          <w:sz w:val="24"/>
          <w:szCs w:val="24"/>
        </w:rPr>
        <w:t>11</w:t>
      </w:r>
    </w:p>
    <w:p w:rsidR="00640452" w:rsidRPr="00EA428B" w:rsidRDefault="005308ED" w:rsidP="005F47E5">
      <w:pPr>
        <w:pStyle w:val="ListParagraph"/>
        <w:numPr>
          <w:ilvl w:val="1"/>
          <w:numId w:val="13"/>
        </w:numPr>
        <w:spacing w:line="480" w:lineRule="auto"/>
        <w:rPr>
          <w:rFonts w:ascii="Times New Roman" w:hAnsi="Times New Roman" w:cs="Times New Roman"/>
          <w:b/>
          <w:sz w:val="24"/>
          <w:szCs w:val="24"/>
        </w:rPr>
      </w:pPr>
      <w:r w:rsidRPr="00EA428B">
        <w:rPr>
          <w:rFonts w:ascii="Times New Roman" w:hAnsi="Times New Roman" w:cs="Times New Roman"/>
          <w:sz w:val="24"/>
          <w:szCs w:val="24"/>
        </w:rPr>
        <w:t xml:space="preserve">The Value of Information in Agricultural </w:t>
      </w:r>
      <w:proofErr w:type="gramStart"/>
      <w:r w:rsidRPr="00EA428B">
        <w:rPr>
          <w:rFonts w:ascii="Times New Roman" w:hAnsi="Times New Roman" w:cs="Times New Roman"/>
          <w:sz w:val="24"/>
          <w:szCs w:val="24"/>
        </w:rPr>
        <w:t>Production</w:t>
      </w:r>
      <w:r w:rsidR="00805AB0" w:rsidRPr="00EA428B">
        <w:rPr>
          <w:rFonts w:ascii="Times New Roman" w:hAnsi="Times New Roman" w:cs="Times New Roman"/>
          <w:sz w:val="24"/>
          <w:szCs w:val="24"/>
        </w:rPr>
        <w:t>..</w:t>
      </w:r>
      <w:proofErr w:type="gramEnd"/>
      <w:r w:rsidR="00EA428B">
        <w:rPr>
          <w:rFonts w:ascii="Times New Roman" w:hAnsi="Times New Roman" w:cs="Times New Roman"/>
          <w:sz w:val="24"/>
          <w:szCs w:val="24"/>
        </w:rPr>
        <w:t>………………</w:t>
      </w:r>
      <w:r w:rsidR="00777815" w:rsidRPr="00EA428B">
        <w:rPr>
          <w:rFonts w:ascii="Times New Roman" w:hAnsi="Times New Roman" w:cs="Times New Roman"/>
          <w:sz w:val="24"/>
          <w:szCs w:val="24"/>
        </w:rPr>
        <w:t>……</w:t>
      </w:r>
      <w:r w:rsidR="00823DC6">
        <w:rPr>
          <w:rFonts w:ascii="Times New Roman" w:hAnsi="Times New Roman" w:cs="Times New Roman"/>
          <w:sz w:val="24"/>
          <w:szCs w:val="24"/>
        </w:rPr>
        <w:t>…</w:t>
      </w:r>
      <w:r w:rsidR="00BE2975">
        <w:rPr>
          <w:rFonts w:ascii="Times New Roman" w:hAnsi="Times New Roman" w:cs="Times New Roman"/>
          <w:sz w:val="24"/>
          <w:szCs w:val="24"/>
        </w:rPr>
        <w:t>.14</w:t>
      </w:r>
    </w:p>
    <w:p w:rsidR="00640452" w:rsidRPr="00EA428B" w:rsidRDefault="0074470E" w:rsidP="005F47E5">
      <w:pPr>
        <w:pStyle w:val="ListParagraph"/>
        <w:numPr>
          <w:ilvl w:val="1"/>
          <w:numId w:val="13"/>
        </w:numPr>
        <w:spacing w:line="480" w:lineRule="auto"/>
        <w:rPr>
          <w:rFonts w:ascii="Times New Roman" w:hAnsi="Times New Roman" w:cs="Times New Roman"/>
          <w:b/>
          <w:sz w:val="24"/>
          <w:szCs w:val="24"/>
        </w:rPr>
      </w:pPr>
      <w:r w:rsidRPr="00EA428B">
        <w:rPr>
          <w:rFonts w:ascii="Times New Roman" w:hAnsi="Times New Roman" w:cs="Times New Roman"/>
          <w:sz w:val="24"/>
          <w:szCs w:val="24"/>
        </w:rPr>
        <w:t>Weather Monitoring Networks in Agricultural Production</w:t>
      </w:r>
      <w:r w:rsidR="00805AB0" w:rsidRPr="00EA428B">
        <w:rPr>
          <w:rFonts w:ascii="Times New Roman" w:hAnsi="Times New Roman" w:cs="Times New Roman"/>
          <w:sz w:val="24"/>
          <w:szCs w:val="24"/>
        </w:rPr>
        <w:t>……..</w:t>
      </w:r>
      <w:r w:rsidR="00EA428B">
        <w:rPr>
          <w:rFonts w:ascii="Times New Roman" w:hAnsi="Times New Roman" w:cs="Times New Roman"/>
          <w:sz w:val="24"/>
          <w:szCs w:val="24"/>
        </w:rPr>
        <w:t>……</w:t>
      </w:r>
      <w:r w:rsidR="00823DC6">
        <w:rPr>
          <w:rFonts w:ascii="Times New Roman" w:hAnsi="Times New Roman" w:cs="Times New Roman"/>
          <w:sz w:val="24"/>
          <w:szCs w:val="24"/>
        </w:rPr>
        <w:t>…</w:t>
      </w:r>
      <w:r w:rsidR="00EA428B">
        <w:rPr>
          <w:rFonts w:ascii="Times New Roman" w:hAnsi="Times New Roman" w:cs="Times New Roman"/>
          <w:sz w:val="24"/>
          <w:szCs w:val="24"/>
        </w:rPr>
        <w:t>…</w:t>
      </w:r>
      <w:r w:rsidR="00BE2975">
        <w:rPr>
          <w:rFonts w:ascii="Times New Roman" w:hAnsi="Times New Roman" w:cs="Times New Roman"/>
          <w:sz w:val="24"/>
          <w:szCs w:val="24"/>
        </w:rPr>
        <w:t>….27</w:t>
      </w:r>
    </w:p>
    <w:p w:rsidR="00640452" w:rsidRPr="00034E36" w:rsidRDefault="005308ED" w:rsidP="005F47E5">
      <w:pPr>
        <w:pStyle w:val="ListParagraph"/>
        <w:numPr>
          <w:ilvl w:val="0"/>
          <w:numId w:val="13"/>
        </w:numPr>
        <w:spacing w:line="480" w:lineRule="auto"/>
        <w:rPr>
          <w:rFonts w:ascii="Times New Roman" w:hAnsi="Times New Roman" w:cs="Times New Roman"/>
          <w:b/>
          <w:sz w:val="24"/>
          <w:szCs w:val="24"/>
        </w:rPr>
      </w:pPr>
      <w:r w:rsidRPr="00034E36">
        <w:rPr>
          <w:rFonts w:ascii="Times New Roman" w:hAnsi="Times New Roman" w:cs="Times New Roman"/>
          <w:b/>
          <w:sz w:val="24"/>
          <w:szCs w:val="24"/>
        </w:rPr>
        <w:t>The Oklahoma Mesonet</w:t>
      </w:r>
      <w:r w:rsidR="00805AB0" w:rsidRPr="00EA428B">
        <w:rPr>
          <w:rFonts w:ascii="Times New Roman" w:hAnsi="Times New Roman" w:cs="Times New Roman"/>
          <w:sz w:val="24"/>
          <w:szCs w:val="24"/>
        </w:rPr>
        <w:t>……….</w:t>
      </w:r>
      <w:r w:rsidR="00034E36">
        <w:rPr>
          <w:rFonts w:ascii="Times New Roman" w:hAnsi="Times New Roman" w:cs="Times New Roman"/>
          <w:sz w:val="24"/>
          <w:szCs w:val="24"/>
        </w:rPr>
        <w:t>………..</w:t>
      </w:r>
      <w:r w:rsidR="00EA428B">
        <w:rPr>
          <w:rFonts w:ascii="Times New Roman" w:hAnsi="Times New Roman" w:cs="Times New Roman"/>
          <w:sz w:val="24"/>
          <w:szCs w:val="24"/>
        </w:rPr>
        <w:t>………</w:t>
      </w:r>
      <w:r w:rsidR="00777815" w:rsidRPr="00EA428B">
        <w:rPr>
          <w:rFonts w:ascii="Times New Roman" w:hAnsi="Times New Roman" w:cs="Times New Roman"/>
          <w:sz w:val="24"/>
          <w:szCs w:val="24"/>
        </w:rPr>
        <w:t>……………………</w:t>
      </w:r>
      <w:r w:rsidR="00823DC6">
        <w:rPr>
          <w:rFonts w:ascii="Times New Roman" w:hAnsi="Times New Roman" w:cs="Times New Roman"/>
          <w:sz w:val="24"/>
          <w:szCs w:val="24"/>
        </w:rPr>
        <w:t>….</w:t>
      </w:r>
      <w:r w:rsidR="00777815" w:rsidRPr="00EA428B">
        <w:rPr>
          <w:rFonts w:ascii="Times New Roman" w:hAnsi="Times New Roman" w:cs="Times New Roman"/>
          <w:sz w:val="24"/>
          <w:szCs w:val="24"/>
        </w:rPr>
        <w:t>…</w:t>
      </w:r>
      <w:r w:rsidR="00BE2975">
        <w:rPr>
          <w:rFonts w:ascii="Times New Roman" w:hAnsi="Times New Roman" w:cs="Times New Roman"/>
          <w:sz w:val="24"/>
          <w:szCs w:val="24"/>
        </w:rPr>
        <w:t>…...</w:t>
      </w:r>
      <w:r w:rsidR="00777815" w:rsidRPr="00EA428B">
        <w:rPr>
          <w:rFonts w:ascii="Times New Roman" w:hAnsi="Times New Roman" w:cs="Times New Roman"/>
          <w:sz w:val="24"/>
          <w:szCs w:val="24"/>
        </w:rPr>
        <w:t>..</w:t>
      </w:r>
      <w:r w:rsidR="00805AB0" w:rsidRPr="00EA428B">
        <w:rPr>
          <w:rFonts w:ascii="Times New Roman" w:hAnsi="Times New Roman" w:cs="Times New Roman"/>
          <w:sz w:val="24"/>
          <w:szCs w:val="24"/>
        </w:rPr>
        <w:t>.</w:t>
      </w:r>
      <w:r w:rsidR="00BE2975">
        <w:rPr>
          <w:rFonts w:ascii="Times New Roman" w:hAnsi="Times New Roman" w:cs="Times New Roman"/>
          <w:sz w:val="24"/>
          <w:szCs w:val="24"/>
        </w:rPr>
        <w:t>32</w:t>
      </w:r>
    </w:p>
    <w:p w:rsidR="00034E36" w:rsidRPr="00EA428B" w:rsidRDefault="00034E36" w:rsidP="005F47E5">
      <w:pPr>
        <w:pStyle w:val="ListParagraph"/>
        <w:numPr>
          <w:ilvl w:val="1"/>
          <w:numId w:val="13"/>
        </w:numPr>
        <w:spacing w:line="480" w:lineRule="auto"/>
        <w:rPr>
          <w:rFonts w:ascii="Times New Roman" w:hAnsi="Times New Roman" w:cs="Times New Roman"/>
          <w:b/>
          <w:sz w:val="24"/>
          <w:szCs w:val="24"/>
        </w:rPr>
      </w:pPr>
      <w:r>
        <w:rPr>
          <w:rFonts w:ascii="Times New Roman" w:hAnsi="Times New Roman" w:cs="Times New Roman"/>
          <w:sz w:val="24"/>
          <w:szCs w:val="24"/>
        </w:rPr>
        <w:t>Overview of the Oklahoma Mesonet</w:t>
      </w:r>
      <w:r w:rsidRPr="00EA428B">
        <w:rPr>
          <w:rFonts w:ascii="Times New Roman" w:hAnsi="Times New Roman" w:cs="Times New Roman"/>
          <w:sz w:val="24"/>
          <w:szCs w:val="24"/>
        </w:rPr>
        <w:t>………</w:t>
      </w:r>
      <w:r>
        <w:rPr>
          <w:rFonts w:ascii="Times New Roman" w:hAnsi="Times New Roman" w:cs="Times New Roman"/>
          <w:sz w:val="24"/>
          <w:szCs w:val="24"/>
        </w:rPr>
        <w:t>….</w:t>
      </w:r>
      <w:r w:rsidRPr="00EA428B">
        <w:rPr>
          <w:rFonts w:ascii="Times New Roman" w:hAnsi="Times New Roman" w:cs="Times New Roman"/>
          <w:sz w:val="24"/>
          <w:szCs w:val="24"/>
        </w:rPr>
        <w:t>…</w:t>
      </w:r>
      <w:r>
        <w:rPr>
          <w:rFonts w:ascii="Times New Roman" w:hAnsi="Times New Roman" w:cs="Times New Roman"/>
          <w:sz w:val="24"/>
          <w:szCs w:val="24"/>
        </w:rPr>
        <w:t>……………………..…...</w:t>
      </w:r>
      <w:r w:rsidRPr="00EA428B">
        <w:rPr>
          <w:rFonts w:ascii="Times New Roman" w:hAnsi="Times New Roman" w:cs="Times New Roman"/>
          <w:sz w:val="24"/>
          <w:szCs w:val="24"/>
        </w:rPr>
        <w:t>...</w:t>
      </w:r>
      <w:r>
        <w:rPr>
          <w:rFonts w:ascii="Times New Roman" w:hAnsi="Times New Roman" w:cs="Times New Roman"/>
          <w:sz w:val="24"/>
          <w:szCs w:val="24"/>
        </w:rPr>
        <w:t>32</w:t>
      </w:r>
    </w:p>
    <w:p w:rsidR="00C51EFC" w:rsidRPr="00896297" w:rsidRDefault="0074470E" w:rsidP="005F47E5">
      <w:pPr>
        <w:pStyle w:val="ListParagraph"/>
        <w:numPr>
          <w:ilvl w:val="1"/>
          <w:numId w:val="13"/>
        </w:numPr>
        <w:spacing w:line="480" w:lineRule="auto"/>
        <w:rPr>
          <w:rFonts w:ascii="Times New Roman" w:hAnsi="Times New Roman" w:cs="Times New Roman"/>
          <w:sz w:val="24"/>
          <w:szCs w:val="24"/>
        </w:rPr>
      </w:pPr>
      <w:r w:rsidRPr="00EA428B">
        <w:rPr>
          <w:rFonts w:ascii="Times New Roman" w:hAnsi="Times New Roman" w:cs="Times New Roman"/>
          <w:sz w:val="24"/>
          <w:szCs w:val="24"/>
        </w:rPr>
        <w:t>Environmental</w:t>
      </w:r>
      <w:r w:rsidR="005308ED" w:rsidRPr="00EA428B">
        <w:rPr>
          <w:rFonts w:ascii="Times New Roman" w:hAnsi="Times New Roman" w:cs="Times New Roman"/>
          <w:sz w:val="24"/>
          <w:szCs w:val="24"/>
        </w:rPr>
        <w:t xml:space="preserve"> Benefits of Weather Monitoring Information</w:t>
      </w:r>
      <w:r w:rsidR="00BE2975">
        <w:rPr>
          <w:rFonts w:ascii="Times New Roman" w:hAnsi="Times New Roman" w:cs="Times New Roman"/>
          <w:sz w:val="24"/>
          <w:szCs w:val="24"/>
        </w:rPr>
        <w:t>……...</w:t>
      </w:r>
      <w:r w:rsidR="00EA428B">
        <w:rPr>
          <w:rFonts w:ascii="Times New Roman" w:hAnsi="Times New Roman" w:cs="Times New Roman"/>
          <w:sz w:val="24"/>
          <w:szCs w:val="24"/>
        </w:rPr>
        <w:t>…</w:t>
      </w:r>
      <w:r w:rsidR="00823DC6">
        <w:rPr>
          <w:rFonts w:ascii="Times New Roman" w:hAnsi="Times New Roman" w:cs="Times New Roman"/>
          <w:sz w:val="24"/>
          <w:szCs w:val="24"/>
        </w:rPr>
        <w:t>….</w:t>
      </w:r>
      <w:r w:rsidR="00EA428B">
        <w:rPr>
          <w:rFonts w:ascii="Times New Roman" w:hAnsi="Times New Roman" w:cs="Times New Roman"/>
          <w:sz w:val="24"/>
          <w:szCs w:val="24"/>
        </w:rPr>
        <w:t>……</w:t>
      </w:r>
      <w:r w:rsidR="00BE2975">
        <w:rPr>
          <w:rFonts w:ascii="Times New Roman" w:hAnsi="Times New Roman" w:cs="Times New Roman"/>
          <w:sz w:val="24"/>
          <w:szCs w:val="24"/>
        </w:rPr>
        <w:t>39</w:t>
      </w:r>
    </w:p>
    <w:p w:rsidR="00877F4C" w:rsidRPr="00EA428B" w:rsidRDefault="005308ED" w:rsidP="005F47E5">
      <w:pPr>
        <w:pStyle w:val="ListParagraph"/>
        <w:numPr>
          <w:ilvl w:val="1"/>
          <w:numId w:val="13"/>
        </w:numPr>
        <w:spacing w:line="480" w:lineRule="auto"/>
        <w:rPr>
          <w:rFonts w:ascii="Times New Roman" w:hAnsi="Times New Roman" w:cs="Times New Roman"/>
          <w:b/>
          <w:sz w:val="24"/>
          <w:szCs w:val="24"/>
        </w:rPr>
      </w:pPr>
      <w:r w:rsidRPr="00EA428B">
        <w:rPr>
          <w:rFonts w:ascii="Times New Roman" w:hAnsi="Times New Roman" w:cs="Times New Roman"/>
          <w:sz w:val="24"/>
          <w:szCs w:val="24"/>
        </w:rPr>
        <w:t xml:space="preserve">Weather Monitoring Information and </w:t>
      </w:r>
      <w:r w:rsidR="0074470E" w:rsidRPr="00EA428B">
        <w:rPr>
          <w:rFonts w:ascii="Times New Roman" w:hAnsi="Times New Roman" w:cs="Times New Roman"/>
          <w:sz w:val="24"/>
          <w:szCs w:val="24"/>
        </w:rPr>
        <w:t>Organic Agriculture</w:t>
      </w:r>
      <w:r w:rsidR="00EA428B">
        <w:rPr>
          <w:rFonts w:ascii="Times New Roman" w:hAnsi="Times New Roman" w:cs="Times New Roman"/>
          <w:sz w:val="24"/>
          <w:szCs w:val="24"/>
        </w:rPr>
        <w:t>…………</w:t>
      </w:r>
      <w:r w:rsidR="00823DC6">
        <w:rPr>
          <w:rFonts w:ascii="Times New Roman" w:hAnsi="Times New Roman" w:cs="Times New Roman"/>
          <w:sz w:val="24"/>
          <w:szCs w:val="24"/>
        </w:rPr>
        <w:t>…..</w:t>
      </w:r>
      <w:r w:rsidR="00896297">
        <w:rPr>
          <w:rFonts w:ascii="Times New Roman" w:hAnsi="Times New Roman" w:cs="Times New Roman"/>
          <w:sz w:val="24"/>
          <w:szCs w:val="24"/>
        </w:rPr>
        <w:t>…….44</w:t>
      </w:r>
    </w:p>
    <w:p w:rsidR="00877F4C" w:rsidRPr="00EA428B" w:rsidRDefault="00363FB6" w:rsidP="005F47E5">
      <w:pPr>
        <w:pStyle w:val="ListParagraph"/>
        <w:numPr>
          <w:ilvl w:val="0"/>
          <w:numId w:val="13"/>
        </w:numPr>
        <w:spacing w:line="480" w:lineRule="auto"/>
        <w:rPr>
          <w:rFonts w:ascii="Times New Roman" w:hAnsi="Times New Roman" w:cs="Times New Roman"/>
          <w:b/>
          <w:sz w:val="24"/>
          <w:szCs w:val="24"/>
        </w:rPr>
      </w:pPr>
      <w:r w:rsidRPr="00EA428B">
        <w:rPr>
          <w:rFonts w:ascii="Times New Roman" w:hAnsi="Times New Roman" w:cs="Times New Roman"/>
          <w:b/>
          <w:sz w:val="24"/>
          <w:szCs w:val="24"/>
        </w:rPr>
        <w:t>Methodology</w:t>
      </w:r>
      <w:r w:rsidR="00C51EFC" w:rsidRPr="00EA428B">
        <w:rPr>
          <w:rFonts w:ascii="Times New Roman" w:hAnsi="Times New Roman" w:cs="Times New Roman"/>
          <w:b/>
          <w:sz w:val="24"/>
          <w:szCs w:val="24"/>
        </w:rPr>
        <w:t>………</w:t>
      </w:r>
      <w:r w:rsidR="00EA428B">
        <w:rPr>
          <w:rFonts w:ascii="Times New Roman" w:hAnsi="Times New Roman" w:cs="Times New Roman"/>
          <w:b/>
          <w:sz w:val="24"/>
          <w:szCs w:val="24"/>
        </w:rPr>
        <w:t>…………..</w:t>
      </w:r>
      <w:r w:rsidR="00704193" w:rsidRPr="00EA428B">
        <w:rPr>
          <w:rFonts w:ascii="Times New Roman" w:hAnsi="Times New Roman" w:cs="Times New Roman"/>
          <w:b/>
          <w:sz w:val="24"/>
          <w:szCs w:val="24"/>
        </w:rPr>
        <w:t>…..</w:t>
      </w:r>
      <w:r w:rsidR="0008007A" w:rsidRPr="00EA428B">
        <w:rPr>
          <w:rFonts w:ascii="Times New Roman" w:hAnsi="Times New Roman" w:cs="Times New Roman"/>
          <w:b/>
          <w:sz w:val="24"/>
          <w:szCs w:val="24"/>
        </w:rPr>
        <w:t>……………………</w:t>
      </w:r>
      <w:r w:rsidR="00896297">
        <w:rPr>
          <w:rFonts w:ascii="Times New Roman" w:hAnsi="Times New Roman" w:cs="Times New Roman"/>
          <w:b/>
          <w:sz w:val="24"/>
          <w:szCs w:val="24"/>
        </w:rPr>
        <w:t>………………………….46</w:t>
      </w:r>
    </w:p>
    <w:p w:rsidR="00877F4C" w:rsidRPr="00EA428B" w:rsidRDefault="00363FB6" w:rsidP="005F47E5">
      <w:pPr>
        <w:pStyle w:val="ListParagraph"/>
        <w:numPr>
          <w:ilvl w:val="0"/>
          <w:numId w:val="13"/>
        </w:numPr>
        <w:spacing w:line="480" w:lineRule="auto"/>
        <w:rPr>
          <w:rFonts w:ascii="Times New Roman" w:hAnsi="Times New Roman" w:cs="Times New Roman"/>
          <w:b/>
          <w:sz w:val="24"/>
          <w:szCs w:val="24"/>
        </w:rPr>
      </w:pPr>
      <w:r w:rsidRPr="00EA428B">
        <w:rPr>
          <w:rFonts w:ascii="Times New Roman" w:hAnsi="Times New Roman" w:cs="Times New Roman"/>
          <w:b/>
          <w:sz w:val="24"/>
          <w:szCs w:val="24"/>
        </w:rPr>
        <w:t>Results</w:t>
      </w:r>
      <w:r w:rsidR="00C51EFC" w:rsidRPr="00EA428B">
        <w:rPr>
          <w:rFonts w:ascii="Times New Roman" w:hAnsi="Times New Roman" w:cs="Times New Roman"/>
          <w:b/>
          <w:sz w:val="24"/>
          <w:szCs w:val="24"/>
        </w:rPr>
        <w:t>……………</w:t>
      </w:r>
      <w:r w:rsidR="00704193" w:rsidRPr="00EA428B">
        <w:rPr>
          <w:rFonts w:ascii="Times New Roman" w:hAnsi="Times New Roman" w:cs="Times New Roman"/>
          <w:b/>
          <w:sz w:val="24"/>
          <w:szCs w:val="24"/>
        </w:rPr>
        <w:t>…………..</w:t>
      </w:r>
      <w:r w:rsidR="00E5466E" w:rsidRPr="00EA428B">
        <w:rPr>
          <w:rFonts w:ascii="Times New Roman" w:hAnsi="Times New Roman" w:cs="Times New Roman"/>
          <w:b/>
          <w:sz w:val="24"/>
          <w:szCs w:val="24"/>
        </w:rPr>
        <w:t>…….</w:t>
      </w:r>
      <w:r w:rsidR="00EA428B">
        <w:rPr>
          <w:rFonts w:ascii="Times New Roman" w:hAnsi="Times New Roman" w:cs="Times New Roman"/>
          <w:b/>
          <w:sz w:val="24"/>
          <w:szCs w:val="24"/>
        </w:rPr>
        <w:t>..</w:t>
      </w:r>
      <w:r w:rsidR="00C51EFC" w:rsidRPr="00EA428B">
        <w:rPr>
          <w:rFonts w:ascii="Times New Roman" w:hAnsi="Times New Roman" w:cs="Times New Roman"/>
          <w:b/>
          <w:sz w:val="24"/>
          <w:szCs w:val="24"/>
        </w:rPr>
        <w:t>……………</w:t>
      </w:r>
      <w:r w:rsidR="00896297">
        <w:rPr>
          <w:rFonts w:ascii="Times New Roman" w:hAnsi="Times New Roman" w:cs="Times New Roman"/>
          <w:b/>
          <w:sz w:val="24"/>
          <w:szCs w:val="24"/>
        </w:rPr>
        <w:t>………………………………..62</w:t>
      </w:r>
    </w:p>
    <w:p w:rsidR="00877F4C" w:rsidRPr="00EA428B" w:rsidRDefault="0074470E" w:rsidP="005F47E5">
      <w:pPr>
        <w:pStyle w:val="ListParagraph"/>
        <w:numPr>
          <w:ilvl w:val="1"/>
          <w:numId w:val="13"/>
        </w:numPr>
        <w:spacing w:line="480" w:lineRule="auto"/>
        <w:rPr>
          <w:rFonts w:ascii="Times New Roman" w:hAnsi="Times New Roman" w:cs="Times New Roman"/>
          <w:b/>
          <w:sz w:val="24"/>
          <w:szCs w:val="24"/>
        </w:rPr>
      </w:pPr>
      <w:r w:rsidRPr="00EA428B">
        <w:rPr>
          <w:rFonts w:ascii="Times New Roman" w:hAnsi="Times New Roman" w:cs="Times New Roman"/>
          <w:sz w:val="24"/>
          <w:szCs w:val="24"/>
        </w:rPr>
        <w:t>The Importance of Weather Monitoring Information</w:t>
      </w:r>
      <w:r w:rsidR="00EA428B">
        <w:rPr>
          <w:rFonts w:ascii="Times New Roman" w:hAnsi="Times New Roman" w:cs="Times New Roman"/>
          <w:sz w:val="24"/>
          <w:szCs w:val="24"/>
        </w:rPr>
        <w:t>…………</w:t>
      </w:r>
      <w:r w:rsidR="00704193" w:rsidRPr="00EA428B">
        <w:rPr>
          <w:rFonts w:ascii="Times New Roman" w:hAnsi="Times New Roman" w:cs="Times New Roman"/>
          <w:sz w:val="24"/>
          <w:szCs w:val="24"/>
        </w:rPr>
        <w:t>…</w:t>
      </w:r>
      <w:r w:rsidR="00AD42DF">
        <w:rPr>
          <w:rFonts w:ascii="Times New Roman" w:hAnsi="Times New Roman" w:cs="Times New Roman"/>
          <w:sz w:val="24"/>
          <w:szCs w:val="24"/>
        </w:rPr>
        <w:t>.........</w:t>
      </w:r>
      <w:r w:rsidR="00896297">
        <w:rPr>
          <w:rFonts w:ascii="Times New Roman" w:hAnsi="Times New Roman" w:cs="Times New Roman"/>
          <w:sz w:val="24"/>
          <w:szCs w:val="24"/>
        </w:rPr>
        <w:t>...........62</w:t>
      </w:r>
    </w:p>
    <w:p w:rsidR="00877F4C" w:rsidRPr="00EA428B" w:rsidRDefault="0074470E" w:rsidP="005F47E5">
      <w:pPr>
        <w:pStyle w:val="ListParagraph"/>
        <w:numPr>
          <w:ilvl w:val="1"/>
          <w:numId w:val="13"/>
        </w:numPr>
        <w:spacing w:line="480" w:lineRule="auto"/>
        <w:rPr>
          <w:rFonts w:ascii="Times New Roman" w:hAnsi="Times New Roman" w:cs="Times New Roman"/>
          <w:b/>
          <w:sz w:val="24"/>
          <w:szCs w:val="24"/>
        </w:rPr>
      </w:pPr>
      <w:r w:rsidRPr="00EA428B">
        <w:rPr>
          <w:rFonts w:ascii="Times New Roman" w:hAnsi="Times New Roman" w:cs="Times New Roman"/>
          <w:sz w:val="24"/>
          <w:szCs w:val="24"/>
        </w:rPr>
        <w:t>Farm Characteristics of Weather Monitoring Information Users</w:t>
      </w:r>
      <w:r w:rsidR="00AD42DF">
        <w:rPr>
          <w:rFonts w:ascii="Times New Roman" w:hAnsi="Times New Roman" w:cs="Times New Roman"/>
          <w:sz w:val="24"/>
          <w:szCs w:val="24"/>
        </w:rPr>
        <w:t>………</w:t>
      </w:r>
      <w:r w:rsidR="00896297">
        <w:rPr>
          <w:rFonts w:ascii="Times New Roman" w:hAnsi="Times New Roman" w:cs="Times New Roman"/>
          <w:sz w:val="24"/>
          <w:szCs w:val="24"/>
        </w:rPr>
        <w:t>…..…73</w:t>
      </w:r>
    </w:p>
    <w:p w:rsidR="00877F4C" w:rsidRPr="00EA428B" w:rsidRDefault="00C51EFC" w:rsidP="005F47E5">
      <w:pPr>
        <w:pStyle w:val="ListParagraph"/>
        <w:numPr>
          <w:ilvl w:val="1"/>
          <w:numId w:val="13"/>
        </w:numPr>
        <w:spacing w:line="480" w:lineRule="auto"/>
        <w:rPr>
          <w:rFonts w:ascii="Times New Roman" w:hAnsi="Times New Roman" w:cs="Times New Roman"/>
          <w:b/>
          <w:sz w:val="24"/>
          <w:szCs w:val="24"/>
        </w:rPr>
      </w:pPr>
      <w:r w:rsidRPr="00EA428B">
        <w:rPr>
          <w:rFonts w:ascii="Times New Roman" w:hAnsi="Times New Roman" w:cs="Times New Roman"/>
          <w:sz w:val="24"/>
          <w:szCs w:val="24"/>
        </w:rPr>
        <w:t>Use Factors of the Oklahom</w:t>
      </w:r>
      <w:r w:rsidR="00704193" w:rsidRPr="00EA428B">
        <w:rPr>
          <w:rFonts w:ascii="Times New Roman" w:hAnsi="Times New Roman" w:cs="Times New Roman"/>
          <w:sz w:val="24"/>
          <w:szCs w:val="24"/>
        </w:rPr>
        <w:t>a Mesonet……….</w:t>
      </w:r>
      <w:r w:rsidR="00EA428B">
        <w:rPr>
          <w:rFonts w:ascii="Times New Roman" w:hAnsi="Times New Roman" w:cs="Times New Roman"/>
          <w:sz w:val="24"/>
          <w:szCs w:val="24"/>
        </w:rPr>
        <w:t>………</w:t>
      </w:r>
      <w:r w:rsidR="0008007A" w:rsidRPr="00EA428B">
        <w:rPr>
          <w:rFonts w:ascii="Times New Roman" w:hAnsi="Times New Roman" w:cs="Times New Roman"/>
          <w:sz w:val="24"/>
          <w:szCs w:val="24"/>
        </w:rPr>
        <w:t>………………</w:t>
      </w:r>
      <w:r w:rsidR="00896297">
        <w:rPr>
          <w:rFonts w:ascii="Times New Roman" w:hAnsi="Times New Roman" w:cs="Times New Roman"/>
          <w:sz w:val="24"/>
          <w:szCs w:val="24"/>
        </w:rPr>
        <w:t>………</w:t>
      </w:r>
      <w:r w:rsidR="00F202EF">
        <w:rPr>
          <w:rFonts w:ascii="Times New Roman" w:hAnsi="Times New Roman" w:cs="Times New Roman"/>
          <w:sz w:val="24"/>
          <w:szCs w:val="24"/>
        </w:rPr>
        <w:t>.74</w:t>
      </w:r>
    </w:p>
    <w:p w:rsidR="00877F4C" w:rsidRPr="00EA428B" w:rsidRDefault="00C51EFC" w:rsidP="005F47E5">
      <w:pPr>
        <w:pStyle w:val="ListParagraph"/>
        <w:numPr>
          <w:ilvl w:val="1"/>
          <w:numId w:val="13"/>
        </w:numPr>
        <w:spacing w:line="480" w:lineRule="auto"/>
        <w:rPr>
          <w:rFonts w:ascii="Times New Roman" w:hAnsi="Times New Roman" w:cs="Times New Roman"/>
          <w:b/>
          <w:sz w:val="24"/>
          <w:szCs w:val="24"/>
        </w:rPr>
      </w:pPr>
      <w:r w:rsidRPr="00EA428B">
        <w:rPr>
          <w:rFonts w:ascii="Times New Roman" w:hAnsi="Times New Roman" w:cs="Times New Roman"/>
          <w:sz w:val="24"/>
          <w:szCs w:val="24"/>
        </w:rPr>
        <w:t>Valuation of the Oklahoma</w:t>
      </w:r>
      <w:r w:rsidR="00E5466E" w:rsidRPr="00EA428B">
        <w:rPr>
          <w:rFonts w:ascii="Times New Roman" w:hAnsi="Times New Roman" w:cs="Times New Roman"/>
          <w:sz w:val="24"/>
          <w:szCs w:val="24"/>
        </w:rPr>
        <w:t xml:space="preserve"> Meson</w:t>
      </w:r>
      <w:r w:rsidR="0008007A" w:rsidRPr="00EA428B">
        <w:rPr>
          <w:rFonts w:ascii="Times New Roman" w:hAnsi="Times New Roman" w:cs="Times New Roman"/>
          <w:sz w:val="24"/>
          <w:szCs w:val="24"/>
        </w:rPr>
        <w:t>e</w:t>
      </w:r>
      <w:r w:rsidR="00704193" w:rsidRPr="00EA428B">
        <w:rPr>
          <w:rFonts w:ascii="Times New Roman" w:hAnsi="Times New Roman" w:cs="Times New Roman"/>
          <w:sz w:val="24"/>
          <w:szCs w:val="24"/>
        </w:rPr>
        <w:t>t…………..</w:t>
      </w:r>
      <w:r w:rsidR="00EA428B">
        <w:rPr>
          <w:rFonts w:ascii="Times New Roman" w:hAnsi="Times New Roman" w:cs="Times New Roman"/>
          <w:sz w:val="24"/>
          <w:szCs w:val="24"/>
        </w:rPr>
        <w:t>…………</w:t>
      </w:r>
      <w:r w:rsidR="0008007A" w:rsidRPr="00EA428B">
        <w:rPr>
          <w:rFonts w:ascii="Times New Roman" w:hAnsi="Times New Roman" w:cs="Times New Roman"/>
          <w:sz w:val="24"/>
          <w:szCs w:val="24"/>
        </w:rPr>
        <w:t>…………</w:t>
      </w:r>
      <w:r w:rsidR="00AD42DF">
        <w:rPr>
          <w:rFonts w:ascii="Times New Roman" w:hAnsi="Times New Roman" w:cs="Times New Roman"/>
          <w:sz w:val="24"/>
          <w:szCs w:val="24"/>
        </w:rPr>
        <w:t>…</w:t>
      </w:r>
      <w:r w:rsidR="009729AD">
        <w:rPr>
          <w:rFonts w:ascii="Times New Roman" w:hAnsi="Times New Roman" w:cs="Times New Roman"/>
          <w:sz w:val="24"/>
          <w:szCs w:val="24"/>
        </w:rPr>
        <w:t>……..</w:t>
      </w:r>
      <w:r w:rsidR="00F202EF">
        <w:rPr>
          <w:rFonts w:ascii="Times New Roman" w:hAnsi="Times New Roman" w:cs="Times New Roman"/>
          <w:sz w:val="24"/>
          <w:szCs w:val="24"/>
        </w:rPr>
        <w:t>.77</w:t>
      </w:r>
    </w:p>
    <w:p w:rsidR="00C51EFC" w:rsidRPr="00EA428B" w:rsidRDefault="00363FB6" w:rsidP="005F47E5">
      <w:pPr>
        <w:pStyle w:val="ListParagraph"/>
        <w:numPr>
          <w:ilvl w:val="0"/>
          <w:numId w:val="13"/>
        </w:numPr>
        <w:spacing w:line="480" w:lineRule="auto"/>
        <w:rPr>
          <w:rFonts w:ascii="Times New Roman" w:hAnsi="Times New Roman" w:cs="Times New Roman"/>
          <w:sz w:val="24"/>
          <w:szCs w:val="24"/>
        </w:rPr>
      </w:pPr>
      <w:r w:rsidRPr="00EA428B">
        <w:rPr>
          <w:rFonts w:ascii="Times New Roman" w:hAnsi="Times New Roman" w:cs="Times New Roman"/>
          <w:b/>
          <w:sz w:val="24"/>
          <w:szCs w:val="24"/>
        </w:rPr>
        <w:lastRenderedPageBreak/>
        <w:t>Conclusion</w:t>
      </w:r>
      <w:r w:rsidR="00C51EFC" w:rsidRPr="00EA428B">
        <w:rPr>
          <w:rFonts w:ascii="Times New Roman" w:hAnsi="Times New Roman" w:cs="Times New Roman"/>
          <w:b/>
          <w:sz w:val="24"/>
          <w:szCs w:val="24"/>
        </w:rPr>
        <w:t>………</w:t>
      </w:r>
      <w:r w:rsidR="00704193" w:rsidRPr="00EA428B">
        <w:rPr>
          <w:rFonts w:ascii="Times New Roman" w:hAnsi="Times New Roman" w:cs="Times New Roman"/>
          <w:b/>
          <w:sz w:val="24"/>
          <w:szCs w:val="24"/>
        </w:rPr>
        <w:t>…………..</w:t>
      </w:r>
      <w:r w:rsidR="00EA428B">
        <w:rPr>
          <w:rFonts w:ascii="Times New Roman" w:hAnsi="Times New Roman" w:cs="Times New Roman"/>
          <w:b/>
          <w:sz w:val="24"/>
          <w:szCs w:val="24"/>
        </w:rPr>
        <w:t>……..</w:t>
      </w:r>
      <w:r w:rsidR="00823DC6">
        <w:rPr>
          <w:rFonts w:ascii="Times New Roman" w:hAnsi="Times New Roman" w:cs="Times New Roman"/>
          <w:b/>
          <w:sz w:val="24"/>
          <w:szCs w:val="24"/>
        </w:rPr>
        <w:t>…………………………………………</w:t>
      </w:r>
      <w:r w:rsidR="00F202EF">
        <w:rPr>
          <w:rFonts w:ascii="Times New Roman" w:hAnsi="Times New Roman" w:cs="Times New Roman"/>
          <w:b/>
          <w:sz w:val="24"/>
          <w:szCs w:val="24"/>
        </w:rPr>
        <w:t>……78</w:t>
      </w:r>
      <w:r w:rsidR="00877F4C" w:rsidRPr="00EA428B">
        <w:rPr>
          <w:rFonts w:ascii="Times New Roman" w:hAnsi="Times New Roman" w:cs="Times New Roman"/>
          <w:b/>
          <w:sz w:val="24"/>
          <w:szCs w:val="24"/>
        </w:rPr>
        <w:t xml:space="preserve"> </w:t>
      </w:r>
    </w:p>
    <w:p w:rsidR="00C51EFC" w:rsidRPr="00EA428B" w:rsidRDefault="00C51EFC" w:rsidP="005F47E5">
      <w:pPr>
        <w:pStyle w:val="ListParagraph"/>
        <w:numPr>
          <w:ilvl w:val="0"/>
          <w:numId w:val="13"/>
        </w:numPr>
        <w:spacing w:line="480" w:lineRule="auto"/>
        <w:rPr>
          <w:rFonts w:ascii="Times New Roman" w:hAnsi="Times New Roman" w:cs="Times New Roman"/>
          <w:b/>
          <w:sz w:val="24"/>
          <w:szCs w:val="24"/>
        </w:rPr>
      </w:pPr>
      <w:r w:rsidRPr="00EA428B">
        <w:rPr>
          <w:rFonts w:ascii="Times New Roman" w:hAnsi="Times New Roman" w:cs="Times New Roman"/>
          <w:b/>
          <w:sz w:val="24"/>
          <w:szCs w:val="24"/>
        </w:rPr>
        <w:t>References………</w:t>
      </w:r>
      <w:r w:rsidR="00212AF3" w:rsidRPr="00EA428B">
        <w:rPr>
          <w:rFonts w:ascii="Times New Roman" w:hAnsi="Times New Roman" w:cs="Times New Roman"/>
          <w:b/>
          <w:sz w:val="24"/>
          <w:szCs w:val="24"/>
        </w:rPr>
        <w:t>…</w:t>
      </w:r>
      <w:r w:rsidR="00704193" w:rsidRPr="00EA428B">
        <w:rPr>
          <w:rFonts w:ascii="Times New Roman" w:hAnsi="Times New Roman" w:cs="Times New Roman"/>
          <w:b/>
          <w:sz w:val="24"/>
          <w:szCs w:val="24"/>
        </w:rPr>
        <w:t>……………….</w:t>
      </w:r>
      <w:r w:rsidR="00EA428B">
        <w:rPr>
          <w:rFonts w:ascii="Times New Roman" w:hAnsi="Times New Roman" w:cs="Times New Roman"/>
          <w:b/>
          <w:sz w:val="24"/>
          <w:szCs w:val="24"/>
        </w:rPr>
        <w:t>……………..</w:t>
      </w:r>
      <w:r w:rsidR="007D2920" w:rsidRPr="00EA428B">
        <w:rPr>
          <w:rFonts w:ascii="Times New Roman" w:hAnsi="Times New Roman" w:cs="Times New Roman"/>
          <w:b/>
          <w:sz w:val="24"/>
          <w:szCs w:val="24"/>
        </w:rPr>
        <w:t>………………………………</w:t>
      </w:r>
      <w:r w:rsidR="00F202EF">
        <w:rPr>
          <w:rFonts w:ascii="Times New Roman" w:hAnsi="Times New Roman" w:cs="Times New Roman"/>
          <w:b/>
          <w:sz w:val="24"/>
          <w:szCs w:val="24"/>
        </w:rPr>
        <w:t>.87</w:t>
      </w:r>
    </w:p>
    <w:p w:rsidR="00EA428B" w:rsidRDefault="00B11748" w:rsidP="005F47E5">
      <w:pPr>
        <w:pStyle w:val="ListParagraph"/>
        <w:numPr>
          <w:ilvl w:val="0"/>
          <w:numId w:val="13"/>
        </w:numPr>
        <w:spacing w:line="480" w:lineRule="auto"/>
        <w:rPr>
          <w:rFonts w:ascii="Times New Roman" w:hAnsi="Times New Roman" w:cs="Times New Roman"/>
          <w:b/>
          <w:sz w:val="24"/>
          <w:szCs w:val="24"/>
        </w:rPr>
      </w:pPr>
      <w:r w:rsidRPr="00EA428B">
        <w:rPr>
          <w:rFonts w:ascii="Times New Roman" w:hAnsi="Times New Roman" w:cs="Times New Roman"/>
          <w:b/>
          <w:sz w:val="24"/>
          <w:szCs w:val="24"/>
        </w:rPr>
        <w:t>Appendix A</w:t>
      </w:r>
      <w:r w:rsidR="00877F4C" w:rsidRPr="00EA428B">
        <w:rPr>
          <w:rFonts w:ascii="Times New Roman" w:hAnsi="Times New Roman" w:cs="Times New Roman"/>
          <w:b/>
          <w:sz w:val="24"/>
          <w:szCs w:val="24"/>
        </w:rPr>
        <w:t>: Survey Participant Additional Comments</w:t>
      </w:r>
      <w:r w:rsidR="00704193" w:rsidRPr="00EA428B">
        <w:rPr>
          <w:rFonts w:ascii="Times New Roman" w:hAnsi="Times New Roman" w:cs="Times New Roman"/>
          <w:b/>
          <w:sz w:val="24"/>
          <w:szCs w:val="24"/>
        </w:rPr>
        <w:t>……………….</w:t>
      </w:r>
      <w:r w:rsidR="00EA428B">
        <w:rPr>
          <w:rFonts w:ascii="Times New Roman" w:hAnsi="Times New Roman" w:cs="Times New Roman"/>
          <w:b/>
          <w:sz w:val="24"/>
          <w:szCs w:val="24"/>
        </w:rPr>
        <w:t>…..</w:t>
      </w:r>
      <w:r w:rsidR="00155C78">
        <w:rPr>
          <w:rFonts w:ascii="Times New Roman" w:hAnsi="Times New Roman" w:cs="Times New Roman"/>
          <w:b/>
          <w:sz w:val="24"/>
          <w:szCs w:val="24"/>
        </w:rPr>
        <w:t>…..98</w:t>
      </w:r>
    </w:p>
    <w:p w:rsidR="007F24D5" w:rsidRPr="00EA428B" w:rsidRDefault="00B11748" w:rsidP="005F47E5">
      <w:pPr>
        <w:pStyle w:val="ListParagraph"/>
        <w:numPr>
          <w:ilvl w:val="0"/>
          <w:numId w:val="13"/>
        </w:numPr>
        <w:spacing w:line="480" w:lineRule="auto"/>
        <w:rPr>
          <w:rFonts w:ascii="Times New Roman" w:hAnsi="Times New Roman" w:cs="Times New Roman"/>
          <w:b/>
          <w:sz w:val="24"/>
          <w:szCs w:val="24"/>
        </w:rPr>
      </w:pPr>
      <w:r w:rsidRPr="00EA428B">
        <w:rPr>
          <w:rFonts w:ascii="Times New Roman" w:hAnsi="Times New Roman" w:cs="Times New Roman"/>
          <w:b/>
          <w:sz w:val="24"/>
          <w:szCs w:val="24"/>
        </w:rPr>
        <w:t>Appendix B</w:t>
      </w:r>
      <w:r w:rsidR="00640452" w:rsidRPr="00EA428B">
        <w:rPr>
          <w:rFonts w:ascii="Times New Roman" w:hAnsi="Times New Roman" w:cs="Times New Roman"/>
          <w:b/>
          <w:sz w:val="24"/>
          <w:szCs w:val="24"/>
        </w:rPr>
        <w:t>: Survey</w:t>
      </w:r>
      <w:r w:rsidR="00EA428B">
        <w:rPr>
          <w:rFonts w:ascii="Times New Roman" w:hAnsi="Times New Roman" w:cs="Times New Roman"/>
          <w:b/>
          <w:sz w:val="24"/>
          <w:szCs w:val="24"/>
        </w:rPr>
        <w:t>……………..</w:t>
      </w:r>
      <w:r w:rsidR="00704193" w:rsidRPr="00EA428B">
        <w:rPr>
          <w:rFonts w:ascii="Times New Roman" w:hAnsi="Times New Roman" w:cs="Times New Roman"/>
          <w:b/>
          <w:sz w:val="24"/>
          <w:szCs w:val="24"/>
        </w:rPr>
        <w:t>…………………….</w:t>
      </w:r>
      <w:r w:rsidR="00155C78">
        <w:rPr>
          <w:rFonts w:ascii="Times New Roman" w:hAnsi="Times New Roman" w:cs="Times New Roman"/>
          <w:b/>
          <w:sz w:val="24"/>
          <w:szCs w:val="24"/>
        </w:rPr>
        <w:t>……………………….....99</w:t>
      </w:r>
    </w:p>
    <w:p w:rsidR="00E0740E" w:rsidRDefault="00E0740E" w:rsidP="002D3197">
      <w:pPr>
        <w:rPr>
          <w:rFonts w:ascii="Times New Roman" w:hAnsi="Times New Roman" w:cs="Times New Roman"/>
          <w:b/>
          <w:sz w:val="28"/>
          <w:szCs w:val="28"/>
        </w:rPr>
      </w:pPr>
    </w:p>
    <w:p w:rsidR="00E0740E" w:rsidRDefault="00E0740E" w:rsidP="002D3197">
      <w:pPr>
        <w:rPr>
          <w:rFonts w:ascii="Times New Roman" w:hAnsi="Times New Roman" w:cs="Times New Roman"/>
          <w:b/>
          <w:sz w:val="28"/>
          <w:szCs w:val="28"/>
        </w:rPr>
      </w:pPr>
    </w:p>
    <w:p w:rsidR="00E0740E" w:rsidRDefault="00E0740E" w:rsidP="002D3197">
      <w:pPr>
        <w:rPr>
          <w:rFonts w:ascii="Times New Roman" w:hAnsi="Times New Roman" w:cs="Times New Roman"/>
          <w:b/>
          <w:sz w:val="28"/>
          <w:szCs w:val="28"/>
        </w:rPr>
      </w:pPr>
    </w:p>
    <w:p w:rsidR="00E0740E" w:rsidRDefault="00E0740E" w:rsidP="002D3197">
      <w:pPr>
        <w:rPr>
          <w:rFonts w:ascii="Times New Roman" w:hAnsi="Times New Roman" w:cs="Times New Roman"/>
          <w:b/>
          <w:sz w:val="28"/>
          <w:szCs w:val="28"/>
        </w:rPr>
      </w:pPr>
    </w:p>
    <w:p w:rsidR="00E0740E" w:rsidRDefault="00E0740E" w:rsidP="002D3197">
      <w:pPr>
        <w:rPr>
          <w:rFonts w:ascii="Times New Roman" w:hAnsi="Times New Roman" w:cs="Times New Roman"/>
          <w:b/>
          <w:sz w:val="28"/>
          <w:szCs w:val="28"/>
        </w:rPr>
      </w:pPr>
    </w:p>
    <w:p w:rsidR="00E0740E" w:rsidRDefault="00E0740E" w:rsidP="002D3197">
      <w:pPr>
        <w:rPr>
          <w:rFonts w:ascii="Times New Roman" w:hAnsi="Times New Roman" w:cs="Times New Roman"/>
          <w:b/>
          <w:sz w:val="28"/>
          <w:szCs w:val="28"/>
        </w:rPr>
      </w:pPr>
    </w:p>
    <w:p w:rsidR="00E0010B" w:rsidRDefault="00E0010B" w:rsidP="002D3197">
      <w:pPr>
        <w:rPr>
          <w:rFonts w:ascii="Times New Roman" w:hAnsi="Times New Roman" w:cs="Times New Roman"/>
          <w:b/>
          <w:sz w:val="28"/>
          <w:szCs w:val="28"/>
        </w:rPr>
      </w:pPr>
    </w:p>
    <w:p w:rsidR="0098037C" w:rsidRDefault="0098037C" w:rsidP="002D3197">
      <w:pPr>
        <w:rPr>
          <w:rFonts w:ascii="Times New Roman" w:hAnsi="Times New Roman" w:cs="Times New Roman"/>
          <w:b/>
          <w:sz w:val="28"/>
          <w:szCs w:val="28"/>
        </w:rPr>
      </w:pPr>
    </w:p>
    <w:p w:rsidR="0098037C" w:rsidRDefault="0098037C" w:rsidP="002D3197">
      <w:pPr>
        <w:rPr>
          <w:rFonts w:ascii="Times New Roman" w:hAnsi="Times New Roman" w:cs="Times New Roman"/>
          <w:b/>
          <w:sz w:val="28"/>
          <w:szCs w:val="28"/>
        </w:rPr>
      </w:pPr>
    </w:p>
    <w:p w:rsidR="005F47E5" w:rsidRDefault="005F47E5" w:rsidP="00BE2975">
      <w:pPr>
        <w:spacing w:line="240" w:lineRule="auto"/>
        <w:rPr>
          <w:rFonts w:ascii="Times New Roman" w:hAnsi="Times New Roman" w:cs="Times New Roman"/>
          <w:b/>
          <w:sz w:val="28"/>
          <w:szCs w:val="28"/>
        </w:rPr>
      </w:pPr>
    </w:p>
    <w:p w:rsidR="005F47E5" w:rsidRDefault="005F47E5" w:rsidP="00BE2975">
      <w:pPr>
        <w:spacing w:line="240" w:lineRule="auto"/>
        <w:rPr>
          <w:rFonts w:ascii="Times New Roman" w:hAnsi="Times New Roman" w:cs="Times New Roman"/>
          <w:b/>
          <w:sz w:val="28"/>
          <w:szCs w:val="28"/>
        </w:rPr>
      </w:pPr>
    </w:p>
    <w:p w:rsidR="005F47E5" w:rsidRDefault="005F47E5" w:rsidP="00BE2975">
      <w:pPr>
        <w:spacing w:line="240" w:lineRule="auto"/>
        <w:rPr>
          <w:rFonts w:ascii="Times New Roman" w:hAnsi="Times New Roman" w:cs="Times New Roman"/>
          <w:b/>
          <w:sz w:val="28"/>
          <w:szCs w:val="28"/>
        </w:rPr>
      </w:pPr>
    </w:p>
    <w:p w:rsidR="005F47E5" w:rsidRDefault="005F47E5" w:rsidP="00BE2975">
      <w:pPr>
        <w:spacing w:line="240" w:lineRule="auto"/>
        <w:rPr>
          <w:rFonts w:ascii="Times New Roman" w:hAnsi="Times New Roman" w:cs="Times New Roman"/>
          <w:b/>
          <w:sz w:val="28"/>
          <w:szCs w:val="28"/>
        </w:rPr>
      </w:pPr>
    </w:p>
    <w:p w:rsidR="005F47E5" w:rsidRDefault="005F47E5" w:rsidP="00BE2975">
      <w:pPr>
        <w:spacing w:line="240" w:lineRule="auto"/>
        <w:rPr>
          <w:rFonts w:ascii="Times New Roman" w:hAnsi="Times New Roman" w:cs="Times New Roman"/>
          <w:b/>
          <w:sz w:val="28"/>
          <w:szCs w:val="28"/>
        </w:rPr>
      </w:pPr>
    </w:p>
    <w:p w:rsidR="005F47E5" w:rsidRDefault="005F47E5" w:rsidP="00BE2975">
      <w:pPr>
        <w:spacing w:line="240" w:lineRule="auto"/>
        <w:rPr>
          <w:rFonts w:ascii="Times New Roman" w:hAnsi="Times New Roman" w:cs="Times New Roman"/>
          <w:b/>
          <w:sz w:val="28"/>
          <w:szCs w:val="28"/>
        </w:rPr>
      </w:pPr>
    </w:p>
    <w:p w:rsidR="005F47E5" w:rsidRDefault="005F47E5" w:rsidP="00BE2975">
      <w:pPr>
        <w:spacing w:line="240" w:lineRule="auto"/>
        <w:rPr>
          <w:rFonts w:ascii="Times New Roman" w:hAnsi="Times New Roman" w:cs="Times New Roman"/>
          <w:b/>
          <w:sz w:val="28"/>
          <w:szCs w:val="28"/>
        </w:rPr>
      </w:pPr>
    </w:p>
    <w:p w:rsidR="005F47E5" w:rsidRDefault="005F47E5" w:rsidP="00BE2975">
      <w:pPr>
        <w:spacing w:line="240" w:lineRule="auto"/>
        <w:rPr>
          <w:rFonts w:ascii="Times New Roman" w:hAnsi="Times New Roman" w:cs="Times New Roman"/>
          <w:b/>
          <w:sz w:val="28"/>
          <w:szCs w:val="28"/>
        </w:rPr>
      </w:pPr>
    </w:p>
    <w:p w:rsidR="005F47E5" w:rsidRDefault="005F47E5" w:rsidP="00BE2975">
      <w:pPr>
        <w:spacing w:line="240" w:lineRule="auto"/>
        <w:rPr>
          <w:rFonts w:ascii="Times New Roman" w:hAnsi="Times New Roman" w:cs="Times New Roman"/>
          <w:b/>
          <w:sz w:val="28"/>
          <w:szCs w:val="28"/>
        </w:rPr>
      </w:pPr>
    </w:p>
    <w:p w:rsidR="005F47E5" w:rsidRDefault="005F47E5" w:rsidP="00BE2975">
      <w:pPr>
        <w:spacing w:line="240" w:lineRule="auto"/>
        <w:rPr>
          <w:rFonts w:ascii="Times New Roman" w:hAnsi="Times New Roman" w:cs="Times New Roman"/>
          <w:b/>
          <w:sz w:val="28"/>
          <w:szCs w:val="28"/>
        </w:rPr>
      </w:pPr>
    </w:p>
    <w:p w:rsidR="005F47E5" w:rsidRDefault="005F47E5" w:rsidP="00BE2975">
      <w:pPr>
        <w:spacing w:line="240" w:lineRule="auto"/>
        <w:rPr>
          <w:rFonts w:ascii="Times New Roman" w:hAnsi="Times New Roman" w:cs="Times New Roman"/>
          <w:b/>
          <w:sz w:val="28"/>
          <w:szCs w:val="28"/>
        </w:rPr>
      </w:pPr>
    </w:p>
    <w:p w:rsidR="005F47E5" w:rsidRDefault="005F47E5" w:rsidP="00BE2975">
      <w:pPr>
        <w:spacing w:line="240" w:lineRule="auto"/>
        <w:rPr>
          <w:rFonts w:ascii="Times New Roman" w:hAnsi="Times New Roman" w:cs="Times New Roman"/>
          <w:b/>
          <w:sz w:val="28"/>
          <w:szCs w:val="28"/>
        </w:rPr>
      </w:pPr>
    </w:p>
    <w:p w:rsidR="00363FB6" w:rsidRPr="00BE2975" w:rsidRDefault="00363FB6" w:rsidP="00BE2975">
      <w:pPr>
        <w:spacing w:line="240" w:lineRule="auto"/>
        <w:rPr>
          <w:rFonts w:ascii="Times New Roman" w:hAnsi="Times New Roman" w:cs="Times New Roman"/>
          <w:sz w:val="24"/>
          <w:szCs w:val="24"/>
        </w:rPr>
      </w:pPr>
      <w:r w:rsidRPr="00BE2975">
        <w:rPr>
          <w:rFonts w:ascii="Times New Roman" w:hAnsi="Times New Roman" w:cs="Times New Roman"/>
          <w:b/>
          <w:sz w:val="28"/>
          <w:szCs w:val="28"/>
        </w:rPr>
        <w:lastRenderedPageBreak/>
        <w:t>List of Tables</w:t>
      </w:r>
    </w:p>
    <w:p w:rsidR="00363FB6" w:rsidRPr="008D0276" w:rsidRDefault="00F3004A" w:rsidP="0098037C">
      <w:pPr>
        <w:spacing w:line="240" w:lineRule="auto"/>
        <w:ind w:left="900" w:hanging="900"/>
        <w:rPr>
          <w:rFonts w:ascii="Times New Roman" w:hAnsi="Times New Roman" w:cs="Times New Roman"/>
          <w:sz w:val="24"/>
          <w:szCs w:val="24"/>
        </w:rPr>
      </w:pPr>
      <w:r>
        <w:rPr>
          <w:rFonts w:ascii="Times New Roman" w:hAnsi="Times New Roman" w:cs="Times New Roman"/>
          <w:sz w:val="24"/>
          <w:szCs w:val="24"/>
        </w:rPr>
        <w:t>Table</w:t>
      </w:r>
      <w:r w:rsidR="00363FB6" w:rsidRPr="008D0276">
        <w:rPr>
          <w:rFonts w:ascii="Times New Roman" w:hAnsi="Times New Roman" w:cs="Times New Roman"/>
          <w:sz w:val="24"/>
          <w:szCs w:val="24"/>
        </w:rPr>
        <w:t xml:space="preserve"> 1</w:t>
      </w:r>
      <w:r w:rsidR="00AF0B58" w:rsidRPr="008D0276">
        <w:rPr>
          <w:rFonts w:ascii="Times New Roman" w:hAnsi="Times New Roman" w:cs="Times New Roman"/>
          <w:sz w:val="24"/>
          <w:szCs w:val="24"/>
        </w:rPr>
        <w:t xml:space="preserve">: </w:t>
      </w:r>
      <w:r>
        <w:rPr>
          <w:rFonts w:ascii="Times New Roman" w:hAnsi="Times New Roman" w:cs="Times New Roman"/>
          <w:sz w:val="24"/>
          <w:szCs w:val="24"/>
        </w:rPr>
        <w:t>USDA</w:t>
      </w:r>
      <w:r w:rsidR="00AF0B58" w:rsidRPr="008D0276">
        <w:rPr>
          <w:rFonts w:ascii="Times New Roman" w:hAnsi="Times New Roman" w:cs="Times New Roman"/>
          <w:sz w:val="24"/>
          <w:szCs w:val="24"/>
        </w:rPr>
        <w:t xml:space="preserve"> 2012 </w:t>
      </w:r>
      <w:r>
        <w:rPr>
          <w:rFonts w:ascii="Times New Roman" w:hAnsi="Times New Roman" w:cs="Times New Roman"/>
          <w:sz w:val="24"/>
          <w:szCs w:val="24"/>
        </w:rPr>
        <w:t>Census</w:t>
      </w:r>
      <w:r w:rsidR="006F1000">
        <w:rPr>
          <w:rFonts w:ascii="Times New Roman" w:hAnsi="Times New Roman" w:cs="Times New Roman"/>
          <w:sz w:val="24"/>
          <w:szCs w:val="24"/>
        </w:rPr>
        <w:t xml:space="preserve"> </w:t>
      </w:r>
      <w:r>
        <w:rPr>
          <w:rFonts w:ascii="Times New Roman" w:hAnsi="Times New Roman" w:cs="Times New Roman"/>
          <w:sz w:val="24"/>
          <w:szCs w:val="24"/>
        </w:rPr>
        <w:t>of</w:t>
      </w:r>
      <w:r w:rsidR="006F1000">
        <w:rPr>
          <w:rFonts w:ascii="Times New Roman" w:hAnsi="Times New Roman" w:cs="Times New Roman"/>
          <w:sz w:val="24"/>
          <w:szCs w:val="24"/>
        </w:rPr>
        <w:t xml:space="preserve"> </w:t>
      </w:r>
      <w:r>
        <w:rPr>
          <w:rFonts w:ascii="Times New Roman" w:hAnsi="Times New Roman" w:cs="Times New Roman"/>
          <w:sz w:val="24"/>
          <w:szCs w:val="24"/>
        </w:rPr>
        <w:t>Agriculture</w:t>
      </w:r>
      <w:r w:rsidR="006F1000">
        <w:rPr>
          <w:rFonts w:ascii="Times New Roman" w:hAnsi="Times New Roman" w:cs="Times New Roman"/>
          <w:sz w:val="24"/>
          <w:szCs w:val="24"/>
        </w:rPr>
        <w:t xml:space="preserve"> </w:t>
      </w:r>
      <w:r>
        <w:rPr>
          <w:rFonts w:ascii="Times New Roman" w:hAnsi="Times New Roman" w:cs="Times New Roman"/>
          <w:sz w:val="24"/>
          <w:szCs w:val="24"/>
        </w:rPr>
        <w:t>Demographic Characteristics</w:t>
      </w:r>
      <w:r w:rsidR="00704193">
        <w:rPr>
          <w:rFonts w:ascii="Times New Roman" w:hAnsi="Times New Roman" w:cs="Times New Roman"/>
          <w:sz w:val="24"/>
          <w:szCs w:val="24"/>
        </w:rPr>
        <w:t>...................</w:t>
      </w:r>
      <w:r w:rsidR="000E5854">
        <w:rPr>
          <w:rFonts w:ascii="Times New Roman" w:hAnsi="Times New Roman" w:cs="Times New Roman"/>
          <w:sz w:val="24"/>
          <w:szCs w:val="24"/>
        </w:rPr>
        <w:t>17</w:t>
      </w:r>
    </w:p>
    <w:p w:rsidR="00363FB6" w:rsidRPr="008D0276" w:rsidRDefault="00F3004A" w:rsidP="0098037C">
      <w:pPr>
        <w:spacing w:line="240" w:lineRule="auto"/>
        <w:ind w:left="900" w:hanging="900"/>
        <w:rPr>
          <w:rFonts w:ascii="Times New Roman" w:hAnsi="Times New Roman" w:cs="Times New Roman"/>
          <w:sz w:val="24"/>
          <w:szCs w:val="24"/>
        </w:rPr>
      </w:pPr>
      <w:r>
        <w:rPr>
          <w:rFonts w:ascii="Times New Roman" w:hAnsi="Times New Roman" w:cs="Times New Roman"/>
          <w:sz w:val="24"/>
          <w:szCs w:val="24"/>
        </w:rPr>
        <w:t>Table</w:t>
      </w:r>
      <w:r w:rsidR="00363FB6" w:rsidRPr="008D0276">
        <w:rPr>
          <w:rFonts w:ascii="Times New Roman" w:hAnsi="Times New Roman" w:cs="Times New Roman"/>
          <w:sz w:val="24"/>
          <w:szCs w:val="24"/>
        </w:rPr>
        <w:t xml:space="preserve"> 2</w:t>
      </w:r>
      <w:r w:rsidR="00AF0B58" w:rsidRPr="008D0276">
        <w:rPr>
          <w:rFonts w:ascii="Times New Roman" w:hAnsi="Times New Roman" w:cs="Times New Roman"/>
          <w:sz w:val="24"/>
          <w:szCs w:val="24"/>
        </w:rPr>
        <w:t xml:space="preserve">: </w:t>
      </w:r>
      <w:r w:rsidR="00E958CE">
        <w:rPr>
          <w:rFonts w:ascii="Times New Roman" w:hAnsi="Times New Roman" w:cs="Times New Roman"/>
          <w:sz w:val="24"/>
          <w:szCs w:val="24"/>
        </w:rPr>
        <w:t>Valuation Methods for Weather Monitoring Information and Technology</w:t>
      </w:r>
      <w:r w:rsidR="009729AD">
        <w:rPr>
          <w:rFonts w:ascii="Times New Roman" w:hAnsi="Times New Roman" w:cs="Times New Roman"/>
          <w:sz w:val="24"/>
          <w:szCs w:val="24"/>
        </w:rPr>
        <w:t>…..</w:t>
      </w:r>
      <w:r w:rsidR="000E5854">
        <w:rPr>
          <w:rFonts w:ascii="Times New Roman" w:hAnsi="Times New Roman" w:cs="Times New Roman"/>
          <w:sz w:val="24"/>
          <w:szCs w:val="24"/>
        </w:rPr>
        <w:t>23</w:t>
      </w:r>
    </w:p>
    <w:p w:rsidR="00363FB6" w:rsidRPr="008D0276" w:rsidRDefault="00F3004A" w:rsidP="0098037C">
      <w:pPr>
        <w:spacing w:line="240" w:lineRule="auto"/>
        <w:ind w:left="900" w:hanging="900"/>
        <w:rPr>
          <w:rFonts w:ascii="Times New Roman" w:hAnsi="Times New Roman" w:cs="Times New Roman"/>
          <w:sz w:val="24"/>
          <w:szCs w:val="24"/>
        </w:rPr>
      </w:pPr>
      <w:r>
        <w:rPr>
          <w:rFonts w:ascii="Times New Roman" w:hAnsi="Times New Roman" w:cs="Times New Roman"/>
          <w:sz w:val="24"/>
          <w:szCs w:val="24"/>
        </w:rPr>
        <w:t>Table</w:t>
      </w:r>
      <w:r w:rsidR="00363FB6" w:rsidRPr="008D0276">
        <w:rPr>
          <w:rFonts w:ascii="Times New Roman" w:hAnsi="Times New Roman" w:cs="Times New Roman"/>
          <w:sz w:val="24"/>
          <w:szCs w:val="24"/>
        </w:rPr>
        <w:t xml:space="preserve"> 3</w:t>
      </w:r>
      <w:r w:rsidR="00E6431F" w:rsidRPr="008D0276">
        <w:rPr>
          <w:rFonts w:ascii="Times New Roman" w:hAnsi="Times New Roman" w:cs="Times New Roman"/>
          <w:sz w:val="24"/>
          <w:szCs w:val="24"/>
        </w:rPr>
        <w:t xml:space="preserve">: </w:t>
      </w:r>
      <w:r w:rsidR="00E958CE">
        <w:rPr>
          <w:rFonts w:ascii="Times New Roman" w:hAnsi="Times New Roman" w:cs="Times New Roman"/>
          <w:sz w:val="24"/>
          <w:szCs w:val="24"/>
        </w:rPr>
        <w:t>Oklahoma</w:t>
      </w:r>
      <w:r w:rsidR="00AA558D" w:rsidRPr="008D0276">
        <w:rPr>
          <w:rFonts w:ascii="Times New Roman" w:hAnsi="Times New Roman" w:cs="Times New Roman"/>
          <w:sz w:val="24"/>
          <w:szCs w:val="24"/>
        </w:rPr>
        <w:t xml:space="preserve"> </w:t>
      </w:r>
      <w:r w:rsidR="00E958CE">
        <w:rPr>
          <w:rFonts w:ascii="Times New Roman" w:hAnsi="Times New Roman" w:cs="Times New Roman"/>
          <w:sz w:val="24"/>
          <w:szCs w:val="24"/>
        </w:rPr>
        <w:t>Mesonet</w:t>
      </w:r>
      <w:r w:rsidR="00AA558D" w:rsidRPr="008D0276">
        <w:rPr>
          <w:rFonts w:ascii="Times New Roman" w:hAnsi="Times New Roman" w:cs="Times New Roman"/>
          <w:sz w:val="24"/>
          <w:szCs w:val="24"/>
        </w:rPr>
        <w:t xml:space="preserve"> </w:t>
      </w:r>
      <w:r w:rsidR="00E958CE">
        <w:rPr>
          <w:rFonts w:ascii="Times New Roman" w:hAnsi="Times New Roman" w:cs="Times New Roman"/>
          <w:sz w:val="24"/>
          <w:szCs w:val="24"/>
        </w:rPr>
        <w:t>Agricultural</w:t>
      </w:r>
      <w:r w:rsidR="00AA558D" w:rsidRPr="008D0276">
        <w:rPr>
          <w:rFonts w:ascii="Times New Roman" w:hAnsi="Times New Roman" w:cs="Times New Roman"/>
          <w:sz w:val="24"/>
          <w:szCs w:val="24"/>
        </w:rPr>
        <w:t xml:space="preserve"> </w:t>
      </w:r>
      <w:r w:rsidR="00E958CE">
        <w:rPr>
          <w:rFonts w:ascii="Times New Roman" w:hAnsi="Times New Roman" w:cs="Times New Roman"/>
          <w:sz w:val="24"/>
          <w:szCs w:val="24"/>
        </w:rPr>
        <w:t>Advisor</w:t>
      </w:r>
      <w:r w:rsidR="000E5854">
        <w:rPr>
          <w:rFonts w:ascii="Times New Roman" w:hAnsi="Times New Roman" w:cs="Times New Roman"/>
          <w:sz w:val="24"/>
          <w:szCs w:val="24"/>
        </w:rPr>
        <w:t>s</w:t>
      </w:r>
      <w:r w:rsidR="00D44684" w:rsidRPr="008D0276">
        <w:rPr>
          <w:rFonts w:ascii="Times New Roman" w:hAnsi="Times New Roman" w:cs="Times New Roman"/>
          <w:sz w:val="24"/>
          <w:szCs w:val="24"/>
        </w:rPr>
        <w:t xml:space="preserve"> </w:t>
      </w:r>
      <w:r w:rsidR="00E958CE">
        <w:rPr>
          <w:rFonts w:ascii="Times New Roman" w:hAnsi="Times New Roman" w:cs="Times New Roman"/>
          <w:sz w:val="24"/>
          <w:szCs w:val="24"/>
        </w:rPr>
        <w:t>and</w:t>
      </w:r>
      <w:r w:rsidR="00D44684" w:rsidRPr="008D0276">
        <w:rPr>
          <w:rFonts w:ascii="Times New Roman" w:hAnsi="Times New Roman" w:cs="Times New Roman"/>
          <w:sz w:val="24"/>
          <w:szCs w:val="24"/>
        </w:rPr>
        <w:t xml:space="preserve"> </w:t>
      </w:r>
      <w:r w:rsidR="00E958CE">
        <w:rPr>
          <w:rFonts w:ascii="Times New Roman" w:hAnsi="Times New Roman" w:cs="Times New Roman"/>
          <w:sz w:val="24"/>
          <w:szCs w:val="24"/>
        </w:rPr>
        <w:t>Tools</w:t>
      </w:r>
      <w:r w:rsidR="006F1000">
        <w:rPr>
          <w:rFonts w:ascii="Times New Roman" w:hAnsi="Times New Roman" w:cs="Times New Roman"/>
          <w:sz w:val="24"/>
          <w:szCs w:val="24"/>
        </w:rPr>
        <w:t>……</w:t>
      </w:r>
      <w:r w:rsidR="00704193">
        <w:rPr>
          <w:rFonts w:ascii="Times New Roman" w:hAnsi="Times New Roman" w:cs="Times New Roman"/>
          <w:sz w:val="24"/>
          <w:szCs w:val="24"/>
        </w:rPr>
        <w:t>….</w:t>
      </w:r>
      <w:r w:rsidR="000E5854">
        <w:rPr>
          <w:rFonts w:ascii="Times New Roman" w:hAnsi="Times New Roman" w:cs="Times New Roman"/>
          <w:sz w:val="24"/>
          <w:szCs w:val="24"/>
        </w:rPr>
        <w:t>……</w:t>
      </w:r>
      <w:r w:rsidR="00E958CE">
        <w:rPr>
          <w:rFonts w:ascii="Times New Roman" w:hAnsi="Times New Roman" w:cs="Times New Roman"/>
          <w:sz w:val="24"/>
          <w:szCs w:val="24"/>
        </w:rPr>
        <w:t>………</w:t>
      </w:r>
      <w:r w:rsidR="000E5854">
        <w:rPr>
          <w:rFonts w:ascii="Times New Roman" w:hAnsi="Times New Roman" w:cs="Times New Roman"/>
          <w:sz w:val="24"/>
          <w:szCs w:val="24"/>
        </w:rPr>
        <w:t>...</w:t>
      </w:r>
      <w:r w:rsidR="00E958CE">
        <w:rPr>
          <w:rFonts w:ascii="Times New Roman" w:hAnsi="Times New Roman" w:cs="Times New Roman"/>
          <w:sz w:val="24"/>
          <w:szCs w:val="24"/>
        </w:rPr>
        <w:t>..</w:t>
      </w:r>
      <w:r w:rsidR="000E5854">
        <w:rPr>
          <w:rFonts w:ascii="Times New Roman" w:hAnsi="Times New Roman" w:cs="Times New Roman"/>
          <w:sz w:val="24"/>
          <w:szCs w:val="24"/>
        </w:rPr>
        <w:t>.34</w:t>
      </w:r>
    </w:p>
    <w:p w:rsidR="00363FB6" w:rsidRPr="008D0276" w:rsidRDefault="00F3004A" w:rsidP="0098037C">
      <w:pPr>
        <w:spacing w:line="240" w:lineRule="auto"/>
        <w:ind w:left="900" w:hanging="900"/>
        <w:rPr>
          <w:rFonts w:ascii="Times New Roman" w:hAnsi="Times New Roman" w:cs="Times New Roman"/>
          <w:sz w:val="24"/>
          <w:szCs w:val="24"/>
        </w:rPr>
      </w:pPr>
      <w:r>
        <w:rPr>
          <w:rFonts w:ascii="Times New Roman" w:hAnsi="Times New Roman" w:cs="Times New Roman"/>
          <w:sz w:val="24"/>
          <w:szCs w:val="24"/>
        </w:rPr>
        <w:t>Table</w:t>
      </w:r>
      <w:r w:rsidR="00363FB6" w:rsidRPr="008D0276">
        <w:rPr>
          <w:rFonts w:ascii="Times New Roman" w:hAnsi="Times New Roman" w:cs="Times New Roman"/>
          <w:sz w:val="24"/>
          <w:szCs w:val="24"/>
        </w:rPr>
        <w:t xml:space="preserve"> 4</w:t>
      </w:r>
      <w:r w:rsidR="0029797C" w:rsidRPr="008D0276">
        <w:rPr>
          <w:rFonts w:ascii="Times New Roman" w:hAnsi="Times New Roman" w:cs="Times New Roman"/>
          <w:sz w:val="24"/>
          <w:szCs w:val="24"/>
        </w:rPr>
        <w:t xml:space="preserve">: </w:t>
      </w:r>
      <w:r w:rsidR="00700321">
        <w:rPr>
          <w:rFonts w:ascii="Times New Roman" w:hAnsi="Times New Roman" w:cs="Times New Roman"/>
          <w:sz w:val="24"/>
          <w:szCs w:val="24"/>
        </w:rPr>
        <w:t>Predictor</w:t>
      </w:r>
      <w:r w:rsidR="00AA558D" w:rsidRPr="008D0276">
        <w:rPr>
          <w:rFonts w:ascii="Times New Roman" w:hAnsi="Times New Roman" w:cs="Times New Roman"/>
          <w:sz w:val="24"/>
          <w:szCs w:val="24"/>
        </w:rPr>
        <w:t xml:space="preserve"> </w:t>
      </w:r>
      <w:r w:rsidR="00E958CE">
        <w:rPr>
          <w:rFonts w:ascii="Times New Roman" w:hAnsi="Times New Roman" w:cs="Times New Roman"/>
          <w:sz w:val="24"/>
          <w:szCs w:val="24"/>
        </w:rPr>
        <w:t>Variables</w:t>
      </w:r>
      <w:r w:rsidR="006F1000">
        <w:rPr>
          <w:rFonts w:ascii="Times New Roman" w:hAnsi="Times New Roman" w:cs="Times New Roman"/>
          <w:sz w:val="24"/>
          <w:szCs w:val="24"/>
        </w:rPr>
        <w:t xml:space="preserve"> </w:t>
      </w:r>
      <w:r w:rsidR="00E958CE">
        <w:rPr>
          <w:rFonts w:ascii="Times New Roman" w:hAnsi="Times New Roman" w:cs="Times New Roman"/>
          <w:sz w:val="24"/>
          <w:szCs w:val="24"/>
        </w:rPr>
        <w:t>Hypothesized</w:t>
      </w:r>
      <w:r w:rsidR="006F1000">
        <w:rPr>
          <w:rFonts w:ascii="Times New Roman" w:hAnsi="Times New Roman" w:cs="Times New Roman"/>
          <w:sz w:val="24"/>
          <w:szCs w:val="24"/>
        </w:rPr>
        <w:t xml:space="preserve"> </w:t>
      </w:r>
      <w:r w:rsidR="00E958CE">
        <w:rPr>
          <w:rFonts w:ascii="Times New Roman" w:hAnsi="Times New Roman" w:cs="Times New Roman"/>
          <w:sz w:val="24"/>
          <w:szCs w:val="24"/>
        </w:rPr>
        <w:t>to</w:t>
      </w:r>
      <w:r w:rsidR="006F1000">
        <w:rPr>
          <w:rFonts w:ascii="Times New Roman" w:hAnsi="Times New Roman" w:cs="Times New Roman"/>
          <w:sz w:val="24"/>
          <w:szCs w:val="24"/>
        </w:rPr>
        <w:t xml:space="preserve"> </w:t>
      </w:r>
      <w:r w:rsidR="00E958CE">
        <w:rPr>
          <w:rFonts w:ascii="Times New Roman" w:hAnsi="Times New Roman" w:cs="Times New Roman"/>
          <w:sz w:val="24"/>
          <w:szCs w:val="24"/>
        </w:rPr>
        <w:t>Explain</w:t>
      </w:r>
      <w:r w:rsidR="006F1000">
        <w:rPr>
          <w:rFonts w:ascii="Times New Roman" w:hAnsi="Times New Roman" w:cs="Times New Roman"/>
          <w:sz w:val="24"/>
          <w:szCs w:val="24"/>
        </w:rPr>
        <w:t xml:space="preserve"> </w:t>
      </w:r>
      <w:r w:rsidR="00E958CE">
        <w:rPr>
          <w:rFonts w:ascii="Times New Roman" w:hAnsi="Times New Roman" w:cs="Times New Roman"/>
          <w:sz w:val="24"/>
          <w:szCs w:val="24"/>
        </w:rPr>
        <w:t xml:space="preserve">Farmer </w:t>
      </w:r>
      <w:r w:rsidR="00E958CE" w:rsidRPr="00E958CE">
        <w:rPr>
          <w:rFonts w:ascii="Times New Roman" w:hAnsi="Times New Roman" w:cs="Times New Roman"/>
          <w:sz w:val="24"/>
          <w:szCs w:val="24"/>
        </w:rPr>
        <w:t xml:space="preserve">Value Perceptions </w:t>
      </w:r>
      <w:r w:rsidR="003A5E2F">
        <w:rPr>
          <w:rFonts w:ascii="Times New Roman" w:hAnsi="Times New Roman" w:cs="Times New Roman"/>
          <w:sz w:val="24"/>
          <w:szCs w:val="24"/>
        </w:rPr>
        <w:t>of</w:t>
      </w:r>
      <w:r w:rsidR="00E2282D">
        <w:rPr>
          <w:rFonts w:ascii="Times New Roman" w:hAnsi="Times New Roman" w:cs="Times New Roman"/>
          <w:sz w:val="24"/>
          <w:szCs w:val="24"/>
        </w:rPr>
        <w:t xml:space="preserve"> the </w:t>
      </w:r>
      <w:r w:rsidR="00E958CE" w:rsidRPr="00E958CE">
        <w:rPr>
          <w:rFonts w:ascii="Times New Roman" w:hAnsi="Times New Roman" w:cs="Times New Roman"/>
          <w:sz w:val="24"/>
          <w:szCs w:val="24"/>
        </w:rPr>
        <w:t>Mesonet’s Effect on Profitability</w:t>
      </w:r>
      <w:r w:rsidR="009729AD">
        <w:rPr>
          <w:rFonts w:ascii="Times New Roman" w:hAnsi="Times New Roman" w:cs="Times New Roman"/>
          <w:sz w:val="24"/>
          <w:szCs w:val="24"/>
        </w:rPr>
        <w:t>……………………………………</w:t>
      </w:r>
      <w:proofErr w:type="gramStart"/>
      <w:r w:rsidR="009729AD">
        <w:rPr>
          <w:rFonts w:ascii="Times New Roman" w:hAnsi="Times New Roman" w:cs="Times New Roman"/>
          <w:sz w:val="24"/>
          <w:szCs w:val="24"/>
        </w:rPr>
        <w:t>…..</w:t>
      </w:r>
      <w:proofErr w:type="gramEnd"/>
      <w:r w:rsidR="009729AD">
        <w:rPr>
          <w:rFonts w:ascii="Times New Roman" w:hAnsi="Times New Roman" w:cs="Times New Roman"/>
          <w:sz w:val="24"/>
          <w:szCs w:val="24"/>
        </w:rPr>
        <w:t>…...51</w:t>
      </w:r>
    </w:p>
    <w:p w:rsidR="00363FB6" w:rsidRPr="008D0276" w:rsidRDefault="00F3004A" w:rsidP="0098037C">
      <w:pPr>
        <w:spacing w:line="240" w:lineRule="auto"/>
        <w:ind w:left="900" w:hanging="900"/>
        <w:rPr>
          <w:rFonts w:ascii="Times New Roman" w:hAnsi="Times New Roman" w:cs="Times New Roman"/>
          <w:sz w:val="24"/>
          <w:szCs w:val="24"/>
        </w:rPr>
      </w:pPr>
      <w:r>
        <w:rPr>
          <w:rFonts w:ascii="Times New Roman" w:hAnsi="Times New Roman" w:cs="Times New Roman"/>
          <w:sz w:val="24"/>
          <w:szCs w:val="24"/>
        </w:rPr>
        <w:t>Table</w:t>
      </w:r>
      <w:r w:rsidR="00363FB6" w:rsidRPr="008D0276">
        <w:rPr>
          <w:rFonts w:ascii="Times New Roman" w:hAnsi="Times New Roman" w:cs="Times New Roman"/>
          <w:sz w:val="24"/>
          <w:szCs w:val="24"/>
        </w:rPr>
        <w:t xml:space="preserve"> 5</w:t>
      </w:r>
      <w:r w:rsidR="00AA558D" w:rsidRPr="008D0276">
        <w:rPr>
          <w:rFonts w:ascii="Times New Roman" w:hAnsi="Times New Roman" w:cs="Times New Roman"/>
          <w:sz w:val="24"/>
          <w:szCs w:val="24"/>
        </w:rPr>
        <w:t xml:space="preserve">: </w:t>
      </w:r>
      <w:r w:rsidR="00E958CE">
        <w:rPr>
          <w:rFonts w:ascii="Times New Roman" w:hAnsi="Times New Roman" w:cs="Times New Roman"/>
          <w:sz w:val="24"/>
          <w:szCs w:val="24"/>
        </w:rPr>
        <w:t>USDA Federal Farm Programs</w:t>
      </w:r>
      <w:r w:rsidR="006F1000">
        <w:rPr>
          <w:rFonts w:ascii="Times New Roman" w:hAnsi="Times New Roman" w:cs="Times New Roman"/>
          <w:sz w:val="24"/>
          <w:szCs w:val="24"/>
        </w:rPr>
        <w:t>………………</w:t>
      </w:r>
      <w:r w:rsidR="007B625E">
        <w:rPr>
          <w:rFonts w:ascii="Times New Roman" w:hAnsi="Times New Roman" w:cs="Times New Roman"/>
          <w:sz w:val="24"/>
          <w:szCs w:val="24"/>
        </w:rPr>
        <w:t>…</w:t>
      </w:r>
      <w:r w:rsidR="00E958CE">
        <w:rPr>
          <w:rFonts w:ascii="Times New Roman" w:hAnsi="Times New Roman" w:cs="Times New Roman"/>
          <w:sz w:val="24"/>
          <w:szCs w:val="24"/>
        </w:rPr>
        <w:t>…</w:t>
      </w:r>
      <w:proofErr w:type="gramStart"/>
      <w:r w:rsidR="00704193">
        <w:rPr>
          <w:rFonts w:ascii="Times New Roman" w:hAnsi="Times New Roman" w:cs="Times New Roman"/>
          <w:sz w:val="24"/>
          <w:szCs w:val="24"/>
        </w:rPr>
        <w:t>.....</w:t>
      </w:r>
      <w:proofErr w:type="gramEnd"/>
      <w:r w:rsidR="00E958CE">
        <w:rPr>
          <w:rFonts w:ascii="Times New Roman" w:hAnsi="Times New Roman" w:cs="Times New Roman"/>
          <w:sz w:val="24"/>
          <w:szCs w:val="24"/>
        </w:rPr>
        <w:t>………….</w:t>
      </w:r>
      <w:r w:rsidR="000E5854">
        <w:rPr>
          <w:rFonts w:ascii="Times New Roman" w:hAnsi="Times New Roman" w:cs="Times New Roman"/>
          <w:sz w:val="24"/>
          <w:szCs w:val="24"/>
        </w:rPr>
        <w:t>…………...58</w:t>
      </w:r>
    </w:p>
    <w:p w:rsidR="00363FB6" w:rsidRPr="008D0276" w:rsidRDefault="00F3004A" w:rsidP="0098037C">
      <w:pPr>
        <w:spacing w:line="240" w:lineRule="auto"/>
        <w:ind w:left="900" w:hanging="900"/>
        <w:rPr>
          <w:rFonts w:ascii="Times New Roman" w:hAnsi="Times New Roman" w:cs="Times New Roman"/>
          <w:sz w:val="24"/>
          <w:szCs w:val="24"/>
        </w:rPr>
      </w:pPr>
      <w:r>
        <w:rPr>
          <w:rFonts w:ascii="Times New Roman" w:hAnsi="Times New Roman" w:cs="Times New Roman"/>
          <w:sz w:val="24"/>
          <w:szCs w:val="24"/>
        </w:rPr>
        <w:t>Table</w:t>
      </w:r>
      <w:r w:rsidR="00D44684" w:rsidRPr="008D0276">
        <w:rPr>
          <w:rFonts w:ascii="Times New Roman" w:hAnsi="Times New Roman" w:cs="Times New Roman"/>
          <w:sz w:val="24"/>
          <w:szCs w:val="24"/>
        </w:rPr>
        <w:t xml:space="preserve"> 6: </w:t>
      </w:r>
      <w:r w:rsidR="00E958CE">
        <w:rPr>
          <w:rFonts w:ascii="Times New Roman" w:hAnsi="Times New Roman" w:cs="Times New Roman"/>
          <w:sz w:val="24"/>
          <w:szCs w:val="24"/>
        </w:rPr>
        <w:t>Farming</w:t>
      </w:r>
      <w:r w:rsidR="00D44684" w:rsidRPr="008D0276">
        <w:rPr>
          <w:rFonts w:ascii="Times New Roman" w:hAnsi="Times New Roman" w:cs="Times New Roman"/>
          <w:sz w:val="24"/>
          <w:szCs w:val="24"/>
        </w:rPr>
        <w:t xml:space="preserve"> </w:t>
      </w:r>
      <w:r w:rsidR="00E958CE">
        <w:rPr>
          <w:rFonts w:ascii="Times New Roman" w:hAnsi="Times New Roman" w:cs="Times New Roman"/>
          <w:sz w:val="24"/>
          <w:szCs w:val="24"/>
        </w:rPr>
        <w:t>Production</w:t>
      </w:r>
      <w:r w:rsidR="00D44684" w:rsidRPr="008D0276">
        <w:rPr>
          <w:rFonts w:ascii="Times New Roman" w:hAnsi="Times New Roman" w:cs="Times New Roman"/>
          <w:sz w:val="24"/>
          <w:szCs w:val="24"/>
        </w:rPr>
        <w:t xml:space="preserve"> </w:t>
      </w:r>
      <w:r w:rsidR="00E958CE">
        <w:rPr>
          <w:rFonts w:ascii="Times New Roman" w:hAnsi="Times New Roman" w:cs="Times New Roman"/>
          <w:sz w:val="24"/>
          <w:szCs w:val="24"/>
        </w:rPr>
        <w:t>Data</w:t>
      </w:r>
      <w:r w:rsidR="00704193">
        <w:rPr>
          <w:rFonts w:ascii="Times New Roman" w:hAnsi="Times New Roman" w:cs="Times New Roman"/>
          <w:sz w:val="24"/>
          <w:szCs w:val="24"/>
        </w:rPr>
        <w:t>………………….</w:t>
      </w:r>
      <w:r w:rsidR="00E958CE">
        <w:rPr>
          <w:rFonts w:ascii="Times New Roman" w:hAnsi="Times New Roman" w:cs="Times New Roman"/>
          <w:sz w:val="24"/>
          <w:szCs w:val="24"/>
        </w:rPr>
        <w:t>………….</w:t>
      </w:r>
      <w:r w:rsidR="000E5854">
        <w:rPr>
          <w:rFonts w:ascii="Times New Roman" w:hAnsi="Times New Roman" w:cs="Times New Roman"/>
          <w:sz w:val="24"/>
          <w:szCs w:val="24"/>
        </w:rPr>
        <w:t>………………………60</w:t>
      </w:r>
    </w:p>
    <w:p w:rsidR="00363FB6" w:rsidRPr="008D0276" w:rsidRDefault="00F3004A" w:rsidP="0098037C">
      <w:pPr>
        <w:spacing w:line="240" w:lineRule="auto"/>
        <w:ind w:left="900" w:hanging="900"/>
        <w:rPr>
          <w:rFonts w:ascii="Times New Roman" w:hAnsi="Times New Roman" w:cs="Times New Roman"/>
          <w:sz w:val="24"/>
          <w:szCs w:val="24"/>
        </w:rPr>
      </w:pPr>
      <w:r>
        <w:rPr>
          <w:rFonts w:ascii="Times New Roman" w:hAnsi="Times New Roman" w:cs="Times New Roman"/>
          <w:sz w:val="24"/>
          <w:szCs w:val="24"/>
        </w:rPr>
        <w:t>Table</w:t>
      </w:r>
      <w:r w:rsidR="00363FB6" w:rsidRPr="008D0276">
        <w:rPr>
          <w:rFonts w:ascii="Times New Roman" w:hAnsi="Times New Roman" w:cs="Times New Roman"/>
          <w:sz w:val="24"/>
          <w:szCs w:val="24"/>
        </w:rPr>
        <w:t xml:space="preserve"> 7</w:t>
      </w:r>
      <w:r w:rsidR="00185E87" w:rsidRPr="008D0276">
        <w:rPr>
          <w:rFonts w:ascii="Times New Roman" w:hAnsi="Times New Roman" w:cs="Times New Roman"/>
          <w:sz w:val="24"/>
          <w:szCs w:val="24"/>
        </w:rPr>
        <w:t xml:space="preserve">: </w:t>
      </w:r>
      <w:r w:rsidR="00E958CE">
        <w:rPr>
          <w:rFonts w:ascii="Times New Roman" w:hAnsi="Times New Roman" w:cs="Times New Roman"/>
          <w:sz w:val="24"/>
          <w:szCs w:val="24"/>
        </w:rPr>
        <w:t>Coded</w:t>
      </w:r>
      <w:r w:rsidR="00D44684" w:rsidRPr="008D0276">
        <w:rPr>
          <w:rFonts w:ascii="Times New Roman" w:hAnsi="Times New Roman" w:cs="Times New Roman"/>
          <w:sz w:val="24"/>
          <w:szCs w:val="24"/>
        </w:rPr>
        <w:t xml:space="preserve"> </w:t>
      </w:r>
      <w:r w:rsidR="00E958CE">
        <w:rPr>
          <w:rFonts w:ascii="Times New Roman" w:hAnsi="Times New Roman" w:cs="Times New Roman"/>
          <w:sz w:val="24"/>
          <w:szCs w:val="24"/>
        </w:rPr>
        <w:t>Survey</w:t>
      </w:r>
      <w:r w:rsidR="00D44684" w:rsidRPr="008D0276">
        <w:rPr>
          <w:rFonts w:ascii="Times New Roman" w:hAnsi="Times New Roman" w:cs="Times New Roman"/>
          <w:sz w:val="24"/>
          <w:szCs w:val="24"/>
        </w:rPr>
        <w:t xml:space="preserve"> </w:t>
      </w:r>
      <w:r w:rsidR="00E958CE">
        <w:rPr>
          <w:rFonts w:ascii="Times New Roman" w:hAnsi="Times New Roman" w:cs="Times New Roman"/>
          <w:sz w:val="24"/>
          <w:szCs w:val="24"/>
        </w:rPr>
        <w:t>Table</w:t>
      </w:r>
      <w:r w:rsidR="00704193">
        <w:rPr>
          <w:rFonts w:ascii="Times New Roman" w:hAnsi="Times New Roman" w:cs="Times New Roman"/>
          <w:sz w:val="24"/>
          <w:szCs w:val="24"/>
        </w:rPr>
        <w:t>…………</w:t>
      </w:r>
      <w:proofErr w:type="gramStart"/>
      <w:r w:rsidR="00704193">
        <w:rPr>
          <w:rFonts w:ascii="Times New Roman" w:hAnsi="Times New Roman" w:cs="Times New Roman"/>
          <w:sz w:val="24"/>
          <w:szCs w:val="24"/>
        </w:rPr>
        <w:t>…..</w:t>
      </w:r>
      <w:proofErr w:type="gramEnd"/>
      <w:r w:rsidR="00E5466E">
        <w:rPr>
          <w:rFonts w:ascii="Times New Roman" w:hAnsi="Times New Roman" w:cs="Times New Roman"/>
          <w:sz w:val="24"/>
          <w:szCs w:val="24"/>
        </w:rPr>
        <w:t>………</w:t>
      </w:r>
      <w:r w:rsidR="00E958CE">
        <w:rPr>
          <w:rFonts w:ascii="Times New Roman" w:hAnsi="Times New Roman" w:cs="Times New Roman"/>
          <w:sz w:val="24"/>
          <w:szCs w:val="24"/>
        </w:rPr>
        <w:t>………...</w:t>
      </w:r>
      <w:r w:rsidR="000E5854">
        <w:rPr>
          <w:rFonts w:ascii="Times New Roman" w:hAnsi="Times New Roman" w:cs="Times New Roman"/>
          <w:sz w:val="24"/>
          <w:szCs w:val="24"/>
        </w:rPr>
        <w:t>………………………….61</w:t>
      </w:r>
    </w:p>
    <w:p w:rsidR="00363FB6" w:rsidRPr="008D0276" w:rsidRDefault="00F3004A" w:rsidP="0098037C">
      <w:pPr>
        <w:spacing w:line="240" w:lineRule="auto"/>
        <w:ind w:left="900" w:hanging="900"/>
        <w:rPr>
          <w:rFonts w:ascii="Times New Roman" w:hAnsi="Times New Roman" w:cs="Times New Roman"/>
          <w:sz w:val="24"/>
          <w:szCs w:val="24"/>
        </w:rPr>
      </w:pPr>
      <w:r>
        <w:rPr>
          <w:rFonts w:ascii="Times New Roman" w:hAnsi="Times New Roman" w:cs="Times New Roman"/>
          <w:sz w:val="24"/>
          <w:szCs w:val="24"/>
        </w:rPr>
        <w:t>Table</w:t>
      </w:r>
      <w:r w:rsidR="00363FB6" w:rsidRPr="008D0276">
        <w:rPr>
          <w:rFonts w:ascii="Times New Roman" w:hAnsi="Times New Roman" w:cs="Times New Roman"/>
          <w:sz w:val="24"/>
          <w:szCs w:val="24"/>
        </w:rPr>
        <w:t xml:space="preserve"> 8</w:t>
      </w:r>
      <w:r w:rsidR="008D0276" w:rsidRPr="008D0276">
        <w:rPr>
          <w:rFonts w:ascii="Times New Roman" w:hAnsi="Times New Roman" w:cs="Times New Roman"/>
          <w:sz w:val="24"/>
          <w:szCs w:val="24"/>
        </w:rPr>
        <w:t>:</w:t>
      </w:r>
      <w:r w:rsidR="00D44684" w:rsidRPr="008D0276">
        <w:rPr>
          <w:rFonts w:ascii="Times New Roman" w:hAnsi="Times New Roman" w:cs="Times New Roman"/>
          <w:sz w:val="24"/>
          <w:szCs w:val="24"/>
        </w:rPr>
        <w:t xml:space="preserve"> </w:t>
      </w:r>
      <w:r w:rsidR="00E958CE">
        <w:rPr>
          <w:rFonts w:ascii="Times New Roman" w:hAnsi="Times New Roman" w:cs="Times New Roman"/>
          <w:sz w:val="24"/>
          <w:szCs w:val="24"/>
        </w:rPr>
        <w:t>Contribution</w:t>
      </w:r>
      <w:r w:rsidR="0092310A">
        <w:rPr>
          <w:rFonts w:ascii="Times New Roman" w:hAnsi="Times New Roman" w:cs="Times New Roman"/>
          <w:sz w:val="24"/>
          <w:szCs w:val="24"/>
        </w:rPr>
        <w:t xml:space="preserve"> </w:t>
      </w:r>
      <w:r w:rsidR="00E958CE">
        <w:rPr>
          <w:rFonts w:ascii="Times New Roman" w:hAnsi="Times New Roman" w:cs="Times New Roman"/>
          <w:sz w:val="24"/>
          <w:szCs w:val="24"/>
        </w:rPr>
        <w:t>of</w:t>
      </w:r>
      <w:r w:rsidR="0092310A">
        <w:rPr>
          <w:rFonts w:ascii="Times New Roman" w:hAnsi="Times New Roman" w:cs="Times New Roman"/>
          <w:sz w:val="24"/>
          <w:szCs w:val="24"/>
        </w:rPr>
        <w:t xml:space="preserve"> </w:t>
      </w:r>
      <w:r w:rsidR="00E958CE">
        <w:rPr>
          <w:rFonts w:ascii="Times New Roman" w:hAnsi="Times New Roman" w:cs="Times New Roman"/>
          <w:sz w:val="24"/>
          <w:szCs w:val="24"/>
        </w:rPr>
        <w:t>the Mesonet</w:t>
      </w:r>
      <w:r w:rsidR="0092310A">
        <w:rPr>
          <w:rFonts w:ascii="Times New Roman" w:hAnsi="Times New Roman" w:cs="Times New Roman"/>
          <w:sz w:val="24"/>
          <w:szCs w:val="24"/>
        </w:rPr>
        <w:t xml:space="preserve"> </w:t>
      </w:r>
      <w:r w:rsidR="00E958CE">
        <w:rPr>
          <w:rFonts w:ascii="Times New Roman" w:hAnsi="Times New Roman" w:cs="Times New Roman"/>
          <w:sz w:val="24"/>
          <w:szCs w:val="24"/>
        </w:rPr>
        <w:t>to</w:t>
      </w:r>
      <w:r w:rsidR="0092310A">
        <w:rPr>
          <w:rFonts w:ascii="Times New Roman" w:hAnsi="Times New Roman" w:cs="Times New Roman"/>
          <w:sz w:val="24"/>
          <w:szCs w:val="24"/>
        </w:rPr>
        <w:t xml:space="preserve"> </w:t>
      </w:r>
      <w:r w:rsidR="00E958CE">
        <w:rPr>
          <w:rFonts w:ascii="Times New Roman" w:hAnsi="Times New Roman" w:cs="Times New Roman"/>
          <w:sz w:val="24"/>
          <w:szCs w:val="24"/>
        </w:rPr>
        <w:t>Farm</w:t>
      </w:r>
      <w:r w:rsidR="0092310A">
        <w:rPr>
          <w:rFonts w:ascii="Times New Roman" w:hAnsi="Times New Roman" w:cs="Times New Roman"/>
          <w:sz w:val="24"/>
          <w:szCs w:val="24"/>
        </w:rPr>
        <w:t xml:space="preserve"> </w:t>
      </w:r>
      <w:r w:rsidR="00E958CE">
        <w:rPr>
          <w:rFonts w:ascii="Times New Roman" w:hAnsi="Times New Roman" w:cs="Times New Roman"/>
          <w:sz w:val="24"/>
          <w:szCs w:val="24"/>
        </w:rPr>
        <w:t>Profitability</w:t>
      </w:r>
      <w:r w:rsidR="00704193">
        <w:rPr>
          <w:rFonts w:ascii="Times New Roman" w:hAnsi="Times New Roman" w:cs="Times New Roman"/>
          <w:sz w:val="24"/>
          <w:szCs w:val="24"/>
        </w:rPr>
        <w:t>......</w:t>
      </w:r>
      <w:r w:rsidR="00E958CE">
        <w:rPr>
          <w:rFonts w:ascii="Times New Roman" w:hAnsi="Times New Roman" w:cs="Times New Roman"/>
          <w:sz w:val="24"/>
          <w:szCs w:val="24"/>
        </w:rPr>
        <w:t>…………..</w:t>
      </w:r>
      <w:r w:rsidR="006F1000">
        <w:rPr>
          <w:rFonts w:ascii="Times New Roman" w:hAnsi="Times New Roman" w:cs="Times New Roman"/>
          <w:sz w:val="24"/>
          <w:szCs w:val="24"/>
        </w:rPr>
        <w:t>……</w:t>
      </w:r>
      <w:r w:rsidR="000E5854">
        <w:rPr>
          <w:rFonts w:ascii="Times New Roman" w:hAnsi="Times New Roman" w:cs="Times New Roman"/>
          <w:sz w:val="24"/>
          <w:szCs w:val="24"/>
        </w:rPr>
        <w:t>………62</w:t>
      </w:r>
    </w:p>
    <w:p w:rsidR="00363FB6" w:rsidRPr="008D0276" w:rsidRDefault="00964AA4" w:rsidP="0098037C">
      <w:pPr>
        <w:spacing w:line="240" w:lineRule="auto"/>
        <w:ind w:left="900" w:hanging="900"/>
        <w:rPr>
          <w:rFonts w:ascii="Times New Roman" w:hAnsi="Times New Roman" w:cs="Times New Roman"/>
          <w:sz w:val="24"/>
          <w:szCs w:val="24"/>
        </w:rPr>
      </w:pPr>
      <w:r>
        <w:rPr>
          <w:rFonts w:ascii="Times New Roman" w:hAnsi="Times New Roman" w:cs="Times New Roman"/>
          <w:sz w:val="24"/>
          <w:szCs w:val="24"/>
        </w:rPr>
        <w:t>Table</w:t>
      </w:r>
      <w:r w:rsidR="009A32A8">
        <w:rPr>
          <w:rFonts w:ascii="Times New Roman" w:hAnsi="Times New Roman" w:cs="Times New Roman"/>
          <w:sz w:val="24"/>
          <w:szCs w:val="24"/>
        </w:rPr>
        <w:t xml:space="preserve"> 9</w:t>
      </w:r>
      <w:r w:rsidR="008D0276">
        <w:rPr>
          <w:rFonts w:ascii="Times New Roman" w:hAnsi="Times New Roman" w:cs="Times New Roman"/>
          <w:sz w:val="24"/>
          <w:szCs w:val="24"/>
        </w:rPr>
        <w:t>:</w:t>
      </w:r>
      <w:r w:rsidR="00642955" w:rsidRPr="00642955">
        <w:rPr>
          <w:rFonts w:ascii="Times New Roman" w:hAnsi="Times New Roman" w:cs="Times New Roman"/>
          <w:sz w:val="24"/>
          <w:szCs w:val="24"/>
        </w:rPr>
        <w:t xml:space="preserve"> </w:t>
      </w:r>
      <w:r>
        <w:rPr>
          <w:rFonts w:ascii="Times New Roman" w:hAnsi="Times New Roman" w:cs="Times New Roman"/>
          <w:sz w:val="24"/>
          <w:szCs w:val="24"/>
        </w:rPr>
        <w:t>Factors that Influence a High Value Perception for the Oklahoma Mesonet</w:t>
      </w:r>
      <w:r w:rsidR="009729AD">
        <w:rPr>
          <w:rFonts w:ascii="Times New Roman" w:hAnsi="Times New Roman" w:cs="Times New Roman"/>
          <w:sz w:val="24"/>
          <w:szCs w:val="24"/>
        </w:rPr>
        <w:t>.</w:t>
      </w:r>
      <w:r w:rsidR="00704193">
        <w:rPr>
          <w:rFonts w:ascii="Times New Roman" w:hAnsi="Times New Roman" w:cs="Times New Roman"/>
          <w:sz w:val="24"/>
          <w:szCs w:val="24"/>
        </w:rPr>
        <w:t>...</w:t>
      </w:r>
      <w:r w:rsidR="00387FB3">
        <w:rPr>
          <w:rFonts w:ascii="Times New Roman" w:hAnsi="Times New Roman" w:cs="Times New Roman"/>
          <w:sz w:val="24"/>
          <w:szCs w:val="24"/>
        </w:rPr>
        <w:t>69</w:t>
      </w:r>
    </w:p>
    <w:p w:rsidR="00363FB6" w:rsidRDefault="00363FB6" w:rsidP="00363FB6">
      <w:pPr>
        <w:rPr>
          <w:rFonts w:ascii="Times New Roman" w:hAnsi="Times New Roman" w:cs="Times New Roman"/>
          <w:sz w:val="24"/>
          <w:szCs w:val="24"/>
        </w:rPr>
      </w:pPr>
    </w:p>
    <w:p w:rsidR="00964AA4" w:rsidRDefault="00964AA4" w:rsidP="00363FB6">
      <w:pPr>
        <w:rPr>
          <w:rFonts w:ascii="Times New Roman" w:hAnsi="Times New Roman" w:cs="Times New Roman"/>
          <w:sz w:val="24"/>
          <w:szCs w:val="24"/>
        </w:rPr>
      </w:pPr>
    </w:p>
    <w:p w:rsidR="00964AA4" w:rsidRDefault="00964AA4" w:rsidP="00363FB6">
      <w:pPr>
        <w:rPr>
          <w:rFonts w:ascii="Times New Roman" w:hAnsi="Times New Roman" w:cs="Times New Roman"/>
          <w:sz w:val="24"/>
          <w:szCs w:val="24"/>
        </w:rPr>
      </w:pPr>
    </w:p>
    <w:p w:rsidR="00964AA4" w:rsidRDefault="00964AA4" w:rsidP="00363FB6">
      <w:pPr>
        <w:rPr>
          <w:rFonts w:ascii="Times New Roman" w:hAnsi="Times New Roman" w:cs="Times New Roman"/>
          <w:sz w:val="24"/>
          <w:szCs w:val="24"/>
        </w:rPr>
      </w:pPr>
    </w:p>
    <w:p w:rsidR="00964AA4" w:rsidRDefault="00964AA4" w:rsidP="00363FB6">
      <w:pPr>
        <w:rPr>
          <w:rFonts w:ascii="Times New Roman" w:hAnsi="Times New Roman" w:cs="Times New Roman"/>
          <w:sz w:val="24"/>
          <w:szCs w:val="24"/>
        </w:rPr>
      </w:pPr>
    </w:p>
    <w:p w:rsidR="00964AA4" w:rsidRDefault="00964AA4" w:rsidP="00363FB6">
      <w:pPr>
        <w:rPr>
          <w:rFonts w:ascii="Times New Roman" w:hAnsi="Times New Roman" w:cs="Times New Roman"/>
          <w:sz w:val="24"/>
          <w:szCs w:val="24"/>
        </w:rPr>
      </w:pPr>
    </w:p>
    <w:p w:rsidR="00964AA4" w:rsidRDefault="00964AA4" w:rsidP="00363FB6">
      <w:pPr>
        <w:rPr>
          <w:rFonts w:ascii="Times New Roman" w:hAnsi="Times New Roman" w:cs="Times New Roman"/>
          <w:sz w:val="24"/>
          <w:szCs w:val="24"/>
        </w:rPr>
      </w:pPr>
    </w:p>
    <w:p w:rsidR="00964AA4" w:rsidRDefault="00964AA4" w:rsidP="00363FB6">
      <w:pPr>
        <w:rPr>
          <w:rFonts w:ascii="Times New Roman" w:hAnsi="Times New Roman" w:cs="Times New Roman"/>
          <w:sz w:val="24"/>
          <w:szCs w:val="24"/>
        </w:rPr>
      </w:pPr>
    </w:p>
    <w:p w:rsidR="00D76101" w:rsidRDefault="00D76101" w:rsidP="00363FB6">
      <w:pPr>
        <w:rPr>
          <w:rFonts w:ascii="Times New Roman" w:hAnsi="Times New Roman" w:cs="Times New Roman"/>
          <w:sz w:val="24"/>
          <w:szCs w:val="24"/>
        </w:rPr>
      </w:pPr>
    </w:p>
    <w:p w:rsidR="00D76101" w:rsidRPr="00877F4C" w:rsidRDefault="00D76101" w:rsidP="00363FB6">
      <w:pPr>
        <w:rPr>
          <w:rFonts w:ascii="Times New Roman" w:hAnsi="Times New Roman" w:cs="Times New Roman"/>
          <w:sz w:val="20"/>
          <w:szCs w:val="20"/>
        </w:rPr>
      </w:pPr>
    </w:p>
    <w:p w:rsidR="00363FB6" w:rsidRDefault="00363FB6" w:rsidP="00363FB6">
      <w:pPr>
        <w:rPr>
          <w:rFonts w:ascii="Times New Roman" w:hAnsi="Times New Roman" w:cs="Times New Roman"/>
          <w:sz w:val="24"/>
          <w:szCs w:val="24"/>
        </w:rPr>
      </w:pPr>
    </w:p>
    <w:p w:rsidR="00363FB6" w:rsidRDefault="00363FB6" w:rsidP="00363FB6">
      <w:pPr>
        <w:rPr>
          <w:rFonts w:ascii="Times New Roman" w:hAnsi="Times New Roman" w:cs="Times New Roman"/>
          <w:sz w:val="24"/>
          <w:szCs w:val="24"/>
        </w:rPr>
      </w:pPr>
    </w:p>
    <w:p w:rsidR="00E0010B" w:rsidRDefault="00E0010B" w:rsidP="00363FB6">
      <w:pPr>
        <w:rPr>
          <w:rFonts w:ascii="Times New Roman" w:hAnsi="Times New Roman" w:cs="Times New Roman"/>
          <w:sz w:val="24"/>
          <w:szCs w:val="24"/>
        </w:rPr>
      </w:pPr>
    </w:p>
    <w:p w:rsidR="00E0010B" w:rsidRDefault="00E0010B" w:rsidP="00363FB6">
      <w:pPr>
        <w:rPr>
          <w:rFonts w:ascii="Times New Roman" w:hAnsi="Times New Roman" w:cs="Times New Roman"/>
          <w:sz w:val="24"/>
          <w:szCs w:val="24"/>
        </w:rPr>
      </w:pPr>
    </w:p>
    <w:p w:rsidR="00E0010B" w:rsidRDefault="00E0010B" w:rsidP="00363FB6">
      <w:pPr>
        <w:rPr>
          <w:rFonts w:ascii="Times New Roman" w:hAnsi="Times New Roman" w:cs="Times New Roman"/>
          <w:sz w:val="24"/>
          <w:szCs w:val="24"/>
        </w:rPr>
      </w:pPr>
    </w:p>
    <w:p w:rsidR="00363FB6" w:rsidRDefault="00363FB6" w:rsidP="00363FB6">
      <w:pPr>
        <w:rPr>
          <w:rFonts w:ascii="Times New Roman" w:hAnsi="Times New Roman" w:cs="Times New Roman"/>
          <w:sz w:val="24"/>
          <w:szCs w:val="24"/>
        </w:rPr>
      </w:pPr>
    </w:p>
    <w:p w:rsidR="00704193" w:rsidRDefault="00704193" w:rsidP="00363FB6">
      <w:pPr>
        <w:rPr>
          <w:rFonts w:ascii="Times New Roman" w:hAnsi="Times New Roman" w:cs="Times New Roman"/>
          <w:sz w:val="24"/>
          <w:szCs w:val="24"/>
        </w:rPr>
      </w:pPr>
    </w:p>
    <w:p w:rsidR="009729AD" w:rsidRDefault="009729AD" w:rsidP="00BE2975">
      <w:pPr>
        <w:spacing w:line="240" w:lineRule="auto"/>
        <w:rPr>
          <w:rFonts w:ascii="Times New Roman" w:hAnsi="Times New Roman" w:cs="Times New Roman"/>
          <w:b/>
          <w:sz w:val="28"/>
          <w:szCs w:val="28"/>
        </w:rPr>
      </w:pPr>
    </w:p>
    <w:p w:rsidR="008D0276" w:rsidRPr="00BE2975" w:rsidRDefault="008D0276" w:rsidP="00BE2975">
      <w:pPr>
        <w:spacing w:line="240" w:lineRule="auto"/>
        <w:rPr>
          <w:rFonts w:ascii="Times New Roman" w:hAnsi="Times New Roman" w:cs="Times New Roman"/>
          <w:sz w:val="28"/>
          <w:szCs w:val="28"/>
        </w:rPr>
      </w:pPr>
      <w:r w:rsidRPr="00BE2975">
        <w:rPr>
          <w:rFonts w:ascii="Times New Roman" w:hAnsi="Times New Roman" w:cs="Times New Roman"/>
          <w:b/>
          <w:sz w:val="28"/>
          <w:szCs w:val="28"/>
        </w:rPr>
        <w:lastRenderedPageBreak/>
        <w:t>List of Figures</w:t>
      </w:r>
    </w:p>
    <w:p w:rsidR="008D0276" w:rsidRPr="008D0276" w:rsidRDefault="00F3004A" w:rsidP="0098037C">
      <w:pPr>
        <w:spacing w:line="240" w:lineRule="auto"/>
        <w:ind w:left="900" w:hanging="900"/>
        <w:rPr>
          <w:rFonts w:ascii="Times New Roman" w:hAnsi="Times New Roman" w:cs="Times New Roman"/>
          <w:sz w:val="24"/>
          <w:szCs w:val="24"/>
        </w:rPr>
      </w:pPr>
      <w:r>
        <w:rPr>
          <w:rFonts w:ascii="Times New Roman" w:hAnsi="Times New Roman" w:cs="Times New Roman"/>
          <w:sz w:val="24"/>
          <w:szCs w:val="24"/>
        </w:rPr>
        <w:t>Figure</w:t>
      </w:r>
      <w:r w:rsidR="008D0276" w:rsidRPr="008D0276">
        <w:rPr>
          <w:rFonts w:ascii="Times New Roman" w:hAnsi="Times New Roman" w:cs="Times New Roman"/>
          <w:sz w:val="24"/>
          <w:szCs w:val="24"/>
        </w:rPr>
        <w:t xml:space="preserve"> 1: </w:t>
      </w:r>
      <w:r w:rsidR="00E0010B">
        <w:rPr>
          <w:rFonts w:ascii="Times New Roman" w:hAnsi="Times New Roman" w:cs="Times New Roman"/>
          <w:sz w:val="24"/>
          <w:szCs w:val="24"/>
        </w:rPr>
        <w:t>Annual Precipitation History with 5-Year T</w:t>
      </w:r>
      <w:r>
        <w:rPr>
          <w:rFonts w:ascii="Times New Roman" w:hAnsi="Times New Roman" w:cs="Times New Roman"/>
          <w:sz w:val="24"/>
          <w:szCs w:val="24"/>
        </w:rPr>
        <w:t>endencies……</w:t>
      </w:r>
      <w:proofErr w:type="gramStart"/>
      <w:r w:rsidR="00704193">
        <w:rPr>
          <w:rFonts w:ascii="Times New Roman" w:hAnsi="Times New Roman" w:cs="Times New Roman"/>
          <w:sz w:val="24"/>
          <w:szCs w:val="24"/>
        </w:rPr>
        <w:t>.....</w:t>
      </w:r>
      <w:proofErr w:type="gramEnd"/>
      <w:r w:rsidR="00E0010B">
        <w:rPr>
          <w:rFonts w:ascii="Times New Roman" w:hAnsi="Times New Roman" w:cs="Times New Roman"/>
          <w:sz w:val="24"/>
          <w:szCs w:val="24"/>
        </w:rPr>
        <w:t>…</w:t>
      </w:r>
      <w:r>
        <w:rPr>
          <w:rFonts w:ascii="Times New Roman" w:hAnsi="Times New Roman" w:cs="Times New Roman"/>
          <w:sz w:val="24"/>
          <w:szCs w:val="24"/>
        </w:rPr>
        <w:t>...</w:t>
      </w:r>
      <w:r w:rsidR="00704193">
        <w:rPr>
          <w:rFonts w:ascii="Times New Roman" w:hAnsi="Times New Roman" w:cs="Times New Roman"/>
          <w:sz w:val="24"/>
          <w:szCs w:val="24"/>
        </w:rPr>
        <w:t>.</w:t>
      </w:r>
      <w:r w:rsidR="006F1000">
        <w:rPr>
          <w:rFonts w:ascii="Times New Roman" w:hAnsi="Times New Roman" w:cs="Times New Roman"/>
          <w:sz w:val="24"/>
          <w:szCs w:val="24"/>
        </w:rPr>
        <w:t>……</w:t>
      </w:r>
      <w:r w:rsidR="0098037C">
        <w:rPr>
          <w:rFonts w:ascii="Times New Roman" w:hAnsi="Times New Roman" w:cs="Times New Roman"/>
          <w:sz w:val="24"/>
          <w:szCs w:val="24"/>
        </w:rPr>
        <w:t>…….</w:t>
      </w:r>
      <w:r w:rsidR="00E0010B">
        <w:rPr>
          <w:rFonts w:ascii="Times New Roman" w:hAnsi="Times New Roman" w:cs="Times New Roman"/>
          <w:sz w:val="24"/>
          <w:szCs w:val="24"/>
        </w:rPr>
        <w:t>3</w:t>
      </w:r>
    </w:p>
    <w:p w:rsidR="008D0276" w:rsidRPr="008D0276" w:rsidRDefault="00F3004A" w:rsidP="0098037C">
      <w:pPr>
        <w:spacing w:line="240" w:lineRule="auto"/>
        <w:ind w:left="900" w:hanging="900"/>
        <w:rPr>
          <w:rFonts w:ascii="Times New Roman" w:hAnsi="Times New Roman" w:cs="Times New Roman"/>
          <w:sz w:val="24"/>
          <w:szCs w:val="24"/>
        </w:rPr>
      </w:pPr>
      <w:r>
        <w:rPr>
          <w:rFonts w:ascii="Times New Roman" w:hAnsi="Times New Roman" w:cs="Times New Roman"/>
          <w:sz w:val="24"/>
          <w:szCs w:val="24"/>
        </w:rPr>
        <w:t>Figure</w:t>
      </w:r>
      <w:r w:rsidR="008D0276" w:rsidRPr="008D0276">
        <w:rPr>
          <w:rFonts w:ascii="Times New Roman" w:hAnsi="Times New Roman" w:cs="Times New Roman"/>
          <w:sz w:val="24"/>
          <w:szCs w:val="24"/>
        </w:rPr>
        <w:t xml:space="preserve"> 2:</w:t>
      </w:r>
      <w:r w:rsidR="00365491" w:rsidRPr="00365491">
        <w:rPr>
          <w:rFonts w:ascii="Times New Roman" w:hAnsi="Times New Roman" w:cs="Times New Roman"/>
          <w:sz w:val="24"/>
          <w:szCs w:val="24"/>
        </w:rPr>
        <w:t xml:space="preserve"> </w:t>
      </w:r>
      <w:r>
        <w:rPr>
          <w:rFonts w:ascii="Times New Roman" w:hAnsi="Times New Roman" w:cs="Times New Roman"/>
          <w:sz w:val="24"/>
          <w:szCs w:val="24"/>
        </w:rPr>
        <w:t>Norman</w:t>
      </w:r>
      <w:r w:rsidR="00E902C3">
        <w:rPr>
          <w:rFonts w:ascii="Times New Roman" w:hAnsi="Times New Roman" w:cs="Times New Roman"/>
          <w:sz w:val="24"/>
          <w:szCs w:val="24"/>
        </w:rPr>
        <w:t xml:space="preserve"> </w:t>
      </w:r>
      <w:r w:rsidR="00E0010B">
        <w:rPr>
          <w:rFonts w:ascii="Times New Roman" w:hAnsi="Times New Roman" w:cs="Times New Roman"/>
          <w:sz w:val="24"/>
          <w:szCs w:val="24"/>
        </w:rPr>
        <w:t>A</w:t>
      </w:r>
      <w:r>
        <w:rPr>
          <w:rFonts w:ascii="Times New Roman" w:hAnsi="Times New Roman" w:cs="Times New Roman"/>
          <w:sz w:val="24"/>
          <w:szCs w:val="24"/>
        </w:rPr>
        <w:t>nnual</w:t>
      </w:r>
      <w:r w:rsidR="00E902C3">
        <w:rPr>
          <w:rFonts w:ascii="Times New Roman" w:hAnsi="Times New Roman" w:cs="Times New Roman"/>
          <w:sz w:val="24"/>
          <w:szCs w:val="24"/>
        </w:rPr>
        <w:t xml:space="preserve"> </w:t>
      </w:r>
      <w:r w:rsidR="00E0010B">
        <w:rPr>
          <w:rFonts w:ascii="Times New Roman" w:hAnsi="Times New Roman" w:cs="Times New Roman"/>
          <w:sz w:val="24"/>
          <w:szCs w:val="24"/>
        </w:rPr>
        <w:t>P</w:t>
      </w:r>
      <w:r>
        <w:rPr>
          <w:rFonts w:ascii="Times New Roman" w:hAnsi="Times New Roman" w:cs="Times New Roman"/>
          <w:sz w:val="24"/>
          <w:szCs w:val="24"/>
        </w:rPr>
        <w:t>recipitation</w:t>
      </w:r>
      <w:r w:rsidR="00E902C3">
        <w:rPr>
          <w:rFonts w:ascii="Times New Roman" w:hAnsi="Times New Roman" w:cs="Times New Roman"/>
          <w:sz w:val="24"/>
          <w:szCs w:val="24"/>
        </w:rPr>
        <w:t xml:space="preserve"> (1981-</w:t>
      </w:r>
      <w:proofErr w:type="gramStart"/>
      <w:r w:rsidR="00E902C3">
        <w:rPr>
          <w:rFonts w:ascii="Times New Roman" w:hAnsi="Times New Roman" w:cs="Times New Roman"/>
          <w:sz w:val="24"/>
          <w:szCs w:val="24"/>
        </w:rPr>
        <w:t>2010)</w:t>
      </w:r>
      <w:r w:rsidR="006F1000">
        <w:rPr>
          <w:rFonts w:ascii="Times New Roman" w:hAnsi="Times New Roman" w:cs="Times New Roman"/>
          <w:sz w:val="24"/>
          <w:szCs w:val="24"/>
        </w:rPr>
        <w:t>…</w:t>
      </w:r>
      <w:proofErr w:type="gramEnd"/>
      <w:r w:rsidR="006F1000">
        <w:rPr>
          <w:rFonts w:ascii="Times New Roman" w:hAnsi="Times New Roman" w:cs="Times New Roman"/>
          <w:sz w:val="24"/>
          <w:szCs w:val="24"/>
        </w:rPr>
        <w:t>………</w:t>
      </w:r>
      <w:r w:rsidR="007B625E">
        <w:rPr>
          <w:rFonts w:ascii="Times New Roman" w:hAnsi="Times New Roman" w:cs="Times New Roman"/>
          <w:sz w:val="24"/>
          <w:szCs w:val="24"/>
        </w:rPr>
        <w:t>…</w:t>
      </w:r>
      <w:r>
        <w:rPr>
          <w:rFonts w:ascii="Times New Roman" w:hAnsi="Times New Roman" w:cs="Times New Roman"/>
          <w:sz w:val="24"/>
          <w:szCs w:val="24"/>
        </w:rPr>
        <w:t>…………</w:t>
      </w:r>
      <w:r w:rsidR="009729AD">
        <w:rPr>
          <w:rFonts w:ascii="Times New Roman" w:hAnsi="Times New Roman" w:cs="Times New Roman"/>
          <w:sz w:val="24"/>
          <w:szCs w:val="24"/>
        </w:rPr>
        <w:t>....………...</w:t>
      </w:r>
      <w:r w:rsidR="00E0010B">
        <w:rPr>
          <w:rFonts w:ascii="Times New Roman" w:hAnsi="Times New Roman" w:cs="Times New Roman"/>
          <w:sz w:val="24"/>
          <w:szCs w:val="24"/>
        </w:rPr>
        <w:t>4</w:t>
      </w:r>
    </w:p>
    <w:p w:rsidR="008D0276" w:rsidRPr="008D0276" w:rsidRDefault="00F3004A" w:rsidP="0098037C">
      <w:pPr>
        <w:spacing w:line="240" w:lineRule="auto"/>
        <w:ind w:left="900" w:hanging="900"/>
        <w:rPr>
          <w:rFonts w:ascii="Times New Roman" w:hAnsi="Times New Roman" w:cs="Times New Roman"/>
          <w:sz w:val="24"/>
          <w:szCs w:val="24"/>
        </w:rPr>
      </w:pPr>
      <w:r>
        <w:rPr>
          <w:rFonts w:ascii="Times New Roman" w:hAnsi="Times New Roman" w:cs="Times New Roman"/>
          <w:sz w:val="24"/>
          <w:szCs w:val="24"/>
        </w:rPr>
        <w:t>Figure</w:t>
      </w:r>
      <w:r w:rsidR="008D0276" w:rsidRPr="008D0276">
        <w:rPr>
          <w:rFonts w:ascii="Times New Roman" w:hAnsi="Times New Roman" w:cs="Times New Roman"/>
          <w:sz w:val="24"/>
          <w:szCs w:val="24"/>
        </w:rPr>
        <w:t xml:space="preserve"> 3:</w:t>
      </w:r>
      <w:r w:rsidR="00E902C3" w:rsidRPr="00E902C3">
        <w:rPr>
          <w:rFonts w:ascii="Times New Roman" w:hAnsi="Times New Roman" w:cs="Times New Roman"/>
          <w:sz w:val="24"/>
          <w:szCs w:val="24"/>
        </w:rPr>
        <w:t xml:space="preserve"> </w:t>
      </w:r>
      <w:r w:rsidR="00E0010B">
        <w:rPr>
          <w:rFonts w:ascii="Times New Roman" w:hAnsi="Times New Roman" w:cs="Times New Roman"/>
          <w:sz w:val="24"/>
          <w:szCs w:val="24"/>
        </w:rPr>
        <w:t>Oklahoma Counties R</w:t>
      </w:r>
      <w:r>
        <w:rPr>
          <w:rFonts w:ascii="Times New Roman" w:hAnsi="Times New Roman" w:cs="Times New Roman"/>
          <w:sz w:val="24"/>
          <w:szCs w:val="24"/>
        </w:rPr>
        <w:t xml:space="preserve">epresented </w:t>
      </w:r>
      <w:r w:rsidR="00E0010B">
        <w:rPr>
          <w:rFonts w:ascii="Times New Roman" w:hAnsi="Times New Roman" w:cs="Times New Roman"/>
          <w:sz w:val="24"/>
          <w:szCs w:val="24"/>
        </w:rPr>
        <w:t>in the S</w:t>
      </w:r>
      <w:r>
        <w:rPr>
          <w:rFonts w:ascii="Times New Roman" w:hAnsi="Times New Roman" w:cs="Times New Roman"/>
          <w:sz w:val="24"/>
          <w:szCs w:val="24"/>
        </w:rPr>
        <w:t>urvey</w:t>
      </w:r>
      <w:r w:rsidR="00E0010B">
        <w:rPr>
          <w:rFonts w:ascii="Times New Roman" w:hAnsi="Times New Roman" w:cs="Times New Roman"/>
          <w:sz w:val="24"/>
          <w:szCs w:val="24"/>
        </w:rPr>
        <w:t>…………..</w:t>
      </w:r>
      <w:r w:rsidR="00704193">
        <w:rPr>
          <w:rFonts w:ascii="Times New Roman" w:hAnsi="Times New Roman" w:cs="Times New Roman"/>
          <w:sz w:val="24"/>
          <w:szCs w:val="24"/>
        </w:rPr>
        <w:t>.</w:t>
      </w:r>
      <w:r>
        <w:rPr>
          <w:rFonts w:ascii="Times New Roman" w:hAnsi="Times New Roman" w:cs="Times New Roman"/>
          <w:sz w:val="24"/>
          <w:szCs w:val="24"/>
        </w:rPr>
        <w:t>…...</w:t>
      </w:r>
      <w:r w:rsidR="006F1000">
        <w:rPr>
          <w:rFonts w:ascii="Times New Roman" w:hAnsi="Times New Roman" w:cs="Times New Roman"/>
          <w:sz w:val="24"/>
          <w:szCs w:val="24"/>
        </w:rPr>
        <w:t>…</w:t>
      </w:r>
      <w:r w:rsidR="00E0010B">
        <w:rPr>
          <w:rFonts w:ascii="Times New Roman" w:hAnsi="Times New Roman" w:cs="Times New Roman"/>
          <w:sz w:val="24"/>
          <w:szCs w:val="24"/>
        </w:rPr>
        <w:t>………….59</w:t>
      </w:r>
    </w:p>
    <w:p w:rsidR="008D0276" w:rsidRDefault="00F3004A" w:rsidP="0098037C">
      <w:pPr>
        <w:spacing w:line="240" w:lineRule="auto"/>
        <w:ind w:left="900" w:hanging="900"/>
        <w:rPr>
          <w:rFonts w:ascii="Times New Roman" w:hAnsi="Times New Roman" w:cs="Times New Roman"/>
          <w:sz w:val="24"/>
          <w:szCs w:val="24"/>
        </w:rPr>
      </w:pPr>
      <w:r>
        <w:rPr>
          <w:rFonts w:ascii="Times New Roman" w:hAnsi="Times New Roman" w:cs="Times New Roman"/>
          <w:sz w:val="24"/>
          <w:szCs w:val="24"/>
        </w:rPr>
        <w:t>Figure</w:t>
      </w:r>
      <w:r w:rsidR="008D0276" w:rsidRPr="008D0276">
        <w:rPr>
          <w:rFonts w:ascii="Times New Roman" w:hAnsi="Times New Roman" w:cs="Times New Roman"/>
          <w:sz w:val="24"/>
          <w:szCs w:val="24"/>
        </w:rPr>
        <w:t xml:space="preserve"> 4:</w:t>
      </w:r>
      <w:r w:rsidR="006C74A5">
        <w:rPr>
          <w:rFonts w:ascii="Times New Roman" w:hAnsi="Times New Roman" w:cs="Times New Roman"/>
          <w:sz w:val="24"/>
          <w:szCs w:val="24"/>
        </w:rPr>
        <w:t xml:space="preserve"> </w:t>
      </w:r>
      <w:r w:rsidR="00E0010B">
        <w:rPr>
          <w:rFonts w:ascii="Times New Roman" w:hAnsi="Times New Roman" w:cs="Times New Roman"/>
          <w:sz w:val="24"/>
          <w:szCs w:val="24"/>
        </w:rPr>
        <w:t>The Importance of Agricultural Management Issues to Farm O</w:t>
      </w:r>
      <w:r>
        <w:rPr>
          <w:rFonts w:ascii="Times New Roman" w:hAnsi="Times New Roman" w:cs="Times New Roman"/>
          <w:sz w:val="24"/>
          <w:szCs w:val="24"/>
        </w:rPr>
        <w:t>perations</w:t>
      </w:r>
      <w:r w:rsidR="00704193">
        <w:rPr>
          <w:rFonts w:ascii="Times New Roman" w:hAnsi="Times New Roman" w:cs="Times New Roman"/>
          <w:sz w:val="24"/>
          <w:szCs w:val="24"/>
        </w:rPr>
        <w:t>…..</w:t>
      </w:r>
      <w:r w:rsidR="00E0010B">
        <w:rPr>
          <w:rFonts w:ascii="Times New Roman" w:hAnsi="Times New Roman" w:cs="Times New Roman"/>
          <w:sz w:val="24"/>
          <w:szCs w:val="24"/>
        </w:rPr>
        <w:t>63</w:t>
      </w:r>
    </w:p>
    <w:p w:rsidR="008D0276" w:rsidRDefault="00F3004A" w:rsidP="0098037C">
      <w:pPr>
        <w:spacing w:line="240" w:lineRule="auto"/>
        <w:ind w:left="900" w:hanging="900"/>
        <w:rPr>
          <w:rFonts w:ascii="Times New Roman" w:hAnsi="Times New Roman" w:cs="Times New Roman"/>
          <w:sz w:val="24"/>
          <w:szCs w:val="24"/>
        </w:rPr>
      </w:pPr>
      <w:r>
        <w:rPr>
          <w:rFonts w:ascii="Times New Roman" w:hAnsi="Times New Roman" w:cs="Times New Roman"/>
          <w:sz w:val="24"/>
          <w:szCs w:val="24"/>
        </w:rPr>
        <w:t>Figure</w:t>
      </w:r>
      <w:r w:rsidR="008D0276">
        <w:rPr>
          <w:rFonts w:ascii="Times New Roman" w:hAnsi="Times New Roman" w:cs="Times New Roman"/>
          <w:sz w:val="24"/>
          <w:szCs w:val="24"/>
        </w:rPr>
        <w:t xml:space="preserve"> 5:</w:t>
      </w:r>
      <w:r w:rsidR="00DF2D59">
        <w:rPr>
          <w:rFonts w:ascii="Times New Roman" w:hAnsi="Times New Roman" w:cs="Times New Roman"/>
          <w:sz w:val="24"/>
          <w:szCs w:val="24"/>
        </w:rPr>
        <w:t xml:space="preserve"> </w:t>
      </w:r>
      <w:r>
        <w:rPr>
          <w:rFonts w:ascii="Times New Roman" w:hAnsi="Times New Roman" w:cs="Times New Roman"/>
          <w:sz w:val="24"/>
          <w:szCs w:val="24"/>
        </w:rPr>
        <w:t>The</w:t>
      </w:r>
      <w:r w:rsidR="00DF2D59">
        <w:rPr>
          <w:rFonts w:ascii="Times New Roman" w:hAnsi="Times New Roman" w:cs="Times New Roman"/>
          <w:sz w:val="24"/>
          <w:szCs w:val="24"/>
        </w:rPr>
        <w:t xml:space="preserve"> </w:t>
      </w:r>
      <w:r w:rsidR="00E0010B">
        <w:rPr>
          <w:rFonts w:ascii="Times New Roman" w:hAnsi="Times New Roman" w:cs="Times New Roman"/>
          <w:sz w:val="24"/>
          <w:szCs w:val="24"/>
        </w:rPr>
        <w:t>I</w:t>
      </w:r>
      <w:r>
        <w:rPr>
          <w:rFonts w:ascii="Times New Roman" w:hAnsi="Times New Roman" w:cs="Times New Roman"/>
          <w:sz w:val="24"/>
          <w:szCs w:val="24"/>
        </w:rPr>
        <w:t>mportance</w:t>
      </w:r>
      <w:r w:rsidR="006F1000">
        <w:rPr>
          <w:rFonts w:ascii="Times New Roman" w:hAnsi="Times New Roman" w:cs="Times New Roman"/>
          <w:sz w:val="24"/>
          <w:szCs w:val="24"/>
        </w:rPr>
        <w:t xml:space="preserve"> </w:t>
      </w:r>
      <w:r>
        <w:rPr>
          <w:rFonts w:ascii="Times New Roman" w:hAnsi="Times New Roman" w:cs="Times New Roman"/>
          <w:sz w:val="24"/>
          <w:szCs w:val="24"/>
        </w:rPr>
        <w:t>of</w:t>
      </w:r>
      <w:r w:rsidR="006F1000">
        <w:rPr>
          <w:rFonts w:ascii="Times New Roman" w:hAnsi="Times New Roman" w:cs="Times New Roman"/>
          <w:sz w:val="24"/>
          <w:szCs w:val="24"/>
        </w:rPr>
        <w:t xml:space="preserve"> </w:t>
      </w:r>
      <w:r w:rsidR="00E0010B">
        <w:rPr>
          <w:rFonts w:ascii="Times New Roman" w:hAnsi="Times New Roman" w:cs="Times New Roman"/>
          <w:sz w:val="24"/>
          <w:szCs w:val="24"/>
        </w:rPr>
        <w:t>T</w:t>
      </w:r>
      <w:r>
        <w:rPr>
          <w:rFonts w:ascii="Times New Roman" w:hAnsi="Times New Roman" w:cs="Times New Roman"/>
          <w:sz w:val="24"/>
          <w:szCs w:val="24"/>
        </w:rPr>
        <w:t>imely</w:t>
      </w:r>
      <w:r w:rsidR="006F1000">
        <w:rPr>
          <w:rFonts w:ascii="Times New Roman" w:hAnsi="Times New Roman" w:cs="Times New Roman"/>
          <w:sz w:val="24"/>
          <w:szCs w:val="24"/>
        </w:rPr>
        <w:t xml:space="preserve"> </w:t>
      </w:r>
      <w:r>
        <w:rPr>
          <w:rFonts w:ascii="Times New Roman" w:hAnsi="Times New Roman" w:cs="Times New Roman"/>
          <w:sz w:val="24"/>
          <w:szCs w:val="24"/>
        </w:rPr>
        <w:t>and</w:t>
      </w:r>
      <w:r w:rsidR="006F1000">
        <w:rPr>
          <w:rFonts w:ascii="Times New Roman" w:hAnsi="Times New Roman" w:cs="Times New Roman"/>
          <w:sz w:val="24"/>
          <w:szCs w:val="24"/>
        </w:rPr>
        <w:t xml:space="preserve"> </w:t>
      </w:r>
      <w:r w:rsidR="00E0010B">
        <w:rPr>
          <w:rFonts w:ascii="Times New Roman" w:hAnsi="Times New Roman" w:cs="Times New Roman"/>
          <w:sz w:val="24"/>
          <w:szCs w:val="24"/>
        </w:rPr>
        <w:t>A</w:t>
      </w:r>
      <w:r>
        <w:rPr>
          <w:rFonts w:ascii="Times New Roman" w:hAnsi="Times New Roman" w:cs="Times New Roman"/>
          <w:sz w:val="24"/>
          <w:szCs w:val="24"/>
        </w:rPr>
        <w:t>ccurate</w:t>
      </w:r>
      <w:r w:rsidR="006F1000">
        <w:rPr>
          <w:rFonts w:ascii="Times New Roman" w:hAnsi="Times New Roman" w:cs="Times New Roman"/>
          <w:sz w:val="24"/>
          <w:szCs w:val="24"/>
        </w:rPr>
        <w:t xml:space="preserve"> </w:t>
      </w:r>
      <w:r w:rsidR="003A5E2F">
        <w:rPr>
          <w:rFonts w:ascii="Times New Roman" w:hAnsi="Times New Roman" w:cs="Times New Roman"/>
          <w:sz w:val="24"/>
          <w:szCs w:val="24"/>
        </w:rPr>
        <w:t>Weather Information for</w:t>
      </w:r>
      <w:r w:rsidR="00E0010B">
        <w:rPr>
          <w:rFonts w:ascii="Times New Roman" w:hAnsi="Times New Roman" w:cs="Times New Roman"/>
          <w:sz w:val="24"/>
          <w:szCs w:val="24"/>
        </w:rPr>
        <w:t xml:space="preserve"> Agricultural Management Decisions…………………</w:t>
      </w:r>
      <w:proofErr w:type="gramStart"/>
      <w:r w:rsidR="00E0010B">
        <w:rPr>
          <w:rFonts w:ascii="Times New Roman" w:hAnsi="Times New Roman" w:cs="Times New Roman"/>
          <w:sz w:val="24"/>
          <w:szCs w:val="24"/>
        </w:rPr>
        <w:t>…..</w:t>
      </w:r>
      <w:proofErr w:type="gramEnd"/>
      <w:r>
        <w:rPr>
          <w:rFonts w:ascii="Times New Roman" w:hAnsi="Times New Roman" w:cs="Times New Roman"/>
          <w:sz w:val="24"/>
          <w:szCs w:val="24"/>
        </w:rPr>
        <w:t>…</w:t>
      </w:r>
      <w:r w:rsidR="009729AD">
        <w:rPr>
          <w:rFonts w:ascii="Times New Roman" w:hAnsi="Times New Roman" w:cs="Times New Roman"/>
          <w:sz w:val="24"/>
          <w:szCs w:val="24"/>
        </w:rPr>
        <w:t>………………...</w:t>
      </w:r>
      <w:r>
        <w:rPr>
          <w:rFonts w:ascii="Times New Roman" w:hAnsi="Times New Roman" w:cs="Times New Roman"/>
          <w:sz w:val="24"/>
          <w:szCs w:val="24"/>
        </w:rPr>
        <w:t>…..</w:t>
      </w:r>
      <w:r w:rsidR="006F1000">
        <w:rPr>
          <w:rFonts w:ascii="Times New Roman" w:hAnsi="Times New Roman" w:cs="Times New Roman"/>
          <w:sz w:val="24"/>
          <w:szCs w:val="24"/>
        </w:rPr>
        <w:t>………</w:t>
      </w:r>
      <w:r w:rsidR="00E0010B">
        <w:rPr>
          <w:rFonts w:ascii="Times New Roman" w:hAnsi="Times New Roman" w:cs="Times New Roman"/>
          <w:sz w:val="24"/>
          <w:szCs w:val="24"/>
        </w:rPr>
        <w:t>.64</w:t>
      </w:r>
    </w:p>
    <w:p w:rsidR="008D0276" w:rsidRDefault="00F3004A" w:rsidP="0098037C">
      <w:pPr>
        <w:spacing w:line="240" w:lineRule="auto"/>
        <w:ind w:left="900" w:hanging="900"/>
        <w:rPr>
          <w:rFonts w:ascii="Times New Roman" w:hAnsi="Times New Roman" w:cs="Times New Roman"/>
          <w:sz w:val="24"/>
          <w:szCs w:val="24"/>
        </w:rPr>
      </w:pPr>
      <w:r>
        <w:rPr>
          <w:rFonts w:ascii="Times New Roman" w:hAnsi="Times New Roman" w:cs="Times New Roman"/>
          <w:sz w:val="24"/>
          <w:szCs w:val="24"/>
        </w:rPr>
        <w:t>Figure</w:t>
      </w:r>
      <w:r w:rsidR="008D0276">
        <w:rPr>
          <w:rFonts w:ascii="Times New Roman" w:hAnsi="Times New Roman" w:cs="Times New Roman"/>
          <w:sz w:val="24"/>
          <w:szCs w:val="24"/>
        </w:rPr>
        <w:t xml:space="preserve"> 6:</w:t>
      </w:r>
      <w:r w:rsidR="00DF2D59">
        <w:rPr>
          <w:rFonts w:ascii="Times New Roman" w:hAnsi="Times New Roman" w:cs="Times New Roman"/>
          <w:sz w:val="24"/>
          <w:szCs w:val="24"/>
        </w:rPr>
        <w:t xml:space="preserve"> </w:t>
      </w:r>
      <w:r>
        <w:rPr>
          <w:rFonts w:ascii="Times New Roman" w:hAnsi="Times New Roman" w:cs="Times New Roman"/>
          <w:sz w:val="24"/>
          <w:szCs w:val="24"/>
        </w:rPr>
        <w:t>Knowledge</w:t>
      </w:r>
      <w:r w:rsidR="00DF2D59">
        <w:rPr>
          <w:rFonts w:ascii="Times New Roman" w:hAnsi="Times New Roman" w:cs="Times New Roman"/>
          <w:sz w:val="24"/>
          <w:szCs w:val="24"/>
        </w:rPr>
        <w:t xml:space="preserve"> </w:t>
      </w:r>
      <w:r>
        <w:rPr>
          <w:rFonts w:ascii="Times New Roman" w:hAnsi="Times New Roman" w:cs="Times New Roman"/>
          <w:sz w:val="24"/>
          <w:szCs w:val="24"/>
        </w:rPr>
        <w:t>of</w:t>
      </w:r>
      <w:r w:rsidR="00DF2D59">
        <w:rPr>
          <w:rFonts w:ascii="Times New Roman" w:hAnsi="Times New Roman" w:cs="Times New Roman"/>
          <w:sz w:val="24"/>
          <w:szCs w:val="24"/>
        </w:rPr>
        <w:t xml:space="preserve"> </w:t>
      </w:r>
      <w:r>
        <w:rPr>
          <w:rFonts w:ascii="Times New Roman" w:hAnsi="Times New Roman" w:cs="Times New Roman"/>
          <w:sz w:val="24"/>
          <w:szCs w:val="24"/>
        </w:rPr>
        <w:t>the</w:t>
      </w:r>
      <w:r w:rsidR="00DF2D59">
        <w:rPr>
          <w:rFonts w:ascii="Times New Roman" w:hAnsi="Times New Roman" w:cs="Times New Roman"/>
          <w:sz w:val="24"/>
          <w:szCs w:val="24"/>
        </w:rPr>
        <w:t xml:space="preserve"> </w:t>
      </w:r>
      <w:r>
        <w:rPr>
          <w:rFonts w:ascii="Times New Roman" w:hAnsi="Times New Roman" w:cs="Times New Roman"/>
          <w:sz w:val="24"/>
          <w:szCs w:val="24"/>
        </w:rPr>
        <w:t>Oklahoma</w:t>
      </w:r>
      <w:r w:rsidR="006F1000">
        <w:rPr>
          <w:rFonts w:ascii="Times New Roman" w:hAnsi="Times New Roman" w:cs="Times New Roman"/>
          <w:sz w:val="24"/>
          <w:szCs w:val="24"/>
        </w:rPr>
        <w:t xml:space="preserve"> </w:t>
      </w:r>
      <w:r>
        <w:rPr>
          <w:rFonts w:ascii="Times New Roman" w:hAnsi="Times New Roman" w:cs="Times New Roman"/>
          <w:sz w:val="24"/>
          <w:szCs w:val="24"/>
        </w:rPr>
        <w:t>Mesonet</w:t>
      </w:r>
      <w:r w:rsidR="006F1000">
        <w:rPr>
          <w:rFonts w:ascii="Times New Roman" w:hAnsi="Times New Roman" w:cs="Times New Roman"/>
          <w:sz w:val="24"/>
          <w:szCs w:val="24"/>
        </w:rPr>
        <w:t xml:space="preserve"> </w:t>
      </w:r>
      <w:r w:rsidR="00E0010B">
        <w:rPr>
          <w:rFonts w:ascii="Times New Roman" w:hAnsi="Times New Roman" w:cs="Times New Roman"/>
          <w:sz w:val="24"/>
          <w:szCs w:val="24"/>
        </w:rPr>
        <w:t>N</w:t>
      </w:r>
      <w:r>
        <w:rPr>
          <w:rFonts w:ascii="Times New Roman" w:hAnsi="Times New Roman" w:cs="Times New Roman"/>
          <w:sz w:val="24"/>
          <w:szCs w:val="24"/>
        </w:rPr>
        <w:t>etwork</w:t>
      </w:r>
      <w:r w:rsidR="006F1000">
        <w:rPr>
          <w:rFonts w:ascii="Times New Roman" w:hAnsi="Times New Roman" w:cs="Times New Roman"/>
          <w:sz w:val="24"/>
          <w:szCs w:val="24"/>
        </w:rPr>
        <w:t xml:space="preserve"> </w:t>
      </w:r>
      <w:r>
        <w:rPr>
          <w:rFonts w:ascii="Times New Roman" w:hAnsi="Times New Roman" w:cs="Times New Roman"/>
          <w:sz w:val="24"/>
          <w:szCs w:val="24"/>
        </w:rPr>
        <w:t>vs</w:t>
      </w:r>
      <w:r w:rsidR="006F1000">
        <w:rPr>
          <w:rFonts w:ascii="Times New Roman" w:hAnsi="Times New Roman" w:cs="Times New Roman"/>
          <w:sz w:val="24"/>
          <w:szCs w:val="24"/>
        </w:rPr>
        <w:t xml:space="preserve">. </w:t>
      </w:r>
      <w:r w:rsidR="00E0010B">
        <w:rPr>
          <w:rFonts w:ascii="Times New Roman" w:hAnsi="Times New Roman" w:cs="Times New Roman"/>
          <w:sz w:val="24"/>
          <w:szCs w:val="24"/>
        </w:rPr>
        <w:t>U</w:t>
      </w:r>
      <w:r>
        <w:rPr>
          <w:rFonts w:ascii="Times New Roman" w:hAnsi="Times New Roman" w:cs="Times New Roman"/>
          <w:sz w:val="24"/>
          <w:szCs w:val="24"/>
        </w:rPr>
        <w:t>se</w:t>
      </w:r>
      <w:r w:rsidR="006F1000">
        <w:rPr>
          <w:rFonts w:ascii="Times New Roman" w:hAnsi="Times New Roman" w:cs="Times New Roman"/>
          <w:sz w:val="24"/>
          <w:szCs w:val="24"/>
        </w:rPr>
        <w:t xml:space="preserve"> </w:t>
      </w:r>
      <w:r>
        <w:rPr>
          <w:rFonts w:ascii="Times New Roman" w:hAnsi="Times New Roman" w:cs="Times New Roman"/>
          <w:sz w:val="24"/>
          <w:szCs w:val="24"/>
        </w:rPr>
        <w:t>of</w:t>
      </w:r>
      <w:r w:rsidR="006F1000">
        <w:rPr>
          <w:rFonts w:ascii="Times New Roman" w:hAnsi="Times New Roman" w:cs="Times New Roman"/>
          <w:sz w:val="24"/>
          <w:szCs w:val="24"/>
        </w:rPr>
        <w:t xml:space="preserve"> </w:t>
      </w:r>
      <w:r>
        <w:rPr>
          <w:rFonts w:ascii="Times New Roman" w:hAnsi="Times New Roman" w:cs="Times New Roman"/>
          <w:sz w:val="24"/>
          <w:szCs w:val="24"/>
        </w:rPr>
        <w:t>Mesonet</w:t>
      </w:r>
      <w:r w:rsidR="00DF2D59">
        <w:rPr>
          <w:rFonts w:ascii="Times New Roman" w:hAnsi="Times New Roman" w:cs="Times New Roman"/>
          <w:sz w:val="24"/>
          <w:szCs w:val="24"/>
        </w:rPr>
        <w:t xml:space="preserve"> </w:t>
      </w:r>
      <w:r w:rsidR="00E0010B">
        <w:rPr>
          <w:rFonts w:ascii="Times New Roman" w:hAnsi="Times New Roman" w:cs="Times New Roman"/>
          <w:sz w:val="24"/>
          <w:szCs w:val="24"/>
        </w:rPr>
        <w:t>I</w:t>
      </w:r>
      <w:r>
        <w:rPr>
          <w:rFonts w:ascii="Times New Roman" w:hAnsi="Times New Roman" w:cs="Times New Roman"/>
          <w:sz w:val="24"/>
          <w:szCs w:val="24"/>
        </w:rPr>
        <w:t>nformation</w:t>
      </w:r>
      <w:r w:rsidR="00DF2D59">
        <w:rPr>
          <w:rFonts w:ascii="Times New Roman" w:hAnsi="Times New Roman" w:cs="Times New Roman"/>
          <w:sz w:val="24"/>
          <w:szCs w:val="24"/>
        </w:rPr>
        <w:t xml:space="preserve"> </w:t>
      </w:r>
      <w:r>
        <w:rPr>
          <w:rFonts w:ascii="Times New Roman" w:hAnsi="Times New Roman" w:cs="Times New Roman"/>
          <w:sz w:val="24"/>
          <w:szCs w:val="24"/>
        </w:rPr>
        <w:t>for</w:t>
      </w:r>
      <w:r w:rsidR="00DF2D59">
        <w:rPr>
          <w:rFonts w:ascii="Times New Roman" w:hAnsi="Times New Roman" w:cs="Times New Roman"/>
          <w:sz w:val="24"/>
          <w:szCs w:val="24"/>
        </w:rPr>
        <w:t xml:space="preserve"> </w:t>
      </w:r>
      <w:r w:rsidR="00E0010B">
        <w:rPr>
          <w:rFonts w:ascii="Times New Roman" w:hAnsi="Times New Roman" w:cs="Times New Roman"/>
          <w:sz w:val="24"/>
          <w:szCs w:val="24"/>
        </w:rPr>
        <w:t>F</w:t>
      </w:r>
      <w:r>
        <w:rPr>
          <w:rFonts w:ascii="Times New Roman" w:hAnsi="Times New Roman" w:cs="Times New Roman"/>
          <w:sz w:val="24"/>
          <w:szCs w:val="24"/>
        </w:rPr>
        <w:t>arming</w:t>
      </w:r>
      <w:r w:rsidR="00DF2D59">
        <w:rPr>
          <w:rFonts w:ascii="Times New Roman" w:hAnsi="Times New Roman" w:cs="Times New Roman"/>
          <w:sz w:val="24"/>
          <w:szCs w:val="24"/>
        </w:rPr>
        <w:t xml:space="preserve"> </w:t>
      </w:r>
      <w:r w:rsidR="00E0010B">
        <w:rPr>
          <w:rFonts w:ascii="Times New Roman" w:hAnsi="Times New Roman" w:cs="Times New Roman"/>
          <w:sz w:val="24"/>
          <w:szCs w:val="24"/>
        </w:rPr>
        <w:t>D</w:t>
      </w:r>
      <w:r>
        <w:rPr>
          <w:rFonts w:ascii="Times New Roman" w:hAnsi="Times New Roman" w:cs="Times New Roman"/>
          <w:sz w:val="24"/>
          <w:szCs w:val="24"/>
        </w:rPr>
        <w:t>ecisions</w:t>
      </w:r>
      <w:r w:rsidR="00E0010B">
        <w:rPr>
          <w:rFonts w:ascii="Times New Roman" w:hAnsi="Times New Roman" w:cs="Times New Roman"/>
          <w:sz w:val="24"/>
          <w:szCs w:val="24"/>
        </w:rPr>
        <w:t>……</w:t>
      </w:r>
      <w:proofErr w:type="gramStart"/>
      <w:r w:rsidR="00E0010B">
        <w:rPr>
          <w:rFonts w:ascii="Times New Roman" w:hAnsi="Times New Roman" w:cs="Times New Roman"/>
          <w:sz w:val="24"/>
          <w:szCs w:val="24"/>
        </w:rPr>
        <w:t>…..</w:t>
      </w:r>
      <w:proofErr w:type="gramEnd"/>
      <w:r w:rsidR="006F1000">
        <w:rPr>
          <w:rFonts w:ascii="Times New Roman" w:hAnsi="Times New Roman" w:cs="Times New Roman"/>
          <w:sz w:val="24"/>
          <w:szCs w:val="24"/>
        </w:rPr>
        <w:t>…</w:t>
      </w:r>
      <w:r w:rsidR="00704193">
        <w:rPr>
          <w:rFonts w:ascii="Times New Roman" w:hAnsi="Times New Roman" w:cs="Times New Roman"/>
          <w:sz w:val="24"/>
          <w:szCs w:val="24"/>
        </w:rPr>
        <w:t>……</w:t>
      </w:r>
      <w:r w:rsidR="009729AD">
        <w:rPr>
          <w:rFonts w:ascii="Times New Roman" w:hAnsi="Times New Roman" w:cs="Times New Roman"/>
          <w:sz w:val="24"/>
          <w:szCs w:val="24"/>
        </w:rPr>
        <w:t>……………….</w:t>
      </w:r>
      <w:r>
        <w:rPr>
          <w:rFonts w:ascii="Times New Roman" w:hAnsi="Times New Roman" w:cs="Times New Roman"/>
          <w:sz w:val="24"/>
          <w:szCs w:val="24"/>
        </w:rPr>
        <w:t>………..</w:t>
      </w:r>
      <w:r w:rsidR="00E0010B">
        <w:rPr>
          <w:rFonts w:ascii="Times New Roman" w:hAnsi="Times New Roman" w:cs="Times New Roman"/>
          <w:sz w:val="24"/>
          <w:szCs w:val="24"/>
        </w:rPr>
        <w:t>.65</w:t>
      </w:r>
    </w:p>
    <w:p w:rsidR="008D0276" w:rsidRDefault="0070773C" w:rsidP="0098037C">
      <w:pPr>
        <w:spacing w:line="240" w:lineRule="auto"/>
        <w:ind w:left="900" w:hanging="900"/>
        <w:rPr>
          <w:rFonts w:ascii="Times New Roman" w:hAnsi="Times New Roman" w:cs="Times New Roman"/>
          <w:sz w:val="24"/>
          <w:szCs w:val="24"/>
        </w:rPr>
      </w:pPr>
      <w:r>
        <w:rPr>
          <w:rFonts w:ascii="Times New Roman" w:hAnsi="Times New Roman" w:cs="Times New Roman"/>
          <w:sz w:val="24"/>
          <w:szCs w:val="24"/>
        </w:rPr>
        <w:t>Figure</w:t>
      </w:r>
      <w:r w:rsidR="008D0276">
        <w:rPr>
          <w:rFonts w:ascii="Times New Roman" w:hAnsi="Times New Roman" w:cs="Times New Roman"/>
          <w:sz w:val="24"/>
          <w:szCs w:val="24"/>
        </w:rPr>
        <w:t xml:space="preserve"> 7:</w:t>
      </w:r>
      <w:r w:rsidR="00383A05">
        <w:rPr>
          <w:rFonts w:ascii="Times New Roman" w:hAnsi="Times New Roman" w:cs="Times New Roman"/>
          <w:sz w:val="24"/>
          <w:szCs w:val="24"/>
        </w:rPr>
        <w:t xml:space="preserve"> </w:t>
      </w:r>
      <w:r>
        <w:rPr>
          <w:rFonts w:ascii="Times New Roman" w:hAnsi="Times New Roman" w:cs="Times New Roman"/>
          <w:sz w:val="24"/>
          <w:szCs w:val="24"/>
        </w:rPr>
        <w:t>Consistency</w:t>
      </w:r>
      <w:r w:rsidR="00383A05">
        <w:rPr>
          <w:rFonts w:ascii="Times New Roman" w:hAnsi="Times New Roman" w:cs="Times New Roman"/>
          <w:sz w:val="24"/>
          <w:szCs w:val="24"/>
        </w:rPr>
        <w:t xml:space="preserve"> </w:t>
      </w:r>
      <w:r>
        <w:rPr>
          <w:rFonts w:ascii="Times New Roman" w:hAnsi="Times New Roman" w:cs="Times New Roman"/>
          <w:sz w:val="24"/>
          <w:szCs w:val="24"/>
        </w:rPr>
        <w:t>of</w:t>
      </w:r>
      <w:r w:rsidR="00383A05">
        <w:rPr>
          <w:rFonts w:ascii="Times New Roman" w:hAnsi="Times New Roman" w:cs="Times New Roman"/>
          <w:sz w:val="24"/>
          <w:szCs w:val="24"/>
        </w:rPr>
        <w:t xml:space="preserve"> </w:t>
      </w:r>
      <w:r>
        <w:rPr>
          <w:rFonts w:ascii="Times New Roman" w:hAnsi="Times New Roman" w:cs="Times New Roman"/>
          <w:sz w:val="24"/>
          <w:szCs w:val="24"/>
        </w:rPr>
        <w:t>Mesonet</w:t>
      </w:r>
      <w:r w:rsidR="00383A05">
        <w:rPr>
          <w:rFonts w:ascii="Times New Roman" w:hAnsi="Times New Roman" w:cs="Times New Roman"/>
          <w:sz w:val="24"/>
          <w:szCs w:val="24"/>
        </w:rPr>
        <w:t xml:space="preserve"> </w:t>
      </w:r>
      <w:r w:rsidR="00E0010B">
        <w:rPr>
          <w:rFonts w:ascii="Times New Roman" w:hAnsi="Times New Roman" w:cs="Times New Roman"/>
          <w:sz w:val="24"/>
          <w:szCs w:val="24"/>
        </w:rPr>
        <w:t>I</w:t>
      </w:r>
      <w:r>
        <w:rPr>
          <w:rFonts w:ascii="Times New Roman" w:hAnsi="Times New Roman" w:cs="Times New Roman"/>
          <w:sz w:val="24"/>
          <w:szCs w:val="24"/>
        </w:rPr>
        <w:t>nformation</w:t>
      </w:r>
      <w:r w:rsidR="00383A05">
        <w:rPr>
          <w:rFonts w:ascii="Times New Roman" w:hAnsi="Times New Roman" w:cs="Times New Roman"/>
          <w:sz w:val="24"/>
          <w:szCs w:val="24"/>
        </w:rPr>
        <w:t xml:space="preserve"> </w:t>
      </w:r>
      <w:r w:rsidR="00E0010B">
        <w:rPr>
          <w:rFonts w:ascii="Times New Roman" w:hAnsi="Times New Roman" w:cs="Times New Roman"/>
          <w:sz w:val="24"/>
          <w:szCs w:val="24"/>
        </w:rPr>
        <w:t>U</w:t>
      </w:r>
      <w:r w:rsidR="00F3004A">
        <w:rPr>
          <w:rFonts w:ascii="Times New Roman" w:hAnsi="Times New Roman" w:cs="Times New Roman"/>
          <w:sz w:val="24"/>
          <w:szCs w:val="24"/>
        </w:rPr>
        <w:t>se</w:t>
      </w:r>
      <w:r w:rsidR="00383A05">
        <w:rPr>
          <w:rFonts w:ascii="Times New Roman" w:hAnsi="Times New Roman" w:cs="Times New Roman"/>
          <w:sz w:val="24"/>
          <w:szCs w:val="24"/>
        </w:rPr>
        <w:t xml:space="preserve"> (</w:t>
      </w:r>
      <w:r w:rsidR="00E0010B">
        <w:rPr>
          <w:rFonts w:ascii="Times New Roman" w:hAnsi="Times New Roman" w:cs="Times New Roman"/>
          <w:sz w:val="24"/>
          <w:szCs w:val="24"/>
        </w:rPr>
        <w:t>A</w:t>
      </w:r>
      <w:r w:rsidR="00F3004A">
        <w:rPr>
          <w:rFonts w:ascii="Times New Roman" w:hAnsi="Times New Roman" w:cs="Times New Roman"/>
          <w:sz w:val="24"/>
          <w:szCs w:val="24"/>
        </w:rPr>
        <w:t>ctive</w:t>
      </w:r>
      <w:r w:rsidR="00383A05">
        <w:rPr>
          <w:rFonts w:ascii="Times New Roman" w:hAnsi="Times New Roman" w:cs="Times New Roman"/>
          <w:sz w:val="24"/>
          <w:szCs w:val="24"/>
        </w:rPr>
        <w:t xml:space="preserve"> </w:t>
      </w:r>
      <w:r w:rsidR="00E0010B">
        <w:rPr>
          <w:rFonts w:ascii="Times New Roman" w:hAnsi="Times New Roman" w:cs="Times New Roman"/>
          <w:sz w:val="24"/>
          <w:szCs w:val="24"/>
        </w:rPr>
        <w:t>U</w:t>
      </w:r>
      <w:r w:rsidR="00F3004A">
        <w:rPr>
          <w:rFonts w:ascii="Times New Roman" w:hAnsi="Times New Roman" w:cs="Times New Roman"/>
          <w:sz w:val="24"/>
          <w:szCs w:val="24"/>
        </w:rPr>
        <w:t>sers</w:t>
      </w:r>
      <w:r w:rsidR="00383A05">
        <w:rPr>
          <w:rFonts w:ascii="Times New Roman" w:hAnsi="Times New Roman" w:cs="Times New Roman"/>
          <w:sz w:val="24"/>
          <w:szCs w:val="24"/>
        </w:rPr>
        <w:t>)</w:t>
      </w:r>
      <w:r w:rsidR="006F1000">
        <w:rPr>
          <w:rFonts w:ascii="Times New Roman" w:hAnsi="Times New Roman" w:cs="Times New Roman"/>
          <w:sz w:val="24"/>
          <w:szCs w:val="24"/>
        </w:rPr>
        <w:t>…</w:t>
      </w:r>
      <w:r w:rsidR="007B625E">
        <w:rPr>
          <w:rFonts w:ascii="Times New Roman" w:hAnsi="Times New Roman" w:cs="Times New Roman"/>
          <w:sz w:val="24"/>
          <w:szCs w:val="24"/>
        </w:rPr>
        <w:t>…</w:t>
      </w:r>
      <w:r w:rsidR="00F3004A">
        <w:rPr>
          <w:rFonts w:ascii="Times New Roman" w:hAnsi="Times New Roman" w:cs="Times New Roman"/>
          <w:sz w:val="24"/>
          <w:szCs w:val="24"/>
        </w:rPr>
        <w:t>……</w:t>
      </w:r>
      <w:r w:rsidR="00704193">
        <w:rPr>
          <w:rFonts w:ascii="Times New Roman" w:hAnsi="Times New Roman" w:cs="Times New Roman"/>
          <w:sz w:val="24"/>
          <w:szCs w:val="24"/>
        </w:rPr>
        <w:t>.....</w:t>
      </w:r>
      <w:r w:rsidR="00F3004A">
        <w:rPr>
          <w:rFonts w:ascii="Times New Roman" w:hAnsi="Times New Roman" w:cs="Times New Roman"/>
          <w:sz w:val="24"/>
          <w:szCs w:val="24"/>
        </w:rPr>
        <w:t>…</w:t>
      </w:r>
      <w:r w:rsidR="000E5854">
        <w:rPr>
          <w:rFonts w:ascii="Times New Roman" w:hAnsi="Times New Roman" w:cs="Times New Roman"/>
          <w:sz w:val="24"/>
          <w:szCs w:val="24"/>
        </w:rPr>
        <w:t>.</w:t>
      </w:r>
      <w:r w:rsidR="00F3004A">
        <w:rPr>
          <w:rFonts w:ascii="Times New Roman" w:hAnsi="Times New Roman" w:cs="Times New Roman"/>
          <w:sz w:val="24"/>
          <w:szCs w:val="24"/>
        </w:rPr>
        <w:t>…</w:t>
      </w:r>
      <w:r w:rsidR="000E5854">
        <w:rPr>
          <w:rFonts w:ascii="Times New Roman" w:hAnsi="Times New Roman" w:cs="Times New Roman"/>
          <w:sz w:val="24"/>
          <w:szCs w:val="24"/>
        </w:rPr>
        <w:t>.67</w:t>
      </w:r>
    </w:p>
    <w:p w:rsidR="007B625E" w:rsidRDefault="0070773C" w:rsidP="0098037C">
      <w:pPr>
        <w:spacing w:line="240" w:lineRule="auto"/>
        <w:ind w:left="900" w:hanging="900"/>
        <w:rPr>
          <w:rFonts w:ascii="Times New Roman" w:hAnsi="Times New Roman" w:cs="Times New Roman"/>
          <w:sz w:val="24"/>
          <w:szCs w:val="24"/>
        </w:rPr>
      </w:pPr>
      <w:r>
        <w:rPr>
          <w:rFonts w:ascii="Times New Roman" w:hAnsi="Times New Roman" w:cs="Times New Roman"/>
          <w:sz w:val="24"/>
          <w:szCs w:val="24"/>
        </w:rPr>
        <w:t>Figure</w:t>
      </w:r>
      <w:r w:rsidR="008D0276">
        <w:rPr>
          <w:rFonts w:ascii="Times New Roman" w:hAnsi="Times New Roman" w:cs="Times New Roman"/>
          <w:sz w:val="24"/>
          <w:szCs w:val="24"/>
        </w:rPr>
        <w:t xml:space="preserve"> 8:</w:t>
      </w:r>
      <w:r w:rsidR="00CD20EC">
        <w:rPr>
          <w:rFonts w:ascii="Times New Roman" w:hAnsi="Times New Roman" w:cs="Times New Roman"/>
          <w:sz w:val="24"/>
          <w:szCs w:val="24"/>
        </w:rPr>
        <w:t xml:space="preserve"> </w:t>
      </w:r>
      <w:r w:rsidR="000E5854">
        <w:rPr>
          <w:rFonts w:ascii="Times New Roman" w:hAnsi="Times New Roman" w:cs="Times New Roman"/>
          <w:sz w:val="24"/>
          <w:szCs w:val="24"/>
        </w:rPr>
        <w:t xml:space="preserve">The </w:t>
      </w:r>
      <w:r>
        <w:rPr>
          <w:rFonts w:ascii="Times New Roman" w:hAnsi="Times New Roman" w:cs="Times New Roman"/>
          <w:sz w:val="24"/>
          <w:szCs w:val="24"/>
        </w:rPr>
        <w:t>Level</w:t>
      </w:r>
      <w:r w:rsidR="007B625E">
        <w:rPr>
          <w:rFonts w:ascii="Times New Roman" w:hAnsi="Times New Roman" w:cs="Times New Roman"/>
          <w:sz w:val="24"/>
          <w:szCs w:val="24"/>
        </w:rPr>
        <w:t xml:space="preserve"> </w:t>
      </w:r>
      <w:r>
        <w:rPr>
          <w:rFonts w:ascii="Times New Roman" w:hAnsi="Times New Roman" w:cs="Times New Roman"/>
          <w:sz w:val="24"/>
          <w:szCs w:val="24"/>
        </w:rPr>
        <w:t>of</w:t>
      </w:r>
      <w:r w:rsidR="007B625E">
        <w:rPr>
          <w:rFonts w:ascii="Times New Roman" w:hAnsi="Times New Roman" w:cs="Times New Roman"/>
          <w:sz w:val="24"/>
          <w:szCs w:val="24"/>
        </w:rPr>
        <w:t xml:space="preserve"> </w:t>
      </w:r>
      <w:r w:rsidR="00E0010B">
        <w:rPr>
          <w:rFonts w:ascii="Times New Roman" w:hAnsi="Times New Roman" w:cs="Times New Roman"/>
          <w:sz w:val="24"/>
          <w:szCs w:val="24"/>
        </w:rPr>
        <w:t>I</w:t>
      </w:r>
      <w:r>
        <w:rPr>
          <w:rFonts w:ascii="Times New Roman" w:hAnsi="Times New Roman" w:cs="Times New Roman"/>
          <w:sz w:val="24"/>
          <w:szCs w:val="24"/>
        </w:rPr>
        <w:t>mportance</w:t>
      </w:r>
      <w:r w:rsidR="007B625E">
        <w:rPr>
          <w:rFonts w:ascii="Times New Roman" w:hAnsi="Times New Roman" w:cs="Times New Roman"/>
          <w:sz w:val="24"/>
          <w:szCs w:val="24"/>
        </w:rPr>
        <w:t xml:space="preserve"> </w:t>
      </w:r>
      <w:r>
        <w:rPr>
          <w:rFonts w:ascii="Times New Roman" w:hAnsi="Times New Roman" w:cs="Times New Roman"/>
          <w:sz w:val="24"/>
          <w:szCs w:val="24"/>
        </w:rPr>
        <w:t>of</w:t>
      </w:r>
      <w:r w:rsidR="00197369">
        <w:rPr>
          <w:rFonts w:ascii="Times New Roman" w:hAnsi="Times New Roman" w:cs="Times New Roman"/>
          <w:sz w:val="24"/>
          <w:szCs w:val="24"/>
        </w:rPr>
        <w:t xml:space="preserve"> </w:t>
      </w:r>
      <w:r>
        <w:rPr>
          <w:rFonts w:ascii="Times New Roman" w:hAnsi="Times New Roman" w:cs="Times New Roman"/>
          <w:sz w:val="24"/>
          <w:szCs w:val="24"/>
        </w:rPr>
        <w:t>Mesonet</w:t>
      </w:r>
      <w:r w:rsidR="00197369">
        <w:rPr>
          <w:rFonts w:ascii="Times New Roman" w:hAnsi="Times New Roman" w:cs="Times New Roman"/>
          <w:sz w:val="24"/>
          <w:szCs w:val="24"/>
        </w:rPr>
        <w:t xml:space="preserve"> </w:t>
      </w:r>
      <w:r w:rsidR="00E0010B">
        <w:rPr>
          <w:rFonts w:ascii="Times New Roman" w:hAnsi="Times New Roman" w:cs="Times New Roman"/>
          <w:sz w:val="24"/>
          <w:szCs w:val="24"/>
        </w:rPr>
        <w:t>O</w:t>
      </w:r>
      <w:r>
        <w:rPr>
          <w:rFonts w:ascii="Times New Roman" w:hAnsi="Times New Roman" w:cs="Times New Roman"/>
          <w:sz w:val="24"/>
          <w:szCs w:val="24"/>
        </w:rPr>
        <w:t>bservation</w:t>
      </w:r>
      <w:r w:rsidR="000E5854">
        <w:rPr>
          <w:rFonts w:ascii="Times New Roman" w:hAnsi="Times New Roman" w:cs="Times New Roman"/>
          <w:sz w:val="24"/>
          <w:szCs w:val="24"/>
        </w:rPr>
        <w:t>s</w:t>
      </w:r>
      <w:r w:rsidR="00197369">
        <w:rPr>
          <w:rFonts w:ascii="Times New Roman" w:hAnsi="Times New Roman" w:cs="Times New Roman"/>
          <w:sz w:val="24"/>
          <w:szCs w:val="24"/>
        </w:rPr>
        <w:t xml:space="preserve"> </w:t>
      </w:r>
      <w:r>
        <w:rPr>
          <w:rFonts w:ascii="Times New Roman" w:hAnsi="Times New Roman" w:cs="Times New Roman"/>
          <w:sz w:val="24"/>
          <w:szCs w:val="24"/>
        </w:rPr>
        <w:t>and</w:t>
      </w:r>
      <w:r w:rsidR="00197369">
        <w:rPr>
          <w:rFonts w:ascii="Times New Roman" w:hAnsi="Times New Roman" w:cs="Times New Roman"/>
          <w:sz w:val="24"/>
          <w:szCs w:val="24"/>
        </w:rPr>
        <w:t xml:space="preserve"> </w:t>
      </w:r>
      <w:r w:rsidR="00E0010B">
        <w:rPr>
          <w:rFonts w:ascii="Times New Roman" w:hAnsi="Times New Roman" w:cs="Times New Roman"/>
          <w:sz w:val="24"/>
          <w:szCs w:val="24"/>
        </w:rPr>
        <w:t>How O</w:t>
      </w:r>
      <w:r>
        <w:rPr>
          <w:rFonts w:ascii="Times New Roman" w:hAnsi="Times New Roman" w:cs="Times New Roman"/>
          <w:sz w:val="24"/>
          <w:szCs w:val="24"/>
        </w:rPr>
        <w:t>ften</w:t>
      </w:r>
      <w:r w:rsidR="007B625E">
        <w:rPr>
          <w:rFonts w:ascii="Times New Roman" w:hAnsi="Times New Roman" w:cs="Times New Roman"/>
          <w:sz w:val="24"/>
          <w:szCs w:val="24"/>
        </w:rPr>
        <w:t xml:space="preserve"> </w:t>
      </w:r>
      <w:r>
        <w:rPr>
          <w:rFonts w:ascii="Times New Roman" w:hAnsi="Times New Roman" w:cs="Times New Roman"/>
          <w:sz w:val="24"/>
          <w:szCs w:val="24"/>
        </w:rPr>
        <w:t>Mesonet</w:t>
      </w:r>
      <w:r w:rsidR="007B625E">
        <w:rPr>
          <w:rFonts w:ascii="Times New Roman" w:hAnsi="Times New Roman" w:cs="Times New Roman"/>
          <w:sz w:val="24"/>
          <w:szCs w:val="24"/>
        </w:rPr>
        <w:t xml:space="preserve"> </w:t>
      </w:r>
      <w:r w:rsidR="00E0010B">
        <w:rPr>
          <w:rFonts w:ascii="Times New Roman" w:hAnsi="Times New Roman" w:cs="Times New Roman"/>
          <w:sz w:val="24"/>
          <w:szCs w:val="24"/>
        </w:rPr>
        <w:t>O</w:t>
      </w:r>
      <w:r>
        <w:rPr>
          <w:rFonts w:ascii="Times New Roman" w:hAnsi="Times New Roman" w:cs="Times New Roman"/>
          <w:sz w:val="24"/>
          <w:szCs w:val="24"/>
        </w:rPr>
        <w:t>bservation</w:t>
      </w:r>
      <w:r w:rsidR="007B625E">
        <w:rPr>
          <w:rFonts w:ascii="Times New Roman" w:hAnsi="Times New Roman" w:cs="Times New Roman"/>
          <w:sz w:val="24"/>
          <w:szCs w:val="24"/>
        </w:rPr>
        <w:t xml:space="preserve"> </w:t>
      </w:r>
      <w:r>
        <w:rPr>
          <w:rFonts w:ascii="Times New Roman" w:hAnsi="Times New Roman" w:cs="Times New Roman"/>
          <w:sz w:val="24"/>
          <w:szCs w:val="24"/>
        </w:rPr>
        <w:t>are</w:t>
      </w:r>
      <w:r w:rsidR="007B625E">
        <w:rPr>
          <w:rFonts w:ascii="Times New Roman" w:hAnsi="Times New Roman" w:cs="Times New Roman"/>
          <w:sz w:val="24"/>
          <w:szCs w:val="24"/>
        </w:rPr>
        <w:t xml:space="preserve"> </w:t>
      </w:r>
      <w:r w:rsidR="00E0010B">
        <w:rPr>
          <w:rFonts w:ascii="Times New Roman" w:hAnsi="Times New Roman" w:cs="Times New Roman"/>
          <w:sz w:val="24"/>
          <w:szCs w:val="24"/>
        </w:rPr>
        <w:t>U</w:t>
      </w:r>
      <w:r>
        <w:rPr>
          <w:rFonts w:ascii="Times New Roman" w:hAnsi="Times New Roman" w:cs="Times New Roman"/>
          <w:sz w:val="24"/>
          <w:szCs w:val="24"/>
        </w:rPr>
        <w:t>sed</w:t>
      </w:r>
      <w:r w:rsidR="007B625E">
        <w:rPr>
          <w:rFonts w:ascii="Times New Roman" w:hAnsi="Times New Roman" w:cs="Times New Roman"/>
          <w:sz w:val="24"/>
          <w:szCs w:val="24"/>
        </w:rPr>
        <w:t xml:space="preserve"> </w:t>
      </w:r>
      <w:r>
        <w:rPr>
          <w:rFonts w:ascii="Times New Roman" w:hAnsi="Times New Roman" w:cs="Times New Roman"/>
          <w:sz w:val="24"/>
          <w:szCs w:val="24"/>
        </w:rPr>
        <w:t>at</w:t>
      </w:r>
      <w:r w:rsidR="00197369">
        <w:rPr>
          <w:rFonts w:ascii="Times New Roman" w:hAnsi="Times New Roman" w:cs="Times New Roman"/>
          <w:sz w:val="24"/>
          <w:szCs w:val="24"/>
        </w:rPr>
        <w:t xml:space="preserve"> </w:t>
      </w:r>
      <w:r>
        <w:rPr>
          <w:rFonts w:ascii="Times New Roman" w:hAnsi="Times New Roman" w:cs="Times New Roman"/>
          <w:sz w:val="24"/>
          <w:szCs w:val="24"/>
        </w:rPr>
        <w:t>the</w:t>
      </w:r>
      <w:r w:rsidR="00197369">
        <w:rPr>
          <w:rFonts w:ascii="Times New Roman" w:hAnsi="Times New Roman" w:cs="Times New Roman"/>
          <w:sz w:val="24"/>
          <w:szCs w:val="24"/>
        </w:rPr>
        <w:t xml:space="preserve"> </w:t>
      </w:r>
      <w:r w:rsidR="00E0010B">
        <w:rPr>
          <w:rFonts w:ascii="Times New Roman" w:hAnsi="Times New Roman" w:cs="Times New Roman"/>
          <w:sz w:val="24"/>
          <w:szCs w:val="24"/>
        </w:rPr>
        <w:t>Farm…………………</w:t>
      </w:r>
      <w:r>
        <w:rPr>
          <w:rFonts w:ascii="Times New Roman" w:hAnsi="Times New Roman" w:cs="Times New Roman"/>
          <w:sz w:val="24"/>
          <w:szCs w:val="24"/>
        </w:rPr>
        <w:t>…</w:t>
      </w:r>
      <w:r w:rsidR="009729AD">
        <w:rPr>
          <w:rFonts w:ascii="Times New Roman" w:hAnsi="Times New Roman" w:cs="Times New Roman"/>
          <w:sz w:val="24"/>
          <w:szCs w:val="24"/>
        </w:rPr>
        <w:t>...</w:t>
      </w:r>
      <w:r>
        <w:rPr>
          <w:rFonts w:ascii="Times New Roman" w:hAnsi="Times New Roman" w:cs="Times New Roman"/>
          <w:sz w:val="24"/>
          <w:szCs w:val="24"/>
        </w:rPr>
        <w:t>…………</w:t>
      </w:r>
      <w:r w:rsidR="000E5854">
        <w:rPr>
          <w:rFonts w:ascii="Times New Roman" w:hAnsi="Times New Roman" w:cs="Times New Roman"/>
          <w:sz w:val="24"/>
          <w:szCs w:val="24"/>
        </w:rPr>
        <w:t>………….68</w:t>
      </w:r>
    </w:p>
    <w:p w:rsidR="009A32A8" w:rsidRDefault="009A32A8" w:rsidP="0098037C">
      <w:pPr>
        <w:spacing w:line="240" w:lineRule="auto"/>
        <w:ind w:left="900" w:hanging="900"/>
        <w:rPr>
          <w:rFonts w:ascii="Times New Roman" w:hAnsi="Times New Roman" w:cs="Times New Roman"/>
          <w:sz w:val="24"/>
          <w:szCs w:val="24"/>
        </w:rPr>
      </w:pPr>
      <w:r>
        <w:rPr>
          <w:rFonts w:ascii="Times New Roman" w:hAnsi="Times New Roman" w:cs="Times New Roman"/>
          <w:sz w:val="24"/>
          <w:szCs w:val="24"/>
        </w:rPr>
        <w:t xml:space="preserve">Figure 9: </w:t>
      </w:r>
      <w:r w:rsidRPr="009A32A8">
        <w:rPr>
          <w:rFonts w:ascii="Times New Roman" w:hAnsi="Times New Roman" w:cs="Times New Roman"/>
          <w:sz w:val="24"/>
          <w:szCs w:val="24"/>
        </w:rPr>
        <w:t xml:space="preserve">Scatterplot of the Level of Importance of the </w:t>
      </w:r>
      <w:r w:rsidR="000E5854">
        <w:rPr>
          <w:rFonts w:ascii="Times New Roman" w:hAnsi="Times New Roman" w:cs="Times New Roman"/>
          <w:sz w:val="24"/>
          <w:szCs w:val="24"/>
        </w:rPr>
        <w:t xml:space="preserve">Oklahoma </w:t>
      </w:r>
      <w:r w:rsidRPr="009A32A8">
        <w:rPr>
          <w:rFonts w:ascii="Times New Roman" w:hAnsi="Times New Roman" w:cs="Times New Roman"/>
          <w:sz w:val="24"/>
          <w:szCs w:val="24"/>
        </w:rPr>
        <w:t>Mesonet and the Year of First Use</w:t>
      </w:r>
      <w:r w:rsidR="000E5854">
        <w:rPr>
          <w:rFonts w:ascii="Times New Roman" w:hAnsi="Times New Roman" w:cs="Times New Roman"/>
          <w:sz w:val="24"/>
          <w:szCs w:val="24"/>
        </w:rPr>
        <w:t>………</w:t>
      </w:r>
      <w:r w:rsidR="009729AD">
        <w:rPr>
          <w:rFonts w:ascii="Times New Roman" w:hAnsi="Times New Roman" w:cs="Times New Roman"/>
          <w:sz w:val="24"/>
          <w:szCs w:val="24"/>
        </w:rPr>
        <w:t>…………………………………………….</w:t>
      </w:r>
      <w:r>
        <w:rPr>
          <w:rFonts w:ascii="Times New Roman" w:hAnsi="Times New Roman" w:cs="Times New Roman"/>
          <w:sz w:val="24"/>
          <w:szCs w:val="24"/>
        </w:rPr>
        <w:t>…………...</w:t>
      </w:r>
      <w:r w:rsidR="000E5854">
        <w:rPr>
          <w:rFonts w:ascii="Times New Roman" w:hAnsi="Times New Roman" w:cs="Times New Roman"/>
          <w:sz w:val="24"/>
          <w:szCs w:val="24"/>
        </w:rPr>
        <w:t>...70</w:t>
      </w:r>
    </w:p>
    <w:p w:rsidR="008D0276" w:rsidRDefault="0070773C" w:rsidP="0098037C">
      <w:pPr>
        <w:spacing w:line="240" w:lineRule="auto"/>
        <w:ind w:left="900" w:hanging="900"/>
        <w:rPr>
          <w:rFonts w:ascii="Times New Roman" w:hAnsi="Times New Roman" w:cs="Times New Roman"/>
          <w:sz w:val="24"/>
          <w:szCs w:val="24"/>
        </w:rPr>
      </w:pPr>
      <w:r>
        <w:rPr>
          <w:rFonts w:ascii="Times New Roman" w:hAnsi="Times New Roman" w:cs="Times New Roman"/>
          <w:sz w:val="24"/>
          <w:szCs w:val="24"/>
        </w:rPr>
        <w:t>Figure</w:t>
      </w:r>
      <w:r w:rsidR="009A32A8">
        <w:rPr>
          <w:rFonts w:ascii="Times New Roman" w:hAnsi="Times New Roman" w:cs="Times New Roman"/>
          <w:sz w:val="24"/>
          <w:szCs w:val="24"/>
        </w:rPr>
        <w:t xml:space="preserve"> 10</w:t>
      </w:r>
      <w:r w:rsidR="00197369">
        <w:rPr>
          <w:rFonts w:ascii="Times New Roman" w:hAnsi="Times New Roman" w:cs="Times New Roman"/>
          <w:sz w:val="24"/>
          <w:szCs w:val="24"/>
        </w:rPr>
        <w:t xml:space="preserve">: </w:t>
      </w:r>
      <w:r>
        <w:rPr>
          <w:rFonts w:ascii="Times New Roman" w:hAnsi="Times New Roman" w:cs="Times New Roman"/>
          <w:sz w:val="24"/>
          <w:szCs w:val="24"/>
        </w:rPr>
        <w:t>Year of</w:t>
      </w:r>
      <w:r w:rsidR="00CD20EC">
        <w:rPr>
          <w:rFonts w:ascii="Times New Roman" w:hAnsi="Times New Roman" w:cs="Times New Roman"/>
          <w:sz w:val="24"/>
          <w:szCs w:val="24"/>
        </w:rPr>
        <w:t xml:space="preserve"> </w:t>
      </w:r>
      <w:r w:rsidR="00E0010B">
        <w:rPr>
          <w:rFonts w:ascii="Times New Roman" w:hAnsi="Times New Roman" w:cs="Times New Roman"/>
          <w:sz w:val="24"/>
          <w:szCs w:val="24"/>
        </w:rPr>
        <w:t>F</w:t>
      </w:r>
      <w:r>
        <w:rPr>
          <w:rFonts w:ascii="Times New Roman" w:hAnsi="Times New Roman" w:cs="Times New Roman"/>
          <w:sz w:val="24"/>
          <w:szCs w:val="24"/>
        </w:rPr>
        <w:t>irst</w:t>
      </w:r>
      <w:r w:rsidR="00CD20EC">
        <w:rPr>
          <w:rFonts w:ascii="Times New Roman" w:hAnsi="Times New Roman" w:cs="Times New Roman"/>
          <w:sz w:val="24"/>
          <w:szCs w:val="24"/>
        </w:rPr>
        <w:t xml:space="preserve"> </w:t>
      </w:r>
      <w:r w:rsidR="00E0010B">
        <w:rPr>
          <w:rFonts w:ascii="Times New Roman" w:hAnsi="Times New Roman" w:cs="Times New Roman"/>
          <w:sz w:val="24"/>
          <w:szCs w:val="24"/>
        </w:rPr>
        <w:t>U</w:t>
      </w:r>
      <w:r>
        <w:rPr>
          <w:rFonts w:ascii="Times New Roman" w:hAnsi="Times New Roman" w:cs="Times New Roman"/>
          <w:sz w:val="24"/>
          <w:szCs w:val="24"/>
        </w:rPr>
        <w:t>se</w:t>
      </w:r>
      <w:r w:rsidR="00CD20EC">
        <w:rPr>
          <w:rFonts w:ascii="Times New Roman" w:hAnsi="Times New Roman" w:cs="Times New Roman"/>
          <w:sz w:val="24"/>
          <w:szCs w:val="24"/>
        </w:rPr>
        <w:t xml:space="preserve"> </w:t>
      </w:r>
      <w:r>
        <w:rPr>
          <w:rFonts w:ascii="Times New Roman" w:hAnsi="Times New Roman" w:cs="Times New Roman"/>
          <w:sz w:val="24"/>
          <w:szCs w:val="24"/>
        </w:rPr>
        <w:t>of</w:t>
      </w:r>
      <w:r w:rsidR="00CD20EC">
        <w:rPr>
          <w:rFonts w:ascii="Times New Roman" w:hAnsi="Times New Roman" w:cs="Times New Roman"/>
          <w:sz w:val="24"/>
          <w:szCs w:val="24"/>
        </w:rPr>
        <w:t xml:space="preserve"> </w:t>
      </w:r>
      <w:r>
        <w:rPr>
          <w:rFonts w:ascii="Times New Roman" w:hAnsi="Times New Roman" w:cs="Times New Roman"/>
          <w:sz w:val="24"/>
          <w:szCs w:val="24"/>
        </w:rPr>
        <w:t>the</w:t>
      </w:r>
      <w:r w:rsidR="00CD20EC">
        <w:rPr>
          <w:rFonts w:ascii="Times New Roman" w:hAnsi="Times New Roman" w:cs="Times New Roman"/>
          <w:sz w:val="24"/>
          <w:szCs w:val="24"/>
        </w:rPr>
        <w:t xml:space="preserve"> </w:t>
      </w:r>
      <w:r>
        <w:rPr>
          <w:rFonts w:ascii="Times New Roman" w:hAnsi="Times New Roman" w:cs="Times New Roman"/>
          <w:sz w:val="24"/>
          <w:szCs w:val="24"/>
        </w:rPr>
        <w:t>Oklahoma</w:t>
      </w:r>
      <w:r w:rsidR="00CD20EC">
        <w:rPr>
          <w:rFonts w:ascii="Times New Roman" w:hAnsi="Times New Roman" w:cs="Times New Roman"/>
          <w:sz w:val="24"/>
          <w:szCs w:val="24"/>
        </w:rPr>
        <w:t xml:space="preserve"> </w:t>
      </w:r>
      <w:r>
        <w:rPr>
          <w:rFonts w:ascii="Times New Roman" w:hAnsi="Times New Roman" w:cs="Times New Roman"/>
          <w:sz w:val="24"/>
          <w:szCs w:val="24"/>
        </w:rPr>
        <w:t>Mesonet</w:t>
      </w:r>
      <w:r w:rsidR="006F1000">
        <w:rPr>
          <w:rFonts w:ascii="Times New Roman" w:hAnsi="Times New Roman" w:cs="Times New Roman"/>
          <w:sz w:val="24"/>
          <w:szCs w:val="24"/>
        </w:rPr>
        <w:t>…</w:t>
      </w:r>
      <w:r w:rsidR="00E0010B">
        <w:rPr>
          <w:rFonts w:ascii="Times New Roman" w:hAnsi="Times New Roman" w:cs="Times New Roman"/>
          <w:sz w:val="24"/>
          <w:szCs w:val="24"/>
        </w:rPr>
        <w:t>……</w:t>
      </w:r>
      <w:r>
        <w:rPr>
          <w:rFonts w:ascii="Times New Roman" w:hAnsi="Times New Roman" w:cs="Times New Roman"/>
          <w:sz w:val="24"/>
          <w:szCs w:val="24"/>
        </w:rPr>
        <w:t>………….…</w:t>
      </w:r>
      <w:proofErr w:type="gramStart"/>
      <w:r w:rsidR="00704193">
        <w:rPr>
          <w:rFonts w:ascii="Times New Roman" w:hAnsi="Times New Roman" w:cs="Times New Roman"/>
          <w:sz w:val="24"/>
          <w:szCs w:val="24"/>
        </w:rPr>
        <w:t>.....</w:t>
      </w:r>
      <w:proofErr w:type="gramEnd"/>
      <w:r w:rsidR="000E5854">
        <w:rPr>
          <w:rFonts w:ascii="Times New Roman" w:hAnsi="Times New Roman" w:cs="Times New Roman"/>
          <w:sz w:val="24"/>
          <w:szCs w:val="24"/>
        </w:rPr>
        <w:t>……...71</w:t>
      </w:r>
    </w:p>
    <w:p w:rsidR="008D0276" w:rsidRDefault="0070773C" w:rsidP="003A5E2F">
      <w:pPr>
        <w:spacing w:line="240" w:lineRule="auto"/>
        <w:ind w:left="1080" w:hanging="1080"/>
        <w:rPr>
          <w:rFonts w:ascii="Times New Roman" w:hAnsi="Times New Roman" w:cs="Times New Roman"/>
          <w:sz w:val="24"/>
          <w:szCs w:val="24"/>
        </w:rPr>
      </w:pPr>
      <w:r>
        <w:rPr>
          <w:rFonts w:ascii="Times New Roman" w:hAnsi="Times New Roman" w:cs="Times New Roman"/>
          <w:sz w:val="24"/>
          <w:szCs w:val="24"/>
        </w:rPr>
        <w:t>Figure</w:t>
      </w:r>
      <w:r w:rsidR="009A32A8">
        <w:rPr>
          <w:rFonts w:ascii="Times New Roman" w:hAnsi="Times New Roman" w:cs="Times New Roman"/>
          <w:sz w:val="24"/>
          <w:szCs w:val="24"/>
        </w:rPr>
        <w:t xml:space="preserve"> 11</w:t>
      </w:r>
      <w:r w:rsidR="008D0276">
        <w:rPr>
          <w:rFonts w:ascii="Times New Roman" w:hAnsi="Times New Roman" w:cs="Times New Roman"/>
          <w:sz w:val="24"/>
          <w:szCs w:val="24"/>
        </w:rPr>
        <w:t>:</w:t>
      </w:r>
      <w:r w:rsidR="00CD20EC">
        <w:rPr>
          <w:rFonts w:ascii="Times New Roman" w:hAnsi="Times New Roman" w:cs="Times New Roman"/>
          <w:sz w:val="24"/>
          <w:szCs w:val="24"/>
        </w:rPr>
        <w:t xml:space="preserve"> </w:t>
      </w:r>
      <w:r>
        <w:rPr>
          <w:rFonts w:ascii="Times New Roman" w:hAnsi="Times New Roman" w:cs="Times New Roman"/>
          <w:sz w:val="24"/>
          <w:szCs w:val="24"/>
        </w:rPr>
        <w:t>One</w:t>
      </w:r>
      <w:r w:rsidR="00CD20EC">
        <w:rPr>
          <w:rFonts w:ascii="Times New Roman" w:hAnsi="Times New Roman" w:cs="Times New Roman"/>
          <w:sz w:val="24"/>
          <w:szCs w:val="24"/>
        </w:rPr>
        <w:t xml:space="preserve"> </w:t>
      </w:r>
      <w:r w:rsidR="00E0010B">
        <w:rPr>
          <w:rFonts w:ascii="Times New Roman" w:hAnsi="Times New Roman" w:cs="Times New Roman"/>
          <w:sz w:val="24"/>
          <w:szCs w:val="24"/>
        </w:rPr>
        <w:t>Y</w:t>
      </w:r>
      <w:r>
        <w:rPr>
          <w:rFonts w:ascii="Times New Roman" w:hAnsi="Times New Roman" w:cs="Times New Roman"/>
          <w:sz w:val="24"/>
          <w:szCs w:val="24"/>
        </w:rPr>
        <w:t>ear</w:t>
      </w:r>
      <w:r w:rsidR="00CD20EC">
        <w:rPr>
          <w:rFonts w:ascii="Times New Roman" w:hAnsi="Times New Roman" w:cs="Times New Roman"/>
          <w:sz w:val="24"/>
          <w:szCs w:val="24"/>
        </w:rPr>
        <w:t xml:space="preserve"> </w:t>
      </w:r>
      <w:r w:rsidR="00E0010B">
        <w:rPr>
          <w:rFonts w:ascii="Times New Roman" w:hAnsi="Times New Roman" w:cs="Times New Roman"/>
          <w:sz w:val="24"/>
          <w:szCs w:val="24"/>
        </w:rPr>
        <w:t>V</w:t>
      </w:r>
      <w:r>
        <w:rPr>
          <w:rFonts w:ascii="Times New Roman" w:hAnsi="Times New Roman" w:cs="Times New Roman"/>
          <w:sz w:val="24"/>
          <w:szCs w:val="24"/>
        </w:rPr>
        <w:t>alues</w:t>
      </w:r>
      <w:r w:rsidR="00CD20EC">
        <w:rPr>
          <w:rFonts w:ascii="Times New Roman" w:hAnsi="Times New Roman" w:cs="Times New Roman"/>
          <w:sz w:val="24"/>
          <w:szCs w:val="24"/>
        </w:rPr>
        <w:t xml:space="preserve"> </w:t>
      </w:r>
      <w:r>
        <w:rPr>
          <w:rFonts w:ascii="Times New Roman" w:hAnsi="Times New Roman" w:cs="Times New Roman"/>
          <w:sz w:val="24"/>
          <w:szCs w:val="24"/>
        </w:rPr>
        <w:t>for</w:t>
      </w:r>
      <w:r w:rsidR="00CD20EC">
        <w:rPr>
          <w:rFonts w:ascii="Times New Roman" w:hAnsi="Times New Roman" w:cs="Times New Roman"/>
          <w:sz w:val="24"/>
          <w:szCs w:val="24"/>
        </w:rPr>
        <w:t xml:space="preserve"> </w:t>
      </w:r>
      <w:r>
        <w:rPr>
          <w:rFonts w:ascii="Times New Roman" w:hAnsi="Times New Roman" w:cs="Times New Roman"/>
          <w:sz w:val="24"/>
          <w:szCs w:val="24"/>
        </w:rPr>
        <w:t>Oklahoma</w:t>
      </w:r>
      <w:r w:rsidR="00CD20EC">
        <w:rPr>
          <w:rFonts w:ascii="Times New Roman" w:hAnsi="Times New Roman" w:cs="Times New Roman"/>
          <w:sz w:val="24"/>
          <w:szCs w:val="24"/>
        </w:rPr>
        <w:t xml:space="preserve"> </w:t>
      </w:r>
      <w:r>
        <w:rPr>
          <w:rFonts w:ascii="Times New Roman" w:hAnsi="Times New Roman" w:cs="Times New Roman"/>
          <w:sz w:val="24"/>
          <w:szCs w:val="24"/>
        </w:rPr>
        <w:t>Mesonet</w:t>
      </w:r>
      <w:r w:rsidR="00197369">
        <w:rPr>
          <w:rFonts w:ascii="Times New Roman" w:hAnsi="Times New Roman" w:cs="Times New Roman"/>
          <w:sz w:val="24"/>
          <w:szCs w:val="24"/>
        </w:rPr>
        <w:t xml:space="preserve"> </w:t>
      </w:r>
      <w:r w:rsidR="00E0010B">
        <w:rPr>
          <w:rFonts w:ascii="Times New Roman" w:hAnsi="Times New Roman" w:cs="Times New Roman"/>
          <w:sz w:val="24"/>
          <w:szCs w:val="24"/>
        </w:rPr>
        <w:t>I</w:t>
      </w:r>
      <w:r>
        <w:rPr>
          <w:rFonts w:ascii="Times New Roman" w:hAnsi="Times New Roman" w:cs="Times New Roman"/>
          <w:sz w:val="24"/>
          <w:szCs w:val="24"/>
        </w:rPr>
        <w:t>nformation</w:t>
      </w:r>
      <w:r w:rsidR="003A5E2F">
        <w:rPr>
          <w:rFonts w:ascii="Times New Roman" w:hAnsi="Times New Roman" w:cs="Times New Roman"/>
          <w:sz w:val="24"/>
          <w:szCs w:val="24"/>
        </w:rPr>
        <w:t xml:space="preserve"> – Farmers’   Estimations…………………………………………………………............</w:t>
      </w:r>
      <w:r w:rsidR="000E5854">
        <w:rPr>
          <w:rFonts w:ascii="Times New Roman" w:hAnsi="Times New Roman" w:cs="Times New Roman"/>
          <w:sz w:val="24"/>
          <w:szCs w:val="24"/>
        </w:rPr>
        <w:t>72</w:t>
      </w:r>
    </w:p>
    <w:p w:rsidR="00AF31B1" w:rsidRDefault="0070773C" w:rsidP="0098037C">
      <w:pPr>
        <w:spacing w:line="240" w:lineRule="auto"/>
        <w:ind w:left="900" w:hanging="900"/>
        <w:rPr>
          <w:rFonts w:ascii="Times New Roman" w:hAnsi="Times New Roman" w:cs="Times New Roman"/>
          <w:sz w:val="24"/>
          <w:szCs w:val="24"/>
        </w:rPr>
      </w:pPr>
      <w:r>
        <w:rPr>
          <w:rFonts w:ascii="Times New Roman" w:hAnsi="Times New Roman" w:cs="Times New Roman"/>
          <w:sz w:val="24"/>
          <w:szCs w:val="24"/>
        </w:rPr>
        <w:t>Figure</w:t>
      </w:r>
      <w:r w:rsidR="009A32A8">
        <w:rPr>
          <w:rFonts w:ascii="Times New Roman" w:hAnsi="Times New Roman" w:cs="Times New Roman"/>
          <w:sz w:val="24"/>
          <w:szCs w:val="24"/>
        </w:rPr>
        <w:t xml:space="preserve"> 12</w:t>
      </w:r>
      <w:r w:rsidR="008D0276">
        <w:rPr>
          <w:rFonts w:ascii="Times New Roman" w:hAnsi="Times New Roman" w:cs="Times New Roman"/>
          <w:sz w:val="24"/>
          <w:szCs w:val="24"/>
        </w:rPr>
        <w:t>:</w:t>
      </w:r>
      <w:r w:rsidR="00197369">
        <w:rPr>
          <w:rFonts w:ascii="Times New Roman" w:hAnsi="Times New Roman" w:cs="Times New Roman"/>
          <w:sz w:val="24"/>
          <w:szCs w:val="24"/>
        </w:rPr>
        <w:t xml:space="preserve"> </w:t>
      </w:r>
      <w:r>
        <w:rPr>
          <w:rFonts w:ascii="Times New Roman" w:hAnsi="Times New Roman" w:cs="Times New Roman"/>
          <w:sz w:val="24"/>
          <w:szCs w:val="24"/>
        </w:rPr>
        <w:t>Average</w:t>
      </w:r>
      <w:r w:rsidR="00AF31B1">
        <w:rPr>
          <w:rFonts w:ascii="Times New Roman" w:hAnsi="Times New Roman" w:cs="Times New Roman"/>
          <w:sz w:val="24"/>
          <w:szCs w:val="24"/>
        </w:rPr>
        <w:t xml:space="preserve"> </w:t>
      </w:r>
      <w:r>
        <w:rPr>
          <w:rFonts w:ascii="Times New Roman" w:hAnsi="Times New Roman" w:cs="Times New Roman"/>
          <w:sz w:val="24"/>
          <w:szCs w:val="24"/>
        </w:rPr>
        <w:t>Mesonet</w:t>
      </w:r>
      <w:r w:rsidR="00AF31B1">
        <w:rPr>
          <w:rFonts w:ascii="Times New Roman" w:hAnsi="Times New Roman" w:cs="Times New Roman"/>
          <w:sz w:val="24"/>
          <w:szCs w:val="24"/>
        </w:rPr>
        <w:t xml:space="preserve"> </w:t>
      </w:r>
      <w:r w:rsidR="00E0010B">
        <w:rPr>
          <w:rFonts w:ascii="Times New Roman" w:hAnsi="Times New Roman" w:cs="Times New Roman"/>
          <w:sz w:val="24"/>
          <w:szCs w:val="24"/>
        </w:rPr>
        <w:t>P</w:t>
      </w:r>
      <w:r>
        <w:rPr>
          <w:rFonts w:ascii="Times New Roman" w:hAnsi="Times New Roman" w:cs="Times New Roman"/>
          <w:sz w:val="24"/>
          <w:szCs w:val="24"/>
        </w:rPr>
        <w:t>rofitability</w:t>
      </w:r>
      <w:r w:rsidR="00AF31B1">
        <w:rPr>
          <w:rFonts w:ascii="Times New Roman" w:hAnsi="Times New Roman" w:cs="Times New Roman"/>
          <w:sz w:val="24"/>
          <w:szCs w:val="24"/>
        </w:rPr>
        <w:t xml:space="preserve"> </w:t>
      </w:r>
      <w:r w:rsidR="00E0010B">
        <w:rPr>
          <w:rFonts w:ascii="Times New Roman" w:hAnsi="Times New Roman" w:cs="Times New Roman"/>
          <w:sz w:val="24"/>
          <w:szCs w:val="24"/>
        </w:rPr>
        <w:t>S</w:t>
      </w:r>
      <w:r>
        <w:rPr>
          <w:rFonts w:ascii="Times New Roman" w:hAnsi="Times New Roman" w:cs="Times New Roman"/>
          <w:sz w:val="24"/>
          <w:szCs w:val="24"/>
        </w:rPr>
        <w:t>core</w:t>
      </w:r>
      <w:r w:rsidR="00AF31B1">
        <w:rPr>
          <w:rFonts w:ascii="Times New Roman" w:hAnsi="Times New Roman" w:cs="Times New Roman"/>
          <w:sz w:val="24"/>
          <w:szCs w:val="24"/>
        </w:rPr>
        <w:t xml:space="preserve"> </w:t>
      </w:r>
      <w:r w:rsidR="00E0010B">
        <w:rPr>
          <w:rFonts w:ascii="Times New Roman" w:hAnsi="Times New Roman" w:cs="Times New Roman"/>
          <w:sz w:val="24"/>
          <w:szCs w:val="24"/>
        </w:rPr>
        <w:t>B</w:t>
      </w:r>
      <w:r>
        <w:rPr>
          <w:rFonts w:ascii="Times New Roman" w:hAnsi="Times New Roman" w:cs="Times New Roman"/>
          <w:sz w:val="24"/>
          <w:szCs w:val="24"/>
        </w:rPr>
        <w:t>ased</w:t>
      </w:r>
      <w:r w:rsidR="00AF31B1">
        <w:rPr>
          <w:rFonts w:ascii="Times New Roman" w:hAnsi="Times New Roman" w:cs="Times New Roman"/>
          <w:sz w:val="24"/>
          <w:szCs w:val="24"/>
        </w:rPr>
        <w:t xml:space="preserve"> </w:t>
      </w:r>
      <w:r>
        <w:rPr>
          <w:rFonts w:ascii="Times New Roman" w:hAnsi="Times New Roman" w:cs="Times New Roman"/>
          <w:sz w:val="24"/>
          <w:szCs w:val="24"/>
        </w:rPr>
        <w:t>on</w:t>
      </w:r>
      <w:r w:rsidR="00AF31B1">
        <w:rPr>
          <w:rFonts w:ascii="Times New Roman" w:hAnsi="Times New Roman" w:cs="Times New Roman"/>
          <w:sz w:val="24"/>
          <w:szCs w:val="24"/>
        </w:rPr>
        <w:t xml:space="preserve"> </w:t>
      </w:r>
      <w:r w:rsidR="00E0010B">
        <w:rPr>
          <w:rFonts w:ascii="Times New Roman" w:hAnsi="Times New Roman" w:cs="Times New Roman"/>
          <w:sz w:val="24"/>
          <w:szCs w:val="24"/>
        </w:rPr>
        <w:t>G</w:t>
      </w:r>
      <w:r>
        <w:rPr>
          <w:rFonts w:ascii="Times New Roman" w:hAnsi="Times New Roman" w:cs="Times New Roman"/>
          <w:sz w:val="24"/>
          <w:szCs w:val="24"/>
        </w:rPr>
        <w:t>eographic</w:t>
      </w:r>
      <w:r w:rsidR="00AF31B1">
        <w:rPr>
          <w:rFonts w:ascii="Times New Roman" w:hAnsi="Times New Roman" w:cs="Times New Roman"/>
          <w:sz w:val="24"/>
          <w:szCs w:val="24"/>
        </w:rPr>
        <w:t xml:space="preserve"> </w:t>
      </w:r>
      <w:r w:rsidR="00E0010B">
        <w:rPr>
          <w:rFonts w:ascii="Times New Roman" w:hAnsi="Times New Roman" w:cs="Times New Roman"/>
          <w:sz w:val="24"/>
          <w:szCs w:val="24"/>
        </w:rPr>
        <w:t>R</w:t>
      </w:r>
      <w:r>
        <w:rPr>
          <w:rFonts w:ascii="Times New Roman" w:hAnsi="Times New Roman" w:cs="Times New Roman"/>
          <w:sz w:val="24"/>
          <w:szCs w:val="24"/>
        </w:rPr>
        <w:t>egion</w:t>
      </w:r>
      <w:proofErr w:type="gramStart"/>
      <w:r w:rsidR="00E0010B">
        <w:rPr>
          <w:rFonts w:ascii="Times New Roman" w:hAnsi="Times New Roman" w:cs="Times New Roman"/>
          <w:sz w:val="24"/>
          <w:szCs w:val="24"/>
        </w:rPr>
        <w:t>….</w:t>
      </w:r>
      <w:r w:rsidR="00704193">
        <w:rPr>
          <w:rFonts w:ascii="Times New Roman" w:hAnsi="Times New Roman" w:cs="Times New Roman"/>
          <w:sz w:val="24"/>
          <w:szCs w:val="24"/>
        </w:rPr>
        <w:t>.</w:t>
      </w:r>
      <w:proofErr w:type="gramEnd"/>
      <w:r w:rsidR="000E5854">
        <w:rPr>
          <w:rFonts w:ascii="Times New Roman" w:hAnsi="Times New Roman" w:cs="Times New Roman"/>
          <w:sz w:val="24"/>
          <w:szCs w:val="24"/>
        </w:rPr>
        <w:t>…...74</w:t>
      </w:r>
    </w:p>
    <w:p w:rsidR="00197369" w:rsidRPr="0070773C" w:rsidRDefault="0070773C" w:rsidP="0098037C">
      <w:pPr>
        <w:spacing w:line="240" w:lineRule="auto"/>
        <w:ind w:left="900" w:hanging="900"/>
        <w:rPr>
          <w:rFonts w:ascii="Times New Roman" w:hAnsi="Times New Roman" w:cs="Times New Roman"/>
          <w:sz w:val="24"/>
          <w:szCs w:val="24"/>
        </w:rPr>
      </w:pPr>
      <w:r>
        <w:rPr>
          <w:rFonts w:ascii="Times New Roman" w:hAnsi="Times New Roman" w:cs="Times New Roman"/>
          <w:sz w:val="24"/>
          <w:szCs w:val="24"/>
        </w:rPr>
        <w:t>Figure</w:t>
      </w:r>
      <w:r w:rsidR="009A32A8">
        <w:rPr>
          <w:rFonts w:ascii="Times New Roman" w:hAnsi="Times New Roman" w:cs="Times New Roman"/>
          <w:sz w:val="24"/>
          <w:szCs w:val="24"/>
        </w:rPr>
        <w:t xml:space="preserve"> 13</w:t>
      </w:r>
      <w:r w:rsidR="00E43EC7">
        <w:rPr>
          <w:rFonts w:ascii="Times New Roman" w:hAnsi="Times New Roman" w:cs="Times New Roman"/>
          <w:sz w:val="24"/>
          <w:szCs w:val="24"/>
        </w:rPr>
        <w:t xml:space="preserve">: </w:t>
      </w:r>
      <w:r>
        <w:rPr>
          <w:rFonts w:ascii="Times New Roman" w:hAnsi="Times New Roman" w:cs="Times New Roman"/>
          <w:sz w:val="24"/>
          <w:szCs w:val="24"/>
        </w:rPr>
        <w:t xml:space="preserve">Mesonet </w:t>
      </w:r>
      <w:r w:rsidR="00E0010B">
        <w:rPr>
          <w:rFonts w:ascii="Times New Roman" w:hAnsi="Times New Roman" w:cs="Times New Roman"/>
          <w:sz w:val="24"/>
          <w:szCs w:val="24"/>
        </w:rPr>
        <w:t>Agricultural Decisions Aids used in 2015 Season………….</w:t>
      </w:r>
      <w:r w:rsidR="00704193">
        <w:rPr>
          <w:rFonts w:ascii="Times New Roman" w:hAnsi="Times New Roman" w:cs="Times New Roman"/>
          <w:sz w:val="24"/>
          <w:szCs w:val="24"/>
        </w:rPr>
        <w:t>…...</w:t>
      </w:r>
      <w:r w:rsidR="000E5854">
        <w:rPr>
          <w:rFonts w:ascii="Times New Roman" w:hAnsi="Times New Roman" w:cs="Times New Roman"/>
          <w:sz w:val="24"/>
          <w:szCs w:val="24"/>
        </w:rPr>
        <w:t>..76</w:t>
      </w:r>
      <w:r w:rsidR="00197369">
        <w:rPr>
          <w:rFonts w:ascii="Times New Roman" w:hAnsi="Times New Roman" w:cs="Times New Roman"/>
          <w:sz w:val="24"/>
          <w:szCs w:val="24"/>
        </w:rPr>
        <w:t xml:space="preserve"> </w:t>
      </w:r>
    </w:p>
    <w:p w:rsidR="008D0276" w:rsidRDefault="0070773C" w:rsidP="0098037C">
      <w:pPr>
        <w:spacing w:line="240" w:lineRule="auto"/>
        <w:ind w:left="900" w:hanging="900"/>
        <w:rPr>
          <w:rFonts w:ascii="Times New Roman" w:hAnsi="Times New Roman" w:cs="Times New Roman"/>
          <w:sz w:val="24"/>
          <w:szCs w:val="24"/>
        </w:rPr>
      </w:pPr>
      <w:r>
        <w:rPr>
          <w:rFonts w:ascii="Times New Roman" w:hAnsi="Times New Roman" w:cs="Times New Roman"/>
          <w:sz w:val="24"/>
          <w:szCs w:val="24"/>
        </w:rPr>
        <w:t>Figure</w:t>
      </w:r>
      <w:r w:rsidR="009A32A8">
        <w:rPr>
          <w:rFonts w:ascii="Times New Roman" w:hAnsi="Times New Roman" w:cs="Times New Roman"/>
          <w:sz w:val="24"/>
          <w:szCs w:val="24"/>
        </w:rPr>
        <w:t xml:space="preserve"> 14</w:t>
      </w:r>
      <w:r w:rsidR="008D0276">
        <w:rPr>
          <w:rFonts w:ascii="Times New Roman" w:hAnsi="Times New Roman" w:cs="Times New Roman"/>
          <w:sz w:val="24"/>
          <w:szCs w:val="24"/>
        </w:rPr>
        <w:t>:</w:t>
      </w:r>
      <w:r w:rsidR="00197369">
        <w:rPr>
          <w:rFonts w:ascii="Times New Roman" w:hAnsi="Times New Roman" w:cs="Times New Roman"/>
          <w:sz w:val="24"/>
          <w:szCs w:val="24"/>
        </w:rPr>
        <w:t xml:space="preserve"> </w:t>
      </w:r>
      <w:r w:rsidR="00412CE0">
        <w:rPr>
          <w:rFonts w:ascii="Times New Roman" w:hAnsi="Times New Roman" w:cs="Times New Roman"/>
          <w:sz w:val="24"/>
          <w:szCs w:val="24"/>
        </w:rPr>
        <w:t>Farming Decisions where Mesonet O</w:t>
      </w:r>
      <w:r>
        <w:rPr>
          <w:rFonts w:ascii="Times New Roman" w:hAnsi="Times New Roman" w:cs="Times New Roman"/>
          <w:sz w:val="24"/>
          <w:szCs w:val="24"/>
        </w:rPr>
        <w:t>bservation</w:t>
      </w:r>
      <w:r w:rsidR="00F3004A">
        <w:rPr>
          <w:rFonts w:ascii="Times New Roman" w:hAnsi="Times New Roman" w:cs="Times New Roman"/>
          <w:sz w:val="24"/>
          <w:szCs w:val="24"/>
        </w:rPr>
        <w:t>s</w:t>
      </w:r>
      <w:r w:rsidR="00E0010B">
        <w:rPr>
          <w:rFonts w:ascii="Times New Roman" w:hAnsi="Times New Roman" w:cs="Times New Roman"/>
          <w:sz w:val="24"/>
          <w:szCs w:val="24"/>
        </w:rPr>
        <w:t xml:space="preserve"> are U</w:t>
      </w:r>
      <w:r>
        <w:rPr>
          <w:rFonts w:ascii="Times New Roman" w:hAnsi="Times New Roman" w:cs="Times New Roman"/>
          <w:sz w:val="24"/>
          <w:szCs w:val="24"/>
        </w:rPr>
        <w:t>tilized</w:t>
      </w:r>
      <w:r w:rsidR="00197369">
        <w:rPr>
          <w:rFonts w:ascii="Times New Roman" w:hAnsi="Times New Roman" w:cs="Times New Roman"/>
          <w:sz w:val="24"/>
          <w:szCs w:val="24"/>
        </w:rPr>
        <w:t>…</w:t>
      </w:r>
      <w:r>
        <w:rPr>
          <w:rFonts w:ascii="Times New Roman" w:hAnsi="Times New Roman" w:cs="Times New Roman"/>
          <w:sz w:val="24"/>
          <w:szCs w:val="24"/>
        </w:rPr>
        <w:t>…….</w:t>
      </w:r>
      <w:r w:rsidR="00F3004A">
        <w:rPr>
          <w:rFonts w:ascii="Times New Roman" w:hAnsi="Times New Roman" w:cs="Times New Roman"/>
          <w:sz w:val="24"/>
          <w:szCs w:val="24"/>
        </w:rPr>
        <w:t>..</w:t>
      </w:r>
      <w:r>
        <w:rPr>
          <w:rFonts w:ascii="Times New Roman" w:hAnsi="Times New Roman" w:cs="Times New Roman"/>
          <w:sz w:val="24"/>
          <w:szCs w:val="24"/>
        </w:rPr>
        <w:t>..</w:t>
      </w:r>
      <w:r w:rsidR="00412CE0">
        <w:rPr>
          <w:rFonts w:ascii="Times New Roman" w:hAnsi="Times New Roman" w:cs="Times New Roman"/>
          <w:sz w:val="24"/>
          <w:szCs w:val="24"/>
        </w:rPr>
        <w:t>…</w:t>
      </w:r>
      <w:r w:rsidR="000E5854">
        <w:rPr>
          <w:rFonts w:ascii="Times New Roman" w:hAnsi="Times New Roman" w:cs="Times New Roman"/>
          <w:sz w:val="24"/>
          <w:szCs w:val="24"/>
        </w:rPr>
        <w:t>.76</w:t>
      </w:r>
    </w:p>
    <w:p w:rsidR="00E0740E" w:rsidRDefault="00E0740E" w:rsidP="00964AA4">
      <w:pPr>
        <w:jc w:val="both"/>
        <w:rPr>
          <w:rFonts w:ascii="Times New Roman" w:hAnsi="Times New Roman" w:cs="Times New Roman"/>
          <w:sz w:val="24"/>
          <w:szCs w:val="24"/>
        </w:rPr>
      </w:pPr>
    </w:p>
    <w:p w:rsidR="00E0740E" w:rsidRDefault="00E0740E" w:rsidP="00964AA4">
      <w:pPr>
        <w:jc w:val="both"/>
        <w:rPr>
          <w:rFonts w:ascii="Times New Roman" w:hAnsi="Times New Roman" w:cs="Times New Roman"/>
          <w:sz w:val="24"/>
          <w:szCs w:val="24"/>
        </w:rPr>
      </w:pPr>
    </w:p>
    <w:p w:rsidR="00E0740E" w:rsidRDefault="00E0740E" w:rsidP="00964AA4">
      <w:pPr>
        <w:jc w:val="both"/>
        <w:rPr>
          <w:rFonts w:ascii="Times New Roman" w:hAnsi="Times New Roman" w:cs="Times New Roman"/>
          <w:sz w:val="24"/>
          <w:szCs w:val="24"/>
        </w:rPr>
      </w:pPr>
    </w:p>
    <w:p w:rsidR="00E0740E" w:rsidRDefault="00E0740E" w:rsidP="00964AA4">
      <w:pPr>
        <w:jc w:val="both"/>
        <w:rPr>
          <w:rFonts w:ascii="Times New Roman" w:hAnsi="Times New Roman" w:cs="Times New Roman"/>
          <w:sz w:val="24"/>
          <w:szCs w:val="24"/>
        </w:rPr>
      </w:pPr>
    </w:p>
    <w:p w:rsidR="00E0740E" w:rsidRDefault="00E0740E" w:rsidP="00964AA4">
      <w:pPr>
        <w:jc w:val="both"/>
        <w:rPr>
          <w:rFonts w:ascii="Times New Roman" w:hAnsi="Times New Roman" w:cs="Times New Roman"/>
          <w:sz w:val="24"/>
          <w:szCs w:val="24"/>
        </w:rPr>
      </w:pPr>
    </w:p>
    <w:p w:rsidR="00E0740E" w:rsidRDefault="00E0740E" w:rsidP="00964AA4">
      <w:pPr>
        <w:jc w:val="both"/>
        <w:rPr>
          <w:rFonts w:ascii="Times New Roman" w:hAnsi="Times New Roman" w:cs="Times New Roman"/>
          <w:sz w:val="24"/>
          <w:szCs w:val="24"/>
        </w:rPr>
      </w:pPr>
    </w:p>
    <w:p w:rsidR="00E0740E" w:rsidRDefault="00E0740E" w:rsidP="00964AA4">
      <w:pPr>
        <w:jc w:val="both"/>
        <w:rPr>
          <w:rFonts w:ascii="Times New Roman" w:hAnsi="Times New Roman" w:cs="Times New Roman"/>
          <w:sz w:val="24"/>
          <w:szCs w:val="24"/>
        </w:rPr>
      </w:pPr>
    </w:p>
    <w:p w:rsidR="009729AD" w:rsidRDefault="009729AD" w:rsidP="00964AA4">
      <w:pPr>
        <w:jc w:val="both"/>
        <w:rPr>
          <w:rFonts w:ascii="Times New Roman" w:hAnsi="Times New Roman" w:cs="Times New Roman"/>
          <w:sz w:val="24"/>
          <w:szCs w:val="24"/>
        </w:rPr>
      </w:pPr>
    </w:p>
    <w:p w:rsidR="009729AD" w:rsidRDefault="009729AD" w:rsidP="00964AA4">
      <w:pPr>
        <w:jc w:val="both"/>
        <w:rPr>
          <w:rFonts w:ascii="Times New Roman" w:hAnsi="Times New Roman" w:cs="Times New Roman"/>
          <w:sz w:val="24"/>
          <w:szCs w:val="24"/>
        </w:rPr>
      </w:pPr>
    </w:p>
    <w:p w:rsidR="009729AD" w:rsidRDefault="009729AD" w:rsidP="00964AA4">
      <w:pPr>
        <w:jc w:val="both"/>
        <w:rPr>
          <w:rFonts w:ascii="Times New Roman" w:hAnsi="Times New Roman" w:cs="Times New Roman"/>
          <w:sz w:val="24"/>
          <w:szCs w:val="24"/>
        </w:rPr>
      </w:pPr>
    </w:p>
    <w:p w:rsidR="009729AD" w:rsidRDefault="009729AD" w:rsidP="00964AA4">
      <w:pPr>
        <w:jc w:val="both"/>
        <w:rPr>
          <w:rFonts w:ascii="Times New Roman" w:hAnsi="Times New Roman" w:cs="Times New Roman"/>
          <w:sz w:val="24"/>
          <w:szCs w:val="24"/>
        </w:rPr>
      </w:pPr>
    </w:p>
    <w:p w:rsidR="00964AA4" w:rsidRPr="00BE2975" w:rsidRDefault="00964AA4" w:rsidP="00BE2975">
      <w:pPr>
        <w:jc w:val="both"/>
        <w:rPr>
          <w:rFonts w:ascii="Times New Roman" w:hAnsi="Times New Roman" w:cs="Times New Roman"/>
          <w:sz w:val="28"/>
          <w:szCs w:val="28"/>
        </w:rPr>
      </w:pPr>
      <w:r w:rsidRPr="00BE2975">
        <w:rPr>
          <w:rFonts w:ascii="Times New Roman" w:hAnsi="Times New Roman" w:cs="Times New Roman"/>
          <w:b/>
          <w:sz w:val="28"/>
          <w:szCs w:val="28"/>
        </w:rPr>
        <w:lastRenderedPageBreak/>
        <w:t>Abstrac</w:t>
      </w:r>
      <w:r w:rsidR="00932609">
        <w:rPr>
          <w:rFonts w:ascii="Times New Roman" w:hAnsi="Times New Roman" w:cs="Times New Roman"/>
          <w:sz w:val="28"/>
          <w:szCs w:val="28"/>
        </w:rPr>
        <w:t>t</w:t>
      </w:r>
      <w:bookmarkStart w:id="0" w:name="_GoBack"/>
      <w:bookmarkEnd w:id="0"/>
      <w:r w:rsidRPr="00BE2975">
        <w:rPr>
          <w:rFonts w:ascii="Times New Roman" w:hAnsi="Times New Roman" w:cs="Times New Roman"/>
          <w:sz w:val="28"/>
          <w:szCs w:val="28"/>
        </w:rPr>
        <w:t xml:space="preserve"> </w:t>
      </w:r>
    </w:p>
    <w:p w:rsidR="00964AA4" w:rsidRDefault="00964AA4" w:rsidP="00A415C4">
      <w:pPr>
        <w:spacing w:line="480" w:lineRule="auto"/>
        <w:ind w:firstLine="720"/>
        <w:jc w:val="both"/>
        <w:rPr>
          <w:rFonts w:ascii="Times New Roman" w:hAnsi="Times New Roman" w:cs="Times New Roman"/>
          <w:sz w:val="24"/>
          <w:szCs w:val="24"/>
        </w:rPr>
      </w:pPr>
      <w:r w:rsidRPr="0067651D">
        <w:rPr>
          <w:rFonts w:ascii="Times New Roman" w:hAnsi="Times New Roman" w:cs="Times New Roman"/>
          <w:sz w:val="24"/>
          <w:szCs w:val="24"/>
        </w:rPr>
        <w:t xml:space="preserve">Extreme weather events and climate variability are </w:t>
      </w:r>
      <w:r>
        <w:rPr>
          <w:rFonts w:ascii="Times New Roman" w:hAnsi="Times New Roman" w:cs="Times New Roman"/>
          <w:sz w:val="24"/>
          <w:szCs w:val="24"/>
        </w:rPr>
        <w:t>among</w:t>
      </w:r>
      <w:r w:rsidRPr="0067651D">
        <w:rPr>
          <w:rFonts w:ascii="Times New Roman" w:hAnsi="Times New Roman" w:cs="Times New Roman"/>
          <w:sz w:val="24"/>
          <w:szCs w:val="24"/>
        </w:rPr>
        <w:t xml:space="preserve"> the most significant factors</w:t>
      </w:r>
      <w:r>
        <w:rPr>
          <w:rFonts w:ascii="Times New Roman" w:hAnsi="Times New Roman" w:cs="Times New Roman"/>
          <w:sz w:val="24"/>
          <w:szCs w:val="24"/>
        </w:rPr>
        <w:t xml:space="preserve"> negatively</w:t>
      </w:r>
      <w:r w:rsidRPr="0067651D">
        <w:rPr>
          <w:rFonts w:ascii="Times New Roman" w:hAnsi="Times New Roman" w:cs="Times New Roman"/>
          <w:sz w:val="24"/>
          <w:szCs w:val="24"/>
        </w:rPr>
        <w:t xml:space="preserve"> affecting </w:t>
      </w:r>
      <w:r>
        <w:rPr>
          <w:rFonts w:ascii="Times New Roman" w:hAnsi="Times New Roman" w:cs="Times New Roman"/>
          <w:sz w:val="24"/>
          <w:szCs w:val="24"/>
        </w:rPr>
        <w:t>agricultural</w:t>
      </w:r>
      <w:r w:rsidRPr="0067651D">
        <w:rPr>
          <w:rFonts w:ascii="Times New Roman" w:hAnsi="Times New Roman" w:cs="Times New Roman"/>
          <w:sz w:val="24"/>
          <w:szCs w:val="24"/>
        </w:rPr>
        <w:t xml:space="preserve"> production</w:t>
      </w:r>
      <w:r>
        <w:rPr>
          <w:rFonts w:ascii="Times New Roman" w:hAnsi="Times New Roman" w:cs="Times New Roman"/>
          <w:sz w:val="24"/>
          <w:szCs w:val="24"/>
        </w:rPr>
        <w:t xml:space="preserve"> in the United States. Approximately 8 out of every 10 acres in Oklahoma is used for agricultural production </w:t>
      </w:r>
      <w:sdt>
        <w:sdtPr>
          <w:rPr>
            <w:rFonts w:ascii="Times New Roman" w:hAnsi="Times New Roman" w:cs="Times New Roman"/>
            <w:sz w:val="24"/>
            <w:szCs w:val="24"/>
          </w:rPr>
          <w:id w:val="1339731643"/>
          <w:citation/>
        </w:sdtPr>
        <w:sdtContent>
          <w:r>
            <w:rPr>
              <w:rFonts w:ascii="Times New Roman" w:hAnsi="Times New Roman" w:cs="Times New Roman"/>
              <w:sz w:val="24"/>
              <w:szCs w:val="24"/>
            </w:rPr>
            <w:fldChar w:fldCharType="begin"/>
          </w:r>
          <w:r>
            <w:rPr>
              <w:rFonts w:ascii="Times New Roman" w:hAnsi="Times New Roman" w:cs="Times New Roman"/>
              <w:sz w:val="24"/>
              <w:szCs w:val="24"/>
            </w:rPr>
            <w:instrText xml:space="preserve"> CITATION Okl11 \l 1033 </w:instrText>
          </w:r>
          <w:r>
            <w:rPr>
              <w:rFonts w:ascii="Times New Roman" w:hAnsi="Times New Roman" w:cs="Times New Roman"/>
              <w:sz w:val="24"/>
              <w:szCs w:val="24"/>
            </w:rPr>
            <w:fldChar w:fldCharType="separate"/>
          </w:r>
          <w:r w:rsidR="005E4391" w:rsidRPr="005E4391">
            <w:rPr>
              <w:rFonts w:ascii="Times New Roman" w:hAnsi="Times New Roman" w:cs="Times New Roman"/>
              <w:noProof/>
              <w:sz w:val="24"/>
              <w:szCs w:val="24"/>
            </w:rPr>
            <w:t>(Oklahoma Water Resources Board, 2011)</w:t>
          </w:r>
          <w:r>
            <w:rPr>
              <w:rFonts w:ascii="Times New Roman" w:hAnsi="Times New Roman" w:cs="Times New Roman"/>
              <w:sz w:val="24"/>
              <w:szCs w:val="24"/>
            </w:rPr>
            <w:fldChar w:fldCharType="end"/>
          </w:r>
        </w:sdtContent>
      </w:sdt>
      <w:r w:rsidRPr="00A80F4B">
        <w:rPr>
          <w:rFonts w:ascii="Times New Roman" w:hAnsi="Times New Roman" w:cs="Times New Roman"/>
          <w:sz w:val="24"/>
          <w:szCs w:val="24"/>
        </w:rPr>
        <w:t xml:space="preserve">. Due to constant weather variability in Oklahoma, accurate, updated and timely </w:t>
      </w:r>
      <w:r>
        <w:rPr>
          <w:rFonts w:ascii="Times New Roman" w:hAnsi="Times New Roman" w:cs="Times New Roman"/>
          <w:sz w:val="24"/>
          <w:szCs w:val="24"/>
        </w:rPr>
        <w:t>weather</w:t>
      </w:r>
      <w:r w:rsidRPr="00A80F4B">
        <w:rPr>
          <w:rFonts w:ascii="Times New Roman" w:hAnsi="Times New Roman" w:cs="Times New Roman"/>
          <w:sz w:val="24"/>
          <w:szCs w:val="24"/>
        </w:rPr>
        <w:t xml:space="preserve"> monitoring information is indispensable for farmers to consider </w:t>
      </w:r>
      <w:r>
        <w:rPr>
          <w:rFonts w:ascii="Times New Roman" w:hAnsi="Times New Roman" w:cs="Times New Roman"/>
          <w:sz w:val="24"/>
          <w:szCs w:val="24"/>
        </w:rPr>
        <w:t>throughout</w:t>
      </w:r>
      <w:r w:rsidRPr="00A80F4B">
        <w:rPr>
          <w:rFonts w:ascii="Times New Roman" w:hAnsi="Times New Roman" w:cs="Times New Roman"/>
          <w:sz w:val="24"/>
          <w:szCs w:val="24"/>
        </w:rPr>
        <w:t xml:space="preserve"> their </w:t>
      </w:r>
      <w:r w:rsidR="005F47E5">
        <w:rPr>
          <w:rFonts w:ascii="Times New Roman" w:hAnsi="Times New Roman" w:cs="Times New Roman"/>
          <w:sz w:val="24"/>
          <w:szCs w:val="24"/>
        </w:rPr>
        <w:t>agricultural</w:t>
      </w:r>
      <w:r w:rsidRPr="00A80F4B">
        <w:rPr>
          <w:rFonts w:ascii="Times New Roman" w:hAnsi="Times New Roman" w:cs="Times New Roman"/>
          <w:sz w:val="24"/>
          <w:szCs w:val="24"/>
        </w:rPr>
        <w:t xml:space="preserve"> production decisions.</w:t>
      </w:r>
      <w:r>
        <w:rPr>
          <w:rFonts w:ascii="Times New Roman" w:hAnsi="Times New Roman" w:cs="Times New Roman"/>
          <w:sz w:val="24"/>
          <w:szCs w:val="24"/>
        </w:rPr>
        <w:t xml:space="preserve"> Previous studies developed conceptual models supporting</w:t>
      </w:r>
      <w:r w:rsidRPr="0067651D">
        <w:rPr>
          <w:rFonts w:ascii="Times New Roman" w:hAnsi="Times New Roman" w:cs="Times New Roman"/>
          <w:sz w:val="24"/>
          <w:szCs w:val="24"/>
        </w:rPr>
        <w:t xml:space="preserve"> </w:t>
      </w:r>
      <w:r>
        <w:rPr>
          <w:rFonts w:ascii="Times New Roman" w:hAnsi="Times New Roman" w:cs="Times New Roman"/>
          <w:sz w:val="24"/>
          <w:szCs w:val="24"/>
        </w:rPr>
        <w:t xml:space="preserve">land </w:t>
      </w:r>
      <w:r w:rsidRPr="0067651D">
        <w:rPr>
          <w:rFonts w:ascii="Times New Roman" w:hAnsi="Times New Roman" w:cs="Times New Roman"/>
          <w:sz w:val="24"/>
          <w:szCs w:val="24"/>
        </w:rPr>
        <w:t xml:space="preserve">management and production decisions </w:t>
      </w:r>
      <w:r>
        <w:rPr>
          <w:rFonts w:ascii="Times New Roman" w:hAnsi="Times New Roman" w:cs="Times New Roman"/>
          <w:sz w:val="24"/>
          <w:szCs w:val="24"/>
        </w:rPr>
        <w:t xml:space="preserve">in order to better understand </w:t>
      </w:r>
      <w:r w:rsidR="00A415C4">
        <w:rPr>
          <w:rFonts w:ascii="Times New Roman" w:hAnsi="Times New Roman" w:cs="Times New Roman"/>
          <w:sz w:val="24"/>
          <w:szCs w:val="24"/>
        </w:rPr>
        <w:t>the use of information</w:t>
      </w:r>
      <w:r>
        <w:rPr>
          <w:rFonts w:ascii="Times New Roman" w:hAnsi="Times New Roman" w:cs="Times New Roman"/>
          <w:sz w:val="24"/>
          <w:szCs w:val="24"/>
        </w:rPr>
        <w:t xml:space="preserve"> by farmers. </w:t>
      </w:r>
      <w:r w:rsidRPr="0067651D">
        <w:rPr>
          <w:rFonts w:ascii="Times New Roman" w:hAnsi="Times New Roman" w:cs="Times New Roman"/>
          <w:sz w:val="24"/>
          <w:szCs w:val="24"/>
        </w:rPr>
        <w:t xml:space="preserve">One increasingly important </w:t>
      </w:r>
      <w:r>
        <w:rPr>
          <w:rFonts w:ascii="Times New Roman" w:hAnsi="Times New Roman" w:cs="Times New Roman"/>
          <w:sz w:val="24"/>
          <w:szCs w:val="24"/>
        </w:rPr>
        <w:t>informational aid applied by farmers in the state of Oklahoma to protect their production</w:t>
      </w:r>
      <w:r w:rsidRPr="0067651D">
        <w:rPr>
          <w:rFonts w:ascii="Times New Roman" w:hAnsi="Times New Roman" w:cs="Times New Roman"/>
          <w:sz w:val="24"/>
          <w:szCs w:val="24"/>
        </w:rPr>
        <w:t xml:space="preserve"> against extreme weather events</w:t>
      </w:r>
      <w:r>
        <w:rPr>
          <w:rFonts w:ascii="Times New Roman" w:hAnsi="Times New Roman" w:cs="Times New Roman"/>
          <w:sz w:val="24"/>
          <w:szCs w:val="24"/>
        </w:rPr>
        <w:t xml:space="preserve"> </w:t>
      </w:r>
      <w:r w:rsidRPr="0067651D">
        <w:rPr>
          <w:rFonts w:ascii="Times New Roman" w:hAnsi="Times New Roman" w:cs="Times New Roman"/>
          <w:sz w:val="24"/>
          <w:szCs w:val="24"/>
        </w:rPr>
        <w:t>is</w:t>
      </w:r>
      <w:r>
        <w:rPr>
          <w:rFonts w:ascii="Times New Roman" w:hAnsi="Times New Roman" w:cs="Times New Roman"/>
          <w:sz w:val="24"/>
          <w:szCs w:val="24"/>
        </w:rPr>
        <w:t xml:space="preserve"> weather</w:t>
      </w:r>
      <w:r w:rsidRPr="0067651D">
        <w:rPr>
          <w:rFonts w:ascii="Times New Roman" w:hAnsi="Times New Roman" w:cs="Times New Roman"/>
          <w:sz w:val="24"/>
          <w:szCs w:val="24"/>
        </w:rPr>
        <w:t xml:space="preserve"> monitoring information</w:t>
      </w:r>
      <w:r>
        <w:rPr>
          <w:rFonts w:ascii="Times New Roman" w:hAnsi="Times New Roman" w:cs="Times New Roman"/>
          <w:sz w:val="24"/>
          <w:szCs w:val="24"/>
        </w:rPr>
        <w:t xml:space="preserve"> provided by the statewide weather monitoring system, the Oklahoma Mesonet</w:t>
      </w:r>
      <w:r w:rsidRPr="0067651D">
        <w:rPr>
          <w:rFonts w:ascii="Times New Roman" w:hAnsi="Times New Roman" w:cs="Times New Roman"/>
          <w:sz w:val="24"/>
          <w:szCs w:val="24"/>
        </w:rPr>
        <w:t>.</w:t>
      </w:r>
      <w:r>
        <w:rPr>
          <w:rFonts w:ascii="Times New Roman" w:hAnsi="Times New Roman" w:cs="Times New Roman"/>
          <w:sz w:val="24"/>
          <w:szCs w:val="24"/>
        </w:rPr>
        <w:t xml:space="preserve"> </w:t>
      </w:r>
      <w:r w:rsidRPr="007963A2">
        <w:rPr>
          <w:rFonts w:ascii="Times New Roman" w:hAnsi="Times New Roman" w:cs="Times New Roman"/>
          <w:sz w:val="24"/>
          <w:szCs w:val="24"/>
        </w:rPr>
        <w:t>Farmers</w:t>
      </w:r>
      <w:r>
        <w:rPr>
          <w:rFonts w:ascii="Times New Roman" w:hAnsi="Times New Roman" w:cs="Times New Roman"/>
          <w:sz w:val="24"/>
          <w:szCs w:val="24"/>
        </w:rPr>
        <w:t xml:space="preserve"> in Oklahoma</w:t>
      </w:r>
      <w:r w:rsidRPr="007963A2">
        <w:rPr>
          <w:rFonts w:ascii="Times New Roman" w:hAnsi="Times New Roman" w:cs="Times New Roman"/>
          <w:sz w:val="24"/>
          <w:szCs w:val="24"/>
        </w:rPr>
        <w:t xml:space="preserve"> have repeatedly acknowledged the value of Mesonet information, which has </w:t>
      </w:r>
      <w:r w:rsidR="005F47E5">
        <w:rPr>
          <w:rFonts w:ascii="Times New Roman" w:hAnsi="Times New Roman" w:cs="Times New Roman"/>
          <w:sz w:val="24"/>
          <w:szCs w:val="24"/>
        </w:rPr>
        <w:t xml:space="preserve">also </w:t>
      </w:r>
      <w:r w:rsidRPr="007963A2">
        <w:rPr>
          <w:rFonts w:ascii="Times New Roman" w:hAnsi="Times New Roman" w:cs="Times New Roman"/>
          <w:sz w:val="24"/>
          <w:szCs w:val="24"/>
        </w:rPr>
        <w:t xml:space="preserve">been substantiated by several qualitative studies. However, the </w:t>
      </w:r>
      <w:r w:rsidR="000E7CED">
        <w:rPr>
          <w:rFonts w:ascii="Times New Roman" w:hAnsi="Times New Roman" w:cs="Times New Roman"/>
          <w:sz w:val="24"/>
          <w:szCs w:val="24"/>
        </w:rPr>
        <w:t xml:space="preserve">perception of </w:t>
      </w:r>
      <w:r w:rsidRPr="007963A2">
        <w:rPr>
          <w:rFonts w:ascii="Times New Roman" w:hAnsi="Times New Roman" w:cs="Times New Roman"/>
          <w:sz w:val="24"/>
          <w:szCs w:val="24"/>
        </w:rPr>
        <w:t xml:space="preserve">value and </w:t>
      </w:r>
      <w:r w:rsidR="000E7CED">
        <w:rPr>
          <w:rFonts w:ascii="Times New Roman" w:hAnsi="Times New Roman" w:cs="Times New Roman"/>
          <w:sz w:val="24"/>
          <w:szCs w:val="24"/>
        </w:rPr>
        <w:t xml:space="preserve">the level of use </w:t>
      </w:r>
      <w:r>
        <w:rPr>
          <w:rFonts w:ascii="Times New Roman" w:hAnsi="Times New Roman" w:cs="Times New Roman"/>
          <w:sz w:val="24"/>
          <w:szCs w:val="24"/>
        </w:rPr>
        <w:t xml:space="preserve">of Mesonet information for </w:t>
      </w:r>
      <w:r w:rsidR="005F47E5">
        <w:rPr>
          <w:rFonts w:ascii="Times New Roman" w:hAnsi="Times New Roman" w:cs="Times New Roman"/>
          <w:sz w:val="24"/>
          <w:szCs w:val="24"/>
        </w:rPr>
        <w:t>agricultural</w:t>
      </w:r>
      <w:r>
        <w:rPr>
          <w:rFonts w:ascii="Times New Roman" w:hAnsi="Times New Roman" w:cs="Times New Roman"/>
          <w:sz w:val="24"/>
          <w:szCs w:val="24"/>
        </w:rPr>
        <w:t xml:space="preserve"> production decisions have</w:t>
      </w:r>
      <w:r w:rsidRPr="007963A2">
        <w:rPr>
          <w:rFonts w:ascii="Times New Roman" w:hAnsi="Times New Roman" w:cs="Times New Roman"/>
          <w:sz w:val="24"/>
          <w:szCs w:val="24"/>
        </w:rPr>
        <w:t xml:space="preserve"> not</w:t>
      </w:r>
      <w:r>
        <w:rPr>
          <w:rFonts w:ascii="Times New Roman" w:hAnsi="Times New Roman" w:cs="Times New Roman"/>
          <w:sz w:val="24"/>
          <w:szCs w:val="24"/>
        </w:rPr>
        <w:t xml:space="preserve"> yet</w:t>
      </w:r>
      <w:r w:rsidRPr="007963A2">
        <w:rPr>
          <w:rFonts w:ascii="Times New Roman" w:hAnsi="Times New Roman" w:cs="Times New Roman"/>
          <w:sz w:val="24"/>
          <w:szCs w:val="24"/>
        </w:rPr>
        <w:t xml:space="preserve"> been measured and evaluated quantitati</w:t>
      </w:r>
      <w:r>
        <w:rPr>
          <w:rFonts w:ascii="Times New Roman" w:hAnsi="Times New Roman" w:cs="Times New Roman"/>
          <w:sz w:val="24"/>
          <w:szCs w:val="24"/>
        </w:rPr>
        <w:t>vely with scientific methods</w:t>
      </w:r>
      <w:r w:rsidRPr="007963A2">
        <w:rPr>
          <w:rFonts w:ascii="Times New Roman" w:hAnsi="Times New Roman" w:cs="Times New Roman"/>
          <w:sz w:val="24"/>
          <w:szCs w:val="24"/>
        </w:rPr>
        <w:t>.</w:t>
      </w:r>
      <w:r>
        <w:rPr>
          <w:rFonts w:ascii="Times New Roman" w:hAnsi="Times New Roman" w:cs="Times New Roman"/>
          <w:sz w:val="24"/>
          <w:szCs w:val="24"/>
        </w:rPr>
        <w:t xml:space="preserve"> </w:t>
      </w:r>
      <w:r w:rsidRPr="005962E8">
        <w:rPr>
          <w:rFonts w:ascii="Times New Roman" w:hAnsi="Times New Roman" w:cs="Times New Roman"/>
          <w:sz w:val="24"/>
          <w:szCs w:val="24"/>
        </w:rPr>
        <w:t xml:space="preserve">This research aims at </w:t>
      </w:r>
      <w:r>
        <w:rPr>
          <w:rFonts w:ascii="Times New Roman" w:hAnsi="Times New Roman" w:cs="Times New Roman"/>
          <w:sz w:val="24"/>
          <w:szCs w:val="24"/>
        </w:rPr>
        <w:t xml:space="preserve">determining </w:t>
      </w:r>
      <w:r w:rsidR="000E7CED">
        <w:rPr>
          <w:rFonts w:ascii="Times New Roman" w:hAnsi="Times New Roman" w:cs="Times New Roman"/>
          <w:sz w:val="24"/>
          <w:szCs w:val="24"/>
        </w:rPr>
        <w:t>f</w:t>
      </w:r>
      <w:r w:rsidR="000E7CED" w:rsidRPr="000E7CED">
        <w:rPr>
          <w:rFonts w:ascii="Times New Roman" w:hAnsi="Times New Roman" w:cs="Times New Roman"/>
          <w:sz w:val="24"/>
          <w:szCs w:val="24"/>
        </w:rPr>
        <w:t xml:space="preserve">armers' perceptions about the value of </w:t>
      </w:r>
      <w:r w:rsidR="000E7CED">
        <w:rPr>
          <w:rFonts w:ascii="Times New Roman" w:hAnsi="Times New Roman" w:cs="Times New Roman"/>
          <w:sz w:val="24"/>
          <w:szCs w:val="24"/>
        </w:rPr>
        <w:t xml:space="preserve">the Oklahoma </w:t>
      </w:r>
      <w:r w:rsidR="000E7CED" w:rsidRPr="000E7CED">
        <w:rPr>
          <w:rFonts w:ascii="Times New Roman" w:hAnsi="Times New Roman" w:cs="Times New Roman"/>
          <w:sz w:val="24"/>
          <w:szCs w:val="24"/>
        </w:rPr>
        <w:t>Mesonet information for their farmi</w:t>
      </w:r>
      <w:r w:rsidR="000E7CED">
        <w:rPr>
          <w:rFonts w:ascii="Times New Roman" w:hAnsi="Times New Roman" w:cs="Times New Roman"/>
          <w:sz w:val="24"/>
          <w:szCs w:val="24"/>
        </w:rPr>
        <w:t>ng practices and farm profitability</w:t>
      </w:r>
      <w:r w:rsidRPr="005962E8">
        <w:rPr>
          <w:rFonts w:ascii="Times New Roman" w:hAnsi="Times New Roman" w:cs="Times New Roman"/>
          <w:sz w:val="24"/>
          <w:szCs w:val="24"/>
        </w:rPr>
        <w:t xml:space="preserve">. </w:t>
      </w:r>
      <w:r>
        <w:rPr>
          <w:rFonts w:ascii="Times New Roman" w:hAnsi="Times New Roman" w:cs="Times New Roman"/>
          <w:sz w:val="24"/>
          <w:szCs w:val="24"/>
        </w:rPr>
        <w:t xml:space="preserve">The level of importance that Mesonet weather information has on farm profitability was determined and analyzed based on </w:t>
      </w:r>
      <w:r w:rsidR="00693D0A">
        <w:rPr>
          <w:rFonts w:ascii="Times New Roman" w:hAnsi="Times New Roman" w:cs="Times New Roman"/>
          <w:sz w:val="24"/>
          <w:szCs w:val="24"/>
        </w:rPr>
        <w:t xml:space="preserve">geographical location and frequency of </w:t>
      </w:r>
      <w:r w:rsidR="00412CE0">
        <w:rPr>
          <w:rFonts w:ascii="Times New Roman" w:hAnsi="Times New Roman" w:cs="Times New Roman"/>
          <w:sz w:val="24"/>
          <w:szCs w:val="24"/>
        </w:rPr>
        <w:t>information use from the Mesonet</w:t>
      </w:r>
      <w:r w:rsidR="000E7CED">
        <w:rPr>
          <w:rFonts w:ascii="Times New Roman" w:hAnsi="Times New Roman" w:cs="Times New Roman"/>
          <w:sz w:val="24"/>
          <w:szCs w:val="24"/>
        </w:rPr>
        <w:t>. The results illustrate farmers’ perceptions about their potential benefits from using Mesonet.</w:t>
      </w:r>
    </w:p>
    <w:p w:rsidR="00964AA4" w:rsidRPr="005962E8" w:rsidRDefault="00964AA4" w:rsidP="005F47E5">
      <w:pPr>
        <w:spacing w:line="480" w:lineRule="auto"/>
        <w:jc w:val="both"/>
        <w:rPr>
          <w:rFonts w:ascii="Times New Roman" w:hAnsi="Times New Roman" w:cs="Times New Roman"/>
          <w:i/>
          <w:sz w:val="24"/>
          <w:szCs w:val="24"/>
        </w:rPr>
      </w:pPr>
      <w:r>
        <w:rPr>
          <w:rFonts w:ascii="Times New Roman" w:hAnsi="Times New Roman" w:cs="Times New Roman"/>
          <w:b/>
          <w:i/>
          <w:sz w:val="24"/>
          <w:szCs w:val="24"/>
        </w:rPr>
        <w:t>Key Words</w:t>
      </w:r>
      <w:r>
        <w:rPr>
          <w:rFonts w:ascii="Times New Roman" w:hAnsi="Times New Roman" w:cs="Times New Roman"/>
          <w:sz w:val="24"/>
          <w:szCs w:val="24"/>
        </w:rPr>
        <w:t xml:space="preserve">: </w:t>
      </w:r>
      <w:r>
        <w:rPr>
          <w:rFonts w:ascii="Times New Roman" w:hAnsi="Times New Roman" w:cs="Times New Roman"/>
          <w:i/>
          <w:sz w:val="24"/>
          <w:szCs w:val="24"/>
        </w:rPr>
        <w:t xml:space="preserve">Weather monitoring information, Oklahoma, Agriculture, Mesonet, Farming, Land Management, Agricultural Production Decisions </w:t>
      </w:r>
    </w:p>
    <w:p w:rsidR="008F197C" w:rsidRPr="00964AA4" w:rsidRDefault="008F197C" w:rsidP="005F47E5">
      <w:pPr>
        <w:spacing w:line="480" w:lineRule="auto"/>
        <w:sectPr w:rsidR="008F197C" w:rsidRPr="00964AA4" w:rsidSect="00387FB3">
          <w:footerReference w:type="default" r:id="rId10"/>
          <w:pgSz w:w="12240" w:h="15840"/>
          <w:pgMar w:top="1440" w:right="1440" w:bottom="1440" w:left="2304" w:header="720" w:footer="720" w:gutter="0"/>
          <w:pgNumType w:fmt="lowerRoman" w:start="4"/>
          <w:cols w:space="720"/>
          <w:docGrid w:linePitch="360"/>
        </w:sectPr>
      </w:pPr>
    </w:p>
    <w:p w:rsidR="00B45FA4" w:rsidRPr="00823DC6" w:rsidRDefault="00717307" w:rsidP="00823DC6">
      <w:pPr>
        <w:pStyle w:val="ListParagraph"/>
        <w:numPr>
          <w:ilvl w:val="0"/>
          <w:numId w:val="17"/>
        </w:numPr>
        <w:rPr>
          <w:rFonts w:ascii="Times New Roman" w:hAnsi="Times New Roman" w:cs="Times New Roman"/>
          <w:b/>
          <w:sz w:val="28"/>
          <w:szCs w:val="28"/>
        </w:rPr>
      </w:pPr>
      <w:r w:rsidRPr="00823DC6">
        <w:rPr>
          <w:rFonts w:ascii="Times New Roman" w:hAnsi="Times New Roman" w:cs="Times New Roman"/>
          <w:b/>
          <w:sz w:val="28"/>
          <w:szCs w:val="28"/>
        </w:rPr>
        <w:lastRenderedPageBreak/>
        <w:t>Introduction</w:t>
      </w:r>
    </w:p>
    <w:p w:rsidR="00633F56" w:rsidRDefault="004C7044" w:rsidP="00E04B3B">
      <w:pPr>
        <w:spacing w:line="480" w:lineRule="auto"/>
        <w:ind w:firstLine="360"/>
        <w:jc w:val="both"/>
        <w:rPr>
          <w:rFonts w:ascii="Times New Roman" w:hAnsi="Times New Roman" w:cs="Times New Roman"/>
          <w:sz w:val="24"/>
          <w:szCs w:val="24"/>
        </w:rPr>
      </w:pPr>
      <w:r>
        <w:rPr>
          <w:rFonts w:ascii="Times New Roman" w:hAnsi="Times New Roman" w:cs="Times New Roman"/>
          <w:sz w:val="24"/>
          <w:szCs w:val="24"/>
        </w:rPr>
        <w:t xml:space="preserve">The Oklahoma Mesonet is a statewide environmental monitoring network of 120 automated stations, at least one station for </w:t>
      </w:r>
      <w:r w:rsidR="008E120D">
        <w:rPr>
          <w:rFonts w:ascii="Times New Roman" w:hAnsi="Times New Roman" w:cs="Times New Roman"/>
          <w:sz w:val="24"/>
          <w:szCs w:val="24"/>
        </w:rPr>
        <w:t>each county in Oklahoma</w:t>
      </w:r>
      <w:r>
        <w:rPr>
          <w:rFonts w:ascii="Times New Roman" w:hAnsi="Times New Roman" w:cs="Times New Roman"/>
          <w:sz w:val="24"/>
          <w:szCs w:val="24"/>
        </w:rPr>
        <w:t>, that continuously collect and transmit soil and atmospheric data every 5 minutes</w:t>
      </w:r>
      <w:r w:rsidR="008E120D">
        <w:rPr>
          <w:rFonts w:ascii="Times New Roman" w:hAnsi="Times New Roman" w:cs="Times New Roman"/>
          <w:sz w:val="24"/>
          <w:szCs w:val="24"/>
        </w:rPr>
        <w:t xml:space="preserve"> throughout the year. </w:t>
      </w:r>
      <w:r w:rsidR="00811186">
        <w:rPr>
          <w:rFonts w:ascii="Times New Roman" w:hAnsi="Times New Roman" w:cs="Times New Roman"/>
          <w:sz w:val="24"/>
          <w:szCs w:val="24"/>
        </w:rPr>
        <w:t xml:space="preserve">The densely spaced automated weather stations, defined as a mesoscale weather network, provide critical data on weather events such as thunderstorms, wind gusts, heat bursts, and dry lines that would otherwise go undetected. </w:t>
      </w:r>
      <w:sdt>
        <w:sdtPr>
          <w:rPr>
            <w:rFonts w:ascii="Times New Roman" w:hAnsi="Times New Roman" w:cs="Times New Roman"/>
            <w:sz w:val="24"/>
            <w:szCs w:val="24"/>
          </w:rPr>
          <w:id w:val="955914877"/>
          <w:citation/>
        </w:sdtPr>
        <w:sdtContent>
          <w:r w:rsidR="00811186">
            <w:rPr>
              <w:rFonts w:ascii="Times New Roman" w:hAnsi="Times New Roman" w:cs="Times New Roman"/>
              <w:sz w:val="24"/>
              <w:szCs w:val="24"/>
            </w:rPr>
            <w:fldChar w:fldCharType="begin"/>
          </w:r>
          <w:r w:rsidR="000E0E71">
            <w:rPr>
              <w:rFonts w:ascii="Times New Roman" w:hAnsi="Times New Roman" w:cs="Times New Roman"/>
              <w:sz w:val="24"/>
              <w:szCs w:val="24"/>
            </w:rPr>
            <w:instrText xml:space="preserve">CITATION The153 \l 1033 </w:instrText>
          </w:r>
          <w:r w:rsidR="00811186">
            <w:rPr>
              <w:rFonts w:ascii="Times New Roman" w:hAnsi="Times New Roman" w:cs="Times New Roman"/>
              <w:sz w:val="24"/>
              <w:szCs w:val="24"/>
            </w:rPr>
            <w:fldChar w:fldCharType="separate"/>
          </w:r>
          <w:r w:rsidR="005E4391" w:rsidRPr="005E4391">
            <w:rPr>
              <w:rFonts w:ascii="Times New Roman" w:hAnsi="Times New Roman" w:cs="Times New Roman"/>
              <w:noProof/>
              <w:sz w:val="24"/>
              <w:szCs w:val="24"/>
            </w:rPr>
            <w:t>(Oklahoma Mesonet, 2015)</w:t>
          </w:r>
          <w:r w:rsidR="00811186">
            <w:rPr>
              <w:rFonts w:ascii="Times New Roman" w:hAnsi="Times New Roman" w:cs="Times New Roman"/>
              <w:sz w:val="24"/>
              <w:szCs w:val="24"/>
            </w:rPr>
            <w:fldChar w:fldCharType="end"/>
          </w:r>
        </w:sdtContent>
      </w:sdt>
      <w:r w:rsidR="00811186">
        <w:rPr>
          <w:rFonts w:ascii="Times New Roman" w:hAnsi="Times New Roman" w:cs="Times New Roman"/>
          <w:sz w:val="24"/>
          <w:szCs w:val="24"/>
        </w:rPr>
        <w:t>.</w:t>
      </w:r>
      <w:r w:rsidR="0016081B">
        <w:rPr>
          <w:rFonts w:ascii="Times New Roman" w:hAnsi="Times New Roman" w:cs="Times New Roman"/>
          <w:sz w:val="24"/>
          <w:szCs w:val="24"/>
        </w:rPr>
        <w:t xml:space="preserve"> The Oklahoma Mesonet’s ability to both record weather events that range in size from about 1 mile to about 150 miles and to track multiple atmospheric and environmental measurements, provides information that is of benefit to weather forecasting, education, emergency management, </w:t>
      </w:r>
      <w:r w:rsidR="00142ED1">
        <w:rPr>
          <w:rFonts w:ascii="Times New Roman" w:hAnsi="Times New Roman" w:cs="Times New Roman"/>
          <w:sz w:val="24"/>
          <w:szCs w:val="24"/>
        </w:rPr>
        <w:t>wild land</w:t>
      </w:r>
      <w:r w:rsidR="0016081B">
        <w:rPr>
          <w:rFonts w:ascii="Times New Roman" w:hAnsi="Times New Roman" w:cs="Times New Roman"/>
          <w:sz w:val="24"/>
          <w:szCs w:val="24"/>
        </w:rPr>
        <w:t xml:space="preserve"> fire management, the energy industry, transportation, scientific research, and the focus of this analysis, agriculture. </w:t>
      </w:r>
      <w:r w:rsidR="0073545E">
        <w:rPr>
          <w:rFonts w:ascii="Times New Roman" w:hAnsi="Times New Roman" w:cs="Times New Roman"/>
          <w:sz w:val="24"/>
          <w:szCs w:val="24"/>
        </w:rPr>
        <w:t xml:space="preserve">This study aims at providing a deeper understanding of what factors influence farmers in Oklahoma to use weather information throughout the agricultural production cycle. Different variables that were hypothesized to have an effect on the perception of value from using information provided by the Oklahoma Mesonet were examined and included in the analysis. </w:t>
      </w:r>
    </w:p>
    <w:p w:rsidR="00BD6504" w:rsidRDefault="0022190C" w:rsidP="00E04B3B">
      <w:pPr>
        <w:spacing w:line="480" w:lineRule="auto"/>
        <w:ind w:firstLine="360"/>
        <w:jc w:val="both"/>
        <w:rPr>
          <w:rFonts w:ascii="Times New Roman" w:hAnsi="Times New Roman" w:cs="Times New Roman"/>
          <w:sz w:val="24"/>
          <w:szCs w:val="24"/>
        </w:rPr>
      </w:pPr>
      <w:r>
        <w:rPr>
          <w:rFonts w:ascii="Times New Roman" w:hAnsi="Times New Roman" w:cs="Times New Roman"/>
          <w:sz w:val="24"/>
          <w:szCs w:val="24"/>
        </w:rPr>
        <w:t xml:space="preserve">Oklahoma’s history is very much intertwined with </w:t>
      </w:r>
      <w:r w:rsidR="00633F56">
        <w:rPr>
          <w:rFonts w:ascii="Times New Roman" w:hAnsi="Times New Roman" w:cs="Times New Roman"/>
          <w:sz w:val="24"/>
          <w:szCs w:val="24"/>
        </w:rPr>
        <w:t>significant</w:t>
      </w:r>
      <w:r w:rsidR="003350EC">
        <w:rPr>
          <w:rFonts w:ascii="Times New Roman" w:hAnsi="Times New Roman" w:cs="Times New Roman"/>
          <w:sz w:val="24"/>
          <w:szCs w:val="24"/>
        </w:rPr>
        <w:t xml:space="preserve"> weather events</w:t>
      </w:r>
      <w:r w:rsidR="00633F56">
        <w:rPr>
          <w:rFonts w:ascii="Times New Roman" w:hAnsi="Times New Roman" w:cs="Times New Roman"/>
          <w:sz w:val="24"/>
          <w:szCs w:val="24"/>
        </w:rPr>
        <w:t xml:space="preserve"> and its effects on agriculture and society</w:t>
      </w:r>
      <w:r w:rsidR="0073545E">
        <w:rPr>
          <w:rFonts w:ascii="Times New Roman" w:hAnsi="Times New Roman" w:cs="Times New Roman"/>
          <w:sz w:val="24"/>
          <w:szCs w:val="24"/>
        </w:rPr>
        <w:t>. By the time of European arrival to the America’s in the 16</w:t>
      </w:r>
      <w:r w:rsidR="0073545E" w:rsidRPr="0073545E">
        <w:rPr>
          <w:rFonts w:ascii="Times New Roman" w:hAnsi="Times New Roman" w:cs="Times New Roman"/>
          <w:sz w:val="24"/>
          <w:szCs w:val="24"/>
          <w:vertAlign w:val="superscript"/>
        </w:rPr>
        <w:t>th</w:t>
      </w:r>
      <w:r w:rsidR="0073545E">
        <w:rPr>
          <w:rFonts w:ascii="Times New Roman" w:hAnsi="Times New Roman" w:cs="Times New Roman"/>
          <w:sz w:val="24"/>
          <w:szCs w:val="24"/>
        </w:rPr>
        <w:t xml:space="preserve"> century, several Indian tribes living in Oklahoma were farming. Agricultural development continued with the arrival of t</w:t>
      </w:r>
      <w:r>
        <w:rPr>
          <w:rFonts w:ascii="Times New Roman" w:hAnsi="Times New Roman" w:cs="Times New Roman"/>
          <w:sz w:val="24"/>
          <w:szCs w:val="24"/>
        </w:rPr>
        <w:t xml:space="preserve">he </w:t>
      </w:r>
      <w:r w:rsidR="00EF38C8">
        <w:rPr>
          <w:rFonts w:ascii="Times New Roman" w:hAnsi="Times New Roman" w:cs="Times New Roman"/>
          <w:sz w:val="24"/>
          <w:szCs w:val="24"/>
        </w:rPr>
        <w:t>‘</w:t>
      </w:r>
      <w:r>
        <w:rPr>
          <w:rFonts w:ascii="Times New Roman" w:hAnsi="Times New Roman" w:cs="Times New Roman"/>
          <w:sz w:val="24"/>
          <w:szCs w:val="24"/>
        </w:rPr>
        <w:t>Five Civilized Tribes</w:t>
      </w:r>
      <w:r w:rsidR="00EF38C8">
        <w:rPr>
          <w:rFonts w:ascii="Times New Roman" w:hAnsi="Times New Roman" w:cs="Times New Roman"/>
          <w:sz w:val="24"/>
          <w:szCs w:val="24"/>
        </w:rPr>
        <w:t>’</w:t>
      </w:r>
      <w:r w:rsidR="00301AFD">
        <w:rPr>
          <w:rFonts w:ascii="Times New Roman" w:hAnsi="Times New Roman" w:cs="Times New Roman"/>
          <w:sz w:val="24"/>
          <w:szCs w:val="24"/>
        </w:rPr>
        <w:t xml:space="preserve"> in the early 19</w:t>
      </w:r>
      <w:r w:rsidR="00301AFD" w:rsidRPr="00301AFD">
        <w:rPr>
          <w:rFonts w:ascii="Times New Roman" w:hAnsi="Times New Roman" w:cs="Times New Roman"/>
          <w:sz w:val="24"/>
          <w:szCs w:val="24"/>
          <w:vertAlign w:val="superscript"/>
        </w:rPr>
        <w:t>th</w:t>
      </w:r>
      <w:r w:rsidR="00301AFD">
        <w:rPr>
          <w:rFonts w:ascii="Times New Roman" w:hAnsi="Times New Roman" w:cs="Times New Roman"/>
          <w:sz w:val="24"/>
          <w:szCs w:val="24"/>
        </w:rPr>
        <w:t xml:space="preserve"> century</w:t>
      </w:r>
      <w:r>
        <w:rPr>
          <w:rFonts w:ascii="Times New Roman" w:hAnsi="Times New Roman" w:cs="Times New Roman"/>
          <w:sz w:val="24"/>
          <w:szCs w:val="24"/>
        </w:rPr>
        <w:t xml:space="preserve"> from East of the Mississippi River</w:t>
      </w:r>
      <w:r w:rsidR="0073545E">
        <w:rPr>
          <w:rFonts w:ascii="Times New Roman" w:hAnsi="Times New Roman" w:cs="Times New Roman"/>
          <w:sz w:val="24"/>
          <w:szCs w:val="24"/>
        </w:rPr>
        <w:t xml:space="preserve"> which</w:t>
      </w:r>
      <w:r w:rsidR="00427F69">
        <w:rPr>
          <w:rFonts w:ascii="Times New Roman" w:hAnsi="Times New Roman" w:cs="Times New Roman"/>
          <w:sz w:val="24"/>
          <w:szCs w:val="24"/>
        </w:rPr>
        <w:t xml:space="preserve"> </w:t>
      </w:r>
      <w:r w:rsidR="0073545E">
        <w:rPr>
          <w:rFonts w:ascii="Times New Roman" w:hAnsi="Times New Roman" w:cs="Times New Roman"/>
          <w:sz w:val="24"/>
          <w:szCs w:val="24"/>
        </w:rPr>
        <w:t>led to</w:t>
      </w:r>
      <w:r w:rsidR="00427F69">
        <w:rPr>
          <w:rFonts w:ascii="Times New Roman" w:hAnsi="Times New Roman" w:cs="Times New Roman"/>
          <w:sz w:val="24"/>
          <w:szCs w:val="24"/>
        </w:rPr>
        <w:t xml:space="preserve"> the establishment of</w:t>
      </w:r>
      <w:r w:rsidR="0073545E">
        <w:rPr>
          <w:rFonts w:ascii="Times New Roman" w:hAnsi="Times New Roman" w:cs="Times New Roman"/>
          <w:sz w:val="24"/>
          <w:szCs w:val="24"/>
        </w:rPr>
        <w:t xml:space="preserve"> many</w:t>
      </w:r>
      <w:r w:rsidR="00427F69">
        <w:rPr>
          <w:rFonts w:ascii="Times New Roman" w:hAnsi="Times New Roman" w:cs="Times New Roman"/>
          <w:sz w:val="24"/>
          <w:szCs w:val="24"/>
        </w:rPr>
        <w:t xml:space="preserve"> farms and plantations</w:t>
      </w:r>
      <w:r w:rsidR="00EF38C8">
        <w:rPr>
          <w:rFonts w:ascii="Times New Roman" w:hAnsi="Times New Roman" w:cs="Times New Roman"/>
          <w:sz w:val="24"/>
          <w:szCs w:val="24"/>
        </w:rPr>
        <w:t xml:space="preserve"> in </w:t>
      </w:r>
      <w:r w:rsidR="00301AFD">
        <w:rPr>
          <w:rFonts w:ascii="Times New Roman" w:hAnsi="Times New Roman" w:cs="Times New Roman"/>
          <w:sz w:val="24"/>
          <w:szCs w:val="24"/>
        </w:rPr>
        <w:t>the Indian T</w:t>
      </w:r>
      <w:r w:rsidR="0073545E">
        <w:rPr>
          <w:rFonts w:ascii="Times New Roman" w:hAnsi="Times New Roman" w:cs="Times New Roman"/>
          <w:sz w:val="24"/>
          <w:szCs w:val="24"/>
        </w:rPr>
        <w:t>erritory, now Eastern Oklahoma</w:t>
      </w:r>
      <w:r w:rsidR="00427F69">
        <w:rPr>
          <w:rFonts w:ascii="Times New Roman" w:hAnsi="Times New Roman" w:cs="Times New Roman"/>
          <w:sz w:val="24"/>
          <w:szCs w:val="24"/>
        </w:rPr>
        <w:t xml:space="preserve"> </w:t>
      </w:r>
      <w:sdt>
        <w:sdtPr>
          <w:rPr>
            <w:rFonts w:ascii="Times New Roman" w:hAnsi="Times New Roman" w:cs="Times New Roman"/>
            <w:sz w:val="24"/>
            <w:szCs w:val="24"/>
          </w:rPr>
          <w:id w:val="-406463334"/>
          <w:citation/>
        </w:sdtPr>
        <w:sdtContent>
          <w:r w:rsidR="00427F69">
            <w:rPr>
              <w:rFonts w:ascii="Times New Roman" w:hAnsi="Times New Roman" w:cs="Times New Roman"/>
              <w:sz w:val="24"/>
              <w:szCs w:val="24"/>
            </w:rPr>
            <w:fldChar w:fldCharType="begin"/>
          </w:r>
          <w:r w:rsidR="00427F69">
            <w:rPr>
              <w:rFonts w:ascii="Times New Roman" w:hAnsi="Times New Roman" w:cs="Times New Roman"/>
              <w:sz w:val="24"/>
              <w:szCs w:val="24"/>
            </w:rPr>
            <w:instrText xml:space="preserve"> CITATION Gib84 \l 1033 </w:instrText>
          </w:r>
          <w:r w:rsidR="00427F69">
            <w:rPr>
              <w:rFonts w:ascii="Times New Roman" w:hAnsi="Times New Roman" w:cs="Times New Roman"/>
              <w:sz w:val="24"/>
              <w:szCs w:val="24"/>
            </w:rPr>
            <w:fldChar w:fldCharType="separate"/>
          </w:r>
          <w:r w:rsidR="005E4391" w:rsidRPr="005E4391">
            <w:rPr>
              <w:rFonts w:ascii="Times New Roman" w:hAnsi="Times New Roman" w:cs="Times New Roman"/>
              <w:noProof/>
              <w:sz w:val="24"/>
              <w:szCs w:val="24"/>
            </w:rPr>
            <w:t>(Gibson, 1984)</w:t>
          </w:r>
          <w:r w:rsidR="00427F69">
            <w:rPr>
              <w:rFonts w:ascii="Times New Roman" w:hAnsi="Times New Roman" w:cs="Times New Roman"/>
              <w:sz w:val="24"/>
              <w:szCs w:val="24"/>
            </w:rPr>
            <w:fldChar w:fldCharType="end"/>
          </w:r>
        </w:sdtContent>
      </w:sdt>
      <w:r w:rsidR="0073545E">
        <w:rPr>
          <w:rFonts w:ascii="Times New Roman" w:hAnsi="Times New Roman" w:cs="Times New Roman"/>
          <w:sz w:val="24"/>
          <w:szCs w:val="24"/>
        </w:rPr>
        <w:t>.</w:t>
      </w:r>
      <w:r w:rsidR="00540F1E">
        <w:rPr>
          <w:rFonts w:ascii="Times New Roman" w:hAnsi="Times New Roman" w:cs="Times New Roman"/>
          <w:sz w:val="24"/>
          <w:szCs w:val="24"/>
        </w:rPr>
        <w:t xml:space="preserve"> Throughout the territorial period, pasture and meadowlands in Central and Western </w:t>
      </w:r>
      <w:r w:rsidR="00540F1E">
        <w:rPr>
          <w:rFonts w:ascii="Times New Roman" w:hAnsi="Times New Roman" w:cs="Times New Roman"/>
          <w:sz w:val="24"/>
          <w:szCs w:val="24"/>
        </w:rPr>
        <w:lastRenderedPageBreak/>
        <w:t>Oklahoma were burned and intensively plowed to make way for the rich topsoil. The lack of understanding for the effects of erosion</w:t>
      </w:r>
      <w:r w:rsidR="0089181D">
        <w:rPr>
          <w:rFonts w:ascii="Times New Roman" w:hAnsi="Times New Roman" w:cs="Times New Roman"/>
          <w:sz w:val="24"/>
          <w:szCs w:val="24"/>
        </w:rPr>
        <w:t xml:space="preserve"> </w:t>
      </w:r>
      <w:r w:rsidR="00540F1E">
        <w:rPr>
          <w:rFonts w:ascii="Times New Roman" w:hAnsi="Times New Roman" w:cs="Times New Roman"/>
          <w:sz w:val="24"/>
          <w:szCs w:val="24"/>
        </w:rPr>
        <w:t>enhanced the effects of heavy rains and strong winds in the 1930’s that led to</w:t>
      </w:r>
      <w:r w:rsidR="0089181D">
        <w:rPr>
          <w:rFonts w:ascii="Times New Roman" w:hAnsi="Times New Roman" w:cs="Times New Roman"/>
          <w:sz w:val="24"/>
          <w:szCs w:val="24"/>
        </w:rPr>
        <w:t xml:space="preserve"> the infamous </w:t>
      </w:r>
      <w:r w:rsidR="00540F1E">
        <w:rPr>
          <w:rFonts w:ascii="Times New Roman" w:hAnsi="Times New Roman" w:cs="Times New Roman"/>
          <w:sz w:val="24"/>
          <w:szCs w:val="24"/>
        </w:rPr>
        <w:t>‘</w:t>
      </w:r>
      <w:r w:rsidR="0089181D">
        <w:rPr>
          <w:rFonts w:ascii="Times New Roman" w:hAnsi="Times New Roman" w:cs="Times New Roman"/>
          <w:sz w:val="24"/>
          <w:szCs w:val="24"/>
        </w:rPr>
        <w:t>Dust B</w:t>
      </w:r>
      <w:r w:rsidR="00427F69">
        <w:rPr>
          <w:rFonts w:ascii="Times New Roman" w:hAnsi="Times New Roman" w:cs="Times New Roman"/>
          <w:sz w:val="24"/>
          <w:szCs w:val="24"/>
        </w:rPr>
        <w:t>owl</w:t>
      </w:r>
      <w:r w:rsidR="00540F1E">
        <w:rPr>
          <w:rFonts w:ascii="Times New Roman" w:hAnsi="Times New Roman" w:cs="Times New Roman"/>
          <w:sz w:val="24"/>
          <w:szCs w:val="24"/>
        </w:rPr>
        <w:t>’ era where an estimated 80 percent of Oklahoma’s soil suffered from at least</w:t>
      </w:r>
      <w:r w:rsidR="009E58FB">
        <w:rPr>
          <w:rFonts w:ascii="Times New Roman" w:hAnsi="Times New Roman" w:cs="Times New Roman"/>
          <w:sz w:val="24"/>
          <w:szCs w:val="24"/>
        </w:rPr>
        <w:t xml:space="preserve"> </w:t>
      </w:r>
      <w:r w:rsidR="005777D1">
        <w:rPr>
          <w:rFonts w:ascii="Times New Roman" w:hAnsi="Times New Roman" w:cs="Times New Roman"/>
          <w:sz w:val="24"/>
          <w:szCs w:val="24"/>
        </w:rPr>
        <w:t xml:space="preserve">some </w:t>
      </w:r>
      <w:r w:rsidR="009E58FB">
        <w:rPr>
          <w:rFonts w:ascii="Times New Roman" w:hAnsi="Times New Roman" w:cs="Times New Roman"/>
          <w:sz w:val="24"/>
          <w:szCs w:val="24"/>
        </w:rPr>
        <w:t>erosion</w:t>
      </w:r>
      <w:r w:rsidR="005777D1">
        <w:rPr>
          <w:rFonts w:ascii="Times New Roman" w:hAnsi="Times New Roman" w:cs="Times New Roman"/>
          <w:sz w:val="24"/>
          <w:szCs w:val="24"/>
        </w:rPr>
        <w:t xml:space="preserve"> </w:t>
      </w:r>
      <w:sdt>
        <w:sdtPr>
          <w:rPr>
            <w:rFonts w:ascii="Times New Roman" w:hAnsi="Times New Roman" w:cs="Times New Roman"/>
            <w:sz w:val="24"/>
            <w:szCs w:val="24"/>
          </w:rPr>
          <w:id w:val="-827047625"/>
          <w:citation/>
        </w:sdtPr>
        <w:sdtContent>
          <w:r w:rsidR="005777D1">
            <w:rPr>
              <w:rFonts w:ascii="Times New Roman" w:hAnsi="Times New Roman" w:cs="Times New Roman"/>
              <w:sz w:val="24"/>
              <w:szCs w:val="24"/>
            </w:rPr>
            <w:fldChar w:fldCharType="begin"/>
          </w:r>
          <w:r w:rsidR="005777D1">
            <w:rPr>
              <w:rFonts w:ascii="Times New Roman" w:hAnsi="Times New Roman" w:cs="Times New Roman"/>
              <w:sz w:val="24"/>
              <w:szCs w:val="24"/>
            </w:rPr>
            <w:instrText xml:space="preserve"> CITATION Gib84 \l 1033 </w:instrText>
          </w:r>
          <w:r w:rsidR="005777D1">
            <w:rPr>
              <w:rFonts w:ascii="Times New Roman" w:hAnsi="Times New Roman" w:cs="Times New Roman"/>
              <w:sz w:val="24"/>
              <w:szCs w:val="24"/>
            </w:rPr>
            <w:fldChar w:fldCharType="separate"/>
          </w:r>
          <w:r w:rsidR="005E4391" w:rsidRPr="005E4391">
            <w:rPr>
              <w:rFonts w:ascii="Times New Roman" w:hAnsi="Times New Roman" w:cs="Times New Roman"/>
              <w:noProof/>
              <w:sz w:val="24"/>
              <w:szCs w:val="24"/>
            </w:rPr>
            <w:t>(Gibson, 1984)</w:t>
          </w:r>
          <w:r w:rsidR="005777D1">
            <w:rPr>
              <w:rFonts w:ascii="Times New Roman" w:hAnsi="Times New Roman" w:cs="Times New Roman"/>
              <w:sz w:val="24"/>
              <w:szCs w:val="24"/>
            </w:rPr>
            <w:fldChar w:fldCharType="end"/>
          </w:r>
        </w:sdtContent>
      </w:sdt>
      <w:r w:rsidR="0089181D">
        <w:rPr>
          <w:rFonts w:ascii="Times New Roman" w:hAnsi="Times New Roman" w:cs="Times New Roman"/>
          <w:sz w:val="24"/>
          <w:szCs w:val="24"/>
        </w:rPr>
        <w:t>.</w:t>
      </w:r>
      <w:r w:rsidR="00EF38C8">
        <w:rPr>
          <w:rFonts w:ascii="Times New Roman" w:hAnsi="Times New Roman" w:cs="Times New Roman"/>
          <w:sz w:val="24"/>
          <w:szCs w:val="24"/>
        </w:rPr>
        <w:t xml:space="preserve"> </w:t>
      </w:r>
      <w:r w:rsidR="000A0EB0">
        <w:rPr>
          <w:rFonts w:ascii="Times New Roman" w:hAnsi="Times New Roman" w:cs="Times New Roman"/>
          <w:sz w:val="24"/>
          <w:szCs w:val="24"/>
        </w:rPr>
        <w:t>The ‘Dust Bowl’ was, “mainly the result of stripping the landscape of its natural vegetation to such an extent that there was no defense against the dry winds”</w:t>
      </w:r>
      <w:sdt>
        <w:sdtPr>
          <w:rPr>
            <w:rFonts w:ascii="Times New Roman" w:hAnsi="Times New Roman" w:cs="Times New Roman"/>
            <w:sz w:val="24"/>
            <w:szCs w:val="24"/>
          </w:rPr>
          <w:id w:val="-1183976142"/>
          <w:citation/>
        </w:sdtPr>
        <w:sdtContent>
          <w:r w:rsidR="000A0EB0">
            <w:rPr>
              <w:rFonts w:ascii="Times New Roman" w:hAnsi="Times New Roman" w:cs="Times New Roman"/>
              <w:sz w:val="24"/>
              <w:szCs w:val="24"/>
            </w:rPr>
            <w:fldChar w:fldCharType="begin"/>
          </w:r>
          <w:r w:rsidR="000A0EB0">
            <w:rPr>
              <w:rFonts w:ascii="Times New Roman" w:hAnsi="Times New Roman" w:cs="Times New Roman"/>
              <w:sz w:val="24"/>
              <w:szCs w:val="24"/>
            </w:rPr>
            <w:instrText xml:space="preserve"> CITATION Wor79 \l 1033 </w:instrText>
          </w:r>
          <w:r w:rsidR="000A0EB0">
            <w:rPr>
              <w:rFonts w:ascii="Times New Roman" w:hAnsi="Times New Roman" w:cs="Times New Roman"/>
              <w:sz w:val="24"/>
              <w:szCs w:val="24"/>
            </w:rPr>
            <w:fldChar w:fldCharType="separate"/>
          </w:r>
          <w:r w:rsidR="005E4391">
            <w:rPr>
              <w:rFonts w:ascii="Times New Roman" w:hAnsi="Times New Roman" w:cs="Times New Roman"/>
              <w:noProof/>
              <w:sz w:val="24"/>
              <w:szCs w:val="24"/>
            </w:rPr>
            <w:t xml:space="preserve"> </w:t>
          </w:r>
          <w:r w:rsidR="005E4391" w:rsidRPr="005E4391">
            <w:rPr>
              <w:rFonts w:ascii="Times New Roman" w:hAnsi="Times New Roman" w:cs="Times New Roman"/>
              <w:noProof/>
              <w:sz w:val="24"/>
              <w:szCs w:val="24"/>
            </w:rPr>
            <w:t>(Worster, 1979)</w:t>
          </w:r>
          <w:r w:rsidR="000A0EB0">
            <w:rPr>
              <w:rFonts w:ascii="Times New Roman" w:hAnsi="Times New Roman" w:cs="Times New Roman"/>
              <w:sz w:val="24"/>
              <w:szCs w:val="24"/>
            </w:rPr>
            <w:fldChar w:fldCharType="end"/>
          </w:r>
        </w:sdtContent>
      </w:sdt>
      <w:r w:rsidR="000A0EB0">
        <w:rPr>
          <w:rFonts w:ascii="Times New Roman" w:hAnsi="Times New Roman" w:cs="Times New Roman"/>
          <w:sz w:val="24"/>
          <w:szCs w:val="24"/>
        </w:rPr>
        <w:t xml:space="preserve">. </w:t>
      </w:r>
      <w:r w:rsidR="00D4369E">
        <w:rPr>
          <w:rFonts w:ascii="Times New Roman" w:hAnsi="Times New Roman" w:cs="Times New Roman"/>
          <w:sz w:val="24"/>
          <w:szCs w:val="24"/>
        </w:rPr>
        <w:t>As cited b</w:t>
      </w:r>
      <w:r w:rsidR="00EB39F5">
        <w:rPr>
          <w:rFonts w:ascii="Times New Roman" w:hAnsi="Times New Roman" w:cs="Times New Roman"/>
          <w:sz w:val="24"/>
          <w:szCs w:val="24"/>
        </w:rPr>
        <w:t>y the Soil Conservation Service</w:t>
      </w:r>
      <w:r w:rsidR="00D4369E">
        <w:rPr>
          <w:rFonts w:ascii="Times New Roman" w:hAnsi="Times New Roman" w:cs="Times New Roman"/>
          <w:sz w:val="24"/>
          <w:szCs w:val="24"/>
        </w:rPr>
        <w:t xml:space="preserve"> </w:t>
      </w:r>
      <w:r w:rsidR="00EB39F5">
        <w:rPr>
          <w:rFonts w:ascii="Times New Roman" w:hAnsi="Times New Roman" w:cs="Times New Roman"/>
          <w:sz w:val="24"/>
          <w:szCs w:val="24"/>
        </w:rPr>
        <w:t>(</w:t>
      </w:r>
      <w:r w:rsidR="00D4369E">
        <w:rPr>
          <w:rFonts w:ascii="Times New Roman" w:hAnsi="Times New Roman" w:cs="Times New Roman"/>
          <w:sz w:val="24"/>
          <w:szCs w:val="24"/>
        </w:rPr>
        <w:t>1935</w:t>
      </w:r>
      <w:r w:rsidR="00EB39F5">
        <w:rPr>
          <w:rFonts w:ascii="Times New Roman" w:hAnsi="Times New Roman" w:cs="Times New Roman"/>
          <w:sz w:val="24"/>
          <w:szCs w:val="24"/>
        </w:rPr>
        <w:t xml:space="preserve">), </w:t>
      </w:r>
      <w:proofErr w:type="spellStart"/>
      <w:r w:rsidR="00EB39F5">
        <w:rPr>
          <w:rFonts w:ascii="Times New Roman" w:hAnsi="Times New Roman" w:cs="Times New Roman"/>
          <w:sz w:val="24"/>
          <w:szCs w:val="24"/>
        </w:rPr>
        <w:t>Worster</w:t>
      </w:r>
      <w:proofErr w:type="spellEnd"/>
      <w:r w:rsidR="00D4369E">
        <w:rPr>
          <w:rFonts w:ascii="Times New Roman" w:hAnsi="Times New Roman" w:cs="Times New Roman"/>
          <w:sz w:val="24"/>
          <w:szCs w:val="24"/>
        </w:rPr>
        <w:t xml:space="preserve"> </w:t>
      </w:r>
      <w:r w:rsidR="00EB39F5">
        <w:rPr>
          <w:rFonts w:ascii="Times New Roman" w:hAnsi="Times New Roman" w:cs="Times New Roman"/>
          <w:sz w:val="24"/>
          <w:szCs w:val="24"/>
        </w:rPr>
        <w:t>(</w:t>
      </w:r>
      <w:r w:rsidR="00D4369E">
        <w:rPr>
          <w:rFonts w:ascii="Times New Roman" w:hAnsi="Times New Roman" w:cs="Times New Roman"/>
          <w:sz w:val="24"/>
          <w:szCs w:val="24"/>
        </w:rPr>
        <w:t>1979</w:t>
      </w:r>
      <w:r w:rsidR="00EB39F5">
        <w:rPr>
          <w:rFonts w:ascii="Times New Roman" w:hAnsi="Times New Roman" w:cs="Times New Roman"/>
          <w:sz w:val="24"/>
          <w:szCs w:val="24"/>
        </w:rPr>
        <w:t xml:space="preserve">); Hansen &amp; </w:t>
      </w:r>
      <w:proofErr w:type="spellStart"/>
      <w:r w:rsidR="00EB39F5">
        <w:rPr>
          <w:rFonts w:ascii="Times New Roman" w:hAnsi="Times New Roman" w:cs="Times New Roman"/>
          <w:sz w:val="24"/>
          <w:szCs w:val="24"/>
        </w:rPr>
        <w:t>Libecap</w:t>
      </w:r>
      <w:proofErr w:type="spellEnd"/>
      <w:r w:rsidR="00D4369E">
        <w:rPr>
          <w:rFonts w:ascii="Times New Roman" w:hAnsi="Times New Roman" w:cs="Times New Roman"/>
          <w:sz w:val="24"/>
          <w:szCs w:val="24"/>
        </w:rPr>
        <w:t xml:space="preserve"> </w:t>
      </w:r>
      <w:r w:rsidR="00EB39F5">
        <w:rPr>
          <w:rFonts w:ascii="Times New Roman" w:hAnsi="Times New Roman" w:cs="Times New Roman"/>
          <w:sz w:val="24"/>
          <w:szCs w:val="24"/>
        </w:rPr>
        <w:t>(</w:t>
      </w:r>
      <w:r w:rsidR="00D4369E">
        <w:rPr>
          <w:rFonts w:ascii="Times New Roman" w:hAnsi="Times New Roman" w:cs="Times New Roman"/>
          <w:sz w:val="24"/>
          <w:szCs w:val="24"/>
        </w:rPr>
        <w:t>2004</w:t>
      </w:r>
      <w:r w:rsidR="00EB39F5">
        <w:rPr>
          <w:rFonts w:ascii="Times New Roman" w:hAnsi="Times New Roman" w:cs="Times New Roman"/>
          <w:sz w:val="24"/>
          <w:szCs w:val="24"/>
        </w:rPr>
        <w:t>), and Egan</w:t>
      </w:r>
      <w:r w:rsidR="00D4369E">
        <w:rPr>
          <w:rFonts w:ascii="Times New Roman" w:hAnsi="Times New Roman" w:cs="Times New Roman"/>
          <w:sz w:val="24"/>
          <w:szCs w:val="24"/>
        </w:rPr>
        <w:t xml:space="preserve"> </w:t>
      </w:r>
      <w:r w:rsidR="00EB39F5">
        <w:rPr>
          <w:rFonts w:ascii="Times New Roman" w:hAnsi="Times New Roman" w:cs="Times New Roman"/>
          <w:sz w:val="24"/>
          <w:szCs w:val="24"/>
        </w:rPr>
        <w:t>(</w:t>
      </w:r>
      <w:r w:rsidR="00D4369E">
        <w:rPr>
          <w:rFonts w:ascii="Times New Roman" w:hAnsi="Times New Roman" w:cs="Times New Roman"/>
          <w:sz w:val="24"/>
          <w:szCs w:val="24"/>
        </w:rPr>
        <w:t>2006</w:t>
      </w:r>
      <w:r w:rsidR="00EB39F5">
        <w:rPr>
          <w:rFonts w:ascii="Times New Roman" w:hAnsi="Times New Roman" w:cs="Times New Roman"/>
          <w:sz w:val="24"/>
          <w:szCs w:val="24"/>
        </w:rPr>
        <w:t>)</w:t>
      </w:r>
      <w:r w:rsidR="00D4369E">
        <w:rPr>
          <w:rFonts w:ascii="Times New Roman" w:hAnsi="Times New Roman" w:cs="Times New Roman"/>
          <w:sz w:val="24"/>
          <w:szCs w:val="24"/>
        </w:rPr>
        <w:t xml:space="preserve"> in </w:t>
      </w:r>
      <w:r w:rsidR="00EB39F5">
        <w:rPr>
          <w:rFonts w:ascii="Times New Roman" w:hAnsi="Times New Roman" w:cs="Times New Roman"/>
          <w:noProof/>
          <w:sz w:val="24"/>
          <w:szCs w:val="24"/>
        </w:rPr>
        <w:t>Arthi</w:t>
      </w:r>
      <w:r w:rsidR="00EB39F5" w:rsidRPr="00A675B5">
        <w:rPr>
          <w:rFonts w:ascii="Times New Roman" w:hAnsi="Times New Roman" w:cs="Times New Roman"/>
          <w:noProof/>
          <w:sz w:val="24"/>
          <w:szCs w:val="24"/>
        </w:rPr>
        <w:t xml:space="preserve"> </w:t>
      </w:r>
      <w:r w:rsidR="00EB39F5">
        <w:rPr>
          <w:rFonts w:ascii="Times New Roman" w:hAnsi="Times New Roman" w:cs="Times New Roman"/>
          <w:noProof/>
          <w:sz w:val="24"/>
          <w:szCs w:val="24"/>
        </w:rPr>
        <w:t>(</w:t>
      </w:r>
      <w:r w:rsidR="00EB39F5" w:rsidRPr="00A675B5">
        <w:rPr>
          <w:rFonts w:ascii="Times New Roman" w:hAnsi="Times New Roman" w:cs="Times New Roman"/>
          <w:noProof/>
          <w:sz w:val="24"/>
          <w:szCs w:val="24"/>
        </w:rPr>
        <w:t>2014)</w:t>
      </w:r>
      <w:r w:rsidR="00D4369E">
        <w:rPr>
          <w:rFonts w:ascii="Times New Roman" w:hAnsi="Times New Roman" w:cs="Times New Roman"/>
          <w:sz w:val="24"/>
          <w:szCs w:val="24"/>
        </w:rPr>
        <w:t xml:space="preserve">, “Dirt deposited downwind suffocated livestock, buried property, and smothered yet other crops.” </w:t>
      </w:r>
      <w:r w:rsidR="000A0EB0">
        <w:rPr>
          <w:rFonts w:ascii="Times New Roman" w:hAnsi="Times New Roman" w:cs="Times New Roman"/>
          <w:sz w:val="24"/>
          <w:szCs w:val="24"/>
        </w:rPr>
        <w:t>R</w:t>
      </w:r>
      <w:r w:rsidR="00301AFD">
        <w:rPr>
          <w:rFonts w:ascii="Times New Roman" w:hAnsi="Times New Roman" w:cs="Times New Roman"/>
          <w:sz w:val="24"/>
          <w:szCs w:val="24"/>
        </w:rPr>
        <w:t xml:space="preserve">eferences in literature </w:t>
      </w:r>
      <w:r w:rsidR="00540F1E">
        <w:rPr>
          <w:rFonts w:ascii="Times New Roman" w:hAnsi="Times New Roman" w:cs="Times New Roman"/>
          <w:sz w:val="24"/>
          <w:szCs w:val="24"/>
        </w:rPr>
        <w:t>regarding the</w:t>
      </w:r>
      <w:r w:rsidR="00301AFD">
        <w:rPr>
          <w:rFonts w:ascii="Times New Roman" w:hAnsi="Times New Roman" w:cs="Times New Roman"/>
          <w:sz w:val="24"/>
          <w:szCs w:val="24"/>
        </w:rPr>
        <w:t xml:space="preserve"> significant </w:t>
      </w:r>
      <w:r w:rsidR="00540F1E">
        <w:rPr>
          <w:rFonts w:ascii="Times New Roman" w:hAnsi="Times New Roman" w:cs="Times New Roman"/>
          <w:sz w:val="24"/>
          <w:szCs w:val="24"/>
        </w:rPr>
        <w:t xml:space="preserve">impacts of weather </w:t>
      </w:r>
      <w:r w:rsidR="00301AFD">
        <w:rPr>
          <w:rFonts w:ascii="Times New Roman" w:hAnsi="Times New Roman" w:cs="Times New Roman"/>
          <w:sz w:val="24"/>
          <w:szCs w:val="24"/>
        </w:rPr>
        <w:t>on</w:t>
      </w:r>
      <w:r w:rsidR="00EF38C8">
        <w:rPr>
          <w:rFonts w:ascii="Times New Roman" w:hAnsi="Times New Roman" w:cs="Times New Roman"/>
          <w:sz w:val="24"/>
          <w:szCs w:val="24"/>
        </w:rPr>
        <w:t xml:space="preserve"> agricultural production in Oklahoma </w:t>
      </w:r>
      <w:r w:rsidR="00301AFD">
        <w:rPr>
          <w:rFonts w:ascii="Times New Roman" w:hAnsi="Times New Roman" w:cs="Times New Roman"/>
          <w:sz w:val="24"/>
          <w:szCs w:val="24"/>
        </w:rPr>
        <w:t>are</w:t>
      </w:r>
      <w:r w:rsidR="00D4369E">
        <w:rPr>
          <w:rFonts w:ascii="Times New Roman" w:hAnsi="Times New Roman" w:cs="Times New Roman"/>
          <w:sz w:val="24"/>
          <w:szCs w:val="24"/>
        </w:rPr>
        <w:t xml:space="preserve"> thus</w:t>
      </w:r>
      <w:r w:rsidR="00301AFD">
        <w:rPr>
          <w:rFonts w:ascii="Times New Roman" w:hAnsi="Times New Roman" w:cs="Times New Roman"/>
          <w:sz w:val="24"/>
          <w:szCs w:val="24"/>
        </w:rPr>
        <w:t xml:space="preserve"> plentiful</w:t>
      </w:r>
      <w:r w:rsidR="000A0EB0">
        <w:rPr>
          <w:rFonts w:ascii="Times New Roman" w:hAnsi="Times New Roman" w:cs="Times New Roman"/>
          <w:sz w:val="24"/>
          <w:szCs w:val="24"/>
        </w:rPr>
        <w:t xml:space="preserve"> and t</w:t>
      </w:r>
      <w:r w:rsidR="00301AFD" w:rsidRPr="009F421A">
        <w:rPr>
          <w:rFonts w:ascii="Times New Roman" w:hAnsi="Times New Roman" w:cs="Times New Roman"/>
          <w:sz w:val="24"/>
          <w:szCs w:val="24"/>
        </w:rPr>
        <w:t>he</w:t>
      </w:r>
      <w:r w:rsidR="00301AFD">
        <w:rPr>
          <w:rFonts w:ascii="Times New Roman" w:hAnsi="Times New Roman" w:cs="Times New Roman"/>
          <w:sz w:val="24"/>
          <w:szCs w:val="24"/>
        </w:rPr>
        <w:t xml:space="preserve"> most </w:t>
      </w:r>
      <w:r w:rsidR="000A0EB0">
        <w:rPr>
          <w:rFonts w:ascii="Times New Roman" w:hAnsi="Times New Roman" w:cs="Times New Roman"/>
          <w:sz w:val="24"/>
          <w:szCs w:val="24"/>
        </w:rPr>
        <w:t>referenced weather event relates to the social and economic effects of this historical drought and destructive dust storm era in Oklahoma’s history</w:t>
      </w:r>
      <w:r w:rsidR="000A0EB0" w:rsidRPr="000A0EB0">
        <w:rPr>
          <w:rFonts w:ascii="Times New Roman" w:hAnsi="Times New Roman" w:cs="Times New Roman"/>
          <w:sz w:val="24"/>
          <w:szCs w:val="24"/>
        </w:rPr>
        <w:t xml:space="preserve"> </w:t>
      </w:r>
      <w:sdt>
        <w:sdtPr>
          <w:rPr>
            <w:rFonts w:ascii="Times New Roman" w:hAnsi="Times New Roman" w:cs="Times New Roman"/>
            <w:sz w:val="24"/>
            <w:szCs w:val="24"/>
          </w:rPr>
          <w:id w:val="1206144944"/>
          <w:citation/>
        </w:sdtPr>
        <w:sdtContent>
          <w:r w:rsidR="000A0EB0" w:rsidRPr="009F421A">
            <w:rPr>
              <w:rFonts w:ascii="Times New Roman" w:hAnsi="Times New Roman" w:cs="Times New Roman"/>
              <w:sz w:val="24"/>
              <w:szCs w:val="24"/>
            </w:rPr>
            <w:fldChar w:fldCharType="begin"/>
          </w:r>
          <w:r w:rsidR="000A0EB0" w:rsidRPr="009F421A">
            <w:rPr>
              <w:rFonts w:ascii="Times New Roman" w:hAnsi="Times New Roman" w:cs="Times New Roman"/>
              <w:sz w:val="24"/>
              <w:szCs w:val="24"/>
            </w:rPr>
            <w:instrText xml:space="preserve"> CITATION Pep11 \l 1033 </w:instrText>
          </w:r>
          <w:r w:rsidR="000A0EB0" w:rsidRPr="009F421A">
            <w:rPr>
              <w:rFonts w:ascii="Times New Roman" w:hAnsi="Times New Roman" w:cs="Times New Roman"/>
              <w:sz w:val="24"/>
              <w:szCs w:val="24"/>
            </w:rPr>
            <w:fldChar w:fldCharType="separate"/>
          </w:r>
          <w:r w:rsidR="005E4391" w:rsidRPr="005E4391">
            <w:rPr>
              <w:rFonts w:ascii="Times New Roman" w:hAnsi="Times New Roman" w:cs="Times New Roman"/>
              <w:noProof/>
              <w:sz w:val="24"/>
              <w:szCs w:val="24"/>
            </w:rPr>
            <w:t>(Peppler, 2011)</w:t>
          </w:r>
          <w:r w:rsidR="000A0EB0" w:rsidRPr="009F421A">
            <w:rPr>
              <w:rFonts w:ascii="Times New Roman" w:hAnsi="Times New Roman" w:cs="Times New Roman"/>
              <w:sz w:val="24"/>
              <w:szCs w:val="24"/>
            </w:rPr>
            <w:fldChar w:fldCharType="end"/>
          </w:r>
        </w:sdtContent>
      </w:sdt>
      <w:r w:rsidR="000A0EB0">
        <w:rPr>
          <w:rFonts w:ascii="Times New Roman" w:hAnsi="Times New Roman" w:cs="Times New Roman"/>
          <w:sz w:val="24"/>
          <w:szCs w:val="24"/>
        </w:rPr>
        <w:t xml:space="preserve"> </w:t>
      </w:r>
      <w:sdt>
        <w:sdtPr>
          <w:rPr>
            <w:rFonts w:ascii="Times New Roman" w:hAnsi="Times New Roman" w:cs="Times New Roman"/>
            <w:sz w:val="24"/>
            <w:szCs w:val="24"/>
          </w:rPr>
          <w:id w:val="-516997018"/>
          <w:citation/>
        </w:sdtPr>
        <w:sdtContent>
          <w:r w:rsidR="000A0EB0">
            <w:rPr>
              <w:rFonts w:ascii="Times New Roman" w:hAnsi="Times New Roman" w:cs="Times New Roman"/>
              <w:sz w:val="24"/>
              <w:szCs w:val="24"/>
            </w:rPr>
            <w:fldChar w:fldCharType="begin"/>
          </w:r>
          <w:r w:rsidR="000A0EB0">
            <w:rPr>
              <w:rFonts w:ascii="Times New Roman" w:hAnsi="Times New Roman" w:cs="Times New Roman"/>
              <w:sz w:val="24"/>
              <w:szCs w:val="24"/>
            </w:rPr>
            <w:instrText xml:space="preserve"> CITATION Art14 \l 1033 </w:instrText>
          </w:r>
          <w:r w:rsidR="000A0EB0">
            <w:rPr>
              <w:rFonts w:ascii="Times New Roman" w:hAnsi="Times New Roman" w:cs="Times New Roman"/>
              <w:sz w:val="24"/>
              <w:szCs w:val="24"/>
            </w:rPr>
            <w:fldChar w:fldCharType="separate"/>
          </w:r>
          <w:r w:rsidR="005E4391" w:rsidRPr="005E4391">
            <w:rPr>
              <w:rFonts w:ascii="Times New Roman" w:hAnsi="Times New Roman" w:cs="Times New Roman"/>
              <w:noProof/>
              <w:sz w:val="24"/>
              <w:szCs w:val="24"/>
            </w:rPr>
            <w:t>(Arthi, 2014)</w:t>
          </w:r>
          <w:r w:rsidR="000A0EB0">
            <w:rPr>
              <w:rFonts w:ascii="Times New Roman" w:hAnsi="Times New Roman" w:cs="Times New Roman"/>
              <w:sz w:val="24"/>
              <w:szCs w:val="24"/>
            </w:rPr>
            <w:fldChar w:fldCharType="end"/>
          </w:r>
        </w:sdtContent>
      </w:sdt>
      <w:r w:rsidR="000A0EB0">
        <w:rPr>
          <w:rFonts w:ascii="Times New Roman" w:hAnsi="Times New Roman" w:cs="Times New Roman"/>
          <w:sz w:val="24"/>
          <w:szCs w:val="24"/>
        </w:rPr>
        <w:t xml:space="preserve">. </w:t>
      </w:r>
      <w:r w:rsidR="002E3D49">
        <w:rPr>
          <w:rFonts w:ascii="Times New Roman" w:hAnsi="Times New Roman" w:cs="Times New Roman"/>
          <w:sz w:val="24"/>
          <w:szCs w:val="24"/>
        </w:rPr>
        <w:t xml:space="preserve">The Dust Bowl </w:t>
      </w:r>
      <w:r w:rsidR="00D0310B">
        <w:rPr>
          <w:rFonts w:ascii="Times New Roman" w:hAnsi="Times New Roman" w:cs="Times New Roman"/>
          <w:sz w:val="24"/>
          <w:szCs w:val="24"/>
        </w:rPr>
        <w:t>result</w:t>
      </w:r>
      <w:r w:rsidR="00EB39F5">
        <w:rPr>
          <w:rFonts w:ascii="Times New Roman" w:hAnsi="Times New Roman" w:cs="Times New Roman"/>
          <w:sz w:val="24"/>
          <w:szCs w:val="24"/>
        </w:rPr>
        <w:t>ed</w:t>
      </w:r>
      <w:r w:rsidR="00D0310B">
        <w:rPr>
          <w:rFonts w:ascii="Times New Roman" w:hAnsi="Times New Roman" w:cs="Times New Roman"/>
          <w:sz w:val="24"/>
          <w:szCs w:val="24"/>
        </w:rPr>
        <w:t xml:space="preserve"> in the</w:t>
      </w:r>
      <w:r w:rsidR="002E3D49">
        <w:rPr>
          <w:rFonts w:ascii="Times New Roman" w:hAnsi="Times New Roman" w:cs="Times New Roman"/>
          <w:sz w:val="24"/>
          <w:szCs w:val="24"/>
        </w:rPr>
        <w:t xml:space="preserve"> failure of many farms and </w:t>
      </w:r>
      <w:r w:rsidR="00D0310B">
        <w:rPr>
          <w:rFonts w:ascii="Times New Roman" w:hAnsi="Times New Roman" w:cs="Times New Roman"/>
          <w:sz w:val="24"/>
          <w:szCs w:val="24"/>
        </w:rPr>
        <w:t xml:space="preserve">consequently led </w:t>
      </w:r>
      <w:r w:rsidR="002E3D49">
        <w:rPr>
          <w:rFonts w:ascii="Times New Roman" w:hAnsi="Times New Roman" w:cs="Times New Roman"/>
          <w:sz w:val="24"/>
          <w:szCs w:val="24"/>
        </w:rPr>
        <w:t xml:space="preserve">to out-migration in the state </w:t>
      </w:r>
      <w:r w:rsidR="00877A88">
        <w:rPr>
          <w:rFonts w:ascii="Times New Roman" w:hAnsi="Times New Roman" w:cs="Times New Roman"/>
          <w:sz w:val="24"/>
          <w:szCs w:val="24"/>
        </w:rPr>
        <w:t>which</w:t>
      </w:r>
      <w:r w:rsidR="002E3D49">
        <w:rPr>
          <w:rFonts w:ascii="Times New Roman" w:hAnsi="Times New Roman" w:cs="Times New Roman"/>
          <w:sz w:val="24"/>
          <w:szCs w:val="24"/>
        </w:rPr>
        <w:t xml:space="preserve"> reduced the number of farms by 33,638</w:t>
      </w:r>
      <w:r w:rsidR="00EA0D05">
        <w:rPr>
          <w:rFonts w:ascii="Times New Roman" w:hAnsi="Times New Roman" w:cs="Times New Roman"/>
          <w:sz w:val="24"/>
          <w:szCs w:val="24"/>
        </w:rPr>
        <w:t xml:space="preserve"> between 1935 and 1940</w:t>
      </w:r>
      <w:r w:rsidR="002E3D49">
        <w:rPr>
          <w:rFonts w:ascii="Times New Roman" w:hAnsi="Times New Roman" w:cs="Times New Roman"/>
          <w:sz w:val="24"/>
          <w:szCs w:val="24"/>
        </w:rPr>
        <w:t xml:space="preserve"> </w:t>
      </w:r>
      <w:sdt>
        <w:sdtPr>
          <w:rPr>
            <w:rFonts w:ascii="Times New Roman" w:hAnsi="Times New Roman" w:cs="Times New Roman"/>
            <w:sz w:val="24"/>
            <w:szCs w:val="24"/>
          </w:rPr>
          <w:id w:val="-816265269"/>
          <w:citation/>
        </w:sdtPr>
        <w:sdtContent>
          <w:r w:rsidR="002E3D49">
            <w:rPr>
              <w:rFonts w:ascii="Times New Roman" w:hAnsi="Times New Roman" w:cs="Times New Roman"/>
              <w:sz w:val="24"/>
              <w:szCs w:val="24"/>
            </w:rPr>
            <w:fldChar w:fldCharType="begin"/>
          </w:r>
          <w:r w:rsidR="00301B64">
            <w:rPr>
              <w:rFonts w:ascii="Times New Roman" w:hAnsi="Times New Roman" w:cs="Times New Roman"/>
              <w:sz w:val="24"/>
              <w:szCs w:val="24"/>
            </w:rPr>
            <w:instrText xml:space="preserve">CITATION Fit16 \l 1033 </w:instrText>
          </w:r>
          <w:r w:rsidR="002E3D49">
            <w:rPr>
              <w:rFonts w:ascii="Times New Roman" w:hAnsi="Times New Roman" w:cs="Times New Roman"/>
              <w:sz w:val="24"/>
              <w:szCs w:val="24"/>
            </w:rPr>
            <w:fldChar w:fldCharType="separate"/>
          </w:r>
          <w:r w:rsidR="005E4391" w:rsidRPr="005E4391">
            <w:rPr>
              <w:rFonts w:ascii="Times New Roman" w:hAnsi="Times New Roman" w:cs="Times New Roman"/>
              <w:noProof/>
              <w:sz w:val="24"/>
              <w:szCs w:val="24"/>
            </w:rPr>
            <w:t>(Fite, 2016)</w:t>
          </w:r>
          <w:r w:rsidR="002E3D49">
            <w:rPr>
              <w:rFonts w:ascii="Times New Roman" w:hAnsi="Times New Roman" w:cs="Times New Roman"/>
              <w:sz w:val="24"/>
              <w:szCs w:val="24"/>
            </w:rPr>
            <w:fldChar w:fldCharType="end"/>
          </w:r>
        </w:sdtContent>
      </w:sdt>
      <w:r w:rsidR="00877A88">
        <w:rPr>
          <w:rFonts w:ascii="Times New Roman" w:hAnsi="Times New Roman" w:cs="Times New Roman"/>
          <w:sz w:val="24"/>
          <w:szCs w:val="24"/>
        </w:rPr>
        <w:t>. The drought</w:t>
      </w:r>
      <w:r w:rsidR="00936C29">
        <w:rPr>
          <w:rFonts w:ascii="Times New Roman" w:hAnsi="Times New Roman" w:cs="Times New Roman"/>
          <w:sz w:val="24"/>
          <w:szCs w:val="24"/>
        </w:rPr>
        <w:t xml:space="preserve"> would nonetheless </w:t>
      </w:r>
      <w:r w:rsidR="00D0310B">
        <w:rPr>
          <w:rFonts w:ascii="Times New Roman" w:hAnsi="Times New Roman" w:cs="Times New Roman"/>
          <w:sz w:val="24"/>
          <w:szCs w:val="24"/>
        </w:rPr>
        <w:t xml:space="preserve">end </w:t>
      </w:r>
      <w:r w:rsidR="00EA0D05">
        <w:rPr>
          <w:rFonts w:ascii="Times New Roman" w:hAnsi="Times New Roman" w:cs="Times New Roman"/>
          <w:sz w:val="24"/>
          <w:szCs w:val="24"/>
        </w:rPr>
        <w:t>around</w:t>
      </w:r>
      <w:r w:rsidR="00D0310B">
        <w:rPr>
          <w:rFonts w:ascii="Times New Roman" w:hAnsi="Times New Roman" w:cs="Times New Roman"/>
          <w:sz w:val="24"/>
          <w:szCs w:val="24"/>
        </w:rPr>
        <w:t xml:space="preserve"> 1940</w:t>
      </w:r>
      <w:r w:rsidR="00936C29">
        <w:rPr>
          <w:rFonts w:ascii="Times New Roman" w:hAnsi="Times New Roman" w:cs="Times New Roman"/>
          <w:sz w:val="24"/>
          <w:szCs w:val="24"/>
        </w:rPr>
        <w:t xml:space="preserve"> and although farmers saw generally favorable crop yields and prices throughout the 1940’s, by 1950 Oklahoma had 142,246 farms, down 71,079 from a high of 213,325 in 1935 </w:t>
      </w:r>
      <w:sdt>
        <w:sdtPr>
          <w:rPr>
            <w:rFonts w:ascii="Times New Roman" w:hAnsi="Times New Roman" w:cs="Times New Roman"/>
            <w:sz w:val="24"/>
            <w:szCs w:val="24"/>
          </w:rPr>
          <w:id w:val="95839785"/>
          <w:citation/>
        </w:sdtPr>
        <w:sdtContent>
          <w:r w:rsidR="00936C29">
            <w:rPr>
              <w:rFonts w:ascii="Times New Roman" w:hAnsi="Times New Roman" w:cs="Times New Roman"/>
              <w:sz w:val="24"/>
              <w:szCs w:val="24"/>
            </w:rPr>
            <w:fldChar w:fldCharType="begin"/>
          </w:r>
          <w:r w:rsidR="00936C29">
            <w:rPr>
              <w:rFonts w:ascii="Times New Roman" w:hAnsi="Times New Roman" w:cs="Times New Roman"/>
              <w:sz w:val="24"/>
              <w:szCs w:val="24"/>
            </w:rPr>
            <w:instrText xml:space="preserve"> CITATION Fit16 \l 1033 </w:instrText>
          </w:r>
          <w:r w:rsidR="00936C29">
            <w:rPr>
              <w:rFonts w:ascii="Times New Roman" w:hAnsi="Times New Roman" w:cs="Times New Roman"/>
              <w:sz w:val="24"/>
              <w:szCs w:val="24"/>
            </w:rPr>
            <w:fldChar w:fldCharType="separate"/>
          </w:r>
          <w:r w:rsidR="005E4391" w:rsidRPr="005E4391">
            <w:rPr>
              <w:rFonts w:ascii="Times New Roman" w:hAnsi="Times New Roman" w:cs="Times New Roman"/>
              <w:noProof/>
              <w:sz w:val="24"/>
              <w:szCs w:val="24"/>
            </w:rPr>
            <w:t>(Fite, 2016)</w:t>
          </w:r>
          <w:r w:rsidR="00936C29">
            <w:rPr>
              <w:rFonts w:ascii="Times New Roman" w:hAnsi="Times New Roman" w:cs="Times New Roman"/>
              <w:sz w:val="24"/>
              <w:szCs w:val="24"/>
            </w:rPr>
            <w:fldChar w:fldCharType="end"/>
          </w:r>
        </w:sdtContent>
      </w:sdt>
      <w:r w:rsidR="00936C29">
        <w:rPr>
          <w:rFonts w:ascii="Times New Roman" w:hAnsi="Times New Roman" w:cs="Times New Roman"/>
          <w:sz w:val="24"/>
          <w:szCs w:val="24"/>
        </w:rPr>
        <w:t xml:space="preserve">. The Dust Bowl </w:t>
      </w:r>
      <w:r w:rsidR="00EA0D05">
        <w:rPr>
          <w:rFonts w:ascii="Times New Roman" w:hAnsi="Times New Roman" w:cs="Times New Roman"/>
          <w:sz w:val="24"/>
          <w:szCs w:val="24"/>
        </w:rPr>
        <w:t xml:space="preserve">was </w:t>
      </w:r>
      <w:r w:rsidR="00936C29">
        <w:rPr>
          <w:rFonts w:ascii="Times New Roman" w:hAnsi="Times New Roman" w:cs="Times New Roman"/>
          <w:sz w:val="24"/>
          <w:szCs w:val="24"/>
        </w:rPr>
        <w:t xml:space="preserve">the </w:t>
      </w:r>
      <w:r w:rsidR="00D0310B">
        <w:rPr>
          <w:rFonts w:ascii="Times New Roman" w:hAnsi="Times New Roman" w:cs="Times New Roman"/>
          <w:sz w:val="24"/>
          <w:szCs w:val="24"/>
        </w:rPr>
        <w:t xml:space="preserve">impetus for many of the soil conservation and land management </w:t>
      </w:r>
      <w:r w:rsidR="00D767D7">
        <w:rPr>
          <w:rFonts w:ascii="Times New Roman" w:hAnsi="Times New Roman" w:cs="Times New Roman"/>
          <w:sz w:val="24"/>
          <w:szCs w:val="24"/>
        </w:rPr>
        <w:t>practices currently in place in Oklahom</w:t>
      </w:r>
      <w:r w:rsidR="00AB032C">
        <w:rPr>
          <w:rFonts w:ascii="Times New Roman" w:hAnsi="Times New Roman" w:cs="Times New Roman"/>
          <w:sz w:val="24"/>
          <w:szCs w:val="24"/>
        </w:rPr>
        <w:t>a and in the rest of the country</w:t>
      </w:r>
      <w:r w:rsidR="00C24B2C">
        <w:rPr>
          <w:rFonts w:ascii="Times New Roman" w:hAnsi="Times New Roman" w:cs="Times New Roman"/>
          <w:sz w:val="24"/>
          <w:szCs w:val="24"/>
        </w:rPr>
        <w:t>. In a 2011 event of the National Association of Conservation Districts, Gary McManus, the a</w:t>
      </w:r>
      <w:r w:rsidR="00C24B2C" w:rsidRPr="00C24B2C">
        <w:rPr>
          <w:rFonts w:ascii="Times New Roman" w:hAnsi="Times New Roman" w:cs="Times New Roman"/>
          <w:sz w:val="24"/>
          <w:szCs w:val="24"/>
        </w:rPr>
        <w:t>ssistant state climatologist for the Oklahoma Climatological Survey</w:t>
      </w:r>
      <w:r w:rsidR="00C24B2C">
        <w:rPr>
          <w:rFonts w:ascii="Times New Roman" w:hAnsi="Times New Roman" w:cs="Times New Roman"/>
          <w:sz w:val="24"/>
          <w:szCs w:val="24"/>
        </w:rPr>
        <w:t>, said,</w:t>
      </w:r>
      <w:r w:rsidR="00C24B2C" w:rsidRPr="00C24B2C">
        <w:rPr>
          <w:rFonts w:ascii="Times New Roman" w:hAnsi="Times New Roman" w:cs="Times New Roman"/>
          <w:sz w:val="24"/>
          <w:szCs w:val="24"/>
        </w:rPr>
        <w:t xml:space="preserve"> </w:t>
      </w:r>
      <w:r w:rsidR="00D0310B">
        <w:rPr>
          <w:rFonts w:ascii="Times New Roman" w:hAnsi="Times New Roman" w:cs="Times New Roman"/>
          <w:sz w:val="24"/>
          <w:szCs w:val="24"/>
        </w:rPr>
        <w:t>“</w:t>
      </w:r>
      <w:r w:rsidR="00D0310B" w:rsidRPr="00D0310B">
        <w:rPr>
          <w:rFonts w:ascii="Times New Roman" w:hAnsi="Times New Roman" w:cs="Times New Roman"/>
          <w:sz w:val="24"/>
          <w:szCs w:val="24"/>
        </w:rPr>
        <w:t>If it wasn’t for the efforts of the conservation movement, the state and the nation would have suffered recurrences of the Dust Bowl several times in its history</w:t>
      </w:r>
      <w:r w:rsidR="00D0310B">
        <w:rPr>
          <w:rFonts w:ascii="Times New Roman" w:hAnsi="Times New Roman" w:cs="Times New Roman"/>
          <w:sz w:val="24"/>
          <w:szCs w:val="24"/>
        </w:rPr>
        <w:t>”</w:t>
      </w:r>
      <w:r w:rsidR="00C24B2C">
        <w:rPr>
          <w:rFonts w:ascii="Times New Roman" w:hAnsi="Times New Roman" w:cs="Times New Roman"/>
          <w:sz w:val="24"/>
          <w:szCs w:val="24"/>
        </w:rPr>
        <w:t xml:space="preserve"> </w:t>
      </w:r>
      <w:sdt>
        <w:sdtPr>
          <w:rPr>
            <w:rFonts w:ascii="Times New Roman" w:hAnsi="Times New Roman" w:cs="Times New Roman"/>
            <w:sz w:val="24"/>
            <w:szCs w:val="24"/>
          </w:rPr>
          <w:id w:val="154498236"/>
          <w:citation/>
        </w:sdtPr>
        <w:sdtContent>
          <w:r w:rsidR="00C24B2C">
            <w:rPr>
              <w:rFonts w:ascii="Times New Roman" w:hAnsi="Times New Roman" w:cs="Times New Roman"/>
              <w:sz w:val="24"/>
              <w:szCs w:val="24"/>
            </w:rPr>
            <w:fldChar w:fldCharType="begin"/>
          </w:r>
          <w:r w:rsidR="00C24B2C">
            <w:rPr>
              <w:rFonts w:ascii="Times New Roman" w:hAnsi="Times New Roman" w:cs="Times New Roman"/>
              <w:sz w:val="24"/>
              <w:szCs w:val="24"/>
            </w:rPr>
            <w:instrText xml:space="preserve"> CITATION Okl161 \l 1033 </w:instrText>
          </w:r>
          <w:r w:rsidR="00C24B2C">
            <w:rPr>
              <w:rFonts w:ascii="Times New Roman" w:hAnsi="Times New Roman" w:cs="Times New Roman"/>
              <w:sz w:val="24"/>
              <w:szCs w:val="24"/>
            </w:rPr>
            <w:fldChar w:fldCharType="separate"/>
          </w:r>
          <w:r w:rsidR="005E4391" w:rsidRPr="005E4391">
            <w:rPr>
              <w:rFonts w:ascii="Times New Roman" w:hAnsi="Times New Roman" w:cs="Times New Roman"/>
              <w:noProof/>
              <w:sz w:val="24"/>
              <w:szCs w:val="24"/>
            </w:rPr>
            <w:t xml:space="preserve">(Oklahoma Conservation Commission, </w:t>
          </w:r>
          <w:r w:rsidR="005E4391" w:rsidRPr="005E4391">
            <w:rPr>
              <w:rFonts w:ascii="Times New Roman" w:hAnsi="Times New Roman" w:cs="Times New Roman"/>
              <w:noProof/>
              <w:sz w:val="24"/>
              <w:szCs w:val="24"/>
            </w:rPr>
            <w:lastRenderedPageBreak/>
            <w:t>2016)</w:t>
          </w:r>
          <w:r w:rsidR="00C24B2C">
            <w:rPr>
              <w:rFonts w:ascii="Times New Roman" w:hAnsi="Times New Roman" w:cs="Times New Roman"/>
              <w:sz w:val="24"/>
              <w:szCs w:val="24"/>
            </w:rPr>
            <w:fldChar w:fldCharType="end"/>
          </w:r>
        </w:sdtContent>
      </w:sdt>
      <w:r w:rsidR="00AB032C">
        <w:rPr>
          <w:rFonts w:ascii="Times New Roman" w:hAnsi="Times New Roman" w:cs="Times New Roman"/>
          <w:sz w:val="24"/>
          <w:szCs w:val="24"/>
        </w:rPr>
        <w:t>. The Dust Bowl era foreshadows the</w:t>
      </w:r>
      <w:r w:rsidR="00EF3242">
        <w:rPr>
          <w:rFonts w:ascii="Times New Roman" w:hAnsi="Times New Roman" w:cs="Times New Roman"/>
          <w:sz w:val="24"/>
          <w:szCs w:val="24"/>
        </w:rPr>
        <w:t xml:space="preserve"> recent</w:t>
      </w:r>
      <w:r w:rsidR="00AB032C">
        <w:rPr>
          <w:rFonts w:ascii="Times New Roman" w:hAnsi="Times New Roman" w:cs="Times New Roman"/>
          <w:sz w:val="24"/>
          <w:szCs w:val="24"/>
        </w:rPr>
        <w:t xml:space="preserve"> expansion of interest in droughts by atmospheric scientists, “stimulated in part by the need to understand possible causes of and impacts of anthropogenic climate change</w:t>
      </w:r>
      <w:r w:rsidR="00EF3242">
        <w:rPr>
          <w:rFonts w:ascii="Times New Roman" w:hAnsi="Times New Roman" w:cs="Times New Roman"/>
          <w:sz w:val="24"/>
          <w:szCs w:val="24"/>
        </w:rPr>
        <w:t xml:space="preserve">” </w:t>
      </w:r>
      <w:r w:rsidR="00EA0D05">
        <w:rPr>
          <w:rFonts w:ascii="Times New Roman" w:hAnsi="Times New Roman" w:cs="Times New Roman"/>
          <w:noProof/>
          <w:sz w:val="24"/>
          <w:szCs w:val="24"/>
        </w:rPr>
        <w:t>(Mcleman et al.</w:t>
      </w:r>
      <w:r w:rsidR="00EA0D05" w:rsidRPr="00EA0D05">
        <w:rPr>
          <w:rFonts w:ascii="Times New Roman" w:hAnsi="Times New Roman" w:cs="Times New Roman"/>
          <w:noProof/>
          <w:sz w:val="24"/>
          <w:szCs w:val="24"/>
        </w:rPr>
        <w:t>, 2014)</w:t>
      </w:r>
      <w:r w:rsidR="00EF3242">
        <w:rPr>
          <w:rFonts w:ascii="Times New Roman" w:hAnsi="Times New Roman" w:cs="Times New Roman"/>
          <w:sz w:val="24"/>
          <w:szCs w:val="24"/>
        </w:rPr>
        <w:t>,</w:t>
      </w:r>
      <w:r w:rsidR="00AB032C">
        <w:rPr>
          <w:rFonts w:ascii="Times New Roman" w:hAnsi="Times New Roman" w:cs="Times New Roman"/>
          <w:sz w:val="24"/>
          <w:szCs w:val="24"/>
        </w:rPr>
        <w:t xml:space="preserve"> that</w:t>
      </w:r>
      <w:r w:rsidR="00EF3242">
        <w:rPr>
          <w:rFonts w:ascii="Times New Roman" w:hAnsi="Times New Roman" w:cs="Times New Roman"/>
          <w:sz w:val="24"/>
          <w:szCs w:val="24"/>
        </w:rPr>
        <w:t xml:space="preserve"> </w:t>
      </w:r>
      <w:r w:rsidR="00EA0D05">
        <w:rPr>
          <w:rFonts w:ascii="Times New Roman" w:hAnsi="Times New Roman" w:cs="Times New Roman"/>
          <w:sz w:val="24"/>
          <w:szCs w:val="24"/>
        </w:rPr>
        <w:t>are largely possible because of</w:t>
      </w:r>
      <w:r w:rsidR="00EF3242">
        <w:rPr>
          <w:rFonts w:ascii="Times New Roman" w:hAnsi="Times New Roman" w:cs="Times New Roman"/>
          <w:sz w:val="24"/>
          <w:szCs w:val="24"/>
        </w:rPr>
        <w:t xml:space="preserve"> “sophisticated global climate models and greater availability of climate datasets” </w:t>
      </w:r>
      <w:r w:rsidR="00EA0D05">
        <w:rPr>
          <w:rFonts w:ascii="Times New Roman" w:hAnsi="Times New Roman" w:cs="Times New Roman"/>
          <w:noProof/>
          <w:sz w:val="24"/>
          <w:szCs w:val="24"/>
        </w:rPr>
        <w:t>(Mcleman et al.</w:t>
      </w:r>
      <w:r w:rsidR="00EA0D05" w:rsidRPr="00A675B5">
        <w:rPr>
          <w:rFonts w:ascii="Times New Roman" w:hAnsi="Times New Roman" w:cs="Times New Roman"/>
          <w:noProof/>
          <w:sz w:val="24"/>
          <w:szCs w:val="24"/>
        </w:rPr>
        <w:t>, 2014)</w:t>
      </w:r>
      <w:r w:rsidR="00EF3242">
        <w:rPr>
          <w:rFonts w:ascii="Times New Roman" w:hAnsi="Times New Roman" w:cs="Times New Roman"/>
          <w:sz w:val="24"/>
          <w:szCs w:val="24"/>
        </w:rPr>
        <w:t>.</w:t>
      </w:r>
      <w:r w:rsidR="00AB032C">
        <w:rPr>
          <w:rFonts w:ascii="Times New Roman" w:hAnsi="Times New Roman" w:cs="Times New Roman"/>
          <w:sz w:val="24"/>
          <w:szCs w:val="24"/>
        </w:rPr>
        <w:t xml:space="preserve">  </w:t>
      </w:r>
    </w:p>
    <w:p w:rsidR="00311207" w:rsidRDefault="006C4A5A" w:rsidP="00E04B3B">
      <w:pPr>
        <w:spacing w:line="480" w:lineRule="auto"/>
        <w:ind w:firstLine="360"/>
        <w:jc w:val="both"/>
        <w:rPr>
          <w:rFonts w:ascii="Times New Roman" w:hAnsi="Times New Roman" w:cs="Times New Roman"/>
          <w:sz w:val="24"/>
          <w:szCs w:val="24"/>
        </w:rPr>
      </w:pPr>
      <w:r>
        <w:rPr>
          <w:rFonts w:ascii="Times New Roman" w:hAnsi="Times New Roman" w:cs="Times New Roman"/>
          <w:sz w:val="24"/>
          <w:szCs w:val="24"/>
        </w:rPr>
        <w:t>The Oklahoma</w:t>
      </w:r>
      <w:r w:rsidR="00EA0D05">
        <w:rPr>
          <w:rFonts w:ascii="Times New Roman" w:hAnsi="Times New Roman" w:cs="Times New Roman"/>
          <w:sz w:val="24"/>
          <w:szCs w:val="24"/>
        </w:rPr>
        <w:t xml:space="preserve"> Water Resources Board indicated that</w:t>
      </w:r>
      <w:r>
        <w:rPr>
          <w:rFonts w:ascii="Times New Roman" w:hAnsi="Times New Roman" w:cs="Times New Roman"/>
          <w:sz w:val="24"/>
          <w:szCs w:val="24"/>
        </w:rPr>
        <w:t xml:space="preserve"> “</w:t>
      </w:r>
      <w:r w:rsidRPr="006C4A5A">
        <w:rPr>
          <w:rFonts w:ascii="Times New Roman" w:hAnsi="Times New Roman" w:cs="Times New Roman"/>
          <w:sz w:val="24"/>
          <w:szCs w:val="24"/>
        </w:rPr>
        <w:t>Oklahoma’</w:t>
      </w:r>
      <w:r>
        <w:rPr>
          <w:rFonts w:ascii="Times New Roman" w:hAnsi="Times New Roman" w:cs="Times New Roman"/>
          <w:sz w:val="24"/>
          <w:szCs w:val="24"/>
        </w:rPr>
        <w:t xml:space="preserve">s rainfall history is dominated </w:t>
      </w:r>
      <w:r w:rsidRPr="006C4A5A">
        <w:rPr>
          <w:rFonts w:ascii="Times New Roman" w:hAnsi="Times New Roman" w:cs="Times New Roman"/>
          <w:sz w:val="24"/>
          <w:szCs w:val="24"/>
        </w:rPr>
        <w:t>by a decadal-scale</w:t>
      </w:r>
      <w:r>
        <w:rPr>
          <w:rFonts w:ascii="Times New Roman" w:hAnsi="Times New Roman" w:cs="Times New Roman"/>
          <w:sz w:val="24"/>
          <w:szCs w:val="24"/>
        </w:rPr>
        <w:t xml:space="preserve"> cycle of relatively consistent </w:t>
      </w:r>
      <w:r w:rsidRPr="006C4A5A">
        <w:rPr>
          <w:rFonts w:ascii="Times New Roman" w:hAnsi="Times New Roman" w:cs="Times New Roman"/>
          <w:sz w:val="24"/>
          <w:szCs w:val="24"/>
        </w:rPr>
        <w:t>alternating wet and dr</w:t>
      </w:r>
      <w:r>
        <w:rPr>
          <w:rFonts w:ascii="Times New Roman" w:hAnsi="Times New Roman" w:cs="Times New Roman"/>
          <w:sz w:val="24"/>
          <w:szCs w:val="24"/>
        </w:rPr>
        <w:t xml:space="preserve">y periods lasting approximately </w:t>
      </w:r>
      <w:r w:rsidRPr="006C4A5A">
        <w:rPr>
          <w:rFonts w:ascii="Times New Roman" w:hAnsi="Times New Roman" w:cs="Times New Roman"/>
          <w:sz w:val="24"/>
          <w:szCs w:val="24"/>
        </w:rPr>
        <w:t>5 to 10 years</w:t>
      </w:r>
      <w:r>
        <w:rPr>
          <w:rFonts w:ascii="Times New Roman" w:hAnsi="Times New Roman" w:cs="Times New Roman"/>
          <w:sz w:val="24"/>
          <w:szCs w:val="24"/>
        </w:rPr>
        <w:t xml:space="preserve">,” and that the state </w:t>
      </w:r>
      <w:r w:rsidR="001B78A3">
        <w:rPr>
          <w:rFonts w:ascii="Times New Roman" w:hAnsi="Times New Roman" w:cs="Times New Roman"/>
          <w:sz w:val="24"/>
          <w:szCs w:val="24"/>
        </w:rPr>
        <w:t>experienced an</w:t>
      </w:r>
      <w:r>
        <w:rPr>
          <w:rFonts w:ascii="Times New Roman" w:hAnsi="Times New Roman" w:cs="Times New Roman"/>
          <w:sz w:val="24"/>
          <w:szCs w:val="24"/>
        </w:rPr>
        <w:t xml:space="preserve"> extensive wet period from the early 1980’</w:t>
      </w:r>
      <w:r w:rsidR="001B78A3">
        <w:rPr>
          <w:rFonts w:ascii="Times New Roman" w:hAnsi="Times New Roman" w:cs="Times New Roman"/>
          <w:sz w:val="24"/>
          <w:szCs w:val="24"/>
        </w:rPr>
        <w:t xml:space="preserve">s </w:t>
      </w:r>
      <w:r>
        <w:rPr>
          <w:rFonts w:ascii="Times New Roman" w:hAnsi="Times New Roman" w:cs="Times New Roman"/>
          <w:sz w:val="24"/>
          <w:szCs w:val="24"/>
        </w:rPr>
        <w:t>through the first decade of the 2000</w:t>
      </w:r>
      <w:r w:rsidR="006827C8">
        <w:rPr>
          <w:rFonts w:ascii="Times New Roman" w:hAnsi="Times New Roman" w:cs="Times New Roman"/>
          <w:sz w:val="24"/>
          <w:szCs w:val="24"/>
        </w:rPr>
        <w:t>’</w:t>
      </w:r>
      <w:r>
        <w:rPr>
          <w:rFonts w:ascii="Times New Roman" w:hAnsi="Times New Roman" w:cs="Times New Roman"/>
          <w:sz w:val="24"/>
          <w:szCs w:val="24"/>
        </w:rPr>
        <w:t>s with the exception of 2006</w:t>
      </w:r>
      <w:r w:rsidR="001B78A3">
        <w:rPr>
          <w:rFonts w:ascii="Times New Roman" w:hAnsi="Times New Roman" w:cs="Times New Roman"/>
          <w:sz w:val="24"/>
          <w:szCs w:val="24"/>
        </w:rPr>
        <w:t xml:space="preserve"> </w:t>
      </w:r>
      <w:sdt>
        <w:sdtPr>
          <w:rPr>
            <w:rFonts w:ascii="Times New Roman" w:hAnsi="Times New Roman" w:cs="Times New Roman"/>
            <w:sz w:val="24"/>
            <w:szCs w:val="24"/>
          </w:rPr>
          <w:id w:val="-1529876488"/>
          <w:citation/>
        </w:sdtPr>
        <w:sdtContent>
          <w:r w:rsidR="001B78A3">
            <w:rPr>
              <w:rFonts w:ascii="Times New Roman" w:hAnsi="Times New Roman" w:cs="Times New Roman"/>
              <w:sz w:val="24"/>
              <w:szCs w:val="24"/>
            </w:rPr>
            <w:fldChar w:fldCharType="begin"/>
          </w:r>
          <w:r w:rsidR="001B78A3">
            <w:rPr>
              <w:rFonts w:ascii="Times New Roman" w:hAnsi="Times New Roman" w:cs="Times New Roman"/>
              <w:sz w:val="24"/>
              <w:szCs w:val="24"/>
            </w:rPr>
            <w:instrText xml:space="preserve"> CITATION The12 \l 1033 </w:instrText>
          </w:r>
          <w:r w:rsidR="001B78A3">
            <w:rPr>
              <w:rFonts w:ascii="Times New Roman" w:hAnsi="Times New Roman" w:cs="Times New Roman"/>
              <w:sz w:val="24"/>
              <w:szCs w:val="24"/>
            </w:rPr>
            <w:fldChar w:fldCharType="separate"/>
          </w:r>
          <w:r w:rsidR="005E4391" w:rsidRPr="005E4391">
            <w:rPr>
              <w:rFonts w:ascii="Times New Roman" w:hAnsi="Times New Roman" w:cs="Times New Roman"/>
              <w:noProof/>
              <w:sz w:val="24"/>
              <w:szCs w:val="24"/>
            </w:rPr>
            <w:t>(The Oklahoma Water Resources Board, 2012)</w:t>
          </w:r>
          <w:r w:rsidR="001B78A3">
            <w:rPr>
              <w:rFonts w:ascii="Times New Roman" w:hAnsi="Times New Roman" w:cs="Times New Roman"/>
              <w:sz w:val="24"/>
              <w:szCs w:val="24"/>
            </w:rPr>
            <w:fldChar w:fldCharType="end"/>
          </w:r>
        </w:sdtContent>
      </w:sdt>
      <w:r w:rsidR="001B78A3">
        <w:rPr>
          <w:rFonts w:ascii="Times New Roman" w:hAnsi="Times New Roman" w:cs="Times New Roman"/>
          <w:sz w:val="24"/>
          <w:szCs w:val="24"/>
        </w:rPr>
        <w:t>.</w:t>
      </w:r>
      <w:r w:rsidR="00365491">
        <w:rPr>
          <w:rFonts w:ascii="Times New Roman" w:hAnsi="Times New Roman" w:cs="Times New Roman"/>
          <w:sz w:val="24"/>
          <w:szCs w:val="24"/>
        </w:rPr>
        <w:t xml:space="preserve"> The alternating wet and dry periods are clearly represented in the Oklahoma Climatological Survey’s “Annual Precipitation History with 5-year Tendencies” chart (Figure 1).</w:t>
      </w:r>
      <w:r w:rsidR="0065402C">
        <w:rPr>
          <w:rFonts w:ascii="Times New Roman" w:hAnsi="Times New Roman" w:cs="Times New Roman"/>
          <w:sz w:val="24"/>
          <w:szCs w:val="24"/>
        </w:rPr>
        <w:t xml:space="preserve"> </w:t>
      </w:r>
    </w:p>
    <w:p w:rsidR="00311207" w:rsidRPr="00EA0D05" w:rsidRDefault="00311207" w:rsidP="00311207">
      <w:pPr>
        <w:rPr>
          <w:rFonts w:ascii="Times New Roman" w:hAnsi="Times New Roman" w:cs="Times New Roman"/>
          <w:b/>
          <w:sz w:val="24"/>
          <w:szCs w:val="24"/>
        </w:rPr>
      </w:pPr>
      <w:r>
        <w:rPr>
          <w:rFonts w:ascii="Times New Roman" w:hAnsi="Times New Roman" w:cs="Times New Roman"/>
          <w:b/>
          <w:sz w:val="24"/>
          <w:szCs w:val="24"/>
        </w:rPr>
        <w:t xml:space="preserve">Figure 1: </w:t>
      </w:r>
      <w:r w:rsidR="00DC562D">
        <w:rPr>
          <w:rFonts w:ascii="Times New Roman" w:hAnsi="Times New Roman" w:cs="Times New Roman"/>
          <w:b/>
          <w:sz w:val="24"/>
          <w:szCs w:val="24"/>
        </w:rPr>
        <w:t>Annual Precipitation History with 5-year Tendencies</w:t>
      </w:r>
    </w:p>
    <w:p w:rsidR="00DC562D" w:rsidRDefault="00DC562D" w:rsidP="00311207">
      <w:pPr>
        <w:rPr>
          <w:rFonts w:ascii="Times New Roman" w:hAnsi="Times New Roman" w:cs="Times New Roman"/>
          <w:sz w:val="24"/>
          <w:szCs w:val="24"/>
        </w:rPr>
      </w:pPr>
      <w:r>
        <w:rPr>
          <w:noProof/>
        </w:rPr>
        <w:drawing>
          <wp:inline distT="0" distB="0" distL="0" distR="0" wp14:anchorId="783B5561" wp14:editId="174767BF">
            <wp:extent cx="5253990" cy="2893624"/>
            <wp:effectExtent l="0" t="0" r="3810" b="2540"/>
            <wp:docPr id="2" name="Picture 2" descr="http://climate.ok.gov/data/public/climate/ok/images/traces/OK-CD00.prcp.Annu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climate.ok.gov/data/public/climate/ok/images/traces/OK-CD00.prcp.Annual.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270369" cy="2902645"/>
                    </a:xfrm>
                    <a:prstGeom prst="rect">
                      <a:avLst/>
                    </a:prstGeom>
                    <a:noFill/>
                    <a:ln>
                      <a:noFill/>
                    </a:ln>
                  </pic:spPr>
                </pic:pic>
              </a:graphicData>
            </a:graphic>
          </wp:inline>
        </w:drawing>
      </w:r>
    </w:p>
    <w:p w:rsidR="00EA0D05" w:rsidRPr="00DC562D" w:rsidRDefault="00EA0D05" w:rsidP="00311207">
      <w:pPr>
        <w:rPr>
          <w:rFonts w:ascii="Times New Roman" w:hAnsi="Times New Roman" w:cs="Times New Roman"/>
          <w:sz w:val="24"/>
          <w:szCs w:val="24"/>
        </w:rPr>
      </w:pPr>
      <w:r>
        <w:rPr>
          <w:rFonts w:ascii="Times New Roman" w:hAnsi="Times New Roman" w:cs="Times New Roman"/>
          <w:i/>
          <w:sz w:val="24"/>
          <w:szCs w:val="24"/>
        </w:rPr>
        <w:t>Source: Oklahoma Climatological Survey, 2015</w:t>
      </w:r>
    </w:p>
    <w:p w:rsidR="00EA0D05" w:rsidRDefault="00EA0D05" w:rsidP="00EA0D05">
      <w:pPr>
        <w:spacing w:line="480" w:lineRule="auto"/>
        <w:ind w:firstLine="720"/>
        <w:jc w:val="both"/>
        <w:rPr>
          <w:rFonts w:ascii="Times New Roman" w:hAnsi="Times New Roman" w:cs="Times New Roman"/>
          <w:sz w:val="24"/>
          <w:szCs w:val="24"/>
        </w:rPr>
      </w:pPr>
    </w:p>
    <w:p w:rsidR="00DC562D" w:rsidRDefault="000D3B86" w:rsidP="002D3197">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lastRenderedPageBreak/>
        <w:t>In addition to the decadal-scale cycle, Oklahoma reflects a large variability of precipitation within the state</w:t>
      </w:r>
      <w:r w:rsidR="00936C29">
        <w:rPr>
          <w:rFonts w:ascii="Times New Roman" w:hAnsi="Times New Roman" w:cs="Times New Roman"/>
          <w:sz w:val="24"/>
          <w:szCs w:val="24"/>
        </w:rPr>
        <w:t xml:space="preserve"> itself</w:t>
      </w:r>
      <w:r>
        <w:rPr>
          <w:rFonts w:ascii="Times New Roman" w:hAnsi="Times New Roman" w:cs="Times New Roman"/>
          <w:sz w:val="24"/>
          <w:szCs w:val="24"/>
        </w:rPr>
        <w:t xml:space="preserve">, “average annual precipitation ranges from about 17 inches in the far western panhandle to about 56 inches in the far southeast” </w:t>
      </w:r>
      <w:sdt>
        <w:sdtPr>
          <w:rPr>
            <w:rFonts w:ascii="Times New Roman" w:hAnsi="Times New Roman" w:cs="Times New Roman"/>
            <w:sz w:val="24"/>
            <w:szCs w:val="24"/>
          </w:rPr>
          <w:id w:val="1865476032"/>
          <w:citation/>
        </w:sdtPr>
        <w:sdtContent>
          <w:r>
            <w:rPr>
              <w:rFonts w:ascii="Times New Roman" w:hAnsi="Times New Roman" w:cs="Times New Roman"/>
              <w:sz w:val="24"/>
              <w:szCs w:val="24"/>
            </w:rPr>
            <w:fldChar w:fldCharType="begin"/>
          </w:r>
          <w:r>
            <w:rPr>
              <w:rFonts w:ascii="Times New Roman" w:hAnsi="Times New Roman" w:cs="Times New Roman"/>
              <w:sz w:val="24"/>
              <w:szCs w:val="24"/>
            </w:rPr>
            <w:instrText xml:space="preserve"> CITATION Okl16C \l 1033 </w:instrText>
          </w:r>
          <w:r>
            <w:rPr>
              <w:rFonts w:ascii="Times New Roman" w:hAnsi="Times New Roman" w:cs="Times New Roman"/>
              <w:sz w:val="24"/>
              <w:szCs w:val="24"/>
            </w:rPr>
            <w:fldChar w:fldCharType="separate"/>
          </w:r>
          <w:r w:rsidR="005E4391" w:rsidRPr="005E4391">
            <w:rPr>
              <w:rFonts w:ascii="Times New Roman" w:hAnsi="Times New Roman" w:cs="Times New Roman"/>
              <w:noProof/>
              <w:sz w:val="24"/>
              <w:szCs w:val="24"/>
            </w:rPr>
            <w:t>(Oklahoma Climatological Survey, 2016)</w:t>
          </w:r>
          <w:r>
            <w:rPr>
              <w:rFonts w:ascii="Times New Roman" w:hAnsi="Times New Roman" w:cs="Times New Roman"/>
              <w:sz w:val="24"/>
              <w:szCs w:val="24"/>
            </w:rPr>
            <w:fldChar w:fldCharType="end"/>
          </w:r>
        </w:sdtContent>
      </w:sdt>
      <w:r w:rsidR="00E902C3">
        <w:rPr>
          <w:rFonts w:ascii="Times New Roman" w:hAnsi="Times New Roman" w:cs="Times New Roman"/>
          <w:sz w:val="24"/>
          <w:szCs w:val="24"/>
        </w:rPr>
        <w:t xml:space="preserve"> (Figure 2)</w:t>
      </w:r>
      <w:r>
        <w:rPr>
          <w:rFonts w:ascii="Times New Roman" w:hAnsi="Times New Roman" w:cs="Times New Roman"/>
          <w:sz w:val="24"/>
          <w:szCs w:val="24"/>
        </w:rPr>
        <w:t>.</w:t>
      </w:r>
      <w:r w:rsidR="001B78A3">
        <w:rPr>
          <w:rFonts w:ascii="Times New Roman" w:hAnsi="Times New Roman" w:cs="Times New Roman"/>
          <w:sz w:val="24"/>
          <w:szCs w:val="24"/>
        </w:rPr>
        <w:t xml:space="preserve"> </w:t>
      </w:r>
    </w:p>
    <w:p w:rsidR="00311207" w:rsidRDefault="00311207" w:rsidP="00311207">
      <w:pPr>
        <w:rPr>
          <w:rFonts w:ascii="Times New Roman" w:hAnsi="Times New Roman" w:cs="Times New Roman"/>
          <w:b/>
          <w:sz w:val="24"/>
          <w:szCs w:val="24"/>
        </w:rPr>
      </w:pPr>
      <w:r>
        <w:rPr>
          <w:rFonts w:ascii="Times New Roman" w:hAnsi="Times New Roman" w:cs="Times New Roman"/>
          <w:b/>
          <w:sz w:val="24"/>
          <w:szCs w:val="24"/>
        </w:rPr>
        <w:t xml:space="preserve">Figure 2: </w:t>
      </w:r>
      <w:r w:rsidR="00DC562D">
        <w:rPr>
          <w:rFonts w:ascii="Times New Roman" w:hAnsi="Times New Roman" w:cs="Times New Roman"/>
          <w:b/>
          <w:sz w:val="24"/>
          <w:szCs w:val="24"/>
        </w:rPr>
        <w:t>Normal Annual Precipitation</w:t>
      </w:r>
      <w:r w:rsidR="00E0010B">
        <w:rPr>
          <w:rFonts w:ascii="Times New Roman" w:hAnsi="Times New Roman" w:cs="Times New Roman"/>
          <w:b/>
          <w:sz w:val="24"/>
          <w:szCs w:val="24"/>
        </w:rPr>
        <w:t xml:space="preserve"> (1981-2010)</w:t>
      </w:r>
    </w:p>
    <w:p w:rsidR="00311207" w:rsidRDefault="00DC562D" w:rsidP="00311207">
      <w:pPr>
        <w:rPr>
          <w:rFonts w:ascii="Times New Roman" w:hAnsi="Times New Roman" w:cs="Times New Roman"/>
          <w:sz w:val="24"/>
          <w:szCs w:val="24"/>
        </w:rPr>
      </w:pPr>
      <w:r>
        <w:rPr>
          <w:noProof/>
        </w:rPr>
        <w:drawing>
          <wp:inline distT="0" distB="0" distL="0" distR="0" wp14:anchorId="0E5186CE" wp14:editId="68AD410F">
            <wp:extent cx="5253990" cy="2865813"/>
            <wp:effectExtent l="0" t="0" r="3810" b="0"/>
            <wp:docPr id="3" name="Picture 3" descr="http://climate.ok.gov/data/public/climate/ok/archive/normals/images/1981-2010/avg_prec.1981-20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climate.ok.gov/data/public/climate/ok/archive/normals/images/1981-2010/avg_prec.1981-2010.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278968" cy="2879437"/>
                    </a:xfrm>
                    <a:prstGeom prst="rect">
                      <a:avLst/>
                    </a:prstGeom>
                    <a:noFill/>
                    <a:ln>
                      <a:noFill/>
                    </a:ln>
                  </pic:spPr>
                </pic:pic>
              </a:graphicData>
            </a:graphic>
          </wp:inline>
        </w:drawing>
      </w:r>
    </w:p>
    <w:p w:rsidR="00311207" w:rsidRDefault="00AB2E2B" w:rsidP="006939B1">
      <w:pPr>
        <w:rPr>
          <w:rFonts w:ascii="Times New Roman" w:hAnsi="Times New Roman" w:cs="Times New Roman"/>
          <w:i/>
          <w:sz w:val="24"/>
          <w:szCs w:val="24"/>
        </w:rPr>
      </w:pPr>
      <w:r>
        <w:rPr>
          <w:rFonts w:ascii="Times New Roman" w:hAnsi="Times New Roman" w:cs="Times New Roman"/>
          <w:i/>
          <w:sz w:val="24"/>
          <w:szCs w:val="24"/>
        </w:rPr>
        <w:t>Source: Oklahoma Climatologi</w:t>
      </w:r>
      <w:r w:rsidR="006939B1">
        <w:rPr>
          <w:rFonts w:ascii="Times New Roman" w:hAnsi="Times New Roman" w:cs="Times New Roman"/>
          <w:i/>
          <w:sz w:val="24"/>
          <w:szCs w:val="24"/>
        </w:rPr>
        <w:t>cal Survey, 2015</w:t>
      </w:r>
    </w:p>
    <w:p w:rsidR="006939B1" w:rsidRPr="006939B1" w:rsidRDefault="006939B1" w:rsidP="006939B1">
      <w:pPr>
        <w:rPr>
          <w:rFonts w:ascii="Times New Roman" w:hAnsi="Times New Roman" w:cs="Times New Roman"/>
          <w:i/>
          <w:sz w:val="24"/>
          <w:szCs w:val="24"/>
        </w:rPr>
      </w:pPr>
    </w:p>
    <w:p w:rsidR="00BB37B3" w:rsidRDefault="003D5519" w:rsidP="00E04B3B">
      <w:pPr>
        <w:spacing w:line="480" w:lineRule="auto"/>
        <w:ind w:firstLine="360"/>
        <w:jc w:val="both"/>
        <w:rPr>
          <w:rFonts w:ascii="Times New Roman" w:hAnsi="Times New Roman" w:cs="Times New Roman"/>
          <w:sz w:val="24"/>
          <w:szCs w:val="24"/>
        </w:rPr>
      </w:pPr>
      <w:r>
        <w:rPr>
          <w:rFonts w:ascii="Times New Roman" w:hAnsi="Times New Roman" w:cs="Times New Roman"/>
          <w:sz w:val="24"/>
          <w:szCs w:val="24"/>
        </w:rPr>
        <w:t>Farmers in Oklahoma and in the broader Southern Great Plains</w:t>
      </w:r>
      <w:r w:rsidR="00A25336">
        <w:rPr>
          <w:rFonts w:ascii="Times New Roman" w:hAnsi="Times New Roman" w:cs="Times New Roman"/>
          <w:sz w:val="24"/>
          <w:szCs w:val="24"/>
        </w:rPr>
        <w:t xml:space="preserve"> have had to continually </w:t>
      </w:r>
      <w:r>
        <w:rPr>
          <w:rFonts w:ascii="Times New Roman" w:hAnsi="Times New Roman" w:cs="Times New Roman"/>
          <w:sz w:val="24"/>
          <w:szCs w:val="24"/>
        </w:rPr>
        <w:t>cope</w:t>
      </w:r>
      <w:r w:rsidR="00A25336">
        <w:rPr>
          <w:rFonts w:ascii="Times New Roman" w:hAnsi="Times New Roman" w:cs="Times New Roman"/>
          <w:sz w:val="24"/>
          <w:szCs w:val="24"/>
        </w:rPr>
        <w:t xml:space="preserve"> </w:t>
      </w:r>
      <w:r>
        <w:rPr>
          <w:rFonts w:ascii="Times New Roman" w:hAnsi="Times New Roman" w:cs="Times New Roman"/>
          <w:sz w:val="24"/>
          <w:szCs w:val="24"/>
        </w:rPr>
        <w:t>with extreme weather events and</w:t>
      </w:r>
      <w:r w:rsidR="00A25336">
        <w:rPr>
          <w:rFonts w:ascii="Times New Roman" w:hAnsi="Times New Roman" w:cs="Times New Roman"/>
          <w:sz w:val="24"/>
          <w:szCs w:val="24"/>
        </w:rPr>
        <w:t xml:space="preserve"> </w:t>
      </w:r>
      <w:r>
        <w:rPr>
          <w:rFonts w:ascii="Times New Roman" w:hAnsi="Times New Roman" w:cs="Times New Roman"/>
          <w:sz w:val="24"/>
          <w:szCs w:val="24"/>
        </w:rPr>
        <w:t>variability in</w:t>
      </w:r>
      <w:r w:rsidR="00A25336">
        <w:rPr>
          <w:rFonts w:ascii="Times New Roman" w:hAnsi="Times New Roman" w:cs="Times New Roman"/>
          <w:sz w:val="24"/>
          <w:szCs w:val="24"/>
        </w:rPr>
        <w:t xml:space="preserve"> weather patterns</w:t>
      </w:r>
      <w:r>
        <w:rPr>
          <w:rFonts w:ascii="Times New Roman" w:hAnsi="Times New Roman" w:cs="Times New Roman"/>
          <w:sz w:val="24"/>
          <w:szCs w:val="24"/>
        </w:rPr>
        <w:t xml:space="preserve"> </w:t>
      </w:r>
      <w:r w:rsidR="00A40270">
        <w:rPr>
          <w:rFonts w:ascii="Times New Roman" w:hAnsi="Times New Roman" w:cs="Times New Roman"/>
          <w:noProof/>
          <w:sz w:val="24"/>
          <w:szCs w:val="24"/>
        </w:rPr>
        <w:t>(Steiner et al.</w:t>
      </w:r>
      <w:r w:rsidR="00A40270" w:rsidRPr="00A40270">
        <w:rPr>
          <w:rFonts w:ascii="Times New Roman" w:hAnsi="Times New Roman" w:cs="Times New Roman"/>
          <w:noProof/>
          <w:sz w:val="24"/>
          <w:szCs w:val="24"/>
        </w:rPr>
        <w:t>, 2015)</w:t>
      </w:r>
      <w:r w:rsidR="00A40270">
        <w:rPr>
          <w:rFonts w:ascii="Times New Roman" w:hAnsi="Times New Roman" w:cs="Times New Roman"/>
          <w:noProof/>
          <w:sz w:val="24"/>
          <w:szCs w:val="24"/>
        </w:rPr>
        <w:t>.</w:t>
      </w:r>
      <w:r w:rsidR="00A25336">
        <w:rPr>
          <w:rFonts w:ascii="Times New Roman" w:hAnsi="Times New Roman" w:cs="Times New Roman"/>
          <w:sz w:val="24"/>
          <w:szCs w:val="24"/>
        </w:rPr>
        <w:t xml:space="preserve"> </w:t>
      </w:r>
      <w:r w:rsidR="00A40270">
        <w:rPr>
          <w:rFonts w:ascii="Times New Roman" w:hAnsi="Times New Roman" w:cs="Times New Roman"/>
          <w:sz w:val="24"/>
          <w:szCs w:val="24"/>
        </w:rPr>
        <w:t>One</w:t>
      </w:r>
      <w:r w:rsidR="00A25336">
        <w:rPr>
          <w:rFonts w:ascii="Times New Roman" w:hAnsi="Times New Roman" w:cs="Times New Roman"/>
          <w:sz w:val="24"/>
          <w:szCs w:val="24"/>
        </w:rPr>
        <w:t xml:space="preserve"> of the</w:t>
      </w:r>
      <w:r w:rsidR="00A40270">
        <w:rPr>
          <w:rFonts w:ascii="Times New Roman" w:hAnsi="Times New Roman" w:cs="Times New Roman"/>
          <w:sz w:val="24"/>
          <w:szCs w:val="24"/>
        </w:rPr>
        <w:t xml:space="preserve"> coping strategies employed includes utilizing the</w:t>
      </w:r>
      <w:r w:rsidR="00A25336">
        <w:rPr>
          <w:rFonts w:ascii="Times New Roman" w:hAnsi="Times New Roman" w:cs="Times New Roman"/>
          <w:sz w:val="24"/>
          <w:szCs w:val="24"/>
        </w:rPr>
        <w:t xml:space="preserve"> most accurate weather information available</w:t>
      </w:r>
      <w:r w:rsidR="00A40270">
        <w:rPr>
          <w:rFonts w:ascii="Times New Roman" w:hAnsi="Times New Roman" w:cs="Times New Roman"/>
          <w:sz w:val="24"/>
          <w:szCs w:val="24"/>
        </w:rPr>
        <w:t xml:space="preserve"> </w:t>
      </w:r>
      <w:r w:rsidR="00C673EE">
        <w:rPr>
          <w:rFonts w:ascii="Times New Roman" w:hAnsi="Times New Roman" w:cs="Times New Roman"/>
          <w:sz w:val="24"/>
          <w:szCs w:val="24"/>
        </w:rPr>
        <w:t>to</w:t>
      </w:r>
      <w:r w:rsidR="00A25336">
        <w:rPr>
          <w:rFonts w:ascii="Times New Roman" w:hAnsi="Times New Roman" w:cs="Times New Roman"/>
          <w:sz w:val="24"/>
          <w:szCs w:val="24"/>
        </w:rPr>
        <w:t xml:space="preserve"> make</w:t>
      </w:r>
      <w:r w:rsidR="00C673EE">
        <w:rPr>
          <w:rFonts w:ascii="Times New Roman" w:hAnsi="Times New Roman" w:cs="Times New Roman"/>
          <w:sz w:val="24"/>
          <w:szCs w:val="24"/>
        </w:rPr>
        <w:t xml:space="preserve"> the</w:t>
      </w:r>
      <w:r w:rsidR="00A25336">
        <w:rPr>
          <w:rFonts w:ascii="Times New Roman" w:hAnsi="Times New Roman" w:cs="Times New Roman"/>
          <w:sz w:val="24"/>
          <w:szCs w:val="24"/>
        </w:rPr>
        <w:t xml:space="preserve"> farm management decisions</w:t>
      </w:r>
      <w:r w:rsidR="001B78A3">
        <w:rPr>
          <w:rFonts w:ascii="Times New Roman" w:hAnsi="Times New Roman" w:cs="Times New Roman"/>
          <w:sz w:val="24"/>
          <w:szCs w:val="24"/>
        </w:rPr>
        <w:t xml:space="preserve"> </w:t>
      </w:r>
      <w:r w:rsidR="00C673EE">
        <w:rPr>
          <w:rFonts w:ascii="Times New Roman" w:hAnsi="Times New Roman" w:cs="Times New Roman"/>
          <w:sz w:val="24"/>
          <w:szCs w:val="24"/>
        </w:rPr>
        <w:t>that both help reduce the potential for losses and</w:t>
      </w:r>
      <w:r w:rsidR="006827C8">
        <w:rPr>
          <w:rFonts w:ascii="Times New Roman" w:hAnsi="Times New Roman" w:cs="Times New Roman"/>
          <w:sz w:val="24"/>
          <w:szCs w:val="24"/>
        </w:rPr>
        <w:t xml:space="preserve"> either</w:t>
      </w:r>
      <w:r w:rsidR="00C673EE">
        <w:rPr>
          <w:rFonts w:ascii="Times New Roman" w:hAnsi="Times New Roman" w:cs="Times New Roman"/>
          <w:sz w:val="24"/>
          <w:szCs w:val="24"/>
        </w:rPr>
        <w:t xml:space="preserve"> improve crop yields or cattle weight gains</w:t>
      </w:r>
      <w:r w:rsidR="001B78A3">
        <w:rPr>
          <w:rFonts w:ascii="Times New Roman" w:hAnsi="Times New Roman" w:cs="Times New Roman"/>
          <w:sz w:val="24"/>
          <w:szCs w:val="24"/>
        </w:rPr>
        <w:t>.</w:t>
      </w:r>
      <w:r w:rsidR="00161893">
        <w:rPr>
          <w:rFonts w:ascii="Times New Roman" w:hAnsi="Times New Roman" w:cs="Times New Roman"/>
          <w:sz w:val="24"/>
          <w:szCs w:val="24"/>
        </w:rPr>
        <w:t xml:space="preserve"> </w:t>
      </w:r>
      <w:r w:rsidR="00EC4C9B">
        <w:rPr>
          <w:rFonts w:ascii="Times New Roman" w:hAnsi="Times New Roman" w:cs="Times New Roman"/>
          <w:sz w:val="24"/>
          <w:szCs w:val="24"/>
        </w:rPr>
        <w:t>Literature describes i</w:t>
      </w:r>
      <w:r w:rsidR="00775B42">
        <w:rPr>
          <w:rFonts w:ascii="Times New Roman" w:hAnsi="Times New Roman" w:cs="Times New Roman"/>
          <w:sz w:val="24"/>
          <w:szCs w:val="24"/>
        </w:rPr>
        <w:t>nput timing and usage,</w:t>
      </w:r>
      <w:r w:rsidR="00932A1E">
        <w:rPr>
          <w:rFonts w:ascii="Times New Roman" w:hAnsi="Times New Roman" w:cs="Times New Roman"/>
          <w:sz w:val="24"/>
          <w:szCs w:val="24"/>
        </w:rPr>
        <w:t xml:space="preserve"> planting schedules,</w:t>
      </w:r>
      <w:r w:rsidR="00775B42">
        <w:rPr>
          <w:rFonts w:ascii="Times New Roman" w:hAnsi="Times New Roman" w:cs="Times New Roman"/>
          <w:sz w:val="24"/>
          <w:szCs w:val="24"/>
        </w:rPr>
        <w:t xml:space="preserve"> irrigation scheduling, pesticide application, </w:t>
      </w:r>
      <w:r w:rsidR="00932A1E">
        <w:rPr>
          <w:rFonts w:ascii="Times New Roman" w:hAnsi="Times New Roman" w:cs="Times New Roman"/>
          <w:sz w:val="24"/>
          <w:szCs w:val="24"/>
        </w:rPr>
        <w:t xml:space="preserve">and prescribed burning </w:t>
      </w:r>
      <w:r w:rsidR="00EC4C9B">
        <w:rPr>
          <w:rFonts w:ascii="Times New Roman" w:hAnsi="Times New Roman" w:cs="Times New Roman"/>
          <w:sz w:val="24"/>
          <w:szCs w:val="24"/>
        </w:rPr>
        <w:t>as</w:t>
      </w:r>
      <w:r w:rsidR="00932A1E">
        <w:rPr>
          <w:rFonts w:ascii="Times New Roman" w:hAnsi="Times New Roman" w:cs="Times New Roman"/>
          <w:sz w:val="24"/>
          <w:szCs w:val="24"/>
        </w:rPr>
        <w:t xml:space="preserve"> some of the critical farm management </w:t>
      </w:r>
      <w:r w:rsidR="00EC4C9B">
        <w:rPr>
          <w:rFonts w:ascii="Times New Roman" w:hAnsi="Times New Roman" w:cs="Times New Roman"/>
          <w:sz w:val="24"/>
          <w:szCs w:val="24"/>
        </w:rPr>
        <w:t>decisions</w:t>
      </w:r>
      <w:r w:rsidR="00936C29">
        <w:rPr>
          <w:rFonts w:ascii="Times New Roman" w:hAnsi="Times New Roman" w:cs="Times New Roman"/>
          <w:sz w:val="24"/>
          <w:szCs w:val="24"/>
        </w:rPr>
        <w:t xml:space="preserve"> for Oklahoma farmers</w:t>
      </w:r>
      <w:r w:rsidR="00932A1E">
        <w:rPr>
          <w:rFonts w:ascii="Times New Roman" w:hAnsi="Times New Roman" w:cs="Times New Roman"/>
          <w:sz w:val="24"/>
          <w:szCs w:val="24"/>
        </w:rPr>
        <w:t xml:space="preserve"> directly affected by</w:t>
      </w:r>
      <w:r w:rsidR="00EC4C9B">
        <w:rPr>
          <w:rFonts w:ascii="Times New Roman" w:hAnsi="Times New Roman" w:cs="Times New Roman"/>
          <w:sz w:val="24"/>
          <w:szCs w:val="24"/>
        </w:rPr>
        <w:t xml:space="preserve"> climatic variables </w:t>
      </w:r>
      <w:sdt>
        <w:sdtPr>
          <w:rPr>
            <w:rFonts w:ascii="Times New Roman" w:hAnsi="Times New Roman" w:cs="Times New Roman"/>
            <w:sz w:val="24"/>
            <w:szCs w:val="24"/>
          </w:rPr>
          <w:id w:val="414908837"/>
          <w:citation/>
        </w:sdtPr>
        <w:sdtContent>
          <w:r w:rsidR="00EC4C9B">
            <w:rPr>
              <w:rFonts w:ascii="Times New Roman" w:hAnsi="Times New Roman" w:cs="Times New Roman"/>
              <w:sz w:val="24"/>
              <w:szCs w:val="24"/>
            </w:rPr>
            <w:fldChar w:fldCharType="begin"/>
          </w:r>
          <w:r w:rsidR="00EC4C9B">
            <w:rPr>
              <w:rFonts w:ascii="Times New Roman" w:hAnsi="Times New Roman" w:cs="Times New Roman"/>
              <w:sz w:val="24"/>
              <w:szCs w:val="24"/>
            </w:rPr>
            <w:instrText xml:space="preserve">CITATION Ken95 \t  \l 1033 </w:instrText>
          </w:r>
          <w:r w:rsidR="00EC4C9B">
            <w:rPr>
              <w:rFonts w:ascii="Times New Roman" w:hAnsi="Times New Roman" w:cs="Times New Roman"/>
              <w:sz w:val="24"/>
              <w:szCs w:val="24"/>
            </w:rPr>
            <w:fldChar w:fldCharType="separate"/>
          </w:r>
          <w:r w:rsidR="005E4391" w:rsidRPr="005E4391">
            <w:rPr>
              <w:rFonts w:ascii="Times New Roman" w:hAnsi="Times New Roman" w:cs="Times New Roman"/>
              <w:noProof/>
              <w:sz w:val="24"/>
              <w:szCs w:val="24"/>
            </w:rPr>
            <w:t xml:space="preserve">(Kenkel &amp; Norris, </w:t>
          </w:r>
          <w:r w:rsidR="005E4391" w:rsidRPr="005E4391">
            <w:rPr>
              <w:rFonts w:ascii="Times New Roman" w:hAnsi="Times New Roman" w:cs="Times New Roman"/>
              <w:noProof/>
              <w:sz w:val="24"/>
              <w:szCs w:val="24"/>
            </w:rPr>
            <w:lastRenderedPageBreak/>
            <w:t>1995)</w:t>
          </w:r>
          <w:r w:rsidR="00EC4C9B">
            <w:rPr>
              <w:rFonts w:ascii="Times New Roman" w:hAnsi="Times New Roman" w:cs="Times New Roman"/>
              <w:sz w:val="24"/>
              <w:szCs w:val="24"/>
            </w:rPr>
            <w:fldChar w:fldCharType="end"/>
          </w:r>
        </w:sdtContent>
      </w:sdt>
      <w:r w:rsidR="00932A1E">
        <w:rPr>
          <w:rFonts w:ascii="Times New Roman" w:hAnsi="Times New Roman" w:cs="Times New Roman"/>
          <w:sz w:val="24"/>
          <w:szCs w:val="24"/>
        </w:rPr>
        <w:t xml:space="preserve"> </w:t>
      </w:r>
      <w:sdt>
        <w:sdtPr>
          <w:rPr>
            <w:rFonts w:ascii="Times New Roman" w:hAnsi="Times New Roman" w:cs="Times New Roman"/>
            <w:sz w:val="24"/>
            <w:szCs w:val="24"/>
          </w:rPr>
          <w:id w:val="1301424155"/>
          <w:citation/>
        </w:sdtPr>
        <w:sdtContent>
          <w:r w:rsidR="00EC4C9B">
            <w:rPr>
              <w:rFonts w:ascii="Times New Roman" w:hAnsi="Times New Roman" w:cs="Times New Roman"/>
              <w:sz w:val="24"/>
              <w:szCs w:val="24"/>
            </w:rPr>
            <w:fldChar w:fldCharType="begin"/>
          </w:r>
          <w:r w:rsidR="00EC4C9B">
            <w:rPr>
              <w:rFonts w:ascii="Times New Roman" w:hAnsi="Times New Roman" w:cs="Times New Roman"/>
              <w:sz w:val="24"/>
              <w:szCs w:val="24"/>
            </w:rPr>
            <w:instrText xml:space="preserve"> CITATION Klo10 \l 1033 </w:instrText>
          </w:r>
          <w:r w:rsidR="00EC4C9B">
            <w:rPr>
              <w:rFonts w:ascii="Times New Roman" w:hAnsi="Times New Roman" w:cs="Times New Roman"/>
              <w:sz w:val="24"/>
              <w:szCs w:val="24"/>
            </w:rPr>
            <w:fldChar w:fldCharType="separate"/>
          </w:r>
          <w:r w:rsidR="005E4391" w:rsidRPr="005E4391">
            <w:rPr>
              <w:rFonts w:ascii="Times New Roman" w:hAnsi="Times New Roman" w:cs="Times New Roman"/>
              <w:noProof/>
              <w:sz w:val="24"/>
              <w:szCs w:val="24"/>
            </w:rPr>
            <w:t>(Klockow &amp; McPherson, 2010)</w:t>
          </w:r>
          <w:r w:rsidR="00EC4C9B">
            <w:rPr>
              <w:rFonts w:ascii="Times New Roman" w:hAnsi="Times New Roman" w:cs="Times New Roman"/>
              <w:sz w:val="24"/>
              <w:szCs w:val="24"/>
            </w:rPr>
            <w:fldChar w:fldCharType="end"/>
          </w:r>
        </w:sdtContent>
      </w:sdt>
      <w:r w:rsidR="00EC4C9B">
        <w:rPr>
          <w:rFonts w:ascii="Times New Roman" w:hAnsi="Times New Roman" w:cs="Times New Roman"/>
          <w:sz w:val="24"/>
          <w:szCs w:val="24"/>
        </w:rPr>
        <w:t xml:space="preserve">. </w:t>
      </w:r>
      <w:r w:rsidR="00775B42">
        <w:rPr>
          <w:rFonts w:ascii="Times New Roman" w:hAnsi="Times New Roman" w:cs="Times New Roman"/>
          <w:sz w:val="24"/>
          <w:szCs w:val="24"/>
        </w:rPr>
        <w:t>Partially</w:t>
      </w:r>
      <w:r w:rsidR="00C673EE">
        <w:rPr>
          <w:rFonts w:ascii="Times New Roman" w:hAnsi="Times New Roman" w:cs="Times New Roman"/>
          <w:sz w:val="24"/>
          <w:szCs w:val="24"/>
        </w:rPr>
        <w:t xml:space="preserve"> to address this very exact issue</w:t>
      </w:r>
      <w:r w:rsidR="00EC4C9B">
        <w:rPr>
          <w:rFonts w:ascii="Times New Roman" w:hAnsi="Times New Roman" w:cs="Times New Roman"/>
          <w:sz w:val="24"/>
          <w:szCs w:val="24"/>
        </w:rPr>
        <w:t xml:space="preserve"> and provide agricultural producers with accurate weather information</w:t>
      </w:r>
      <w:r w:rsidR="00C673EE">
        <w:rPr>
          <w:rFonts w:ascii="Times New Roman" w:hAnsi="Times New Roman" w:cs="Times New Roman"/>
          <w:sz w:val="24"/>
          <w:szCs w:val="24"/>
        </w:rPr>
        <w:t xml:space="preserve">, </w:t>
      </w:r>
      <w:r w:rsidR="003F5E34">
        <w:rPr>
          <w:rFonts w:ascii="Times New Roman" w:hAnsi="Times New Roman" w:cs="Times New Roman"/>
          <w:sz w:val="24"/>
          <w:szCs w:val="24"/>
        </w:rPr>
        <w:t>scientists at Oklahoma State University and the University of Oklahoma</w:t>
      </w:r>
      <w:r w:rsidR="00F436AE">
        <w:rPr>
          <w:rFonts w:ascii="Times New Roman" w:hAnsi="Times New Roman" w:cs="Times New Roman"/>
          <w:sz w:val="24"/>
          <w:szCs w:val="24"/>
        </w:rPr>
        <w:t xml:space="preserve"> developed the</w:t>
      </w:r>
      <w:r w:rsidR="005E57E5">
        <w:rPr>
          <w:rFonts w:ascii="Times New Roman" w:hAnsi="Times New Roman" w:cs="Times New Roman"/>
          <w:sz w:val="24"/>
          <w:szCs w:val="24"/>
        </w:rPr>
        <w:t xml:space="preserve"> statewide </w:t>
      </w:r>
      <w:r w:rsidR="00F436AE">
        <w:rPr>
          <w:rFonts w:ascii="Times New Roman" w:hAnsi="Times New Roman" w:cs="Times New Roman"/>
          <w:sz w:val="24"/>
          <w:szCs w:val="24"/>
        </w:rPr>
        <w:t>Oklahoma Mesonet</w:t>
      </w:r>
      <w:r w:rsidR="005E57E5">
        <w:rPr>
          <w:rFonts w:ascii="Times New Roman" w:hAnsi="Times New Roman" w:cs="Times New Roman"/>
          <w:sz w:val="24"/>
          <w:szCs w:val="24"/>
        </w:rPr>
        <w:t xml:space="preserve"> network for agricultural, hydrological, and meteorological monitoring</w:t>
      </w:r>
      <w:r w:rsidR="003F5E34">
        <w:rPr>
          <w:rFonts w:ascii="Times New Roman" w:hAnsi="Times New Roman" w:cs="Times New Roman"/>
          <w:sz w:val="24"/>
          <w:szCs w:val="24"/>
        </w:rPr>
        <w:t xml:space="preserve"> </w:t>
      </w:r>
      <w:r w:rsidR="005E57E5">
        <w:rPr>
          <w:rFonts w:ascii="Times New Roman" w:hAnsi="Times New Roman" w:cs="Times New Roman"/>
          <w:sz w:val="24"/>
          <w:szCs w:val="24"/>
        </w:rPr>
        <w:t>which was officially commissioned with</w:t>
      </w:r>
      <w:r w:rsidR="003F5E34">
        <w:rPr>
          <w:rFonts w:ascii="Times New Roman" w:hAnsi="Times New Roman" w:cs="Times New Roman"/>
          <w:sz w:val="24"/>
          <w:szCs w:val="24"/>
        </w:rPr>
        <w:t xml:space="preserve"> funding from the S</w:t>
      </w:r>
      <w:r w:rsidR="00C673EE">
        <w:rPr>
          <w:rFonts w:ascii="Times New Roman" w:hAnsi="Times New Roman" w:cs="Times New Roman"/>
          <w:sz w:val="24"/>
          <w:szCs w:val="24"/>
        </w:rPr>
        <w:t>tate of Oklahoma</w:t>
      </w:r>
      <w:r w:rsidR="005E57E5">
        <w:rPr>
          <w:rFonts w:ascii="Times New Roman" w:hAnsi="Times New Roman" w:cs="Times New Roman"/>
          <w:sz w:val="24"/>
          <w:szCs w:val="24"/>
        </w:rPr>
        <w:t xml:space="preserve"> in 1994 </w:t>
      </w:r>
      <w:r w:rsidR="00A40270">
        <w:rPr>
          <w:rFonts w:ascii="Times New Roman" w:hAnsi="Times New Roman" w:cs="Times New Roman"/>
          <w:noProof/>
          <w:sz w:val="24"/>
          <w:szCs w:val="24"/>
        </w:rPr>
        <w:t>(Brock et al.</w:t>
      </w:r>
      <w:r w:rsidR="00A40270" w:rsidRPr="00A40270">
        <w:rPr>
          <w:rFonts w:ascii="Times New Roman" w:hAnsi="Times New Roman" w:cs="Times New Roman"/>
          <w:noProof/>
          <w:sz w:val="24"/>
          <w:szCs w:val="24"/>
        </w:rPr>
        <w:t>, 1995)</w:t>
      </w:r>
      <w:r w:rsidR="005E57E5">
        <w:rPr>
          <w:rFonts w:ascii="Times New Roman" w:hAnsi="Times New Roman" w:cs="Times New Roman"/>
          <w:sz w:val="24"/>
          <w:szCs w:val="24"/>
        </w:rPr>
        <w:t xml:space="preserve">. </w:t>
      </w:r>
      <w:r w:rsidR="00564DA9">
        <w:rPr>
          <w:rFonts w:ascii="Times New Roman" w:hAnsi="Times New Roman" w:cs="Times New Roman"/>
          <w:sz w:val="24"/>
          <w:szCs w:val="24"/>
        </w:rPr>
        <w:t xml:space="preserve">Before commissioning, </w:t>
      </w:r>
      <w:r w:rsidR="00570DF2">
        <w:rPr>
          <w:rFonts w:ascii="Times New Roman" w:hAnsi="Times New Roman" w:cs="Times New Roman"/>
          <w:sz w:val="24"/>
          <w:szCs w:val="24"/>
        </w:rPr>
        <w:t>a</w:t>
      </w:r>
      <w:r w:rsidR="00564DA9">
        <w:rPr>
          <w:rFonts w:ascii="Times New Roman" w:hAnsi="Times New Roman" w:cs="Times New Roman"/>
          <w:sz w:val="24"/>
          <w:szCs w:val="24"/>
        </w:rPr>
        <w:t xml:space="preserve"> contingent valuation survey of 146 farmers</w:t>
      </w:r>
      <w:r w:rsidR="00904BCC">
        <w:rPr>
          <w:rFonts w:ascii="Times New Roman" w:hAnsi="Times New Roman" w:cs="Times New Roman"/>
          <w:sz w:val="24"/>
          <w:szCs w:val="24"/>
        </w:rPr>
        <w:t xml:space="preserve"> was conducted by </w:t>
      </w:r>
      <w:proofErr w:type="spellStart"/>
      <w:r w:rsidR="00904BCC">
        <w:rPr>
          <w:rFonts w:ascii="Times New Roman" w:hAnsi="Times New Roman" w:cs="Times New Roman"/>
          <w:sz w:val="24"/>
          <w:szCs w:val="24"/>
        </w:rPr>
        <w:t>Kenkel</w:t>
      </w:r>
      <w:proofErr w:type="spellEnd"/>
      <w:r w:rsidR="00904BCC">
        <w:rPr>
          <w:rFonts w:ascii="Times New Roman" w:hAnsi="Times New Roman" w:cs="Times New Roman"/>
          <w:sz w:val="24"/>
          <w:szCs w:val="24"/>
        </w:rPr>
        <w:t xml:space="preserve"> and Norris (1995) largely to inform the developers of the Mesonet on the potential willingness to pay of agricultural producers for mesoscale weather data. The study </w:t>
      </w:r>
      <w:r w:rsidR="00BD6504">
        <w:rPr>
          <w:rFonts w:ascii="Times New Roman" w:hAnsi="Times New Roman" w:cs="Times New Roman"/>
          <w:sz w:val="24"/>
          <w:szCs w:val="24"/>
        </w:rPr>
        <w:t>found</w:t>
      </w:r>
      <w:r w:rsidR="00564DA9">
        <w:rPr>
          <w:rFonts w:ascii="Times New Roman" w:hAnsi="Times New Roman" w:cs="Times New Roman"/>
          <w:sz w:val="24"/>
          <w:szCs w:val="24"/>
        </w:rPr>
        <w:t xml:space="preserve"> that</w:t>
      </w:r>
      <w:r w:rsidR="00BD6504">
        <w:rPr>
          <w:rFonts w:ascii="Times New Roman" w:hAnsi="Times New Roman" w:cs="Times New Roman"/>
          <w:sz w:val="24"/>
          <w:szCs w:val="24"/>
        </w:rPr>
        <w:t xml:space="preserve"> the</w:t>
      </w:r>
      <w:r w:rsidR="00564DA9">
        <w:rPr>
          <w:rFonts w:ascii="Times New Roman" w:hAnsi="Times New Roman" w:cs="Times New Roman"/>
          <w:sz w:val="24"/>
          <w:szCs w:val="24"/>
        </w:rPr>
        <w:t xml:space="preserve"> expected</w:t>
      </w:r>
      <w:r w:rsidR="00AF4845">
        <w:rPr>
          <w:rFonts w:ascii="Times New Roman" w:hAnsi="Times New Roman" w:cs="Times New Roman"/>
          <w:sz w:val="24"/>
          <w:szCs w:val="24"/>
        </w:rPr>
        <w:t xml:space="preserve"> monthly</w:t>
      </w:r>
      <w:r w:rsidR="00570DF2">
        <w:rPr>
          <w:rFonts w:ascii="Times New Roman" w:hAnsi="Times New Roman" w:cs="Times New Roman"/>
          <w:sz w:val="24"/>
          <w:szCs w:val="24"/>
        </w:rPr>
        <w:t xml:space="preserve"> willingness to pay for </w:t>
      </w:r>
      <w:r w:rsidR="00564DA9">
        <w:rPr>
          <w:rFonts w:ascii="Times New Roman" w:hAnsi="Times New Roman" w:cs="Times New Roman"/>
          <w:sz w:val="24"/>
          <w:szCs w:val="24"/>
        </w:rPr>
        <w:t xml:space="preserve">raw </w:t>
      </w:r>
      <w:r w:rsidR="00570DF2">
        <w:rPr>
          <w:rFonts w:ascii="Times New Roman" w:hAnsi="Times New Roman" w:cs="Times New Roman"/>
          <w:sz w:val="24"/>
          <w:szCs w:val="24"/>
        </w:rPr>
        <w:t xml:space="preserve">weather </w:t>
      </w:r>
      <w:r w:rsidR="00AF4845">
        <w:rPr>
          <w:rFonts w:ascii="Times New Roman" w:hAnsi="Times New Roman" w:cs="Times New Roman"/>
          <w:sz w:val="24"/>
          <w:szCs w:val="24"/>
        </w:rPr>
        <w:t>data was $5.83 and</w:t>
      </w:r>
      <w:r w:rsidR="00564DA9">
        <w:rPr>
          <w:rFonts w:ascii="Times New Roman" w:hAnsi="Times New Roman" w:cs="Times New Roman"/>
          <w:sz w:val="24"/>
          <w:szCs w:val="24"/>
        </w:rPr>
        <w:t xml:space="preserve"> $6.55 </w:t>
      </w:r>
      <w:r w:rsidR="00904BCC">
        <w:rPr>
          <w:rFonts w:ascii="Times New Roman" w:hAnsi="Times New Roman" w:cs="Times New Roman"/>
          <w:sz w:val="24"/>
          <w:szCs w:val="24"/>
        </w:rPr>
        <w:t>for both raw weather data and</w:t>
      </w:r>
      <w:r w:rsidR="00564DA9">
        <w:rPr>
          <w:rFonts w:ascii="Times New Roman" w:hAnsi="Times New Roman" w:cs="Times New Roman"/>
          <w:sz w:val="24"/>
          <w:szCs w:val="24"/>
        </w:rPr>
        <w:t xml:space="preserve"> value-added information</w:t>
      </w:r>
      <w:r w:rsidR="00904BCC">
        <w:rPr>
          <w:rFonts w:ascii="Times New Roman" w:hAnsi="Times New Roman" w:cs="Times New Roman"/>
          <w:sz w:val="24"/>
          <w:szCs w:val="24"/>
        </w:rPr>
        <w:t xml:space="preserve"> or agricultural decision aids</w:t>
      </w:r>
      <w:r w:rsidR="00564DA9">
        <w:rPr>
          <w:rFonts w:ascii="Times New Roman" w:hAnsi="Times New Roman" w:cs="Times New Roman"/>
          <w:sz w:val="24"/>
          <w:szCs w:val="24"/>
        </w:rPr>
        <w:t xml:space="preserve"> </w:t>
      </w:r>
      <w:sdt>
        <w:sdtPr>
          <w:rPr>
            <w:rFonts w:ascii="Times New Roman" w:hAnsi="Times New Roman" w:cs="Times New Roman"/>
            <w:sz w:val="24"/>
            <w:szCs w:val="24"/>
          </w:rPr>
          <w:id w:val="-621146325"/>
          <w:citation/>
        </w:sdtPr>
        <w:sdtContent>
          <w:r w:rsidR="00564DA9">
            <w:rPr>
              <w:rFonts w:ascii="Times New Roman" w:hAnsi="Times New Roman" w:cs="Times New Roman"/>
              <w:sz w:val="24"/>
              <w:szCs w:val="24"/>
            </w:rPr>
            <w:fldChar w:fldCharType="begin"/>
          </w:r>
          <w:r w:rsidR="00564DA9">
            <w:rPr>
              <w:rFonts w:ascii="Times New Roman" w:hAnsi="Times New Roman" w:cs="Times New Roman"/>
              <w:sz w:val="24"/>
              <w:szCs w:val="24"/>
            </w:rPr>
            <w:instrText xml:space="preserve">CITATION Ken95 \t  \l 1033 </w:instrText>
          </w:r>
          <w:r w:rsidR="00564DA9">
            <w:rPr>
              <w:rFonts w:ascii="Times New Roman" w:hAnsi="Times New Roman" w:cs="Times New Roman"/>
              <w:sz w:val="24"/>
              <w:szCs w:val="24"/>
            </w:rPr>
            <w:fldChar w:fldCharType="separate"/>
          </w:r>
          <w:r w:rsidR="005E4391" w:rsidRPr="005E4391">
            <w:rPr>
              <w:rFonts w:ascii="Times New Roman" w:hAnsi="Times New Roman" w:cs="Times New Roman"/>
              <w:noProof/>
              <w:sz w:val="24"/>
              <w:szCs w:val="24"/>
            </w:rPr>
            <w:t>(Kenkel &amp; Norris, 1995)</w:t>
          </w:r>
          <w:r w:rsidR="00564DA9">
            <w:rPr>
              <w:rFonts w:ascii="Times New Roman" w:hAnsi="Times New Roman" w:cs="Times New Roman"/>
              <w:sz w:val="24"/>
              <w:szCs w:val="24"/>
            </w:rPr>
            <w:fldChar w:fldCharType="end"/>
          </w:r>
        </w:sdtContent>
      </w:sdt>
      <w:r w:rsidR="00BD6504">
        <w:rPr>
          <w:rFonts w:ascii="Times New Roman" w:hAnsi="Times New Roman" w:cs="Times New Roman"/>
          <w:sz w:val="24"/>
          <w:szCs w:val="24"/>
        </w:rPr>
        <w:t xml:space="preserve">. </w:t>
      </w:r>
      <w:r w:rsidR="002C13AC">
        <w:rPr>
          <w:rFonts w:ascii="Times New Roman" w:hAnsi="Times New Roman" w:cs="Times New Roman"/>
          <w:sz w:val="24"/>
          <w:szCs w:val="24"/>
        </w:rPr>
        <w:t xml:space="preserve">More recently, a behavioral qualitative study on the use of Mesonet information by agricultural producers in Oklahoma found that, “producers use data and products from the Oklahoma Mesonet to become more cost efficient, to engage in more scientific practices with respect to revenue generation, and to help them achieve their production goals” </w:t>
      </w:r>
      <w:sdt>
        <w:sdtPr>
          <w:rPr>
            <w:rFonts w:ascii="Times New Roman" w:hAnsi="Times New Roman" w:cs="Times New Roman"/>
            <w:sz w:val="24"/>
            <w:szCs w:val="24"/>
          </w:rPr>
          <w:id w:val="-483773444"/>
          <w:citation/>
        </w:sdtPr>
        <w:sdtContent>
          <w:r w:rsidR="002C13AC">
            <w:rPr>
              <w:rFonts w:ascii="Times New Roman" w:hAnsi="Times New Roman" w:cs="Times New Roman"/>
              <w:sz w:val="24"/>
              <w:szCs w:val="24"/>
            </w:rPr>
            <w:fldChar w:fldCharType="begin"/>
          </w:r>
          <w:r w:rsidR="002C13AC">
            <w:rPr>
              <w:rFonts w:ascii="Times New Roman" w:hAnsi="Times New Roman" w:cs="Times New Roman"/>
              <w:sz w:val="24"/>
              <w:szCs w:val="24"/>
            </w:rPr>
            <w:instrText xml:space="preserve"> CITATION Klo10 \l 1033 </w:instrText>
          </w:r>
          <w:r w:rsidR="002C13AC">
            <w:rPr>
              <w:rFonts w:ascii="Times New Roman" w:hAnsi="Times New Roman" w:cs="Times New Roman"/>
              <w:sz w:val="24"/>
              <w:szCs w:val="24"/>
            </w:rPr>
            <w:fldChar w:fldCharType="separate"/>
          </w:r>
          <w:r w:rsidR="005E4391" w:rsidRPr="005E4391">
            <w:rPr>
              <w:rFonts w:ascii="Times New Roman" w:hAnsi="Times New Roman" w:cs="Times New Roman"/>
              <w:noProof/>
              <w:sz w:val="24"/>
              <w:szCs w:val="24"/>
            </w:rPr>
            <w:t>(Klockow &amp; McPherson, 2010)</w:t>
          </w:r>
          <w:r w:rsidR="002C13AC">
            <w:rPr>
              <w:rFonts w:ascii="Times New Roman" w:hAnsi="Times New Roman" w:cs="Times New Roman"/>
              <w:sz w:val="24"/>
              <w:szCs w:val="24"/>
            </w:rPr>
            <w:fldChar w:fldCharType="end"/>
          </w:r>
        </w:sdtContent>
      </w:sdt>
      <w:r w:rsidR="002C13AC">
        <w:rPr>
          <w:rFonts w:ascii="Times New Roman" w:hAnsi="Times New Roman" w:cs="Times New Roman"/>
          <w:sz w:val="24"/>
          <w:szCs w:val="24"/>
        </w:rPr>
        <w:t>.</w:t>
      </w:r>
      <w:r w:rsidR="008F1F8D">
        <w:rPr>
          <w:rFonts w:ascii="Times New Roman" w:hAnsi="Times New Roman" w:cs="Times New Roman"/>
          <w:sz w:val="24"/>
          <w:szCs w:val="24"/>
        </w:rPr>
        <w:t xml:space="preserve"> </w:t>
      </w:r>
      <w:r w:rsidR="004A30A8">
        <w:rPr>
          <w:rFonts w:ascii="Times New Roman" w:hAnsi="Times New Roman" w:cs="Times New Roman"/>
          <w:sz w:val="24"/>
          <w:szCs w:val="24"/>
        </w:rPr>
        <w:t>The Oklahoma Mesonet, commissioned in 1994, has served its users for over 20 years and has since</w:t>
      </w:r>
      <w:r w:rsidR="00AF4845">
        <w:rPr>
          <w:rFonts w:ascii="Times New Roman" w:hAnsi="Times New Roman" w:cs="Times New Roman"/>
          <w:sz w:val="24"/>
          <w:szCs w:val="24"/>
        </w:rPr>
        <w:t xml:space="preserve"> been continually developing new</w:t>
      </w:r>
      <w:r w:rsidR="004A30A8">
        <w:rPr>
          <w:rFonts w:ascii="Times New Roman" w:hAnsi="Times New Roman" w:cs="Times New Roman"/>
          <w:sz w:val="24"/>
          <w:szCs w:val="24"/>
        </w:rPr>
        <w:t xml:space="preserve"> agricultural decision tools and</w:t>
      </w:r>
      <w:r w:rsidR="00AF4845">
        <w:rPr>
          <w:rFonts w:ascii="Times New Roman" w:hAnsi="Times New Roman" w:cs="Times New Roman"/>
          <w:sz w:val="24"/>
          <w:szCs w:val="24"/>
        </w:rPr>
        <w:t xml:space="preserve"> enhanced</w:t>
      </w:r>
      <w:r w:rsidR="004A30A8">
        <w:rPr>
          <w:rFonts w:ascii="Times New Roman" w:hAnsi="Times New Roman" w:cs="Times New Roman"/>
          <w:sz w:val="24"/>
          <w:szCs w:val="24"/>
        </w:rPr>
        <w:t xml:space="preserve"> accessibility options</w:t>
      </w:r>
      <w:r w:rsidR="00AF4845">
        <w:rPr>
          <w:rFonts w:ascii="Times New Roman" w:hAnsi="Times New Roman" w:cs="Times New Roman"/>
          <w:sz w:val="24"/>
          <w:szCs w:val="24"/>
        </w:rPr>
        <w:t xml:space="preserve"> for its users</w:t>
      </w:r>
      <w:r w:rsidR="004A30A8">
        <w:rPr>
          <w:rFonts w:ascii="Times New Roman" w:hAnsi="Times New Roman" w:cs="Times New Roman"/>
          <w:sz w:val="24"/>
          <w:szCs w:val="24"/>
        </w:rPr>
        <w:t>. Quantitative studies that reflect the</w:t>
      </w:r>
      <w:r w:rsidR="00B015F9">
        <w:rPr>
          <w:rFonts w:ascii="Times New Roman" w:hAnsi="Times New Roman" w:cs="Times New Roman"/>
          <w:sz w:val="24"/>
          <w:szCs w:val="24"/>
        </w:rPr>
        <w:t xml:space="preserve"> level of</w:t>
      </w:r>
      <w:r w:rsidR="004A30A8">
        <w:rPr>
          <w:rFonts w:ascii="Times New Roman" w:hAnsi="Times New Roman" w:cs="Times New Roman"/>
          <w:sz w:val="24"/>
          <w:szCs w:val="24"/>
        </w:rPr>
        <w:t xml:space="preserve"> significance of the Oklahoma Mesonet and</w:t>
      </w:r>
      <w:r w:rsidR="00B015F9">
        <w:rPr>
          <w:rFonts w:ascii="Times New Roman" w:hAnsi="Times New Roman" w:cs="Times New Roman"/>
          <w:sz w:val="24"/>
          <w:szCs w:val="24"/>
        </w:rPr>
        <w:t xml:space="preserve"> that of its added capabilities to</w:t>
      </w:r>
      <w:r w:rsidR="004A30A8">
        <w:rPr>
          <w:rFonts w:ascii="Times New Roman" w:hAnsi="Times New Roman" w:cs="Times New Roman"/>
          <w:sz w:val="24"/>
          <w:szCs w:val="24"/>
        </w:rPr>
        <w:t xml:space="preserve"> agricultural producers</w:t>
      </w:r>
      <w:r w:rsidR="00B015F9">
        <w:rPr>
          <w:rFonts w:ascii="Times New Roman" w:hAnsi="Times New Roman" w:cs="Times New Roman"/>
          <w:sz w:val="24"/>
          <w:szCs w:val="24"/>
        </w:rPr>
        <w:t xml:space="preserve"> throughout the state</w:t>
      </w:r>
      <w:r w:rsidR="004A30A8">
        <w:rPr>
          <w:rFonts w:ascii="Times New Roman" w:hAnsi="Times New Roman" w:cs="Times New Roman"/>
          <w:sz w:val="24"/>
          <w:szCs w:val="24"/>
        </w:rPr>
        <w:t xml:space="preserve"> are </w:t>
      </w:r>
      <w:r w:rsidR="00A40270">
        <w:rPr>
          <w:rFonts w:ascii="Times New Roman" w:hAnsi="Times New Roman" w:cs="Times New Roman"/>
          <w:sz w:val="24"/>
          <w:szCs w:val="24"/>
        </w:rPr>
        <w:t>missing</w:t>
      </w:r>
      <w:r w:rsidR="004A30A8">
        <w:rPr>
          <w:rFonts w:ascii="Times New Roman" w:hAnsi="Times New Roman" w:cs="Times New Roman"/>
          <w:sz w:val="24"/>
          <w:szCs w:val="24"/>
        </w:rPr>
        <w:t xml:space="preserve"> in</w:t>
      </w:r>
      <w:r w:rsidR="00A40270">
        <w:rPr>
          <w:rFonts w:ascii="Times New Roman" w:hAnsi="Times New Roman" w:cs="Times New Roman"/>
          <w:sz w:val="24"/>
          <w:szCs w:val="24"/>
        </w:rPr>
        <w:t xml:space="preserve"> the</w:t>
      </w:r>
      <w:r w:rsidR="004A30A8">
        <w:rPr>
          <w:rFonts w:ascii="Times New Roman" w:hAnsi="Times New Roman" w:cs="Times New Roman"/>
          <w:sz w:val="24"/>
          <w:szCs w:val="24"/>
        </w:rPr>
        <w:t xml:space="preserve"> literature.</w:t>
      </w:r>
      <w:r w:rsidR="00BB37B3">
        <w:rPr>
          <w:rFonts w:ascii="Times New Roman" w:hAnsi="Times New Roman" w:cs="Times New Roman"/>
          <w:sz w:val="24"/>
          <w:szCs w:val="24"/>
        </w:rPr>
        <w:t xml:space="preserve"> </w:t>
      </w:r>
    </w:p>
    <w:p w:rsidR="00DC562D" w:rsidRDefault="008D7623" w:rsidP="006939B1">
      <w:pPr>
        <w:spacing w:line="480" w:lineRule="auto"/>
        <w:ind w:firstLine="360"/>
        <w:jc w:val="both"/>
        <w:rPr>
          <w:rFonts w:ascii="Times New Roman" w:hAnsi="Times New Roman" w:cs="Times New Roman"/>
          <w:sz w:val="24"/>
          <w:szCs w:val="24"/>
        </w:rPr>
      </w:pPr>
      <w:r>
        <w:rPr>
          <w:rFonts w:ascii="Times New Roman" w:hAnsi="Times New Roman" w:cs="Times New Roman"/>
          <w:sz w:val="24"/>
          <w:szCs w:val="24"/>
        </w:rPr>
        <w:t xml:space="preserve">To determine the appropriate method to conduct this study, </w:t>
      </w:r>
      <w:r w:rsidR="00BC5002">
        <w:rPr>
          <w:rFonts w:ascii="Times New Roman" w:hAnsi="Times New Roman" w:cs="Times New Roman"/>
          <w:sz w:val="24"/>
          <w:szCs w:val="24"/>
        </w:rPr>
        <w:t xml:space="preserve">different </w:t>
      </w:r>
      <w:r>
        <w:rPr>
          <w:rFonts w:ascii="Times New Roman" w:hAnsi="Times New Roman" w:cs="Times New Roman"/>
          <w:sz w:val="24"/>
          <w:szCs w:val="24"/>
        </w:rPr>
        <w:t>literature</w:t>
      </w:r>
      <w:r w:rsidR="00BC5002">
        <w:rPr>
          <w:rFonts w:ascii="Times New Roman" w:hAnsi="Times New Roman" w:cs="Times New Roman"/>
          <w:sz w:val="24"/>
          <w:szCs w:val="24"/>
        </w:rPr>
        <w:t xml:space="preserve"> sources were reviewed, for example: literature</w:t>
      </w:r>
      <w:r w:rsidR="002E25FE">
        <w:rPr>
          <w:rFonts w:ascii="Times New Roman" w:hAnsi="Times New Roman" w:cs="Times New Roman"/>
          <w:sz w:val="24"/>
          <w:szCs w:val="24"/>
        </w:rPr>
        <w:t xml:space="preserve"> on climate variability in Oklahoma, uncertainty in agricultural production and the expected utility theory, theories on </w:t>
      </w:r>
      <w:r w:rsidR="00866AA2">
        <w:rPr>
          <w:rFonts w:ascii="Times New Roman" w:hAnsi="Times New Roman" w:cs="Times New Roman"/>
          <w:sz w:val="24"/>
          <w:szCs w:val="24"/>
        </w:rPr>
        <w:t xml:space="preserve">the </w:t>
      </w:r>
      <w:r w:rsidR="002E25FE">
        <w:rPr>
          <w:rFonts w:ascii="Times New Roman" w:hAnsi="Times New Roman" w:cs="Times New Roman"/>
          <w:sz w:val="24"/>
          <w:szCs w:val="24"/>
        </w:rPr>
        <w:t xml:space="preserve">adaptive capacity </w:t>
      </w:r>
      <w:r w:rsidR="002E25FE">
        <w:rPr>
          <w:rFonts w:ascii="Times New Roman" w:hAnsi="Times New Roman" w:cs="Times New Roman"/>
          <w:sz w:val="24"/>
          <w:szCs w:val="24"/>
        </w:rPr>
        <w:lastRenderedPageBreak/>
        <w:t>a</w:t>
      </w:r>
      <w:r w:rsidR="00866AA2">
        <w:rPr>
          <w:rFonts w:ascii="Times New Roman" w:hAnsi="Times New Roman" w:cs="Times New Roman"/>
          <w:sz w:val="24"/>
          <w:szCs w:val="24"/>
        </w:rPr>
        <w:t>nd decision making behaviors of</w:t>
      </w:r>
      <w:r w:rsidR="002E25FE">
        <w:rPr>
          <w:rFonts w:ascii="Times New Roman" w:hAnsi="Times New Roman" w:cs="Times New Roman"/>
          <w:sz w:val="24"/>
          <w:szCs w:val="24"/>
        </w:rPr>
        <w:t xml:space="preserve"> agricultural production, agricultural technological </w:t>
      </w:r>
      <w:r w:rsidR="00866AA2">
        <w:rPr>
          <w:rFonts w:ascii="Times New Roman" w:hAnsi="Times New Roman" w:cs="Times New Roman"/>
          <w:sz w:val="24"/>
          <w:szCs w:val="24"/>
        </w:rPr>
        <w:t xml:space="preserve">transitions and social networks, </w:t>
      </w:r>
      <w:r w:rsidR="00C07650">
        <w:rPr>
          <w:rFonts w:ascii="Times New Roman" w:hAnsi="Times New Roman" w:cs="Times New Roman"/>
          <w:sz w:val="24"/>
          <w:szCs w:val="24"/>
        </w:rPr>
        <w:t xml:space="preserve">and on </w:t>
      </w:r>
      <w:r w:rsidR="00866AA2">
        <w:rPr>
          <w:rFonts w:ascii="Times New Roman" w:hAnsi="Times New Roman" w:cs="Times New Roman"/>
          <w:sz w:val="24"/>
          <w:szCs w:val="24"/>
        </w:rPr>
        <w:t>the value of informat</w:t>
      </w:r>
      <w:r w:rsidR="00BC5002">
        <w:rPr>
          <w:rFonts w:ascii="Times New Roman" w:hAnsi="Times New Roman" w:cs="Times New Roman"/>
          <w:sz w:val="24"/>
          <w:szCs w:val="24"/>
        </w:rPr>
        <w:t>ion in agriculture</w:t>
      </w:r>
      <w:r w:rsidR="00866AA2">
        <w:rPr>
          <w:rFonts w:ascii="Times New Roman" w:hAnsi="Times New Roman" w:cs="Times New Roman"/>
          <w:sz w:val="24"/>
          <w:szCs w:val="24"/>
        </w:rPr>
        <w:t xml:space="preserve">. The methodology </w:t>
      </w:r>
      <w:r w:rsidR="00C07650">
        <w:rPr>
          <w:rFonts w:ascii="Times New Roman" w:hAnsi="Times New Roman" w:cs="Times New Roman"/>
          <w:sz w:val="24"/>
          <w:szCs w:val="24"/>
        </w:rPr>
        <w:t xml:space="preserve">section provides a discussion of </w:t>
      </w:r>
      <w:r w:rsidR="00E04A84">
        <w:rPr>
          <w:rFonts w:ascii="Times New Roman" w:hAnsi="Times New Roman" w:cs="Times New Roman"/>
          <w:sz w:val="24"/>
          <w:szCs w:val="24"/>
        </w:rPr>
        <w:t>Oklahoma Mesonet valuation</w:t>
      </w:r>
      <w:r w:rsidR="00C07650">
        <w:rPr>
          <w:rFonts w:ascii="Times New Roman" w:hAnsi="Times New Roman" w:cs="Times New Roman"/>
          <w:sz w:val="24"/>
          <w:szCs w:val="24"/>
        </w:rPr>
        <w:t xml:space="preserve"> method</w:t>
      </w:r>
      <w:r w:rsidR="00E04A84">
        <w:rPr>
          <w:rFonts w:ascii="Times New Roman" w:hAnsi="Times New Roman" w:cs="Times New Roman"/>
          <w:sz w:val="24"/>
          <w:szCs w:val="24"/>
        </w:rPr>
        <w:t>s applied</w:t>
      </w:r>
      <w:r w:rsidR="00BC5002">
        <w:rPr>
          <w:rFonts w:ascii="Times New Roman" w:hAnsi="Times New Roman" w:cs="Times New Roman"/>
          <w:sz w:val="24"/>
          <w:szCs w:val="24"/>
        </w:rPr>
        <w:t xml:space="preserve"> in the literature, on the selection of </w:t>
      </w:r>
      <w:r w:rsidR="00700321">
        <w:rPr>
          <w:rFonts w:ascii="Times New Roman" w:hAnsi="Times New Roman" w:cs="Times New Roman"/>
          <w:sz w:val="24"/>
          <w:szCs w:val="24"/>
        </w:rPr>
        <w:t>predictor</w:t>
      </w:r>
      <w:r w:rsidR="00D27FB9">
        <w:rPr>
          <w:rFonts w:ascii="Times New Roman" w:hAnsi="Times New Roman" w:cs="Times New Roman"/>
          <w:sz w:val="24"/>
          <w:szCs w:val="24"/>
        </w:rPr>
        <w:t xml:space="preserve"> </w:t>
      </w:r>
      <w:r w:rsidR="00BC5002">
        <w:rPr>
          <w:rFonts w:ascii="Times New Roman" w:hAnsi="Times New Roman" w:cs="Times New Roman"/>
          <w:sz w:val="24"/>
          <w:szCs w:val="24"/>
        </w:rPr>
        <w:t>variables that were</w:t>
      </w:r>
      <w:r w:rsidR="00E04A84">
        <w:rPr>
          <w:rFonts w:ascii="Times New Roman" w:hAnsi="Times New Roman" w:cs="Times New Roman"/>
          <w:sz w:val="24"/>
          <w:szCs w:val="24"/>
        </w:rPr>
        <w:t xml:space="preserve"> </w:t>
      </w:r>
      <w:r w:rsidR="00BC5002">
        <w:rPr>
          <w:rFonts w:ascii="Times New Roman" w:hAnsi="Times New Roman" w:cs="Times New Roman"/>
          <w:sz w:val="24"/>
          <w:szCs w:val="24"/>
        </w:rPr>
        <w:t>hypothesized to have an effect on the perceived level of importance of the Mesonet’s information to farm profitability,</w:t>
      </w:r>
      <w:r w:rsidR="00E04A84">
        <w:rPr>
          <w:rFonts w:ascii="Times New Roman" w:hAnsi="Times New Roman" w:cs="Times New Roman"/>
          <w:sz w:val="24"/>
          <w:szCs w:val="24"/>
        </w:rPr>
        <w:t xml:space="preserve"> and </w:t>
      </w:r>
      <w:r w:rsidR="00BC5002">
        <w:rPr>
          <w:rFonts w:ascii="Times New Roman" w:hAnsi="Times New Roman" w:cs="Times New Roman"/>
          <w:sz w:val="24"/>
          <w:szCs w:val="24"/>
        </w:rPr>
        <w:t xml:space="preserve">on </w:t>
      </w:r>
      <w:r w:rsidR="00E04A84">
        <w:rPr>
          <w:rFonts w:ascii="Times New Roman" w:hAnsi="Times New Roman" w:cs="Times New Roman"/>
          <w:sz w:val="24"/>
          <w:szCs w:val="24"/>
        </w:rPr>
        <w:t>the</w:t>
      </w:r>
      <w:r w:rsidR="00BC5002">
        <w:rPr>
          <w:rFonts w:ascii="Times New Roman" w:hAnsi="Times New Roman" w:cs="Times New Roman"/>
          <w:sz w:val="24"/>
          <w:szCs w:val="24"/>
        </w:rPr>
        <w:t xml:space="preserve"> considerations taken for</w:t>
      </w:r>
      <w:r w:rsidR="00C07650">
        <w:rPr>
          <w:rFonts w:ascii="Times New Roman" w:hAnsi="Times New Roman" w:cs="Times New Roman"/>
          <w:sz w:val="24"/>
          <w:szCs w:val="24"/>
        </w:rPr>
        <w:t xml:space="preserve"> data </w:t>
      </w:r>
      <w:r w:rsidR="00BC5002">
        <w:rPr>
          <w:rFonts w:ascii="Times New Roman" w:hAnsi="Times New Roman" w:cs="Times New Roman"/>
          <w:sz w:val="24"/>
          <w:szCs w:val="24"/>
        </w:rPr>
        <w:t>collection and data interpretation. The methodology section</w:t>
      </w:r>
      <w:r w:rsidR="00D03400">
        <w:rPr>
          <w:rFonts w:ascii="Times New Roman" w:hAnsi="Times New Roman" w:cs="Times New Roman"/>
          <w:sz w:val="24"/>
          <w:szCs w:val="24"/>
        </w:rPr>
        <w:t xml:space="preserve"> is </w:t>
      </w:r>
      <w:r w:rsidR="00C07650">
        <w:rPr>
          <w:rFonts w:ascii="Times New Roman" w:hAnsi="Times New Roman" w:cs="Times New Roman"/>
          <w:sz w:val="24"/>
          <w:szCs w:val="24"/>
        </w:rPr>
        <w:t>followed by</w:t>
      </w:r>
      <w:r w:rsidR="00D03400">
        <w:rPr>
          <w:rFonts w:ascii="Times New Roman" w:hAnsi="Times New Roman" w:cs="Times New Roman"/>
          <w:sz w:val="24"/>
          <w:szCs w:val="24"/>
        </w:rPr>
        <w:t xml:space="preserve"> an in-depth analysis of the results and the final conclusions </w:t>
      </w:r>
      <w:r w:rsidR="00337B4D">
        <w:rPr>
          <w:rFonts w:ascii="Times New Roman" w:hAnsi="Times New Roman" w:cs="Times New Roman"/>
          <w:sz w:val="24"/>
          <w:szCs w:val="24"/>
        </w:rPr>
        <w:t>for Oklahoma Mesonet operators, Oklahoma policymakers, and university researchers to take into consideration</w:t>
      </w:r>
      <w:r w:rsidR="00D03400">
        <w:rPr>
          <w:rFonts w:ascii="Times New Roman" w:hAnsi="Times New Roman" w:cs="Times New Roman"/>
          <w:sz w:val="24"/>
          <w:szCs w:val="24"/>
        </w:rPr>
        <w:t>.</w:t>
      </w:r>
      <w:r w:rsidR="00C07650">
        <w:rPr>
          <w:rFonts w:ascii="Times New Roman" w:hAnsi="Times New Roman" w:cs="Times New Roman"/>
          <w:sz w:val="24"/>
          <w:szCs w:val="24"/>
        </w:rPr>
        <w:t xml:space="preserve"> </w:t>
      </w:r>
    </w:p>
    <w:p w:rsidR="008D7623" w:rsidRDefault="00D51597" w:rsidP="00823DC6">
      <w:pPr>
        <w:pStyle w:val="ListParagraph"/>
        <w:numPr>
          <w:ilvl w:val="0"/>
          <w:numId w:val="17"/>
        </w:numPr>
        <w:spacing w:line="480" w:lineRule="auto"/>
        <w:jc w:val="both"/>
        <w:rPr>
          <w:rFonts w:ascii="Times New Roman" w:hAnsi="Times New Roman" w:cs="Times New Roman"/>
          <w:b/>
          <w:sz w:val="28"/>
          <w:szCs w:val="24"/>
        </w:rPr>
      </w:pPr>
      <w:r>
        <w:rPr>
          <w:rFonts w:ascii="Times New Roman" w:hAnsi="Times New Roman" w:cs="Times New Roman"/>
          <w:b/>
          <w:sz w:val="28"/>
          <w:szCs w:val="24"/>
        </w:rPr>
        <w:t>Problem Statement</w:t>
      </w:r>
    </w:p>
    <w:p w:rsidR="009360B7" w:rsidRDefault="00B65BED" w:rsidP="00B65BED">
      <w:pPr>
        <w:spacing w:line="480" w:lineRule="auto"/>
        <w:ind w:firstLine="360"/>
        <w:jc w:val="both"/>
        <w:rPr>
          <w:rFonts w:ascii="Times New Roman" w:hAnsi="Times New Roman" w:cs="Times New Roman"/>
          <w:sz w:val="24"/>
          <w:szCs w:val="24"/>
        </w:rPr>
      </w:pPr>
      <w:r>
        <w:rPr>
          <w:rFonts w:ascii="Times New Roman" w:hAnsi="Times New Roman" w:cs="Times New Roman"/>
          <w:sz w:val="24"/>
          <w:szCs w:val="24"/>
        </w:rPr>
        <w:t>The 2012 drought</w:t>
      </w:r>
      <w:r w:rsidR="00E2012D">
        <w:rPr>
          <w:rFonts w:ascii="Times New Roman" w:hAnsi="Times New Roman" w:cs="Times New Roman"/>
          <w:sz w:val="24"/>
          <w:szCs w:val="24"/>
        </w:rPr>
        <w:t xml:space="preserve">, classified by NOAA (National Oceanic and Atmospheric Administration) as the most extensive drought to affect the United States since the 1930’s  </w:t>
      </w:r>
      <w:sdt>
        <w:sdtPr>
          <w:rPr>
            <w:rFonts w:ascii="Times New Roman" w:hAnsi="Times New Roman" w:cs="Times New Roman"/>
            <w:sz w:val="24"/>
            <w:szCs w:val="24"/>
          </w:rPr>
          <w:id w:val="386307938"/>
          <w:citation/>
        </w:sdtPr>
        <w:sdtContent>
          <w:r w:rsidR="00E2012D">
            <w:rPr>
              <w:rFonts w:ascii="Times New Roman" w:hAnsi="Times New Roman" w:cs="Times New Roman"/>
              <w:sz w:val="24"/>
              <w:szCs w:val="24"/>
            </w:rPr>
            <w:fldChar w:fldCharType="begin"/>
          </w:r>
          <w:r w:rsidR="00E2012D">
            <w:rPr>
              <w:rFonts w:ascii="Times New Roman" w:hAnsi="Times New Roman" w:cs="Times New Roman"/>
              <w:sz w:val="24"/>
              <w:szCs w:val="24"/>
            </w:rPr>
            <w:instrText xml:space="preserve"> CITATION Nat16 \l 1033 </w:instrText>
          </w:r>
          <w:r w:rsidR="00E2012D">
            <w:rPr>
              <w:rFonts w:ascii="Times New Roman" w:hAnsi="Times New Roman" w:cs="Times New Roman"/>
              <w:sz w:val="24"/>
              <w:szCs w:val="24"/>
            </w:rPr>
            <w:fldChar w:fldCharType="separate"/>
          </w:r>
          <w:r w:rsidR="005E4391" w:rsidRPr="005E4391">
            <w:rPr>
              <w:rFonts w:ascii="Times New Roman" w:hAnsi="Times New Roman" w:cs="Times New Roman"/>
              <w:noProof/>
              <w:sz w:val="24"/>
              <w:szCs w:val="24"/>
            </w:rPr>
            <w:t>(National Centers for Environmental Information, 2016)</w:t>
          </w:r>
          <w:r w:rsidR="00E2012D">
            <w:rPr>
              <w:rFonts w:ascii="Times New Roman" w:hAnsi="Times New Roman" w:cs="Times New Roman"/>
              <w:sz w:val="24"/>
              <w:szCs w:val="24"/>
            </w:rPr>
            <w:fldChar w:fldCharType="end"/>
          </w:r>
        </w:sdtContent>
      </w:sdt>
      <w:r w:rsidR="00E2012D">
        <w:rPr>
          <w:rFonts w:ascii="Times New Roman" w:hAnsi="Times New Roman" w:cs="Times New Roman"/>
          <w:sz w:val="24"/>
          <w:szCs w:val="24"/>
        </w:rPr>
        <w:t xml:space="preserve"> led to an estimated agricultural related loss in the state of Oklahoma of just over $426 million</w:t>
      </w:r>
      <w:r w:rsidR="00E2012D" w:rsidRPr="00E2012D">
        <w:rPr>
          <w:rFonts w:ascii="Times New Roman" w:hAnsi="Times New Roman" w:cs="Times New Roman"/>
          <w:sz w:val="24"/>
          <w:szCs w:val="24"/>
        </w:rPr>
        <w:t xml:space="preserve"> </w:t>
      </w:r>
      <w:sdt>
        <w:sdtPr>
          <w:rPr>
            <w:rFonts w:ascii="Times New Roman" w:hAnsi="Times New Roman" w:cs="Times New Roman"/>
            <w:sz w:val="24"/>
            <w:szCs w:val="24"/>
          </w:rPr>
          <w:id w:val="1845050404"/>
          <w:citation/>
        </w:sdtPr>
        <w:sdtContent>
          <w:r w:rsidR="00E2012D">
            <w:rPr>
              <w:rFonts w:ascii="Times New Roman" w:hAnsi="Times New Roman" w:cs="Times New Roman"/>
              <w:sz w:val="24"/>
              <w:szCs w:val="24"/>
            </w:rPr>
            <w:fldChar w:fldCharType="begin"/>
          </w:r>
          <w:r w:rsidR="00E2012D">
            <w:rPr>
              <w:rFonts w:ascii="Times New Roman" w:hAnsi="Times New Roman" w:cs="Times New Roman"/>
              <w:sz w:val="24"/>
              <w:szCs w:val="24"/>
            </w:rPr>
            <w:instrText xml:space="preserve"> CITATION Shi13 \l 1033 </w:instrText>
          </w:r>
          <w:r w:rsidR="00E2012D">
            <w:rPr>
              <w:rFonts w:ascii="Times New Roman" w:hAnsi="Times New Roman" w:cs="Times New Roman"/>
              <w:sz w:val="24"/>
              <w:szCs w:val="24"/>
            </w:rPr>
            <w:fldChar w:fldCharType="separate"/>
          </w:r>
          <w:r w:rsidR="005E4391" w:rsidRPr="005E4391">
            <w:rPr>
              <w:rFonts w:ascii="Times New Roman" w:hAnsi="Times New Roman" w:cs="Times New Roman"/>
              <w:noProof/>
              <w:sz w:val="24"/>
              <w:szCs w:val="24"/>
            </w:rPr>
            <w:t>(Shideler D. , et al., 2013)</w:t>
          </w:r>
          <w:r w:rsidR="00E2012D">
            <w:rPr>
              <w:rFonts w:ascii="Times New Roman" w:hAnsi="Times New Roman" w:cs="Times New Roman"/>
              <w:sz w:val="24"/>
              <w:szCs w:val="24"/>
            </w:rPr>
            <w:fldChar w:fldCharType="end"/>
          </w:r>
        </w:sdtContent>
      </w:sdt>
      <w:r w:rsidR="00E2012D">
        <w:rPr>
          <w:rFonts w:ascii="Times New Roman" w:hAnsi="Times New Roman" w:cs="Times New Roman"/>
          <w:sz w:val="24"/>
          <w:szCs w:val="24"/>
        </w:rPr>
        <w:t xml:space="preserve">. The estimated loss represents approximately 6% of the just over $7 billion of agricultural production receipts for the state of Oklahoma in 2012 </w:t>
      </w:r>
      <w:sdt>
        <w:sdtPr>
          <w:rPr>
            <w:rFonts w:ascii="Times New Roman" w:hAnsi="Times New Roman" w:cs="Times New Roman"/>
            <w:sz w:val="24"/>
            <w:szCs w:val="24"/>
          </w:rPr>
          <w:id w:val="-1153601547"/>
          <w:citation/>
        </w:sdtPr>
        <w:sdtContent>
          <w:r w:rsidR="00E2012D">
            <w:rPr>
              <w:rFonts w:ascii="Times New Roman" w:hAnsi="Times New Roman" w:cs="Times New Roman"/>
              <w:sz w:val="24"/>
              <w:szCs w:val="24"/>
            </w:rPr>
            <w:fldChar w:fldCharType="begin"/>
          </w:r>
          <w:r w:rsidR="00E2012D">
            <w:rPr>
              <w:rFonts w:ascii="Times New Roman" w:hAnsi="Times New Roman" w:cs="Times New Roman"/>
              <w:sz w:val="24"/>
              <w:szCs w:val="24"/>
            </w:rPr>
            <w:instrText xml:space="preserve"> CITATION Uni16 \l 1033 </w:instrText>
          </w:r>
          <w:r w:rsidR="00E2012D">
            <w:rPr>
              <w:rFonts w:ascii="Times New Roman" w:hAnsi="Times New Roman" w:cs="Times New Roman"/>
              <w:sz w:val="24"/>
              <w:szCs w:val="24"/>
            </w:rPr>
            <w:fldChar w:fldCharType="separate"/>
          </w:r>
          <w:r w:rsidR="005E4391" w:rsidRPr="005E4391">
            <w:rPr>
              <w:rFonts w:ascii="Times New Roman" w:hAnsi="Times New Roman" w:cs="Times New Roman"/>
              <w:noProof/>
              <w:sz w:val="24"/>
              <w:szCs w:val="24"/>
            </w:rPr>
            <w:t>(USDA, 2016)</w:t>
          </w:r>
          <w:r w:rsidR="00E2012D">
            <w:rPr>
              <w:rFonts w:ascii="Times New Roman" w:hAnsi="Times New Roman" w:cs="Times New Roman"/>
              <w:sz w:val="24"/>
              <w:szCs w:val="24"/>
            </w:rPr>
            <w:fldChar w:fldCharType="end"/>
          </w:r>
        </w:sdtContent>
      </w:sdt>
      <w:r w:rsidR="00E2012D">
        <w:rPr>
          <w:rFonts w:ascii="Times New Roman" w:hAnsi="Times New Roman" w:cs="Times New Roman"/>
          <w:sz w:val="24"/>
          <w:szCs w:val="24"/>
        </w:rPr>
        <w:t xml:space="preserve">. Just one year before, the 2011 drought had led to an even larger estimated crop, horticulture, and livestock production loss of close to $1.7 billion, or 24%-25% of the state’s total agricultural value of production </w:t>
      </w:r>
      <w:r w:rsidR="00E2012D" w:rsidRPr="005157C2">
        <w:rPr>
          <w:rFonts w:ascii="Times New Roman" w:hAnsi="Times New Roman" w:cs="Times New Roman"/>
          <w:noProof/>
          <w:sz w:val="24"/>
          <w:szCs w:val="24"/>
        </w:rPr>
        <w:t>(Shide</w:t>
      </w:r>
      <w:r w:rsidR="00E2012D">
        <w:rPr>
          <w:rFonts w:ascii="Times New Roman" w:hAnsi="Times New Roman" w:cs="Times New Roman"/>
          <w:noProof/>
          <w:sz w:val="24"/>
          <w:szCs w:val="24"/>
        </w:rPr>
        <w:t>ler et al.,</w:t>
      </w:r>
      <w:r w:rsidR="00E2012D" w:rsidRPr="005157C2">
        <w:rPr>
          <w:rFonts w:ascii="Times New Roman" w:hAnsi="Times New Roman" w:cs="Times New Roman"/>
          <w:noProof/>
          <w:sz w:val="24"/>
          <w:szCs w:val="24"/>
        </w:rPr>
        <w:t xml:space="preserve"> 2012)</w:t>
      </w:r>
      <w:r w:rsidR="00E2012D">
        <w:rPr>
          <w:rFonts w:ascii="Times New Roman" w:hAnsi="Times New Roman" w:cs="Times New Roman"/>
          <w:noProof/>
          <w:sz w:val="24"/>
          <w:szCs w:val="24"/>
        </w:rPr>
        <w:t xml:space="preserve">. </w:t>
      </w:r>
      <w:r w:rsidRPr="0067651D">
        <w:rPr>
          <w:rFonts w:ascii="Times New Roman" w:hAnsi="Times New Roman" w:cs="Times New Roman"/>
          <w:sz w:val="24"/>
          <w:szCs w:val="24"/>
        </w:rPr>
        <w:t>The increased occurrence of droughts, floods,</w:t>
      </w:r>
      <w:r>
        <w:rPr>
          <w:rFonts w:ascii="Times New Roman" w:hAnsi="Times New Roman" w:cs="Times New Roman"/>
          <w:sz w:val="24"/>
          <w:szCs w:val="24"/>
        </w:rPr>
        <w:t xml:space="preserve"> tornadoes,</w:t>
      </w:r>
      <w:r w:rsidRPr="0067651D">
        <w:rPr>
          <w:rFonts w:ascii="Times New Roman" w:hAnsi="Times New Roman" w:cs="Times New Roman"/>
          <w:sz w:val="24"/>
          <w:szCs w:val="24"/>
        </w:rPr>
        <w:t xml:space="preserve"> and extreme rainfall due to climate change </w:t>
      </w:r>
      <w:r w:rsidRPr="0067651D">
        <w:rPr>
          <w:rFonts w:ascii="Times New Roman" w:hAnsi="Times New Roman" w:cs="Times New Roman"/>
          <w:i/>
          <w:sz w:val="24"/>
          <w:szCs w:val="24"/>
        </w:rPr>
        <w:t>predicted by the National Climate Assessment and the National Wildlife Federation</w:t>
      </w:r>
      <w:r w:rsidRPr="0067651D">
        <w:rPr>
          <w:rFonts w:ascii="Times New Roman" w:hAnsi="Times New Roman" w:cs="Times New Roman"/>
          <w:sz w:val="24"/>
          <w:szCs w:val="24"/>
        </w:rPr>
        <w:t xml:space="preserve"> in the United States could potentially lead to more common and larger loses in agriculture without the </w:t>
      </w:r>
      <w:r>
        <w:rPr>
          <w:rFonts w:ascii="Times New Roman" w:hAnsi="Times New Roman" w:cs="Times New Roman"/>
          <w:sz w:val="24"/>
          <w:szCs w:val="24"/>
        </w:rPr>
        <w:t>appropriate application of</w:t>
      </w:r>
      <w:r w:rsidRPr="0067651D">
        <w:rPr>
          <w:rFonts w:ascii="Times New Roman" w:hAnsi="Times New Roman" w:cs="Times New Roman"/>
          <w:sz w:val="24"/>
          <w:szCs w:val="24"/>
        </w:rPr>
        <w:t xml:space="preserve"> preventive measures</w:t>
      </w:r>
      <w:r w:rsidR="00E2012D">
        <w:rPr>
          <w:rFonts w:ascii="Times New Roman" w:hAnsi="Times New Roman" w:cs="Times New Roman"/>
          <w:sz w:val="24"/>
          <w:szCs w:val="24"/>
        </w:rPr>
        <w:t xml:space="preserve"> </w:t>
      </w:r>
      <w:sdt>
        <w:sdtPr>
          <w:rPr>
            <w:rFonts w:ascii="Times New Roman" w:hAnsi="Times New Roman" w:cs="Times New Roman"/>
            <w:sz w:val="24"/>
            <w:szCs w:val="24"/>
          </w:rPr>
          <w:id w:val="287164853"/>
          <w:citation/>
        </w:sdtPr>
        <w:sdtContent>
          <w:r w:rsidR="006939B1">
            <w:rPr>
              <w:rFonts w:ascii="Times New Roman" w:hAnsi="Times New Roman" w:cs="Times New Roman"/>
              <w:sz w:val="24"/>
              <w:szCs w:val="24"/>
            </w:rPr>
            <w:fldChar w:fldCharType="begin"/>
          </w:r>
          <w:r w:rsidR="006939B1">
            <w:rPr>
              <w:rFonts w:ascii="Times New Roman" w:hAnsi="Times New Roman" w:cs="Times New Roman"/>
              <w:sz w:val="24"/>
              <w:szCs w:val="24"/>
            </w:rPr>
            <w:instrText xml:space="preserve"> CITATION USG15 \l 1033 </w:instrText>
          </w:r>
          <w:r w:rsidR="006939B1">
            <w:rPr>
              <w:rFonts w:ascii="Times New Roman" w:hAnsi="Times New Roman" w:cs="Times New Roman"/>
              <w:sz w:val="24"/>
              <w:szCs w:val="24"/>
            </w:rPr>
            <w:fldChar w:fldCharType="separate"/>
          </w:r>
          <w:r w:rsidR="005E4391" w:rsidRPr="005E4391">
            <w:rPr>
              <w:rFonts w:ascii="Times New Roman" w:hAnsi="Times New Roman" w:cs="Times New Roman"/>
              <w:noProof/>
              <w:sz w:val="24"/>
              <w:szCs w:val="24"/>
            </w:rPr>
            <w:t xml:space="preserve">(U.S. Global Change Research Program, </w:t>
          </w:r>
          <w:r w:rsidR="005E4391" w:rsidRPr="005E4391">
            <w:rPr>
              <w:rFonts w:ascii="Times New Roman" w:hAnsi="Times New Roman" w:cs="Times New Roman"/>
              <w:noProof/>
              <w:sz w:val="24"/>
              <w:szCs w:val="24"/>
            </w:rPr>
            <w:lastRenderedPageBreak/>
            <w:t>2015)</w:t>
          </w:r>
          <w:r w:rsidR="006939B1">
            <w:rPr>
              <w:rFonts w:ascii="Times New Roman" w:hAnsi="Times New Roman" w:cs="Times New Roman"/>
              <w:sz w:val="24"/>
              <w:szCs w:val="24"/>
            </w:rPr>
            <w:fldChar w:fldCharType="end"/>
          </w:r>
        </w:sdtContent>
      </w:sdt>
      <w:r w:rsidRPr="0067651D">
        <w:rPr>
          <w:rFonts w:ascii="Times New Roman" w:hAnsi="Times New Roman" w:cs="Times New Roman"/>
          <w:sz w:val="24"/>
          <w:szCs w:val="24"/>
        </w:rPr>
        <w:t>.</w:t>
      </w:r>
      <w:r w:rsidR="00D238E2">
        <w:rPr>
          <w:rFonts w:ascii="Times New Roman" w:hAnsi="Times New Roman" w:cs="Times New Roman"/>
          <w:sz w:val="24"/>
          <w:szCs w:val="24"/>
        </w:rPr>
        <w:t xml:space="preserve"> T</w:t>
      </w:r>
      <w:r w:rsidR="006939B1">
        <w:rPr>
          <w:rFonts w:ascii="Times New Roman" w:hAnsi="Times New Roman" w:cs="Times New Roman"/>
          <w:sz w:val="24"/>
          <w:szCs w:val="24"/>
        </w:rPr>
        <w:t>he Oklahoma Me</w:t>
      </w:r>
      <w:r w:rsidR="00D238E2">
        <w:rPr>
          <w:rFonts w:ascii="Times New Roman" w:hAnsi="Times New Roman" w:cs="Times New Roman"/>
          <w:sz w:val="24"/>
          <w:szCs w:val="24"/>
        </w:rPr>
        <w:t>s</w:t>
      </w:r>
      <w:r w:rsidR="006939B1">
        <w:rPr>
          <w:rFonts w:ascii="Times New Roman" w:hAnsi="Times New Roman" w:cs="Times New Roman"/>
          <w:sz w:val="24"/>
          <w:szCs w:val="24"/>
        </w:rPr>
        <w:t>o</w:t>
      </w:r>
      <w:r w:rsidR="00D238E2">
        <w:rPr>
          <w:rFonts w:ascii="Times New Roman" w:hAnsi="Times New Roman" w:cs="Times New Roman"/>
          <w:sz w:val="24"/>
          <w:szCs w:val="24"/>
        </w:rPr>
        <w:t xml:space="preserve">net provides increasingly important </w:t>
      </w:r>
      <w:r w:rsidR="00A1639F">
        <w:rPr>
          <w:rFonts w:ascii="Times New Roman" w:hAnsi="Times New Roman" w:cs="Times New Roman"/>
          <w:sz w:val="24"/>
          <w:szCs w:val="24"/>
        </w:rPr>
        <w:t>value added weather monitoring information</w:t>
      </w:r>
      <w:r w:rsidR="00D238E2">
        <w:rPr>
          <w:rFonts w:ascii="Times New Roman" w:hAnsi="Times New Roman" w:cs="Times New Roman"/>
          <w:sz w:val="24"/>
          <w:szCs w:val="24"/>
        </w:rPr>
        <w:t xml:space="preserve"> that allow</w:t>
      </w:r>
      <w:r w:rsidR="00A1639F">
        <w:rPr>
          <w:rFonts w:ascii="Times New Roman" w:hAnsi="Times New Roman" w:cs="Times New Roman"/>
          <w:sz w:val="24"/>
          <w:szCs w:val="24"/>
        </w:rPr>
        <w:t>s</w:t>
      </w:r>
      <w:r w:rsidR="00D238E2">
        <w:rPr>
          <w:rFonts w:ascii="Times New Roman" w:hAnsi="Times New Roman" w:cs="Times New Roman"/>
          <w:sz w:val="24"/>
          <w:szCs w:val="24"/>
        </w:rPr>
        <w:t xml:space="preserve"> farmers to apply </w:t>
      </w:r>
      <w:r w:rsidR="006939B1">
        <w:rPr>
          <w:rFonts w:ascii="Times New Roman" w:hAnsi="Times New Roman" w:cs="Times New Roman"/>
          <w:sz w:val="24"/>
          <w:szCs w:val="24"/>
        </w:rPr>
        <w:t>preventative</w:t>
      </w:r>
      <w:r w:rsidR="00D238E2">
        <w:rPr>
          <w:rFonts w:ascii="Times New Roman" w:hAnsi="Times New Roman" w:cs="Times New Roman"/>
          <w:sz w:val="24"/>
          <w:szCs w:val="24"/>
        </w:rPr>
        <w:t xml:space="preserve"> measures into their production decision making process</w:t>
      </w:r>
      <w:r w:rsidR="00A1639F">
        <w:rPr>
          <w:rFonts w:ascii="Times New Roman" w:hAnsi="Times New Roman" w:cs="Times New Roman"/>
          <w:sz w:val="24"/>
          <w:szCs w:val="24"/>
        </w:rPr>
        <w:t xml:space="preserve"> that can</w:t>
      </w:r>
      <w:r w:rsidR="006939B1">
        <w:rPr>
          <w:rFonts w:ascii="Times New Roman" w:hAnsi="Times New Roman" w:cs="Times New Roman"/>
          <w:sz w:val="24"/>
          <w:szCs w:val="24"/>
        </w:rPr>
        <w:t xml:space="preserve"> reduce the effects of extreme weather events and </w:t>
      </w:r>
      <w:r w:rsidR="00A1639F">
        <w:rPr>
          <w:rFonts w:ascii="Times New Roman" w:hAnsi="Times New Roman" w:cs="Times New Roman"/>
          <w:sz w:val="24"/>
          <w:szCs w:val="24"/>
        </w:rPr>
        <w:t>in some cases provide valuable</w:t>
      </w:r>
      <w:r w:rsidR="006939B1">
        <w:rPr>
          <w:rFonts w:ascii="Times New Roman" w:hAnsi="Times New Roman" w:cs="Times New Roman"/>
          <w:sz w:val="24"/>
          <w:szCs w:val="24"/>
        </w:rPr>
        <w:t xml:space="preserve"> </w:t>
      </w:r>
      <w:r w:rsidR="00A1639F">
        <w:rPr>
          <w:rFonts w:ascii="Times New Roman" w:hAnsi="Times New Roman" w:cs="Times New Roman"/>
          <w:sz w:val="24"/>
          <w:szCs w:val="24"/>
        </w:rPr>
        <w:t>input</w:t>
      </w:r>
      <w:r w:rsidR="006939B1">
        <w:rPr>
          <w:rFonts w:ascii="Times New Roman" w:hAnsi="Times New Roman" w:cs="Times New Roman"/>
          <w:sz w:val="24"/>
          <w:szCs w:val="24"/>
        </w:rPr>
        <w:t xml:space="preserve"> savings</w:t>
      </w:r>
      <w:r w:rsidR="00A1639F">
        <w:rPr>
          <w:rFonts w:ascii="Times New Roman" w:hAnsi="Times New Roman" w:cs="Times New Roman"/>
          <w:sz w:val="24"/>
          <w:szCs w:val="24"/>
        </w:rPr>
        <w:t xml:space="preserve"> </w:t>
      </w:r>
      <w:sdt>
        <w:sdtPr>
          <w:rPr>
            <w:rFonts w:ascii="Times New Roman" w:hAnsi="Times New Roman" w:cs="Times New Roman"/>
            <w:sz w:val="24"/>
            <w:szCs w:val="24"/>
          </w:rPr>
          <w:id w:val="780840651"/>
          <w:citation/>
        </w:sdtPr>
        <w:sdtContent>
          <w:r w:rsidR="00A1639F">
            <w:rPr>
              <w:rFonts w:ascii="Times New Roman" w:hAnsi="Times New Roman" w:cs="Times New Roman"/>
              <w:sz w:val="24"/>
              <w:szCs w:val="24"/>
            </w:rPr>
            <w:fldChar w:fldCharType="begin"/>
          </w:r>
          <w:r w:rsidR="00A1639F">
            <w:rPr>
              <w:rFonts w:ascii="Times New Roman" w:hAnsi="Times New Roman" w:cs="Times New Roman"/>
              <w:sz w:val="24"/>
              <w:szCs w:val="24"/>
            </w:rPr>
            <w:instrText xml:space="preserve"> CITATION Klo10 \l 1033 </w:instrText>
          </w:r>
          <w:r w:rsidR="00A1639F">
            <w:rPr>
              <w:rFonts w:ascii="Times New Roman" w:hAnsi="Times New Roman" w:cs="Times New Roman"/>
              <w:sz w:val="24"/>
              <w:szCs w:val="24"/>
            </w:rPr>
            <w:fldChar w:fldCharType="separate"/>
          </w:r>
          <w:r w:rsidR="005E4391" w:rsidRPr="005E4391">
            <w:rPr>
              <w:rFonts w:ascii="Times New Roman" w:hAnsi="Times New Roman" w:cs="Times New Roman"/>
              <w:noProof/>
              <w:sz w:val="24"/>
              <w:szCs w:val="24"/>
            </w:rPr>
            <w:t>(Klockow &amp; McPherson, 2010)</w:t>
          </w:r>
          <w:r w:rsidR="00A1639F">
            <w:rPr>
              <w:rFonts w:ascii="Times New Roman" w:hAnsi="Times New Roman" w:cs="Times New Roman"/>
              <w:sz w:val="24"/>
              <w:szCs w:val="24"/>
            </w:rPr>
            <w:fldChar w:fldCharType="end"/>
          </w:r>
        </w:sdtContent>
      </w:sdt>
      <w:r w:rsidR="00A1639F">
        <w:rPr>
          <w:rFonts w:ascii="Times New Roman" w:hAnsi="Times New Roman" w:cs="Times New Roman"/>
          <w:sz w:val="24"/>
          <w:szCs w:val="24"/>
        </w:rPr>
        <w:t xml:space="preserve">. For example, if an agricultural producer is able to eliminate one pesticide application by relying on value added weather information, he could save $8-$12 per acre </w:t>
      </w:r>
      <w:sdt>
        <w:sdtPr>
          <w:rPr>
            <w:rFonts w:ascii="Times New Roman" w:hAnsi="Times New Roman" w:cs="Times New Roman"/>
            <w:sz w:val="24"/>
            <w:szCs w:val="24"/>
          </w:rPr>
          <w:id w:val="-1044065273"/>
          <w:citation/>
        </w:sdtPr>
        <w:sdtContent>
          <w:r w:rsidR="00A1639F">
            <w:rPr>
              <w:rFonts w:ascii="Times New Roman" w:hAnsi="Times New Roman" w:cs="Times New Roman"/>
              <w:sz w:val="24"/>
              <w:szCs w:val="24"/>
            </w:rPr>
            <w:fldChar w:fldCharType="begin"/>
          </w:r>
          <w:r w:rsidR="00A1639F">
            <w:rPr>
              <w:rFonts w:ascii="Times New Roman" w:hAnsi="Times New Roman" w:cs="Times New Roman"/>
              <w:sz w:val="24"/>
              <w:szCs w:val="24"/>
            </w:rPr>
            <w:instrText xml:space="preserve">CITATION Ken95 \t  \l 1033 </w:instrText>
          </w:r>
          <w:r w:rsidR="00A1639F">
            <w:rPr>
              <w:rFonts w:ascii="Times New Roman" w:hAnsi="Times New Roman" w:cs="Times New Roman"/>
              <w:sz w:val="24"/>
              <w:szCs w:val="24"/>
            </w:rPr>
            <w:fldChar w:fldCharType="separate"/>
          </w:r>
          <w:r w:rsidR="005E4391" w:rsidRPr="005E4391">
            <w:rPr>
              <w:rFonts w:ascii="Times New Roman" w:hAnsi="Times New Roman" w:cs="Times New Roman"/>
              <w:noProof/>
              <w:sz w:val="24"/>
              <w:szCs w:val="24"/>
            </w:rPr>
            <w:t>(Kenkel &amp; Norris, 1995)</w:t>
          </w:r>
          <w:r w:rsidR="00A1639F">
            <w:rPr>
              <w:rFonts w:ascii="Times New Roman" w:hAnsi="Times New Roman" w:cs="Times New Roman"/>
              <w:sz w:val="24"/>
              <w:szCs w:val="24"/>
            </w:rPr>
            <w:fldChar w:fldCharType="end"/>
          </w:r>
        </w:sdtContent>
      </w:sdt>
      <w:r w:rsidR="00A1639F">
        <w:rPr>
          <w:rFonts w:ascii="Times New Roman" w:hAnsi="Times New Roman" w:cs="Times New Roman"/>
          <w:sz w:val="24"/>
          <w:szCs w:val="24"/>
        </w:rPr>
        <w:t xml:space="preserve"> and according to more recent estimates by the USDA, savings can total $13 to $40 per acre depending on the type of crop and the type of pesticide or herbicide applied </w:t>
      </w:r>
      <w:sdt>
        <w:sdtPr>
          <w:rPr>
            <w:rFonts w:ascii="Times New Roman" w:hAnsi="Times New Roman" w:cs="Times New Roman"/>
            <w:sz w:val="24"/>
            <w:szCs w:val="24"/>
          </w:rPr>
          <w:id w:val="-1836365040"/>
          <w:citation/>
        </w:sdtPr>
        <w:sdtContent>
          <w:r w:rsidR="00A1639F">
            <w:rPr>
              <w:rFonts w:ascii="Times New Roman" w:hAnsi="Times New Roman" w:cs="Times New Roman"/>
              <w:sz w:val="24"/>
              <w:szCs w:val="24"/>
            </w:rPr>
            <w:fldChar w:fldCharType="begin"/>
          </w:r>
          <w:r w:rsidR="00A1639F">
            <w:rPr>
              <w:rFonts w:ascii="Times New Roman" w:hAnsi="Times New Roman" w:cs="Times New Roman"/>
              <w:sz w:val="24"/>
              <w:szCs w:val="24"/>
            </w:rPr>
            <w:instrText xml:space="preserve"> CITATION Scu15 \l 1033 </w:instrText>
          </w:r>
          <w:r w:rsidR="00A1639F">
            <w:rPr>
              <w:rFonts w:ascii="Times New Roman" w:hAnsi="Times New Roman" w:cs="Times New Roman"/>
              <w:sz w:val="24"/>
              <w:szCs w:val="24"/>
            </w:rPr>
            <w:fldChar w:fldCharType="separate"/>
          </w:r>
          <w:r w:rsidR="005E4391" w:rsidRPr="005E4391">
            <w:rPr>
              <w:rFonts w:ascii="Times New Roman" w:hAnsi="Times New Roman" w:cs="Times New Roman"/>
              <w:noProof/>
              <w:sz w:val="24"/>
              <w:szCs w:val="24"/>
            </w:rPr>
            <w:t>(Scuderi, 2015)</w:t>
          </w:r>
          <w:r w:rsidR="00A1639F">
            <w:rPr>
              <w:rFonts w:ascii="Times New Roman" w:hAnsi="Times New Roman" w:cs="Times New Roman"/>
              <w:sz w:val="24"/>
              <w:szCs w:val="24"/>
            </w:rPr>
            <w:fldChar w:fldCharType="end"/>
          </w:r>
        </w:sdtContent>
      </w:sdt>
      <w:r w:rsidR="00A1639F">
        <w:rPr>
          <w:rFonts w:ascii="Times New Roman" w:hAnsi="Times New Roman" w:cs="Times New Roman"/>
          <w:sz w:val="24"/>
          <w:szCs w:val="24"/>
        </w:rPr>
        <w:t xml:space="preserve">. The potential benefits of incorporating the Oklahoma Mesonet weather monitoring information into agricultural production decisions has been repeatedly acknowledged in the literature however, the </w:t>
      </w:r>
      <w:r w:rsidR="006939B1">
        <w:rPr>
          <w:rFonts w:ascii="Times New Roman" w:hAnsi="Times New Roman" w:cs="Times New Roman"/>
          <w:sz w:val="24"/>
          <w:szCs w:val="24"/>
        </w:rPr>
        <w:t>perceived value and</w:t>
      </w:r>
      <w:r w:rsidR="00A1639F">
        <w:rPr>
          <w:rFonts w:ascii="Times New Roman" w:hAnsi="Times New Roman" w:cs="Times New Roman"/>
          <w:sz w:val="24"/>
          <w:szCs w:val="24"/>
        </w:rPr>
        <w:t xml:space="preserve"> the</w:t>
      </w:r>
      <w:r w:rsidR="006939B1">
        <w:rPr>
          <w:rFonts w:ascii="Times New Roman" w:hAnsi="Times New Roman" w:cs="Times New Roman"/>
          <w:sz w:val="24"/>
          <w:szCs w:val="24"/>
        </w:rPr>
        <w:t xml:space="preserve"> level of importance attributed by farmers to the information provided by the Oklahoma Mesonet has not yet been measured.</w:t>
      </w:r>
      <w:r w:rsidR="00A1639F">
        <w:rPr>
          <w:rFonts w:ascii="Times New Roman" w:hAnsi="Times New Roman" w:cs="Times New Roman"/>
          <w:sz w:val="24"/>
          <w:szCs w:val="24"/>
        </w:rPr>
        <w:t xml:space="preserve"> Furthermore, research that leads to the potential identification of the differences in the perceived value attributed by individual farmers has not yet been performed.</w:t>
      </w:r>
    </w:p>
    <w:p w:rsidR="00D51597" w:rsidRDefault="00D51597" w:rsidP="00823DC6">
      <w:pPr>
        <w:pStyle w:val="ListParagraph"/>
        <w:numPr>
          <w:ilvl w:val="0"/>
          <w:numId w:val="17"/>
        </w:numPr>
        <w:spacing w:line="480" w:lineRule="auto"/>
        <w:jc w:val="both"/>
        <w:rPr>
          <w:rFonts w:ascii="Times New Roman" w:hAnsi="Times New Roman" w:cs="Times New Roman"/>
          <w:b/>
          <w:sz w:val="28"/>
          <w:szCs w:val="24"/>
        </w:rPr>
      </w:pPr>
      <w:r>
        <w:rPr>
          <w:rFonts w:ascii="Times New Roman" w:hAnsi="Times New Roman" w:cs="Times New Roman"/>
          <w:b/>
          <w:sz w:val="28"/>
          <w:szCs w:val="24"/>
        </w:rPr>
        <w:t>Research Objective</w:t>
      </w:r>
    </w:p>
    <w:p w:rsidR="00B65BED" w:rsidRDefault="00D51597" w:rsidP="00B65BED">
      <w:pPr>
        <w:spacing w:line="480" w:lineRule="auto"/>
        <w:ind w:firstLine="360"/>
        <w:jc w:val="both"/>
        <w:rPr>
          <w:rFonts w:ascii="Times New Roman" w:hAnsi="Times New Roman" w:cs="Times New Roman"/>
          <w:sz w:val="24"/>
          <w:szCs w:val="24"/>
        </w:rPr>
      </w:pPr>
      <w:r>
        <w:rPr>
          <w:rFonts w:ascii="Times New Roman" w:hAnsi="Times New Roman" w:cs="Times New Roman"/>
          <w:sz w:val="24"/>
          <w:szCs w:val="24"/>
        </w:rPr>
        <w:t xml:space="preserve">This study aimed at identifying </w:t>
      </w:r>
      <w:r w:rsidR="009360B7">
        <w:rPr>
          <w:rFonts w:ascii="Times New Roman" w:hAnsi="Times New Roman" w:cs="Times New Roman"/>
          <w:sz w:val="24"/>
          <w:szCs w:val="24"/>
        </w:rPr>
        <w:t xml:space="preserve">the different levels of importance placed by farmers for the Oklahoma Mesonet’s weather monitoring information’s contribution to farm profitability. </w:t>
      </w:r>
      <w:r w:rsidR="00B65BED">
        <w:rPr>
          <w:rFonts w:ascii="Times New Roman" w:hAnsi="Times New Roman" w:cs="Times New Roman"/>
          <w:sz w:val="24"/>
          <w:szCs w:val="24"/>
        </w:rPr>
        <w:t>The objective was to determine what contributes to the differences in the levels of importance placed by farmers on the use of weather monitoring information in order to provide key decision makers within the state of Oklahoma, specifically members of the Oklahoma Meso</w:t>
      </w:r>
      <w:r w:rsidR="00C63580">
        <w:rPr>
          <w:rFonts w:ascii="Times New Roman" w:hAnsi="Times New Roman" w:cs="Times New Roman"/>
          <w:sz w:val="24"/>
          <w:szCs w:val="24"/>
        </w:rPr>
        <w:t>net Steering Committee and other stakeholders</w:t>
      </w:r>
      <w:r w:rsidR="00B65BED">
        <w:rPr>
          <w:rFonts w:ascii="Times New Roman" w:hAnsi="Times New Roman" w:cs="Times New Roman"/>
          <w:sz w:val="24"/>
          <w:szCs w:val="24"/>
        </w:rPr>
        <w:t xml:space="preserve">, with meaningful information regarding how farmers perceive the range of agricultural production benefits </w:t>
      </w:r>
      <w:r w:rsidR="00B65BED">
        <w:rPr>
          <w:rFonts w:ascii="Times New Roman" w:hAnsi="Times New Roman" w:cs="Times New Roman"/>
          <w:sz w:val="24"/>
          <w:szCs w:val="24"/>
        </w:rPr>
        <w:lastRenderedPageBreak/>
        <w:t xml:space="preserve">provided by the Oklahoma Mesonet. The Oklahoma Mesonet Steering Committee is responsible for guiding strategic planning, developing fund raising strategies, verifying compliance with state and federal statues, monitoring long-term risks, and assessing requests for substantial changes in operational and service activities </w:t>
      </w:r>
      <w:sdt>
        <w:sdtPr>
          <w:rPr>
            <w:rFonts w:ascii="Times New Roman" w:hAnsi="Times New Roman" w:cs="Times New Roman"/>
            <w:sz w:val="24"/>
            <w:szCs w:val="24"/>
          </w:rPr>
          <w:id w:val="1306594736"/>
          <w:citation/>
        </w:sdtPr>
        <w:sdtContent>
          <w:r w:rsidR="00B65BED">
            <w:rPr>
              <w:rFonts w:ascii="Times New Roman" w:hAnsi="Times New Roman" w:cs="Times New Roman"/>
              <w:sz w:val="24"/>
              <w:szCs w:val="24"/>
            </w:rPr>
            <w:fldChar w:fldCharType="begin"/>
          </w:r>
          <w:r w:rsidR="00B65BED">
            <w:rPr>
              <w:rFonts w:ascii="Times New Roman" w:hAnsi="Times New Roman" w:cs="Times New Roman"/>
              <w:sz w:val="24"/>
              <w:szCs w:val="24"/>
            </w:rPr>
            <w:instrText xml:space="preserve"> CITATION Boa16 \l 1033 </w:instrText>
          </w:r>
          <w:r w:rsidR="00B65BED">
            <w:rPr>
              <w:rFonts w:ascii="Times New Roman" w:hAnsi="Times New Roman" w:cs="Times New Roman"/>
              <w:sz w:val="24"/>
              <w:szCs w:val="24"/>
            </w:rPr>
            <w:fldChar w:fldCharType="separate"/>
          </w:r>
          <w:r w:rsidR="005E4391" w:rsidRPr="005E4391">
            <w:rPr>
              <w:rFonts w:ascii="Times New Roman" w:hAnsi="Times New Roman" w:cs="Times New Roman"/>
              <w:noProof/>
              <w:sz w:val="24"/>
              <w:szCs w:val="24"/>
            </w:rPr>
            <w:t>(Board of Regents of the University of Oklahoma, 2016)</w:t>
          </w:r>
          <w:r w:rsidR="00B65BED">
            <w:rPr>
              <w:rFonts w:ascii="Times New Roman" w:hAnsi="Times New Roman" w:cs="Times New Roman"/>
              <w:sz w:val="24"/>
              <w:szCs w:val="24"/>
            </w:rPr>
            <w:fldChar w:fldCharType="end"/>
          </w:r>
        </w:sdtContent>
      </w:sdt>
      <w:r w:rsidR="00B65BED">
        <w:rPr>
          <w:rFonts w:ascii="Times New Roman" w:hAnsi="Times New Roman" w:cs="Times New Roman"/>
          <w:sz w:val="24"/>
          <w:szCs w:val="24"/>
        </w:rPr>
        <w:t>. As approved by the Mesonet Steering Committee on August 17</w:t>
      </w:r>
      <w:r w:rsidR="00B65BED" w:rsidRPr="00CF3172">
        <w:rPr>
          <w:rFonts w:ascii="Times New Roman" w:hAnsi="Times New Roman" w:cs="Times New Roman"/>
          <w:sz w:val="24"/>
          <w:szCs w:val="24"/>
          <w:vertAlign w:val="superscript"/>
        </w:rPr>
        <w:t>th</w:t>
      </w:r>
      <w:r w:rsidR="00B65BED">
        <w:rPr>
          <w:rFonts w:ascii="Times New Roman" w:hAnsi="Times New Roman" w:cs="Times New Roman"/>
          <w:sz w:val="24"/>
          <w:szCs w:val="24"/>
        </w:rPr>
        <w:t xml:space="preserve">, 2011: </w:t>
      </w:r>
    </w:p>
    <w:p w:rsidR="00B65BED" w:rsidRDefault="00B65BED" w:rsidP="00B65BED">
      <w:pPr>
        <w:spacing w:line="480" w:lineRule="auto"/>
        <w:ind w:left="360" w:right="360"/>
        <w:jc w:val="both"/>
        <w:rPr>
          <w:rFonts w:ascii="Times New Roman" w:hAnsi="Times New Roman" w:cs="Times New Roman"/>
          <w:sz w:val="24"/>
          <w:szCs w:val="24"/>
        </w:rPr>
      </w:pPr>
      <w:r w:rsidRPr="00CF3172">
        <w:rPr>
          <w:rFonts w:ascii="Times New Roman" w:hAnsi="Times New Roman" w:cs="Times New Roman"/>
          <w:i/>
          <w:sz w:val="24"/>
          <w:szCs w:val="24"/>
        </w:rPr>
        <w:t>“The mission of the Oklahoma Mesonet is to operate a world-class environmental monitoring network, to deliver high-quality observations and timely value-added products to Oklahoma citizens, to support state decision makers, to enhance public safety and education, and to stimulate advances in resource management, agricu</w:t>
      </w:r>
      <w:r>
        <w:rPr>
          <w:rFonts w:ascii="Times New Roman" w:hAnsi="Times New Roman" w:cs="Times New Roman"/>
          <w:i/>
          <w:sz w:val="24"/>
          <w:szCs w:val="24"/>
        </w:rPr>
        <w:t xml:space="preserve">lture, industry, and research. </w:t>
      </w:r>
      <w:r w:rsidRPr="00CF3172">
        <w:rPr>
          <w:rFonts w:ascii="Times New Roman" w:hAnsi="Times New Roman" w:cs="Times New Roman"/>
          <w:i/>
          <w:sz w:val="24"/>
          <w:szCs w:val="24"/>
        </w:rPr>
        <w:t>The Mesonet receives recurring state funding to support a portion of its operating expenses.  In addition, the Mesonet must raise several hundred thousand dollars annually in external grants, contracts, and da</w:t>
      </w:r>
      <w:r>
        <w:rPr>
          <w:rFonts w:ascii="Times New Roman" w:hAnsi="Times New Roman" w:cs="Times New Roman"/>
          <w:i/>
          <w:sz w:val="24"/>
          <w:szCs w:val="24"/>
        </w:rPr>
        <w:t>ta sales to operate the network</w:t>
      </w:r>
      <w:r w:rsidRPr="00CF3172">
        <w:rPr>
          <w:rFonts w:ascii="Times New Roman" w:hAnsi="Times New Roman" w:cs="Times New Roman"/>
          <w:i/>
          <w:sz w:val="24"/>
          <w:szCs w:val="24"/>
        </w:rPr>
        <w:t>”</w:t>
      </w:r>
      <w:r>
        <w:rPr>
          <w:rFonts w:ascii="Times New Roman" w:hAnsi="Times New Roman" w:cs="Times New Roman"/>
          <w:sz w:val="24"/>
          <w:szCs w:val="24"/>
        </w:rPr>
        <w:t xml:space="preserve"> </w:t>
      </w:r>
      <w:sdt>
        <w:sdtPr>
          <w:rPr>
            <w:rFonts w:ascii="Times New Roman" w:hAnsi="Times New Roman" w:cs="Times New Roman"/>
            <w:sz w:val="24"/>
            <w:szCs w:val="24"/>
          </w:rPr>
          <w:id w:val="-1910913852"/>
          <w:citation/>
        </w:sdtPr>
        <w:sdtContent>
          <w:r>
            <w:rPr>
              <w:rFonts w:ascii="Times New Roman" w:hAnsi="Times New Roman" w:cs="Times New Roman"/>
              <w:sz w:val="24"/>
              <w:szCs w:val="24"/>
            </w:rPr>
            <w:fldChar w:fldCharType="begin"/>
          </w:r>
          <w:r>
            <w:rPr>
              <w:rFonts w:ascii="Times New Roman" w:hAnsi="Times New Roman" w:cs="Times New Roman"/>
              <w:sz w:val="24"/>
              <w:szCs w:val="24"/>
            </w:rPr>
            <w:instrText xml:space="preserve"> CITATION Okl16 \l 1033 </w:instrText>
          </w:r>
          <w:r>
            <w:rPr>
              <w:rFonts w:ascii="Times New Roman" w:hAnsi="Times New Roman" w:cs="Times New Roman"/>
              <w:sz w:val="24"/>
              <w:szCs w:val="24"/>
            </w:rPr>
            <w:fldChar w:fldCharType="separate"/>
          </w:r>
          <w:r w:rsidR="005E4391" w:rsidRPr="005E4391">
            <w:rPr>
              <w:rFonts w:ascii="Times New Roman" w:hAnsi="Times New Roman" w:cs="Times New Roman"/>
              <w:noProof/>
              <w:sz w:val="24"/>
              <w:szCs w:val="24"/>
            </w:rPr>
            <w:t>(Oklahoma Mesonet, 2016)</w:t>
          </w:r>
          <w:r>
            <w:rPr>
              <w:rFonts w:ascii="Times New Roman" w:hAnsi="Times New Roman" w:cs="Times New Roman"/>
              <w:sz w:val="24"/>
              <w:szCs w:val="24"/>
            </w:rPr>
            <w:fldChar w:fldCharType="end"/>
          </w:r>
        </w:sdtContent>
      </w:sdt>
      <w:r>
        <w:rPr>
          <w:rFonts w:ascii="Times New Roman" w:hAnsi="Times New Roman" w:cs="Times New Roman"/>
          <w:sz w:val="24"/>
          <w:szCs w:val="24"/>
        </w:rPr>
        <w:t xml:space="preserve">.  </w:t>
      </w:r>
    </w:p>
    <w:p w:rsidR="00D51597" w:rsidRDefault="00B65BED" w:rsidP="00B65BED">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State funds, external grants, and data sales are required annually by Oklahoma Mesonet operators in order to efficiently provide its users with reliable weather information. By surveying agricultural users and non-users of the Oklahoma Mesonet and determining farmer perceptions towards the Oklahoma Mesonet’s impact to profitability and the potential economic benefits obtained as a result of the Oklahoma Mesonet agricultural production decision aids, this study provided valuable and currently non-existent information in literature to both Oklahoma Mesonet operators, potential grant funding organizations, and </w:t>
      </w:r>
      <w:r w:rsidR="0055208B">
        <w:rPr>
          <w:rFonts w:ascii="Times New Roman" w:hAnsi="Times New Roman" w:cs="Times New Roman"/>
          <w:sz w:val="24"/>
          <w:szCs w:val="24"/>
        </w:rPr>
        <w:t>different stakeholder groups.</w:t>
      </w:r>
    </w:p>
    <w:p w:rsidR="00E2282D" w:rsidRPr="00D51597" w:rsidRDefault="00E2282D" w:rsidP="00B65BED">
      <w:pPr>
        <w:spacing w:line="480" w:lineRule="auto"/>
        <w:jc w:val="both"/>
        <w:rPr>
          <w:rFonts w:ascii="Times New Roman" w:hAnsi="Times New Roman" w:cs="Times New Roman"/>
          <w:sz w:val="24"/>
          <w:szCs w:val="24"/>
        </w:rPr>
      </w:pPr>
    </w:p>
    <w:p w:rsidR="00D51597" w:rsidRPr="00823DC6" w:rsidRDefault="00D51597" w:rsidP="00823DC6">
      <w:pPr>
        <w:pStyle w:val="ListParagraph"/>
        <w:numPr>
          <w:ilvl w:val="0"/>
          <w:numId w:val="17"/>
        </w:numPr>
        <w:spacing w:line="480" w:lineRule="auto"/>
        <w:jc w:val="both"/>
        <w:rPr>
          <w:rFonts w:ascii="Times New Roman" w:hAnsi="Times New Roman" w:cs="Times New Roman"/>
          <w:b/>
          <w:sz w:val="28"/>
          <w:szCs w:val="24"/>
        </w:rPr>
      </w:pPr>
      <w:r>
        <w:rPr>
          <w:rFonts w:ascii="Times New Roman" w:hAnsi="Times New Roman" w:cs="Times New Roman"/>
          <w:b/>
          <w:sz w:val="28"/>
          <w:szCs w:val="24"/>
        </w:rPr>
        <w:lastRenderedPageBreak/>
        <w:t xml:space="preserve">Literature </w:t>
      </w:r>
      <w:r w:rsidR="00BE2975">
        <w:rPr>
          <w:rFonts w:ascii="Times New Roman" w:hAnsi="Times New Roman" w:cs="Times New Roman"/>
          <w:b/>
          <w:sz w:val="28"/>
          <w:szCs w:val="24"/>
        </w:rPr>
        <w:t>Review</w:t>
      </w:r>
    </w:p>
    <w:p w:rsidR="008D7623" w:rsidRPr="00E95F7C" w:rsidRDefault="00BE2975" w:rsidP="00E95F7C">
      <w:pPr>
        <w:spacing w:line="480" w:lineRule="auto"/>
        <w:ind w:firstLine="360"/>
        <w:rPr>
          <w:rFonts w:ascii="Times New Roman" w:hAnsi="Times New Roman" w:cs="Times New Roman"/>
          <w:b/>
          <w:sz w:val="24"/>
          <w:szCs w:val="24"/>
        </w:rPr>
      </w:pPr>
      <w:r w:rsidRPr="00E95F7C">
        <w:rPr>
          <w:rFonts w:ascii="Times New Roman" w:hAnsi="Times New Roman" w:cs="Times New Roman"/>
          <w:b/>
          <w:sz w:val="24"/>
          <w:szCs w:val="24"/>
        </w:rPr>
        <w:t>4</w:t>
      </w:r>
      <w:r w:rsidR="00823DC6" w:rsidRPr="00E95F7C">
        <w:rPr>
          <w:rFonts w:ascii="Times New Roman" w:hAnsi="Times New Roman" w:cs="Times New Roman"/>
          <w:b/>
          <w:sz w:val="24"/>
          <w:szCs w:val="24"/>
        </w:rPr>
        <w:t xml:space="preserve">.1. </w:t>
      </w:r>
      <w:r w:rsidR="00BB37B3" w:rsidRPr="00E95F7C">
        <w:rPr>
          <w:rFonts w:ascii="Times New Roman" w:hAnsi="Times New Roman" w:cs="Times New Roman"/>
          <w:b/>
          <w:sz w:val="24"/>
          <w:szCs w:val="24"/>
        </w:rPr>
        <w:t>Coping with Climate Variability</w:t>
      </w:r>
    </w:p>
    <w:p w:rsidR="0081550E" w:rsidRDefault="00CD7742" w:rsidP="00E04B3B">
      <w:pPr>
        <w:spacing w:line="480" w:lineRule="auto"/>
        <w:ind w:firstLine="360"/>
        <w:jc w:val="both"/>
        <w:rPr>
          <w:rFonts w:ascii="Times New Roman" w:hAnsi="Times New Roman" w:cs="Times New Roman"/>
          <w:sz w:val="24"/>
          <w:szCs w:val="24"/>
        </w:rPr>
      </w:pPr>
      <w:r>
        <w:rPr>
          <w:rFonts w:ascii="Times New Roman" w:hAnsi="Times New Roman" w:cs="Times New Roman"/>
          <w:sz w:val="24"/>
          <w:szCs w:val="24"/>
        </w:rPr>
        <w:t>C</w:t>
      </w:r>
      <w:r w:rsidR="00CF0785">
        <w:rPr>
          <w:rFonts w:ascii="Times New Roman" w:hAnsi="Times New Roman" w:cs="Times New Roman"/>
          <w:sz w:val="24"/>
          <w:szCs w:val="24"/>
        </w:rPr>
        <w:t>l</w:t>
      </w:r>
      <w:r w:rsidR="00457D02" w:rsidRPr="005A39CC">
        <w:rPr>
          <w:rFonts w:ascii="Times New Roman" w:hAnsi="Times New Roman" w:cs="Times New Roman"/>
          <w:sz w:val="24"/>
          <w:szCs w:val="24"/>
        </w:rPr>
        <w:t xml:space="preserve">imate variability is one of the most significant factors influencing year to year crop production, even in high yield and high technology agricultural areas </w:t>
      </w:r>
      <w:sdt>
        <w:sdtPr>
          <w:rPr>
            <w:rFonts w:ascii="Times New Roman" w:hAnsi="Times New Roman" w:cs="Times New Roman"/>
            <w:sz w:val="24"/>
            <w:szCs w:val="24"/>
          </w:rPr>
          <w:id w:val="1237893565"/>
          <w:citation/>
        </w:sdtPr>
        <w:sdtContent>
          <w:r w:rsidR="00457D02" w:rsidRPr="005A39CC">
            <w:rPr>
              <w:rFonts w:ascii="Times New Roman" w:hAnsi="Times New Roman" w:cs="Times New Roman"/>
              <w:sz w:val="24"/>
              <w:szCs w:val="24"/>
            </w:rPr>
            <w:fldChar w:fldCharType="begin"/>
          </w:r>
          <w:r w:rsidR="00457D02" w:rsidRPr="005A39CC">
            <w:rPr>
              <w:rFonts w:ascii="Times New Roman" w:hAnsi="Times New Roman" w:cs="Times New Roman"/>
              <w:sz w:val="24"/>
              <w:szCs w:val="24"/>
            </w:rPr>
            <w:instrText xml:space="preserve"> CITATION Kan09 \l 1033 </w:instrText>
          </w:r>
          <w:r w:rsidR="00457D02" w:rsidRPr="005A39CC">
            <w:rPr>
              <w:rFonts w:ascii="Times New Roman" w:hAnsi="Times New Roman" w:cs="Times New Roman"/>
              <w:sz w:val="24"/>
              <w:szCs w:val="24"/>
            </w:rPr>
            <w:fldChar w:fldCharType="separate"/>
          </w:r>
          <w:r w:rsidR="005E4391" w:rsidRPr="005E4391">
            <w:rPr>
              <w:rFonts w:ascii="Times New Roman" w:hAnsi="Times New Roman" w:cs="Times New Roman"/>
              <w:noProof/>
              <w:sz w:val="24"/>
              <w:szCs w:val="24"/>
            </w:rPr>
            <w:t>(Kang &amp; Khan, 2009)</w:t>
          </w:r>
          <w:r w:rsidR="00457D02" w:rsidRPr="005A39CC">
            <w:rPr>
              <w:rFonts w:ascii="Times New Roman" w:hAnsi="Times New Roman" w:cs="Times New Roman"/>
              <w:sz w:val="24"/>
              <w:szCs w:val="24"/>
            </w:rPr>
            <w:fldChar w:fldCharType="end"/>
          </w:r>
        </w:sdtContent>
      </w:sdt>
      <w:r w:rsidR="00457D02" w:rsidRPr="005A39CC">
        <w:rPr>
          <w:rFonts w:ascii="Times New Roman" w:hAnsi="Times New Roman" w:cs="Times New Roman"/>
          <w:sz w:val="24"/>
          <w:szCs w:val="24"/>
        </w:rPr>
        <w:t xml:space="preserve">. </w:t>
      </w:r>
      <w:r w:rsidR="00FE38B2" w:rsidRPr="005A39CC">
        <w:rPr>
          <w:rFonts w:ascii="Times New Roman" w:hAnsi="Times New Roman" w:cs="Times New Roman"/>
          <w:sz w:val="24"/>
          <w:szCs w:val="24"/>
        </w:rPr>
        <w:t xml:space="preserve">Some studies have determined that globally, climate variability accounts for roughly a third of the observed variability in crop yields </w:t>
      </w:r>
      <w:sdt>
        <w:sdtPr>
          <w:rPr>
            <w:rFonts w:ascii="Times New Roman" w:hAnsi="Times New Roman" w:cs="Times New Roman"/>
            <w:sz w:val="24"/>
            <w:szCs w:val="24"/>
          </w:rPr>
          <w:id w:val="758180921"/>
          <w:citation/>
        </w:sdtPr>
        <w:sdtContent>
          <w:r w:rsidR="00FE38B2" w:rsidRPr="005A39CC">
            <w:rPr>
              <w:rFonts w:ascii="Times New Roman" w:hAnsi="Times New Roman" w:cs="Times New Roman"/>
              <w:sz w:val="24"/>
              <w:szCs w:val="24"/>
            </w:rPr>
            <w:fldChar w:fldCharType="begin"/>
          </w:r>
          <w:r w:rsidR="00DD7556" w:rsidRPr="005A39CC">
            <w:rPr>
              <w:rFonts w:ascii="Times New Roman" w:hAnsi="Times New Roman" w:cs="Times New Roman"/>
              <w:sz w:val="24"/>
              <w:szCs w:val="24"/>
            </w:rPr>
            <w:instrText xml:space="preserve">CITATION Ray15 \l 1033 </w:instrText>
          </w:r>
          <w:r w:rsidR="00FE38B2" w:rsidRPr="005A39CC">
            <w:rPr>
              <w:rFonts w:ascii="Times New Roman" w:hAnsi="Times New Roman" w:cs="Times New Roman"/>
              <w:sz w:val="24"/>
              <w:szCs w:val="24"/>
            </w:rPr>
            <w:fldChar w:fldCharType="separate"/>
          </w:r>
          <w:r w:rsidR="005E4391" w:rsidRPr="005E4391">
            <w:rPr>
              <w:rFonts w:ascii="Times New Roman" w:hAnsi="Times New Roman" w:cs="Times New Roman"/>
              <w:noProof/>
              <w:sz w:val="24"/>
              <w:szCs w:val="24"/>
            </w:rPr>
            <w:t>(Ray, 2015)</w:t>
          </w:r>
          <w:r w:rsidR="00FE38B2" w:rsidRPr="005A39CC">
            <w:rPr>
              <w:rFonts w:ascii="Times New Roman" w:hAnsi="Times New Roman" w:cs="Times New Roman"/>
              <w:sz w:val="24"/>
              <w:szCs w:val="24"/>
            </w:rPr>
            <w:fldChar w:fldCharType="end"/>
          </w:r>
        </w:sdtContent>
      </w:sdt>
      <w:r w:rsidR="00FE38B2" w:rsidRPr="005A39CC">
        <w:rPr>
          <w:rFonts w:ascii="Times New Roman" w:hAnsi="Times New Roman" w:cs="Times New Roman"/>
          <w:sz w:val="24"/>
          <w:szCs w:val="24"/>
        </w:rPr>
        <w:t xml:space="preserve">. </w:t>
      </w:r>
      <w:r w:rsidR="00A80F4B" w:rsidRPr="0067651D">
        <w:rPr>
          <w:rFonts w:ascii="Times New Roman" w:hAnsi="Times New Roman" w:cs="Times New Roman"/>
          <w:sz w:val="24"/>
          <w:szCs w:val="24"/>
        </w:rPr>
        <w:t>In</w:t>
      </w:r>
      <w:r w:rsidR="00D767D7">
        <w:rPr>
          <w:rFonts w:ascii="Times New Roman" w:hAnsi="Times New Roman" w:cs="Times New Roman"/>
          <w:sz w:val="24"/>
          <w:szCs w:val="24"/>
        </w:rPr>
        <w:t xml:space="preserve"> June of</w:t>
      </w:r>
      <w:r w:rsidR="00A80F4B" w:rsidRPr="0067651D">
        <w:rPr>
          <w:rFonts w:ascii="Times New Roman" w:hAnsi="Times New Roman" w:cs="Times New Roman"/>
          <w:sz w:val="24"/>
          <w:szCs w:val="24"/>
        </w:rPr>
        <w:t xml:space="preserve"> 2008, the Mississippi River flood</w:t>
      </w:r>
      <w:r w:rsidR="00426F78">
        <w:rPr>
          <w:rFonts w:ascii="Times New Roman" w:hAnsi="Times New Roman" w:cs="Times New Roman"/>
          <w:sz w:val="24"/>
          <w:szCs w:val="24"/>
        </w:rPr>
        <w:t xml:space="preserve"> </w:t>
      </w:r>
      <w:r w:rsidR="00A80F4B" w:rsidRPr="0067651D">
        <w:rPr>
          <w:rFonts w:ascii="Times New Roman" w:hAnsi="Times New Roman" w:cs="Times New Roman"/>
          <w:sz w:val="24"/>
          <w:szCs w:val="24"/>
        </w:rPr>
        <w:t>generated</w:t>
      </w:r>
      <w:r w:rsidR="00426F78">
        <w:rPr>
          <w:rFonts w:ascii="Times New Roman" w:hAnsi="Times New Roman" w:cs="Times New Roman"/>
          <w:sz w:val="24"/>
          <w:szCs w:val="24"/>
        </w:rPr>
        <w:t xml:space="preserve"> crop losses </w:t>
      </w:r>
      <w:r w:rsidR="00A80F4B" w:rsidRPr="0067651D">
        <w:rPr>
          <w:rFonts w:ascii="Times New Roman" w:hAnsi="Times New Roman" w:cs="Times New Roman"/>
          <w:sz w:val="24"/>
          <w:szCs w:val="24"/>
        </w:rPr>
        <w:t xml:space="preserve">of </w:t>
      </w:r>
      <w:r w:rsidR="00426F78">
        <w:rPr>
          <w:rFonts w:ascii="Times New Roman" w:hAnsi="Times New Roman" w:cs="Times New Roman"/>
          <w:sz w:val="24"/>
          <w:szCs w:val="24"/>
        </w:rPr>
        <w:t>at least</w:t>
      </w:r>
      <w:r w:rsidR="00A80F4B" w:rsidRPr="0067651D">
        <w:rPr>
          <w:rFonts w:ascii="Times New Roman" w:hAnsi="Times New Roman" w:cs="Times New Roman"/>
          <w:sz w:val="24"/>
          <w:szCs w:val="24"/>
        </w:rPr>
        <w:t xml:space="preserve"> $8 billion</w:t>
      </w:r>
      <w:r w:rsidR="00426F78">
        <w:rPr>
          <w:rFonts w:ascii="Times New Roman" w:hAnsi="Times New Roman" w:cs="Times New Roman"/>
          <w:sz w:val="24"/>
          <w:szCs w:val="24"/>
        </w:rPr>
        <w:t xml:space="preserve"> throughout much of the Midwestern U.S. </w:t>
      </w:r>
      <w:sdt>
        <w:sdtPr>
          <w:rPr>
            <w:rFonts w:ascii="Times New Roman" w:hAnsi="Times New Roman" w:cs="Times New Roman"/>
            <w:sz w:val="24"/>
            <w:szCs w:val="24"/>
          </w:rPr>
          <w:id w:val="207076351"/>
          <w:citation/>
        </w:sdtPr>
        <w:sdtContent>
          <w:r w:rsidR="00426F78">
            <w:rPr>
              <w:rFonts w:ascii="Times New Roman" w:hAnsi="Times New Roman" w:cs="Times New Roman"/>
              <w:sz w:val="24"/>
              <w:szCs w:val="24"/>
            </w:rPr>
            <w:fldChar w:fldCharType="begin"/>
          </w:r>
          <w:r w:rsidR="007B6F86">
            <w:rPr>
              <w:rFonts w:ascii="Times New Roman" w:hAnsi="Times New Roman" w:cs="Times New Roman"/>
              <w:sz w:val="24"/>
              <w:szCs w:val="24"/>
            </w:rPr>
            <w:instrText xml:space="preserve">CITATION Gle08 \l 1033 </w:instrText>
          </w:r>
          <w:r w:rsidR="00426F78">
            <w:rPr>
              <w:rFonts w:ascii="Times New Roman" w:hAnsi="Times New Roman" w:cs="Times New Roman"/>
              <w:sz w:val="24"/>
              <w:szCs w:val="24"/>
            </w:rPr>
            <w:fldChar w:fldCharType="separate"/>
          </w:r>
          <w:r w:rsidR="005E4391" w:rsidRPr="005E4391">
            <w:rPr>
              <w:rFonts w:ascii="Times New Roman" w:hAnsi="Times New Roman" w:cs="Times New Roman"/>
              <w:noProof/>
              <w:sz w:val="24"/>
              <w:szCs w:val="24"/>
            </w:rPr>
            <w:t>(Gleason, 2008)</w:t>
          </w:r>
          <w:r w:rsidR="00426F78">
            <w:rPr>
              <w:rFonts w:ascii="Times New Roman" w:hAnsi="Times New Roman" w:cs="Times New Roman"/>
              <w:sz w:val="24"/>
              <w:szCs w:val="24"/>
            </w:rPr>
            <w:fldChar w:fldCharType="end"/>
          </w:r>
        </w:sdtContent>
      </w:sdt>
      <w:r w:rsidR="00426F78">
        <w:rPr>
          <w:rFonts w:ascii="Times New Roman" w:hAnsi="Times New Roman" w:cs="Times New Roman"/>
          <w:sz w:val="24"/>
          <w:szCs w:val="24"/>
        </w:rPr>
        <w:t xml:space="preserve">. </w:t>
      </w:r>
      <w:r w:rsidR="007B6F86">
        <w:rPr>
          <w:rFonts w:ascii="Times New Roman" w:hAnsi="Times New Roman" w:cs="Times New Roman"/>
          <w:sz w:val="24"/>
          <w:szCs w:val="24"/>
        </w:rPr>
        <w:t xml:space="preserve">As part of the FY2008 Supplemental Appropriation Act, </w:t>
      </w:r>
      <w:r w:rsidR="00426F78">
        <w:rPr>
          <w:rFonts w:ascii="Times New Roman" w:hAnsi="Times New Roman" w:cs="Times New Roman"/>
          <w:sz w:val="24"/>
          <w:szCs w:val="24"/>
        </w:rPr>
        <w:t>Congress appropriate</w:t>
      </w:r>
      <w:r w:rsidR="007B6F86">
        <w:rPr>
          <w:rFonts w:ascii="Times New Roman" w:hAnsi="Times New Roman" w:cs="Times New Roman"/>
          <w:sz w:val="24"/>
          <w:szCs w:val="24"/>
        </w:rPr>
        <w:t>d</w:t>
      </w:r>
      <w:r w:rsidR="00426F78">
        <w:rPr>
          <w:rFonts w:ascii="Times New Roman" w:hAnsi="Times New Roman" w:cs="Times New Roman"/>
          <w:sz w:val="24"/>
          <w:szCs w:val="24"/>
        </w:rPr>
        <w:t xml:space="preserve"> approximately $480 million in emergency USDA funding</w:t>
      </w:r>
      <w:r w:rsidR="007B6F86">
        <w:rPr>
          <w:rFonts w:ascii="Times New Roman" w:hAnsi="Times New Roman" w:cs="Times New Roman"/>
          <w:sz w:val="24"/>
          <w:szCs w:val="24"/>
        </w:rPr>
        <w:t xml:space="preserve"> mainly directed at conservation activities in the flood-affected regions </w:t>
      </w:r>
      <w:sdt>
        <w:sdtPr>
          <w:rPr>
            <w:rFonts w:ascii="Times New Roman" w:hAnsi="Times New Roman" w:cs="Times New Roman"/>
            <w:sz w:val="24"/>
            <w:szCs w:val="24"/>
          </w:rPr>
          <w:id w:val="1444647239"/>
          <w:citation/>
        </w:sdtPr>
        <w:sdtContent>
          <w:r w:rsidR="007B6F86">
            <w:rPr>
              <w:rFonts w:ascii="Times New Roman" w:hAnsi="Times New Roman" w:cs="Times New Roman"/>
              <w:sz w:val="24"/>
              <w:szCs w:val="24"/>
            </w:rPr>
            <w:fldChar w:fldCharType="begin"/>
          </w:r>
          <w:r w:rsidR="007B6F86">
            <w:rPr>
              <w:rFonts w:ascii="Times New Roman" w:hAnsi="Times New Roman" w:cs="Times New Roman"/>
              <w:sz w:val="24"/>
              <w:szCs w:val="24"/>
            </w:rPr>
            <w:instrText xml:space="preserve"> CITATION Sch08 \l 1033 </w:instrText>
          </w:r>
          <w:r w:rsidR="007B6F86">
            <w:rPr>
              <w:rFonts w:ascii="Times New Roman" w:hAnsi="Times New Roman" w:cs="Times New Roman"/>
              <w:sz w:val="24"/>
              <w:szCs w:val="24"/>
            </w:rPr>
            <w:fldChar w:fldCharType="separate"/>
          </w:r>
          <w:r w:rsidR="005E4391" w:rsidRPr="005E4391">
            <w:rPr>
              <w:rFonts w:ascii="Times New Roman" w:hAnsi="Times New Roman" w:cs="Times New Roman"/>
              <w:noProof/>
              <w:sz w:val="24"/>
              <w:szCs w:val="24"/>
            </w:rPr>
            <w:t>(Schnepf, 2008)</w:t>
          </w:r>
          <w:r w:rsidR="007B6F86">
            <w:rPr>
              <w:rFonts w:ascii="Times New Roman" w:hAnsi="Times New Roman" w:cs="Times New Roman"/>
              <w:sz w:val="24"/>
              <w:szCs w:val="24"/>
            </w:rPr>
            <w:fldChar w:fldCharType="end"/>
          </w:r>
        </w:sdtContent>
      </w:sdt>
      <w:r w:rsidR="007B6F86">
        <w:rPr>
          <w:rFonts w:ascii="Times New Roman" w:hAnsi="Times New Roman" w:cs="Times New Roman"/>
          <w:sz w:val="24"/>
          <w:szCs w:val="24"/>
        </w:rPr>
        <w:t>.</w:t>
      </w:r>
      <w:r w:rsidR="00A80F4B" w:rsidRPr="0067651D">
        <w:rPr>
          <w:rFonts w:ascii="Times New Roman" w:hAnsi="Times New Roman" w:cs="Times New Roman"/>
          <w:sz w:val="24"/>
          <w:szCs w:val="24"/>
        </w:rPr>
        <w:t xml:space="preserve"> </w:t>
      </w:r>
      <w:r w:rsidR="00857217" w:rsidRPr="005A39CC">
        <w:rPr>
          <w:rFonts w:ascii="Times New Roman" w:hAnsi="Times New Roman" w:cs="Times New Roman"/>
          <w:sz w:val="24"/>
          <w:szCs w:val="24"/>
        </w:rPr>
        <w:t>C</w:t>
      </w:r>
      <w:r w:rsidR="000266A9" w:rsidRPr="005A39CC">
        <w:rPr>
          <w:rFonts w:ascii="Times New Roman" w:hAnsi="Times New Roman" w:cs="Times New Roman"/>
          <w:sz w:val="24"/>
          <w:szCs w:val="24"/>
        </w:rPr>
        <w:t>oping</w:t>
      </w:r>
      <w:r w:rsidR="007E4583" w:rsidRPr="005A39CC">
        <w:rPr>
          <w:rFonts w:ascii="Times New Roman" w:hAnsi="Times New Roman" w:cs="Times New Roman"/>
          <w:sz w:val="24"/>
          <w:szCs w:val="24"/>
        </w:rPr>
        <w:t xml:space="preserve"> with climate variability</w:t>
      </w:r>
      <w:r w:rsidR="0062061B" w:rsidRPr="005A39CC">
        <w:rPr>
          <w:rFonts w:ascii="Times New Roman" w:hAnsi="Times New Roman" w:cs="Times New Roman"/>
          <w:sz w:val="24"/>
          <w:szCs w:val="24"/>
        </w:rPr>
        <w:t xml:space="preserve"> </w:t>
      </w:r>
      <w:r w:rsidR="000266A9" w:rsidRPr="005A39CC">
        <w:rPr>
          <w:rFonts w:ascii="Times New Roman" w:hAnsi="Times New Roman" w:cs="Times New Roman"/>
          <w:sz w:val="24"/>
          <w:szCs w:val="24"/>
        </w:rPr>
        <w:t>has always been a challenge</w:t>
      </w:r>
      <w:r w:rsidR="00857217" w:rsidRPr="005A39CC">
        <w:rPr>
          <w:rFonts w:ascii="Times New Roman" w:hAnsi="Times New Roman" w:cs="Times New Roman"/>
          <w:sz w:val="24"/>
          <w:szCs w:val="24"/>
        </w:rPr>
        <w:t xml:space="preserve"> for many farmers throughout the United States</w:t>
      </w:r>
      <w:r w:rsidR="000266A9" w:rsidRPr="005A39CC">
        <w:rPr>
          <w:rFonts w:ascii="Times New Roman" w:hAnsi="Times New Roman" w:cs="Times New Roman"/>
          <w:sz w:val="24"/>
          <w:szCs w:val="24"/>
        </w:rPr>
        <w:t>, particularly</w:t>
      </w:r>
      <w:r w:rsidR="00857217" w:rsidRPr="005A39CC">
        <w:rPr>
          <w:rFonts w:ascii="Times New Roman" w:hAnsi="Times New Roman" w:cs="Times New Roman"/>
          <w:sz w:val="24"/>
          <w:szCs w:val="24"/>
        </w:rPr>
        <w:t xml:space="preserve"> for </w:t>
      </w:r>
      <w:r w:rsidR="008F5DC5" w:rsidRPr="005A39CC">
        <w:rPr>
          <w:rFonts w:ascii="Times New Roman" w:hAnsi="Times New Roman" w:cs="Times New Roman"/>
          <w:sz w:val="24"/>
          <w:szCs w:val="24"/>
        </w:rPr>
        <w:t>those</w:t>
      </w:r>
      <w:r w:rsidR="00DD7556" w:rsidRPr="005A39CC">
        <w:rPr>
          <w:rFonts w:ascii="Times New Roman" w:hAnsi="Times New Roman" w:cs="Times New Roman"/>
          <w:sz w:val="24"/>
          <w:szCs w:val="24"/>
        </w:rPr>
        <w:t xml:space="preserve"> in the Midwest</w:t>
      </w:r>
      <w:r w:rsidR="000266A9" w:rsidRPr="005A39CC">
        <w:rPr>
          <w:rFonts w:ascii="Times New Roman" w:hAnsi="Times New Roman" w:cs="Times New Roman"/>
          <w:sz w:val="24"/>
          <w:szCs w:val="24"/>
        </w:rPr>
        <w:t xml:space="preserve"> and the</w:t>
      </w:r>
      <w:r w:rsidR="008F5DC5" w:rsidRPr="005A39CC">
        <w:rPr>
          <w:rFonts w:ascii="Times New Roman" w:hAnsi="Times New Roman" w:cs="Times New Roman"/>
          <w:sz w:val="24"/>
          <w:szCs w:val="24"/>
        </w:rPr>
        <w:t xml:space="preserve"> Great Plains</w:t>
      </w:r>
      <w:r w:rsidR="007E4583" w:rsidRPr="005A39CC">
        <w:rPr>
          <w:rFonts w:ascii="Times New Roman" w:hAnsi="Times New Roman" w:cs="Times New Roman"/>
          <w:sz w:val="24"/>
          <w:szCs w:val="24"/>
        </w:rPr>
        <w:t>.</w:t>
      </w:r>
      <w:r w:rsidR="00C66391">
        <w:rPr>
          <w:rFonts w:ascii="Times New Roman" w:hAnsi="Times New Roman" w:cs="Times New Roman"/>
          <w:sz w:val="24"/>
          <w:szCs w:val="24"/>
        </w:rPr>
        <w:t xml:space="preserve"> “</w:t>
      </w:r>
      <w:r w:rsidR="00C66391" w:rsidRPr="00C66391">
        <w:rPr>
          <w:rFonts w:ascii="Times New Roman" w:hAnsi="Times New Roman" w:cs="Times New Roman"/>
          <w:sz w:val="24"/>
          <w:szCs w:val="24"/>
        </w:rPr>
        <w:t>Across the Midwestern United States, the number of days with heavy rainfall more than tripled in the past 50 years,</w:t>
      </w:r>
      <w:r w:rsidR="00C66391">
        <w:rPr>
          <w:rFonts w:ascii="Times New Roman" w:hAnsi="Times New Roman" w:cs="Times New Roman"/>
          <w:sz w:val="24"/>
          <w:szCs w:val="24"/>
        </w:rPr>
        <w:t xml:space="preserve"> particularly in the spring </w:t>
      </w:r>
      <w:sdt>
        <w:sdtPr>
          <w:rPr>
            <w:rFonts w:ascii="Times New Roman" w:hAnsi="Times New Roman" w:cs="Times New Roman"/>
            <w:sz w:val="24"/>
            <w:szCs w:val="24"/>
          </w:rPr>
          <w:id w:val="622189872"/>
          <w:citation/>
        </w:sdtPr>
        <w:sdtContent>
          <w:r w:rsidR="00C66391">
            <w:rPr>
              <w:rFonts w:ascii="Times New Roman" w:hAnsi="Times New Roman" w:cs="Times New Roman"/>
              <w:sz w:val="24"/>
              <w:szCs w:val="24"/>
            </w:rPr>
            <w:fldChar w:fldCharType="begin"/>
          </w:r>
          <w:r w:rsidR="00C66391">
            <w:rPr>
              <w:rFonts w:ascii="Times New Roman" w:hAnsi="Times New Roman" w:cs="Times New Roman"/>
              <w:sz w:val="24"/>
              <w:szCs w:val="24"/>
            </w:rPr>
            <w:instrText xml:space="preserve"> CITATION Hat13 \l 1033 </w:instrText>
          </w:r>
          <w:r w:rsidR="00C66391">
            <w:rPr>
              <w:rFonts w:ascii="Times New Roman" w:hAnsi="Times New Roman" w:cs="Times New Roman"/>
              <w:sz w:val="24"/>
              <w:szCs w:val="24"/>
            </w:rPr>
            <w:fldChar w:fldCharType="separate"/>
          </w:r>
          <w:r w:rsidR="005E4391" w:rsidRPr="005E4391">
            <w:rPr>
              <w:rFonts w:ascii="Times New Roman" w:hAnsi="Times New Roman" w:cs="Times New Roman"/>
              <w:noProof/>
              <w:sz w:val="24"/>
              <w:szCs w:val="24"/>
            </w:rPr>
            <w:t>(Hatfield JL C. R., 2013)</w:t>
          </w:r>
          <w:r w:rsidR="00C66391">
            <w:rPr>
              <w:rFonts w:ascii="Times New Roman" w:hAnsi="Times New Roman" w:cs="Times New Roman"/>
              <w:sz w:val="24"/>
              <w:szCs w:val="24"/>
            </w:rPr>
            <w:fldChar w:fldCharType="end"/>
          </w:r>
        </w:sdtContent>
      </w:sdt>
      <w:r w:rsidR="00C66391" w:rsidRPr="00C66391">
        <w:rPr>
          <w:rFonts w:ascii="Times New Roman" w:hAnsi="Times New Roman" w:cs="Times New Roman"/>
          <w:sz w:val="24"/>
          <w:szCs w:val="24"/>
        </w:rPr>
        <w:t>. Increases in summer temperatures are also projected to increase soil water evaporation and crop transpiration, further increasing soil water deficits and econ</w:t>
      </w:r>
      <w:r w:rsidR="00C66391">
        <w:rPr>
          <w:rFonts w:ascii="Times New Roman" w:hAnsi="Times New Roman" w:cs="Times New Roman"/>
          <w:sz w:val="24"/>
          <w:szCs w:val="24"/>
        </w:rPr>
        <w:t xml:space="preserve">omic losses </w:t>
      </w:r>
      <w:sdt>
        <w:sdtPr>
          <w:rPr>
            <w:rFonts w:ascii="Times New Roman" w:hAnsi="Times New Roman" w:cs="Times New Roman"/>
            <w:sz w:val="24"/>
            <w:szCs w:val="24"/>
          </w:rPr>
          <w:id w:val="1029997694"/>
          <w:citation/>
        </w:sdtPr>
        <w:sdtContent>
          <w:r w:rsidR="00C66391">
            <w:rPr>
              <w:rFonts w:ascii="Times New Roman" w:hAnsi="Times New Roman" w:cs="Times New Roman"/>
              <w:sz w:val="24"/>
              <w:szCs w:val="24"/>
            </w:rPr>
            <w:fldChar w:fldCharType="begin"/>
          </w:r>
          <w:r w:rsidR="00C66391">
            <w:rPr>
              <w:rFonts w:ascii="Times New Roman" w:hAnsi="Times New Roman" w:cs="Times New Roman"/>
              <w:sz w:val="24"/>
              <w:szCs w:val="24"/>
            </w:rPr>
            <w:instrText xml:space="preserve"> CITATION Hat11 \l 1033 </w:instrText>
          </w:r>
          <w:r w:rsidR="00C66391">
            <w:rPr>
              <w:rFonts w:ascii="Times New Roman" w:hAnsi="Times New Roman" w:cs="Times New Roman"/>
              <w:sz w:val="24"/>
              <w:szCs w:val="24"/>
            </w:rPr>
            <w:fldChar w:fldCharType="separate"/>
          </w:r>
          <w:r w:rsidR="005E4391" w:rsidRPr="005E4391">
            <w:rPr>
              <w:rFonts w:ascii="Times New Roman" w:hAnsi="Times New Roman" w:cs="Times New Roman"/>
              <w:noProof/>
              <w:sz w:val="24"/>
              <w:szCs w:val="24"/>
            </w:rPr>
            <w:t>(Hatfield JL B. K., 2011)</w:t>
          </w:r>
          <w:r w:rsidR="00C66391">
            <w:rPr>
              <w:rFonts w:ascii="Times New Roman" w:hAnsi="Times New Roman" w:cs="Times New Roman"/>
              <w:sz w:val="24"/>
              <w:szCs w:val="24"/>
            </w:rPr>
            <w:fldChar w:fldCharType="end"/>
          </w:r>
        </w:sdtContent>
      </w:sdt>
      <w:r w:rsidR="00C66391">
        <w:rPr>
          <w:rFonts w:ascii="Times New Roman" w:hAnsi="Times New Roman" w:cs="Times New Roman"/>
          <w:sz w:val="24"/>
          <w:szCs w:val="24"/>
        </w:rPr>
        <w:t xml:space="preserve">” </w:t>
      </w:r>
      <w:sdt>
        <w:sdtPr>
          <w:rPr>
            <w:rFonts w:ascii="Times New Roman" w:hAnsi="Times New Roman" w:cs="Times New Roman"/>
            <w:sz w:val="24"/>
            <w:szCs w:val="24"/>
          </w:rPr>
          <w:id w:val="484136655"/>
          <w:citation/>
        </w:sdtPr>
        <w:sdtContent>
          <w:r w:rsidR="00C66391">
            <w:rPr>
              <w:rFonts w:ascii="Times New Roman" w:hAnsi="Times New Roman" w:cs="Times New Roman"/>
              <w:sz w:val="24"/>
              <w:szCs w:val="24"/>
            </w:rPr>
            <w:fldChar w:fldCharType="begin"/>
          </w:r>
          <w:r w:rsidR="00C66391">
            <w:rPr>
              <w:rFonts w:ascii="Times New Roman" w:hAnsi="Times New Roman" w:cs="Times New Roman"/>
              <w:sz w:val="24"/>
              <w:szCs w:val="24"/>
            </w:rPr>
            <w:instrText xml:space="preserve"> CITATION Gau15 \l 1033 </w:instrText>
          </w:r>
          <w:r w:rsidR="00C66391">
            <w:rPr>
              <w:rFonts w:ascii="Times New Roman" w:hAnsi="Times New Roman" w:cs="Times New Roman"/>
              <w:sz w:val="24"/>
              <w:szCs w:val="24"/>
            </w:rPr>
            <w:fldChar w:fldCharType="separate"/>
          </w:r>
          <w:r w:rsidR="005E4391" w:rsidRPr="005E4391">
            <w:rPr>
              <w:rFonts w:ascii="Times New Roman" w:hAnsi="Times New Roman" w:cs="Times New Roman"/>
              <w:noProof/>
              <w:sz w:val="24"/>
              <w:szCs w:val="24"/>
            </w:rPr>
            <w:t>(Gaudin &amp; al., 2015)</w:t>
          </w:r>
          <w:r w:rsidR="00C66391">
            <w:rPr>
              <w:rFonts w:ascii="Times New Roman" w:hAnsi="Times New Roman" w:cs="Times New Roman"/>
              <w:sz w:val="24"/>
              <w:szCs w:val="24"/>
            </w:rPr>
            <w:fldChar w:fldCharType="end"/>
          </w:r>
        </w:sdtContent>
      </w:sdt>
      <w:r w:rsidR="00C66391" w:rsidRPr="00C66391">
        <w:rPr>
          <w:rFonts w:ascii="Times New Roman" w:hAnsi="Times New Roman" w:cs="Times New Roman"/>
          <w:sz w:val="24"/>
          <w:szCs w:val="24"/>
        </w:rPr>
        <w:t>.</w:t>
      </w:r>
      <w:r w:rsidR="00DD7556" w:rsidRPr="005A39CC">
        <w:rPr>
          <w:rFonts w:ascii="Times New Roman" w:hAnsi="Times New Roman" w:cs="Times New Roman"/>
          <w:sz w:val="24"/>
          <w:szCs w:val="24"/>
        </w:rPr>
        <w:t xml:space="preserve"> Ray, et al</w:t>
      </w:r>
      <w:r w:rsidR="00380B09" w:rsidRPr="005A39CC">
        <w:rPr>
          <w:rFonts w:ascii="Times New Roman" w:hAnsi="Times New Roman" w:cs="Times New Roman"/>
          <w:sz w:val="24"/>
          <w:szCs w:val="24"/>
        </w:rPr>
        <w:t>.</w:t>
      </w:r>
      <w:r w:rsidR="00BB37B3">
        <w:rPr>
          <w:rFonts w:ascii="Times New Roman" w:hAnsi="Times New Roman" w:cs="Times New Roman"/>
          <w:sz w:val="24"/>
          <w:szCs w:val="24"/>
        </w:rPr>
        <w:t xml:space="preserve"> (2015)</w:t>
      </w:r>
      <w:r w:rsidR="00380B09" w:rsidRPr="005A39CC">
        <w:rPr>
          <w:rFonts w:ascii="Times New Roman" w:hAnsi="Times New Roman" w:cs="Times New Roman"/>
          <w:sz w:val="24"/>
          <w:szCs w:val="24"/>
        </w:rPr>
        <w:t xml:space="preserve"> identified that temperature variability was more important in the upper Midwest while precipitation variability was more important in the central Midwest. The same study identified that in many counties within Great Plains states both precipitation and climate variability are significant factors. </w:t>
      </w:r>
      <w:r w:rsidR="00A5327C" w:rsidRPr="005A39CC">
        <w:rPr>
          <w:rFonts w:ascii="Times New Roman" w:hAnsi="Times New Roman" w:cs="Times New Roman"/>
          <w:sz w:val="24"/>
          <w:szCs w:val="24"/>
        </w:rPr>
        <w:t xml:space="preserve">Surprisingly enough, </w:t>
      </w:r>
      <w:r w:rsidR="00274C8D" w:rsidRPr="005A39CC">
        <w:rPr>
          <w:rFonts w:ascii="Times New Roman" w:hAnsi="Times New Roman" w:cs="Times New Roman"/>
          <w:sz w:val="24"/>
          <w:szCs w:val="24"/>
        </w:rPr>
        <w:t>sales of agricultural products</w:t>
      </w:r>
      <w:r w:rsidR="007E4583" w:rsidRPr="005A39CC">
        <w:rPr>
          <w:rFonts w:ascii="Times New Roman" w:hAnsi="Times New Roman" w:cs="Times New Roman"/>
          <w:sz w:val="24"/>
          <w:szCs w:val="24"/>
        </w:rPr>
        <w:t xml:space="preserve"> in states </w:t>
      </w:r>
      <w:r w:rsidR="00895390" w:rsidRPr="005A39CC">
        <w:rPr>
          <w:rFonts w:ascii="Times New Roman" w:hAnsi="Times New Roman" w:cs="Times New Roman"/>
          <w:sz w:val="24"/>
          <w:szCs w:val="24"/>
        </w:rPr>
        <w:t>located in the Midwest</w:t>
      </w:r>
      <w:r w:rsidR="007E4583" w:rsidRPr="005A39CC">
        <w:rPr>
          <w:rFonts w:ascii="Times New Roman" w:hAnsi="Times New Roman" w:cs="Times New Roman"/>
          <w:sz w:val="24"/>
          <w:szCs w:val="24"/>
        </w:rPr>
        <w:t xml:space="preserve"> </w:t>
      </w:r>
      <w:r w:rsidR="00380B09" w:rsidRPr="005A39CC">
        <w:rPr>
          <w:rFonts w:ascii="Times New Roman" w:hAnsi="Times New Roman" w:cs="Times New Roman"/>
          <w:sz w:val="24"/>
          <w:szCs w:val="24"/>
        </w:rPr>
        <w:t>(Iowa</w:t>
      </w:r>
      <w:r w:rsidR="007E4583" w:rsidRPr="005A39CC">
        <w:rPr>
          <w:rFonts w:ascii="Times New Roman" w:hAnsi="Times New Roman" w:cs="Times New Roman"/>
          <w:sz w:val="24"/>
          <w:szCs w:val="24"/>
        </w:rPr>
        <w:t>, Nebraska,</w:t>
      </w:r>
      <w:r w:rsidR="00380B09" w:rsidRPr="005A39CC">
        <w:rPr>
          <w:rFonts w:ascii="Times New Roman" w:hAnsi="Times New Roman" w:cs="Times New Roman"/>
          <w:sz w:val="24"/>
          <w:szCs w:val="24"/>
        </w:rPr>
        <w:t xml:space="preserve"> Minnesota,</w:t>
      </w:r>
      <w:r w:rsidR="007E4583" w:rsidRPr="005A39CC">
        <w:rPr>
          <w:rFonts w:ascii="Times New Roman" w:hAnsi="Times New Roman" w:cs="Times New Roman"/>
          <w:sz w:val="24"/>
          <w:szCs w:val="24"/>
        </w:rPr>
        <w:t xml:space="preserve"> Kansas,</w:t>
      </w:r>
      <w:r w:rsidR="00380B09" w:rsidRPr="005A39CC">
        <w:rPr>
          <w:rFonts w:ascii="Times New Roman" w:hAnsi="Times New Roman" w:cs="Times New Roman"/>
          <w:sz w:val="24"/>
          <w:szCs w:val="24"/>
        </w:rPr>
        <w:t xml:space="preserve"> Illinois, Wisconsin, Indiana,</w:t>
      </w:r>
      <w:r w:rsidR="007E4583" w:rsidRPr="005A39CC">
        <w:rPr>
          <w:rFonts w:ascii="Times New Roman" w:hAnsi="Times New Roman" w:cs="Times New Roman"/>
          <w:sz w:val="24"/>
          <w:szCs w:val="24"/>
        </w:rPr>
        <w:t xml:space="preserve"> South Dakota, North Dakota</w:t>
      </w:r>
      <w:r w:rsidR="00380B09" w:rsidRPr="005A39CC">
        <w:rPr>
          <w:rFonts w:ascii="Times New Roman" w:hAnsi="Times New Roman" w:cs="Times New Roman"/>
          <w:sz w:val="24"/>
          <w:szCs w:val="24"/>
        </w:rPr>
        <w:t>, and Ohio)</w:t>
      </w:r>
      <w:r w:rsidR="00A5327C" w:rsidRPr="005A39CC">
        <w:rPr>
          <w:rFonts w:ascii="Times New Roman" w:hAnsi="Times New Roman" w:cs="Times New Roman"/>
          <w:sz w:val="24"/>
          <w:szCs w:val="24"/>
        </w:rPr>
        <w:t xml:space="preserve"> </w:t>
      </w:r>
      <w:r w:rsidR="00436E34" w:rsidRPr="005A39CC">
        <w:rPr>
          <w:rFonts w:ascii="Times New Roman" w:hAnsi="Times New Roman" w:cs="Times New Roman"/>
          <w:sz w:val="24"/>
          <w:szCs w:val="24"/>
        </w:rPr>
        <w:t>account</w:t>
      </w:r>
      <w:r w:rsidR="00380B09" w:rsidRPr="005A39CC">
        <w:rPr>
          <w:rFonts w:ascii="Times New Roman" w:hAnsi="Times New Roman" w:cs="Times New Roman"/>
          <w:sz w:val="24"/>
          <w:szCs w:val="24"/>
        </w:rPr>
        <w:t>ed for $165.1 billion or approximately 42% of total</w:t>
      </w:r>
      <w:r w:rsidR="00436E34" w:rsidRPr="005A39CC">
        <w:rPr>
          <w:rFonts w:ascii="Times New Roman" w:hAnsi="Times New Roman" w:cs="Times New Roman"/>
          <w:sz w:val="24"/>
          <w:szCs w:val="24"/>
        </w:rPr>
        <w:t xml:space="preserve"> agricultu</w:t>
      </w:r>
      <w:r w:rsidR="00895390" w:rsidRPr="005A39CC">
        <w:rPr>
          <w:rFonts w:ascii="Times New Roman" w:hAnsi="Times New Roman" w:cs="Times New Roman"/>
          <w:sz w:val="24"/>
          <w:szCs w:val="24"/>
        </w:rPr>
        <w:t xml:space="preserve">ral sales </w:t>
      </w:r>
      <w:r w:rsidR="00895390" w:rsidRPr="005A39CC">
        <w:rPr>
          <w:rFonts w:ascii="Times New Roman" w:hAnsi="Times New Roman" w:cs="Times New Roman"/>
          <w:sz w:val="24"/>
          <w:szCs w:val="24"/>
        </w:rPr>
        <w:lastRenderedPageBreak/>
        <w:t>in the United States</w:t>
      </w:r>
      <w:r w:rsidR="005D7DB9">
        <w:rPr>
          <w:rFonts w:ascii="Times New Roman" w:hAnsi="Times New Roman" w:cs="Times New Roman"/>
          <w:sz w:val="24"/>
          <w:szCs w:val="24"/>
        </w:rPr>
        <w:t xml:space="preserve"> in </w:t>
      </w:r>
      <w:r w:rsidR="007E4583" w:rsidRPr="005A39CC">
        <w:rPr>
          <w:rFonts w:ascii="Times New Roman" w:hAnsi="Times New Roman" w:cs="Times New Roman"/>
          <w:sz w:val="24"/>
          <w:szCs w:val="24"/>
        </w:rPr>
        <w:t>2012</w:t>
      </w:r>
      <w:sdt>
        <w:sdtPr>
          <w:rPr>
            <w:rFonts w:ascii="Times New Roman" w:hAnsi="Times New Roman" w:cs="Times New Roman"/>
            <w:sz w:val="24"/>
            <w:szCs w:val="24"/>
          </w:rPr>
          <w:id w:val="-30503231"/>
          <w:citation/>
        </w:sdtPr>
        <w:sdtContent>
          <w:r w:rsidR="007E4583" w:rsidRPr="005A39CC">
            <w:rPr>
              <w:rFonts w:ascii="Times New Roman" w:hAnsi="Times New Roman" w:cs="Times New Roman"/>
              <w:sz w:val="24"/>
              <w:szCs w:val="24"/>
            </w:rPr>
            <w:fldChar w:fldCharType="begin"/>
          </w:r>
          <w:r w:rsidR="007E4583" w:rsidRPr="005A39CC">
            <w:rPr>
              <w:rFonts w:ascii="Times New Roman" w:hAnsi="Times New Roman" w:cs="Times New Roman"/>
              <w:sz w:val="24"/>
              <w:szCs w:val="24"/>
            </w:rPr>
            <w:instrText xml:space="preserve"> CITATION USD156 \l 1033 </w:instrText>
          </w:r>
          <w:r w:rsidR="007E4583" w:rsidRPr="005A39CC">
            <w:rPr>
              <w:rFonts w:ascii="Times New Roman" w:hAnsi="Times New Roman" w:cs="Times New Roman"/>
              <w:sz w:val="24"/>
              <w:szCs w:val="24"/>
            </w:rPr>
            <w:fldChar w:fldCharType="separate"/>
          </w:r>
          <w:r w:rsidR="005E4391">
            <w:rPr>
              <w:rFonts w:ascii="Times New Roman" w:hAnsi="Times New Roman" w:cs="Times New Roman"/>
              <w:noProof/>
              <w:sz w:val="24"/>
              <w:szCs w:val="24"/>
            </w:rPr>
            <w:t xml:space="preserve"> </w:t>
          </w:r>
          <w:r w:rsidR="005E4391" w:rsidRPr="005E4391">
            <w:rPr>
              <w:rFonts w:ascii="Times New Roman" w:hAnsi="Times New Roman" w:cs="Times New Roman"/>
              <w:noProof/>
              <w:sz w:val="24"/>
              <w:szCs w:val="24"/>
            </w:rPr>
            <w:t>(USDA, 2015)</w:t>
          </w:r>
          <w:r w:rsidR="007E4583" w:rsidRPr="005A39CC">
            <w:rPr>
              <w:rFonts w:ascii="Times New Roman" w:hAnsi="Times New Roman" w:cs="Times New Roman"/>
              <w:sz w:val="24"/>
              <w:szCs w:val="24"/>
            </w:rPr>
            <w:fldChar w:fldCharType="end"/>
          </w:r>
        </w:sdtContent>
      </w:sdt>
      <w:r w:rsidR="008F5DC5" w:rsidRPr="005A39CC">
        <w:rPr>
          <w:rFonts w:ascii="Times New Roman" w:hAnsi="Times New Roman" w:cs="Times New Roman"/>
          <w:sz w:val="24"/>
          <w:szCs w:val="24"/>
        </w:rPr>
        <w:t xml:space="preserve">. </w:t>
      </w:r>
      <w:r w:rsidR="005D7DB9">
        <w:rPr>
          <w:rFonts w:ascii="Times New Roman" w:hAnsi="Times New Roman" w:cs="Times New Roman"/>
          <w:sz w:val="24"/>
          <w:szCs w:val="24"/>
        </w:rPr>
        <w:t>If</w:t>
      </w:r>
      <w:r w:rsidR="00895390" w:rsidRPr="005A39CC">
        <w:rPr>
          <w:rFonts w:ascii="Times New Roman" w:hAnsi="Times New Roman" w:cs="Times New Roman"/>
          <w:sz w:val="24"/>
          <w:szCs w:val="24"/>
        </w:rPr>
        <w:t xml:space="preserve"> agricultural sales from the Great Plains states of Colorado, Oklahoma, Wyoming, Montana, and most of Central to Western Texas</w:t>
      </w:r>
      <w:r w:rsidR="005D7DB9">
        <w:rPr>
          <w:rFonts w:ascii="Times New Roman" w:hAnsi="Times New Roman" w:cs="Times New Roman"/>
          <w:sz w:val="24"/>
          <w:szCs w:val="24"/>
        </w:rPr>
        <w:t xml:space="preserve"> were added,</w:t>
      </w:r>
      <w:r w:rsidR="00895390" w:rsidRPr="005A39CC">
        <w:rPr>
          <w:rFonts w:ascii="Times New Roman" w:hAnsi="Times New Roman" w:cs="Times New Roman"/>
          <w:sz w:val="24"/>
          <w:szCs w:val="24"/>
        </w:rPr>
        <w:t xml:space="preserve"> the percentage </w:t>
      </w:r>
      <w:r w:rsidR="005D7DB9">
        <w:rPr>
          <w:rFonts w:ascii="Times New Roman" w:hAnsi="Times New Roman" w:cs="Times New Roman"/>
          <w:sz w:val="24"/>
          <w:szCs w:val="24"/>
        </w:rPr>
        <w:t>clearly</w:t>
      </w:r>
      <w:r w:rsidR="00895390" w:rsidRPr="005A39CC">
        <w:rPr>
          <w:rFonts w:ascii="Times New Roman" w:hAnsi="Times New Roman" w:cs="Times New Roman"/>
          <w:sz w:val="24"/>
          <w:szCs w:val="24"/>
        </w:rPr>
        <w:t xml:space="preserve"> surpasses the 50% mark</w:t>
      </w:r>
      <w:r w:rsidR="005D7DB9">
        <w:rPr>
          <w:rFonts w:ascii="Times New Roman" w:hAnsi="Times New Roman" w:cs="Times New Roman"/>
          <w:sz w:val="24"/>
          <w:szCs w:val="24"/>
        </w:rPr>
        <w:t>. As a result, farmers’ ability</w:t>
      </w:r>
      <w:r w:rsidR="00B015F9">
        <w:rPr>
          <w:rFonts w:ascii="Times New Roman" w:hAnsi="Times New Roman" w:cs="Times New Roman"/>
          <w:sz w:val="24"/>
          <w:szCs w:val="24"/>
        </w:rPr>
        <w:t xml:space="preserve"> to cope with climate variability in this part of the country becomes critical to safeguarding livelihoods and the nation’s food supply. </w:t>
      </w:r>
    </w:p>
    <w:p w:rsidR="002D3197" w:rsidRDefault="008F5DC5" w:rsidP="002D3197">
      <w:pPr>
        <w:spacing w:line="480" w:lineRule="auto"/>
        <w:ind w:firstLine="360"/>
        <w:jc w:val="both"/>
        <w:rPr>
          <w:rFonts w:ascii="Times New Roman" w:hAnsi="Times New Roman" w:cs="Times New Roman"/>
          <w:sz w:val="24"/>
          <w:szCs w:val="24"/>
        </w:rPr>
      </w:pPr>
      <w:r w:rsidRPr="005A39CC">
        <w:rPr>
          <w:rFonts w:ascii="Times New Roman" w:hAnsi="Times New Roman" w:cs="Times New Roman"/>
          <w:sz w:val="24"/>
          <w:szCs w:val="24"/>
        </w:rPr>
        <w:t>Experience, practice, and technology</w:t>
      </w:r>
      <w:r w:rsidR="008E0E77" w:rsidRPr="005A39CC">
        <w:rPr>
          <w:rFonts w:ascii="Times New Roman" w:hAnsi="Times New Roman" w:cs="Times New Roman"/>
          <w:sz w:val="24"/>
          <w:szCs w:val="24"/>
        </w:rPr>
        <w:t xml:space="preserve"> </w:t>
      </w:r>
      <w:r w:rsidR="0077541F" w:rsidRPr="005A39CC">
        <w:rPr>
          <w:rFonts w:ascii="Times New Roman" w:hAnsi="Times New Roman" w:cs="Times New Roman"/>
          <w:sz w:val="24"/>
          <w:szCs w:val="24"/>
        </w:rPr>
        <w:t xml:space="preserve">have </w:t>
      </w:r>
      <w:r w:rsidR="00D51609" w:rsidRPr="005A39CC">
        <w:rPr>
          <w:rFonts w:ascii="Times New Roman" w:hAnsi="Times New Roman" w:cs="Times New Roman"/>
          <w:sz w:val="24"/>
          <w:szCs w:val="24"/>
        </w:rPr>
        <w:t xml:space="preserve">typically </w:t>
      </w:r>
      <w:r w:rsidR="0077541F" w:rsidRPr="005A39CC">
        <w:rPr>
          <w:rFonts w:ascii="Times New Roman" w:hAnsi="Times New Roman" w:cs="Times New Roman"/>
          <w:sz w:val="24"/>
          <w:szCs w:val="24"/>
        </w:rPr>
        <w:t>been</w:t>
      </w:r>
      <w:r w:rsidR="008E0E77" w:rsidRPr="005A39CC">
        <w:rPr>
          <w:rFonts w:ascii="Times New Roman" w:hAnsi="Times New Roman" w:cs="Times New Roman"/>
          <w:sz w:val="24"/>
          <w:szCs w:val="24"/>
        </w:rPr>
        <w:t xml:space="preserve"> identified as the primary coping mechanisms that</w:t>
      </w:r>
      <w:r w:rsidRPr="005A39CC">
        <w:rPr>
          <w:rFonts w:ascii="Times New Roman" w:hAnsi="Times New Roman" w:cs="Times New Roman"/>
          <w:sz w:val="24"/>
          <w:szCs w:val="24"/>
        </w:rPr>
        <w:t xml:space="preserve"> have </w:t>
      </w:r>
      <w:r w:rsidR="008E0E77" w:rsidRPr="005A39CC">
        <w:rPr>
          <w:rFonts w:ascii="Times New Roman" w:hAnsi="Times New Roman" w:cs="Times New Roman"/>
          <w:sz w:val="24"/>
          <w:szCs w:val="24"/>
        </w:rPr>
        <w:t>allowed farmers</w:t>
      </w:r>
      <w:r w:rsidRPr="005A39CC">
        <w:rPr>
          <w:rFonts w:ascii="Times New Roman" w:hAnsi="Times New Roman" w:cs="Times New Roman"/>
          <w:sz w:val="24"/>
          <w:szCs w:val="24"/>
        </w:rPr>
        <w:t xml:space="preserve"> to</w:t>
      </w:r>
      <w:r w:rsidR="008E0E77" w:rsidRPr="005A39CC">
        <w:rPr>
          <w:rFonts w:ascii="Times New Roman" w:hAnsi="Times New Roman" w:cs="Times New Roman"/>
          <w:sz w:val="24"/>
          <w:szCs w:val="24"/>
        </w:rPr>
        <w:t xml:space="preserve"> generally</w:t>
      </w:r>
      <w:r w:rsidRPr="005A39CC">
        <w:rPr>
          <w:rFonts w:ascii="Times New Roman" w:hAnsi="Times New Roman" w:cs="Times New Roman"/>
          <w:sz w:val="24"/>
          <w:szCs w:val="24"/>
        </w:rPr>
        <w:t xml:space="preserve"> adapt</w:t>
      </w:r>
      <w:r w:rsidR="00895390" w:rsidRPr="005A39CC">
        <w:rPr>
          <w:rFonts w:ascii="Times New Roman" w:hAnsi="Times New Roman" w:cs="Times New Roman"/>
          <w:sz w:val="24"/>
          <w:szCs w:val="24"/>
        </w:rPr>
        <w:t xml:space="preserve"> successfully to climate variability</w:t>
      </w:r>
      <w:r w:rsidR="00A00236" w:rsidRPr="005A39CC">
        <w:rPr>
          <w:rFonts w:ascii="Times New Roman" w:hAnsi="Times New Roman" w:cs="Times New Roman"/>
          <w:sz w:val="24"/>
          <w:szCs w:val="24"/>
        </w:rPr>
        <w:t xml:space="preserve"> within the limited temporal boundaries of agricultural production</w:t>
      </w:r>
      <w:r w:rsidRPr="005A39CC">
        <w:rPr>
          <w:rFonts w:ascii="Times New Roman" w:hAnsi="Times New Roman" w:cs="Times New Roman"/>
          <w:sz w:val="24"/>
          <w:szCs w:val="24"/>
        </w:rPr>
        <w:t xml:space="preserve">. Changes in crop rotations, planting times, genetic selection, fertilizer management, pest management, water management, and shifts in areas of crop production are some of the adaptive tools employed by the agricultural sector </w:t>
      </w:r>
      <w:r w:rsidR="005D7DB9">
        <w:rPr>
          <w:rFonts w:ascii="Times New Roman" w:hAnsi="Times New Roman" w:cs="Times New Roman"/>
          <w:noProof/>
          <w:sz w:val="24"/>
          <w:szCs w:val="24"/>
        </w:rPr>
        <w:t>(Grotjahn at al.</w:t>
      </w:r>
      <w:r w:rsidR="005D7DB9" w:rsidRPr="00A40270">
        <w:rPr>
          <w:rFonts w:ascii="Times New Roman" w:hAnsi="Times New Roman" w:cs="Times New Roman"/>
          <w:noProof/>
          <w:sz w:val="24"/>
          <w:szCs w:val="24"/>
        </w:rPr>
        <w:t>, 2015)</w:t>
      </w:r>
      <w:r w:rsidR="00A5327C" w:rsidRPr="005A39CC">
        <w:rPr>
          <w:rFonts w:ascii="Times New Roman" w:hAnsi="Times New Roman" w:cs="Times New Roman"/>
          <w:sz w:val="24"/>
          <w:szCs w:val="24"/>
        </w:rPr>
        <w:t xml:space="preserve">. </w:t>
      </w:r>
      <w:r w:rsidRPr="005A39CC">
        <w:rPr>
          <w:rFonts w:ascii="Times New Roman" w:hAnsi="Times New Roman" w:cs="Times New Roman"/>
          <w:sz w:val="24"/>
          <w:szCs w:val="24"/>
        </w:rPr>
        <w:t>Employing these tools has</w:t>
      </w:r>
      <w:r w:rsidR="00A5327C" w:rsidRPr="005A39CC">
        <w:rPr>
          <w:rFonts w:ascii="Times New Roman" w:hAnsi="Times New Roman" w:cs="Times New Roman"/>
          <w:sz w:val="24"/>
          <w:szCs w:val="24"/>
        </w:rPr>
        <w:t xml:space="preserve"> prov</w:t>
      </w:r>
      <w:r w:rsidRPr="005A39CC">
        <w:rPr>
          <w:rFonts w:ascii="Times New Roman" w:hAnsi="Times New Roman" w:cs="Times New Roman"/>
          <w:sz w:val="24"/>
          <w:szCs w:val="24"/>
        </w:rPr>
        <w:t>en to be an effective strategy that has</w:t>
      </w:r>
      <w:r w:rsidR="00A5327C" w:rsidRPr="005A39CC">
        <w:rPr>
          <w:rFonts w:ascii="Times New Roman" w:hAnsi="Times New Roman" w:cs="Times New Roman"/>
          <w:sz w:val="24"/>
          <w:szCs w:val="24"/>
        </w:rPr>
        <w:t xml:space="preserve"> </w:t>
      </w:r>
      <w:r w:rsidRPr="005A39CC">
        <w:rPr>
          <w:rFonts w:ascii="Times New Roman" w:hAnsi="Times New Roman" w:cs="Times New Roman"/>
          <w:sz w:val="24"/>
          <w:szCs w:val="24"/>
        </w:rPr>
        <w:t>provided for the</w:t>
      </w:r>
      <w:r w:rsidR="00A5327C" w:rsidRPr="005A39CC">
        <w:rPr>
          <w:rFonts w:ascii="Times New Roman" w:hAnsi="Times New Roman" w:cs="Times New Roman"/>
          <w:sz w:val="24"/>
          <w:szCs w:val="24"/>
        </w:rPr>
        <w:t xml:space="preserve"> continued growth in production and efficiency</w:t>
      </w:r>
      <w:r w:rsidRPr="005A39CC">
        <w:rPr>
          <w:rFonts w:ascii="Times New Roman" w:hAnsi="Times New Roman" w:cs="Times New Roman"/>
          <w:sz w:val="24"/>
          <w:szCs w:val="24"/>
        </w:rPr>
        <w:t xml:space="preserve"> </w:t>
      </w:r>
      <w:r w:rsidR="00955B84">
        <w:rPr>
          <w:rFonts w:ascii="Times New Roman" w:hAnsi="Times New Roman" w:cs="Times New Roman"/>
          <w:sz w:val="24"/>
          <w:szCs w:val="24"/>
        </w:rPr>
        <w:t>throughout</w:t>
      </w:r>
      <w:r w:rsidRPr="005A39CC">
        <w:rPr>
          <w:rFonts w:ascii="Times New Roman" w:hAnsi="Times New Roman" w:cs="Times New Roman"/>
          <w:sz w:val="24"/>
          <w:szCs w:val="24"/>
        </w:rPr>
        <w:t xml:space="preserve"> the United States</w:t>
      </w:r>
      <w:r w:rsidR="008C7B68" w:rsidRPr="005A39CC">
        <w:rPr>
          <w:rFonts w:ascii="Times New Roman" w:hAnsi="Times New Roman" w:cs="Times New Roman"/>
          <w:sz w:val="24"/>
          <w:szCs w:val="24"/>
        </w:rPr>
        <w:t xml:space="preserve"> </w:t>
      </w:r>
      <w:r w:rsidR="005D7DB9">
        <w:rPr>
          <w:rFonts w:ascii="Times New Roman" w:hAnsi="Times New Roman" w:cs="Times New Roman"/>
          <w:noProof/>
          <w:sz w:val="24"/>
          <w:szCs w:val="24"/>
        </w:rPr>
        <w:t>(Grotjahn et al.</w:t>
      </w:r>
      <w:r w:rsidR="005D7DB9" w:rsidRPr="00A40270">
        <w:rPr>
          <w:rFonts w:ascii="Times New Roman" w:hAnsi="Times New Roman" w:cs="Times New Roman"/>
          <w:noProof/>
          <w:sz w:val="24"/>
          <w:szCs w:val="24"/>
        </w:rPr>
        <w:t>, 2015)</w:t>
      </w:r>
      <w:r w:rsidR="00C661D1" w:rsidRPr="005A39CC">
        <w:rPr>
          <w:rFonts w:ascii="Times New Roman" w:hAnsi="Times New Roman" w:cs="Times New Roman"/>
          <w:sz w:val="24"/>
          <w:szCs w:val="24"/>
        </w:rPr>
        <w:t xml:space="preserve">. </w:t>
      </w:r>
      <w:r w:rsidR="006B2F29" w:rsidRPr="005A39CC">
        <w:rPr>
          <w:rFonts w:ascii="Times New Roman" w:hAnsi="Times New Roman" w:cs="Times New Roman"/>
          <w:sz w:val="24"/>
          <w:szCs w:val="24"/>
        </w:rPr>
        <w:t xml:space="preserve">The planting, growing, and harvesting seasons for crops go through an extremely complex and crop specific process where everyday decisions regarding irrigation, the application of agricultural chemicals, and what measures to take to protect a crop against frost damage or disease can make the difference between profit and loss in a growing season </w:t>
      </w:r>
      <w:sdt>
        <w:sdtPr>
          <w:rPr>
            <w:rFonts w:ascii="Times New Roman" w:hAnsi="Times New Roman" w:cs="Times New Roman"/>
            <w:sz w:val="24"/>
            <w:szCs w:val="24"/>
          </w:rPr>
          <w:id w:val="-1322808724"/>
          <w:citation/>
        </w:sdtPr>
        <w:sdtContent>
          <w:r w:rsidR="006B2F29" w:rsidRPr="005A39CC">
            <w:rPr>
              <w:rFonts w:ascii="Times New Roman" w:hAnsi="Times New Roman" w:cs="Times New Roman"/>
              <w:sz w:val="24"/>
              <w:szCs w:val="24"/>
            </w:rPr>
            <w:fldChar w:fldCharType="begin"/>
          </w:r>
          <w:r w:rsidR="006B2F29" w:rsidRPr="005A39CC">
            <w:rPr>
              <w:rFonts w:ascii="Times New Roman" w:hAnsi="Times New Roman" w:cs="Times New Roman"/>
              <w:sz w:val="24"/>
              <w:szCs w:val="24"/>
            </w:rPr>
            <w:instrText xml:space="preserve"> CITATION Dia98 \l 1033 </w:instrText>
          </w:r>
          <w:r w:rsidR="006B2F29" w:rsidRPr="005A39CC">
            <w:rPr>
              <w:rFonts w:ascii="Times New Roman" w:hAnsi="Times New Roman" w:cs="Times New Roman"/>
              <w:sz w:val="24"/>
              <w:szCs w:val="24"/>
            </w:rPr>
            <w:fldChar w:fldCharType="separate"/>
          </w:r>
          <w:r w:rsidR="005E4391" w:rsidRPr="005E4391">
            <w:rPr>
              <w:rFonts w:ascii="Times New Roman" w:hAnsi="Times New Roman" w:cs="Times New Roman"/>
              <w:noProof/>
              <w:sz w:val="24"/>
              <w:szCs w:val="24"/>
            </w:rPr>
            <w:t>(Diak, Anderson, &amp; Bland, 1998)</w:t>
          </w:r>
          <w:r w:rsidR="006B2F29" w:rsidRPr="005A39CC">
            <w:rPr>
              <w:rFonts w:ascii="Times New Roman" w:hAnsi="Times New Roman" w:cs="Times New Roman"/>
              <w:sz w:val="24"/>
              <w:szCs w:val="24"/>
            </w:rPr>
            <w:fldChar w:fldCharType="end"/>
          </w:r>
        </w:sdtContent>
      </w:sdt>
      <w:r w:rsidR="006B2F29" w:rsidRPr="005A39CC">
        <w:rPr>
          <w:rFonts w:ascii="Times New Roman" w:hAnsi="Times New Roman" w:cs="Times New Roman"/>
          <w:sz w:val="24"/>
          <w:szCs w:val="24"/>
        </w:rPr>
        <w:t>.</w:t>
      </w:r>
      <w:r w:rsidR="00955B84">
        <w:rPr>
          <w:rFonts w:ascii="Times New Roman" w:hAnsi="Times New Roman" w:cs="Times New Roman"/>
          <w:sz w:val="24"/>
          <w:szCs w:val="24"/>
        </w:rPr>
        <w:t xml:space="preserve"> The risk behind many if not most of these decisions is enhanced due to variability in weather conditions.</w:t>
      </w:r>
      <w:r w:rsidR="006B2F29" w:rsidRPr="005A39CC">
        <w:rPr>
          <w:rFonts w:ascii="Times New Roman" w:hAnsi="Times New Roman" w:cs="Times New Roman"/>
          <w:sz w:val="24"/>
          <w:szCs w:val="24"/>
        </w:rPr>
        <w:t xml:space="preserve"> </w:t>
      </w:r>
      <w:r w:rsidR="00955B84">
        <w:rPr>
          <w:rFonts w:ascii="Times New Roman" w:hAnsi="Times New Roman" w:cs="Times New Roman"/>
          <w:sz w:val="24"/>
          <w:szCs w:val="24"/>
        </w:rPr>
        <w:t>It</w:t>
      </w:r>
      <w:r w:rsidR="008E0772">
        <w:rPr>
          <w:rFonts w:ascii="Times New Roman" w:hAnsi="Times New Roman" w:cs="Times New Roman"/>
          <w:sz w:val="24"/>
          <w:szCs w:val="24"/>
        </w:rPr>
        <w:t xml:space="preserve"> is important to remember that </w:t>
      </w:r>
      <w:r w:rsidR="009D1225" w:rsidRPr="005A39CC">
        <w:rPr>
          <w:rFonts w:ascii="Times New Roman" w:hAnsi="Times New Roman" w:cs="Times New Roman"/>
          <w:sz w:val="24"/>
          <w:szCs w:val="24"/>
        </w:rPr>
        <w:t xml:space="preserve">agricultural </w:t>
      </w:r>
      <w:r w:rsidR="00EB5317" w:rsidRPr="005A39CC">
        <w:rPr>
          <w:rFonts w:ascii="Times New Roman" w:hAnsi="Times New Roman" w:cs="Times New Roman"/>
          <w:sz w:val="24"/>
          <w:szCs w:val="24"/>
        </w:rPr>
        <w:t>production</w:t>
      </w:r>
      <w:r w:rsidR="009D1225" w:rsidRPr="005A39CC">
        <w:rPr>
          <w:rFonts w:ascii="Times New Roman" w:hAnsi="Times New Roman" w:cs="Times New Roman"/>
          <w:sz w:val="24"/>
          <w:szCs w:val="24"/>
        </w:rPr>
        <w:t xml:space="preserve"> decisions</w:t>
      </w:r>
      <w:r w:rsidR="006D1B2A">
        <w:rPr>
          <w:rFonts w:ascii="Times New Roman" w:hAnsi="Times New Roman" w:cs="Times New Roman"/>
          <w:sz w:val="24"/>
          <w:szCs w:val="24"/>
        </w:rPr>
        <w:t xml:space="preserve"> enhanced by the risks of changing weather patterns</w:t>
      </w:r>
      <w:r w:rsidR="009D1225" w:rsidRPr="005A39CC">
        <w:rPr>
          <w:rFonts w:ascii="Times New Roman" w:hAnsi="Times New Roman" w:cs="Times New Roman"/>
          <w:sz w:val="24"/>
          <w:szCs w:val="24"/>
        </w:rPr>
        <w:t xml:space="preserve"> affect</w:t>
      </w:r>
      <w:r w:rsidR="00A37E22" w:rsidRPr="005A39CC">
        <w:rPr>
          <w:rFonts w:ascii="Times New Roman" w:hAnsi="Times New Roman" w:cs="Times New Roman"/>
          <w:sz w:val="24"/>
          <w:szCs w:val="24"/>
        </w:rPr>
        <w:t xml:space="preserve"> not just the type</w:t>
      </w:r>
      <w:r w:rsidR="006D1B2A">
        <w:rPr>
          <w:rFonts w:ascii="Times New Roman" w:hAnsi="Times New Roman" w:cs="Times New Roman"/>
          <w:sz w:val="24"/>
          <w:szCs w:val="24"/>
        </w:rPr>
        <w:t>, yield, and</w:t>
      </w:r>
      <w:r w:rsidR="00A1403E" w:rsidRPr="005A39CC">
        <w:rPr>
          <w:rFonts w:ascii="Times New Roman" w:hAnsi="Times New Roman" w:cs="Times New Roman"/>
          <w:sz w:val="24"/>
          <w:szCs w:val="24"/>
        </w:rPr>
        <w:t xml:space="preserve"> quality of</w:t>
      </w:r>
      <w:r w:rsidR="00A37E22" w:rsidRPr="005A39CC">
        <w:rPr>
          <w:rFonts w:ascii="Times New Roman" w:hAnsi="Times New Roman" w:cs="Times New Roman"/>
          <w:sz w:val="24"/>
          <w:szCs w:val="24"/>
        </w:rPr>
        <w:t xml:space="preserve"> crop</w:t>
      </w:r>
      <w:r w:rsidR="00A1403E" w:rsidRPr="005A39CC">
        <w:rPr>
          <w:rFonts w:ascii="Times New Roman" w:hAnsi="Times New Roman" w:cs="Times New Roman"/>
          <w:sz w:val="24"/>
          <w:szCs w:val="24"/>
        </w:rPr>
        <w:t>s</w:t>
      </w:r>
      <w:r w:rsidR="00A37E22" w:rsidRPr="005A39CC">
        <w:rPr>
          <w:rFonts w:ascii="Times New Roman" w:hAnsi="Times New Roman" w:cs="Times New Roman"/>
          <w:sz w:val="24"/>
          <w:szCs w:val="24"/>
        </w:rPr>
        <w:t xml:space="preserve"> but</w:t>
      </w:r>
      <w:r w:rsidR="00A1403E" w:rsidRPr="005A39CC">
        <w:rPr>
          <w:rFonts w:ascii="Times New Roman" w:hAnsi="Times New Roman" w:cs="Times New Roman"/>
          <w:sz w:val="24"/>
          <w:szCs w:val="24"/>
        </w:rPr>
        <w:t xml:space="preserve"> in most</w:t>
      </w:r>
      <w:r w:rsidR="00274C8D" w:rsidRPr="005A39CC">
        <w:rPr>
          <w:rFonts w:ascii="Times New Roman" w:hAnsi="Times New Roman" w:cs="Times New Roman"/>
          <w:sz w:val="24"/>
          <w:szCs w:val="24"/>
        </w:rPr>
        <w:t xml:space="preserve"> cases</w:t>
      </w:r>
      <w:r w:rsidR="00A1403E" w:rsidRPr="005A39CC">
        <w:rPr>
          <w:rFonts w:ascii="Times New Roman" w:hAnsi="Times New Roman" w:cs="Times New Roman"/>
          <w:sz w:val="24"/>
          <w:szCs w:val="24"/>
        </w:rPr>
        <w:t xml:space="preserve"> a</w:t>
      </w:r>
      <w:r w:rsidR="008A2119" w:rsidRPr="005A39CC">
        <w:rPr>
          <w:rFonts w:ascii="Times New Roman" w:hAnsi="Times New Roman" w:cs="Times New Roman"/>
          <w:sz w:val="24"/>
          <w:szCs w:val="24"/>
        </w:rPr>
        <w:t xml:space="preserve"> farmer’s</w:t>
      </w:r>
      <w:r w:rsidR="00A1403E" w:rsidRPr="005A39CC">
        <w:rPr>
          <w:rFonts w:ascii="Times New Roman" w:hAnsi="Times New Roman" w:cs="Times New Roman"/>
          <w:sz w:val="24"/>
          <w:szCs w:val="24"/>
        </w:rPr>
        <w:t xml:space="preserve"> own</w:t>
      </w:r>
      <w:r w:rsidR="008A2119" w:rsidRPr="005A39CC">
        <w:rPr>
          <w:rFonts w:ascii="Times New Roman" w:hAnsi="Times New Roman" w:cs="Times New Roman"/>
          <w:sz w:val="24"/>
          <w:szCs w:val="24"/>
        </w:rPr>
        <w:t xml:space="preserve"> livelihood. </w:t>
      </w:r>
    </w:p>
    <w:p w:rsidR="00E2282D" w:rsidRDefault="00E2282D" w:rsidP="002D3197">
      <w:pPr>
        <w:spacing w:line="480" w:lineRule="auto"/>
        <w:ind w:firstLine="360"/>
        <w:jc w:val="both"/>
        <w:rPr>
          <w:rFonts w:ascii="Times New Roman" w:hAnsi="Times New Roman" w:cs="Times New Roman"/>
          <w:sz w:val="24"/>
          <w:szCs w:val="24"/>
        </w:rPr>
      </w:pPr>
    </w:p>
    <w:p w:rsidR="00EC4C9B" w:rsidRPr="00E95F7C" w:rsidRDefault="00BE2975" w:rsidP="00E95F7C">
      <w:pPr>
        <w:spacing w:line="480" w:lineRule="auto"/>
        <w:ind w:left="720" w:hanging="360"/>
        <w:rPr>
          <w:rFonts w:ascii="Times New Roman" w:hAnsi="Times New Roman" w:cs="Times New Roman"/>
          <w:b/>
          <w:sz w:val="24"/>
          <w:szCs w:val="24"/>
        </w:rPr>
      </w:pPr>
      <w:r w:rsidRPr="00E95F7C">
        <w:rPr>
          <w:rFonts w:ascii="Times New Roman" w:hAnsi="Times New Roman" w:cs="Times New Roman"/>
          <w:b/>
          <w:sz w:val="24"/>
          <w:szCs w:val="24"/>
        </w:rPr>
        <w:lastRenderedPageBreak/>
        <w:t>4</w:t>
      </w:r>
      <w:r w:rsidR="00E95F7C">
        <w:rPr>
          <w:rFonts w:ascii="Times New Roman" w:hAnsi="Times New Roman" w:cs="Times New Roman"/>
          <w:b/>
          <w:sz w:val="24"/>
          <w:szCs w:val="24"/>
        </w:rPr>
        <w:t xml:space="preserve">.2. </w:t>
      </w:r>
      <w:r w:rsidR="00BB0E0F" w:rsidRPr="00E95F7C">
        <w:rPr>
          <w:rFonts w:ascii="Times New Roman" w:hAnsi="Times New Roman" w:cs="Times New Roman"/>
          <w:b/>
          <w:sz w:val="24"/>
          <w:szCs w:val="24"/>
        </w:rPr>
        <w:t xml:space="preserve">Descriptive and Normative Agricultural Production Decision Making </w:t>
      </w:r>
      <w:r w:rsidR="0074470E" w:rsidRPr="00E95F7C">
        <w:rPr>
          <w:rFonts w:ascii="Times New Roman" w:hAnsi="Times New Roman" w:cs="Times New Roman"/>
          <w:b/>
          <w:sz w:val="24"/>
          <w:szCs w:val="24"/>
        </w:rPr>
        <w:t>Theory</w:t>
      </w:r>
      <w:r w:rsidR="0081550E" w:rsidRPr="00E95F7C">
        <w:rPr>
          <w:rFonts w:ascii="Times New Roman" w:hAnsi="Times New Roman" w:cs="Times New Roman"/>
          <w:b/>
          <w:sz w:val="24"/>
          <w:szCs w:val="24"/>
        </w:rPr>
        <w:t xml:space="preserve"> </w:t>
      </w:r>
    </w:p>
    <w:p w:rsidR="00951779" w:rsidRPr="005A39CC" w:rsidRDefault="007C186F" w:rsidP="00E04B3B">
      <w:pPr>
        <w:spacing w:line="480" w:lineRule="auto"/>
        <w:ind w:firstLine="360"/>
        <w:jc w:val="both"/>
        <w:rPr>
          <w:rFonts w:ascii="Times New Roman" w:hAnsi="Times New Roman" w:cs="Times New Roman"/>
          <w:sz w:val="24"/>
          <w:szCs w:val="24"/>
        </w:rPr>
      </w:pPr>
      <w:r>
        <w:rPr>
          <w:rFonts w:ascii="Times New Roman" w:hAnsi="Times New Roman" w:cs="Times New Roman"/>
          <w:sz w:val="24"/>
          <w:szCs w:val="24"/>
        </w:rPr>
        <w:t xml:space="preserve">Descriptive decision theory </w:t>
      </w:r>
      <w:r w:rsidR="00BB0E0F">
        <w:rPr>
          <w:rFonts w:ascii="Times New Roman" w:hAnsi="Times New Roman" w:cs="Times New Roman"/>
          <w:sz w:val="24"/>
          <w:szCs w:val="24"/>
        </w:rPr>
        <w:t>is based</w:t>
      </w:r>
      <w:r w:rsidR="008E0772">
        <w:rPr>
          <w:rFonts w:ascii="Times New Roman" w:hAnsi="Times New Roman" w:cs="Times New Roman"/>
          <w:sz w:val="24"/>
          <w:szCs w:val="24"/>
        </w:rPr>
        <w:t xml:space="preserve"> on empirical observation and</w:t>
      </w:r>
      <w:r w:rsidR="00BB0E0F">
        <w:rPr>
          <w:rFonts w:ascii="Times New Roman" w:hAnsi="Times New Roman" w:cs="Times New Roman"/>
          <w:sz w:val="24"/>
          <w:szCs w:val="24"/>
        </w:rPr>
        <w:t xml:space="preserve"> experimental studies</w:t>
      </w:r>
      <w:r>
        <w:rPr>
          <w:rFonts w:ascii="Times New Roman" w:hAnsi="Times New Roman" w:cs="Times New Roman"/>
          <w:sz w:val="24"/>
          <w:szCs w:val="24"/>
        </w:rPr>
        <w:t xml:space="preserve"> of actual choice behaviors</w:t>
      </w:r>
      <w:r w:rsidR="00BB0E0F">
        <w:rPr>
          <w:rFonts w:ascii="Times New Roman" w:hAnsi="Times New Roman" w:cs="Times New Roman"/>
          <w:sz w:val="24"/>
          <w:szCs w:val="24"/>
        </w:rPr>
        <w:t xml:space="preserve"> </w:t>
      </w:r>
      <w:sdt>
        <w:sdtPr>
          <w:rPr>
            <w:rFonts w:ascii="Times New Roman" w:hAnsi="Times New Roman" w:cs="Times New Roman"/>
            <w:sz w:val="24"/>
            <w:szCs w:val="24"/>
          </w:rPr>
          <w:id w:val="-341624713"/>
          <w:citation/>
        </w:sdtPr>
        <w:sdtContent>
          <w:r w:rsidR="00BB0E0F">
            <w:rPr>
              <w:rFonts w:ascii="Times New Roman" w:hAnsi="Times New Roman" w:cs="Times New Roman"/>
              <w:sz w:val="24"/>
              <w:szCs w:val="24"/>
            </w:rPr>
            <w:fldChar w:fldCharType="begin"/>
          </w:r>
          <w:r w:rsidR="00BB0E0F">
            <w:rPr>
              <w:rFonts w:ascii="Times New Roman" w:hAnsi="Times New Roman" w:cs="Times New Roman"/>
              <w:sz w:val="24"/>
              <w:szCs w:val="24"/>
            </w:rPr>
            <w:instrText xml:space="preserve"> CITATION Wan07 \l 1033 </w:instrText>
          </w:r>
          <w:r w:rsidR="00BB0E0F">
            <w:rPr>
              <w:rFonts w:ascii="Times New Roman" w:hAnsi="Times New Roman" w:cs="Times New Roman"/>
              <w:sz w:val="24"/>
              <w:szCs w:val="24"/>
            </w:rPr>
            <w:fldChar w:fldCharType="separate"/>
          </w:r>
          <w:r w:rsidR="005E4391" w:rsidRPr="005E4391">
            <w:rPr>
              <w:rFonts w:ascii="Times New Roman" w:hAnsi="Times New Roman" w:cs="Times New Roman"/>
              <w:noProof/>
              <w:sz w:val="24"/>
              <w:szCs w:val="24"/>
            </w:rPr>
            <w:t>(Wang &amp; Ruhe, 2007)</w:t>
          </w:r>
          <w:r w:rsidR="00BB0E0F">
            <w:rPr>
              <w:rFonts w:ascii="Times New Roman" w:hAnsi="Times New Roman" w:cs="Times New Roman"/>
              <w:sz w:val="24"/>
              <w:szCs w:val="24"/>
            </w:rPr>
            <w:fldChar w:fldCharType="end"/>
          </w:r>
        </w:sdtContent>
      </w:sdt>
      <w:r w:rsidR="00BB0E0F">
        <w:rPr>
          <w:rFonts w:ascii="Times New Roman" w:hAnsi="Times New Roman" w:cs="Times New Roman"/>
          <w:sz w:val="24"/>
          <w:szCs w:val="24"/>
        </w:rPr>
        <w:t xml:space="preserve"> while normative decision theory</w:t>
      </w:r>
      <w:r w:rsidR="00EA70DC">
        <w:rPr>
          <w:rFonts w:ascii="Times New Roman" w:hAnsi="Times New Roman" w:cs="Times New Roman"/>
          <w:sz w:val="24"/>
          <w:szCs w:val="24"/>
        </w:rPr>
        <w:t xml:space="preserve">, “assumes a rational decision-maker who follows well-defined preferences that obey certain axioms of rational behaviors” </w:t>
      </w:r>
      <w:sdt>
        <w:sdtPr>
          <w:rPr>
            <w:rFonts w:ascii="Times New Roman" w:hAnsi="Times New Roman" w:cs="Times New Roman"/>
            <w:sz w:val="24"/>
            <w:szCs w:val="24"/>
          </w:rPr>
          <w:id w:val="285169091"/>
          <w:citation/>
        </w:sdtPr>
        <w:sdtContent>
          <w:r w:rsidR="00EA70DC">
            <w:rPr>
              <w:rFonts w:ascii="Times New Roman" w:hAnsi="Times New Roman" w:cs="Times New Roman"/>
              <w:sz w:val="24"/>
              <w:szCs w:val="24"/>
            </w:rPr>
            <w:fldChar w:fldCharType="begin"/>
          </w:r>
          <w:r w:rsidR="00EA70DC">
            <w:rPr>
              <w:rFonts w:ascii="Times New Roman" w:hAnsi="Times New Roman" w:cs="Times New Roman"/>
              <w:sz w:val="24"/>
              <w:szCs w:val="24"/>
            </w:rPr>
            <w:instrText xml:space="preserve"> CITATION Wan07 \l 1033 </w:instrText>
          </w:r>
          <w:r w:rsidR="00EA70DC">
            <w:rPr>
              <w:rFonts w:ascii="Times New Roman" w:hAnsi="Times New Roman" w:cs="Times New Roman"/>
              <w:sz w:val="24"/>
              <w:szCs w:val="24"/>
            </w:rPr>
            <w:fldChar w:fldCharType="separate"/>
          </w:r>
          <w:r w:rsidR="005E4391" w:rsidRPr="005E4391">
            <w:rPr>
              <w:rFonts w:ascii="Times New Roman" w:hAnsi="Times New Roman" w:cs="Times New Roman"/>
              <w:noProof/>
              <w:sz w:val="24"/>
              <w:szCs w:val="24"/>
            </w:rPr>
            <w:t>(Wang &amp; Ruhe, 2007)</w:t>
          </w:r>
          <w:r w:rsidR="00EA70DC">
            <w:rPr>
              <w:rFonts w:ascii="Times New Roman" w:hAnsi="Times New Roman" w:cs="Times New Roman"/>
              <w:sz w:val="24"/>
              <w:szCs w:val="24"/>
            </w:rPr>
            <w:fldChar w:fldCharType="end"/>
          </w:r>
        </w:sdtContent>
      </w:sdt>
      <w:r>
        <w:rPr>
          <w:rFonts w:ascii="Times New Roman" w:hAnsi="Times New Roman" w:cs="Times New Roman"/>
          <w:sz w:val="24"/>
          <w:szCs w:val="24"/>
        </w:rPr>
        <w:t>, or in other words, what people should do</w:t>
      </w:r>
      <w:r w:rsidR="00EA70DC">
        <w:rPr>
          <w:rFonts w:ascii="Times New Roman" w:hAnsi="Times New Roman" w:cs="Times New Roman"/>
          <w:sz w:val="24"/>
          <w:szCs w:val="24"/>
        </w:rPr>
        <w:t>.</w:t>
      </w:r>
      <w:r w:rsidR="003A228C">
        <w:rPr>
          <w:rFonts w:ascii="Times New Roman" w:hAnsi="Times New Roman" w:cs="Times New Roman"/>
          <w:sz w:val="24"/>
          <w:szCs w:val="24"/>
        </w:rPr>
        <w:t xml:space="preserve"> Literature has often described and conceptually modeled agricultural production </w:t>
      </w:r>
      <w:r w:rsidR="003A228C" w:rsidRPr="00D44996">
        <w:rPr>
          <w:rFonts w:ascii="Times New Roman" w:hAnsi="Times New Roman" w:cs="Times New Roman"/>
          <w:sz w:val="24"/>
          <w:szCs w:val="24"/>
        </w:rPr>
        <w:t>systems</w:t>
      </w:r>
      <w:r w:rsidR="00D44996">
        <w:rPr>
          <w:rFonts w:ascii="Times New Roman" w:hAnsi="Times New Roman" w:cs="Times New Roman"/>
          <w:sz w:val="24"/>
          <w:szCs w:val="24"/>
        </w:rPr>
        <w:t xml:space="preserve"> </w:t>
      </w:r>
      <w:sdt>
        <w:sdtPr>
          <w:rPr>
            <w:rFonts w:ascii="Times New Roman" w:hAnsi="Times New Roman" w:cs="Times New Roman"/>
            <w:sz w:val="24"/>
            <w:szCs w:val="24"/>
          </w:rPr>
          <w:id w:val="-480614433"/>
          <w:citation/>
        </w:sdtPr>
        <w:sdtContent>
          <w:r w:rsidR="00D44996">
            <w:rPr>
              <w:rFonts w:ascii="Times New Roman" w:hAnsi="Times New Roman" w:cs="Times New Roman"/>
              <w:sz w:val="24"/>
              <w:szCs w:val="24"/>
            </w:rPr>
            <w:fldChar w:fldCharType="begin"/>
          </w:r>
          <w:r w:rsidR="00D44996">
            <w:rPr>
              <w:rFonts w:ascii="Times New Roman" w:hAnsi="Times New Roman" w:cs="Times New Roman"/>
              <w:sz w:val="24"/>
              <w:szCs w:val="24"/>
            </w:rPr>
            <w:instrText xml:space="preserve"> CITATION Pea98 \l 1033 </w:instrText>
          </w:r>
          <w:r w:rsidR="00D44996">
            <w:rPr>
              <w:rFonts w:ascii="Times New Roman" w:hAnsi="Times New Roman" w:cs="Times New Roman"/>
              <w:sz w:val="24"/>
              <w:szCs w:val="24"/>
            </w:rPr>
            <w:fldChar w:fldCharType="separate"/>
          </w:r>
          <w:r w:rsidR="005E4391" w:rsidRPr="005E4391">
            <w:rPr>
              <w:rFonts w:ascii="Times New Roman" w:hAnsi="Times New Roman" w:cs="Times New Roman"/>
              <w:noProof/>
              <w:sz w:val="24"/>
              <w:szCs w:val="24"/>
            </w:rPr>
            <w:t>(Peart &amp; Curry, 1998)</w:t>
          </w:r>
          <w:r w:rsidR="00D44996">
            <w:rPr>
              <w:rFonts w:ascii="Times New Roman" w:hAnsi="Times New Roman" w:cs="Times New Roman"/>
              <w:sz w:val="24"/>
              <w:szCs w:val="24"/>
            </w:rPr>
            <w:fldChar w:fldCharType="end"/>
          </w:r>
        </w:sdtContent>
      </w:sdt>
      <w:r w:rsidR="00D44996">
        <w:rPr>
          <w:rFonts w:ascii="Times New Roman" w:hAnsi="Times New Roman" w:cs="Times New Roman"/>
          <w:sz w:val="24"/>
          <w:szCs w:val="24"/>
        </w:rPr>
        <w:t xml:space="preserve"> </w:t>
      </w:r>
      <w:sdt>
        <w:sdtPr>
          <w:rPr>
            <w:rFonts w:ascii="Times New Roman" w:hAnsi="Times New Roman" w:cs="Times New Roman"/>
            <w:sz w:val="24"/>
            <w:szCs w:val="24"/>
          </w:rPr>
          <w:id w:val="1989972087"/>
          <w:citation/>
        </w:sdtPr>
        <w:sdtContent>
          <w:r w:rsidR="00D44996">
            <w:rPr>
              <w:rFonts w:ascii="Times New Roman" w:hAnsi="Times New Roman" w:cs="Times New Roman"/>
              <w:sz w:val="24"/>
              <w:szCs w:val="24"/>
            </w:rPr>
            <w:fldChar w:fldCharType="begin"/>
          </w:r>
          <w:r w:rsidR="00D44996">
            <w:rPr>
              <w:rFonts w:ascii="Times New Roman" w:hAnsi="Times New Roman" w:cs="Times New Roman"/>
              <w:sz w:val="24"/>
              <w:szCs w:val="24"/>
            </w:rPr>
            <w:instrText xml:space="preserve"> CITATION Sto04 \l 1033 </w:instrText>
          </w:r>
          <w:r w:rsidR="00D44996">
            <w:rPr>
              <w:rFonts w:ascii="Times New Roman" w:hAnsi="Times New Roman" w:cs="Times New Roman"/>
              <w:sz w:val="24"/>
              <w:szCs w:val="24"/>
            </w:rPr>
            <w:fldChar w:fldCharType="separate"/>
          </w:r>
          <w:r w:rsidR="005E4391" w:rsidRPr="005E4391">
            <w:rPr>
              <w:rFonts w:ascii="Times New Roman" w:hAnsi="Times New Roman" w:cs="Times New Roman"/>
              <w:noProof/>
              <w:sz w:val="24"/>
              <w:szCs w:val="24"/>
            </w:rPr>
            <w:t>(Stoorvogel &amp; Antle, 2004)</w:t>
          </w:r>
          <w:r w:rsidR="00D44996">
            <w:rPr>
              <w:rFonts w:ascii="Times New Roman" w:hAnsi="Times New Roman" w:cs="Times New Roman"/>
              <w:sz w:val="24"/>
              <w:szCs w:val="24"/>
            </w:rPr>
            <w:fldChar w:fldCharType="end"/>
          </w:r>
        </w:sdtContent>
      </w:sdt>
      <w:r w:rsidR="003A228C">
        <w:rPr>
          <w:rFonts w:ascii="Times New Roman" w:hAnsi="Times New Roman" w:cs="Times New Roman"/>
          <w:sz w:val="24"/>
          <w:szCs w:val="24"/>
        </w:rPr>
        <w:t xml:space="preserve">. </w:t>
      </w:r>
      <w:r w:rsidR="00D44996">
        <w:rPr>
          <w:rFonts w:ascii="Times New Roman" w:hAnsi="Times New Roman" w:cs="Times New Roman"/>
          <w:sz w:val="24"/>
          <w:szCs w:val="24"/>
        </w:rPr>
        <w:t>With the emergence and forma</w:t>
      </w:r>
      <w:r w:rsidR="00A538E9">
        <w:rPr>
          <w:rFonts w:ascii="Times New Roman" w:hAnsi="Times New Roman" w:cs="Times New Roman"/>
          <w:sz w:val="24"/>
          <w:szCs w:val="24"/>
        </w:rPr>
        <w:t xml:space="preserve">lization of system dynamics, </w:t>
      </w:r>
      <w:r w:rsidR="00D44996">
        <w:rPr>
          <w:rFonts w:ascii="Times New Roman" w:hAnsi="Times New Roman" w:cs="Times New Roman"/>
          <w:sz w:val="24"/>
          <w:szCs w:val="24"/>
        </w:rPr>
        <w:t>the advent of com</w:t>
      </w:r>
      <w:r w:rsidR="00A538E9">
        <w:rPr>
          <w:rFonts w:ascii="Times New Roman" w:hAnsi="Times New Roman" w:cs="Times New Roman"/>
          <w:sz w:val="24"/>
          <w:szCs w:val="24"/>
        </w:rPr>
        <w:t xml:space="preserve">puter programming in the 1980’s, increased knowledge of ecosystem interactions, and larger concerns for sustainability issues, the modeling and simulation of agricultural systems took off </w:t>
      </w:r>
      <w:sdt>
        <w:sdtPr>
          <w:rPr>
            <w:rFonts w:ascii="Times New Roman" w:hAnsi="Times New Roman" w:cs="Times New Roman"/>
            <w:sz w:val="24"/>
            <w:szCs w:val="24"/>
          </w:rPr>
          <w:id w:val="661134372"/>
          <w:citation/>
        </w:sdtPr>
        <w:sdtContent>
          <w:r w:rsidR="00A538E9">
            <w:rPr>
              <w:rFonts w:ascii="Times New Roman" w:hAnsi="Times New Roman" w:cs="Times New Roman"/>
              <w:sz w:val="24"/>
              <w:szCs w:val="24"/>
            </w:rPr>
            <w:fldChar w:fldCharType="begin"/>
          </w:r>
          <w:r w:rsidR="00A538E9">
            <w:rPr>
              <w:rFonts w:ascii="Times New Roman" w:hAnsi="Times New Roman" w:cs="Times New Roman"/>
              <w:sz w:val="24"/>
              <w:szCs w:val="24"/>
            </w:rPr>
            <w:instrText xml:space="preserve"> CITATION Pea98 \l 1033 </w:instrText>
          </w:r>
          <w:r w:rsidR="00A538E9">
            <w:rPr>
              <w:rFonts w:ascii="Times New Roman" w:hAnsi="Times New Roman" w:cs="Times New Roman"/>
              <w:sz w:val="24"/>
              <w:szCs w:val="24"/>
            </w:rPr>
            <w:fldChar w:fldCharType="separate"/>
          </w:r>
          <w:r w:rsidR="005E4391" w:rsidRPr="005E4391">
            <w:rPr>
              <w:rFonts w:ascii="Times New Roman" w:hAnsi="Times New Roman" w:cs="Times New Roman"/>
              <w:noProof/>
              <w:sz w:val="24"/>
              <w:szCs w:val="24"/>
            </w:rPr>
            <w:t>(Peart &amp; Curry, 1998)</w:t>
          </w:r>
          <w:r w:rsidR="00A538E9">
            <w:rPr>
              <w:rFonts w:ascii="Times New Roman" w:hAnsi="Times New Roman" w:cs="Times New Roman"/>
              <w:sz w:val="24"/>
              <w:szCs w:val="24"/>
            </w:rPr>
            <w:fldChar w:fldCharType="end"/>
          </w:r>
        </w:sdtContent>
      </w:sdt>
      <w:sdt>
        <w:sdtPr>
          <w:rPr>
            <w:rFonts w:ascii="Times New Roman" w:hAnsi="Times New Roman" w:cs="Times New Roman"/>
            <w:sz w:val="24"/>
            <w:szCs w:val="24"/>
          </w:rPr>
          <w:id w:val="1152708316"/>
          <w:citation/>
        </w:sdtPr>
        <w:sdtContent>
          <w:r w:rsidR="00A538E9">
            <w:rPr>
              <w:rFonts w:ascii="Times New Roman" w:hAnsi="Times New Roman" w:cs="Times New Roman"/>
              <w:sz w:val="24"/>
              <w:szCs w:val="24"/>
            </w:rPr>
            <w:fldChar w:fldCharType="begin"/>
          </w:r>
          <w:r w:rsidR="00A538E9">
            <w:rPr>
              <w:rFonts w:ascii="Times New Roman" w:hAnsi="Times New Roman" w:cs="Times New Roman"/>
              <w:sz w:val="24"/>
              <w:szCs w:val="24"/>
            </w:rPr>
            <w:instrText xml:space="preserve"> CITATION Sto04 \l 1033 </w:instrText>
          </w:r>
          <w:r w:rsidR="00A538E9">
            <w:rPr>
              <w:rFonts w:ascii="Times New Roman" w:hAnsi="Times New Roman" w:cs="Times New Roman"/>
              <w:sz w:val="24"/>
              <w:szCs w:val="24"/>
            </w:rPr>
            <w:fldChar w:fldCharType="separate"/>
          </w:r>
          <w:r w:rsidR="005E4391">
            <w:rPr>
              <w:rFonts w:ascii="Times New Roman" w:hAnsi="Times New Roman" w:cs="Times New Roman"/>
              <w:noProof/>
              <w:sz w:val="24"/>
              <w:szCs w:val="24"/>
            </w:rPr>
            <w:t xml:space="preserve"> </w:t>
          </w:r>
          <w:r w:rsidR="005E4391" w:rsidRPr="005E4391">
            <w:rPr>
              <w:rFonts w:ascii="Times New Roman" w:hAnsi="Times New Roman" w:cs="Times New Roman"/>
              <w:noProof/>
              <w:sz w:val="24"/>
              <w:szCs w:val="24"/>
            </w:rPr>
            <w:t>(Stoorvogel &amp; Antle, 2004)</w:t>
          </w:r>
          <w:r w:rsidR="00A538E9">
            <w:rPr>
              <w:rFonts w:ascii="Times New Roman" w:hAnsi="Times New Roman" w:cs="Times New Roman"/>
              <w:sz w:val="24"/>
              <w:szCs w:val="24"/>
            </w:rPr>
            <w:fldChar w:fldCharType="end"/>
          </w:r>
        </w:sdtContent>
      </w:sdt>
      <w:r w:rsidR="00A538E9">
        <w:rPr>
          <w:rFonts w:ascii="Times New Roman" w:hAnsi="Times New Roman" w:cs="Times New Roman"/>
          <w:sz w:val="24"/>
          <w:szCs w:val="24"/>
        </w:rPr>
        <w:t xml:space="preserve">. </w:t>
      </w:r>
      <w:r w:rsidR="00675D74" w:rsidRPr="005A39CC">
        <w:rPr>
          <w:rFonts w:ascii="Times New Roman" w:hAnsi="Times New Roman" w:cs="Times New Roman"/>
          <w:sz w:val="24"/>
          <w:szCs w:val="24"/>
        </w:rPr>
        <w:t>The expected utility model</w:t>
      </w:r>
      <w:r w:rsidR="00EA70DC">
        <w:rPr>
          <w:rFonts w:ascii="Times New Roman" w:hAnsi="Times New Roman" w:cs="Times New Roman"/>
          <w:sz w:val="24"/>
          <w:szCs w:val="24"/>
        </w:rPr>
        <w:t>,</w:t>
      </w:r>
      <w:r w:rsidR="00675D74" w:rsidRPr="005A39CC">
        <w:rPr>
          <w:rFonts w:ascii="Times New Roman" w:hAnsi="Times New Roman" w:cs="Times New Roman"/>
          <w:sz w:val="24"/>
          <w:szCs w:val="24"/>
        </w:rPr>
        <w:t xml:space="preserve"> </w:t>
      </w:r>
      <w:r w:rsidR="009545A6">
        <w:rPr>
          <w:rFonts w:ascii="Times New Roman" w:hAnsi="Times New Roman" w:cs="Times New Roman"/>
          <w:sz w:val="24"/>
          <w:szCs w:val="24"/>
        </w:rPr>
        <w:t>formally</w:t>
      </w:r>
      <w:r w:rsidR="00675D74" w:rsidRPr="005A39CC">
        <w:rPr>
          <w:rFonts w:ascii="Times New Roman" w:hAnsi="Times New Roman" w:cs="Times New Roman"/>
          <w:sz w:val="24"/>
          <w:szCs w:val="24"/>
        </w:rPr>
        <w:t xml:space="preserve"> developed by von Neumann and Morgenstern (1944)</w:t>
      </w:r>
      <w:r w:rsidR="00EA70DC">
        <w:rPr>
          <w:rFonts w:ascii="Times New Roman" w:hAnsi="Times New Roman" w:cs="Times New Roman"/>
          <w:sz w:val="24"/>
          <w:szCs w:val="24"/>
        </w:rPr>
        <w:t>, is a typical normative decision theory that</w:t>
      </w:r>
      <w:r w:rsidR="00675D74" w:rsidRPr="005A39CC">
        <w:rPr>
          <w:rFonts w:ascii="Times New Roman" w:hAnsi="Times New Roman" w:cs="Times New Roman"/>
          <w:sz w:val="24"/>
          <w:szCs w:val="24"/>
        </w:rPr>
        <w:t xml:space="preserve"> has</w:t>
      </w:r>
      <w:r w:rsidR="009545A6">
        <w:rPr>
          <w:rFonts w:ascii="Times New Roman" w:hAnsi="Times New Roman" w:cs="Times New Roman"/>
          <w:sz w:val="24"/>
          <w:szCs w:val="24"/>
        </w:rPr>
        <w:t xml:space="preserve">, “long been the dominant framework for analysis of decision-making under risk” </w:t>
      </w:r>
      <w:sdt>
        <w:sdtPr>
          <w:rPr>
            <w:rFonts w:ascii="Times New Roman" w:hAnsi="Times New Roman" w:cs="Times New Roman"/>
            <w:sz w:val="24"/>
            <w:szCs w:val="24"/>
          </w:rPr>
          <w:id w:val="1797633797"/>
          <w:citation/>
        </w:sdtPr>
        <w:sdtContent>
          <w:r w:rsidR="009545A6">
            <w:rPr>
              <w:rFonts w:ascii="Times New Roman" w:hAnsi="Times New Roman" w:cs="Times New Roman"/>
              <w:sz w:val="24"/>
              <w:szCs w:val="24"/>
            </w:rPr>
            <w:fldChar w:fldCharType="begin"/>
          </w:r>
          <w:r w:rsidR="009545A6">
            <w:rPr>
              <w:rFonts w:ascii="Times New Roman" w:hAnsi="Times New Roman" w:cs="Times New Roman"/>
              <w:sz w:val="24"/>
              <w:szCs w:val="24"/>
            </w:rPr>
            <w:instrText xml:space="preserve"> CITATION Mac87 \l 1033 </w:instrText>
          </w:r>
          <w:r w:rsidR="009545A6">
            <w:rPr>
              <w:rFonts w:ascii="Times New Roman" w:hAnsi="Times New Roman" w:cs="Times New Roman"/>
              <w:sz w:val="24"/>
              <w:szCs w:val="24"/>
            </w:rPr>
            <w:fldChar w:fldCharType="separate"/>
          </w:r>
          <w:r w:rsidR="005E4391" w:rsidRPr="005E4391">
            <w:rPr>
              <w:rFonts w:ascii="Times New Roman" w:hAnsi="Times New Roman" w:cs="Times New Roman"/>
              <w:noProof/>
              <w:sz w:val="24"/>
              <w:szCs w:val="24"/>
            </w:rPr>
            <w:t>(Machina, 1987)</w:t>
          </w:r>
          <w:r w:rsidR="009545A6">
            <w:rPr>
              <w:rFonts w:ascii="Times New Roman" w:hAnsi="Times New Roman" w:cs="Times New Roman"/>
              <w:sz w:val="24"/>
              <w:szCs w:val="24"/>
            </w:rPr>
            <w:fldChar w:fldCharType="end"/>
          </w:r>
        </w:sdtContent>
      </w:sdt>
      <w:r w:rsidR="00675D74" w:rsidRPr="005A39CC">
        <w:rPr>
          <w:rFonts w:ascii="Times New Roman" w:hAnsi="Times New Roman" w:cs="Times New Roman"/>
          <w:sz w:val="24"/>
          <w:szCs w:val="24"/>
        </w:rPr>
        <w:t xml:space="preserve">. The model has been used to describe how farmers with a low degree of relative risk aversion are more likely to plant new and untried </w:t>
      </w:r>
      <w:r w:rsidR="00877C47" w:rsidRPr="005A39CC">
        <w:rPr>
          <w:rFonts w:ascii="Times New Roman" w:hAnsi="Times New Roman" w:cs="Times New Roman"/>
          <w:sz w:val="24"/>
          <w:szCs w:val="24"/>
        </w:rPr>
        <w:t>crops,</w:t>
      </w:r>
      <w:r w:rsidR="00675D74" w:rsidRPr="005A39CC">
        <w:rPr>
          <w:rFonts w:ascii="Times New Roman" w:hAnsi="Times New Roman" w:cs="Times New Roman"/>
          <w:sz w:val="24"/>
          <w:szCs w:val="24"/>
        </w:rPr>
        <w:t xml:space="preserve"> forgo insurance, hold unprotected grain stocks or livestock inventories, </w:t>
      </w:r>
      <w:r w:rsidR="00877C47" w:rsidRPr="005A39CC">
        <w:rPr>
          <w:rFonts w:ascii="Times New Roman" w:hAnsi="Times New Roman" w:cs="Times New Roman"/>
          <w:sz w:val="24"/>
          <w:szCs w:val="24"/>
        </w:rPr>
        <w:t xml:space="preserve">and in general have portfolios weighted toward risky undertakings </w:t>
      </w:r>
      <w:sdt>
        <w:sdtPr>
          <w:rPr>
            <w:rFonts w:ascii="Times New Roman" w:hAnsi="Times New Roman" w:cs="Times New Roman"/>
            <w:sz w:val="24"/>
            <w:szCs w:val="24"/>
          </w:rPr>
          <w:id w:val="-124624136"/>
          <w:citation/>
        </w:sdtPr>
        <w:sdtContent>
          <w:r w:rsidR="00877C47" w:rsidRPr="005A39CC">
            <w:rPr>
              <w:rFonts w:ascii="Times New Roman" w:hAnsi="Times New Roman" w:cs="Times New Roman"/>
              <w:sz w:val="24"/>
              <w:szCs w:val="24"/>
            </w:rPr>
            <w:fldChar w:fldCharType="begin"/>
          </w:r>
          <w:r w:rsidR="00877C47" w:rsidRPr="005A39CC">
            <w:rPr>
              <w:rFonts w:ascii="Times New Roman" w:hAnsi="Times New Roman" w:cs="Times New Roman"/>
              <w:sz w:val="24"/>
              <w:szCs w:val="24"/>
            </w:rPr>
            <w:instrText xml:space="preserve"> CITATION Jus02 \l 1033 </w:instrText>
          </w:r>
          <w:r w:rsidR="00877C47" w:rsidRPr="005A39CC">
            <w:rPr>
              <w:rFonts w:ascii="Times New Roman" w:hAnsi="Times New Roman" w:cs="Times New Roman"/>
              <w:sz w:val="24"/>
              <w:szCs w:val="24"/>
            </w:rPr>
            <w:fldChar w:fldCharType="separate"/>
          </w:r>
          <w:r w:rsidR="005E4391" w:rsidRPr="005E4391">
            <w:rPr>
              <w:rFonts w:ascii="Times New Roman" w:hAnsi="Times New Roman" w:cs="Times New Roman"/>
              <w:noProof/>
              <w:sz w:val="24"/>
              <w:szCs w:val="24"/>
            </w:rPr>
            <w:t>(Just &amp; Pope, 2002)</w:t>
          </w:r>
          <w:r w:rsidR="00877C47" w:rsidRPr="005A39CC">
            <w:rPr>
              <w:rFonts w:ascii="Times New Roman" w:hAnsi="Times New Roman" w:cs="Times New Roman"/>
              <w:sz w:val="24"/>
              <w:szCs w:val="24"/>
            </w:rPr>
            <w:fldChar w:fldCharType="end"/>
          </w:r>
        </w:sdtContent>
      </w:sdt>
      <w:r w:rsidR="00877C47" w:rsidRPr="005A39CC">
        <w:rPr>
          <w:rFonts w:ascii="Times New Roman" w:hAnsi="Times New Roman" w:cs="Times New Roman"/>
          <w:sz w:val="24"/>
          <w:szCs w:val="24"/>
        </w:rPr>
        <w:t>.</w:t>
      </w:r>
      <w:r w:rsidR="004F45E2" w:rsidRPr="005A39CC">
        <w:rPr>
          <w:rFonts w:ascii="Times New Roman" w:hAnsi="Times New Roman" w:cs="Times New Roman"/>
          <w:sz w:val="24"/>
          <w:szCs w:val="24"/>
        </w:rPr>
        <w:t xml:space="preserve"> </w:t>
      </w:r>
      <w:r w:rsidR="008E0772">
        <w:rPr>
          <w:rFonts w:ascii="Times New Roman" w:hAnsi="Times New Roman" w:cs="Times New Roman"/>
          <w:noProof/>
          <w:sz w:val="24"/>
          <w:szCs w:val="24"/>
        </w:rPr>
        <w:t>Moschini &amp; Hennessy</w:t>
      </w:r>
      <w:r w:rsidR="008E0772" w:rsidRPr="008E0772">
        <w:rPr>
          <w:rFonts w:ascii="Times New Roman" w:hAnsi="Times New Roman" w:cs="Times New Roman"/>
          <w:noProof/>
          <w:sz w:val="24"/>
          <w:szCs w:val="24"/>
        </w:rPr>
        <w:t xml:space="preserve"> </w:t>
      </w:r>
      <w:r w:rsidR="008E0772">
        <w:rPr>
          <w:rFonts w:ascii="Times New Roman" w:hAnsi="Times New Roman" w:cs="Times New Roman"/>
          <w:noProof/>
          <w:sz w:val="24"/>
          <w:szCs w:val="24"/>
        </w:rPr>
        <w:t>(</w:t>
      </w:r>
      <w:r w:rsidR="008E0772" w:rsidRPr="008E0772">
        <w:rPr>
          <w:rFonts w:ascii="Times New Roman" w:hAnsi="Times New Roman" w:cs="Times New Roman"/>
          <w:noProof/>
          <w:sz w:val="24"/>
          <w:szCs w:val="24"/>
        </w:rPr>
        <w:t>2001)</w:t>
      </w:r>
      <w:r w:rsidR="008E0772">
        <w:rPr>
          <w:rFonts w:ascii="Times New Roman" w:hAnsi="Times New Roman" w:cs="Times New Roman"/>
          <w:sz w:val="24"/>
          <w:szCs w:val="24"/>
        </w:rPr>
        <w:t xml:space="preserve"> </w:t>
      </w:r>
      <w:r w:rsidR="004F45E2" w:rsidRPr="005A39CC">
        <w:rPr>
          <w:rFonts w:ascii="Times New Roman" w:hAnsi="Times New Roman" w:cs="Times New Roman"/>
          <w:sz w:val="24"/>
          <w:szCs w:val="24"/>
        </w:rPr>
        <w:t>define</w:t>
      </w:r>
      <w:r w:rsidR="008E0772">
        <w:rPr>
          <w:rFonts w:ascii="Times New Roman" w:hAnsi="Times New Roman" w:cs="Times New Roman"/>
          <w:sz w:val="24"/>
          <w:szCs w:val="24"/>
        </w:rPr>
        <w:t>d</w:t>
      </w:r>
      <w:r w:rsidR="004F45E2" w:rsidRPr="005A39CC">
        <w:rPr>
          <w:rFonts w:ascii="Times New Roman" w:hAnsi="Times New Roman" w:cs="Times New Roman"/>
          <w:sz w:val="24"/>
          <w:szCs w:val="24"/>
        </w:rPr>
        <w:t xml:space="preserve"> the main sources of uncertainty and risk as production uncertainty, price uncertainty, technological uncertainty, and policy uncertainty</w:t>
      </w:r>
      <w:r w:rsidR="00B70149" w:rsidRPr="005A39CC">
        <w:rPr>
          <w:rFonts w:ascii="Times New Roman" w:hAnsi="Times New Roman" w:cs="Times New Roman"/>
          <w:sz w:val="24"/>
          <w:szCs w:val="24"/>
        </w:rPr>
        <w:t xml:space="preserve">. These sources of uncertainty and risk </w:t>
      </w:r>
      <w:r w:rsidR="00A00236" w:rsidRPr="005A39CC">
        <w:rPr>
          <w:rFonts w:ascii="Times New Roman" w:hAnsi="Times New Roman" w:cs="Times New Roman"/>
          <w:sz w:val="24"/>
          <w:szCs w:val="24"/>
        </w:rPr>
        <w:t>are critical variables that can affect the</w:t>
      </w:r>
      <w:r w:rsidR="000E6994" w:rsidRPr="005A39CC">
        <w:rPr>
          <w:rFonts w:ascii="Times New Roman" w:hAnsi="Times New Roman" w:cs="Times New Roman"/>
          <w:sz w:val="24"/>
          <w:szCs w:val="24"/>
        </w:rPr>
        <w:t xml:space="preserve"> individual</w:t>
      </w:r>
      <w:r w:rsidR="00A00236" w:rsidRPr="005A39CC">
        <w:rPr>
          <w:rFonts w:ascii="Times New Roman" w:hAnsi="Times New Roman" w:cs="Times New Roman"/>
          <w:sz w:val="24"/>
          <w:szCs w:val="24"/>
        </w:rPr>
        <w:t xml:space="preserve"> use and valuation </w:t>
      </w:r>
      <w:r w:rsidR="000E6994" w:rsidRPr="005A39CC">
        <w:rPr>
          <w:rFonts w:ascii="Times New Roman" w:hAnsi="Times New Roman" w:cs="Times New Roman"/>
          <w:sz w:val="24"/>
          <w:szCs w:val="24"/>
        </w:rPr>
        <w:t>of</w:t>
      </w:r>
      <w:r w:rsidR="00A00236" w:rsidRPr="005A39CC">
        <w:rPr>
          <w:rFonts w:ascii="Times New Roman" w:hAnsi="Times New Roman" w:cs="Times New Roman"/>
          <w:sz w:val="24"/>
          <w:szCs w:val="24"/>
        </w:rPr>
        <w:t xml:space="preserve"> </w:t>
      </w:r>
      <w:r w:rsidR="0081550E">
        <w:rPr>
          <w:rFonts w:ascii="Times New Roman" w:hAnsi="Times New Roman" w:cs="Times New Roman"/>
          <w:sz w:val="24"/>
          <w:szCs w:val="24"/>
        </w:rPr>
        <w:t>weather</w:t>
      </w:r>
      <w:r w:rsidR="00A00236" w:rsidRPr="005A39CC">
        <w:rPr>
          <w:rFonts w:ascii="Times New Roman" w:hAnsi="Times New Roman" w:cs="Times New Roman"/>
          <w:sz w:val="24"/>
          <w:szCs w:val="24"/>
        </w:rPr>
        <w:t xml:space="preserve"> monitoring </w:t>
      </w:r>
      <w:r w:rsidR="00290B85">
        <w:rPr>
          <w:rFonts w:ascii="Times New Roman" w:hAnsi="Times New Roman" w:cs="Times New Roman"/>
          <w:sz w:val="24"/>
          <w:szCs w:val="24"/>
        </w:rPr>
        <w:t>information</w:t>
      </w:r>
      <w:r w:rsidR="00B70149" w:rsidRPr="00653BA7">
        <w:rPr>
          <w:rFonts w:ascii="Times New Roman" w:hAnsi="Times New Roman" w:cs="Times New Roman"/>
          <w:sz w:val="24"/>
          <w:szCs w:val="24"/>
        </w:rPr>
        <w:t xml:space="preserve">. </w:t>
      </w:r>
      <w:r w:rsidR="00653BA7">
        <w:rPr>
          <w:rFonts w:ascii="Times New Roman" w:hAnsi="Times New Roman" w:cs="Times New Roman"/>
          <w:sz w:val="24"/>
          <w:szCs w:val="24"/>
        </w:rPr>
        <w:t>Hansen et al</w:t>
      </w:r>
      <w:r w:rsidR="008E0772">
        <w:rPr>
          <w:rFonts w:ascii="Times New Roman" w:hAnsi="Times New Roman" w:cs="Times New Roman"/>
          <w:sz w:val="24"/>
          <w:szCs w:val="24"/>
        </w:rPr>
        <w:t>.</w:t>
      </w:r>
      <w:r w:rsidR="00653BA7">
        <w:rPr>
          <w:rFonts w:ascii="Times New Roman" w:hAnsi="Times New Roman" w:cs="Times New Roman"/>
          <w:sz w:val="24"/>
          <w:szCs w:val="24"/>
        </w:rPr>
        <w:t xml:space="preserve"> (2013) encapsulate</w:t>
      </w:r>
      <w:r w:rsidR="008E0772">
        <w:rPr>
          <w:rFonts w:ascii="Times New Roman" w:hAnsi="Times New Roman" w:cs="Times New Roman"/>
          <w:sz w:val="24"/>
          <w:szCs w:val="24"/>
        </w:rPr>
        <w:t>d</w:t>
      </w:r>
      <w:r w:rsidR="00653BA7">
        <w:rPr>
          <w:rFonts w:ascii="Times New Roman" w:hAnsi="Times New Roman" w:cs="Times New Roman"/>
          <w:sz w:val="24"/>
          <w:szCs w:val="24"/>
        </w:rPr>
        <w:t xml:space="preserve"> these sources of uncertainty and risk within the mental models</w:t>
      </w:r>
      <w:r w:rsidR="00F01D1C">
        <w:rPr>
          <w:rFonts w:ascii="Times New Roman" w:hAnsi="Times New Roman" w:cs="Times New Roman"/>
          <w:sz w:val="24"/>
          <w:szCs w:val="24"/>
        </w:rPr>
        <w:t xml:space="preserve">, or </w:t>
      </w:r>
      <w:r w:rsidR="008E0772">
        <w:rPr>
          <w:rFonts w:ascii="Times New Roman" w:hAnsi="Times New Roman" w:cs="Times New Roman"/>
          <w:sz w:val="24"/>
          <w:szCs w:val="24"/>
        </w:rPr>
        <w:t>the context of existing beliefs</w:t>
      </w:r>
      <w:r w:rsidR="00653BA7">
        <w:rPr>
          <w:rFonts w:ascii="Times New Roman" w:hAnsi="Times New Roman" w:cs="Times New Roman"/>
          <w:sz w:val="24"/>
          <w:szCs w:val="24"/>
        </w:rPr>
        <w:t xml:space="preserve"> </w:t>
      </w:r>
      <w:r w:rsidR="00653BA7">
        <w:rPr>
          <w:rFonts w:ascii="Times New Roman" w:hAnsi="Times New Roman" w:cs="Times New Roman"/>
          <w:sz w:val="24"/>
          <w:szCs w:val="24"/>
        </w:rPr>
        <w:lastRenderedPageBreak/>
        <w:t xml:space="preserve">that guide </w:t>
      </w:r>
      <w:r w:rsidR="00F01D1C">
        <w:rPr>
          <w:rFonts w:ascii="Times New Roman" w:hAnsi="Times New Roman" w:cs="Times New Roman"/>
          <w:sz w:val="24"/>
          <w:szCs w:val="24"/>
        </w:rPr>
        <w:t xml:space="preserve">the decisions people make to protect themselves and others from </w:t>
      </w:r>
      <w:r w:rsidR="009F421A">
        <w:rPr>
          <w:rFonts w:ascii="Times New Roman" w:hAnsi="Times New Roman" w:cs="Times New Roman"/>
          <w:sz w:val="24"/>
          <w:szCs w:val="24"/>
        </w:rPr>
        <w:t>weather</w:t>
      </w:r>
      <w:r w:rsidR="00F01D1C">
        <w:rPr>
          <w:rFonts w:ascii="Times New Roman" w:hAnsi="Times New Roman" w:cs="Times New Roman"/>
          <w:sz w:val="24"/>
          <w:szCs w:val="24"/>
        </w:rPr>
        <w:t xml:space="preserve">-related damages to crops. </w:t>
      </w:r>
      <w:r w:rsidR="00B70149" w:rsidRPr="00653BA7">
        <w:rPr>
          <w:rFonts w:ascii="Times New Roman" w:hAnsi="Times New Roman" w:cs="Times New Roman"/>
          <w:sz w:val="24"/>
          <w:szCs w:val="24"/>
        </w:rPr>
        <w:t>O</w:t>
      </w:r>
      <w:r w:rsidR="00B70149" w:rsidRPr="005A39CC">
        <w:rPr>
          <w:rFonts w:ascii="Times New Roman" w:hAnsi="Times New Roman" w:cs="Times New Roman"/>
          <w:sz w:val="24"/>
          <w:szCs w:val="24"/>
        </w:rPr>
        <w:t>ther</w:t>
      </w:r>
      <w:r w:rsidR="008A2119" w:rsidRPr="005A39CC">
        <w:rPr>
          <w:rFonts w:ascii="Times New Roman" w:hAnsi="Times New Roman" w:cs="Times New Roman"/>
          <w:sz w:val="24"/>
          <w:szCs w:val="24"/>
        </w:rPr>
        <w:t xml:space="preserve"> </w:t>
      </w:r>
      <w:r w:rsidR="00097E13" w:rsidRPr="005A39CC">
        <w:rPr>
          <w:rFonts w:ascii="Times New Roman" w:hAnsi="Times New Roman" w:cs="Times New Roman"/>
          <w:sz w:val="24"/>
          <w:szCs w:val="24"/>
        </w:rPr>
        <w:t>studies have</w:t>
      </w:r>
      <w:r w:rsidR="008A2119" w:rsidRPr="005A39CC">
        <w:rPr>
          <w:rFonts w:ascii="Times New Roman" w:hAnsi="Times New Roman" w:cs="Times New Roman"/>
          <w:sz w:val="24"/>
          <w:szCs w:val="24"/>
        </w:rPr>
        <w:t xml:space="preserve"> looked into the variables that </w:t>
      </w:r>
      <w:r w:rsidR="00877C47" w:rsidRPr="005A39CC">
        <w:rPr>
          <w:rFonts w:ascii="Times New Roman" w:hAnsi="Times New Roman" w:cs="Times New Roman"/>
          <w:sz w:val="24"/>
          <w:szCs w:val="24"/>
        </w:rPr>
        <w:t xml:space="preserve">specifically </w:t>
      </w:r>
      <w:r w:rsidR="008A2119" w:rsidRPr="005A39CC">
        <w:rPr>
          <w:rFonts w:ascii="Times New Roman" w:hAnsi="Times New Roman" w:cs="Times New Roman"/>
          <w:sz w:val="24"/>
          <w:szCs w:val="24"/>
        </w:rPr>
        <w:t>influence</w:t>
      </w:r>
      <w:r w:rsidR="00097E13" w:rsidRPr="005A39CC">
        <w:rPr>
          <w:rFonts w:ascii="Times New Roman" w:hAnsi="Times New Roman" w:cs="Times New Roman"/>
          <w:sz w:val="24"/>
          <w:szCs w:val="24"/>
        </w:rPr>
        <w:t xml:space="preserve"> </w:t>
      </w:r>
      <w:r w:rsidR="00877C47" w:rsidRPr="005A39CC">
        <w:rPr>
          <w:rFonts w:ascii="Times New Roman" w:hAnsi="Times New Roman" w:cs="Times New Roman"/>
          <w:sz w:val="24"/>
          <w:szCs w:val="24"/>
        </w:rPr>
        <w:t xml:space="preserve">production </w:t>
      </w:r>
      <w:r w:rsidR="00097E13" w:rsidRPr="005A39CC">
        <w:rPr>
          <w:rFonts w:ascii="Times New Roman" w:hAnsi="Times New Roman" w:cs="Times New Roman"/>
          <w:sz w:val="24"/>
          <w:szCs w:val="24"/>
        </w:rPr>
        <w:t>decision making, Stewart et al. (1984) identified the major variable</w:t>
      </w:r>
      <w:r w:rsidR="00552DFB" w:rsidRPr="005A39CC">
        <w:rPr>
          <w:rFonts w:ascii="Times New Roman" w:hAnsi="Times New Roman" w:cs="Times New Roman"/>
          <w:sz w:val="24"/>
          <w:szCs w:val="24"/>
        </w:rPr>
        <w:t>s</w:t>
      </w:r>
      <w:r w:rsidR="00097E13" w:rsidRPr="005A39CC">
        <w:rPr>
          <w:rFonts w:ascii="Times New Roman" w:hAnsi="Times New Roman" w:cs="Times New Roman"/>
          <w:sz w:val="24"/>
          <w:szCs w:val="24"/>
        </w:rPr>
        <w:t xml:space="preserve"> influencing decisions and differences among decision makers, noting that decisions were not simply a function of expected outcomes to protective measures, but also of psychological comfort</w:t>
      </w:r>
      <w:sdt>
        <w:sdtPr>
          <w:rPr>
            <w:rFonts w:ascii="Times New Roman" w:hAnsi="Times New Roman" w:cs="Times New Roman"/>
            <w:sz w:val="24"/>
            <w:szCs w:val="24"/>
          </w:rPr>
          <w:id w:val="1208602020"/>
          <w:citation/>
        </w:sdtPr>
        <w:sdtContent>
          <w:r w:rsidR="00097E13" w:rsidRPr="005A39CC">
            <w:rPr>
              <w:rFonts w:ascii="Times New Roman" w:hAnsi="Times New Roman" w:cs="Times New Roman"/>
              <w:sz w:val="24"/>
              <w:szCs w:val="24"/>
            </w:rPr>
            <w:fldChar w:fldCharType="begin"/>
          </w:r>
          <w:r w:rsidR="00097E13" w:rsidRPr="005A39CC">
            <w:rPr>
              <w:rFonts w:ascii="Times New Roman" w:hAnsi="Times New Roman" w:cs="Times New Roman"/>
              <w:sz w:val="24"/>
              <w:szCs w:val="24"/>
            </w:rPr>
            <w:instrText xml:space="preserve"> CITATION Klo10 \l 1033 </w:instrText>
          </w:r>
          <w:r w:rsidR="00097E13" w:rsidRPr="005A39CC">
            <w:rPr>
              <w:rFonts w:ascii="Times New Roman" w:hAnsi="Times New Roman" w:cs="Times New Roman"/>
              <w:sz w:val="24"/>
              <w:szCs w:val="24"/>
            </w:rPr>
            <w:fldChar w:fldCharType="separate"/>
          </w:r>
          <w:r w:rsidR="005E4391">
            <w:rPr>
              <w:rFonts w:ascii="Times New Roman" w:hAnsi="Times New Roman" w:cs="Times New Roman"/>
              <w:noProof/>
              <w:sz w:val="24"/>
              <w:szCs w:val="24"/>
            </w:rPr>
            <w:t xml:space="preserve"> </w:t>
          </w:r>
          <w:r w:rsidR="005E4391" w:rsidRPr="005E4391">
            <w:rPr>
              <w:rFonts w:ascii="Times New Roman" w:hAnsi="Times New Roman" w:cs="Times New Roman"/>
              <w:noProof/>
              <w:sz w:val="24"/>
              <w:szCs w:val="24"/>
            </w:rPr>
            <w:t>(Klockow &amp; McPherson, 2010)</w:t>
          </w:r>
          <w:r w:rsidR="00097E13" w:rsidRPr="005A39CC">
            <w:rPr>
              <w:rFonts w:ascii="Times New Roman" w:hAnsi="Times New Roman" w:cs="Times New Roman"/>
              <w:sz w:val="24"/>
              <w:szCs w:val="24"/>
            </w:rPr>
            <w:fldChar w:fldCharType="end"/>
          </w:r>
        </w:sdtContent>
      </w:sdt>
      <w:r w:rsidR="00097E13" w:rsidRPr="005A39CC">
        <w:rPr>
          <w:rFonts w:ascii="Times New Roman" w:hAnsi="Times New Roman" w:cs="Times New Roman"/>
          <w:sz w:val="24"/>
          <w:szCs w:val="24"/>
        </w:rPr>
        <w:t>.</w:t>
      </w:r>
      <w:r w:rsidR="00E05B37" w:rsidRPr="005A39CC">
        <w:rPr>
          <w:rFonts w:ascii="Times New Roman" w:hAnsi="Times New Roman" w:cs="Times New Roman"/>
          <w:sz w:val="24"/>
          <w:szCs w:val="24"/>
        </w:rPr>
        <w:t xml:space="preserve"> </w:t>
      </w:r>
      <w:r w:rsidR="00877C47" w:rsidRPr="005A39CC">
        <w:rPr>
          <w:rFonts w:ascii="Times New Roman" w:hAnsi="Times New Roman" w:cs="Times New Roman"/>
          <w:sz w:val="24"/>
          <w:szCs w:val="24"/>
        </w:rPr>
        <w:t>The psychological comfort function relates</w:t>
      </w:r>
      <w:r w:rsidR="0092217B" w:rsidRPr="005A39CC">
        <w:rPr>
          <w:rFonts w:ascii="Times New Roman" w:hAnsi="Times New Roman" w:cs="Times New Roman"/>
          <w:sz w:val="24"/>
          <w:szCs w:val="24"/>
        </w:rPr>
        <w:t xml:space="preserve"> well to the notion of risk which is typically represented in terms of the probabilities of deviations from an expectation </w:t>
      </w:r>
      <w:sdt>
        <w:sdtPr>
          <w:rPr>
            <w:rFonts w:ascii="Times New Roman" w:hAnsi="Times New Roman" w:cs="Times New Roman"/>
            <w:sz w:val="24"/>
            <w:szCs w:val="24"/>
          </w:rPr>
          <w:id w:val="1596286213"/>
          <w:citation/>
        </w:sdtPr>
        <w:sdtContent>
          <w:r w:rsidR="0092217B" w:rsidRPr="005A39CC">
            <w:rPr>
              <w:rFonts w:ascii="Times New Roman" w:hAnsi="Times New Roman" w:cs="Times New Roman"/>
              <w:sz w:val="24"/>
              <w:szCs w:val="24"/>
            </w:rPr>
            <w:fldChar w:fldCharType="begin"/>
          </w:r>
          <w:r w:rsidR="0092217B" w:rsidRPr="005A39CC">
            <w:rPr>
              <w:rFonts w:ascii="Times New Roman" w:hAnsi="Times New Roman" w:cs="Times New Roman"/>
              <w:sz w:val="24"/>
              <w:szCs w:val="24"/>
            </w:rPr>
            <w:instrText xml:space="preserve"> CITATION Jus02 \l 1033 </w:instrText>
          </w:r>
          <w:r w:rsidR="0092217B" w:rsidRPr="005A39CC">
            <w:rPr>
              <w:rFonts w:ascii="Times New Roman" w:hAnsi="Times New Roman" w:cs="Times New Roman"/>
              <w:sz w:val="24"/>
              <w:szCs w:val="24"/>
            </w:rPr>
            <w:fldChar w:fldCharType="separate"/>
          </w:r>
          <w:r w:rsidR="005E4391" w:rsidRPr="005E4391">
            <w:rPr>
              <w:rFonts w:ascii="Times New Roman" w:hAnsi="Times New Roman" w:cs="Times New Roman"/>
              <w:noProof/>
              <w:sz w:val="24"/>
              <w:szCs w:val="24"/>
            </w:rPr>
            <w:t>(Just &amp; Pope, 2002)</w:t>
          </w:r>
          <w:r w:rsidR="0092217B" w:rsidRPr="005A39CC">
            <w:rPr>
              <w:rFonts w:ascii="Times New Roman" w:hAnsi="Times New Roman" w:cs="Times New Roman"/>
              <w:sz w:val="24"/>
              <w:szCs w:val="24"/>
            </w:rPr>
            <w:fldChar w:fldCharType="end"/>
          </w:r>
        </w:sdtContent>
      </w:sdt>
      <w:r w:rsidR="0092217B" w:rsidRPr="005A39CC">
        <w:rPr>
          <w:rFonts w:ascii="Times New Roman" w:hAnsi="Times New Roman" w:cs="Times New Roman"/>
          <w:sz w:val="24"/>
          <w:szCs w:val="24"/>
        </w:rPr>
        <w:t>. Specifically defining what that expectation is and how it differs from one farmer to the other, as evidenced by examples of empirical work provided by Just &amp; Pope (2002), lead to more accurate understandings of what value is placed on informatio</w:t>
      </w:r>
      <w:r w:rsidR="00AE7D6C" w:rsidRPr="005A39CC">
        <w:rPr>
          <w:rFonts w:ascii="Times New Roman" w:hAnsi="Times New Roman" w:cs="Times New Roman"/>
          <w:sz w:val="24"/>
          <w:szCs w:val="24"/>
        </w:rPr>
        <w:t xml:space="preserve">n that can influence </w:t>
      </w:r>
      <w:r w:rsidR="000E6994" w:rsidRPr="005A39CC">
        <w:rPr>
          <w:rFonts w:ascii="Times New Roman" w:hAnsi="Times New Roman" w:cs="Times New Roman"/>
          <w:sz w:val="24"/>
          <w:szCs w:val="24"/>
        </w:rPr>
        <w:t xml:space="preserve">production </w:t>
      </w:r>
      <w:r w:rsidR="00AE7D6C" w:rsidRPr="005A39CC">
        <w:rPr>
          <w:rFonts w:ascii="Times New Roman" w:hAnsi="Times New Roman" w:cs="Times New Roman"/>
          <w:sz w:val="24"/>
          <w:szCs w:val="24"/>
        </w:rPr>
        <w:t xml:space="preserve">decisions. Describing a general framework for conceptualizing the value of information, </w:t>
      </w:r>
      <w:proofErr w:type="spellStart"/>
      <w:r w:rsidR="00AE7D6C" w:rsidRPr="005A39CC">
        <w:rPr>
          <w:rFonts w:ascii="Times New Roman" w:hAnsi="Times New Roman" w:cs="Times New Roman"/>
          <w:sz w:val="24"/>
          <w:szCs w:val="24"/>
        </w:rPr>
        <w:t>Macauley</w:t>
      </w:r>
      <w:proofErr w:type="spellEnd"/>
      <w:r w:rsidR="00AE7D6C" w:rsidRPr="005A39CC">
        <w:rPr>
          <w:rFonts w:ascii="Times New Roman" w:hAnsi="Times New Roman" w:cs="Times New Roman"/>
          <w:sz w:val="24"/>
          <w:szCs w:val="24"/>
        </w:rPr>
        <w:t xml:space="preserve"> (2005) provides the following four conclusive factors</w:t>
      </w:r>
      <w:r w:rsidR="00D51609" w:rsidRPr="005A39CC">
        <w:rPr>
          <w:rFonts w:ascii="Times New Roman" w:hAnsi="Times New Roman" w:cs="Times New Roman"/>
          <w:sz w:val="24"/>
          <w:szCs w:val="24"/>
        </w:rPr>
        <w:t>:</w:t>
      </w:r>
      <w:r w:rsidR="00AE7D6C" w:rsidRPr="005A39CC">
        <w:rPr>
          <w:rFonts w:ascii="Times New Roman" w:hAnsi="Times New Roman" w:cs="Times New Roman"/>
          <w:sz w:val="24"/>
          <w:szCs w:val="24"/>
        </w:rPr>
        <w:t xml:space="preserve"> (1) the level of decision maker uncertainty, (2) the </w:t>
      </w:r>
      <w:r w:rsidR="00D51609" w:rsidRPr="005A39CC">
        <w:rPr>
          <w:rFonts w:ascii="Times New Roman" w:hAnsi="Times New Roman" w:cs="Times New Roman"/>
          <w:sz w:val="24"/>
          <w:szCs w:val="24"/>
        </w:rPr>
        <w:t xml:space="preserve">aggregate </w:t>
      </w:r>
      <w:r w:rsidR="00AE7D6C" w:rsidRPr="005A39CC">
        <w:rPr>
          <w:rFonts w:ascii="Times New Roman" w:hAnsi="Times New Roman" w:cs="Times New Roman"/>
          <w:sz w:val="24"/>
          <w:szCs w:val="24"/>
        </w:rPr>
        <w:t>value</w:t>
      </w:r>
      <w:r w:rsidR="00D51609" w:rsidRPr="005A39CC">
        <w:rPr>
          <w:rFonts w:ascii="Times New Roman" w:hAnsi="Times New Roman" w:cs="Times New Roman"/>
          <w:sz w:val="24"/>
          <w:szCs w:val="24"/>
        </w:rPr>
        <w:t xml:space="preserve"> of the resources or activities that are managed, monitored, or regulated, (3) how much it would cost to use the information if the user could locate it himself, and (4) what </w:t>
      </w:r>
      <w:r w:rsidR="008E0772">
        <w:rPr>
          <w:rFonts w:ascii="Times New Roman" w:hAnsi="Times New Roman" w:cs="Times New Roman"/>
          <w:sz w:val="24"/>
          <w:szCs w:val="24"/>
        </w:rPr>
        <w:t xml:space="preserve">is </w:t>
      </w:r>
      <w:r w:rsidR="00D51609" w:rsidRPr="005A39CC">
        <w:rPr>
          <w:rFonts w:ascii="Times New Roman" w:hAnsi="Times New Roman" w:cs="Times New Roman"/>
          <w:sz w:val="24"/>
          <w:szCs w:val="24"/>
        </w:rPr>
        <w:t>the price of the next best subst</w:t>
      </w:r>
      <w:r w:rsidR="008E0772">
        <w:rPr>
          <w:rFonts w:ascii="Times New Roman" w:hAnsi="Times New Roman" w:cs="Times New Roman"/>
          <w:sz w:val="24"/>
          <w:szCs w:val="24"/>
        </w:rPr>
        <w:t>itute</w:t>
      </w:r>
      <w:sdt>
        <w:sdtPr>
          <w:rPr>
            <w:rFonts w:ascii="Times New Roman" w:hAnsi="Times New Roman" w:cs="Times New Roman"/>
            <w:sz w:val="24"/>
            <w:szCs w:val="24"/>
          </w:rPr>
          <w:id w:val="796571667"/>
          <w:citation/>
        </w:sdtPr>
        <w:sdtContent>
          <w:r w:rsidR="00E0145F" w:rsidRPr="005A39CC">
            <w:rPr>
              <w:rFonts w:ascii="Times New Roman" w:hAnsi="Times New Roman" w:cs="Times New Roman"/>
              <w:sz w:val="24"/>
              <w:szCs w:val="24"/>
            </w:rPr>
            <w:fldChar w:fldCharType="begin"/>
          </w:r>
          <w:r w:rsidR="00E0145F" w:rsidRPr="005A39CC">
            <w:rPr>
              <w:rFonts w:ascii="Times New Roman" w:hAnsi="Times New Roman" w:cs="Times New Roman"/>
              <w:sz w:val="24"/>
              <w:szCs w:val="24"/>
            </w:rPr>
            <w:instrText xml:space="preserve"> CITATION Mac05 \l 1033 </w:instrText>
          </w:r>
          <w:r w:rsidR="00E0145F" w:rsidRPr="005A39CC">
            <w:rPr>
              <w:rFonts w:ascii="Times New Roman" w:hAnsi="Times New Roman" w:cs="Times New Roman"/>
              <w:sz w:val="24"/>
              <w:szCs w:val="24"/>
            </w:rPr>
            <w:fldChar w:fldCharType="separate"/>
          </w:r>
          <w:r w:rsidR="005E4391">
            <w:rPr>
              <w:rFonts w:ascii="Times New Roman" w:hAnsi="Times New Roman" w:cs="Times New Roman"/>
              <w:noProof/>
              <w:sz w:val="24"/>
              <w:szCs w:val="24"/>
            </w:rPr>
            <w:t xml:space="preserve"> </w:t>
          </w:r>
          <w:r w:rsidR="005E4391" w:rsidRPr="005E4391">
            <w:rPr>
              <w:rFonts w:ascii="Times New Roman" w:hAnsi="Times New Roman" w:cs="Times New Roman"/>
              <w:noProof/>
              <w:sz w:val="24"/>
              <w:szCs w:val="24"/>
            </w:rPr>
            <w:t>(Macualey, 2005)</w:t>
          </w:r>
          <w:r w:rsidR="00E0145F" w:rsidRPr="005A39CC">
            <w:rPr>
              <w:rFonts w:ascii="Times New Roman" w:hAnsi="Times New Roman" w:cs="Times New Roman"/>
              <w:sz w:val="24"/>
              <w:szCs w:val="24"/>
            </w:rPr>
            <w:fldChar w:fldCharType="end"/>
          </w:r>
        </w:sdtContent>
      </w:sdt>
      <w:r w:rsidR="00D51609" w:rsidRPr="005A39CC">
        <w:rPr>
          <w:rFonts w:ascii="Times New Roman" w:hAnsi="Times New Roman" w:cs="Times New Roman"/>
          <w:sz w:val="24"/>
          <w:szCs w:val="24"/>
        </w:rPr>
        <w:t>.</w:t>
      </w:r>
      <w:r w:rsidR="00E0145F" w:rsidRPr="005A39CC">
        <w:rPr>
          <w:rFonts w:ascii="Times New Roman" w:hAnsi="Times New Roman" w:cs="Times New Roman"/>
          <w:sz w:val="24"/>
          <w:szCs w:val="24"/>
        </w:rPr>
        <w:t xml:space="preserve"> According to </w:t>
      </w:r>
      <w:proofErr w:type="spellStart"/>
      <w:r w:rsidR="00E0145F" w:rsidRPr="005A39CC">
        <w:rPr>
          <w:rFonts w:ascii="Times New Roman" w:hAnsi="Times New Roman" w:cs="Times New Roman"/>
          <w:sz w:val="24"/>
          <w:szCs w:val="24"/>
        </w:rPr>
        <w:t>Macauley’s</w:t>
      </w:r>
      <w:proofErr w:type="spellEnd"/>
      <w:r w:rsidR="00E0145F" w:rsidRPr="005A39CC">
        <w:rPr>
          <w:rFonts w:ascii="Times New Roman" w:hAnsi="Times New Roman" w:cs="Times New Roman"/>
          <w:sz w:val="24"/>
          <w:szCs w:val="24"/>
        </w:rPr>
        <w:t xml:space="preserve"> research, the larger the level of decision maker uncertainty and </w:t>
      </w:r>
      <w:r w:rsidR="00FB0274" w:rsidRPr="005A39CC">
        <w:rPr>
          <w:rFonts w:ascii="Times New Roman" w:hAnsi="Times New Roman" w:cs="Times New Roman"/>
          <w:sz w:val="24"/>
          <w:szCs w:val="24"/>
        </w:rPr>
        <w:t>the larger the value of the resources managed which are at stake as an outcome of decisions taken, the larger the value placed on information.</w:t>
      </w:r>
      <w:r w:rsidR="00E0145F" w:rsidRPr="005A39CC">
        <w:rPr>
          <w:rFonts w:ascii="Times New Roman" w:hAnsi="Times New Roman" w:cs="Times New Roman"/>
          <w:sz w:val="24"/>
          <w:szCs w:val="24"/>
        </w:rPr>
        <w:t xml:space="preserve"> </w:t>
      </w:r>
    </w:p>
    <w:p w:rsidR="008472DD" w:rsidRDefault="00E05B37" w:rsidP="00BA1C84">
      <w:pPr>
        <w:spacing w:line="480" w:lineRule="auto"/>
        <w:ind w:firstLine="360"/>
        <w:jc w:val="both"/>
        <w:rPr>
          <w:rFonts w:ascii="Times New Roman" w:hAnsi="Times New Roman" w:cs="Times New Roman"/>
          <w:sz w:val="24"/>
          <w:szCs w:val="24"/>
        </w:rPr>
      </w:pPr>
      <w:r w:rsidRPr="005A39CC">
        <w:rPr>
          <w:rFonts w:ascii="Times New Roman" w:hAnsi="Times New Roman" w:cs="Times New Roman"/>
          <w:sz w:val="24"/>
          <w:szCs w:val="24"/>
        </w:rPr>
        <w:t>Of particular importance</w:t>
      </w:r>
      <w:r w:rsidR="00FB0274" w:rsidRPr="005A39CC">
        <w:rPr>
          <w:rFonts w:ascii="Times New Roman" w:hAnsi="Times New Roman" w:cs="Times New Roman"/>
          <w:sz w:val="24"/>
          <w:szCs w:val="24"/>
        </w:rPr>
        <w:t xml:space="preserve"> to the value</w:t>
      </w:r>
      <w:r w:rsidR="0065526A" w:rsidRPr="005A39CC">
        <w:rPr>
          <w:rFonts w:ascii="Times New Roman" w:hAnsi="Times New Roman" w:cs="Times New Roman"/>
          <w:sz w:val="24"/>
          <w:szCs w:val="24"/>
        </w:rPr>
        <w:t xml:space="preserve"> placed on</w:t>
      </w:r>
      <w:r w:rsidR="00FB0274" w:rsidRPr="005A39CC">
        <w:rPr>
          <w:rFonts w:ascii="Times New Roman" w:hAnsi="Times New Roman" w:cs="Times New Roman"/>
          <w:sz w:val="24"/>
          <w:szCs w:val="24"/>
        </w:rPr>
        <w:t xml:space="preserve"> information is</w:t>
      </w:r>
      <w:r w:rsidRPr="005A39CC">
        <w:rPr>
          <w:rFonts w:ascii="Times New Roman" w:hAnsi="Times New Roman" w:cs="Times New Roman"/>
          <w:sz w:val="24"/>
          <w:szCs w:val="24"/>
        </w:rPr>
        <w:t xml:space="preserve"> that agricultural production decisions do not stem exclusively from climate forecasts but from the interactions between </w:t>
      </w:r>
      <w:r w:rsidR="000B7880" w:rsidRPr="005A39CC">
        <w:rPr>
          <w:rFonts w:ascii="Times New Roman" w:hAnsi="Times New Roman" w:cs="Times New Roman"/>
          <w:sz w:val="24"/>
          <w:szCs w:val="24"/>
        </w:rPr>
        <w:t xml:space="preserve">weather, the </w:t>
      </w:r>
      <w:r w:rsidRPr="005A39CC">
        <w:rPr>
          <w:rFonts w:ascii="Times New Roman" w:hAnsi="Times New Roman" w:cs="Times New Roman"/>
          <w:sz w:val="24"/>
          <w:szCs w:val="24"/>
        </w:rPr>
        <w:t>so</w:t>
      </w:r>
      <w:r w:rsidR="000B7880" w:rsidRPr="005A39CC">
        <w:rPr>
          <w:rFonts w:ascii="Times New Roman" w:hAnsi="Times New Roman" w:cs="Times New Roman"/>
          <w:sz w:val="24"/>
          <w:szCs w:val="24"/>
        </w:rPr>
        <w:t>il and biotic environment, the</w:t>
      </w:r>
      <w:r w:rsidRPr="005A39CC">
        <w:rPr>
          <w:rFonts w:ascii="Times New Roman" w:hAnsi="Times New Roman" w:cs="Times New Roman"/>
          <w:sz w:val="24"/>
          <w:szCs w:val="24"/>
        </w:rPr>
        <w:t xml:space="preserve"> physiology and phenology of the crop</w:t>
      </w:r>
      <w:r w:rsidR="000B7880" w:rsidRPr="005A39CC">
        <w:rPr>
          <w:rFonts w:ascii="Times New Roman" w:hAnsi="Times New Roman" w:cs="Times New Roman"/>
          <w:sz w:val="24"/>
          <w:szCs w:val="24"/>
        </w:rPr>
        <w:t xml:space="preserve">, and market conditions </w:t>
      </w:r>
      <w:r w:rsidR="008E0772">
        <w:rPr>
          <w:rFonts w:ascii="Times New Roman" w:hAnsi="Times New Roman" w:cs="Times New Roman"/>
          <w:noProof/>
          <w:sz w:val="24"/>
          <w:szCs w:val="24"/>
        </w:rPr>
        <w:t>(Hansen</w:t>
      </w:r>
      <w:r w:rsidR="008E0772" w:rsidRPr="008E0772">
        <w:rPr>
          <w:rFonts w:ascii="Times New Roman" w:hAnsi="Times New Roman" w:cs="Times New Roman"/>
          <w:noProof/>
          <w:sz w:val="24"/>
          <w:szCs w:val="24"/>
        </w:rPr>
        <w:t>, 2002)</w:t>
      </w:r>
      <w:r w:rsidR="008472DD">
        <w:rPr>
          <w:rFonts w:ascii="Times New Roman" w:hAnsi="Times New Roman" w:cs="Times New Roman"/>
          <w:sz w:val="24"/>
          <w:szCs w:val="24"/>
        </w:rPr>
        <w:t xml:space="preserve">. </w:t>
      </w:r>
      <w:r w:rsidR="00857217" w:rsidRPr="005A39CC">
        <w:rPr>
          <w:rFonts w:ascii="Times New Roman" w:hAnsi="Times New Roman" w:cs="Times New Roman"/>
          <w:sz w:val="24"/>
          <w:szCs w:val="24"/>
        </w:rPr>
        <w:t>An additional</w:t>
      </w:r>
      <w:r w:rsidR="000B7880" w:rsidRPr="005A39CC">
        <w:rPr>
          <w:rFonts w:ascii="Times New Roman" w:hAnsi="Times New Roman" w:cs="Times New Roman"/>
          <w:sz w:val="24"/>
          <w:szCs w:val="24"/>
        </w:rPr>
        <w:t xml:space="preserve"> factor into </w:t>
      </w:r>
      <w:r w:rsidR="000B7880" w:rsidRPr="005A39CC">
        <w:rPr>
          <w:rFonts w:ascii="Times New Roman" w:hAnsi="Times New Roman" w:cs="Times New Roman"/>
          <w:sz w:val="24"/>
          <w:szCs w:val="24"/>
        </w:rPr>
        <w:lastRenderedPageBreak/>
        <w:t xml:space="preserve">the </w:t>
      </w:r>
      <w:r w:rsidR="00FB0274" w:rsidRPr="005A39CC">
        <w:rPr>
          <w:rFonts w:ascii="Times New Roman" w:hAnsi="Times New Roman" w:cs="Times New Roman"/>
          <w:sz w:val="24"/>
          <w:szCs w:val="24"/>
        </w:rPr>
        <w:t xml:space="preserve">agricultural production cognitive process </w:t>
      </w:r>
      <w:r w:rsidR="00F660AA" w:rsidRPr="005A39CC">
        <w:rPr>
          <w:rFonts w:ascii="Times New Roman" w:hAnsi="Times New Roman" w:cs="Times New Roman"/>
          <w:sz w:val="24"/>
          <w:szCs w:val="24"/>
        </w:rPr>
        <w:t>that</w:t>
      </w:r>
      <w:r w:rsidR="000B7880" w:rsidRPr="005A39CC">
        <w:rPr>
          <w:rFonts w:ascii="Times New Roman" w:hAnsi="Times New Roman" w:cs="Times New Roman"/>
          <w:sz w:val="24"/>
          <w:szCs w:val="24"/>
        </w:rPr>
        <w:t xml:space="preserve"> </w:t>
      </w:r>
      <w:r w:rsidR="00F660AA" w:rsidRPr="005A39CC">
        <w:rPr>
          <w:rFonts w:ascii="Times New Roman" w:hAnsi="Times New Roman" w:cs="Times New Roman"/>
          <w:sz w:val="24"/>
          <w:szCs w:val="24"/>
        </w:rPr>
        <w:t>incorporate</w:t>
      </w:r>
      <w:r w:rsidR="00FB0274" w:rsidRPr="005A39CC">
        <w:rPr>
          <w:rFonts w:ascii="Times New Roman" w:hAnsi="Times New Roman" w:cs="Times New Roman"/>
          <w:sz w:val="24"/>
          <w:szCs w:val="24"/>
        </w:rPr>
        <w:t>s</w:t>
      </w:r>
      <w:r w:rsidR="000B7880" w:rsidRPr="005A39CC">
        <w:rPr>
          <w:rFonts w:ascii="Times New Roman" w:hAnsi="Times New Roman" w:cs="Times New Roman"/>
          <w:sz w:val="24"/>
          <w:szCs w:val="24"/>
        </w:rPr>
        <w:t xml:space="preserve"> </w:t>
      </w:r>
      <w:r w:rsidR="0081550E">
        <w:rPr>
          <w:rFonts w:ascii="Times New Roman" w:hAnsi="Times New Roman" w:cs="Times New Roman"/>
          <w:sz w:val="24"/>
          <w:szCs w:val="24"/>
        </w:rPr>
        <w:t>weather</w:t>
      </w:r>
      <w:r w:rsidR="00F660AA" w:rsidRPr="005A39CC">
        <w:rPr>
          <w:rFonts w:ascii="Times New Roman" w:hAnsi="Times New Roman" w:cs="Times New Roman"/>
          <w:sz w:val="24"/>
          <w:szCs w:val="24"/>
        </w:rPr>
        <w:t xml:space="preserve"> monitoring data</w:t>
      </w:r>
      <w:r w:rsidR="00FB0274" w:rsidRPr="005A39CC">
        <w:rPr>
          <w:rFonts w:ascii="Times New Roman" w:hAnsi="Times New Roman" w:cs="Times New Roman"/>
          <w:sz w:val="24"/>
          <w:szCs w:val="24"/>
        </w:rPr>
        <w:t xml:space="preserve"> and need</w:t>
      </w:r>
      <w:r w:rsidR="000E6994" w:rsidRPr="005A39CC">
        <w:rPr>
          <w:rFonts w:ascii="Times New Roman" w:hAnsi="Times New Roman" w:cs="Times New Roman"/>
          <w:sz w:val="24"/>
          <w:szCs w:val="24"/>
        </w:rPr>
        <w:t>s</w:t>
      </w:r>
      <w:r w:rsidR="00FB0274" w:rsidRPr="005A39CC">
        <w:rPr>
          <w:rFonts w:ascii="Times New Roman" w:hAnsi="Times New Roman" w:cs="Times New Roman"/>
          <w:sz w:val="24"/>
          <w:szCs w:val="24"/>
        </w:rPr>
        <w:t xml:space="preserve"> to be taken into consideration</w:t>
      </w:r>
      <w:r w:rsidR="00F660AA" w:rsidRPr="005A39CC">
        <w:rPr>
          <w:rFonts w:ascii="Times New Roman" w:hAnsi="Times New Roman" w:cs="Times New Roman"/>
          <w:sz w:val="24"/>
          <w:szCs w:val="24"/>
        </w:rPr>
        <w:t xml:space="preserve"> is that </w:t>
      </w:r>
      <w:r w:rsidR="00EB5317" w:rsidRPr="005A39CC">
        <w:rPr>
          <w:rFonts w:ascii="Times New Roman" w:hAnsi="Times New Roman" w:cs="Times New Roman"/>
          <w:sz w:val="24"/>
          <w:szCs w:val="24"/>
        </w:rPr>
        <w:t>many critical agricultural decisions that interact with climatic conditions must be made several months before</w:t>
      </w:r>
      <w:r w:rsidR="00F660AA" w:rsidRPr="005A39CC">
        <w:rPr>
          <w:rFonts w:ascii="Times New Roman" w:hAnsi="Times New Roman" w:cs="Times New Roman"/>
          <w:sz w:val="24"/>
          <w:szCs w:val="24"/>
        </w:rPr>
        <w:t xml:space="preserve"> the</w:t>
      </w:r>
      <w:r w:rsidR="00FB0274" w:rsidRPr="005A39CC">
        <w:rPr>
          <w:rFonts w:ascii="Times New Roman" w:hAnsi="Times New Roman" w:cs="Times New Roman"/>
          <w:sz w:val="24"/>
          <w:szCs w:val="24"/>
        </w:rPr>
        <w:t xml:space="preserve"> actual</w:t>
      </w:r>
      <w:r w:rsidR="00F660AA" w:rsidRPr="005A39CC">
        <w:rPr>
          <w:rFonts w:ascii="Times New Roman" w:hAnsi="Times New Roman" w:cs="Times New Roman"/>
          <w:sz w:val="24"/>
          <w:szCs w:val="24"/>
        </w:rPr>
        <w:t xml:space="preserve"> impacts of climate materialize</w:t>
      </w:r>
      <w:r w:rsidR="00EB5317" w:rsidRPr="005A39CC">
        <w:rPr>
          <w:rFonts w:ascii="Times New Roman" w:hAnsi="Times New Roman" w:cs="Times New Roman"/>
          <w:sz w:val="24"/>
          <w:szCs w:val="24"/>
        </w:rPr>
        <w:t xml:space="preserve"> </w:t>
      </w:r>
      <w:r w:rsidR="008E0772">
        <w:rPr>
          <w:rFonts w:ascii="Times New Roman" w:hAnsi="Times New Roman" w:cs="Times New Roman"/>
          <w:noProof/>
          <w:sz w:val="24"/>
          <w:szCs w:val="24"/>
        </w:rPr>
        <w:t>(Hansen</w:t>
      </w:r>
      <w:r w:rsidR="008E0772" w:rsidRPr="008E0772">
        <w:rPr>
          <w:rFonts w:ascii="Times New Roman" w:hAnsi="Times New Roman" w:cs="Times New Roman"/>
          <w:noProof/>
          <w:sz w:val="24"/>
          <w:szCs w:val="24"/>
        </w:rPr>
        <w:t>, 2002)</w:t>
      </w:r>
      <w:r w:rsidR="000B7880" w:rsidRPr="005A39CC">
        <w:rPr>
          <w:rFonts w:ascii="Times New Roman" w:hAnsi="Times New Roman" w:cs="Times New Roman"/>
          <w:sz w:val="24"/>
          <w:szCs w:val="24"/>
        </w:rPr>
        <w:t>.</w:t>
      </w:r>
      <w:r w:rsidR="008472DD">
        <w:rPr>
          <w:rFonts w:ascii="Times New Roman" w:hAnsi="Times New Roman" w:cs="Times New Roman"/>
          <w:sz w:val="24"/>
          <w:szCs w:val="24"/>
        </w:rPr>
        <w:t xml:space="preserve"> Furthermore, </w:t>
      </w:r>
      <w:sdt>
        <w:sdtPr>
          <w:rPr>
            <w:rFonts w:ascii="Times New Roman" w:hAnsi="Times New Roman" w:cs="Times New Roman"/>
            <w:sz w:val="24"/>
            <w:szCs w:val="24"/>
          </w:rPr>
          <w:id w:val="388628971"/>
          <w:citation/>
        </w:sdtPr>
        <w:sdtContent>
          <w:r w:rsidR="008472DD">
            <w:rPr>
              <w:rFonts w:ascii="Times New Roman" w:hAnsi="Times New Roman" w:cs="Times New Roman"/>
              <w:sz w:val="24"/>
              <w:szCs w:val="24"/>
            </w:rPr>
            <w:fldChar w:fldCharType="begin"/>
          </w:r>
          <w:r w:rsidR="008472DD">
            <w:rPr>
              <w:rFonts w:ascii="Times New Roman" w:hAnsi="Times New Roman" w:cs="Times New Roman"/>
              <w:sz w:val="24"/>
              <w:szCs w:val="24"/>
            </w:rPr>
            <w:instrText xml:space="preserve"> CITATION HuQ06 \l 1033 </w:instrText>
          </w:r>
          <w:r w:rsidR="008472DD">
            <w:rPr>
              <w:rFonts w:ascii="Times New Roman" w:hAnsi="Times New Roman" w:cs="Times New Roman"/>
              <w:sz w:val="24"/>
              <w:szCs w:val="24"/>
            </w:rPr>
            <w:fldChar w:fldCharType="separate"/>
          </w:r>
          <w:r w:rsidR="005E4391" w:rsidRPr="005E4391">
            <w:rPr>
              <w:rFonts w:ascii="Times New Roman" w:hAnsi="Times New Roman" w:cs="Times New Roman"/>
              <w:noProof/>
              <w:sz w:val="24"/>
              <w:szCs w:val="24"/>
            </w:rPr>
            <w:t>(Hu, 2006)</w:t>
          </w:r>
          <w:r w:rsidR="008472DD">
            <w:rPr>
              <w:rFonts w:ascii="Times New Roman" w:hAnsi="Times New Roman" w:cs="Times New Roman"/>
              <w:sz w:val="24"/>
              <w:szCs w:val="24"/>
            </w:rPr>
            <w:fldChar w:fldCharType="end"/>
          </w:r>
        </w:sdtContent>
      </w:sdt>
      <w:r w:rsidR="008472DD">
        <w:rPr>
          <w:rFonts w:ascii="Times New Roman" w:hAnsi="Times New Roman" w:cs="Times New Roman"/>
          <w:sz w:val="24"/>
          <w:szCs w:val="24"/>
        </w:rPr>
        <w:t xml:space="preserve"> in  (</w:t>
      </w:r>
      <w:proofErr w:type="spellStart"/>
      <w:r w:rsidR="008472DD">
        <w:rPr>
          <w:rFonts w:ascii="Times New Roman" w:hAnsi="Times New Roman" w:cs="Times New Roman"/>
          <w:sz w:val="24"/>
          <w:szCs w:val="24"/>
        </w:rPr>
        <w:t>Frisvold</w:t>
      </w:r>
      <w:proofErr w:type="spellEnd"/>
      <w:r w:rsidR="008472DD">
        <w:rPr>
          <w:rFonts w:ascii="Times New Roman" w:hAnsi="Times New Roman" w:cs="Times New Roman"/>
          <w:sz w:val="24"/>
          <w:szCs w:val="24"/>
        </w:rPr>
        <w:t xml:space="preserve"> &amp; </w:t>
      </w:r>
      <w:proofErr w:type="spellStart"/>
      <w:r w:rsidR="008472DD">
        <w:rPr>
          <w:rFonts w:ascii="Times New Roman" w:hAnsi="Times New Roman" w:cs="Times New Roman"/>
          <w:sz w:val="24"/>
          <w:szCs w:val="24"/>
        </w:rPr>
        <w:t>Murugesan</w:t>
      </w:r>
      <w:proofErr w:type="spellEnd"/>
      <w:r w:rsidR="008472DD">
        <w:rPr>
          <w:rFonts w:ascii="Times New Roman" w:hAnsi="Times New Roman" w:cs="Times New Roman"/>
          <w:sz w:val="24"/>
          <w:szCs w:val="24"/>
        </w:rPr>
        <w:t>, 2012) acknowledged that “farm-level decisions about weather data use are not necessarily made by a single individual in isolation of considerations of – and input from – household members, business partners, fellow producers, neighbors, media sources, or farm consultants.”</w:t>
      </w:r>
      <w:r w:rsidR="000B7880" w:rsidRPr="005A39CC">
        <w:rPr>
          <w:rFonts w:ascii="Times New Roman" w:hAnsi="Times New Roman" w:cs="Times New Roman"/>
          <w:sz w:val="24"/>
          <w:szCs w:val="24"/>
        </w:rPr>
        <w:t xml:space="preserve"> Because of the</w:t>
      </w:r>
      <w:r w:rsidR="008472DD">
        <w:rPr>
          <w:rFonts w:ascii="Times New Roman" w:hAnsi="Times New Roman" w:cs="Times New Roman"/>
          <w:sz w:val="24"/>
          <w:szCs w:val="24"/>
        </w:rPr>
        <w:t>se</w:t>
      </w:r>
      <w:r w:rsidR="000B7880" w:rsidRPr="005A39CC">
        <w:rPr>
          <w:rFonts w:ascii="Times New Roman" w:hAnsi="Times New Roman" w:cs="Times New Roman"/>
          <w:sz w:val="24"/>
          <w:szCs w:val="24"/>
        </w:rPr>
        <w:t xml:space="preserve"> multiple factors </w:t>
      </w:r>
      <w:r w:rsidR="0082479C" w:rsidRPr="005A39CC">
        <w:rPr>
          <w:rFonts w:ascii="Times New Roman" w:hAnsi="Times New Roman" w:cs="Times New Roman"/>
          <w:sz w:val="24"/>
          <w:szCs w:val="24"/>
        </w:rPr>
        <w:t>and the</w:t>
      </w:r>
      <w:r w:rsidR="008472DD">
        <w:rPr>
          <w:rFonts w:ascii="Times New Roman" w:hAnsi="Times New Roman" w:cs="Times New Roman"/>
          <w:sz w:val="24"/>
          <w:szCs w:val="24"/>
        </w:rPr>
        <w:t xml:space="preserve"> overall</w:t>
      </w:r>
      <w:r w:rsidR="0082479C" w:rsidRPr="005A39CC">
        <w:rPr>
          <w:rFonts w:ascii="Times New Roman" w:hAnsi="Times New Roman" w:cs="Times New Roman"/>
          <w:sz w:val="24"/>
          <w:szCs w:val="24"/>
        </w:rPr>
        <w:t xml:space="preserve"> unpredictability of climate</w:t>
      </w:r>
      <w:r w:rsidR="000B7880" w:rsidRPr="005A39CC">
        <w:rPr>
          <w:rFonts w:ascii="Times New Roman" w:hAnsi="Times New Roman" w:cs="Times New Roman"/>
          <w:sz w:val="24"/>
          <w:szCs w:val="24"/>
        </w:rPr>
        <w:t xml:space="preserve"> throughout the growing season</w:t>
      </w:r>
      <w:r w:rsidR="0082479C" w:rsidRPr="005A39CC">
        <w:rPr>
          <w:rFonts w:ascii="Times New Roman" w:hAnsi="Times New Roman" w:cs="Times New Roman"/>
          <w:sz w:val="24"/>
          <w:szCs w:val="24"/>
        </w:rPr>
        <w:t>, conservative risk management strategies are usually applied to reduce the negative impacts in poor years, but this often comes at the expense of reduced average productivity, inefficient use of resources, and sometime</w:t>
      </w:r>
      <w:r w:rsidR="009E4617" w:rsidRPr="005A39CC">
        <w:rPr>
          <w:rFonts w:ascii="Times New Roman" w:hAnsi="Times New Roman" w:cs="Times New Roman"/>
          <w:sz w:val="24"/>
          <w:szCs w:val="24"/>
        </w:rPr>
        <w:t>s</w:t>
      </w:r>
      <w:r w:rsidR="0082479C" w:rsidRPr="005A39CC">
        <w:rPr>
          <w:rFonts w:ascii="Times New Roman" w:hAnsi="Times New Roman" w:cs="Times New Roman"/>
          <w:sz w:val="24"/>
          <w:szCs w:val="24"/>
        </w:rPr>
        <w:t xml:space="preserve"> accelerated natural resource degradation</w:t>
      </w:r>
      <w:r w:rsidR="00EB2109" w:rsidRPr="005A39CC">
        <w:rPr>
          <w:rFonts w:ascii="Times New Roman" w:hAnsi="Times New Roman" w:cs="Times New Roman"/>
          <w:sz w:val="24"/>
          <w:szCs w:val="24"/>
        </w:rPr>
        <w:t xml:space="preserve"> </w:t>
      </w:r>
      <w:r w:rsidR="008E0772">
        <w:rPr>
          <w:rFonts w:ascii="Times New Roman" w:hAnsi="Times New Roman" w:cs="Times New Roman"/>
          <w:noProof/>
          <w:sz w:val="24"/>
          <w:szCs w:val="24"/>
        </w:rPr>
        <w:t>(Hansen</w:t>
      </w:r>
      <w:r w:rsidR="008E0772" w:rsidRPr="008E0772">
        <w:rPr>
          <w:rFonts w:ascii="Times New Roman" w:hAnsi="Times New Roman" w:cs="Times New Roman"/>
          <w:noProof/>
          <w:sz w:val="24"/>
          <w:szCs w:val="24"/>
        </w:rPr>
        <w:t>, 2002)</w:t>
      </w:r>
      <w:r w:rsidR="00EB2109" w:rsidRPr="005A39CC">
        <w:rPr>
          <w:rFonts w:ascii="Times New Roman" w:hAnsi="Times New Roman" w:cs="Times New Roman"/>
          <w:sz w:val="24"/>
          <w:szCs w:val="24"/>
        </w:rPr>
        <w:t xml:space="preserve">. </w:t>
      </w:r>
    </w:p>
    <w:p w:rsidR="005308ED" w:rsidRDefault="008472DD" w:rsidP="008472DD">
      <w:pPr>
        <w:spacing w:line="480" w:lineRule="auto"/>
        <w:ind w:firstLine="360"/>
        <w:jc w:val="both"/>
        <w:rPr>
          <w:rFonts w:ascii="Times New Roman" w:hAnsi="Times New Roman" w:cs="Times New Roman"/>
          <w:sz w:val="24"/>
          <w:szCs w:val="24"/>
        </w:rPr>
      </w:pPr>
      <w:r>
        <w:rPr>
          <w:rFonts w:ascii="Times New Roman" w:hAnsi="Times New Roman" w:cs="Times New Roman"/>
          <w:sz w:val="24"/>
          <w:szCs w:val="24"/>
        </w:rPr>
        <w:t>Researchers have also</w:t>
      </w:r>
      <w:r w:rsidR="00641915" w:rsidRPr="005A39CC">
        <w:rPr>
          <w:rFonts w:ascii="Times New Roman" w:hAnsi="Times New Roman" w:cs="Times New Roman"/>
          <w:sz w:val="24"/>
          <w:szCs w:val="24"/>
        </w:rPr>
        <w:t xml:space="preserve"> look</w:t>
      </w:r>
      <w:r>
        <w:rPr>
          <w:rFonts w:ascii="Times New Roman" w:hAnsi="Times New Roman" w:cs="Times New Roman"/>
          <w:sz w:val="24"/>
          <w:szCs w:val="24"/>
        </w:rPr>
        <w:t>ed</w:t>
      </w:r>
      <w:r w:rsidR="00641915" w:rsidRPr="005A39CC">
        <w:rPr>
          <w:rFonts w:ascii="Times New Roman" w:hAnsi="Times New Roman" w:cs="Times New Roman"/>
          <w:sz w:val="24"/>
          <w:szCs w:val="24"/>
        </w:rPr>
        <w:t xml:space="preserve"> into the management capacity qualities that </w:t>
      </w:r>
      <w:r w:rsidR="00D9132A" w:rsidRPr="005A39CC">
        <w:rPr>
          <w:rFonts w:ascii="Times New Roman" w:hAnsi="Times New Roman" w:cs="Times New Roman"/>
          <w:sz w:val="24"/>
          <w:szCs w:val="24"/>
        </w:rPr>
        <w:t>have allowed</w:t>
      </w:r>
      <w:r w:rsidR="00641915" w:rsidRPr="005A39CC">
        <w:rPr>
          <w:rFonts w:ascii="Times New Roman" w:hAnsi="Times New Roman" w:cs="Times New Roman"/>
          <w:sz w:val="24"/>
          <w:szCs w:val="24"/>
        </w:rPr>
        <w:t xml:space="preserve"> farm managers to optimize the technical</w:t>
      </w:r>
      <w:r w:rsidR="00D9132A" w:rsidRPr="005A39CC">
        <w:rPr>
          <w:rFonts w:ascii="Times New Roman" w:hAnsi="Times New Roman" w:cs="Times New Roman"/>
          <w:sz w:val="24"/>
          <w:szCs w:val="24"/>
        </w:rPr>
        <w:t xml:space="preserve"> and biological processes at their</w:t>
      </w:r>
      <w:r w:rsidR="00641915" w:rsidRPr="005A39CC">
        <w:rPr>
          <w:rFonts w:ascii="Times New Roman" w:hAnsi="Times New Roman" w:cs="Times New Roman"/>
          <w:sz w:val="24"/>
          <w:szCs w:val="24"/>
        </w:rPr>
        <w:t xml:space="preserve"> farm</w:t>
      </w:r>
      <w:r w:rsidR="00D9132A" w:rsidRPr="005A39CC">
        <w:rPr>
          <w:rFonts w:ascii="Times New Roman" w:hAnsi="Times New Roman" w:cs="Times New Roman"/>
          <w:sz w:val="24"/>
          <w:szCs w:val="24"/>
        </w:rPr>
        <w:t>s</w:t>
      </w:r>
      <w:r w:rsidR="00641915" w:rsidRPr="005A39CC">
        <w:rPr>
          <w:rFonts w:ascii="Times New Roman" w:hAnsi="Times New Roman" w:cs="Times New Roman"/>
          <w:sz w:val="24"/>
          <w:szCs w:val="24"/>
        </w:rPr>
        <w:t xml:space="preserve"> through decision making </w:t>
      </w:r>
      <w:r w:rsidR="008E0772">
        <w:rPr>
          <w:rFonts w:ascii="Times New Roman" w:hAnsi="Times New Roman" w:cs="Times New Roman"/>
          <w:noProof/>
          <w:sz w:val="24"/>
          <w:szCs w:val="24"/>
        </w:rPr>
        <w:t>(Rougoor et al.</w:t>
      </w:r>
      <w:r w:rsidR="008E0772" w:rsidRPr="008E0772">
        <w:rPr>
          <w:rFonts w:ascii="Times New Roman" w:hAnsi="Times New Roman" w:cs="Times New Roman"/>
          <w:noProof/>
          <w:sz w:val="24"/>
          <w:szCs w:val="24"/>
        </w:rPr>
        <w:t>, 1999)</w:t>
      </w:r>
      <w:r w:rsidR="00641915" w:rsidRPr="005A39CC">
        <w:rPr>
          <w:rFonts w:ascii="Times New Roman" w:hAnsi="Times New Roman" w:cs="Times New Roman"/>
          <w:sz w:val="24"/>
          <w:szCs w:val="24"/>
        </w:rPr>
        <w:t>.</w:t>
      </w:r>
      <w:r w:rsidR="0067651D" w:rsidRPr="005A39CC">
        <w:rPr>
          <w:rFonts w:ascii="Times New Roman" w:hAnsi="Times New Roman" w:cs="Times New Roman"/>
          <w:sz w:val="24"/>
          <w:szCs w:val="24"/>
        </w:rPr>
        <w:t xml:space="preserve"> </w:t>
      </w:r>
      <w:r w:rsidR="008C4205" w:rsidRPr="005A39CC">
        <w:rPr>
          <w:rFonts w:ascii="Times New Roman" w:hAnsi="Times New Roman" w:cs="Times New Roman"/>
          <w:sz w:val="24"/>
          <w:szCs w:val="24"/>
        </w:rPr>
        <w:t xml:space="preserve">This particular </w:t>
      </w:r>
      <w:r w:rsidR="00EA3854" w:rsidRPr="005A39CC">
        <w:rPr>
          <w:rFonts w:ascii="Times New Roman" w:hAnsi="Times New Roman" w:cs="Times New Roman"/>
          <w:sz w:val="24"/>
          <w:szCs w:val="24"/>
        </w:rPr>
        <w:t xml:space="preserve">empirical </w:t>
      </w:r>
      <w:r w:rsidR="008C4205" w:rsidRPr="005A39CC">
        <w:rPr>
          <w:rFonts w:ascii="Times New Roman" w:hAnsi="Times New Roman" w:cs="Times New Roman"/>
          <w:sz w:val="24"/>
          <w:szCs w:val="24"/>
        </w:rPr>
        <w:t>study</w:t>
      </w:r>
      <w:r w:rsidR="00EA3854" w:rsidRPr="005A39CC">
        <w:rPr>
          <w:rFonts w:ascii="Times New Roman" w:hAnsi="Times New Roman" w:cs="Times New Roman"/>
          <w:sz w:val="24"/>
          <w:szCs w:val="24"/>
        </w:rPr>
        <w:t xml:space="preserve"> that related farm results to management variables</w:t>
      </w:r>
      <w:r w:rsidR="008C4205" w:rsidRPr="005A39CC">
        <w:rPr>
          <w:rFonts w:ascii="Times New Roman" w:hAnsi="Times New Roman" w:cs="Times New Roman"/>
          <w:sz w:val="24"/>
          <w:szCs w:val="24"/>
        </w:rPr>
        <w:t xml:space="preserve">, in a similar </w:t>
      </w:r>
      <w:r w:rsidR="00EA3854" w:rsidRPr="005A39CC">
        <w:rPr>
          <w:rFonts w:ascii="Times New Roman" w:hAnsi="Times New Roman" w:cs="Times New Roman"/>
          <w:sz w:val="24"/>
          <w:szCs w:val="24"/>
        </w:rPr>
        <w:t>fashion</w:t>
      </w:r>
      <w:r w:rsidR="008C4205" w:rsidRPr="005A39CC">
        <w:rPr>
          <w:rFonts w:ascii="Times New Roman" w:hAnsi="Times New Roman" w:cs="Times New Roman"/>
          <w:sz w:val="24"/>
          <w:szCs w:val="24"/>
        </w:rPr>
        <w:t xml:space="preserve"> to most </w:t>
      </w:r>
      <w:r w:rsidR="00090BD7" w:rsidRPr="005A39CC">
        <w:rPr>
          <w:rFonts w:ascii="Times New Roman" w:hAnsi="Times New Roman" w:cs="Times New Roman"/>
          <w:sz w:val="24"/>
          <w:szCs w:val="24"/>
        </w:rPr>
        <w:t>literature</w:t>
      </w:r>
      <w:r w:rsidR="008E0772">
        <w:rPr>
          <w:rFonts w:ascii="Times New Roman" w:hAnsi="Times New Roman" w:cs="Times New Roman"/>
          <w:sz w:val="24"/>
          <w:szCs w:val="24"/>
        </w:rPr>
        <w:t xml:space="preserve"> sources</w:t>
      </w:r>
      <w:r w:rsidR="008C4205" w:rsidRPr="005A39CC">
        <w:rPr>
          <w:rFonts w:ascii="Times New Roman" w:hAnsi="Times New Roman" w:cs="Times New Roman"/>
          <w:sz w:val="24"/>
          <w:szCs w:val="24"/>
        </w:rPr>
        <w:t xml:space="preserve"> on agricultural production decisions, acknowledge</w:t>
      </w:r>
      <w:r w:rsidR="00EA3854" w:rsidRPr="005A39CC">
        <w:rPr>
          <w:rFonts w:ascii="Times New Roman" w:hAnsi="Times New Roman" w:cs="Times New Roman"/>
          <w:sz w:val="24"/>
          <w:szCs w:val="24"/>
        </w:rPr>
        <w:t>d</w:t>
      </w:r>
      <w:r w:rsidR="008C4205" w:rsidRPr="005A39CC">
        <w:rPr>
          <w:rFonts w:ascii="Times New Roman" w:hAnsi="Times New Roman" w:cs="Times New Roman"/>
          <w:sz w:val="24"/>
          <w:szCs w:val="24"/>
        </w:rPr>
        <w:t xml:space="preserve"> the</w:t>
      </w:r>
      <w:r w:rsidR="00EA3854" w:rsidRPr="005A39CC">
        <w:rPr>
          <w:rFonts w:ascii="Times New Roman" w:hAnsi="Times New Roman" w:cs="Times New Roman"/>
          <w:sz w:val="24"/>
          <w:szCs w:val="24"/>
        </w:rPr>
        <w:t xml:space="preserve"> distinguishing risk and uncertainty behind the stochastic</w:t>
      </w:r>
      <w:r w:rsidR="007A3F75">
        <w:rPr>
          <w:rFonts w:ascii="Times New Roman" w:hAnsi="Times New Roman" w:cs="Times New Roman"/>
          <w:sz w:val="24"/>
          <w:szCs w:val="24"/>
        </w:rPr>
        <w:t>, or randomly determined,</w:t>
      </w:r>
      <w:r w:rsidR="00EA3854" w:rsidRPr="005A39CC">
        <w:rPr>
          <w:rFonts w:ascii="Times New Roman" w:hAnsi="Times New Roman" w:cs="Times New Roman"/>
          <w:sz w:val="24"/>
          <w:szCs w:val="24"/>
        </w:rPr>
        <w:t xml:space="preserve"> elements from the environment</w:t>
      </w:r>
      <w:r w:rsidR="005B00B8" w:rsidRPr="005A39CC">
        <w:rPr>
          <w:rFonts w:ascii="Times New Roman" w:hAnsi="Times New Roman" w:cs="Times New Roman"/>
          <w:sz w:val="24"/>
          <w:szCs w:val="24"/>
        </w:rPr>
        <w:t>.</w:t>
      </w:r>
      <w:r w:rsidR="008C4205" w:rsidRPr="005A39CC">
        <w:rPr>
          <w:rFonts w:ascii="Times New Roman" w:hAnsi="Times New Roman" w:cs="Times New Roman"/>
          <w:sz w:val="24"/>
          <w:szCs w:val="24"/>
        </w:rPr>
        <w:t xml:space="preserve"> </w:t>
      </w:r>
      <w:proofErr w:type="spellStart"/>
      <w:r w:rsidR="0067651D" w:rsidRPr="005A39CC">
        <w:rPr>
          <w:rFonts w:ascii="Times New Roman" w:hAnsi="Times New Roman" w:cs="Times New Roman"/>
          <w:sz w:val="24"/>
          <w:szCs w:val="24"/>
        </w:rPr>
        <w:t>Moschini</w:t>
      </w:r>
      <w:proofErr w:type="spellEnd"/>
      <w:r w:rsidR="0067651D" w:rsidRPr="005A39CC">
        <w:rPr>
          <w:rFonts w:ascii="Times New Roman" w:hAnsi="Times New Roman" w:cs="Times New Roman"/>
          <w:sz w:val="24"/>
          <w:szCs w:val="24"/>
        </w:rPr>
        <w:t xml:space="preserve"> &amp; Hennessy (2001)</w:t>
      </w:r>
      <w:r w:rsidR="005B00B8" w:rsidRPr="005A39CC">
        <w:rPr>
          <w:rFonts w:ascii="Times New Roman" w:hAnsi="Times New Roman" w:cs="Times New Roman"/>
          <w:sz w:val="24"/>
          <w:szCs w:val="24"/>
        </w:rPr>
        <w:t xml:space="preserve"> define the agricultural production function as stochastic, “due to the fact that uncontrollable elements, such as weather, play a fundamental </w:t>
      </w:r>
      <w:r w:rsidR="008E0772">
        <w:rPr>
          <w:rFonts w:ascii="Times New Roman" w:hAnsi="Times New Roman" w:cs="Times New Roman"/>
          <w:sz w:val="24"/>
          <w:szCs w:val="24"/>
        </w:rPr>
        <w:t>role in agricultural production</w:t>
      </w:r>
      <w:r w:rsidR="005B00B8" w:rsidRPr="005A39CC">
        <w:rPr>
          <w:rFonts w:ascii="Times New Roman" w:hAnsi="Times New Roman" w:cs="Times New Roman"/>
          <w:sz w:val="24"/>
          <w:szCs w:val="24"/>
        </w:rPr>
        <w:t>.</w:t>
      </w:r>
      <w:r w:rsidR="008E0772">
        <w:rPr>
          <w:rFonts w:ascii="Times New Roman" w:hAnsi="Times New Roman" w:cs="Times New Roman"/>
          <w:sz w:val="24"/>
          <w:szCs w:val="24"/>
        </w:rPr>
        <w:t>”</w:t>
      </w:r>
      <w:r w:rsidR="005B00B8" w:rsidRPr="005A39CC">
        <w:rPr>
          <w:rFonts w:ascii="Times New Roman" w:hAnsi="Times New Roman" w:cs="Times New Roman"/>
          <w:sz w:val="24"/>
          <w:szCs w:val="24"/>
        </w:rPr>
        <w:t xml:space="preserve"> Furthermore, the authors point</w:t>
      </w:r>
      <w:r w:rsidR="008E0772">
        <w:rPr>
          <w:rFonts w:ascii="Times New Roman" w:hAnsi="Times New Roman" w:cs="Times New Roman"/>
          <w:sz w:val="24"/>
          <w:szCs w:val="24"/>
        </w:rPr>
        <w:t>ed</w:t>
      </w:r>
      <w:r w:rsidR="005B00B8" w:rsidRPr="005A39CC">
        <w:rPr>
          <w:rFonts w:ascii="Times New Roman" w:hAnsi="Times New Roman" w:cs="Times New Roman"/>
          <w:sz w:val="24"/>
          <w:szCs w:val="24"/>
        </w:rPr>
        <w:t xml:space="preserve"> out that long production lags are dictated by the biological processes inherent with</w:t>
      </w:r>
      <w:r w:rsidR="00FD1DB0">
        <w:rPr>
          <w:rFonts w:ascii="Times New Roman" w:hAnsi="Times New Roman" w:cs="Times New Roman"/>
          <w:sz w:val="24"/>
          <w:szCs w:val="24"/>
        </w:rPr>
        <w:t xml:space="preserve"> crop production. The</w:t>
      </w:r>
      <w:r w:rsidR="005B00B8" w:rsidRPr="005A39CC">
        <w:rPr>
          <w:rFonts w:ascii="Times New Roman" w:hAnsi="Times New Roman" w:cs="Times New Roman"/>
          <w:sz w:val="24"/>
          <w:szCs w:val="24"/>
        </w:rPr>
        <w:t xml:space="preserve"> same time lag</w:t>
      </w:r>
      <w:r w:rsidR="00EF0FC3" w:rsidRPr="005A39CC">
        <w:rPr>
          <w:rFonts w:ascii="Times New Roman" w:hAnsi="Times New Roman" w:cs="Times New Roman"/>
          <w:sz w:val="24"/>
          <w:szCs w:val="24"/>
        </w:rPr>
        <w:t xml:space="preserve"> also</w:t>
      </w:r>
      <w:r w:rsidR="005B00B8" w:rsidRPr="005A39CC">
        <w:rPr>
          <w:rFonts w:ascii="Times New Roman" w:hAnsi="Times New Roman" w:cs="Times New Roman"/>
          <w:sz w:val="24"/>
          <w:szCs w:val="24"/>
        </w:rPr>
        <w:t xml:space="preserve"> </w:t>
      </w:r>
      <w:r w:rsidR="00FD1DB0">
        <w:rPr>
          <w:rFonts w:ascii="Times New Roman" w:hAnsi="Times New Roman" w:cs="Times New Roman"/>
          <w:sz w:val="24"/>
          <w:szCs w:val="24"/>
        </w:rPr>
        <w:t>creates</w:t>
      </w:r>
      <w:r w:rsidR="005B00B8" w:rsidRPr="005A39CC">
        <w:rPr>
          <w:rFonts w:ascii="Times New Roman" w:hAnsi="Times New Roman" w:cs="Times New Roman"/>
          <w:sz w:val="24"/>
          <w:szCs w:val="24"/>
        </w:rPr>
        <w:t xml:space="preserve"> uncertainty </w:t>
      </w:r>
      <w:r w:rsidR="00FD1DB0">
        <w:rPr>
          <w:rFonts w:ascii="Times New Roman" w:hAnsi="Times New Roman" w:cs="Times New Roman"/>
          <w:sz w:val="24"/>
          <w:szCs w:val="24"/>
        </w:rPr>
        <w:t>for</w:t>
      </w:r>
      <w:r w:rsidR="005B00B8" w:rsidRPr="005A39CC">
        <w:rPr>
          <w:rFonts w:ascii="Times New Roman" w:hAnsi="Times New Roman" w:cs="Times New Roman"/>
          <w:sz w:val="24"/>
          <w:szCs w:val="24"/>
        </w:rPr>
        <w:t xml:space="preserve"> the final market price of the </w:t>
      </w:r>
      <w:r w:rsidR="005B00B8" w:rsidRPr="005A39CC">
        <w:rPr>
          <w:rFonts w:ascii="Times New Roman" w:hAnsi="Times New Roman" w:cs="Times New Roman"/>
          <w:sz w:val="24"/>
          <w:szCs w:val="24"/>
        </w:rPr>
        <w:lastRenderedPageBreak/>
        <w:t>agricu</w:t>
      </w:r>
      <w:r w:rsidR="00EF0FC3" w:rsidRPr="005A39CC">
        <w:rPr>
          <w:rFonts w:ascii="Times New Roman" w:hAnsi="Times New Roman" w:cs="Times New Roman"/>
          <w:sz w:val="24"/>
          <w:szCs w:val="24"/>
        </w:rPr>
        <w:t xml:space="preserve">ltural output, which is one of the non-climatic </w:t>
      </w:r>
      <w:r w:rsidR="00FD1DB0">
        <w:rPr>
          <w:rFonts w:ascii="Times New Roman" w:hAnsi="Times New Roman" w:cs="Times New Roman"/>
          <w:sz w:val="24"/>
          <w:szCs w:val="24"/>
        </w:rPr>
        <w:t>factors</w:t>
      </w:r>
      <w:r w:rsidR="00EF0FC3" w:rsidRPr="005A39CC">
        <w:rPr>
          <w:rFonts w:ascii="Times New Roman" w:hAnsi="Times New Roman" w:cs="Times New Roman"/>
          <w:sz w:val="24"/>
          <w:szCs w:val="24"/>
        </w:rPr>
        <w:t xml:space="preserve"> mentioned in </w:t>
      </w:r>
      <w:r w:rsidR="00FD1DB0">
        <w:rPr>
          <w:rFonts w:ascii="Times New Roman" w:hAnsi="Times New Roman" w:cs="Times New Roman"/>
          <w:sz w:val="24"/>
          <w:szCs w:val="24"/>
        </w:rPr>
        <w:t xml:space="preserve">the </w:t>
      </w:r>
      <w:r w:rsidR="00EF0FC3" w:rsidRPr="005A39CC">
        <w:rPr>
          <w:rFonts w:ascii="Times New Roman" w:hAnsi="Times New Roman" w:cs="Times New Roman"/>
          <w:sz w:val="24"/>
          <w:szCs w:val="24"/>
        </w:rPr>
        <w:t xml:space="preserve">literature that also </w:t>
      </w:r>
      <w:r w:rsidR="00FD1DB0">
        <w:rPr>
          <w:rFonts w:ascii="Times New Roman" w:hAnsi="Times New Roman" w:cs="Times New Roman"/>
          <w:sz w:val="24"/>
          <w:szCs w:val="24"/>
        </w:rPr>
        <w:t xml:space="preserve">impacts </w:t>
      </w:r>
      <w:r w:rsidR="00090BD7" w:rsidRPr="005A39CC">
        <w:rPr>
          <w:rFonts w:ascii="Times New Roman" w:hAnsi="Times New Roman" w:cs="Times New Roman"/>
          <w:sz w:val="24"/>
          <w:szCs w:val="24"/>
        </w:rPr>
        <w:t xml:space="preserve">the adaptive decisions of farmers </w:t>
      </w:r>
      <w:sdt>
        <w:sdtPr>
          <w:rPr>
            <w:rFonts w:ascii="Times New Roman" w:hAnsi="Times New Roman" w:cs="Times New Roman"/>
            <w:sz w:val="24"/>
            <w:szCs w:val="24"/>
          </w:rPr>
          <w:id w:val="-1299753970"/>
          <w:citation/>
        </w:sdtPr>
        <w:sdtContent>
          <w:r w:rsidR="00090BD7" w:rsidRPr="005A39CC">
            <w:rPr>
              <w:rFonts w:ascii="Times New Roman" w:hAnsi="Times New Roman" w:cs="Times New Roman"/>
              <w:sz w:val="24"/>
              <w:szCs w:val="24"/>
            </w:rPr>
            <w:fldChar w:fldCharType="begin"/>
          </w:r>
          <w:r w:rsidR="00090BD7" w:rsidRPr="005A39CC">
            <w:rPr>
              <w:rFonts w:ascii="Times New Roman" w:hAnsi="Times New Roman" w:cs="Times New Roman"/>
              <w:sz w:val="24"/>
              <w:szCs w:val="24"/>
            </w:rPr>
            <w:instrText xml:space="preserve"> CITATION Smi02 \l 1033 </w:instrText>
          </w:r>
          <w:r w:rsidR="00090BD7" w:rsidRPr="005A39CC">
            <w:rPr>
              <w:rFonts w:ascii="Times New Roman" w:hAnsi="Times New Roman" w:cs="Times New Roman"/>
              <w:sz w:val="24"/>
              <w:szCs w:val="24"/>
            </w:rPr>
            <w:fldChar w:fldCharType="separate"/>
          </w:r>
          <w:r w:rsidR="005E4391" w:rsidRPr="005E4391">
            <w:rPr>
              <w:rFonts w:ascii="Times New Roman" w:hAnsi="Times New Roman" w:cs="Times New Roman"/>
              <w:noProof/>
              <w:sz w:val="24"/>
              <w:szCs w:val="24"/>
            </w:rPr>
            <w:t>(Smit &amp; Skinner, 2002)</w:t>
          </w:r>
          <w:r w:rsidR="00090BD7" w:rsidRPr="005A39CC">
            <w:rPr>
              <w:rFonts w:ascii="Times New Roman" w:hAnsi="Times New Roman" w:cs="Times New Roman"/>
              <w:sz w:val="24"/>
              <w:szCs w:val="24"/>
            </w:rPr>
            <w:fldChar w:fldCharType="end"/>
          </w:r>
        </w:sdtContent>
      </w:sdt>
      <w:r w:rsidR="00090BD7" w:rsidRPr="005A39CC">
        <w:rPr>
          <w:rFonts w:ascii="Times New Roman" w:hAnsi="Times New Roman" w:cs="Times New Roman"/>
          <w:sz w:val="24"/>
          <w:szCs w:val="24"/>
        </w:rPr>
        <w:t xml:space="preserve">. The other non-climatic </w:t>
      </w:r>
      <w:r w:rsidR="00FD1DB0">
        <w:rPr>
          <w:rFonts w:ascii="Times New Roman" w:hAnsi="Times New Roman" w:cs="Times New Roman"/>
          <w:sz w:val="24"/>
          <w:szCs w:val="24"/>
        </w:rPr>
        <w:t>factors</w:t>
      </w:r>
      <w:r w:rsidR="00090BD7" w:rsidRPr="005A39CC">
        <w:rPr>
          <w:rFonts w:ascii="Times New Roman" w:hAnsi="Times New Roman" w:cs="Times New Roman"/>
          <w:sz w:val="24"/>
          <w:szCs w:val="24"/>
        </w:rPr>
        <w:t xml:space="preserve"> affecting the adaptive decisions of farmers typically mentioned in literature are technolo</w:t>
      </w:r>
      <w:r w:rsidR="0081550E">
        <w:rPr>
          <w:rFonts w:ascii="Times New Roman" w:hAnsi="Times New Roman" w:cs="Times New Roman"/>
          <w:sz w:val="24"/>
          <w:szCs w:val="24"/>
        </w:rPr>
        <w:t>gy, society, and policy effects</w:t>
      </w:r>
      <w:r w:rsidR="007F1A1F" w:rsidRPr="005A39CC">
        <w:rPr>
          <w:rFonts w:ascii="Times New Roman" w:hAnsi="Times New Roman" w:cs="Times New Roman"/>
          <w:sz w:val="24"/>
          <w:szCs w:val="24"/>
        </w:rPr>
        <w:t>.</w:t>
      </w:r>
      <w:r w:rsidR="00D9132A" w:rsidRPr="005A39CC">
        <w:rPr>
          <w:rFonts w:ascii="Times New Roman" w:hAnsi="Times New Roman" w:cs="Times New Roman"/>
          <w:sz w:val="24"/>
          <w:szCs w:val="24"/>
        </w:rPr>
        <w:t xml:space="preserve"> These non-climatic variables</w:t>
      </w:r>
      <w:r w:rsidR="00F76C03">
        <w:rPr>
          <w:rFonts w:ascii="Times New Roman" w:hAnsi="Times New Roman" w:cs="Times New Roman"/>
          <w:sz w:val="24"/>
          <w:szCs w:val="24"/>
        </w:rPr>
        <w:t>, that literature states have strong effects on adoption of technology,</w:t>
      </w:r>
      <w:r w:rsidR="00D9132A" w:rsidRPr="005A39CC">
        <w:rPr>
          <w:rFonts w:ascii="Times New Roman" w:hAnsi="Times New Roman" w:cs="Times New Roman"/>
          <w:sz w:val="24"/>
          <w:szCs w:val="24"/>
        </w:rPr>
        <w:t xml:space="preserve"> are directly related to the sources of uncertainty and risk identified by </w:t>
      </w:r>
      <w:proofErr w:type="spellStart"/>
      <w:r w:rsidR="00D9132A" w:rsidRPr="005A39CC">
        <w:rPr>
          <w:rFonts w:ascii="Times New Roman" w:hAnsi="Times New Roman" w:cs="Times New Roman"/>
          <w:sz w:val="24"/>
          <w:szCs w:val="24"/>
        </w:rPr>
        <w:t>Moschini</w:t>
      </w:r>
      <w:proofErr w:type="spellEnd"/>
      <w:r w:rsidR="00D9132A" w:rsidRPr="005A39CC">
        <w:rPr>
          <w:rFonts w:ascii="Times New Roman" w:hAnsi="Times New Roman" w:cs="Times New Roman"/>
          <w:sz w:val="24"/>
          <w:szCs w:val="24"/>
        </w:rPr>
        <w:t xml:space="preserve"> &amp; Hennessy</w:t>
      </w:r>
      <w:r w:rsidR="008C6149" w:rsidRPr="005A39CC">
        <w:rPr>
          <w:rFonts w:ascii="Times New Roman" w:hAnsi="Times New Roman" w:cs="Times New Roman"/>
          <w:sz w:val="24"/>
          <w:szCs w:val="24"/>
        </w:rPr>
        <w:t xml:space="preserve"> (2001)</w:t>
      </w:r>
      <w:r w:rsidR="00F76C03">
        <w:rPr>
          <w:rFonts w:ascii="Times New Roman" w:hAnsi="Times New Roman" w:cs="Times New Roman"/>
          <w:sz w:val="24"/>
          <w:szCs w:val="24"/>
        </w:rPr>
        <w:t xml:space="preserve"> </w:t>
      </w:r>
      <w:r w:rsidR="00FD1DB0">
        <w:rPr>
          <w:rFonts w:ascii="Times New Roman" w:hAnsi="Times New Roman" w:cs="Times New Roman"/>
          <w:sz w:val="24"/>
          <w:szCs w:val="24"/>
        </w:rPr>
        <w:t xml:space="preserve">such </w:t>
      </w:r>
      <w:r w:rsidR="00F76C03">
        <w:rPr>
          <w:rFonts w:ascii="Times New Roman" w:hAnsi="Times New Roman" w:cs="Times New Roman"/>
          <w:sz w:val="24"/>
          <w:szCs w:val="24"/>
        </w:rPr>
        <w:t>as,</w:t>
      </w:r>
      <w:r w:rsidR="00D9132A" w:rsidRPr="005A39CC">
        <w:rPr>
          <w:rFonts w:ascii="Times New Roman" w:hAnsi="Times New Roman" w:cs="Times New Roman"/>
          <w:sz w:val="24"/>
          <w:szCs w:val="24"/>
        </w:rPr>
        <w:t xml:space="preserve"> production, price, technology, and policy uncertainty.</w:t>
      </w:r>
      <w:r w:rsidR="007F1A1F" w:rsidRPr="005A39CC">
        <w:rPr>
          <w:rFonts w:ascii="Times New Roman" w:hAnsi="Times New Roman" w:cs="Times New Roman"/>
          <w:sz w:val="24"/>
          <w:szCs w:val="24"/>
        </w:rPr>
        <w:t xml:space="preserve"> </w:t>
      </w:r>
      <w:r w:rsidR="009E4617" w:rsidRPr="005A39CC">
        <w:rPr>
          <w:rFonts w:ascii="Times New Roman" w:hAnsi="Times New Roman" w:cs="Times New Roman"/>
          <w:sz w:val="24"/>
          <w:szCs w:val="24"/>
        </w:rPr>
        <w:t xml:space="preserve">The availability of quality, accurate, and consistent </w:t>
      </w:r>
      <w:r w:rsidR="0081550E">
        <w:rPr>
          <w:rFonts w:ascii="Times New Roman" w:hAnsi="Times New Roman" w:cs="Times New Roman"/>
          <w:sz w:val="24"/>
          <w:szCs w:val="24"/>
        </w:rPr>
        <w:t xml:space="preserve">weather monitoring information </w:t>
      </w:r>
      <w:r w:rsidR="009E4617" w:rsidRPr="005A39CC">
        <w:rPr>
          <w:rFonts w:ascii="Times New Roman" w:hAnsi="Times New Roman" w:cs="Times New Roman"/>
          <w:sz w:val="24"/>
          <w:szCs w:val="24"/>
        </w:rPr>
        <w:t xml:space="preserve">coupled with useful value-added </w:t>
      </w:r>
      <w:r w:rsidR="0081550E">
        <w:rPr>
          <w:rFonts w:ascii="Times New Roman" w:hAnsi="Times New Roman" w:cs="Times New Roman"/>
          <w:sz w:val="24"/>
          <w:szCs w:val="24"/>
        </w:rPr>
        <w:t>agricultural decision aids</w:t>
      </w:r>
      <w:r w:rsidR="009E4617" w:rsidRPr="005A39CC">
        <w:rPr>
          <w:rFonts w:ascii="Times New Roman" w:hAnsi="Times New Roman" w:cs="Times New Roman"/>
          <w:sz w:val="24"/>
          <w:szCs w:val="24"/>
        </w:rPr>
        <w:t xml:space="preserve"> could</w:t>
      </w:r>
      <w:r w:rsidR="005833F1">
        <w:rPr>
          <w:rFonts w:ascii="Times New Roman" w:hAnsi="Times New Roman" w:cs="Times New Roman"/>
          <w:sz w:val="24"/>
          <w:szCs w:val="24"/>
        </w:rPr>
        <w:t xml:space="preserve"> in theory</w:t>
      </w:r>
      <w:r w:rsidR="009E4617" w:rsidRPr="005A39CC">
        <w:rPr>
          <w:rFonts w:ascii="Times New Roman" w:hAnsi="Times New Roman" w:cs="Times New Roman"/>
          <w:sz w:val="24"/>
          <w:szCs w:val="24"/>
        </w:rPr>
        <w:t xml:space="preserve"> provide</w:t>
      </w:r>
      <w:r w:rsidR="00E16D14" w:rsidRPr="005A39CC">
        <w:rPr>
          <w:rFonts w:ascii="Times New Roman" w:hAnsi="Times New Roman" w:cs="Times New Roman"/>
          <w:sz w:val="24"/>
          <w:szCs w:val="24"/>
        </w:rPr>
        <w:t xml:space="preserve"> agricultural producers with</w:t>
      </w:r>
      <w:r w:rsidR="00C046B9" w:rsidRPr="005A39CC">
        <w:rPr>
          <w:rFonts w:ascii="Times New Roman" w:hAnsi="Times New Roman" w:cs="Times New Roman"/>
          <w:sz w:val="24"/>
          <w:szCs w:val="24"/>
        </w:rPr>
        <w:t xml:space="preserve"> some of</w:t>
      </w:r>
      <w:r w:rsidR="00E16D14" w:rsidRPr="005A39CC">
        <w:rPr>
          <w:rFonts w:ascii="Times New Roman" w:hAnsi="Times New Roman" w:cs="Times New Roman"/>
          <w:sz w:val="24"/>
          <w:szCs w:val="24"/>
        </w:rPr>
        <w:t xml:space="preserve"> the reassurances</w:t>
      </w:r>
      <w:r w:rsidR="009E4617" w:rsidRPr="005A39CC">
        <w:rPr>
          <w:rFonts w:ascii="Times New Roman" w:hAnsi="Times New Roman" w:cs="Times New Roman"/>
          <w:sz w:val="24"/>
          <w:szCs w:val="24"/>
        </w:rPr>
        <w:t xml:space="preserve"> to make</w:t>
      </w:r>
      <w:r w:rsidR="00D9132A" w:rsidRPr="005A39CC">
        <w:rPr>
          <w:rFonts w:ascii="Times New Roman" w:hAnsi="Times New Roman" w:cs="Times New Roman"/>
          <w:sz w:val="24"/>
          <w:szCs w:val="24"/>
        </w:rPr>
        <w:t xml:space="preserve"> informed</w:t>
      </w:r>
      <w:r w:rsidR="009E4617" w:rsidRPr="005A39CC">
        <w:rPr>
          <w:rFonts w:ascii="Times New Roman" w:hAnsi="Times New Roman" w:cs="Times New Roman"/>
          <w:sz w:val="24"/>
          <w:szCs w:val="24"/>
        </w:rPr>
        <w:t xml:space="preserve"> decisions that better </w:t>
      </w:r>
      <w:r w:rsidR="00E16D14" w:rsidRPr="005A39CC">
        <w:rPr>
          <w:rFonts w:ascii="Times New Roman" w:hAnsi="Times New Roman" w:cs="Times New Roman"/>
          <w:sz w:val="24"/>
          <w:szCs w:val="24"/>
        </w:rPr>
        <w:t>prepare them for adverse conditions or that better allow them to take advantage of favorable conditions.</w:t>
      </w:r>
    </w:p>
    <w:p w:rsidR="005308ED" w:rsidRPr="00E95F7C" w:rsidRDefault="00823DC6" w:rsidP="00E95F7C">
      <w:pPr>
        <w:pStyle w:val="ListParagraph"/>
        <w:numPr>
          <w:ilvl w:val="1"/>
          <w:numId w:val="17"/>
        </w:numPr>
        <w:spacing w:line="480" w:lineRule="auto"/>
        <w:rPr>
          <w:rFonts w:ascii="Times New Roman" w:hAnsi="Times New Roman" w:cs="Times New Roman"/>
          <w:b/>
          <w:sz w:val="24"/>
          <w:szCs w:val="24"/>
        </w:rPr>
      </w:pPr>
      <w:r w:rsidRPr="00E95F7C">
        <w:rPr>
          <w:rFonts w:ascii="Times New Roman" w:hAnsi="Times New Roman" w:cs="Times New Roman"/>
          <w:b/>
          <w:sz w:val="24"/>
          <w:szCs w:val="24"/>
        </w:rPr>
        <w:t xml:space="preserve"> </w:t>
      </w:r>
      <w:r w:rsidR="00777815" w:rsidRPr="00E95F7C">
        <w:rPr>
          <w:rFonts w:ascii="Times New Roman" w:hAnsi="Times New Roman" w:cs="Times New Roman"/>
          <w:b/>
          <w:sz w:val="24"/>
          <w:szCs w:val="24"/>
        </w:rPr>
        <w:t xml:space="preserve">The </w:t>
      </w:r>
      <w:r w:rsidR="005308ED" w:rsidRPr="00E95F7C">
        <w:rPr>
          <w:rFonts w:ascii="Times New Roman" w:hAnsi="Times New Roman" w:cs="Times New Roman"/>
          <w:b/>
          <w:sz w:val="24"/>
          <w:szCs w:val="24"/>
        </w:rPr>
        <w:t>Value of Information in Agricultural Production</w:t>
      </w:r>
    </w:p>
    <w:p w:rsidR="00C45B0E" w:rsidRDefault="005308ED" w:rsidP="00E106FB">
      <w:pPr>
        <w:spacing w:line="480" w:lineRule="auto"/>
        <w:ind w:firstLine="360"/>
        <w:jc w:val="both"/>
        <w:rPr>
          <w:rFonts w:ascii="Times New Roman" w:hAnsi="Times New Roman" w:cs="Times New Roman"/>
          <w:sz w:val="24"/>
          <w:szCs w:val="24"/>
        </w:rPr>
      </w:pPr>
      <w:proofErr w:type="spellStart"/>
      <w:r>
        <w:rPr>
          <w:rFonts w:ascii="Times New Roman" w:hAnsi="Times New Roman" w:cs="Times New Roman"/>
          <w:sz w:val="24"/>
          <w:szCs w:val="24"/>
        </w:rPr>
        <w:t>Frisvold</w:t>
      </w:r>
      <w:proofErr w:type="spellEnd"/>
      <w:r>
        <w:rPr>
          <w:rFonts w:ascii="Times New Roman" w:hAnsi="Times New Roman" w:cs="Times New Roman"/>
          <w:sz w:val="24"/>
          <w:szCs w:val="24"/>
        </w:rPr>
        <w:t xml:space="preserve"> &amp; </w:t>
      </w:r>
      <w:proofErr w:type="spellStart"/>
      <w:r>
        <w:rPr>
          <w:rFonts w:ascii="Times New Roman" w:hAnsi="Times New Roman" w:cs="Times New Roman"/>
          <w:sz w:val="24"/>
          <w:szCs w:val="24"/>
        </w:rPr>
        <w:t>Murugesan</w:t>
      </w:r>
      <w:proofErr w:type="spellEnd"/>
      <w:r>
        <w:rPr>
          <w:rFonts w:ascii="Times New Roman" w:hAnsi="Times New Roman" w:cs="Times New Roman"/>
          <w:sz w:val="24"/>
          <w:szCs w:val="24"/>
        </w:rPr>
        <w:t xml:space="preserve"> (2013) define</w:t>
      </w:r>
      <w:r w:rsidR="00FD1DB0">
        <w:rPr>
          <w:rFonts w:ascii="Times New Roman" w:hAnsi="Times New Roman" w:cs="Times New Roman"/>
          <w:sz w:val="24"/>
          <w:szCs w:val="24"/>
        </w:rPr>
        <w:t>d</w:t>
      </w:r>
      <w:r>
        <w:rPr>
          <w:rFonts w:ascii="Times New Roman" w:hAnsi="Times New Roman" w:cs="Times New Roman"/>
          <w:sz w:val="24"/>
          <w:szCs w:val="24"/>
        </w:rPr>
        <w:t xml:space="preserve"> the assessment of value by farmers and ranchers for weather information as a discrete-continuous choice problem. The discrete choice</w:t>
      </w:r>
      <w:r w:rsidR="002E5391">
        <w:rPr>
          <w:rFonts w:ascii="Times New Roman" w:hAnsi="Times New Roman" w:cs="Times New Roman"/>
          <w:sz w:val="24"/>
          <w:szCs w:val="24"/>
        </w:rPr>
        <w:t xml:space="preserve"> is defined as</w:t>
      </w:r>
      <w:r w:rsidR="00FD1DB0">
        <w:rPr>
          <w:rFonts w:ascii="Times New Roman" w:hAnsi="Times New Roman" w:cs="Times New Roman"/>
          <w:sz w:val="24"/>
          <w:szCs w:val="24"/>
        </w:rPr>
        <w:t xml:space="preserve"> </w:t>
      </w:r>
      <w:r>
        <w:rPr>
          <w:rFonts w:ascii="Times New Roman" w:hAnsi="Times New Roman" w:cs="Times New Roman"/>
          <w:sz w:val="24"/>
          <w:szCs w:val="24"/>
        </w:rPr>
        <w:t>whether to use</w:t>
      </w:r>
      <w:r w:rsidR="00FD1DB0">
        <w:rPr>
          <w:rFonts w:ascii="Times New Roman" w:hAnsi="Times New Roman" w:cs="Times New Roman"/>
          <w:sz w:val="24"/>
          <w:szCs w:val="24"/>
        </w:rPr>
        <w:t xml:space="preserve"> </w:t>
      </w:r>
      <w:r w:rsidR="002E5391">
        <w:rPr>
          <w:rFonts w:ascii="Times New Roman" w:hAnsi="Times New Roman" w:cs="Times New Roman"/>
          <w:sz w:val="24"/>
          <w:szCs w:val="24"/>
        </w:rPr>
        <w:t xml:space="preserve">any </w:t>
      </w:r>
      <w:r>
        <w:rPr>
          <w:rFonts w:ascii="Times New Roman" w:hAnsi="Times New Roman" w:cs="Times New Roman"/>
          <w:sz w:val="24"/>
          <w:szCs w:val="24"/>
        </w:rPr>
        <w:t>weather information</w:t>
      </w:r>
      <w:r w:rsidR="00E410CB">
        <w:rPr>
          <w:rFonts w:ascii="Times New Roman" w:hAnsi="Times New Roman" w:cs="Times New Roman"/>
          <w:sz w:val="24"/>
          <w:szCs w:val="24"/>
        </w:rPr>
        <w:t xml:space="preserve"> for a particular discrete decision</w:t>
      </w:r>
      <w:r w:rsidR="002E5391">
        <w:rPr>
          <w:rFonts w:ascii="Times New Roman" w:hAnsi="Times New Roman" w:cs="Times New Roman"/>
          <w:sz w:val="24"/>
          <w:szCs w:val="24"/>
        </w:rPr>
        <w:t xml:space="preserve"> while the continuous choice is defined as</w:t>
      </w:r>
      <w:r w:rsidR="00E410CB">
        <w:rPr>
          <w:rFonts w:ascii="Times New Roman" w:hAnsi="Times New Roman" w:cs="Times New Roman"/>
          <w:sz w:val="24"/>
          <w:szCs w:val="24"/>
        </w:rPr>
        <w:t xml:space="preserve"> the level or intensity of use given to that information. This method of portraying the value of weather information to farmers</w:t>
      </w:r>
      <w:r>
        <w:rPr>
          <w:rFonts w:ascii="Times New Roman" w:hAnsi="Times New Roman" w:cs="Times New Roman"/>
          <w:sz w:val="24"/>
          <w:szCs w:val="24"/>
        </w:rPr>
        <w:t xml:space="preserve"> is consistent with </w:t>
      </w:r>
      <w:r w:rsidR="00E410CB">
        <w:rPr>
          <w:rFonts w:ascii="Times New Roman" w:hAnsi="Times New Roman" w:cs="Times New Roman"/>
          <w:sz w:val="24"/>
          <w:szCs w:val="24"/>
        </w:rPr>
        <w:t>Hansen’s (2002)</w:t>
      </w:r>
      <w:r>
        <w:rPr>
          <w:rFonts w:ascii="Times New Roman" w:hAnsi="Times New Roman" w:cs="Times New Roman"/>
          <w:sz w:val="24"/>
          <w:szCs w:val="24"/>
        </w:rPr>
        <w:t xml:space="preserve"> five prerequ</w:t>
      </w:r>
      <w:r w:rsidR="00E410CB">
        <w:rPr>
          <w:rFonts w:ascii="Times New Roman" w:hAnsi="Times New Roman" w:cs="Times New Roman"/>
          <w:sz w:val="24"/>
          <w:szCs w:val="24"/>
        </w:rPr>
        <w:t xml:space="preserve">isites </w:t>
      </w:r>
      <w:r w:rsidR="002E5391">
        <w:rPr>
          <w:rFonts w:ascii="Times New Roman" w:hAnsi="Times New Roman" w:cs="Times New Roman"/>
          <w:sz w:val="24"/>
          <w:szCs w:val="24"/>
        </w:rPr>
        <w:t>to beneficial climate forecast use</w:t>
      </w:r>
      <w:r>
        <w:rPr>
          <w:rFonts w:ascii="Times New Roman" w:hAnsi="Times New Roman" w:cs="Times New Roman"/>
          <w:sz w:val="24"/>
          <w:szCs w:val="24"/>
        </w:rPr>
        <w:t xml:space="preserve">. </w:t>
      </w:r>
      <w:r w:rsidR="000E3355">
        <w:rPr>
          <w:rFonts w:ascii="Times New Roman" w:hAnsi="Times New Roman" w:cs="Times New Roman"/>
          <w:sz w:val="24"/>
          <w:szCs w:val="24"/>
        </w:rPr>
        <w:t>The first prerequisite is that</w:t>
      </w:r>
      <w:r w:rsidR="00E410CB">
        <w:rPr>
          <w:rFonts w:ascii="Times New Roman" w:hAnsi="Times New Roman" w:cs="Times New Roman"/>
          <w:sz w:val="24"/>
          <w:szCs w:val="24"/>
        </w:rPr>
        <w:t xml:space="preserve"> “forecast information must address a need that is both real and perceived”</w:t>
      </w:r>
      <w:r w:rsidR="006904EB">
        <w:rPr>
          <w:rFonts w:ascii="Times New Roman" w:hAnsi="Times New Roman" w:cs="Times New Roman"/>
          <w:noProof/>
          <w:sz w:val="24"/>
          <w:szCs w:val="24"/>
        </w:rPr>
        <w:t xml:space="preserve"> (Hansen</w:t>
      </w:r>
      <w:r w:rsidR="006904EB" w:rsidRPr="008E0772">
        <w:rPr>
          <w:rFonts w:ascii="Times New Roman" w:hAnsi="Times New Roman" w:cs="Times New Roman"/>
          <w:noProof/>
          <w:sz w:val="24"/>
          <w:szCs w:val="24"/>
        </w:rPr>
        <w:t>, 2002)</w:t>
      </w:r>
      <w:r w:rsidR="006904EB">
        <w:rPr>
          <w:rFonts w:ascii="Times New Roman" w:hAnsi="Times New Roman" w:cs="Times New Roman"/>
          <w:noProof/>
          <w:sz w:val="24"/>
          <w:szCs w:val="24"/>
        </w:rPr>
        <w:t>.</w:t>
      </w:r>
      <w:r w:rsidR="000E3355">
        <w:rPr>
          <w:rFonts w:ascii="Times New Roman" w:hAnsi="Times New Roman" w:cs="Times New Roman"/>
          <w:sz w:val="24"/>
          <w:szCs w:val="24"/>
        </w:rPr>
        <w:t xml:space="preserve"> The second prerequisite is that a benefit should arise “only through viable decision options that are sensitive to forecast information”</w:t>
      </w:r>
      <w:r w:rsidR="006904EB" w:rsidRPr="006904EB">
        <w:rPr>
          <w:rFonts w:ascii="Times New Roman" w:hAnsi="Times New Roman" w:cs="Times New Roman"/>
          <w:noProof/>
          <w:sz w:val="24"/>
          <w:szCs w:val="24"/>
        </w:rPr>
        <w:t xml:space="preserve"> </w:t>
      </w:r>
      <w:r w:rsidR="006904EB">
        <w:rPr>
          <w:rFonts w:ascii="Times New Roman" w:hAnsi="Times New Roman" w:cs="Times New Roman"/>
          <w:noProof/>
          <w:sz w:val="24"/>
          <w:szCs w:val="24"/>
        </w:rPr>
        <w:t>(Hansen</w:t>
      </w:r>
      <w:r w:rsidR="006904EB" w:rsidRPr="008E0772">
        <w:rPr>
          <w:rFonts w:ascii="Times New Roman" w:hAnsi="Times New Roman" w:cs="Times New Roman"/>
          <w:noProof/>
          <w:sz w:val="24"/>
          <w:szCs w:val="24"/>
        </w:rPr>
        <w:t>, 2002)</w:t>
      </w:r>
      <w:r w:rsidR="006904EB">
        <w:rPr>
          <w:rFonts w:ascii="Times New Roman" w:hAnsi="Times New Roman" w:cs="Times New Roman"/>
          <w:noProof/>
          <w:sz w:val="24"/>
          <w:szCs w:val="24"/>
        </w:rPr>
        <w:t>.</w:t>
      </w:r>
      <w:r w:rsidR="000E3355">
        <w:rPr>
          <w:rFonts w:ascii="Times New Roman" w:hAnsi="Times New Roman" w:cs="Times New Roman"/>
          <w:sz w:val="24"/>
          <w:szCs w:val="24"/>
        </w:rPr>
        <w:t xml:space="preserve"> The third prerequisite is the need for sufficiently accurate and timely predictions of the components of climate variability at relevant periods for the relevant decisions </w:t>
      </w:r>
      <w:r w:rsidR="000E3355">
        <w:rPr>
          <w:rFonts w:ascii="Times New Roman" w:hAnsi="Times New Roman" w:cs="Times New Roman"/>
          <w:sz w:val="24"/>
          <w:szCs w:val="24"/>
        </w:rPr>
        <w:lastRenderedPageBreak/>
        <w:t>being made. The fourth prerequisite is that the right audience receive</w:t>
      </w:r>
      <w:r w:rsidR="002838A1">
        <w:rPr>
          <w:rFonts w:ascii="Times New Roman" w:hAnsi="Times New Roman" w:cs="Times New Roman"/>
          <w:sz w:val="24"/>
          <w:szCs w:val="24"/>
        </w:rPr>
        <w:t xml:space="preserve"> the right information at the right time and it is appropriately interpreted so that it can be applied to the decision problem. The fifth and final prerequisite is that institutional commitment to providing forecast information and support for its application to decision making</w:t>
      </w:r>
      <w:r w:rsidR="006904EB">
        <w:rPr>
          <w:rFonts w:ascii="Times New Roman" w:hAnsi="Times New Roman" w:cs="Times New Roman"/>
          <w:sz w:val="24"/>
          <w:szCs w:val="24"/>
        </w:rPr>
        <w:t xml:space="preserve"> and policy</w:t>
      </w:r>
      <w:r w:rsidR="002838A1">
        <w:rPr>
          <w:rFonts w:ascii="Times New Roman" w:hAnsi="Times New Roman" w:cs="Times New Roman"/>
          <w:sz w:val="24"/>
          <w:szCs w:val="24"/>
        </w:rPr>
        <w:t xml:space="preserve"> that favor</w:t>
      </w:r>
      <w:r w:rsidR="006904EB">
        <w:rPr>
          <w:rFonts w:ascii="Times New Roman" w:hAnsi="Times New Roman" w:cs="Times New Roman"/>
          <w:sz w:val="24"/>
          <w:szCs w:val="24"/>
        </w:rPr>
        <w:t>s the</w:t>
      </w:r>
      <w:r w:rsidR="002838A1">
        <w:rPr>
          <w:rFonts w:ascii="Times New Roman" w:hAnsi="Times New Roman" w:cs="Times New Roman"/>
          <w:sz w:val="24"/>
          <w:szCs w:val="24"/>
        </w:rPr>
        <w:t xml:space="preserve"> beneficial use of climate forecasts is required to sustain the use of forecasts.</w:t>
      </w:r>
      <w:r w:rsidR="000E3355">
        <w:rPr>
          <w:rFonts w:ascii="Times New Roman" w:hAnsi="Times New Roman" w:cs="Times New Roman"/>
          <w:sz w:val="24"/>
          <w:szCs w:val="24"/>
        </w:rPr>
        <w:t xml:space="preserve"> </w:t>
      </w:r>
      <w:r>
        <w:rPr>
          <w:rFonts w:ascii="Times New Roman" w:hAnsi="Times New Roman" w:cs="Times New Roman"/>
          <w:sz w:val="24"/>
          <w:szCs w:val="24"/>
        </w:rPr>
        <w:t>The second prerequisite,</w:t>
      </w:r>
      <w:r w:rsidR="002838A1">
        <w:rPr>
          <w:rFonts w:ascii="Times New Roman" w:hAnsi="Times New Roman" w:cs="Times New Roman"/>
          <w:sz w:val="24"/>
          <w:szCs w:val="24"/>
        </w:rPr>
        <w:t xml:space="preserve"> which relates to the awareness that certain decisions are sensitive to the incremental use of forecasts, </w:t>
      </w:r>
      <w:r>
        <w:rPr>
          <w:rFonts w:ascii="Times New Roman" w:hAnsi="Times New Roman" w:cs="Times New Roman"/>
          <w:sz w:val="24"/>
          <w:szCs w:val="24"/>
        </w:rPr>
        <w:t xml:space="preserve">and the fourth prerequisite, </w:t>
      </w:r>
      <w:r w:rsidR="002838A1">
        <w:rPr>
          <w:rFonts w:ascii="Times New Roman" w:hAnsi="Times New Roman" w:cs="Times New Roman"/>
          <w:sz w:val="24"/>
          <w:szCs w:val="24"/>
        </w:rPr>
        <w:t>which refers to the appropriate application of the correct type of weather forecast information</w:t>
      </w:r>
      <w:r>
        <w:rPr>
          <w:rFonts w:ascii="Times New Roman" w:hAnsi="Times New Roman" w:cs="Times New Roman"/>
          <w:sz w:val="24"/>
          <w:szCs w:val="24"/>
        </w:rPr>
        <w:t xml:space="preserve">, are particularly reflective of the discrete-continuous choice problem defined by </w:t>
      </w:r>
      <w:proofErr w:type="spellStart"/>
      <w:r>
        <w:rPr>
          <w:rFonts w:ascii="Times New Roman" w:hAnsi="Times New Roman" w:cs="Times New Roman"/>
          <w:sz w:val="24"/>
          <w:szCs w:val="24"/>
        </w:rPr>
        <w:t>Frisvold</w:t>
      </w:r>
      <w:proofErr w:type="spellEnd"/>
      <w:r>
        <w:rPr>
          <w:rFonts w:ascii="Times New Roman" w:hAnsi="Times New Roman" w:cs="Times New Roman"/>
          <w:sz w:val="24"/>
          <w:szCs w:val="24"/>
        </w:rPr>
        <w:t xml:space="preserve"> &amp; </w:t>
      </w:r>
      <w:proofErr w:type="spellStart"/>
      <w:r>
        <w:rPr>
          <w:rFonts w:ascii="Times New Roman" w:hAnsi="Times New Roman" w:cs="Times New Roman"/>
          <w:sz w:val="24"/>
          <w:szCs w:val="24"/>
        </w:rPr>
        <w:t>Murugesan</w:t>
      </w:r>
      <w:proofErr w:type="spellEnd"/>
      <w:r>
        <w:rPr>
          <w:rFonts w:ascii="Times New Roman" w:hAnsi="Times New Roman" w:cs="Times New Roman"/>
          <w:sz w:val="24"/>
          <w:szCs w:val="24"/>
        </w:rPr>
        <w:t xml:space="preserve"> (2013). The International Research Institute for Climate Prediction (IRI) suggests that, based on the difference of how people process description based information and experience based information, in order to increase the value of externally provided climate information, interventions may help farmers map description based forecast information onto their own knowledge base derived from personal experience </w:t>
      </w:r>
      <w:r w:rsidR="006904EB">
        <w:rPr>
          <w:rFonts w:ascii="Times New Roman" w:hAnsi="Times New Roman" w:cs="Times New Roman"/>
          <w:noProof/>
          <w:sz w:val="24"/>
          <w:szCs w:val="24"/>
        </w:rPr>
        <w:t>(Hansen et al.</w:t>
      </w:r>
      <w:r w:rsidR="006904EB" w:rsidRPr="008E0772">
        <w:rPr>
          <w:rFonts w:ascii="Times New Roman" w:hAnsi="Times New Roman" w:cs="Times New Roman"/>
          <w:noProof/>
          <w:sz w:val="24"/>
          <w:szCs w:val="24"/>
        </w:rPr>
        <w:t>, 2013)</w:t>
      </w:r>
      <w:r>
        <w:rPr>
          <w:rFonts w:ascii="Times New Roman" w:hAnsi="Times New Roman" w:cs="Times New Roman"/>
          <w:sz w:val="24"/>
          <w:szCs w:val="24"/>
        </w:rPr>
        <w:t xml:space="preserve">. </w:t>
      </w:r>
      <w:r w:rsidR="00183536">
        <w:rPr>
          <w:rFonts w:ascii="Times New Roman" w:hAnsi="Times New Roman" w:cs="Times New Roman"/>
          <w:sz w:val="24"/>
          <w:szCs w:val="24"/>
        </w:rPr>
        <w:t xml:space="preserve">Ultimately, </w:t>
      </w:r>
      <w:r w:rsidR="002E0AA7">
        <w:rPr>
          <w:rFonts w:ascii="Times New Roman" w:hAnsi="Times New Roman" w:cs="Times New Roman"/>
          <w:sz w:val="24"/>
          <w:szCs w:val="24"/>
        </w:rPr>
        <w:t>“</w:t>
      </w:r>
      <w:r w:rsidR="00183536">
        <w:rPr>
          <w:rFonts w:ascii="Times New Roman" w:hAnsi="Times New Roman" w:cs="Times New Roman"/>
          <w:sz w:val="24"/>
          <w:szCs w:val="24"/>
        </w:rPr>
        <w:t xml:space="preserve">information (e.g. forecasts) </w:t>
      </w:r>
      <w:r w:rsidR="002E0AA7">
        <w:rPr>
          <w:rFonts w:ascii="Times New Roman" w:hAnsi="Times New Roman" w:cs="Times New Roman"/>
          <w:sz w:val="24"/>
          <w:szCs w:val="24"/>
        </w:rPr>
        <w:t xml:space="preserve">is only of value insofar as it leads to an optimal policy that differs from the optimal policy that would </w:t>
      </w:r>
      <w:r w:rsidR="004C27B9">
        <w:rPr>
          <w:rFonts w:ascii="Times New Roman" w:hAnsi="Times New Roman" w:cs="Times New Roman"/>
          <w:sz w:val="24"/>
          <w:szCs w:val="24"/>
        </w:rPr>
        <w:t xml:space="preserve">be followed without the information” </w:t>
      </w:r>
      <w:r w:rsidR="005D113E">
        <w:rPr>
          <w:rFonts w:ascii="Times New Roman" w:hAnsi="Times New Roman" w:cs="Times New Roman"/>
          <w:noProof/>
          <w:sz w:val="24"/>
          <w:szCs w:val="24"/>
        </w:rPr>
        <w:t>(Katz et al.</w:t>
      </w:r>
      <w:r w:rsidR="005D113E" w:rsidRPr="005D113E">
        <w:rPr>
          <w:rFonts w:ascii="Times New Roman" w:hAnsi="Times New Roman" w:cs="Times New Roman"/>
          <w:noProof/>
          <w:sz w:val="24"/>
          <w:szCs w:val="24"/>
        </w:rPr>
        <w:t>, 1987)</w:t>
      </w:r>
      <w:r w:rsidR="004C27B9">
        <w:rPr>
          <w:rFonts w:ascii="Times New Roman" w:hAnsi="Times New Roman" w:cs="Times New Roman"/>
          <w:sz w:val="24"/>
          <w:szCs w:val="24"/>
        </w:rPr>
        <w:t>.</w:t>
      </w:r>
      <w:r w:rsidR="00183536">
        <w:rPr>
          <w:rFonts w:ascii="Times New Roman" w:hAnsi="Times New Roman" w:cs="Times New Roman"/>
          <w:sz w:val="24"/>
          <w:szCs w:val="24"/>
        </w:rPr>
        <w:t xml:space="preserve"> </w:t>
      </w:r>
    </w:p>
    <w:p w:rsidR="002D3197" w:rsidRDefault="00C45B0E" w:rsidP="002D3197">
      <w:pPr>
        <w:spacing w:line="480" w:lineRule="auto"/>
        <w:ind w:firstLine="360"/>
        <w:jc w:val="both"/>
        <w:rPr>
          <w:rFonts w:ascii="Times New Roman" w:hAnsi="Times New Roman" w:cs="Times New Roman"/>
          <w:sz w:val="24"/>
          <w:szCs w:val="24"/>
        </w:rPr>
      </w:pPr>
      <w:r>
        <w:rPr>
          <w:rFonts w:ascii="Times New Roman" w:hAnsi="Times New Roman" w:cs="Times New Roman"/>
          <w:sz w:val="24"/>
          <w:szCs w:val="24"/>
        </w:rPr>
        <w:t xml:space="preserve">The differences in how people process description based information and/or experience based information is often tied </w:t>
      </w:r>
      <w:r w:rsidR="006E0F03">
        <w:rPr>
          <w:rFonts w:ascii="Times New Roman" w:hAnsi="Times New Roman" w:cs="Times New Roman"/>
          <w:sz w:val="24"/>
          <w:szCs w:val="24"/>
        </w:rPr>
        <w:t>to historical</w:t>
      </w:r>
      <w:r>
        <w:rPr>
          <w:rFonts w:ascii="Times New Roman" w:hAnsi="Times New Roman" w:cs="Times New Roman"/>
          <w:sz w:val="24"/>
          <w:szCs w:val="24"/>
        </w:rPr>
        <w:t>,</w:t>
      </w:r>
      <w:r w:rsidR="006E0F03">
        <w:rPr>
          <w:rFonts w:ascii="Times New Roman" w:hAnsi="Times New Roman" w:cs="Times New Roman"/>
          <w:sz w:val="24"/>
          <w:szCs w:val="24"/>
        </w:rPr>
        <w:t xml:space="preserve"> cultural,</w:t>
      </w:r>
      <w:r>
        <w:rPr>
          <w:rFonts w:ascii="Times New Roman" w:hAnsi="Times New Roman" w:cs="Times New Roman"/>
          <w:sz w:val="24"/>
          <w:szCs w:val="24"/>
        </w:rPr>
        <w:t xml:space="preserve"> demogr</w:t>
      </w:r>
      <w:r w:rsidR="006E0F03">
        <w:rPr>
          <w:rFonts w:ascii="Times New Roman" w:hAnsi="Times New Roman" w:cs="Times New Roman"/>
          <w:sz w:val="24"/>
          <w:szCs w:val="24"/>
        </w:rPr>
        <w:t>aphic, and socioeconomic factors</w:t>
      </w:r>
      <w:r>
        <w:rPr>
          <w:rFonts w:ascii="Times New Roman" w:hAnsi="Times New Roman" w:cs="Times New Roman"/>
          <w:sz w:val="24"/>
          <w:szCs w:val="24"/>
        </w:rPr>
        <w:t>. T</w:t>
      </w:r>
      <w:r w:rsidR="004C27B9">
        <w:rPr>
          <w:rFonts w:ascii="Times New Roman" w:hAnsi="Times New Roman" w:cs="Times New Roman"/>
          <w:sz w:val="24"/>
          <w:szCs w:val="24"/>
        </w:rPr>
        <w:t>he influ</w:t>
      </w:r>
      <w:r w:rsidR="006E0F03">
        <w:rPr>
          <w:rFonts w:ascii="Times New Roman" w:hAnsi="Times New Roman" w:cs="Times New Roman"/>
          <w:sz w:val="24"/>
          <w:szCs w:val="24"/>
        </w:rPr>
        <w:t>ence of these factors</w:t>
      </w:r>
      <w:r>
        <w:rPr>
          <w:rFonts w:ascii="Times New Roman" w:hAnsi="Times New Roman" w:cs="Times New Roman"/>
          <w:sz w:val="24"/>
          <w:szCs w:val="24"/>
        </w:rPr>
        <w:t xml:space="preserve"> over </w:t>
      </w:r>
      <w:r w:rsidR="006E0F03">
        <w:rPr>
          <w:rFonts w:ascii="Times New Roman" w:hAnsi="Times New Roman" w:cs="Times New Roman"/>
          <w:sz w:val="24"/>
          <w:szCs w:val="24"/>
        </w:rPr>
        <w:t xml:space="preserve">farming production decisions and </w:t>
      </w:r>
      <w:r>
        <w:rPr>
          <w:rFonts w:ascii="Times New Roman" w:hAnsi="Times New Roman" w:cs="Times New Roman"/>
          <w:sz w:val="24"/>
          <w:szCs w:val="24"/>
        </w:rPr>
        <w:t>the</w:t>
      </w:r>
      <w:r w:rsidR="004221A2">
        <w:rPr>
          <w:rFonts w:ascii="Times New Roman" w:hAnsi="Times New Roman" w:cs="Times New Roman"/>
          <w:sz w:val="24"/>
          <w:szCs w:val="24"/>
        </w:rPr>
        <w:t xml:space="preserve"> value </w:t>
      </w:r>
      <w:r w:rsidR="00142ED1">
        <w:rPr>
          <w:rFonts w:ascii="Times New Roman" w:hAnsi="Times New Roman" w:cs="Times New Roman"/>
          <w:sz w:val="24"/>
          <w:szCs w:val="24"/>
        </w:rPr>
        <w:t>judgments</w:t>
      </w:r>
      <w:r w:rsidR="004221A2">
        <w:rPr>
          <w:rFonts w:ascii="Times New Roman" w:hAnsi="Times New Roman" w:cs="Times New Roman"/>
          <w:sz w:val="24"/>
          <w:szCs w:val="24"/>
        </w:rPr>
        <w:t xml:space="preserve"> </w:t>
      </w:r>
      <w:r>
        <w:rPr>
          <w:rFonts w:ascii="Times New Roman" w:hAnsi="Times New Roman" w:cs="Times New Roman"/>
          <w:sz w:val="24"/>
          <w:szCs w:val="24"/>
        </w:rPr>
        <w:t>placed on externally provided</w:t>
      </w:r>
      <w:r w:rsidR="004221A2">
        <w:rPr>
          <w:rFonts w:ascii="Times New Roman" w:hAnsi="Times New Roman" w:cs="Times New Roman"/>
          <w:sz w:val="24"/>
          <w:szCs w:val="24"/>
        </w:rPr>
        <w:t xml:space="preserve"> weather information compared to </w:t>
      </w:r>
      <w:r w:rsidR="00344FD8">
        <w:rPr>
          <w:rFonts w:ascii="Times New Roman" w:hAnsi="Times New Roman" w:cs="Times New Roman"/>
          <w:sz w:val="24"/>
          <w:szCs w:val="24"/>
        </w:rPr>
        <w:t>on-farm situated knowledge and local social network information</w:t>
      </w:r>
      <w:r>
        <w:rPr>
          <w:rFonts w:ascii="Times New Roman" w:hAnsi="Times New Roman" w:cs="Times New Roman"/>
          <w:sz w:val="24"/>
          <w:szCs w:val="24"/>
        </w:rPr>
        <w:t xml:space="preserve"> has been studied in literature</w:t>
      </w:r>
      <w:r w:rsidR="006E0F03">
        <w:rPr>
          <w:rFonts w:ascii="Times New Roman" w:hAnsi="Times New Roman" w:cs="Times New Roman"/>
          <w:sz w:val="24"/>
          <w:szCs w:val="24"/>
        </w:rPr>
        <w:t xml:space="preserve"> (</w:t>
      </w:r>
      <w:proofErr w:type="spellStart"/>
      <w:r w:rsidR="006E0F03">
        <w:rPr>
          <w:rFonts w:ascii="Times New Roman" w:hAnsi="Times New Roman" w:cs="Times New Roman"/>
          <w:sz w:val="24"/>
          <w:szCs w:val="24"/>
        </w:rPr>
        <w:t>Peppler</w:t>
      </w:r>
      <w:proofErr w:type="spellEnd"/>
      <w:r w:rsidR="006E0F03">
        <w:rPr>
          <w:rFonts w:ascii="Times New Roman" w:hAnsi="Times New Roman" w:cs="Times New Roman"/>
          <w:sz w:val="24"/>
          <w:szCs w:val="24"/>
        </w:rPr>
        <w:t>, 2011)</w:t>
      </w:r>
      <w:r w:rsidR="00103E84">
        <w:rPr>
          <w:rFonts w:ascii="Times New Roman" w:hAnsi="Times New Roman" w:cs="Times New Roman"/>
          <w:sz w:val="24"/>
          <w:szCs w:val="24"/>
        </w:rPr>
        <w:t xml:space="preserve"> </w:t>
      </w:r>
      <w:r w:rsidR="006B3BE4">
        <w:rPr>
          <w:rFonts w:ascii="Times New Roman" w:hAnsi="Times New Roman" w:cs="Times New Roman"/>
          <w:noProof/>
          <w:sz w:val="24"/>
          <w:szCs w:val="24"/>
        </w:rPr>
        <w:t>(Smith et al.</w:t>
      </w:r>
      <w:r w:rsidR="006B3BE4" w:rsidRPr="00CE7F51">
        <w:rPr>
          <w:rFonts w:ascii="Times New Roman" w:hAnsi="Times New Roman" w:cs="Times New Roman"/>
          <w:noProof/>
          <w:sz w:val="24"/>
          <w:szCs w:val="24"/>
        </w:rPr>
        <w:t>, 2007)</w:t>
      </w:r>
      <w:sdt>
        <w:sdtPr>
          <w:rPr>
            <w:rFonts w:ascii="Times New Roman" w:hAnsi="Times New Roman" w:cs="Times New Roman"/>
            <w:sz w:val="24"/>
            <w:szCs w:val="24"/>
          </w:rPr>
          <w:id w:val="527298393"/>
          <w:citation/>
        </w:sdtPr>
        <w:sdtContent>
          <w:r w:rsidR="006E0F03">
            <w:rPr>
              <w:rFonts w:ascii="Times New Roman" w:hAnsi="Times New Roman" w:cs="Times New Roman"/>
              <w:sz w:val="24"/>
              <w:szCs w:val="24"/>
            </w:rPr>
            <w:fldChar w:fldCharType="begin"/>
          </w:r>
          <w:r w:rsidR="006E0F03">
            <w:rPr>
              <w:rFonts w:ascii="Times New Roman" w:hAnsi="Times New Roman" w:cs="Times New Roman"/>
              <w:sz w:val="24"/>
              <w:szCs w:val="24"/>
            </w:rPr>
            <w:instrText xml:space="preserve"> CITATION Gil11 \l 1033 </w:instrText>
          </w:r>
          <w:r w:rsidR="006E0F03">
            <w:rPr>
              <w:rFonts w:ascii="Times New Roman" w:hAnsi="Times New Roman" w:cs="Times New Roman"/>
              <w:sz w:val="24"/>
              <w:szCs w:val="24"/>
            </w:rPr>
            <w:fldChar w:fldCharType="separate"/>
          </w:r>
          <w:r w:rsidR="005E4391">
            <w:rPr>
              <w:rFonts w:ascii="Times New Roman" w:hAnsi="Times New Roman" w:cs="Times New Roman"/>
              <w:noProof/>
              <w:sz w:val="24"/>
              <w:szCs w:val="24"/>
            </w:rPr>
            <w:t xml:space="preserve"> </w:t>
          </w:r>
          <w:r w:rsidR="005E4391" w:rsidRPr="005E4391">
            <w:rPr>
              <w:rFonts w:ascii="Times New Roman" w:hAnsi="Times New Roman" w:cs="Times New Roman"/>
              <w:noProof/>
              <w:sz w:val="24"/>
              <w:szCs w:val="24"/>
            </w:rPr>
            <w:t>(Gillespie &amp; Mishra, 2011)</w:t>
          </w:r>
          <w:r w:rsidR="006E0F03">
            <w:rPr>
              <w:rFonts w:ascii="Times New Roman" w:hAnsi="Times New Roman" w:cs="Times New Roman"/>
              <w:sz w:val="24"/>
              <w:szCs w:val="24"/>
            </w:rPr>
            <w:fldChar w:fldCharType="end"/>
          </w:r>
        </w:sdtContent>
      </w:sdt>
      <w:r w:rsidR="004221A2">
        <w:rPr>
          <w:rFonts w:ascii="Times New Roman" w:hAnsi="Times New Roman" w:cs="Times New Roman"/>
          <w:sz w:val="24"/>
          <w:szCs w:val="24"/>
        </w:rPr>
        <w:t>.</w:t>
      </w:r>
      <w:r w:rsidR="006E0F03">
        <w:rPr>
          <w:rFonts w:ascii="Times New Roman" w:hAnsi="Times New Roman" w:cs="Times New Roman"/>
          <w:sz w:val="24"/>
          <w:szCs w:val="24"/>
        </w:rPr>
        <w:t xml:space="preserve"> </w:t>
      </w:r>
      <w:r w:rsidR="006B3BE4">
        <w:rPr>
          <w:rFonts w:ascii="Times New Roman" w:hAnsi="Times New Roman" w:cs="Times New Roman"/>
          <w:sz w:val="24"/>
          <w:szCs w:val="24"/>
        </w:rPr>
        <w:t xml:space="preserve">Approximately </w:t>
      </w:r>
      <w:r w:rsidR="006B3BE4">
        <w:rPr>
          <w:rFonts w:ascii="Times New Roman" w:hAnsi="Times New Roman" w:cs="Times New Roman"/>
          <w:sz w:val="24"/>
          <w:szCs w:val="24"/>
        </w:rPr>
        <w:lastRenderedPageBreak/>
        <w:t>(</w:t>
      </w:r>
      <w:r w:rsidR="00E40C65">
        <w:rPr>
          <w:rFonts w:ascii="Times New Roman" w:hAnsi="Times New Roman" w:cs="Times New Roman"/>
          <w:sz w:val="24"/>
          <w:szCs w:val="24"/>
        </w:rPr>
        <w:t>88</w:t>
      </w:r>
      <w:r w:rsidR="006B3BE4">
        <w:rPr>
          <w:rFonts w:ascii="Times New Roman" w:hAnsi="Times New Roman" w:cs="Times New Roman"/>
          <w:sz w:val="24"/>
          <w:szCs w:val="24"/>
        </w:rPr>
        <w:t xml:space="preserve">%) of primary farm operators in the state of Oklahoma are identified as Male </w:t>
      </w:r>
      <w:sdt>
        <w:sdtPr>
          <w:rPr>
            <w:rFonts w:ascii="Times New Roman" w:hAnsi="Times New Roman" w:cs="Times New Roman"/>
            <w:sz w:val="24"/>
            <w:szCs w:val="24"/>
          </w:rPr>
          <w:id w:val="1952892914"/>
          <w:citation/>
        </w:sdtPr>
        <w:sdtContent>
          <w:r w:rsidR="007E72FE">
            <w:rPr>
              <w:rFonts w:ascii="Times New Roman" w:hAnsi="Times New Roman" w:cs="Times New Roman"/>
              <w:sz w:val="24"/>
              <w:szCs w:val="24"/>
            </w:rPr>
            <w:fldChar w:fldCharType="begin"/>
          </w:r>
          <w:r w:rsidR="007E72FE">
            <w:rPr>
              <w:rFonts w:ascii="Times New Roman" w:hAnsi="Times New Roman" w:cs="Times New Roman"/>
              <w:sz w:val="24"/>
              <w:szCs w:val="24"/>
            </w:rPr>
            <w:instrText xml:space="preserve"> CITATION Uni12 \l 1033 </w:instrText>
          </w:r>
          <w:r w:rsidR="007E72FE">
            <w:rPr>
              <w:rFonts w:ascii="Times New Roman" w:hAnsi="Times New Roman" w:cs="Times New Roman"/>
              <w:sz w:val="24"/>
              <w:szCs w:val="24"/>
            </w:rPr>
            <w:fldChar w:fldCharType="separate"/>
          </w:r>
          <w:r w:rsidR="005E4391" w:rsidRPr="005E4391">
            <w:rPr>
              <w:rFonts w:ascii="Times New Roman" w:hAnsi="Times New Roman" w:cs="Times New Roman"/>
              <w:noProof/>
              <w:sz w:val="24"/>
              <w:szCs w:val="24"/>
            </w:rPr>
            <w:t>(United States Department of Agriculture, 2012)</w:t>
          </w:r>
          <w:r w:rsidR="007E72FE">
            <w:rPr>
              <w:rFonts w:ascii="Times New Roman" w:hAnsi="Times New Roman" w:cs="Times New Roman"/>
              <w:sz w:val="24"/>
              <w:szCs w:val="24"/>
            </w:rPr>
            <w:fldChar w:fldCharType="end"/>
          </w:r>
        </w:sdtContent>
      </w:sdt>
      <w:r w:rsidR="007E72FE">
        <w:rPr>
          <w:rFonts w:ascii="Times New Roman" w:hAnsi="Times New Roman" w:cs="Times New Roman"/>
          <w:sz w:val="24"/>
          <w:szCs w:val="24"/>
        </w:rPr>
        <w:t xml:space="preserve"> </w:t>
      </w:r>
      <w:r w:rsidR="006B3BE4">
        <w:rPr>
          <w:rFonts w:ascii="Times New Roman" w:hAnsi="Times New Roman" w:cs="Times New Roman"/>
          <w:sz w:val="24"/>
          <w:szCs w:val="24"/>
        </w:rPr>
        <w:t>compared to the (86%) average in the United States.</w:t>
      </w:r>
      <w:r w:rsidR="007E72FE">
        <w:rPr>
          <w:rFonts w:ascii="Times New Roman" w:hAnsi="Times New Roman" w:cs="Times New Roman"/>
          <w:sz w:val="24"/>
          <w:szCs w:val="24"/>
        </w:rPr>
        <w:t xml:space="preserve"> The average age of the principal operator is 58.3, equal to the total average of 58.3 in the United States. Approximately (86%) of farms are operated by people identifying themselves as White compared to the national average of </w:t>
      </w:r>
      <w:r w:rsidR="00E40C65">
        <w:rPr>
          <w:rFonts w:ascii="Times New Roman" w:hAnsi="Times New Roman" w:cs="Times New Roman"/>
          <w:sz w:val="24"/>
          <w:szCs w:val="24"/>
        </w:rPr>
        <w:t>(96%). This significant difference in</w:t>
      </w:r>
      <w:r w:rsidR="006E0F03">
        <w:rPr>
          <w:rFonts w:ascii="Times New Roman" w:hAnsi="Times New Roman" w:cs="Times New Roman"/>
          <w:sz w:val="24"/>
          <w:szCs w:val="24"/>
        </w:rPr>
        <w:t xml:space="preserve"> </w:t>
      </w:r>
      <w:r w:rsidR="00E40C65">
        <w:rPr>
          <w:rFonts w:ascii="Times New Roman" w:hAnsi="Times New Roman" w:cs="Times New Roman"/>
          <w:sz w:val="24"/>
          <w:szCs w:val="24"/>
        </w:rPr>
        <w:t>t</w:t>
      </w:r>
      <w:r w:rsidR="004221A2">
        <w:rPr>
          <w:rFonts w:ascii="Times New Roman" w:hAnsi="Times New Roman" w:cs="Times New Roman"/>
          <w:sz w:val="24"/>
          <w:szCs w:val="24"/>
        </w:rPr>
        <w:t xml:space="preserve">he </w:t>
      </w:r>
      <w:r w:rsidR="00E40C65">
        <w:rPr>
          <w:rFonts w:ascii="Times New Roman" w:hAnsi="Times New Roman" w:cs="Times New Roman"/>
          <w:sz w:val="24"/>
          <w:szCs w:val="24"/>
        </w:rPr>
        <w:t>farmer operator percentages is primarily due to the large percentage of American Indians in Oklahoma.</w:t>
      </w:r>
      <w:r w:rsidR="004221A2">
        <w:rPr>
          <w:rFonts w:ascii="Times New Roman" w:hAnsi="Times New Roman" w:cs="Times New Roman"/>
          <w:sz w:val="24"/>
          <w:szCs w:val="24"/>
        </w:rPr>
        <w:t xml:space="preserve"> </w:t>
      </w:r>
      <w:r w:rsidR="00E40C65">
        <w:rPr>
          <w:rFonts w:ascii="Times New Roman" w:hAnsi="Times New Roman" w:cs="Times New Roman"/>
          <w:sz w:val="24"/>
          <w:szCs w:val="24"/>
        </w:rPr>
        <w:t>The percentage of American Indian operators in Oklahoma</w:t>
      </w:r>
      <w:r w:rsidR="004221A2">
        <w:rPr>
          <w:rFonts w:ascii="Times New Roman" w:hAnsi="Times New Roman" w:cs="Times New Roman"/>
          <w:sz w:val="24"/>
          <w:szCs w:val="24"/>
        </w:rPr>
        <w:t xml:space="preserve"> is the third highest overall at </w:t>
      </w:r>
      <w:r w:rsidR="00E40C65">
        <w:rPr>
          <w:rFonts w:ascii="Times New Roman" w:hAnsi="Times New Roman" w:cs="Times New Roman"/>
          <w:sz w:val="24"/>
          <w:szCs w:val="24"/>
        </w:rPr>
        <w:t>(</w:t>
      </w:r>
      <w:r w:rsidR="004221A2">
        <w:rPr>
          <w:rFonts w:ascii="Times New Roman" w:hAnsi="Times New Roman" w:cs="Times New Roman"/>
          <w:sz w:val="24"/>
          <w:szCs w:val="24"/>
        </w:rPr>
        <w:t>10</w:t>
      </w:r>
      <w:r w:rsidR="00E40C65">
        <w:rPr>
          <w:rFonts w:ascii="Times New Roman" w:hAnsi="Times New Roman" w:cs="Times New Roman"/>
          <w:sz w:val="24"/>
          <w:szCs w:val="24"/>
        </w:rPr>
        <w:t>%)</w:t>
      </w:r>
      <w:r w:rsidR="004221A2">
        <w:rPr>
          <w:rFonts w:ascii="Times New Roman" w:hAnsi="Times New Roman" w:cs="Times New Roman"/>
          <w:sz w:val="24"/>
          <w:szCs w:val="24"/>
        </w:rPr>
        <w:t xml:space="preserve"> while the national average i</w:t>
      </w:r>
      <w:r w:rsidR="00E40C65">
        <w:rPr>
          <w:rFonts w:ascii="Times New Roman" w:hAnsi="Times New Roman" w:cs="Times New Roman"/>
          <w:sz w:val="24"/>
          <w:szCs w:val="24"/>
        </w:rPr>
        <w:t xml:space="preserve">s closer to (2%) </w:t>
      </w:r>
      <w:sdt>
        <w:sdtPr>
          <w:rPr>
            <w:rFonts w:ascii="Times New Roman" w:hAnsi="Times New Roman" w:cs="Times New Roman"/>
            <w:sz w:val="24"/>
            <w:szCs w:val="24"/>
          </w:rPr>
          <w:id w:val="359711370"/>
          <w:citation/>
        </w:sdtPr>
        <w:sdtContent>
          <w:r w:rsidR="004221A2">
            <w:rPr>
              <w:rFonts w:ascii="Times New Roman" w:hAnsi="Times New Roman" w:cs="Times New Roman"/>
              <w:sz w:val="24"/>
              <w:szCs w:val="24"/>
            </w:rPr>
            <w:fldChar w:fldCharType="begin"/>
          </w:r>
          <w:r w:rsidR="004221A2">
            <w:rPr>
              <w:rFonts w:ascii="Times New Roman" w:hAnsi="Times New Roman" w:cs="Times New Roman"/>
              <w:sz w:val="24"/>
              <w:szCs w:val="24"/>
            </w:rPr>
            <w:instrText xml:space="preserve">CITATION Uni14 \l 1033 </w:instrText>
          </w:r>
          <w:r w:rsidR="004221A2">
            <w:rPr>
              <w:rFonts w:ascii="Times New Roman" w:hAnsi="Times New Roman" w:cs="Times New Roman"/>
              <w:sz w:val="24"/>
              <w:szCs w:val="24"/>
            </w:rPr>
            <w:fldChar w:fldCharType="separate"/>
          </w:r>
          <w:r w:rsidR="005E4391" w:rsidRPr="005E4391">
            <w:rPr>
              <w:rFonts w:ascii="Times New Roman" w:hAnsi="Times New Roman" w:cs="Times New Roman"/>
              <w:noProof/>
              <w:sz w:val="24"/>
              <w:szCs w:val="24"/>
            </w:rPr>
            <w:t>(United States Department of Agriculture, 2014)</w:t>
          </w:r>
          <w:r w:rsidR="004221A2">
            <w:rPr>
              <w:rFonts w:ascii="Times New Roman" w:hAnsi="Times New Roman" w:cs="Times New Roman"/>
              <w:sz w:val="24"/>
              <w:szCs w:val="24"/>
            </w:rPr>
            <w:fldChar w:fldCharType="end"/>
          </w:r>
        </w:sdtContent>
      </w:sdt>
      <w:r w:rsidR="00B0769C">
        <w:rPr>
          <w:rFonts w:ascii="Times New Roman" w:hAnsi="Times New Roman" w:cs="Times New Roman"/>
          <w:sz w:val="24"/>
          <w:szCs w:val="24"/>
        </w:rPr>
        <w:t xml:space="preserve">. </w:t>
      </w:r>
      <w:r w:rsidR="004C27B9">
        <w:rPr>
          <w:rFonts w:ascii="Times New Roman" w:hAnsi="Times New Roman" w:cs="Times New Roman"/>
          <w:sz w:val="24"/>
          <w:szCs w:val="24"/>
        </w:rPr>
        <w:t xml:space="preserve">The research findings of </w:t>
      </w:r>
      <w:proofErr w:type="spellStart"/>
      <w:r w:rsidR="008C1513">
        <w:rPr>
          <w:rFonts w:ascii="Times New Roman" w:hAnsi="Times New Roman" w:cs="Times New Roman"/>
          <w:sz w:val="24"/>
          <w:szCs w:val="24"/>
        </w:rPr>
        <w:t>Peppler</w:t>
      </w:r>
      <w:proofErr w:type="spellEnd"/>
      <w:r w:rsidR="008C1513">
        <w:rPr>
          <w:rFonts w:ascii="Times New Roman" w:hAnsi="Times New Roman" w:cs="Times New Roman"/>
          <w:sz w:val="24"/>
          <w:szCs w:val="24"/>
        </w:rPr>
        <w:t xml:space="preserve"> (2011) </w:t>
      </w:r>
      <w:r w:rsidR="00E6404E">
        <w:rPr>
          <w:rFonts w:ascii="Times New Roman" w:hAnsi="Times New Roman" w:cs="Times New Roman"/>
          <w:sz w:val="24"/>
          <w:szCs w:val="24"/>
        </w:rPr>
        <w:t>about</w:t>
      </w:r>
      <w:r w:rsidR="008C1513">
        <w:rPr>
          <w:rFonts w:ascii="Times New Roman" w:hAnsi="Times New Roman" w:cs="Times New Roman"/>
          <w:sz w:val="24"/>
          <w:szCs w:val="24"/>
        </w:rPr>
        <w:t xml:space="preserve"> the conceptualization of weather and climate by Native American far</w:t>
      </w:r>
      <w:r w:rsidR="00E6404E">
        <w:rPr>
          <w:rFonts w:ascii="Times New Roman" w:hAnsi="Times New Roman" w:cs="Times New Roman"/>
          <w:sz w:val="24"/>
          <w:szCs w:val="24"/>
        </w:rPr>
        <w:t>mers in Oklahoma, describe</w:t>
      </w:r>
      <w:r w:rsidR="00911F52">
        <w:rPr>
          <w:rFonts w:ascii="Times New Roman" w:hAnsi="Times New Roman" w:cs="Times New Roman"/>
          <w:sz w:val="24"/>
          <w:szCs w:val="24"/>
        </w:rPr>
        <w:t>d</w:t>
      </w:r>
      <w:r w:rsidR="00E6404E">
        <w:rPr>
          <w:rFonts w:ascii="Times New Roman" w:hAnsi="Times New Roman" w:cs="Times New Roman"/>
          <w:sz w:val="24"/>
          <w:szCs w:val="24"/>
        </w:rPr>
        <w:t xml:space="preserve"> that</w:t>
      </w:r>
      <w:r w:rsidR="008C1513">
        <w:rPr>
          <w:rFonts w:ascii="Times New Roman" w:hAnsi="Times New Roman" w:cs="Times New Roman"/>
          <w:sz w:val="24"/>
          <w:szCs w:val="24"/>
        </w:rPr>
        <w:t xml:space="preserve"> “</w:t>
      </w:r>
      <w:r w:rsidR="00E6404E">
        <w:rPr>
          <w:rFonts w:ascii="Times New Roman" w:hAnsi="Times New Roman" w:cs="Times New Roman"/>
          <w:sz w:val="24"/>
          <w:szCs w:val="24"/>
        </w:rPr>
        <w:t>m</w:t>
      </w:r>
      <w:r w:rsidR="008C1513" w:rsidRPr="008C1513">
        <w:rPr>
          <w:rFonts w:ascii="Times New Roman" w:hAnsi="Times New Roman" w:cs="Times New Roman"/>
          <w:sz w:val="24"/>
          <w:szCs w:val="24"/>
        </w:rPr>
        <w:t>any of the farmers explained</w:t>
      </w:r>
      <w:r w:rsidR="008C1513">
        <w:rPr>
          <w:rFonts w:ascii="Times New Roman" w:hAnsi="Times New Roman" w:cs="Times New Roman"/>
          <w:sz w:val="24"/>
          <w:szCs w:val="24"/>
        </w:rPr>
        <w:t xml:space="preserve"> that while they consult modern </w:t>
      </w:r>
      <w:r w:rsidR="008C1513" w:rsidRPr="008C1513">
        <w:rPr>
          <w:rFonts w:ascii="Times New Roman" w:hAnsi="Times New Roman" w:cs="Times New Roman"/>
          <w:sz w:val="24"/>
          <w:szCs w:val="24"/>
        </w:rPr>
        <w:t xml:space="preserve">weather and climate forecasts to help guide their farming </w:t>
      </w:r>
      <w:r w:rsidR="008C1513">
        <w:rPr>
          <w:rFonts w:ascii="Times New Roman" w:hAnsi="Times New Roman" w:cs="Times New Roman"/>
          <w:sz w:val="24"/>
          <w:szCs w:val="24"/>
        </w:rPr>
        <w:t xml:space="preserve">decisions, they prize their own </w:t>
      </w:r>
      <w:r w:rsidR="008C1513" w:rsidRPr="008C1513">
        <w:rPr>
          <w:rFonts w:ascii="Times New Roman" w:hAnsi="Times New Roman" w:cs="Times New Roman"/>
          <w:sz w:val="24"/>
          <w:szCs w:val="24"/>
        </w:rPr>
        <w:t>observations and indicators as providing a local relevance</w:t>
      </w:r>
      <w:r w:rsidR="008C1513">
        <w:rPr>
          <w:rFonts w:ascii="Times New Roman" w:hAnsi="Times New Roman" w:cs="Times New Roman"/>
          <w:sz w:val="24"/>
          <w:szCs w:val="24"/>
        </w:rPr>
        <w:t xml:space="preserve"> and situational awareness they </w:t>
      </w:r>
      <w:r w:rsidR="008C1513" w:rsidRPr="008C1513">
        <w:rPr>
          <w:rFonts w:ascii="Times New Roman" w:hAnsi="Times New Roman" w:cs="Times New Roman"/>
          <w:sz w:val="24"/>
          <w:szCs w:val="24"/>
        </w:rPr>
        <w:t>cannot obtain from other informational sources, and they use the insights gained from</w:t>
      </w:r>
      <w:r w:rsidR="008C1513">
        <w:rPr>
          <w:rFonts w:ascii="Times New Roman" w:hAnsi="Times New Roman" w:cs="Times New Roman"/>
          <w:sz w:val="24"/>
          <w:szCs w:val="24"/>
        </w:rPr>
        <w:t xml:space="preserve"> </w:t>
      </w:r>
      <w:r w:rsidR="008C1513" w:rsidRPr="008C1513">
        <w:rPr>
          <w:rFonts w:ascii="Times New Roman" w:hAnsi="Times New Roman" w:cs="Times New Roman"/>
          <w:sz w:val="24"/>
          <w:szCs w:val="24"/>
        </w:rPr>
        <w:t>them as a key part of an actionable knowledge complex for decision making</w:t>
      </w:r>
      <w:r w:rsidR="008C1513">
        <w:rPr>
          <w:rFonts w:ascii="Times New Roman" w:hAnsi="Times New Roman" w:cs="Times New Roman"/>
          <w:sz w:val="24"/>
          <w:szCs w:val="24"/>
        </w:rPr>
        <w:t xml:space="preserve">” </w:t>
      </w:r>
      <w:sdt>
        <w:sdtPr>
          <w:rPr>
            <w:rFonts w:ascii="Times New Roman" w:hAnsi="Times New Roman" w:cs="Times New Roman"/>
            <w:sz w:val="24"/>
            <w:szCs w:val="24"/>
          </w:rPr>
          <w:id w:val="540861536"/>
          <w:citation/>
        </w:sdtPr>
        <w:sdtContent>
          <w:r w:rsidR="008C1513">
            <w:rPr>
              <w:rFonts w:ascii="Times New Roman" w:hAnsi="Times New Roman" w:cs="Times New Roman"/>
              <w:sz w:val="24"/>
              <w:szCs w:val="24"/>
            </w:rPr>
            <w:fldChar w:fldCharType="begin"/>
          </w:r>
          <w:r w:rsidR="008C1513">
            <w:rPr>
              <w:rFonts w:ascii="Times New Roman" w:hAnsi="Times New Roman" w:cs="Times New Roman"/>
              <w:sz w:val="24"/>
              <w:szCs w:val="24"/>
            </w:rPr>
            <w:instrText xml:space="preserve"> CITATION Pep11 \l 1033 </w:instrText>
          </w:r>
          <w:r w:rsidR="008C1513">
            <w:rPr>
              <w:rFonts w:ascii="Times New Roman" w:hAnsi="Times New Roman" w:cs="Times New Roman"/>
              <w:sz w:val="24"/>
              <w:szCs w:val="24"/>
            </w:rPr>
            <w:fldChar w:fldCharType="separate"/>
          </w:r>
          <w:r w:rsidR="005E4391" w:rsidRPr="005E4391">
            <w:rPr>
              <w:rFonts w:ascii="Times New Roman" w:hAnsi="Times New Roman" w:cs="Times New Roman"/>
              <w:noProof/>
              <w:sz w:val="24"/>
              <w:szCs w:val="24"/>
            </w:rPr>
            <w:t>(Peppler, 2011)</w:t>
          </w:r>
          <w:r w:rsidR="008C1513">
            <w:rPr>
              <w:rFonts w:ascii="Times New Roman" w:hAnsi="Times New Roman" w:cs="Times New Roman"/>
              <w:sz w:val="24"/>
              <w:szCs w:val="24"/>
            </w:rPr>
            <w:fldChar w:fldCharType="end"/>
          </w:r>
        </w:sdtContent>
      </w:sdt>
      <w:r w:rsidR="008C1513">
        <w:rPr>
          <w:rFonts w:ascii="Times New Roman" w:hAnsi="Times New Roman" w:cs="Times New Roman"/>
          <w:sz w:val="24"/>
          <w:szCs w:val="24"/>
        </w:rPr>
        <w:t xml:space="preserve">. </w:t>
      </w:r>
      <w:r w:rsidR="00065187">
        <w:rPr>
          <w:rFonts w:ascii="Times New Roman" w:hAnsi="Times New Roman" w:cs="Times New Roman"/>
          <w:sz w:val="24"/>
          <w:szCs w:val="24"/>
        </w:rPr>
        <w:t xml:space="preserve">The percentage of </w:t>
      </w:r>
      <w:r w:rsidR="00911F52">
        <w:rPr>
          <w:rFonts w:ascii="Times New Roman" w:hAnsi="Times New Roman" w:cs="Times New Roman"/>
          <w:sz w:val="24"/>
          <w:szCs w:val="24"/>
        </w:rPr>
        <w:t>farmers who list farming as their</w:t>
      </w:r>
      <w:r w:rsidR="00065187">
        <w:rPr>
          <w:rFonts w:ascii="Times New Roman" w:hAnsi="Times New Roman" w:cs="Times New Roman"/>
          <w:sz w:val="24"/>
          <w:szCs w:val="24"/>
        </w:rPr>
        <w:t xml:space="preserve"> primary occupation is the other notable difference between the 2012 USDA Census results for Oklahoma and those for the U.S. </w:t>
      </w:r>
      <w:r w:rsidR="000D1ED5">
        <w:rPr>
          <w:rFonts w:ascii="Times New Roman" w:hAnsi="Times New Roman" w:cs="Times New Roman"/>
          <w:sz w:val="24"/>
          <w:szCs w:val="24"/>
        </w:rPr>
        <w:t>(</w:t>
      </w:r>
      <w:r w:rsidR="00B0769C">
        <w:rPr>
          <w:rFonts w:ascii="Times New Roman" w:hAnsi="Times New Roman" w:cs="Times New Roman"/>
          <w:sz w:val="24"/>
          <w:szCs w:val="24"/>
        </w:rPr>
        <w:t>Table 1</w:t>
      </w:r>
      <w:r w:rsidR="000D1ED5">
        <w:rPr>
          <w:rFonts w:ascii="Times New Roman" w:hAnsi="Times New Roman" w:cs="Times New Roman"/>
          <w:sz w:val="24"/>
          <w:szCs w:val="24"/>
        </w:rPr>
        <w:t>)</w:t>
      </w:r>
      <w:r w:rsidR="00065187">
        <w:rPr>
          <w:rFonts w:ascii="Times New Roman" w:hAnsi="Times New Roman" w:cs="Times New Roman"/>
          <w:sz w:val="24"/>
          <w:szCs w:val="24"/>
        </w:rPr>
        <w:t>. In effect, studies have shown that “the average U.S. farm household receives 85% of its income from off-farm sources” and</w:t>
      </w:r>
      <w:r w:rsidR="00552E44">
        <w:rPr>
          <w:rFonts w:ascii="Times New Roman" w:hAnsi="Times New Roman" w:cs="Times New Roman"/>
          <w:sz w:val="24"/>
          <w:szCs w:val="24"/>
        </w:rPr>
        <w:t xml:space="preserve"> that</w:t>
      </w:r>
      <w:r w:rsidR="00065187">
        <w:rPr>
          <w:rFonts w:ascii="Times New Roman" w:hAnsi="Times New Roman" w:cs="Times New Roman"/>
          <w:sz w:val="24"/>
          <w:szCs w:val="24"/>
        </w:rPr>
        <w:t xml:space="preserve"> this </w:t>
      </w:r>
      <w:r w:rsidR="00552E44">
        <w:rPr>
          <w:rFonts w:ascii="Times New Roman" w:hAnsi="Times New Roman" w:cs="Times New Roman"/>
          <w:sz w:val="24"/>
          <w:szCs w:val="24"/>
        </w:rPr>
        <w:t>can lead</w:t>
      </w:r>
      <w:r w:rsidR="00065187">
        <w:rPr>
          <w:rFonts w:ascii="Times New Roman" w:hAnsi="Times New Roman" w:cs="Times New Roman"/>
          <w:sz w:val="24"/>
          <w:szCs w:val="24"/>
        </w:rPr>
        <w:t xml:space="preserve"> </w:t>
      </w:r>
      <w:r w:rsidR="00552E44">
        <w:rPr>
          <w:rFonts w:ascii="Times New Roman" w:hAnsi="Times New Roman" w:cs="Times New Roman"/>
          <w:sz w:val="24"/>
          <w:szCs w:val="24"/>
        </w:rPr>
        <w:t xml:space="preserve">to differences in </w:t>
      </w:r>
      <w:r w:rsidR="00065187">
        <w:rPr>
          <w:rFonts w:ascii="Times New Roman" w:hAnsi="Times New Roman" w:cs="Times New Roman"/>
          <w:sz w:val="24"/>
          <w:szCs w:val="24"/>
        </w:rPr>
        <w:t xml:space="preserve">production decisions (Mishra et al., 2002) in </w:t>
      </w:r>
      <w:sdt>
        <w:sdtPr>
          <w:rPr>
            <w:rFonts w:ascii="Times New Roman" w:hAnsi="Times New Roman" w:cs="Times New Roman"/>
            <w:sz w:val="24"/>
            <w:szCs w:val="24"/>
          </w:rPr>
          <w:id w:val="511265911"/>
          <w:citation/>
        </w:sdtPr>
        <w:sdtContent>
          <w:r w:rsidR="00065187">
            <w:rPr>
              <w:rFonts w:ascii="Times New Roman" w:hAnsi="Times New Roman" w:cs="Times New Roman"/>
              <w:sz w:val="24"/>
              <w:szCs w:val="24"/>
            </w:rPr>
            <w:fldChar w:fldCharType="begin"/>
          </w:r>
          <w:r w:rsidR="00065187">
            <w:rPr>
              <w:rFonts w:ascii="Times New Roman" w:hAnsi="Times New Roman" w:cs="Times New Roman"/>
              <w:sz w:val="24"/>
              <w:szCs w:val="24"/>
            </w:rPr>
            <w:instrText xml:space="preserve"> CITATION Gil11 \l 1033 </w:instrText>
          </w:r>
          <w:r w:rsidR="00065187">
            <w:rPr>
              <w:rFonts w:ascii="Times New Roman" w:hAnsi="Times New Roman" w:cs="Times New Roman"/>
              <w:sz w:val="24"/>
              <w:szCs w:val="24"/>
            </w:rPr>
            <w:fldChar w:fldCharType="separate"/>
          </w:r>
          <w:r w:rsidR="005E4391" w:rsidRPr="005E4391">
            <w:rPr>
              <w:rFonts w:ascii="Times New Roman" w:hAnsi="Times New Roman" w:cs="Times New Roman"/>
              <w:noProof/>
              <w:sz w:val="24"/>
              <w:szCs w:val="24"/>
            </w:rPr>
            <w:t>(Gillespie &amp; Mishra, 2011)</w:t>
          </w:r>
          <w:r w:rsidR="00065187">
            <w:rPr>
              <w:rFonts w:ascii="Times New Roman" w:hAnsi="Times New Roman" w:cs="Times New Roman"/>
              <w:sz w:val="24"/>
              <w:szCs w:val="24"/>
            </w:rPr>
            <w:fldChar w:fldCharType="end"/>
          </w:r>
        </w:sdtContent>
      </w:sdt>
      <w:r w:rsidR="00552E44">
        <w:rPr>
          <w:rFonts w:ascii="Times New Roman" w:hAnsi="Times New Roman" w:cs="Times New Roman"/>
          <w:sz w:val="24"/>
          <w:szCs w:val="24"/>
        </w:rPr>
        <w:t xml:space="preserve">. Oklahoma has a higher percentage of farmers, compared to the U.S average, who list off-farm work as their primary occupation (Table 1). </w:t>
      </w:r>
    </w:p>
    <w:p w:rsidR="00E2282D" w:rsidRDefault="00E2282D" w:rsidP="002D3197">
      <w:pPr>
        <w:spacing w:line="480" w:lineRule="auto"/>
        <w:ind w:firstLine="360"/>
        <w:jc w:val="both"/>
        <w:rPr>
          <w:rFonts w:ascii="Times New Roman" w:hAnsi="Times New Roman" w:cs="Times New Roman"/>
          <w:sz w:val="24"/>
          <w:szCs w:val="24"/>
        </w:rPr>
      </w:pPr>
    </w:p>
    <w:p w:rsidR="00E415A9" w:rsidRPr="00E415A9" w:rsidRDefault="00E415A9" w:rsidP="00E415A9">
      <w:pPr>
        <w:spacing w:line="480" w:lineRule="auto"/>
        <w:rPr>
          <w:rFonts w:ascii="Times New Roman" w:hAnsi="Times New Roman" w:cs="Times New Roman"/>
          <w:i/>
          <w:sz w:val="24"/>
          <w:szCs w:val="24"/>
        </w:rPr>
      </w:pPr>
      <w:r w:rsidRPr="00E415A9">
        <w:rPr>
          <w:rFonts w:ascii="Times New Roman" w:hAnsi="Times New Roman" w:cs="Times New Roman"/>
          <w:b/>
          <w:sz w:val="24"/>
          <w:szCs w:val="24"/>
        </w:rPr>
        <w:lastRenderedPageBreak/>
        <w:t>Table</w:t>
      </w:r>
      <w:r>
        <w:rPr>
          <w:rFonts w:ascii="Times New Roman" w:hAnsi="Times New Roman" w:cs="Times New Roman"/>
          <w:b/>
          <w:sz w:val="24"/>
          <w:szCs w:val="24"/>
        </w:rPr>
        <w:t xml:space="preserve"> 1:</w:t>
      </w:r>
      <w:r w:rsidR="00B0769C" w:rsidRPr="00E415A9">
        <w:rPr>
          <w:rFonts w:ascii="Times New Roman" w:hAnsi="Times New Roman" w:cs="Times New Roman"/>
          <w:b/>
          <w:sz w:val="24"/>
          <w:szCs w:val="24"/>
        </w:rPr>
        <w:t xml:space="preserve"> USDA 2012 Census of Agriculture Demographic Characteristics – Oklahoma </w:t>
      </w:r>
      <w:r w:rsidR="00EF6C69" w:rsidRPr="00E415A9">
        <w:rPr>
          <w:rFonts w:ascii="Times New Roman" w:hAnsi="Times New Roman" w:cs="Times New Roman"/>
          <w:b/>
          <w:sz w:val="24"/>
          <w:szCs w:val="24"/>
        </w:rPr>
        <w:t>&amp; U.S.</w:t>
      </w:r>
      <w:r>
        <w:rPr>
          <w:rFonts w:ascii="Times New Roman" w:hAnsi="Times New Roman" w:cs="Times New Roman"/>
          <w:b/>
          <w:sz w:val="24"/>
          <w:szCs w:val="24"/>
        </w:rPr>
        <w:t xml:space="preserve"> (</w:t>
      </w:r>
      <w:r w:rsidR="001A1CBB" w:rsidRPr="00E415A9">
        <w:rPr>
          <w:rFonts w:ascii="Times New Roman" w:hAnsi="Times New Roman" w:cs="Times New Roman"/>
          <w:b/>
          <w:sz w:val="24"/>
          <w:szCs w:val="24"/>
        </w:rPr>
        <w:t>Percentage of Total Farm Operators</w:t>
      </w:r>
      <w:r w:rsidR="00AB2E2B">
        <w:rPr>
          <w:rFonts w:ascii="Times New Roman" w:hAnsi="Times New Roman" w:cs="Times New Roman"/>
          <w:b/>
          <w:sz w:val="24"/>
          <w:szCs w:val="24"/>
        </w:rPr>
        <w:t>)</w:t>
      </w:r>
    </w:p>
    <w:tbl>
      <w:tblPr>
        <w:tblStyle w:val="TableGrid"/>
        <w:tblW w:w="0" w:type="auto"/>
        <w:tblLook w:val="04A0" w:firstRow="1" w:lastRow="0" w:firstColumn="1" w:lastColumn="0" w:noHBand="0" w:noVBand="1"/>
      </w:tblPr>
      <w:tblGrid>
        <w:gridCol w:w="5305"/>
        <w:gridCol w:w="1350"/>
        <w:gridCol w:w="990"/>
      </w:tblGrid>
      <w:tr w:rsidR="00EF6C69" w:rsidTr="00045B64">
        <w:tc>
          <w:tcPr>
            <w:tcW w:w="5305" w:type="dxa"/>
          </w:tcPr>
          <w:p w:rsidR="00EF6C69" w:rsidRPr="00E415A9" w:rsidRDefault="00EF6C69" w:rsidP="00E04B3B">
            <w:pPr>
              <w:spacing w:line="480" w:lineRule="auto"/>
              <w:jc w:val="both"/>
              <w:rPr>
                <w:rFonts w:ascii="Times New Roman" w:hAnsi="Times New Roman" w:cs="Times New Roman"/>
                <w:sz w:val="24"/>
                <w:szCs w:val="24"/>
              </w:rPr>
            </w:pPr>
            <w:r w:rsidRPr="00E415A9">
              <w:rPr>
                <w:rFonts w:ascii="Times New Roman" w:hAnsi="Times New Roman" w:cs="Times New Roman"/>
                <w:sz w:val="24"/>
                <w:szCs w:val="24"/>
              </w:rPr>
              <w:t>Characteristic</w:t>
            </w:r>
          </w:p>
        </w:tc>
        <w:tc>
          <w:tcPr>
            <w:tcW w:w="1350" w:type="dxa"/>
          </w:tcPr>
          <w:p w:rsidR="00EF6C69" w:rsidRPr="00E415A9" w:rsidRDefault="00EF6C69" w:rsidP="00E04B3B">
            <w:pPr>
              <w:spacing w:line="480" w:lineRule="auto"/>
              <w:jc w:val="center"/>
              <w:rPr>
                <w:rFonts w:ascii="Times New Roman" w:hAnsi="Times New Roman" w:cs="Times New Roman"/>
                <w:sz w:val="24"/>
                <w:szCs w:val="24"/>
              </w:rPr>
            </w:pPr>
            <w:r w:rsidRPr="00E415A9">
              <w:rPr>
                <w:rFonts w:ascii="Times New Roman" w:hAnsi="Times New Roman" w:cs="Times New Roman"/>
                <w:sz w:val="24"/>
                <w:szCs w:val="24"/>
              </w:rPr>
              <w:t>Oklahoma</w:t>
            </w:r>
          </w:p>
        </w:tc>
        <w:tc>
          <w:tcPr>
            <w:tcW w:w="990" w:type="dxa"/>
          </w:tcPr>
          <w:p w:rsidR="00EF6C69" w:rsidRPr="00E415A9" w:rsidRDefault="00EF6C69" w:rsidP="00E04B3B">
            <w:pPr>
              <w:spacing w:line="480" w:lineRule="auto"/>
              <w:jc w:val="center"/>
              <w:rPr>
                <w:rFonts w:ascii="Times New Roman" w:hAnsi="Times New Roman" w:cs="Times New Roman"/>
                <w:sz w:val="24"/>
                <w:szCs w:val="24"/>
              </w:rPr>
            </w:pPr>
            <w:r w:rsidRPr="00E415A9">
              <w:rPr>
                <w:rFonts w:ascii="Times New Roman" w:hAnsi="Times New Roman" w:cs="Times New Roman"/>
                <w:sz w:val="24"/>
                <w:szCs w:val="24"/>
              </w:rPr>
              <w:t>U.S.</w:t>
            </w:r>
          </w:p>
        </w:tc>
      </w:tr>
      <w:tr w:rsidR="00EF6C69" w:rsidTr="00045B64">
        <w:tc>
          <w:tcPr>
            <w:tcW w:w="5305" w:type="dxa"/>
          </w:tcPr>
          <w:p w:rsidR="00EF6C69" w:rsidRPr="00E415A9" w:rsidRDefault="00EF6C69" w:rsidP="00E04B3B">
            <w:pPr>
              <w:spacing w:line="480" w:lineRule="auto"/>
              <w:jc w:val="both"/>
              <w:rPr>
                <w:rFonts w:ascii="Times New Roman" w:hAnsi="Times New Roman" w:cs="Times New Roman"/>
                <w:sz w:val="24"/>
                <w:szCs w:val="24"/>
              </w:rPr>
            </w:pPr>
            <w:r w:rsidRPr="00E415A9">
              <w:rPr>
                <w:rFonts w:ascii="Times New Roman" w:hAnsi="Times New Roman" w:cs="Times New Roman"/>
                <w:sz w:val="24"/>
                <w:szCs w:val="24"/>
              </w:rPr>
              <w:t>Male</w:t>
            </w:r>
            <w:r w:rsidR="00045B64" w:rsidRPr="00E415A9">
              <w:rPr>
                <w:rFonts w:ascii="Times New Roman" w:hAnsi="Times New Roman" w:cs="Times New Roman"/>
                <w:sz w:val="24"/>
                <w:szCs w:val="24"/>
              </w:rPr>
              <w:t xml:space="preserve"> (Principal Operator)</w:t>
            </w:r>
          </w:p>
        </w:tc>
        <w:tc>
          <w:tcPr>
            <w:tcW w:w="1350" w:type="dxa"/>
          </w:tcPr>
          <w:p w:rsidR="00EF6C69" w:rsidRPr="00E415A9" w:rsidRDefault="00045B64" w:rsidP="00E04B3B">
            <w:pPr>
              <w:spacing w:line="480" w:lineRule="auto"/>
              <w:jc w:val="center"/>
              <w:rPr>
                <w:rFonts w:ascii="Times New Roman" w:hAnsi="Times New Roman" w:cs="Times New Roman"/>
                <w:sz w:val="24"/>
                <w:szCs w:val="24"/>
              </w:rPr>
            </w:pPr>
            <w:r w:rsidRPr="00E415A9">
              <w:rPr>
                <w:rFonts w:ascii="Times New Roman" w:hAnsi="Times New Roman" w:cs="Times New Roman"/>
                <w:sz w:val="24"/>
                <w:szCs w:val="24"/>
              </w:rPr>
              <w:t>88.7 %</w:t>
            </w:r>
          </w:p>
        </w:tc>
        <w:tc>
          <w:tcPr>
            <w:tcW w:w="990" w:type="dxa"/>
          </w:tcPr>
          <w:p w:rsidR="00EF6C69" w:rsidRPr="00E415A9" w:rsidRDefault="00045B64" w:rsidP="00E04B3B">
            <w:pPr>
              <w:spacing w:line="480" w:lineRule="auto"/>
              <w:jc w:val="center"/>
              <w:rPr>
                <w:rFonts w:ascii="Times New Roman" w:hAnsi="Times New Roman" w:cs="Times New Roman"/>
                <w:sz w:val="24"/>
                <w:szCs w:val="24"/>
              </w:rPr>
            </w:pPr>
            <w:r w:rsidRPr="00E415A9">
              <w:rPr>
                <w:rFonts w:ascii="Times New Roman" w:hAnsi="Times New Roman" w:cs="Times New Roman"/>
                <w:sz w:val="24"/>
                <w:szCs w:val="24"/>
              </w:rPr>
              <w:t>86.3 %</w:t>
            </w:r>
          </w:p>
        </w:tc>
      </w:tr>
      <w:tr w:rsidR="00EF6C69" w:rsidTr="00045B64">
        <w:tc>
          <w:tcPr>
            <w:tcW w:w="5305" w:type="dxa"/>
          </w:tcPr>
          <w:p w:rsidR="00EF6C69" w:rsidRPr="00E415A9" w:rsidRDefault="00EF6C69" w:rsidP="00E04B3B">
            <w:pPr>
              <w:spacing w:line="480" w:lineRule="auto"/>
              <w:jc w:val="both"/>
              <w:rPr>
                <w:rFonts w:ascii="Times New Roman" w:hAnsi="Times New Roman" w:cs="Times New Roman"/>
                <w:sz w:val="24"/>
                <w:szCs w:val="24"/>
              </w:rPr>
            </w:pPr>
            <w:r w:rsidRPr="00E415A9">
              <w:rPr>
                <w:rFonts w:ascii="Times New Roman" w:hAnsi="Times New Roman" w:cs="Times New Roman"/>
                <w:sz w:val="24"/>
                <w:szCs w:val="24"/>
              </w:rPr>
              <w:t>Female</w:t>
            </w:r>
            <w:r w:rsidR="00045B64" w:rsidRPr="00E415A9">
              <w:rPr>
                <w:rFonts w:ascii="Times New Roman" w:hAnsi="Times New Roman" w:cs="Times New Roman"/>
                <w:sz w:val="24"/>
                <w:szCs w:val="24"/>
              </w:rPr>
              <w:t xml:space="preserve"> (Principal Operator)</w:t>
            </w:r>
          </w:p>
        </w:tc>
        <w:tc>
          <w:tcPr>
            <w:tcW w:w="1350" w:type="dxa"/>
          </w:tcPr>
          <w:p w:rsidR="00EF6C69" w:rsidRPr="00E415A9" w:rsidRDefault="00045B64" w:rsidP="00E04B3B">
            <w:pPr>
              <w:spacing w:line="480" w:lineRule="auto"/>
              <w:jc w:val="center"/>
              <w:rPr>
                <w:rFonts w:ascii="Times New Roman" w:hAnsi="Times New Roman" w:cs="Times New Roman"/>
                <w:sz w:val="24"/>
                <w:szCs w:val="24"/>
              </w:rPr>
            </w:pPr>
            <w:r w:rsidRPr="00E415A9">
              <w:rPr>
                <w:rFonts w:ascii="Times New Roman" w:hAnsi="Times New Roman" w:cs="Times New Roman"/>
                <w:sz w:val="24"/>
                <w:szCs w:val="24"/>
              </w:rPr>
              <w:t>11.3 %</w:t>
            </w:r>
          </w:p>
        </w:tc>
        <w:tc>
          <w:tcPr>
            <w:tcW w:w="990" w:type="dxa"/>
          </w:tcPr>
          <w:p w:rsidR="00EF6C69" w:rsidRPr="00E415A9" w:rsidRDefault="00EF6C69" w:rsidP="00E04B3B">
            <w:pPr>
              <w:spacing w:line="480" w:lineRule="auto"/>
              <w:jc w:val="center"/>
              <w:rPr>
                <w:rFonts w:ascii="Times New Roman" w:hAnsi="Times New Roman" w:cs="Times New Roman"/>
                <w:sz w:val="24"/>
                <w:szCs w:val="24"/>
              </w:rPr>
            </w:pPr>
            <w:r w:rsidRPr="00E415A9">
              <w:rPr>
                <w:rFonts w:ascii="Times New Roman" w:hAnsi="Times New Roman" w:cs="Times New Roman"/>
                <w:sz w:val="24"/>
                <w:szCs w:val="24"/>
              </w:rPr>
              <w:t>13.7 %</w:t>
            </w:r>
          </w:p>
        </w:tc>
      </w:tr>
      <w:tr w:rsidR="00EF6C69" w:rsidTr="00045B64">
        <w:tc>
          <w:tcPr>
            <w:tcW w:w="5305" w:type="dxa"/>
          </w:tcPr>
          <w:p w:rsidR="00EF6C69" w:rsidRPr="00E415A9" w:rsidRDefault="00EF6C69" w:rsidP="00E04B3B">
            <w:pPr>
              <w:spacing w:line="480" w:lineRule="auto"/>
              <w:jc w:val="both"/>
              <w:rPr>
                <w:rFonts w:ascii="Times New Roman" w:hAnsi="Times New Roman" w:cs="Times New Roman"/>
                <w:sz w:val="24"/>
                <w:szCs w:val="24"/>
              </w:rPr>
            </w:pPr>
            <w:r w:rsidRPr="00E415A9">
              <w:rPr>
                <w:rFonts w:ascii="Times New Roman" w:hAnsi="Times New Roman" w:cs="Times New Roman"/>
                <w:sz w:val="24"/>
                <w:szCs w:val="24"/>
              </w:rPr>
              <w:t xml:space="preserve">Primary Occupation </w:t>
            </w:r>
            <w:r w:rsidR="00045B64" w:rsidRPr="00E415A9">
              <w:rPr>
                <w:rFonts w:ascii="Times New Roman" w:hAnsi="Times New Roman" w:cs="Times New Roman"/>
                <w:sz w:val="24"/>
                <w:szCs w:val="24"/>
              </w:rPr>
              <w:t>(Farming, All Operators)</w:t>
            </w:r>
          </w:p>
        </w:tc>
        <w:tc>
          <w:tcPr>
            <w:tcW w:w="1350" w:type="dxa"/>
          </w:tcPr>
          <w:p w:rsidR="00EF6C69" w:rsidRPr="00E415A9" w:rsidRDefault="00045B64" w:rsidP="00E04B3B">
            <w:pPr>
              <w:spacing w:line="480" w:lineRule="auto"/>
              <w:jc w:val="center"/>
              <w:rPr>
                <w:rFonts w:ascii="Times New Roman" w:hAnsi="Times New Roman" w:cs="Times New Roman"/>
                <w:sz w:val="24"/>
                <w:szCs w:val="24"/>
              </w:rPr>
            </w:pPr>
            <w:r w:rsidRPr="00E415A9">
              <w:rPr>
                <w:rFonts w:ascii="Times New Roman" w:hAnsi="Times New Roman" w:cs="Times New Roman"/>
                <w:sz w:val="24"/>
                <w:szCs w:val="24"/>
              </w:rPr>
              <w:t>38.5 %</w:t>
            </w:r>
          </w:p>
        </w:tc>
        <w:tc>
          <w:tcPr>
            <w:tcW w:w="990" w:type="dxa"/>
          </w:tcPr>
          <w:p w:rsidR="00EF6C69" w:rsidRPr="00E415A9" w:rsidRDefault="00045B64" w:rsidP="00E04B3B">
            <w:pPr>
              <w:spacing w:line="480" w:lineRule="auto"/>
              <w:jc w:val="center"/>
              <w:rPr>
                <w:rFonts w:ascii="Times New Roman" w:hAnsi="Times New Roman" w:cs="Times New Roman"/>
                <w:sz w:val="24"/>
                <w:szCs w:val="24"/>
              </w:rPr>
            </w:pPr>
            <w:r w:rsidRPr="00E415A9">
              <w:rPr>
                <w:rFonts w:ascii="Times New Roman" w:hAnsi="Times New Roman" w:cs="Times New Roman"/>
                <w:sz w:val="24"/>
                <w:szCs w:val="24"/>
              </w:rPr>
              <w:t>44.4 %</w:t>
            </w:r>
          </w:p>
        </w:tc>
      </w:tr>
      <w:tr w:rsidR="00EF6C69" w:rsidTr="00045B64">
        <w:tc>
          <w:tcPr>
            <w:tcW w:w="5305" w:type="dxa"/>
          </w:tcPr>
          <w:p w:rsidR="00EF6C69" w:rsidRPr="00E415A9" w:rsidRDefault="00EF6C69" w:rsidP="00E04B3B">
            <w:pPr>
              <w:spacing w:line="480" w:lineRule="auto"/>
              <w:jc w:val="both"/>
              <w:rPr>
                <w:rFonts w:ascii="Times New Roman" w:hAnsi="Times New Roman" w:cs="Times New Roman"/>
                <w:sz w:val="24"/>
                <w:szCs w:val="24"/>
              </w:rPr>
            </w:pPr>
            <w:r w:rsidRPr="00E415A9">
              <w:rPr>
                <w:rFonts w:ascii="Times New Roman" w:hAnsi="Times New Roman" w:cs="Times New Roman"/>
                <w:sz w:val="24"/>
                <w:szCs w:val="24"/>
              </w:rPr>
              <w:t>Average Age</w:t>
            </w:r>
            <w:r w:rsidR="00045B64" w:rsidRPr="00E415A9">
              <w:rPr>
                <w:rFonts w:ascii="Times New Roman" w:hAnsi="Times New Roman" w:cs="Times New Roman"/>
                <w:sz w:val="24"/>
                <w:szCs w:val="24"/>
              </w:rPr>
              <w:t xml:space="preserve"> (All Operators)</w:t>
            </w:r>
          </w:p>
        </w:tc>
        <w:tc>
          <w:tcPr>
            <w:tcW w:w="1350" w:type="dxa"/>
          </w:tcPr>
          <w:p w:rsidR="00EF6C69" w:rsidRPr="00E415A9" w:rsidRDefault="00045B64" w:rsidP="00E04B3B">
            <w:pPr>
              <w:spacing w:line="480" w:lineRule="auto"/>
              <w:jc w:val="center"/>
              <w:rPr>
                <w:rFonts w:ascii="Times New Roman" w:hAnsi="Times New Roman" w:cs="Times New Roman"/>
                <w:sz w:val="24"/>
                <w:szCs w:val="24"/>
              </w:rPr>
            </w:pPr>
            <w:r w:rsidRPr="00E415A9">
              <w:rPr>
                <w:rFonts w:ascii="Times New Roman" w:hAnsi="Times New Roman" w:cs="Times New Roman"/>
                <w:sz w:val="24"/>
                <w:szCs w:val="24"/>
              </w:rPr>
              <w:t>56.2</w:t>
            </w:r>
          </w:p>
        </w:tc>
        <w:tc>
          <w:tcPr>
            <w:tcW w:w="990" w:type="dxa"/>
          </w:tcPr>
          <w:p w:rsidR="00EF6C69" w:rsidRPr="00E415A9" w:rsidRDefault="0032326F" w:rsidP="00E04B3B">
            <w:pPr>
              <w:spacing w:line="480" w:lineRule="auto"/>
              <w:jc w:val="center"/>
              <w:rPr>
                <w:rFonts w:ascii="Times New Roman" w:hAnsi="Times New Roman" w:cs="Times New Roman"/>
                <w:sz w:val="24"/>
                <w:szCs w:val="24"/>
              </w:rPr>
            </w:pPr>
            <w:r w:rsidRPr="00E415A9">
              <w:rPr>
                <w:rFonts w:ascii="Times New Roman" w:hAnsi="Times New Roman" w:cs="Times New Roman"/>
                <w:sz w:val="24"/>
                <w:szCs w:val="24"/>
              </w:rPr>
              <w:t>56.3</w:t>
            </w:r>
          </w:p>
        </w:tc>
      </w:tr>
      <w:tr w:rsidR="00EF6C69" w:rsidTr="00045B64">
        <w:tc>
          <w:tcPr>
            <w:tcW w:w="5305" w:type="dxa"/>
          </w:tcPr>
          <w:p w:rsidR="00EF6C69" w:rsidRPr="00E415A9" w:rsidRDefault="00EF6C69" w:rsidP="00E04B3B">
            <w:pPr>
              <w:spacing w:line="480" w:lineRule="auto"/>
              <w:jc w:val="both"/>
              <w:rPr>
                <w:rFonts w:ascii="Times New Roman" w:hAnsi="Times New Roman" w:cs="Times New Roman"/>
                <w:sz w:val="24"/>
                <w:szCs w:val="24"/>
              </w:rPr>
            </w:pPr>
            <w:r w:rsidRPr="00E415A9">
              <w:rPr>
                <w:rFonts w:ascii="Times New Roman" w:hAnsi="Times New Roman" w:cs="Times New Roman"/>
                <w:sz w:val="24"/>
                <w:szCs w:val="24"/>
              </w:rPr>
              <w:t>Spanish, Hispanic, or Latino</w:t>
            </w:r>
            <w:r w:rsidR="00045B64" w:rsidRPr="00E415A9">
              <w:rPr>
                <w:rFonts w:ascii="Cambria Math" w:hAnsi="Cambria Math" w:cs="Cambria Math"/>
              </w:rPr>
              <w:t>₁</w:t>
            </w:r>
            <w:r w:rsidR="001A1CBB" w:rsidRPr="00E415A9">
              <w:rPr>
                <w:rFonts w:ascii="Times New Roman" w:hAnsi="Times New Roman" w:cs="Times New Roman"/>
              </w:rPr>
              <w:t xml:space="preserve"> (Principal Operator)</w:t>
            </w:r>
          </w:p>
        </w:tc>
        <w:tc>
          <w:tcPr>
            <w:tcW w:w="1350" w:type="dxa"/>
          </w:tcPr>
          <w:p w:rsidR="00EF6C69" w:rsidRPr="00E415A9" w:rsidRDefault="0032326F" w:rsidP="00E04B3B">
            <w:pPr>
              <w:spacing w:line="480" w:lineRule="auto"/>
              <w:jc w:val="center"/>
              <w:rPr>
                <w:rFonts w:ascii="Times New Roman" w:hAnsi="Times New Roman" w:cs="Times New Roman"/>
                <w:sz w:val="24"/>
                <w:szCs w:val="24"/>
              </w:rPr>
            </w:pPr>
            <w:r w:rsidRPr="00E415A9">
              <w:rPr>
                <w:rFonts w:ascii="Times New Roman" w:hAnsi="Times New Roman" w:cs="Times New Roman"/>
                <w:sz w:val="24"/>
                <w:szCs w:val="24"/>
              </w:rPr>
              <w:t>1.5 %</w:t>
            </w:r>
          </w:p>
        </w:tc>
        <w:tc>
          <w:tcPr>
            <w:tcW w:w="990" w:type="dxa"/>
          </w:tcPr>
          <w:p w:rsidR="00EF6C69" w:rsidRPr="00E415A9" w:rsidRDefault="001A1CBB" w:rsidP="00E04B3B">
            <w:pPr>
              <w:spacing w:line="480" w:lineRule="auto"/>
              <w:jc w:val="center"/>
              <w:rPr>
                <w:rFonts w:ascii="Times New Roman" w:hAnsi="Times New Roman" w:cs="Times New Roman"/>
                <w:sz w:val="24"/>
                <w:szCs w:val="24"/>
              </w:rPr>
            </w:pPr>
            <w:r w:rsidRPr="00E415A9">
              <w:rPr>
                <w:rFonts w:ascii="Times New Roman" w:hAnsi="Times New Roman" w:cs="Times New Roman"/>
                <w:sz w:val="24"/>
                <w:szCs w:val="24"/>
              </w:rPr>
              <w:t>3.2</w:t>
            </w:r>
            <w:r w:rsidR="00EF6C69" w:rsidRPr="00E415A9">
              <w:rPr>
                <w:rFonts w:ascii="Times New Roman" w:hAnsi="Times New Roman" w:cs="Times New Roman"/>
                <w:sz w:val="24"/>
                <w:szCs w:val="24"/>
              </w:rPr>
              <w:t>%</w:t>
            </w:r>
          </w:p>
        </w:tc>
      </w:tr>
      <w:tr w:rsidR="00EF6C69" w:rsidTr="00045B64">
        <w:tc>
          <w:tcPr>
            <w:tcW w:w="5305" w:type="dxa"/>
          </w:tcPr>
          <w:p w:rsidR="00EF6C69" w:rsidRPr="00E415A9" w:rsidRDefault="00EF6C69" w:rsidP="00E04B3B">
            <w:pPr>
              <w:spacing w:line="480" w:lineRule="auto"/>
              <w:jc w:val="both"/>
              <w:rPr>
                <w:rFonts w:ascii="Times New Roman" w:hAnsi="Times New Roman" w:cs="Times New Roman"/>
                <w:sz w:val="24"/>
                <w:szCs w:val="24"/>
              </w:rPr>
            </w:pPr>
            <w:r w:rsidRPr="00E415A9">
              <w:rPr>
                <w:rFonts w:ascii="Times New Roman" w:hAnsi="Times New Roman" w:cs="Times New Roman"/>
                <w:sz w:val="24"/>
                <w:szCs w:val="24"/>
              </w:rPr>
              <w:t>American Indian</w:t>
            </w:r>
            <w:r w:rsidR="00E415A9">
              <w:rPr>
                <w:rFonts w:ascii="Times New Roman" w:hAnsi="Times New Roman" w:cs="Times New Roman"/>
                <w:sz w:val="24"/>
                <w:szCs w:val="24"/>
              </w:rPr>
              <w:t xml:space="preserve"> </w:t>
            </w:r>
            <w:r w:rsidR="00045B64" w:rsidRPr="00E415A9">
              <w:rPr>
                <w:rFonts w:ascii="Cambria Math" w:hAnsi="Cambria Math" w:cs="Cambria Math"/>
                <w:sz w:val="24"/>
                <w:szCs w:val="24"/>
              </w:rPr>
              <w:t>₁</w:t>
            </w:r>
            <w:r w:rsidR="001A1CBB" w:rsidRPr="00E415A9">
              <w:rPr>
                <w:rFonts w:ascii="Times New Roman" w:hAnsi="Times New Roman" w:cs="Times New Roman"/>
                <w:sz w:val="24"/>
                <w:szCs w:val="24"/>
              </w:rPr>
              <w:t xml:space="preserve"> (Principal Operator)</w:t>
            </w:r>
          </w:p>
        </w:tc>
        <w:tc>
          <w:tcPr>
            <w:tcW w:w="1350" w:type="dxa"/>
          </w:tcPr>
          <w:p w:rsidR="00EF6C69" w:rsidRPr="00E415A9" w:rsidRDefault="0032326F" w:rsidP="00E04B3B">
            <w:pPr>
              <w:spacing w:line="480" w:lineRule="auto"/>
              <w:jc w:val="center"/>
              <w:rPr>
                <w:rFonts w:ascii="Times New Roman" w:hAnsi="Times New Roman" w:cs="Times New Roman"/>
                <w:sz w:val="24"/>
                <w:szCs w:val="24"/>
              </w:rPr>
            </w:pPr>
            <w:r w:rsidRPr="00E415A9">
              <w:rPr>
                <w:rFonts w:ascii="Times New Roman" w:hAnsi="Times New Roman" w:cs="Times New Roman"/>
                <w:sz w:val="24"/>
                <w:szCs w:val="24"/>
              </w:rPr>
              <w:t>9.3</w:t>
            </w:r>
            <w:r w:rsidR="00EF6C69" w:rsidRPr="00E415A9">
              <w:rPr>
                <w:rFonts w:ascii="Times New Roman" w:hAnsi="Times New Roman" w:cs="Times New Roman"/>
                <w:sz w:val="24"/>
                <w:szCs w:val="24"/>
              </w:rPr>
              <w:t xml:space="preserve"> %</w:t>
            </w:r>
          </w:p>
        </w:tc>
        <w:tc>
          <w:tcPr>
            <w:tcW w:w="990" w:type="dxa"/>
          </w:tcPr>
          <w:p w:rsidR="00EF6C69" w:rsidRPr="00E415A9" w:rsidRDefault="001A1CBB" w:rsidP="00E04B3B">
            <w:pPr>
              <w:spacing w:line="480" w:lineRule="auto"/>
              <w:jc w:val="center"/>
              <w:rPr>
                <w:rFonts w:ascii="Times New Roman" w:hAnsi="Times New Roman" w:cs="Times New Roman"/>
                <w:sz w:val="24"/>
                <w:szCs w:val="24"/>
              </w:rPr>
            </w:pPr>
            <w:r w:rsidRPr="00E415A9">
              <w:rPr>
                <w:rFonts w:ascii="Times New Roman" w:hAnsi="Times New Roman" w:cs="Times New Roman"/>
                <w:sz w:val="24"/>
                <w:szCs w:val="24"/>
              </w:rPr>
              <w:t>1.8</w:t>
            </w:r>
            <w:r w:rsidR="00EF6C69" w:rsidRPr="00E415A9">
              <w:rPr>
                <w:rFonts w:ascii="Times New Roman" w:hAnsi="Times New Roman" w:cs="Times New Roman"/>
                <w:sz w:val="24"/>
                <w:szCs w:val="24"/>
              </w:rPr>
              <w:t xml:space="preserve"> %</w:t>
            </w:r>
          </w:p>
        </w:tc>
      </w:tr>
      <w:tr w:rsidR="00EF6C69" w:rsidTr="00045B64">
        <w:tc>
          <w:tcPr>
            <w:tcW w:w="5305" w:type="dxa"/>
          </w:tcPr>
          <w:p w:rsidR="00EF6C69" w:rsidRPr="00E415A9" w:rsidRDefault="00EF6C69" w:rsidP="00E04B3B">
            <w:pPr>
              <w:spacing w:line="480" w:lineRule="auto"/>
              <w:jc w:val="both"/>
              <w:rPr>
                <w:rFonts w:ascii="Times New Roman" w:hAnsi="Times New Roman" w:cs="Times New Roman"/>
                <w:sz w:val="24"/>
                <w:szCs w:val="24"/>
              </w:rPr>
            </w:pPr>
            <w:r w:rsidRPr="00E415A9">
              <w:rPr>
                <w:rFonts w:ascii="Times New Roman" w:hAnsi="Times New Roman" w:cs="Times New Roman"/>
                <w:sz w:val="24"/>
                <w:szCs w:val="24"/>
              </w:rPr>
              <w:t>Black or African American</w:t>
            </w:r>
            <w:r w:rsidR="00E415A9">
              <w:rPr>
                <w:rFonts w:ascii="Times New Roman" w:hAnsi="Times New Roman" w:cs="Times New Roman"/>
                <w:sz w:val="24"/>
                <w:szCs w:val="24"/>
              </w:rPr>
              <w:t xml:space="preserve"> </w:t>
            </w:r>
            <w:r w:rsidR="00045B64" w:rsidRPr="00E415A9">
              <w:rPr>
                <w:rFonts w:ascii="Cambria Math" w:hAnsi="Cambria Math" w:cs="Cambria Math"/>
                <w:sz w:val="24"/>
                <w:szCs w:val="24"/>
              </w:rPr>
              <w:t>₁</w:t>
            </w:r>
            <w:r w:rsidR="001A1CBB" w:rsidRPr="00E415A9">
              <w:rPr>
                <w:rFonts w:ascii="Times New Roman" w:hAnsi="Times New Roman" w:cs="Times New Roman"/>
                <w:sz w:val="24"/>
                <w:szCs w:val="24"/>
              </w:rPr>
              <w:t xml:space="preserve"> (Principal Operator)</w:t>
            </w:r>
          </w:p>
        </w:tc>
        <w:tc>
          <w:tcPr>
            <w:tcW w:w="1350" w:type="dxa"/>
          </w:tcPr>
          <w:p w:rsidR="00EF6C69" w:rsidRPr="00E415A9" w:rsidRDefault="0032326F" w:rsidP="00E04B3B">
            <w:pPr>
              <w:spacing w:line="480" w:lineRule="auto"/>
              <w:jc w:val="center"/>
              <w:rPr>
                <w:rFonts w:ascii="Times New Roman" w:hAnsi="Times New Roman" w:cs="Times New Roman"/>
                <w:sz w:val="24"/>
                <w:szCs w:val="24"/>
              </w:rPr>
            </w:pPr>
            <w:r w:rsidRPr="00E415A9">
              <w:rPr>
                <w:rFonts w:ascii="Times New Roman" w:hAnsi="Times New Roman" w:cs="Times New Roman"/>
                <w:sz w:val="24"/>
                <w:szCs w:val="24"/>
              </w:rPr>
              <w:t>1.7 %</w:t>
            </w:r>
          </w:p>
        </w:tc>
        <w:tc>
          <w:tcPr>
            <w:tcW w:w="990" w:type="dxa"/>
          </w:tcPr>
          <w:p w:rsidR="00EF6C69" w:rsidRPr="00E415A9" w:rsidRDefault="001A1CBB" w:rsidP="00E04B3B">
            <w:pPr>
              <w:spacing w:line="480" w:lineRule="auto"/>
              <w:jc w:val="center"/>
              <w:rPr>
                <w:rFonts w:ascii="Times New Roman" w:hAnsi="Times New Roman" w:cs="Times New Roman"/>
                <w:sz w:val="24"/>
                <w:szCs w:val="24"/>
              </w:rPr>
            </w:pPr>
            <w:r w:rsidRPr="00E415A9">
              <w:rPr>
                <w:rFonts w:ascii="Times New Roman" w:hAnsi="Times New Roman" w:cs="Times New Roman"/>
                <w:sz w:val="24"/>
                <w:szCs w:val="24"/>
              </w:rPr>
              <w:t>1.6</w:t>
            </w:r>
            <w:r w:rsidR="00EF6C69" w:rsidRPr="00E415A9">
              <w:rPr>
                <w:rFonts w:ascii="Times New Roman" w:hAnsi="Times New Roman" w:cs="Times New Roman"/>
                <w:sz w:val="24"/>
                <w:szCs w:val="24"/>
              </w:rPr>
              <w:t xml:space="preserve"> %</w:t>
            </w:r>
          </w:p>
        </w:tc>
      </w:tr>
      <w:tr w:rsidR="00EF6C69" w:rsidTr="00045B64">
        <w:tc>
          <w:tcPr>
            <w:tcW w:w="5305" w:type="dxa"/>
          </w:tcPr>
          <w:p w:rsidR="00EF6C69" w:rsidRPr="00E415A9" w:rsidRDefault="00EF6C69" w:rsidP="00E04B3B">
            <w:pPr>
              <w:spacing w:line="480" w:lineRule="auto"/>
              <w:jc w:val="both"/>
              <w:rPr>
                <w:rFonts w:ascii="Times New Roman" w:hAnsi="Times New Roman" w:cs="Times New Roman"/>
                <w:sz w:val="24"/>
                <w:szCs w:val="24"/>
              </w:rPr>
            </w:pPr>
            <w:r w:rsidRPr="00E415A9">
              <w:rPr>
                <w:rFonts w:ascii="Times New Roman" w:hAnsi="Times New Roman" w:cs="Times New Roman"/>
                <w:sz w:val="24"/>
                <w:szCs w:val="24"/>
              </w:rPr>
              <w:t>White</w:t>
            </w:r>
            <w:r w:rsidR="00E415A9">
              <w:rPr>
                <w:rFonts w:ascii="Times New Roman" w:hAnsi="Times New Roman" w:cs="Times New Roman"/>
                <w:sz w:val="24"/>
                <w:szCs w:val="24"/>
              </w:rPr>
              <w:t xml:space="preserve"> </w:t>
            </w:r>
            <w:r w:rsidR="00045B64" w:rsidRPr="00E415A9">
              <w:rPr>
                <w:rFonts w:ascii="Cambria Math" w:hAnsi="Cambria Math" w:cs="Cambria Math"/>
                <w:sz w:val="24"/>
                <w:szCs w:val="24"/>
              </w:rPr>
              <w:t>₁</w:t>
            </w:r>
            <w:r w:rsidR="001A1CBB" w:rsidRPr="00E415A9">
              <w:rPr>
                <w:rFonts w:ascii="Times New Roman" w:hAnsi="Times New Roman" w:cs="Times New Roman"/>
                <w:sz w:val="24"/>
                <w:szCs w:val="24"/>
              </w:rPr>
              <w:t xml:space="preserve"> (Principal Operator</w:t>
            </w:r>
            <w:r w:rsidR="00E415A9">
              <w:rPr>
                <w:rFonts w:ascii="Times New Roman" w:hAnsi="Times New Roman" w:cs="Times New Roman"/>
                <w:sz w:val="24"/>
                <w:szCs w:val="24"/>
              </w:rPr>
              <w:t>)</w:t>
            </w:r>
          </w:p>
        </w:tc>
        <w:tc>
          <w:tcPr>
            <w:tcW w:w="1350" w:type="dxa"/>
          </w:tcPr>
          <w:p w:rsidR="00EF6C69" w:rsidRPr="00E415A9" w:rsidRDefault="0032326F" w:rsidP="00E04B3B">
            <w:pPr>
              <w:spacing w:line="480" w:lineRule="auto"/>
              <w:jc w:val="center"/>
              <w:rPr>
                <w:rFonts w:ascii="Times New Roman" w:hAnsi="Times New Roman" w:cs="Times New Roman"/>
                <w:sz w:val="24"/>
                <w:szCs w:val="24"/>
              </w:rPr>
            </w:pPr>
            <w:r w:rsidRPr="00E415A9">
              <w:rPr>
                <w:rFonts w:ascii="Times New Roman" w:hAnsi="Times New Roman" w:cs="Times New Roman"/>
                <w:sz w:val="24"/>
                <w:szCs w:val="24"/>
              </w:rPr>
              <w:t>86.3 %</w:t>
            </w:r>
          </w:p>
        </w:tc>
        <w:tc>
          <w:tcPr>
            <w:tcW w:w="990" w:type="dxa"/>
          </w:tcPr>
          <w:p w:rsidR="00EF6C69" w:rsidRPr="00E415A9" w:rsidRDefault="001A1CBB" w:rsidP="00E04B3B">
            <w:pPr>
              <w:spacing w:line="480" w:lineRule="auto"/>
              <w:jc w:val="center"/>
              <w:rPr>
                <w:rFonts w:ascii="Times New Roman" w:hAnsi="Times New Roman" w:cs="Times New Roman"/>
                <w:sz w:val="24"/>
                <w:szCs w:val="24"/>
              </w:rPr>
            </w:pPr>
            <w:r w:rsidRPr="00E415A9">
              <w:rPr>
                <w:rFonts w:ascii="Times New Roman" w:hAnsi="Times New Roman" w:cs="Times New Roman"/>
                <w:sz w:val="24"/>
                <w:szCs w:val="24"/>
              </w:rPr>
              <w:t>95.4</w:t>
            </w:r>
            <w:r w:rsidR="00EF6C69" w:rsidRPr="00E415A9">
              <w:rPr>
                <w:rFonts w:ascii="Times New Roman" w:hAnsi="Times New Roman" w:cs="Times New Roman"/>
                <w:sz w:val="24"/>
                <w:szCs w:val="24"/>
              </w:rPr>
              <w:t xml:space="preserve"> %</w:t>
            </w:r>
          </w:p>
        </w:tc>
      </w:tr>
    </w:tbl>
    <w:p w:rsidR="00B0769C" w:rsidRDefault="00045B64" w:rsidP="007A3F75">
      <w:pPr>
        <w:spacing w:line="480" w:lineRule="auto"/>
        <w:jc w:val="both"/>
        <w:rPr>
          <w:rFonts w:ascii="Times New Roman" w:hAnsi="Times New Roman" w:cs="Times New Roman"/>
          <w:sz w:val="20"/>
          <w:szCs w:val="20"/>
        </w:rPr>
      </w:pPr>
      <w:r w:rsidRPr="00045B64">
        <w:rPr>
          <w:rFonts w:ascii="Times New Roman" w:hAnsi="Times New Roman" w:cs="Times New Roman"/>
          <w:sz w:val="20"/>
          <w:szCs w:val="20"/>
        </w:rPr>
        <w:t>1 Data were collected for a maximum of three operators per farm</w:t>
      </w:r>
      <w:r>
        <w:rPr>
          <w:rFonts w:ascii="Times New Roman" w:hAnsi="Times New Roman" w:cs="Times New Roman"/>
          <w:sz w:val="20"/>
          <w:szCs w:val="20"/>
        </w:rPr>
        <w:t xml:space="preserve"> (USDA)</w:t>
      </w:r>
    </w:p>
    <w:p w:rsidR="00AB2E2B" w:rsidRPr="00E415A9" w:rsidRDefault="00AB2E2B" w:rsidP="007A3F75">
      <w:pPr>
        <w:spacing w:line="480" w:lineRule="auto"/>
        <w:jc w:val="both"/>
        <w:rPr>
          <w:rFonts w:ascii="Times New Roman" w:hAnsi="Times New Roman" w:cs="Times New Roman"/>
          <w:sz w:val="20"/>
          <w:szCs w:val="20"/>
        </w:rPr>
      </w:pPr>
      <w:r w:rsidRPr="00E415A9">
        <w:rPr>
          <w:rFonts w:ascii="Times New Roman" w:hAnsi="Times New Roman" w:cs="Times New Roman"/>
          <w:i/>
          <w:sz w:val="24"/>
          <w:szCs w:val="24"/>
        </w:rPr>
        <w:t xml:space="preserve">Source: 2012 USDA Census of Agriculture </w:t>
      </w:r>
      <w:sdt>
        <w:sdtPr>
          <w:rPr>
            <w:rFonts w:ascii="Times New Roman" w:hAnsi="Times New Roman" w:cs="Times New Roman"/>
            <w:i/>
            <w:sz w:val="24"/>
            <w:szCs w:val="24"/>
          </w:rPr>
          <w:id w:val="-311864206"/>
          <w:citation/>
        </w:sdtPr>
        <w:sdtContent>
          <w:r w:rsidRPr="00E415A9">
            <w:rPr>
              <w:rFonts w:ascii="Times New Roman" w:hAnsi="Times New Roman" w:cs="Times New Roman"/>
              <w:i/>
              <w:sz w:val="24"/>
              <w:szCs w:val="24"/>
            </w:rPr>
            <w:fldChar w:fldCharType="begin"/>
          </w:r>
          <w:r w:rsidRPr="00E415A9">
            <w:rPr>
              <w:rFonts w:ascii="Times New Roman" w:hAnsi="Times New Roman" w:cs="Times New Roman"/>
              <w:i/>
              <w:sz w:val="24"/>
              <w:szCs w:val="24"/>
            </w:rPr>
            <w:instrText xml:space="preserve"> CITATION USD156 \l 1033 </w:instrText>
          </w:r>
          <w:r w:rsidRPr="00E415A9">
            <w:rPr>
              <w:rFonts w:ascii="Times New Roman" w:hAnsi="Times New Roman" w:cs="Times New Roman"/>
              <w:i/>
              <w:sz w:val="24"/>
              <w:szCs w:val="24"/>
            </w:rPr>
            <w:fldChar w:fldCharType="separate"/>
          </w:r>
          <w:r w:rsidR="005E4391" w:rsidRPr="005E4391">
            <w:rPr>
              <w:rFonts w:ascii="Times New Roman" w:hAnsi="Times New Roman" w:cs="Times New Roman"/>
              <w:noProof/>
              <w:sz w:val="24"/>
              <w:szCs w:val="24"/>
            </w:rPr>
            <w:t>(USDA, 2015)</w:t>
          </w:r>
          <w:r w:rsidRPr="00E415A9">
            <w:rPr>
              <w:rFonts w:ascii="Times New Roman" w:hAnsi="Times New Roman" w:cs="Times New Roman"/>
              <w:i/>
              <w:sz w:val="24"/>
              <w:szCs w:val="24"/>
            </w:rPr>
            <w:fldChar w:fldCharType="end"/>
          </w:r>
        </w:sdtContent>
      </w:sdt>
      <w:r w:rsidRPr="00E415A9">
        <w:rPr>
          <w:rFonts w:ascii="Times New Roman" w:hAnsi="Times New Roman" w:cs="Times New Roman"/>
          <w:i/>
          <w:sz w:val="24"/>
          <w:szCs w:val="24"/>
        </w:rPr>
        <w:t xml:space="preserve"> </w:t>
      </w:r>
      <w:sdt>
        <w:sdtPr>
          <w:rPr>
            <w:rFonts w:ascii="Times New Roman" w:hAnsi="Times New Roman" w:cs="Times New Roman"/>
            <w:i/>
            <w:sz w:val="24"/>
            <w:szCs w:val="24"/>
          </w:rPr>
          <w:id w:val="22527190"/>
          <w:citation/>
        </w:sdtPr>
        <w:sdtContent>
          <w:r w:rsidRPr="00E415A9">
            <w:rPr>
              <w:rFonts w:ascii="Times New Roman" w:hAnsi="Times New Roman" w:cs="Times New Roman"/>
              <w:i/>
              <w:sz w:val="24"/>
              <w:szCs w:val="24"/>
            </w:rPr>
            <w:fldChar w:fldCharType="begin"/>
          </w:r>
          <w:r w:rsidRPr="00E415A9">
            <w:rPr>
              <w:rFonts w:ascii="Times New Roman" w:hAnsi="Times New Roman" w:cs="Times New Roman"/>
              <w:i/>
              <w:sz w:val="24"/>
              <w:szCs w:val="24"/>
            </w:rPr>
            <w:instrText xml:space="preserve"> CITATION Uni16 \l 1033 </w:instrText>
          </w:r>
          <w:r w:rsidRPr="00E415A9">
            <w:rPr>
              <w:rFonts w:ascii="Times New Roman" w:hAnsi="Times New Roman" w:cs="Times New Roman"/>
              <w:i/>
              <w:sz w:val="24"/>
              <w:szCs w:val="24"/>
            </w:rPr>
            <w:fldChar w:fldCharType="separate"/>
          </w:r>
          <w:r w:rsidR="005E4391" w:rsidRPr="005E4391">
            <w:rPr>
              <w:rFonts w:ascii="Times New Roman" w:hAnsi="Times New Roman" w:cs="Times New Roman"/>
              <w:noProof/>
              <w:sz w:val="24"/>
              <w:szCs w:val="24"/>
            </w:rPr>
            <w:t>(USDA, 2016)</w:t>
          </w:r>
          <w:r w:rsidRPr="00E415A9">
            <w:rPr>
              <w:rFonts w:ascii="Times New Roman" w:hAnsi="Times New Roman" w:cs="Times New Roman"/>
              <w:i/>
              <w:sz w:val="24"/>
              <w:szCs w:val="24"/>
            </w:rPr>
            <w:fldChar w:fldCharType="end"/>
          </w:r>
        </w:sdtContent>
      </w:sdt>
    </w:p>
    <w:p w:rsidR="007013EE" w:rsidRDefault="007A3F75" w:rsidP="007A0EA8">
      <w:pPr>
        <w:spacing w:line="480" w:lineRule="auto"/>
        <w:ind w:firstLine="360"/>
        <w:jc w:val="both"/>
        <w:rPr>
          <w:rFonts w:ascii="Times New Roman" w:hAnsi="Times New Roman" w:cs="Times New Roman"/>
          <w:sz w:val="24"/>
          <w:szCs w:val="24"/>
        </w:rPr>
      </w:pPr>
      <w:r>
        <w:rPr>
          <w:rFonts w:ascii="Times New Roman" w:hAnsi="Times New Roman" w:cs="Times New Roman"/>
          <w:sz w:val="24"/>
          <w:szCs w:val="24"/>
        </w:rPr>
        <w:t>Many studies have provided estimates of the economic benefit</w:t>
      </w:r>
      <w:r w:rsidR="0039688E">
        <w:rPr>
          <w:rFonts w:ascii="Times New Roman" w:hAnsi="Times New Roman" w:cs="Times New Roman"/>
          <w:sz w:val="24"/>
          <w:szCs w:val="24"/>
        </w:rPr>
        <w:t xml:space="preserve"> of improved weather forecasts</w:t>
      </w:r>
      <w:r w:rsidR="00552E44">
        <w:rPr>
          <w:rFonts w:ascii="Times New Roman" w:hAnsi="Times New Roman" w:cs="Times New Roman"/>
          <w:sz w:val="24"/>
          <w:szCs w:val="24"/>
        </w:rPr>
        <w:t xml:space="preserve"> to agricultural producers</w:t>
      </w:r>
      <w:r w:rsidR="0039688E">
        <w:rPr>
          <w:rFonts w:ascii="Times New Roman" w:hAnsi="Times New Roman" w:cs="Times New Roman"/>
          <w:sz w:val="24"/>
          <w:szCs w:val="24"/>
        </w:rPr>
        <w:t xml:space="preserve"> for specific agricultural commodities in relatively small geographical settings </w:t>
      </w:r>
      <w:r w:rsidR="0088724E">
        <w:rPr>
          <w:rFonts w:ascii="Times New Roman" w:hAnsi="Times New Roman" w:cs="Times New Roman"/>
          <w:noProof/>
          <w:sz w:val="24"/>
          <w:szCs w:val="24"/>
        </w:rPr>
        <w:t>(Adams et al.</w:t>
      </w:r>
      <w:r w:rsidR="0088724E" w:rsidRPr="005D113E">
        <w:rPr>
          <w:rFonts w:ascii="Times New Roman" w:hAnsi="Times New Roman" w:cs="Times New Roman"/>
          <w:noProof/>
          <w:sz w:val="24"/>
          <w:szCs w:val="24"/>
        </w:rPr>
        <w:t>, 1995)</w:t>
      </w:r>
      <w:r w:rsidR="0039688E">
        <w:rPr>
          <w:rFonts w:ascii="Times New Roman" w:hAnsi="Times New Roman" w:cs="Times New Roman"/>
          <w:sz w:val="24"/>
          <w:szCs w:val="24"/>
        </w:rPr>
        <w:t>. Katz et al.</w:t>
      </w:r>
      <w:r w:rsidR="0088724E">
        <w:rPr>
          <w:rFonts w:ascii="Times New Roman" w:hAnsi="Times New Roman" w:cs="Times New Roman"/>
          <w:sz w:val="24"/>
          <w:szCs w:val="24"/>
        </w:rPr>
        <w:t>, (</w:t>
      </w:r>
      <w:r w:rsidR="0039688E">
        <w:rPr>
          <w:rFonts w:ascii="Times New Roman" w:hAnsi="Times New Roman" w:cs="Times New Roman"/>
          <w:sz w:val="24"/>
          <w:szCs w:val="24"/>
        </w:rPr>
        <w:t xml:space="preserve">1987) </w:t>
      </w:r>
      <w:r w:rsidR="00B51939">
        <w:rPr>
          <w:rFonts w:ascii="Times New Roman" w:hAnsi="Times New Roman" w:cs="Times New Roman"/>
          <w:sz w:val="24"/>
          <w:szCs w:val="24"/>
        </w:rPr>
        <w:t>particularly focused on</w:t>
      </w:r>
      <w:r w:rsidR="0088724E">
        <w:rPr>
          <w:rFonts w:ascii="Times New Roman" w:hAnsi="Times New Roman" w:cs="Times New Roman"/>
          <w:sz w:val="24"/>
          <w:szCs w:val="24"/>
        </w:rPr>
        <w:t xml:space="preserve"> estimating the value of precipitation forecasts for spring wheat farmers that are faced with</w:t>
      </w:r>
      <w:r w:rsidR="00B51939">
        <w:rPr>
          <w:rFonts w:ascii="Times New Roman" w:hAnsi="Times New Roman" w:cs="Times New Roman"/>
          <w:sz w:val="24"/>
          <w:szCs w:val="24"/>
        </w:rPr>
        <w:t xml:space="preserve"> the ‘fallowing/planting problem</w:t>
      </w:r>
      <w:r w:rsidR="0088724E">
        <w:rPr>
          <w:rFonts w:ascii="Times New Roman" w:hAnsi="Times New Roman" w:cs="Times New Roman"/>
          <w:sz w:val="24"/>
          <w:szCs w:val="24"/>
        </w:rPr>
        <w:t xml:space="preserve">’ </w:t>
      </w:r>
      <w:r w:rsidR="00B51939">
        <w:rPr>
          <w:rFonts w:ascii="Times New Roman" w:hAnsi="Times New Roman" w:cs="Times New Roman"/>
          <w:sz w:val="24"/>
          <w:szCs w:val="24"/>
        </w:rPr>
        <w:t xml:space="preserve">in the western portion of the Northern Great Plains. </w:t>
      </w:r>
      <w:r w:rsidR="00FF2934">
        <w:rPr>
          <w:rFonts w:ascii="Times New Roman" w:hAnsi="Times New Roman" w:cs="Times New Roman"/>
          <w:sz w:val="24"/>
          <w:szCs w:val="24"/>
        </w:rPr>
        <w:t>Fallowing itself “refers to land that is plowed and tilled but left unseeded during a growing season”</w:t>
      </w:r>
      <w:r w:rsidR="0088724E">
        <w:rPr>
          <w:rFonts w:ascii="Times New Roman" w:hAnsi="Times New Roman" w:cs="Times New Roman"/>
          <w:sz w:val="24"/>
          <w:szCs w:val="24"/>
        </w:rPr>
        <w:t xml:space="preserve"> </w:t>
      </w:r>
      <w:sdt>
        <w:sdtPr>
          <w:rPr>
            <w:rFonts w:ascii="Times New Roman" w:hAnsi="Times New Roman" w:cs="Times New Roman"/>
            <w:sz w:val="24"/>
            <w:szCs w:val="24"/>
          </w:rPr>
          <w:id w:val="-896966837"/>
          <w:citation/>
        </w:sdtPr>
        <w:sdtContent>
          <w:r w:rsidR="0088724E">
            <w:rPr>
              <w:rFonts w:ascii="Times New Roman" w:hAnsi="Times New Roman" w:cs="Times New Roman"/>
              <w:sz w:val="24"/>
              <w:szCs w:val="24"/>
            </w:rPr>
            <w:fldChar w:fldCharType="begin"/>
          </w:r>
          <w:r w:rsidR="0088724E">
            <w:rPr>
              <w:rFonts w:ascii="Times New Roman" w:hAnsi="Times New Roman" w:cs="Times New Roman"/>
              <w:sz w:val="24"/>
              <w:szCs w:val="24"/>
            </w:rPr>
            <w:instrText xml:space="preserve"> CITATION Enc161 \l 1033 </w:instrText>
          </w:r>
          <w:r w:rsidR="0088724E">
            <w:rPr>
              <w:rFonts w:ascii="Times New Roman" w:hAnsi="Times New Roman" w:cs="Times New Roman"/>
              <w:sz w:val="24"/>
              <w:szCs w:val="24"/>
            </w:rPr>
            <w:fldChar w:fldCharType="separate"/>
          </w:r>
          <w:r w:rsidR="005E4391" w:rsidRPr="005E4391">
            <w:rPr>
              <w:rFonts w:ascii="Times New Roman" w:hAnsi="Times New Roman" w:cs="Times New Roman"/>
              <w:noProof/>
              <w:sz w:val="24"/>
              <w:szCs w:val="24"/>
            </w:rPr>
            <w:t>(Encyclopedia Britannica, 2016)</w:t>
          </w:r>
          <w:r w:rsidR="0088724E">
            <w:rPr>
              <w:rFonts w:ascii="Times New Roman" w:hAnsi="Times New Roman" w:cs="Times New Roman"/>
              <w:sz w:val="24"/>
              <w:szCs w:val="24"/>
            </w:rPr>
            <w:fldChar w:fldCharType="end"/>
          </w:r>
        </w:sdtContent>
      </w:sdt>
      <w:r w:rsidR="0088724E">
        <w:rPr>
          <w:rFonts w:ascii="Times New Roman" w:hAnsi="Times New Roman" w:cs="Times New Roman"/>
          <w:sz w:val="24"/>
          <w:szCs w:val="24"/>
        </w:rPr>
        <w:t xml:space="preserve"> to help </w:t>
      </w:r>
      <w:r w:rsidR="008B1EA2">
        <w:rPr>
          <w:rFonts w:ascii="Times New Roman" w:hAnsi="Times New Roman" w:cs="Times New Roman"/>
          <w:sz w:val="24"/>
          <w:szCs w:val="24"/>
        </w:rPr>
        <w:t>replenish soil moisture and maintain the natural productivity of the land</w:t>
      </w:r>
      <w:r w:rsidR="0088724E">
        <w:rPr>
          <w:rFonts w:ascii="Times New Roman" w:hAnsi="Times New Roman" w:cs="Times New Roman"/>
          <w:sz w:val="24"/>
          <w:szCs w:val="24"/>
        </w:rPr>
        <w:t xml:space="preserve">. </w:t>
      </w:r>
      <w:r w:rsidR="0088724E" w:rsidRPr="00F630D6">
        <w:rPr>
          <w:rFonts w:ascii="Times New Roman" w:hAnsi="Times New Roman" w:cs="Times New Roman"/>
          <w:sz w:val="24"/>
          <w:szCs w:val="24"/>
        </w:rPr>
        <w:t>T</w:t>
      </w:r>
      <w:r w:rsidR="00B51939" w:rsidRPr="00F630D6">
        <w:rPr>
          <w:rFonts w:ascii="Times New Roman" w:hAnsi="Times New Roman" w:cs="Times New Roman"/>
          <w:sz w:val="24"/>
          <w:szCs w:val="24"/>
        </w:rPr>
        <w:t>he ‘fallowing/planting problem’</w:t>
      </w:r>
      <w:r w:rsidR="0088724E" w:rsidRPr="00F630D6">
        <w:rPr>
          <w:rFonts w:ascii="Times New Roman" w:hAnsi="Times New Roman" w:cs="Times New Roman"/>
          <w:sz w:val="24"/>
          <w:szCs w:val="24"/>
        </w:rPr>
        <w:t xml:space="preserve"> therefore</w:t>
      </w:r>
      <w:r w:rsidR="00B51939" w:rsidRPr="00F630D6">
        <w:rPr>
          <w:rFonts w:ascii="Times New Roman" w:hAnsi="Times New Roman" w:cs="Times New Roman"/>
          <w:sz w:val="24"/>
          <w:szCs w:val="24"/>
        </w:rPr>
        <w:t xml:space="preserve"> refers to whether a farmer should plant a crop o</w:t>
      </w:r>
      <w:r w:rsidR="0088724E" w:rsidRPr="00F630D6">
        <w:rPr>
          <w:rFonts w:ascii="Times New Roman" w:hAnsi="Times New Roman" w:cs="Times New Roman"/>
          <w:sz w:val="24"/>
          <w:szCs w:val="24"/>
        </w:rPr>
        <w:t xml:space="preserve">r simply leave the land fallow. </w:t>
      </w:r>
      <w:r w:rsidR="008F721B">
        <w:rPr>
          <w:rFonts w:ascii="Times New Roman" w:hAnsi="Times New Roman" w:cs="Times New Roman"/>
          <w:sz w:val="24"/>
          <w:szCs w:val="24"/>
        </w:rPr>
        <w:t>Th</w:t>
      </w:r>
      <w:r w:rsidR="00CE1842">
        <w:rPr>
          <w:rFonts w:ascii="Times New Roman" w:hAnsi="Times New Roman" w:cs="Times New Roman"/>
          <w:sz w:val="24"/>
          <w:szCs w:val="24"/>
        </w:rPr>
        <w:t>is</w:t>
      </w:r>
      <w:r w:rsidR="008F721B">
        <w:rPr>
          <w:rFonts w:ascii="Times New Roman" w:hAnsi="Times New Roman" w:cs="Times New Roman"/>
          <w:sz w:val="24"/>
          <w:szCs w:val="24"/>
        </w:rPr>
        <w:t xml:space="preserve"> decision affects</w:t>
      </w:r>
      <w:r w:rsidR="00CE1842">
        <w:rPr>
          <w:rFonts w:ascii="Times New Roman" w:hAnsi="Times New Roman" w:cs="Times New Roman"/>
          <w:sz w:val="24"/>
          <w:szCs w:val="24"/>
        </w:rPr>
        <w:t xml:space="preserve"> “both the return that he (the farmer) will receive in the current year and </w:t>
      </w:r>
      <w:r w:rsidR="00CE1842">
        <w:rPr>
          <w:rFonts w:ascii="Times New Roman" w:hAnsi="Times New Roman" w:cs="Times New Roman"/>
          <w:sz w:val="24"/>
          <w:szCs w:val="24"/>
        </w:rPr>
        <w:lastRenderedPageBreak/>
        <w:t xml:space="preserve">the amount of soil moisture that will be available the following year” </w:t>
      </w:r>
      <w:r w:rsidR="00CE1842">
        <w:rPr>
          <w:rFonts w:ascii="Times New Roman" w:hAnsi="Times New Roman" w:cs="Times New Roman"/>
          <w:noProof/>
          <w:sz w:val="24"/>
          <w:szCs w:val="24"/>
        </w:rPr>
        <w:t>(Katz et al.</w:t>
      </w:r>
      <w:r w:rsidR="00CE1842" w:rsidRPr="005D113E">
        <w:rPr>
          <w:rFonts w:ascii="Times New Roman" w:hAnsi="Times New Roman" w:cs="Times New Roman"/>
          <w:noProof/>
          <w:sz w:val="24"/>
          <w:szCs w:val="24"/>
        </w:rPr>
        <w:t>, 1987)</w:t>
      </w:r>
      <w:r w:rsidR="00CE1842">
        <w:rPr>
          <w:rFonts w:ascii="Times New Roman" w:hAnsi="Times New Roman" w:cs="Times New Roman"/>
          <w:noProof/>
          <w:sz w:val="24"/>
          <w:szCs w:val="24"/>
        </w:rPr>
        <w:t>.</w:t>
      </w:r>
      <w:r w:rsidR="008F721B">
        <w:rPr>
          <w:rFonts w:ascii="Times New Roman" w:hAnsi="Times New Roman" w:cs="Times New Roman"/>
          <w:sz w:val="24"/>
          <w:szCs w:val="24"/>
        </w:rPr>
        <w:t xml:space="preserve"> </w:t>
      </w:r>
      <w:r w:rsidR="00CE1842">
        <w:rPr>
          <w:rFonts w:ascii="Times New Roman" w:hAnsi="Times New Roman" w:cs="Times New Roman"/>
          <w:sz w:val="24"/>
          <w:szCs w:val="24"/>
        </w:rPr>
        <w:t>S</w:t>
      </w:r>
      <w:r w:rsidR="008B1EA2" w:rsidRPr="00F630D6">
        <w:rPr>
          <w:rFonts w:ascii="Times New Roman" w:hAnsi="Times New Roman" w:cs="Times New Roman"/>
          <w:sz w:val="24"/>
          <w:szCs w:val="24"/>
        </w:rPr>
        <w:t>tochastic dynamic programming</w:t>
      </w:r>
      <w:r w:rsidR="00CE1842">
        <w:rPr>
          <w:rFonts w:ascii="Times New Roman" w:hAnsi="Times New Roman" w:cs="Times New Roman"/>
          <w:sz w:val="24"/>
          <w:szCs w:val="24"/>
        </w:rPr>
        <w:t xml:space="preserve"> was applied by the authors</w:t>
      </w:r>
      <w:r w:rsidR="008B1EA2" w:rsidRPr="00F630D6">
        <w:rPr>
          <w:rFonts w:ascii="Times New Roman" w:hAnsi="Times New Roman" w:cs="Times New Roman"/>
          <w:sz w:val="24"/>
          <w:szCs w:val="24"/>
        </w:rPr>
        <w:t xml:space="preserve"> to model</w:t>
      </w:r>
      <w:r w:rsidR="00B51939" w:rsidRPr="00F630D6">
        <w:rPr>
          <w:rFonts w:ascii="Times New Roman" w:hAnsi="Times New Roman" w:cs="Times New Roman"/>
          <w:sz w:val="24"/>
          <w:szCs w:val="24"/>
        </w:rPr>
        <w:t xml:space="preserve"> </w:t>
      </w:r>
      <w:r w:rsidR="008B1EA2" w:rsidRPr="00F630D6">
        <w:rPr>
          <w:rFonts w:ascii="Times New Roman" w:hAnsi="Times New Roman" w:cs="Times New Roman"/>
          <w:sz w:val="24"/>
          <w:szCs w:val="24"/>
        </w:rPr>
        <w:t>the economic value</w:t>
      </w:r>
      <w:r w:rsidR="00B51939" w:rsidRPr="00F630D6">
        <w:rPr>
          <w:rFonts w:ascii="Times New Roman" w:hAnsi="Times New Roman" w:cs="Times New Roman"/>
          <w:sz w:val="24"/>
          <w:szCs w:val="24"/>
        </w:rPr>
        <w:t xml:space="preserve"> of </w:t>
      </w:r>
      <w:r w:rsidR="00F630D6" w:rsidRPr="00F630D6">
        <w:rPr>
          <w:rFonts w:ascii="Times New Roman" w:hAnsi="Times New Roman" w:cs="Times New Roman"/>
          <w:sz w:val="24"/>
          <w:szCs w:val="24"/>
        </w:rPr>
        <w:t xml:space="preserve">both </w:t>
      </w:r>
      <w:r w:rsidR="00B51939" w:rsidRPr="00F630D6">
        <w:rPr>
          <w:rFonts w:ascii="Times New Roman" w:hAnsi="Times New Roman" w:cs="Times New Roman"/>
          <w:sz w:val="24"/>
          <w:szCs w:val="24"/>
        </w:rPr>
        <w:t xml:space="preserve">currently available precipitation forecasts issued by the U.S. </w:t>
      </w:r>
      <w:r w:rsidR="008B1EA2" w:rsidRPr="00F630D6">
        <w:rPr>
          <w:rFonts w:ascii="Times New Roman" w:hAnsi="Times New Roman" w:cs="Times New Roman"/>
          <w:sz w:val="24"/>
          <w:szCs w:val="24"/>
        </w:rPr>
        <w:t xml:space="preserve">National Weather Service (NWS) and </w:t>
      </w:r>
      <w:r w:rsidR="00B51939" w:rsidRPr="00F630D6">
        <w:rPr>
          <w:rFonts w:ascii="Times New Roman" w:hAnsi="Times New Roman" w:cs="Times New Roman"/>
          <w:sz w:val="24"/>
          <w:szCs w:val="24"/>
        </w:rPr>
        <w:t xml:space="preserve">hypothetical improvements in the quality </w:t>
      </w:r>
      <w:r w:rsidR="008B1EA2" w:rsidRPr="00F630D6">
        <w:rPr>
          <w:rFonts w:ascii="Times New Roman" w:hAnsi="Times New Roman" w:cs="Times New Roman"/>
          <w:sz w:val="24"/>
          <w:szCs w:val="24"/>
        </w:rPr>
        <w:t>of such forecasts</w:t>
      </w:r>
      <w:r w:rsidR="00B51939" w:rsidRPr="00F630D6">
        <w:rPr>
          <w:rFonts w:ascii="Times New Roman" w:hAnsi="Times New Roman" w:cs="Times New Roman"/>
          <w:sz w:val="24"/>
          <w:szCs w:val="24"/>
        </w:rPr>
        <w:t xml:space="preserve"> </w:t>
      </w:r>
      <w:r w:rsidR="00CE1842">
        <w:rPr>
          <w:rFonts w:ascii="Times New Roman" w:hAnsi="Times New Roman" w:cs="Times New Roman"/>
          <w:noProof/>
          <w:sz w:val="24"/>
          <w:szCs w:val="24"/>
        </w:rPr>
        <w:t>(Katz et al.</w:t>
      </w:r>
      <w:r w:rsidR="00CE1842" w:rsidRPr="00F630D6">
        <w:rPr>
          <w:rFonts w:ascii="Times New Roman" w:hAnsi="Times New Roman" w:cs="Times New Roman"/>
          <w:noProof/>
          <w:sz w:val="24"/>
          <w:szCs w:val="24"/>
        </w:rPr>
        <w:t>, 1987)</w:t>
      </w:r>
      <w:r w:rsidR="00B51939" w:rsidRPr="00F630D6">
        <w:rPr>
          <w:rFonts w:ascii="Times New Roman" w:hAnsi="Times New Roman" w:cs="Times New Roman"/>
          <w:sz w:val="24"/>
          <w:szCs w:val="24"/>
        </w:rPr>
        <w:t>.</w:t>
      </w:r>
      <w:r w:rsidR="009A1DC3">
        <w:rPr>
          <w:rFonts w:ascii="Times New Roman" w:hAnsi="Times New Roman" w:cs="Times New Roman"/>
          <w:sz w:val="24"/>
          <w:szCs w:val="24"/>
        </w:rPr>
        <w:t xml:space="preserve"> The model </w:t>
      </w:r>
      <w:r w:rsidR="00CE1842">
        <w:rPr>
          <w:rFonts w:ascii="Times New Roman" w:hAnsi="Times New Roman" w:cs="Times New Roman"/>
          <w:sz w:val="24"/>
          <w:szCs w:val="24"/>
        </w:rPr>
        <w:t>itself</w:t>
      </w:r>
      <w:r w:rsidR="009A1DC3">
        <w:rPr>
          <w:rFonts w:ascii="Times New Roman" w:hAnsi="Times New Roman" w:cs="Times New Roman"/>
          <w:sz w:val="24"/>
          <w:szCs w:val="24"/>
        </w:rPr>
        <w:t xml:space="preserve"> </w:t>
      </w:r>
      <w:r w:rsidR="008474DE">
        <w:rPr>
          <w:rFonts w:ascii="Times New Roman" w:hAnsi="Times New Roman" w:cs="Times New Roman"/>
          <w:sz w:val="24"/>
          <w:szCs w:val="24"/>
        </w:rPr>
        <w:t>describes</w:t>
      </w:r>
      <w:r w:rsidR="008F721B">
        <w:rPr>
          <w:rFonts w:ascii="Times New Roman" w:hAnsi="Times New Roman" w:cs="Times New Roman"/>
          <w:sz w:val="24"/>
          <w:szCs w:val="24"/>
        </w:rPr>
        <w:t xml:space="preserve"> the different economic values </w:t>
      </w:r>
      <w:r w:rsidR="00CE1842">
        <w:rPr>
          <w:rFonts w:ascii="Times New Roman" w:hAnsi="Times New Roman" w:cs="Times New Roman"/>
          <w:sz w:val="24"/>
          <w:szCs w:val="24"/>
        </w:rPr>
        <w:t>from</w:t>
      </w:r>
      <w:r w:rsidR="008F721B">
        <w:rPr>
          <w:rFonts w:ascii="Times New Roman" w:hAnsi="Times New Roman" w:cs="Times New Roman"/>
          <w:sz w:val="24"/>
          <w:szCs w:val="24"/>
        </w:rPr>
        <w:t xml:space="preserve"> </w:t>
      </w:r>
      <w:r w:rsidR="00CE1842">
        <w:rPr>
          <w:rFonts w:ascii="Times New Roman" w:hAnsi="Times New Roman" w:cs="Times New Roman"/>
          <w:sz w:val="24"/>
          <w:szCs w:val="24"/>
        </w:rPr>
        <w:t xml:space="preserve">different levels of </w:t>
      </w:r>
      <w:r w:rsidR="008F721B">
        <w:rPr>
          <w:rFonts w:ascii="Times New Roman" w:hAnsi="Times New Roman" w:cs="Times New Roman"/>
          <w:sz w:val="24"/>
          <w:szCs w:val="24"/>
        </w:rPr>
        <w:t>precipitation</w:t>
      </w:r>
      <w:r w:rsidR="00CE1842">
        <w:rPr>
          <w:rFonts w:ascii="Times New Roman" w:hAnsi="Times New Roman" w:cs="Times New Roman"/>
          <w:sz w:val="24"/>
          <w:szCs w:val="24"/>
        </w:rPr>
        <w:t xml:space="preserve"> forecast</w:t>
      </w:r>
      <w:r w:rsidR="008F721B">
        <w:rPr>
          <w:rFonts w:ascii="Times New Roman" w:hAnsi="Times New Roman" w:cs="Times New Roman"/>
          <w:sz w:val="24"/>
          <w:szCs w:val="24"/>
        </w:rPr>
        <w:t xml:space="preserve"> </w:t>
      </w:r>
      <w:r w:rsidR="00CE1842">
        <w:rPr>
          <w:rFonts w:ascii="Times New Roman" w:hAnsi="Times New Roman" w:cs="Times New Roman"/>
          <w:sz w:val="24"/>
          <w:szCs w:val="24"/>
        </w:rPr>
        <w:t>qualities</w:t>
      </w:r>
      <w:r w:rsidR="00F630D6">
        <w:rPr>
          <w:rFonts w:ascii="Times New Roman" w:hAnsi="Times New Roman" w:cs="Times New Roman"/>
          <w:sz w:val="24"/>
          <w:szCs w:val="24"/>
        </w:rPr>
        <w:t xml:space="preserve"> at two </w:t>
      </w:r>
      <w:r w:rsidR="00CE1842">
        <w:rPr>
          <w:rFonts w:ascii="Times New Roman" w:hAnsi="Times New Roman" w:cs="Times New Roman"/>
          <w:sz w:val="24"/>
          <w:szCs w:val="24"/>
        </w:rPr>
        <w:t>specific</w:t>
      </w:r>
      <w:r w:rsidR="00F630D6">
        <w:rPr>
          <w:rFonts w:ascii="Times New Roman" w:hAnsi="Times New Roman" w:cs="Times New Roman"/>
          <w:sz w:val="24"/>
          <w:szCs w:val="24"/>
        </w:rPr>
        <w:t xml:space="preserve"> locations (Havre, Montana &amp; Williston, North Dakota). T</w:t>
      </w:r>
      <w:r w:rsidR="008F721B">
        <w:rPr>
          <w:rFonts w:ascii="Times New Roman" w:hAnsi="Times New Roman" w:cs="Times New Roman"/>
          <w:sz w:val="24"/>
          <w:szCs w:val="24"/>
        </w:rPr>
        <w:t>he difference</w:t>
      </w:r>
      <w:r w:rsidR="00CE1842">
        <w:rPr>
          <w:rFonts w:ascii="Times New Roman" w:hAnsi="Times New Roman" w:cs="Times New Roman"/>
          <w:sz w:val="24"/>
          <w:szCs w:val="24"/>
        </w:rPr>
        <w:t>s</w:t>
      </w:r>
      <w:r w:rsidR="008F721B">
        <w:rPr>
          <w:rFonts w:ascii="Times New Roman" w:hAnsi="Times New Roman" w:cs="Times New Roman"/>
          <w:sz w:val="24"/>
          <w:szCs w:val="24"/>
        </w:rPr>
        <w:t xml:space="preserve"> in expected dollar per acre returns based on improved weather f</w:t>
      </w:r>
      <w:r w:rsidR="00CE1842">
        <w:rPr>
          <w:rFonts w:ascii="Times New Roman" w:hAnsi="Times New Roman" w:cs="Times New Roman"/>
          <w:sz w:val="24"/>
          <w:szCs w:val="24"/>
        </w:rPr>
        <w:t>orecast qualities for spring wheat farmers at the two locations</w:t>
      </w:r>
      <w:r w:rsidR="00F630D6">
        <w:rPr>
          <w:rFonts w:ascii="Times New Roman" w:hAnsi="Times New Roman" w:cs="Times New Roman"/>
          <w:sz w:val="24"/>
          <w:szCs w:val="24"/>
        </w:rPr>
        <w:t xml:space="preserve"> is </w:t>
      </w:r>
      <w:r w:rsidR="008F721B">
        <w:rPr>
          <w:rFonts w:ascii="Times New Roman" w:hAnsi="Times New Roman" w:cs="Times New Roman"/>
          <w:sz w:val="24"/>
          <w:szCs w:val="24"/>
        </w:rPr>
        <w:t>attributed to one locati</w:t>
      </w:r>
      <w:r w:rsidR="00CE1842">
        <w:rPr>
          <w:rFonts w:ascii="Times New Roman" w:hAnsi="Times New Roman" w:cs="Times New Roman"/>
          <w:sz w:val="24"/>
          <w:szCs w:val="24"/>
        </w:rPr>
        <w:t>on being wetter than the other</w:t>
      </w:r>
      <w:r w:rsidR="007A1F9C">
        <w:rPr>
          <w:rFonts w:ascii="Times New Roman" w:hAnsi="Times New Roman" w:cs="Times New Roman"/>
          <w:sz w:val="24"/>
          <w:szCs w:val="24"/>
        </w:rPr>
        <w:t xml:space="preserve">. </w:t>
      </w:r>
      <w:r w:rsidR="008F721B">
        <w:rPr>
          <w:rFonts w:ascii="Times New Roman" w:hAnsi="Times New Roman" w:cs="Times New Roman"/>
          <w:sz w:val="24"/>
          <w:szCs w:val="24"/>
        </w:rPr>
        <w:t>T</w:t>
      </w:r>
      <w:r w:rsidR="007013EE">
        <w:rPr>
          <w:rFonts w:ascii="Times New Roman" w:hAnsi="Times New Roman" w:cs="Times New Roman"/>
          <w:sz w:val="24"/>
          <w:szCs w:val="24"/>
        </w:rPr>
        <w:t xml:space="preserve">he </w:t>
      </w:r>
      <w:r w:rsidR="00CE1842">
        <w:rPr>
          <w:rFonts w:ascii="Times New Roman" w:hAnsi="Times New Roman" w:cs="Times New Roman"/>
          <w:sz w:val="24"/>
          <w:szCs w:val="24"/>
        </w:rPr>
        <w:t>authors made a series of assumptions that included,</w:t>
      </w:r>
      <w:r w:rsidR="008F721B">
        <w:rPr>
          <w:rFonts w:ascii="Times New Roman" w:hAnsi="Times New Roman" w:cs="Times New Roman"/>
          <w:sz w:val="24"/>
          <w:szCs w:val="24"/>
        </w:rPr>
        <w:t xml:space="preserve"> </w:t>
      </w:r>
      <w:r w:rsidR="007013EE">
        <w:rPr>
          <w:rFonts w:ascii="Times New Roman" w:hAnsi="Times New Roman" w:cs="Times New Roman"/>
          <w:sz w:val="24"/>
          <w:szCs w:val="24"/>
        </w:rPr>
        <w:t>three categories for growing season precipitation, four states of available soil moisture, year-over-year soil moisture states, and the expected yields in kg/hectare based on soil moisture and pr</w:t>
      </w:r>
      <w:r w:rsidR="00CE1842">
        <w:rPr>
          <w:rFonts w:ascii="Times New Roman" w:hAnsi="Times New Roman" w:cs="Times New Roman"/>
          <w:sz w:val="24"/>
          <w:szCs w:val="24"/>
        </w:rPr>
        <w:t>ecipitation. This information was</w:t>
      </w:r>
      <w:r w:rsidR="007013EE">
        <w:rPr>
          <w:rFonts w:ascii="Times New Roman" w:hAnsi="Times New Roman" w:cs="Times New Roman"/>
          <w:sz w:val="24"/>
          <w:szCs w:val="24"/>
        </w:rPr>
        <w:t xml:space="preserve"> combined with the estimated price per harvested unit</w:t>
      </w:r>
      <w:r w:rsidR="00226F41">
        <w:rPr>
          <w:rFonts w:ascii="Times New Roman" w:hAnsi="Times New Roman" w:cs="Times New Roman"/>
          <w:sz w:val="24"/>
          <w:szCs w:val="24"/>
        </w:rPr>
        <w:t xml:space="preserve"> of Spring Wheat ($4 per bushel)</w:t>
      </w:r>
      <w:r w:rsidR="00674C0F">
        <w:rPr>
          <w:rFonts w:ascii="Times New Roman" w:hAnsi="Times New Roman" w:cs="Times New Roman"/>
          <w:sz w:val="24"/>
          <w:szCs w:val="24"/>
        </w:rPr>
        <w:t xml:space="preserve">, </w:t>
      </w:r>
      <w:r w:rsidR="00226F41">
        <w:rPr>
          <w:rFonts w:ascii="Times New Roman" w:hAnsi="Times New Roman" w:cs="Times New Roman"/>
          <w:sz w:val="24"/>
          <w:szCs w:val="24"/>
        </w:rPr>
        <w:t>production costs estimates for raising a crop ($51 per acre)</w:t>
      </w:r>
      <w:r w:rsidR="00674C0F">
        <w:rPr>
          <w:rFonts w:ascii="Times New Roman" w:hAnsi="Times New Roman" w:cs="Times New Roman"/>
          <w:sz w:val="24"/>
          <w:szCs w:val="24"/>
        </w:rPr>
        <w:t xml:space="preserve">, and </w:t>
      </w:r>
      <w:r w:rsidR="00183536">
        <w:rPr>
          <w:rFonts w:ascii="Times New Roman" w:hAnsi="Times New Roman" w:cs="Times New Roman"/>
          <w:sz w:val="24"/>
          <w:szCs w:val="24"/>
        </w:rPr>
        <w:t>a discount rate of 0.90</w:t>
      </w:r>
      <w:r w:rsidR="00226F41">
        <w:rPr>
          <w:rFonts w:ascii="Times New Roman" w:hAnsi="Times New Roman" w:cs="Times New Roman"/>
          <w:sz w:val="24"/>
          <w:szCs w:val="24"/>
        </w:rPr>
        <w:t xml:space="preserve"> </w:t>
      </w:r>
      <w:r w:rsidR="00CE1842">
        <w:rPr>
          <w:rFonts w:ascii="Times New Roman" w:hAnsi="Times New Roman" w:cs="Times New Roman"/>
          <w:noProof/>
          <w:sz w:val="24"/>
          <w:szCs w:val="24"/>
        </w:rPr>
        <w:t>(Katz et al.</w:t>
      </w:r>
      <w:r w:rsidR="00CE1842" w:rsidRPr="005D113E">
        <w:rPr>
          <w:rFonts w:ascii="Times New Roman" w:hAnsi="Times New Roman" w:cs="Times New Roman"/>
          <w:noProof/>
          <w:sz w:val="24"/>
          <w:szCs w:val="24"/>
        </w:rPr>
        <w:t>, 1987)</w:t>
      </w:r>
      <w:r w:rsidR="00226F41">
        <w:rPr>
          <w:rFonts w:ascii="Times New Roman" w:hAnsi="Times New Roman" w:cs="Times New Roman"/>
          <w:sz w:val="24"/>
          <w:szCs w:val="24"/>
        </w:rPr>
        <w:t>. The authors ignore</w:t>
      </w:r>
      <w:r w:rsidR="00CE1842">
        <w:rPr>
          <w:rFonts w:ascii="Times New Roman" w:hAnsi="Times New Roman" w:cs="Times New Roman"/>
          <w:sz w:val="24"/>
          <w:szCs w:val="24"/>
        </w:rPr>
        <w:t>d</w:t>
      </w:r>
      <w:r w:rsidR="00226F41">
        <w:rPr>
          <w:rFonts w:ascii="Times New Roman" w:hAnsi="Times New Roman" w:cs="Times New Roman"/>
          <w:sz w:val="24"/>
          <w:szCs w:val="24"/>
        </w:rPr>
        <w:t xml:space="preserve"> </w:t>
      </w:r>
      <w:r w:rsidR="00674C0F">
        <w:rPr>
          <w:rFonts w:ascii="Times New Roman" w:hAnsi="Times New Roman" w:cs="Times New Roman"/>
          <w:sz w:val="24"/>
          <w:szCs w:val="24"/>
        </w:rPr>
        <w:t xml:space="preserve">any </w:t>
      </w:r>
      <w:r w:rsidR="00226F41">
        <w:rPr>
          <w:rFonts w:ascii="Times New Roman" w:hAnsi="Times New Roman" w:cs="Times New Roman"/>
          <w:sz w:val="24"/>
          <w:szCs w:val="24"/>
        </w:rPr>
        <w:t xml:space="preserve">price </w:t>
      </w:r>
      <w:r w:rsidR="00674C0F">
        <w:rPr>
          <w:rFonts w:ascii="Times New Roman" w:hAnsi="Times New Roman" w:cs="Times New Roman"/>
          <w:sz w:val="24"/>
          <w:szCs w:val="24"/>
        </w:rPr>
        <w:t>changes</w:t>
      </w:r>
      <w:r w:rsidR="00226F41">
        <w:rPr>
          <w:rFonts w:ascii="Times New Roman" w:hAnsi="Times New Roman" w:cs="Times New Roman"/>
          <w:sz w:val="24"/>
          <w:szCs w:val="24"/>
        </w:rPr>
        <w:t xml:space="preserve"> due to market shifts in production</w:t>
      </w:r>
      <w:r w:rsidR="00674C0F">
        <w:rPr>
          <w:rFonts w:ascii="Times New Roman" w:hAnsi="Times New Roman" w:cs="Times New Roman"/>
          <w:sz w:val="24"/>
          <w:szCs w:val="24"/>
        </w:rPr>
        <w:t>, costs and returns associated with fallowing</w:t>
      </w:r>
      <w:r w:rsidR="00183536">
        <w:rPr>
          <w:rFonts w:ascii="Times New Roman" w:hAnsi="Times New Roman" w:cs="Times New Roman"/>
          <w:sz w:val="24"/>
          <w:szCs w:val="24"/>
        </w:rPr>
        <w:t>, growing season temperature and its effect on yields, and biological factors such</w:t>
      </w:r>
      <w:r w:rsidR="00CE1842">
        <w:rPr>
          <w:rFonts w:ascii="Times New Roman" w:hAnsi="Times New Roman" w:cs="Times New Roman"/>
          <w:sz w:val="24"/>
          <w:szCs w:val="24"/>
        </w:rPr>
        <w:t xml:space="preserve"> as pests. The study concluded</w:t>
      </w:r>
      <w:r w:rsidR="00344FD8">
        <w:rPr>
          <w:rFonts w:ascii="Times New Roman" w:hAnsi="Times New Roman" w:cs="Times New Roman"/>
          <w:sz w:val="24"/>
          <w:szCs w:val="24"/>
        </w:rPr>
        <w:t xml:space="preserve"> that, “the value of perfect information comes not through growing a crop more often, but simply through the advantage of planting in those years known to be relatively wet” </w:t>
      </w:r>
      <w:r w:rsidR="00CE1842">
        <w:rPr>
          <w:rFonts w:ascii="Times New Roman" w:hAnsi="Times New Roman" w:cs="Times New Roman"/>
          <w:noProof/>
          <w:sz w:val="24"/>
          <w:szCs w:val="24"/>
        </w:rPr>
        <w:t>(Katz et al.</w:t>
      </w:r>
      <w:r w:rsidR="00CE1842" w:rsidRPr="005D113E">
        <w:rPr>
          <w:rFonts w:ascii="Times New Roman" w:hAnsi="Times New Roman" w:cs="Times New Roman"/>
          <w:noProof/>
          <w:sz w:val="24"/>
          <w:szCs w:val="24"/>
        </w:rPr>
        <w:t>, 1987)</w:t>
      </w:r>
      <w:r w:rsidR="007A0EA8">
        <w:rPr>
          <w:rFonts w:ascii="Times New Roman" w:hAnsi="Times New Roman" w:cs="Times New Roman"/>
          <w:sz w:val="24"/>
          <w:szCs w:val="24"/>
        </w:rPr>
        <w:t>.</w:t>
      </w:r>
      <w:r w:rsidR="00442FA1">
        <w:rPr>
          <w:rFonts w:ascii="Times New Roman" w:hAnsi="Times New Roman" w:cs="Times New Roman"/>
          <w:sz w:val="24"/>
          <w:szCs w:val="24"/>
        </w:rPr>
        <w:t xml:space="preserve"> In general, farmers in areas with less consistent precipitation would see a higher economic return from improved precipitation forecasts than farmers in areas with more consistent precipitation levels.</w:t>
      </w:r>
    </w:p>
    <w:p w:rsidR="005308ED" w:rsidRDefault="00BB0342" w:rsidP="00E04B3B">
      <w:pPr>
        <w:spacing w:line="480" w:lineRule="auto"/>
        <w:ind w:firstLine="360"/>
        <w:jc w:val="both"/>
        <w:rPr>
          <w:rFonts w:ascii="Times New Roman" w:hAnsi="Times New Roman" w:cs="Times New Roman"/>
          <w:sz w:val="24"/>
          <w:szCs w:val="24"/>
        </w:rPr>
      </w:pPr>
      <w:r>
        <w:rPr>
          <w:rFonts w:ascii="Times New Roman" w:hAnsi="Times New Roman" w:cs="Times New Roman"/>
          <w:sz w:val="24"/>
          <w:szCs w:val="24"/>
        </w:rPr>
        <w:lastRenderedPageBreak/>
        <w:t xml:space="preserve">The development and actual use of improved weather forecasts is very much intertwined with improvements in weather monitoring capabilities and technology. In order to identify the value </w:t>
      </w:r>
      <w:r w:rsidR="005308ED" w:rsidRPr="005A39CC">
        <w:rPr>
          <w:rFonts w:ascii="Times New Roman" w:hAnsi="Times New Roman" w:cs="Times New Roman"/>
          <w:sz w:val="24"/>
          <w:szCs w:val="24"/>
        </w:rPr>
        <w:t>of</w:t>
      </w:r>
      <w:r w:rsidR="005308ED">
        <w:rPr>
          <w:rFonts w:ascii="Times New Roman" w:hAnsi="Times New Roman" w:cs="Times New Roman"/>
          <w:sz w:val="24"/>
          <w:szCs w:val="24"/>
        </w:rPr>
        <w:t xml:space="preserve"> information provided by</w:t>
      </w:r>
      <w:r w:rsidR="00355521">
        <w:rPr>
          <w:rFonts w:ascii="Times New Roman" w:hAnsi="Times New Roman" w:cs="Times New Roman"/>
          <w:sz w:val="24"/>
          <w:szCs w:val="24"/>
        </w:rPr>
        <w:t xml:space="preserve"> the use of advanced technologies for crop production some studies have applied the contingent valuation (CV) method (</w:t>
      </w:r>
      <w:proofErr w:type="spellStart"/>
      <w:r w:rsidR="00355521">
        <w:rPr>
          <w:rFonts w:ascii="Times New Roman" w:hAnsi="Times New Roman" w:cs="Times New Roman"/>
          <w:sz w:val="24"/>
          <w:szCs w:val="24"/>
        </w:rPr>
        <w:t>Kenkel</w:t>
      </w:r>
      <w:proofErr w:type="spellEnd"/>
      <w:r w:rsidR="00355521">
        <w:rPr>
          <w:rFonts w:ascii="Times New Roman" w:hAnsi="Times New Roman" w:cs="Times New Roman"/>
          <w:sz w:val="24"/>
          <w:szCs w:val="24"/>
        </w:rPr>
        <w:t xml:space="preserve"> &amp; Norris, 1995) </w:t>
      </w:r>
      <w:r w:rsidR="00355521" w:rsidRPr="005D113E">
        <w:rPr>
          <w:rFonts w:ascii="Times New Roman" w:hAnsi="Times New Roman" w:cs="Times New Roman"/>
          <w:noProof/>
          <w:sz w:val="24"/>
          <w:szCs w:val="24"/>
        </w:rPr>
        <w:t>(Hudson &amp; Hite, 2003)</w:t>
      </w:r>
      <w:r w:rsidR="00355521" w:rsidRPr="005A39CC">
        <w:rPr>
          <w:rFonts w:ascii="Times New Roman" w:hAnsi="Times New Roman" w:cs="Times New Roman"/>
          <w:sz w:val="24"/>
          <w:szCs w:val="24"/>
        </w:rPr>
        <w:t xml:space="preserve"> </w:t>
      </w:r>
      <w:r w:rsidR="00355521">
        <w:rPr>
          <w:rFonts w:ascii="Times New Roman" w:hAnsi="Times New Roman" w:cs="Times New Roman"/>
          <w:noProof/>
          <w:sz w:val="24"/>
          <w:szCs w:val="24"/>
        </w:rPr>
        <w:t>(Marra et al., 2010)</w:t>
      </w:r>
      <w:r w:rsidR="00355521">
        <w:rPr>
          <w:rFonts w:ascii="Times New Roman" w:hAnsi="Times New Roman" w:cs="Times New Roman"/>
          <w:sz w:val="24"/>
          <w:szCs w:val="24"/>
        </w:rPr>
        <w:t xml:space="preserve"> to determine farmer Willingness-To-Pay (WTP) </w:t>
      </w:r>
      <w:r w:rsidR="00F765FF">
        <w:rPr>
          <w:rFonts w:ascii="Times New Roman" w:hAnsi="Times New Roman" w:cs="Times New Roman"/>
          <w:sz w:val="24"/>
          <w:szCs w:val="24"/>
        </w:rPr>
        <w:t>while others</w:t>
      </w:r>
      <w:r w:rsidR="00355521">
        <w:rPr>
          <w:rFonts w:ascii="Times New Roman" w:hAnsi="Times New Roman" w:cs="Times New Roman"/>
          <w:sz w:val="24"/>
          <w:szCs w:val="24"/>
        </w:rPr>
        <w:t xml:space="preserve"> have statistically demonstrated the relationship between</w:t>
      </w:r>
      <w:r w:rsidR="005308ED">
        <w:rPr>
          <w:rFonts w:ascii="Times New Roman" w:hAnsi="Times New Roman" w:cs="Times New Roman"/>
          <w:sz w:val="24"/>
          <w:szCs w:val="24"/>
        </w:rPr>
        <w:t xml:space="preserve"> </w:t>
      </w:r>
      <w:r w:rsidR="00355521">
        <w:rPr>
          <w:rFonts w:ascii="Times New Roman" w:hAnsi="Times New Roman" w:cs="Times New Roman"/>
          <w:sz w:val="24"/>
          <w:szCs w:val="24"/>
        </w:rPr>
        <w:t xml:space="preserve">actual and </w:t>
      </w:r>
      <w:r w:rsidR="005308ED" w:rsidRPr="005A39CC">
        <w:rPr>
          <w:rFonts w:ascii="Times New Roman" w:hAnsi="Times New Roman" w:cs="Times New Roman"/>
          <w:sz w:val="24"/>
          <w:szCs w:val="24"/>
        </w:rPr>
        <w:t xml:space="preserve">expected agricultural proceeds </w:t>
      </w:r>
      <w:sdt>
        <w:sdtPr>
          <w:rPr>
            <w:rFonts w:ascii="Times New Roman" w:hAnsi="Times New Roman" w:cs="Times New Roman"/>
            <w:sz w:val="24"/>
            <w:szCs w:val="24"/>
          </w:rPr>
          <w:id w:val="-1080357310"/>
          <w:citation/>
        </w:sdtPr>
        <w:sdtContent>
          <w:r w:rsidR="005308ED" w:rsidRPr="005A39CC">
            <w:rPr>
              <w:rFonts w:ascii="Times New Roman" w:hAnsi="Times New Roman" w:cs="Times New Roman"/>
              <w:sz w:val="24"/>
              <w:szCs w:val="24"/>
            </w:rPr>
            <w:fldChar w:fldCharType="begin"/>
          </w:r>
          <w:r w:rsidR="005308ED" w:rsidRPr="005A39CC">
            <w:rPr>
              <w:rFonts w:ascii="Times New Roman" w:hAnsi="Times New Roman" w:cs="Times New Roman"/>
              <w:sz w:val="24"/>
              <w:szCs w:val="24"/>
            </w:rPr>
            <w:instrText xml:space="preserve"> CITATION Dia13 \l 1033 </w:instrText>
          </w:r>
          <w:r w:rsidR="005308ED" w:rsidRPr="005A39CC">
            <w:rPr>
              <w:rFonts w:ascii="Times New Roman" w:hAnsi="Times New Roman" w:cs="Times New Roman"/>
              <w:sz w:val="24"/>
              <w:szCs w:val="24"/>
            </w:rPr>
            <w:fldChar w:fldCharType="separate"/>
          </w:r>
          <w:r w:rsidR="005E4391" w:rsidRPr="005E4391">
            <w:rPr>
              <w:rFonts w:ascii="Times New Roman" w:hAnsi="Times New Roman" w:cs="Times New Roman"/>
              <w:noProof/>
              <w:sz w:val="24"/>
              <w:szCs w:val="24"/>
            </w:rPr>
            <w:t>(Diafas, Panagos, &amp; Montanarella, 2013)</w:t>
          </w:r>
          <w:r w:rsidR="005308ED" w:rsidRPr="005A39CC">
            <w:rPr>
              <w:rFonts w:ascii="Times New Roman" w:hAnsi="Times New Roman" w:cs="Times New Roman"/>
              <w:sz w:val="24"/>
              <w:szCs w:val="24"/>
            </w:rPr>
            <w:fldChar w:fldCharType="end"/>
          </w:r>
        </w:sdtContent>
      </w:sdt>
      <w:r w:rsidR="005308ED" w:rsidRPr="005A39CC">
        <w:rPr>
          <w:rFonts w:ascii="Times New Roman" w:hAnsi="Times New Roman" w:cs="Times New Roman"/>
          <w:sz w:val="24"/>
          <w:szCs w:val="24"/>
        </w:rPr>
        <w:t xml:space="preserve"> </w:t>
      </w:r>
      <w:sdt>
        <w:sdtPr>
          <w:rPr>
            <w:rFonts w:ascii="Times New Roman" w:hAnsi="Times New Roman" w:cs="Times New Roman"/>
            <w:sz w:val="24"/>
            <w:szCs w:val="24"/>
          </w:rPr>
          <w:id w:val="836423009"/>
          <w:citation/>
        </w:sdtPr>
        <w:sdtContent>
          <w:r w:rsidR="005308ED" w:rsidRPr="005A39CC">
            <w:rPr>
              <w:rFonts w:ascii="Times New Roman" w:hAnsi="Times New Roman" w:cs="Times New Roman"/>
              <w:sz w:val="24"/>
              <w:szCs w:val="24"/>
            </w:rPr>
            <w:fldChar w:fldCharType="begin"/>
          </w:r>
          <w:r w:rsidR="005308ED" w:rsidRPr="005A39CC">
            <w:rPr>
              <w:rFonts w:ascii="Times New Roman" w:hAnsi="Times New Roman" w:cs="Times New Roman"/>
              <w:sz w:val="24"/>
              <w:szCs w:val="24"/>
            </w:rPr>
            <w:instrText xml:space="preserve"> CITATION Bon00 \l 1033 </w:instrText>
          </w:r>
          <w:r w:rsidR="005308ED" w:rsidRPr="005A39CC">
            <w:rPr>
              <w:rFonts w:ascii="Times New Roman" w:hAnsi="Times New Roman" w:cs="Times New Roman"/>
              <w:sz w:val="24"/>
              <w:szCs w:val="24"/>
            </w:rPr>
            <w:fldChar w:fldCharType="separate"/>
          </w:r>
          <w:r w:rsidR="005E4391" w:rsidRPr="005E4391">
            <w:rPr>
              <w:rFonts w:ascii="Times New Roman" w:hAnsi="Times New Roman" w:cs="Times New Roman"/>
              <w:noProof/>
              <w:sz w:val="24"/>
              <w:szCs w:val="24"/>
            </w:rPr>
            <w:t>(Bontems &amp; Thomas, 2000)</w:t>
          </w:r>
          <w:r w:rsidR="005308ED" w:rsidRPr="005A39CC">
            <w:rPr>
              <w:rFonts w:ascii="Times New Roman" w:hAnsi="Times New Roman" w:cs="Times New Roman"/>
              <w:sz w:val="24"/>
              <w:szCs w:val="24"/>
            </w:rPr>
            <w:fldChar w:fldCharType="end"/>
          </w:r>
        </w:sdtContent>
      </w:sdt>
      <w:r w:rsidR="005308ED" w:rsidRPr="005A39CC">
        <w:rPr>
          <w:rFonts w:ascii="Times New Roman" w:hAnsi="Times New Roman" w:cs="Times New Roman"/>
          <w:sz w:val="24"/>
          <w:szCs w:val="24"/>
        </w:rPr>
        <w:t xml:space="preserve"> </w:t>
      </w:r>
      <w:sdt>
        <w:sdtPr>
          <w:rPr>
            <w:rFonts w:ascii="Times New Roman" w:hAnsi="Times New Roman" w:cs="Times New Roman"/>
            <w:sz w:val="24"/>
            <w:szCs w:val="24"/>
          </w:rPr>
          <w:id w:val="26994936"/>
          <w:citation/>
        </w:sdtPr>
        <w:sdtContent>
          <w:r w:rsidR="005308ED" w:rsidRPr="005A39CC">
            <w:rPr>
              <w:rFonts w:ascii="Times New Roman" w:hAnsi="Times New Roman" w:cs="Times New Roman"/>
              <w:sz w:val="24"/>
              <w:szCs w:val="24"/>
            </w:rPr>
            <w:fldChar w:fldCharType="begin"/>
          </w:r>
          <w:r w:rsidR="005308ED" w:rsidRPr="005A39CC">
            <w:rPr>
              <w:rFonts w:ascii="Times New Roman" w:hAnsi="Times New Roman" w:cs="Times New Roman"/>
              <w:sz w:val="24"/>
              <w:szCs w:val="24"/>
            </w:rPr>
            <w:instrText xml:space="preserve"> CITATION Wan03 \l 1033 </w:instrText>
          </w:r>
          <w:r w:rsidR="005308ED" w:rsidRPr="005A39CC">
            <w:rPr>
              <w:rFonts w:ascii="Times New Roman" w:hAnsi="Times New Roman" w:cs="Times New Roman"/>
              <w:sz w:val="24"/>
              <w:szCs w:val="24"/>
            </w:rPr>
            <w:fldChar w:fldCharType="separate"/>
          </w:r>
          <w:r w:rsidR="005E4391" w:rsidRPr="005E4391">
            <w:rPr>
              <w:rFonts w:ascii="Times New Roman" w:hAnsi="Times New Roman" w:cs="Times New Roman"/>
              <w:noProof/>
              <w:sz w:val="24"/>
              <w:szCs w:val="24"/>
            </w:rPr>
            <w:t>(Wang, Prato, &amp; Qiu, 2003)</w:t>
          </w:r>
          <w:r w:rsidR="005308ED" w:rsidRPr="005A39CC">
            <w:rPr>
              <w:rFonts w:ascii="Times New Roman" w:hAnsi="Times New Roman" w:cs="Times New Roman"/>
              <w:sz w:val="24"/>
              <w:szCs w:val="24"/>
            </w:rPr>
            <w:fldChar w:fldCharType="end"/>
          </w:r>
        </w:sdtContent>
      </w:sdt>
      <w:r w:rsidR="000D536C">
        <w:rPr>
          <w:rFonts w:ascii="Times New Roman" w:hAnsi="Times New Roman" w:cs="Times New Roman"/>
          <w:sz w:val="24"/>
          <w:szCs w:val="24"/>
        </w:rPr>
        <w:t xml:space="preserve">. </w:t>
      </w:r>
    </w:p>
    <w:p w:rsidR="005321A0" w:rsidRDefault="00A45AAC" w:rsidP="005321A0">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The </w:t>
      </w:r>
      <w:proofErr w:type="spellStart"/>
      <w:r>
        <w:rPr>
          <w:rFonts w:ascii="Times New Roman" w:hAnsi="Times New Roman" w:cs="Times New Roman"/>
          <w:sz w:val="24"/>
          <w:szCs w:val="24"/>
        </w:rPr>
        <w:t>Kenkel</w:t>
      </w:r>
      <w:proofErr w:type="spellEnd"/>
      <w:r>
        <w:rPr>
          <w:rFonts w:ascii="Times New Roman" w:hAnsi="Times New Roman" w:cs="Times New Roman"/>
          <w:sz w:val="24"/>
          <w:szCs w:val="24"/>
        </w:rPr>
        <w:t xml:space="preserve"> &amp; Norris (1995</w:t>
      </w:r>
      <w:r w:rsidRPr="005A39CC">
        <w:rPr>
          <w:rFonts w:ascii="Times New Roman" w:hAnsi="Times New Roman" w:cs="Times New Roman"/>
          <w:sz w:val="24"/>
          <w:szCs w:val="24"/>
        </w:rPr>
        <w:t>) contingent valuation</w:t>
      </w:r>
      <w:r>
        <w:rPr>
          <w:rFonts w:ascii="Times New Roman" w:hAnsi="Times New Roman" w:cs="Times New Roman"/>
          <w:sz w:val="24"/>
          <w:szCs w:val="24"/>
        </w:rPr>
        <w:t xml:space="preserve"> (CV)</w:t>
      </w:r>
      <w:r w:rsidRPr="005A39CC">
        <w:rPr>
          <w:rFonts w:ascii="Times New Roman" w:hAnsi="Times New Roman" w:cs="Times New Roman"/>
          <w:sz w:val="24"/>
          <w:szCs w:val="24"/>
        </w:rPr>
        <w:t xml:space="preserve"> survey</w:t>
      </w:r>
      <w:r>
        <w:rPr>
          <w:rFonts w:ascii="Times New Roman" w:hAnsi="Times New Roman" w:cs="Times New Roman"/>
          <w:sz w:val="24"/>
          <w:szCs w:val="24"/>
        </w:rPr>
        <w:t xml:space="preserve"> was the first attempt to determine the willingness-to-pay (WTP) of agricultural producers for mesoscale weather data and related agricultural decision aids. The survey applied what is known as price categories to elicit producers’ willingness to pay. The price categories approach allows respondents to select the maximum amount they would be willing to pay for the good or service being valued from a series of payment values </w:t>
      </w:r>
      <w:sdt>
        <w:sdtPr>
          <w:rPr>
            <w:rFonts w:ascii="Times New Roman" w:hAnsi="Times New Roman" w:cs="Times New Roman"/>
            <w:sz w:val="24"/>
            <w:szCs w:val="24"/>
          </w:rPr>
          <w:id w:val="-1428261318"/>
          <w:citation/>
        </w:sdtPr>
        <w:sdtContent>
          <w:r>
            <w:rPr>
              <w:rFonts w:ascii="Times New Roman" w:hAnsi="Times New Roman" w:cs="Times New Roman"/>
              <w:sz w:val="24"/>
              <w:szCs w:val="24"/>
            </w:rPr>
            <w:fldChar w:fldCharType="begin"/>
          </w:r>
          <w:r>
            <w:rPr>
              <w:rFonts w:ascii="Times New Roman" w:hAnsi="Times New Roman" w:cs="Times New Roman"/>
              <w:sz w:val="24"/>
              <w:szCs w:val="24"/>
            </w:rPr>
            <w:instrText xml:space="preserve">CITATION Ken95 \t  \l 1033 </w:instrText>
          </w:r>
          <w:r>
            <w:rPr>
              <w:rFonts w:ascii="Times New Roman" w:hAnsi="Times New Roman" w:cs="Times New Roman"/>
              <w:sz w:val="24"/>
              <w:szCs w:val="24"/>
            </w:rPr>
            <w:fldChar w:fldCharType="separate"/>
          </w:r>
          <w:r w:rsidR="005E4391" w:rsidRPr="005E4391">
            <w:rPr>
              <w:rFonts w:ascii="Times New Roman" w:hAnsi="Times New Roman" w:cs="Times New Roman"/>
              <w:noProof/>
              <w:sz w:val="24"/>
              <w:szCs w:val="24"/>
            </w:rPr>
            <w:t>(Kenkel &amp; Norris, 1995)</w:t>
          </w:r>
          <w:r>
            <w:rPr>
              <w:rFonts w:ascii="Times New Roman" w:hAnsi="Times New Roman" w:cs="Times New Roman"/>
              <w:sz w:val="24"/>
              <w:szCs w:val="24"/>
            </w:rPr>
            <w:fldChar w:fldCharType="end"/>
          </w:r>
        </w:sdtContent>
      </w:sdt>
      <w:r>
        <w:rPr>
          <w:rFonts w:ascii="Times New Roman" w:hAnsi="Times New Roman" w:cs="Times New Roman"/>
          <w:sz w:val="24"/>
          <w:szCs w:val="24"/>
        </w:rPr>
        <w:t xml:space="preserve">. </w:t>
      </w:r>
      <w:r w:rsidR="005308ED" w:rsidRPr="005A39CC">
        <w:rPr>
          <w:rFonts w:ascii="Times New Roman" w:hAnsi="Times New Roman" w:cs="Times New Roman"/>
          <w:sz w:val="24"/>
          <w:szCs w:val="24"/>
        </w:rPr>
        <w:t xml:space="preserve">In a comment to </w:t>
      </w:r>
      <w:proofErr w:type="spellStart"/>
      <w:r w:rsidR="005308ED" w:rsidRPr="005A39CC">
        <w:rPr>
          <w:rFonts w:ascii="Times New Roman" w:hAnsi="Times New Roman" w:cs="Times New Roman"/>
          <w:sz w:val="24"/>
          <w:szCs w:val="24"/>
        </w:rPr>
        <w:t>Kenkel</w:t>
      </w:r>
      <w:proofErr w:type="spellEnd"/>
      <w:r w:rsidR="005308ED" w:rsidRPr="005A39CC">
        <w:rPr>
          <w:rFonts w:ascii="Times New Roman" w:hAnsi="Times New Roman" w:cs="Times New Roman"/>
          <w:sz w:val="24"/>
          <w:szCs w:val="24"/>
        </w:rPr>
        <w:t xml:space="preserve"> &amp; Norris’ (1995) </w:t>
      </w:r>
      <w:r>
        <w:rPr>
          <w:rFonts w:ascii="Times New Roman" w:hAnsi="Times New Roman" w:cs="Times New Roman"/>
          <w:sz w:val="24"/>
          <w:szCs w:val="24"/>
        </w:rPr>
        <w:t xml:space="preserve">CV </w:t>
      </w:r>
      <w:r w:rsidR="005308ED" w:rsidRPr="005A39CC">
        <w:rPr>
          <w:rFonts w:ascii="Times New Roman" w:hAnsi="Times New Roman" w:cs="Times New Roman"/>
          <w:sz w:val="24"/>
          <w:szCs w:val="24"/>
        </w:rPr>
        <w:t xml:space="preserve">approach, Cohen &amp; </w:t>
      </w:r>
      <w:proofErr w:type="spellStart"/>
      <w:r w:rsidR="005308ED" w:rsidRPr="005A39CC">
        <w:rPr>
          <w:rFonts w:ascii="Times New Roman" w:hAnsi="Times New Roman" w:cs="Times New Roman"/>
          <w:sz w:val="24"/>
          <w:szCs w:val="24"/>
        </w:rPr>
        <w:t>Zilberman</w:t>
      </w:r>
      <w:proofErr w:type="spellEnd"/>
      <w:r w:rsidR="00876153">
        <w:rPr>
          <w:rFonts w:ascii="Times New Roman" w:hAnsi="Times New Roman" w:cs="Times New Roman"/>
          <w:sz w:val="24"/>
          <w:szCs w:val="24"/>
        </w:rPr>
        <w:t xml:space="preserve"> (1997)</w:t>
      </w:r>
      <w:r w:rsidR="005308ED" w:rsidRPr="005A39CC">
        <w:rPr>
          <w:rFonts w:ascii="Times New Roman" w:hAnsi="Times New Roman" w:cs="Times New Roman"/>
          <w:sz w:val="24"/>
          <w:szCs w:val="24"/>
        </w:rPr>
        <w:t xml:space="preserve"> argued that there are problems with willingness-to-pay measures in assessing a technology’s market potential </w:t>
      </w:r>
      <w:sdt>
        <w:sdtPr>
          <w:rPr>
            <w:rFonts w:ascii="Times New Roman" w:hAnsi="Times New Roman" w:cs="Times New Roman"/>
            <w:sz w:val="24"/>
            <w:szCs w:val="24"/>
          </w:rPr>
          <w:id w:val="-718289748"/>
          <w:citation/>
        </w:sdtPr>
        <w:sdtContent>
          <w:r w:rsidR="005308ED" w:rsidRPr="005A39CC">
            <w:rPr>
              <w:rFonts w:ascii="Times New Roman" w:hAnsi="Times New Roman" w:cs="Times New Roman"/>
              <w:sz w:val="24"/>
              <w:szCs w:val="24"/>
            </w:rPr>
            <w:fldChar w:fldCharType="begin"/>
          </w:r>
          <w:r w:rsidR="005308ED" w:rsidRPr="005A39CC">
            <w:rPr>
              <w:rFonts w:ascii="Times New Roman" w:hAnsi="Times New Roman" w:cs="Times New Roman"/>
              <w:sz w:val="24"/>
              <w:szCs w:val="24"/>
            </w:rPr>
            <w:instrText xml:space="preserve"> CITATION Coh97 \l 1033 </w:instrText>
          </w:r>
          <w:r w:rsidR="005308ED" w:rsidRPr="005A39CC">
            <w:rPr>
              <w:rFonts w:ascii="Times New Roman" w:hAnsi="Times New Roman" w:cs="Times New Roman"/>
              <w:sz w:val="24"/>
              <w:szCs w:val="24"/>
            </w:rPr>
            <w:fldChar w:fldCharType="separate"/>
          </w:r>
          <w:r w:rsidR="005E4391" w:rsidRPr="005E4391">
            <w:rPr>
              <w:rFonts w:ascii="Times New Roman" w:hAnsi="Times New Roman" w:cs="Times New Roman"/>
              <w:noProof/>
              <w:sz w:val="24"/>
              <w:szCs w:val="24"/>
            </w:rPr>
            <w:t>(Cohen &amp; Zilberman, 1997)</w:t>
          </w:r>
          <w:r w:rsidR="005308ED" w:rsidRPr="005A39CC">
            <w:rPr>
              <w:rFonts w:ascii="Times New Roman" w:hAnsi="Times New Roman" w:cs="Times New Roman"/>
              <w:sz w:val="24"/>
              <w:szCs w:val="24"/>
            </w:rPr>
            <w:fldChar w:fldCharType="end"/>
          </w:r>
        </w:sdtContent>
      </w:sdt>
      <w:r w:rsidR="005308ED" w:rsidRPr="005A39CC">
        <w:rPr>
          <w:rFonts w:ascii="Times New Roman" w:hAnsi="Times New Roman" w:cs="Times New Roman"/>
          <w:sz w:val="24"/>
          <w:szCs w:val="24"/>
        </w:rPr>
        <w:t xml:space="preserve">. </w:t>
      </w:r>
      <w:r w:rsidR="00876153">
        <w:rPr>
          <w:rFonts w:ascii="Times New Roman" w:hAnsi="Times New Roman" w:cs="Times New Roman"/>
          <w:sz w:val="24"/>
          <w:szCs w:val="24"/>
        </w:rPr>
        <w:t xml:space="preserve">Cohen and </w:t>
      </w:r>
      <w:proofErr w:type="spellStart"/>
      <w:r w:rsidR="00876153">
        <w:rPr>
          <w:rFonts w:ascii="Times New Roman" w:hAnsi="Times New Roman" w:cs="Times New Roman"/>
          <w:sz w:val="24"/>
          <w:szCs w:val="24"/>
        </w:rPr>
        <w:t>Zilberman</w:t>
      </w:r>
      <w:proofErr w:type="spellEnd"/>
      <w:r w:rsidR="00876153">
        <w:rPr>
          <w:rFonts w:ascii="Times New Roman" w:hAnsi="Times New Roman" w:cs="Times New Roman"/>
          <w:sz w:val="24"/>
          <w:szCs w:val="24"/>
        </w:rPr>
        <w:t xml:space="preserve"> (1997) argued that the </w:t>
      </w:r>
      <w:proofErr w:type="spellStart"/>
      <w:r w:rsidR="00876153">
        <w:rPr>
          <w:rFonts w:ascii="Times New Roman" w:hAnsi="Times New Roman" w:cs="Times New Roman"/>
          <w:sz w:val="24"/>
          <w:szCs w:val="24"/>
        </w:rPr>
        <w:t>Kenkel</w:t>
      </w:r>
      <w:proofErr w:type="spellEnd"/>
      <w:r w:rsidR="00876153">
        <w:rPr>
          <w:rFonts w:ascii="Times New Roman" w:hAnsi="Times New Roman" w:cs="Times New Roman"/>
          <w:sz w:val="24"/>
          <w:szCs w:val="24"/>
        </w:rPr>
        <w:t xml:space="preserve"> and Norris (1995) survey, “resulted in negatively biased benefits estimates due to the lack of producer information about the technology’s potential benefits, the strategic behavior of those surveyed, and the exclusion of many potential adopters from the survey” </w:t>
      </w:r>
      <w:sdt>
        <w:sdtPr>
          <w:rPr>
            <w:rFonts w:ascii="Times New Roman" w:hAnsi="Times New Roman" w:cs="Times New Roman"/>
            <w:sz w:val="24"/>
            <w:szCs w:val="24"/>
          </w:rPr>
          <w:id w:val="-1646352530"/>
          <w:citation/>
        </w:sdtPr>
        <w:sdtContent>
          <w:r w:rsidR="00876153">
            <w:rPr>
              <w:rFonts w:ascii="Times New Roman" w:hAnsi="Times New Roman" w:cs="Times New Roman"/>
              <w:sz w:val="24"/>
              <w:szCs w:val="24"/>
            </w:rPr>
            <w:fldChar w:fldCharType="begin"/>
          </w:r>
          <w:r w:rsidR="00876153">
            <w:rPr>
              <w:rFonts w:ascii="Times New Roman" w:hAnsi="Times New Roman" w:cs="Times New Roman"/>
              <w:sz w:val="24"/>
              <w:szCs w:val="24"/>
            </w:rPr>
            <w:instrText xml:space="preserve"> CITATION Coh97 \l 1033 </w:instrText>
          </w:r>
          <w:r w:rsidR="00876153">
            <w:rPr>
              <w:rFonts w:ascii="Times New Roman" w:hAnsi="Times New Roman" w:cs="Times New Roman"/>
              <w:sz w:val="24"/>
              <w:szCs w:val="24"/>
            </w:rPr>
            <w:fldChar w:fldCharType="separate"/>
          </w:r>
          <w:r w:rsidR="005E4391" w:rsidRPr="005E4391">
            <w:rPr>
              <w:rFonts w:ascii="Times New Roman" w:hAnsi="Times New Roman" w:cs="Times New Roman"/>
              <w:noProof/>
              <w:sz w:val="24"/>
              <w:szCs w:val="24"/>
            </w:rPr>
            <w:t>(Cohen &amp; Zilberman, 1997)</w:t>
          </w:r>
          <w:r w:rsidR="00876153">
            <w:rPr>
              <w:rFonts w:ascii="Times New Roman" w:hAnsi="Times New Roman" w:cs="Times New Roman"/>
              <w:sz w:val="24"/>
              <w:szCs w:val="24"/>
            </w:rPr>
            <w:fldChar w:fldCharType="end"/>
          </w:r>
        </w:sdtContent>
      </w:sdt>
      <w:r w:rsidR="00876153">
        <w:rPr>
          <w:rFonts w:ascii="Times New Roman" w:hAnsi="Times New Roman" w:cs="Times New Roman"/>
          <w:sz w:val="24"/>
          <w:szCs w:val="24"/>
        </w:rPr>
        <w:t>. The authors argue that</w:t>
      </w:r>
      <w:r w:rsidR="005308ED" w:rsidRPr="005A39CC">
        <w:rPr>
          <w:rFonts w:ascii="Times New Roman" w:hAnsi="Times New Roman" w:cs="Times New Roman"/>
          <w:sz w:val="24"/>
          <w:szCs w:val="24"/>
        </w:rPr>
        <w:t xml:space="preserve"> “potential adopters are inexperienced, and users of a product are often followers who need to see it to believe it” </w:t>
      </w:r>
      <w:sdt>
        <w:sdtPr>
          <w:rPr>
            <w:rFonts w:ascii="Times New Roman" w:hAnsi="Times New Roman" w:cs="Times New Roman"/>
            <w:sz w:val="24"/>
            <w:szCs w:val="24"/>
          </w:rPr>
          <w:id w:val="733969582"/>
          <w:citation/>
        </w:sdtPr>
        <w:sdtContent>
          <w:r w:rsidR="005308ED" w:rsidRPr="005A39CC">
            <w:rPr>
              <w:rFonts w:ascii="Times New Roman" w:hAnsi="Times New Roman" w:cs="Times New Roman"/>
              <w:sz w:val="24"/>
              <w:szCs w:val="24"/>
            </w:rPr>
            <w:fldChar w:fldCharType="begin"/>
          </w:r>
          <w:r w:rsidR="005308ED" w:rsidRPr="005A39CC">
            <w:rPr>
              <w:rFonts w:ascii="Times New Roman" w:hAnsi="Times New Roman" w:cs="Times New Roman"/>
              <w:sz w:val="24"/>
              <w:szCs w:val="24"/>
            </w:rPr>
            <w:instrText xml:space="preserve"> CITATION Coh97 \l 1033 </w:instrText>
          </w:r>
          <w:r w:rsidR="005308ED" w:rsidRPr="005A39CC">
            <w:rPr>
              <w:rFonts w:ascii="Times New Roman" w:hAnsi="Times New Roman" w:cs="Times New Roman"/>
              <w:sz w:val="24"/>
              <w:szCs w:val="24"/>
            </w:rPr>
            <w:fldChar w:fldCharType="separate"/>
          </w:r>
          <w:r w:rsidR="005E4391" w:rsidRPr="005E4391">
            <w:rPr>
              <w:rFonts w:ascii="Times New Roman" w:hAnsi="Times New Roman" w:cs="Times New Roman"/>
              <w:noProof/>
              <w:sz w:val="24"/>
              <w:szCs w:val="24"/>
            </w:rPr>
            <w:t>(Cohen &amp; Zilberman, 1997)</w:t>
          </w:r>
          <w:r w:rsidR="005308ED" w:rsidRPr="005A39CC">
            <w:rPr>
              <w:rFonts w:ascii="Times New Roman" w:hAnsi="Times New Roman" w:cs="Times New Roman"/>
              <w:sz w:val="24"/>
              <w:szCs w:val="24"/>
            </w:rPr>
            <w:fldChar w:fldCharType="end"/>
          </w:r>
        </w:sdtContent>
      </w:sdt>
      <w:r w:rsidR="005308ED" w:rsidRPr="005A39CC">
        <w:rPr>
          <w:rFonts w:ascii="Times New Roman" w:hAnsi="Times New Roman" w:cs="Times New Roman"/>
          <w:sz w:val="24"/>
          <w:szCs w:val="24"/>
        </w:rPr>
        <w:t xml:space="preserve">. The argument primarily stemmed from the </w:t>
      </w:r>
      <w:r w:rsidR="005308ED" w:rsidRPr="005A39CC">
        <w:rPr>
          <w:rFonts w:ascii="Times New Roman" w:hAnsi="Times New Roman" w:cs="Times New Roman"/>
          <w:sz w:val="24"/>
          <w:szCs w:val="24"/>
        </w:rPr>
        <w:lastRenderedPageBreak/>
        <w:t xml:space="preserve">belief that the respondents’ underestimated willingness to pay, for a technology not yet available, would discourage investment in the publicly provided system. At the time of the initial WTP survey, no commitment of public funds to continually operate the Oklahoma Mesonet had been made, therefore the project developers thought it important to project user WTP </w:t>
      </w:r>
      <w:sdt>
        <w:sdtPr>
          <w:rPr>
            <w:rFonts w:ascii="Times New Roman" w:hAnsi="Times New Roman" w:cs="Times New Roman"/>
            <w:sz w:val="24"/>
            <w:szCs w:val="24"/>
          </w:rPr>
          <w:id w:val="2111621890"/>
          <w:citation/>
        </w:sdtPr>
        <w:sdtContent>
          <w:r w:rsidR="005308ED" w:rsidRPr="005A39CC">
            <w:rPr>
              <w:rFonts w:ascii="Times New Roman" w:hAnsi="Times New Roman" w:cs="Times New Roman"/>
              <w:sz w:val="24"/>
              <w:szCs w:val="24"/>
            </w:rPr>
            <w:fldChar w:fldCharType="begin"/>
          </w:r>
          <w:r w:rsidR="00F765FF">
            <w:rPr>
              <w:rFonts w:ascii="Times New Roman" w:hAnsi="Times New Roman" w:cs="Times New Roman"/>
              <w:sz w:val="24"/>
              <w:szCs w:val="24"/>
            </w:rPr>
            <w:instrText xml:space="preserve">CITATION Ken97 \t  \l 1033 </w:instrText>
          </w:r>
          <w:r w:rsidR="005308ED" w:rsidRPr="005A39CC">
            <w:rPr>
              <w:rFonts w:ascii="Times New Roman" w:hAnsi="Times New Roman" w:cs="Times New Roman"/>
              <w:sz w:val="24"/>
              <w:szCs w:val="24"/>
            </w:rPr>
            <w:fldChar w:fldCharType="separate"/>
          </w:r>
          <w:r w:rsidR="005E4391" w:rsidRPr="005E4391">
            <w:rPr>
              <w:rFonts w:ascii="Times New Roman" w:hAnsi="Times New Roman" w:cs="Times New Roman"/>
              <w:noProof/>
              <w:sz w:val="24"/>
              <w:szCs w:val="24"/>
            </w:rPr>
            <w:t>(Kenkel &amp; Norris, 1997)</w:t>
          </w:r>
          <w:r w:rsidR="005308ED" w:rsidRPr="005A39CC">
            <w:rPr>
              <w:rFonts w:ascii="Times New Roman" w:hAnsi="Times New Roman" w:cs="Times New Roman"/>
              <w:sz w:val="24"/>
              <w:szCs w:val="24"/>
            </w:rPr>
            <w:fldChar w:fldCharType="end"/>
          </w:r>
        </w:sdtContent>
      </w:sdt>
      <w:r w:rsidR="005508EB">
        <w:rPr>
          <w:rFonts w:ascii="Times New Roman" w:hAnsi="Times New Roman" w:cs="Times New Roman"/>
          <w:sz w:val="24"/>
          <w:szCs w:val="24"/>
        </w:rPr>
        <w:t>. Strategic bias</w:t>
      </w:r>
      <w:r>
        <w:rPr>
          <w:rFonts w:ascii="Times New Roman" w:hAnsi="Times New Roman" w:cs="Times New Roman"/>
          <w:sz w:val="24"/>
          <w:szCs w:val="24"/>
        </w:rPr>
        <w:t>, affecting not just CV surveys but any type of survey eliciting a type of value response,</w:t>
      </w:r>
      <w:r w:rsidR="005508EB">
        <w:rPr>
          <w:rFonts w:ascii="Times New Roman" w:hAnsi="Times New Roman" w:cs="Times New Roman"/>
          <w:sz w:val="24"/>
          <w:szCs w:val="24"/>
        </w:rPr>
        <w:t xml:space="preserve"> is another issue discussed. It</w:t>
      </w:r>
      <w:r w:rsidR="005308ED" w:rsidRPr="005A39CC">
        <w:rPr>
          <w:rFonts w:ascii="Times New Roman" w:hAnsi="Times New Roman" w:cs="Times New Roman"/>
          <w:sz w:val="24"/>
          <w:szCs w:val="24"/>
        </w:rPr>
        <w:t xml:space="preserve"> </w:t>
      </w:r>
      <w:r>
        <w:rPr>
          <w:rFonts w:ascii="Times New Roman" w:hAnsi="Times New Roman" w:cs="Times New Roman"/>
          <w:sz w:val="24"/>
          <w:szCs w:val="24"/>
        </w:rPr>
        <w:t xml:space="preserve">surfaces because of </w:t>
      </w:r>
      <w:r w:rsidR="005308ED" w:rsidRPr="005A39CC">
        <w:rPr>
          <w:rFonts w:ascii="Times New Roman" w:hAnsi="Times New Roman" w:cs="Times New Roman"/>
          <w:sz w:val="24"/>
          <w:szCs w:val="24"/>
        </w:rPr>
        <w:t xml:space="preserve">two important factors, (1) the respondent believes the provision of the good or service is contingent upon his/her response, and (2) the respondent will have to pay the exact amount revealed </w:t>
      </w:r>
      <w:sdt>
        <w:sdtPr>
          <w:rPr>
            <w:rFonts w:ascii="Times New Roman" w:hAnsi="Times New Roman" w:cs="Times New Roman"/>
            <w:sz w:val="24"/>
            <w:szCs w:val="24"/>
          </w:rPr>
          <w:id w:val="-1336684264"/>
          <w:citation/>
        </w:sdtPr>
        <w:sdtContent>
          <w:r w:rsidR="005308ED" w:rsidRPr="005A39CC">
            <w:rPr>
              <w:rFonts w:ascii="Times New Roman" w:hAnsi="Times New Roman" w:cs="Times New Roman"/>
              <w:sz w:val="24"/>
              <w:szCs w:val="24"/>
            </w:rPr>
            <w:fldChar w:fldCharType="begin"/>
          </w:r>
          <w:r w:rsidR="00F765FF">
            <w:rPr>
              <w:rFonts w:ascii="Times New Roman" w:hAnsi="Times New Roman" w:cs="Times New Roman"/>
              <w:sz w:val="24"/>
              <w:szCs w:val="24"/>
            </w:rPr>
            <w:instrText xml:space="preserve">CITATION Ken97 \t  \l 1033 </w:instrText>
          </w:r>
          <w:r w:rsidR="005308ED" w:rsidRPr="005A39CC">
            <w:rPr>
              <w:rFonts w:ascii="Times New Roman" w:hAnsi="Times New Roman" w:cs="Times New Roman"/>
              <w:sz w:val="24"/>
              <w:szCs w:val="24"/>
            </w:rPr>
            <w:fldChar w:fldCharType="separate"/>
          </w:r>
          <w:r w:rsidR="005E4391" w:rsidRPr="005E4391">
            <w:rPr>
              <w:rFonts w:ascii="Times New Roman" w:hAnsi="Times New Roman" w:cs="Times New Roman"/>
              <w:noProof/>
              <w:sz w:val="24"/>
              <w:szCs w:val="24"/>
            </w:rPr>
            <w:t>(Kenkel &amp; Norris, 1997)</w:t>
          </w:r>
          <w:r w:rsidR="005308ED" w:rsidRPr="005A39CC">
            <w:rPr>
              <w:rFonts w:ascii="Times New Roman" w:hAnsi="Times New Roman" w:cs="Times New Roman"/>
              <w:sz w:val="24"/>
              <w:szCs w:val="24"/>
            </w:rPr>
            <w:fldChar w:fldCharType="end"/>
          </w:r>
        </w:sdtContent>
      </w:sdt>
      <w:r w:rsidR="005308ED" w:rsidRPr="005A39CC">
        <w:rPr>
          <w:rFonts w:ascii="Times New Roman" w:hAnsi="Times New Roman" w:cs="Times New Roman"/>
          <w:sz w:val="24"/>
          <w:szCs w:val="24"/>
        </w:rPr>
        <w:t xml:space="preserve">. </w:t>
      </w:r>
      <w:r w:rsidR="005508EB">
        <w:rPr>
          <w:rFonts w:ascii="Times New Roman" w:hAnsi="Times New Roman" w:cs="Times New Roman"/>
          <w:sz w:val="24"/>
          <w:szCs w:val="24"/>
        </w:rPr>
        <w:t>The strategic bias is</w:t>
      </w:r>
      <w:r w:rsidR="005308ED">
        <w:rPr>
          <w:rFonts w:ascii="Times New Roman" w:hAnsi="Times New Roman" w:cs="Times New Roman"/>
          <w:sz w:val="24"/>
          <w:szCs w:val="24"/>
        </w:rPr>
        <w:t xml:space="preserve"> one of the potential biases inherent in </w:t>
      </w:r>
      <w:r>
        <w:rPr>
          <w:rFonts w:ascii="Times New Roman" w:hAnsi="Times New Roman" w:cs="Times New Roman"/>
          <w:sz w:val="24"/>
          <w:szCs w:val="24"/>
        </w:rPr>
        <w:t>surveys attempting to elicit a type of value response</w:t>
      </w:r>
      <w:r w:rsidR="005308ED">
        <w:rPr>
          <w:rFonts w:ascii="Times New Roman" w:hAnsi="Times New Roman" w:cs="Times New Roman"/>
          <w:sz w:val="24"/>
          <w:szCs w:val="24"/>
        </w:rPr>
        <w:t xml:space="preserve">, others </w:t>
      </w:r>
      <w:r w:rsidR="005508EB">
        <w:rPr>
          <w:rFonts w:ascii="Times New Roman" w:hAnsi="Times New Roman" w:cs="Times New Roman"/>
          <w:sz w:val="24"/>
          <w:szCs w:val="24"/>
        </w:rPr>
        <w:t xml:space="preserve">include </w:t>
      </w:r>
      <w:r w:rsidR="005308ED" w:rsidRPr="00691311">
        <w:rPr>
          <w:rFonts w:ascii="Times New Roman" w:hAnsi="Times New Roman" w:cs="Times New Roman"/>
          <w:sz w:val="24"/>
          <w:szCs w:val="24"/>
        </w:rPr>
        <w:t>how the information is given to respondents in surveys</w:t>
      </w:r>
      <w:r w:rsidR="005508EB">
        <w:rPr>
          <w:rFonts w:ascii="Times New Roman" w:hAnsi="Times New Roman" w:cs="Times New Roman"/>
          <w:sz w:val="24"/>
          <w:szCs w:val="24"/>
        </w:rPr>
        <w:t>,</w:t>
      </w:r>
      <w:r w:rsidR="005308ED" w:rsidRPr="00691311">
        <w:rPr>
          <w:rFonts w:ascii="Times New Roman" w:hAnsi="Times New Roman" w:cs="Times New Roman"/>
          <w:sz w:val="24"/>
          <w:szCs w:val="24"/>
        </w:rPr>
        <w:t xml:space="preserve"> whether alternative choices are provided (i</w:t>
      </w:r>
      <w:r w:rsidR="005508EB">
        <w:rPr>
          <w:rFonts w:ascii="Times New Roman" w:hAnsi="Times New Roman" w:cs="Times New Roman"/>
          <w:sz w:val="24"/>
          <w:szCs w:val="24"/>
        </w:rPr>
        <w:t>nformation or ‘framing’ effect), and the</w:t>
      </w:r>
      <w:r w:rsidR="005308ED" w:rsidRPr="00691311">
        <w:rPr>
          <w:rFonts w:ascii="Times New Roman" w:hAnsi="Times New Roman" w:cs="Times New Roman"/>
          <w:sz w:val="24"/>
          <w:szCs w:val="24"/>
        </w:rPr>
        <w:t xml:space="preserve"> tendency to say ‘yes’ (yea-saying</w:t>
      </w:r>
      <w:r w:rsidR="005508EB">
        <w:rPr>
          <w:rFonts w:ascii="Times New Roman" w:hAnsi="Times New Roman" w:cs="Times New Roman"/>
          <w:sz w:val="24"/>
          <w:szCs w:val="24"/>
        </w:rPr>
        <w:t xml:space="preserve">) </w:t>
      </w:r>
      <w:sdt>
        <w:sdtPr>
          <w:rPr>
            <w:rFonts w:ascii="Times New Roman" w:hAnsi="Times New Roman" w:cs="Times New Roman"/>
            <w:sz w:val="24"/>
            <w:szCs w:val="24"/>
          </w:rPr>
          <w:id w:val="399337772"/>
          <w:citation/>
        </w:sdtPr>
        <w:sdtContent>
          <w:r w:rsidR="005308ED">
            <w:rPr>
              <w:rFonts w:ascii="Times New Roman" w:hAnsi="Times New Roman" w:cs="Times New Roman"/>
              <w:sz w:val="24"/>
              <w:szCs w:val="24"/>
            </w:rPr>
            <w:fldChar w:fldCharType="begin"/>
          </w:r>
          <w:r w:rsidR="005308ED">
            <w:rPr>
              <w:rFonts w:ascii="Times New Roman" w:hAnsi="Times New Roman" w:cs="Times New Roman"/>
              <w:sz w:val="24"/>
              <w:szCs w:val="24"/>
            </w:rPr>
            <w:instrText xml:space="preserve"> CITATION Cho10 \l 1033 </w:instrText>
          </w:r>
          <w:r w:rsidR="005308ED">
            <w:rPr>
              <w:rFonts w:ascii="Times New Roman" w:hAnsi="Times New Roman" w:cs="Times New Roman"/>
              <w:sz w:val="24"/>
              <w:szCs w:val="24"/>
            </w:rPr>
            <w:fldChar w:fldCharType="separate"/>
          </w:r>
          <w:r w:rsidR="005E4391" w:rsidRPr="005E4391">
            <w:rPr>
              <w:rFonts w:ascii="Times New Roman" w:hAnsi="Times New Roman" w:cs="Times New Roman"/>
              <w:noProof/>
              <w:sz w:val="24"/>
              <w:szCs w:val="24"/>
            </w:rPr>
            <w:t>(Choi &amp; Ritchie, 2010)</w:t>
          </w:r>
          <w:r w:rsidR="005308ED">
            <w:rPr>
              <w:rFonts w:ascii="Times New Roman" w:hAnsi="Times New Roman" w:cs="Times New Roman"/>
              <w:sz w:val="24"/>
              <w:szCs w:val="24"/>
            </w:rPr>
            <w:fldChar w:fldCharType="end"/>
          </w:r>
        </w:sdtContent>
      </w:sdt>
      <w:r w:rsidR="005308ED" w:rsidRPr="005A39CC">
        <w:rPr>
          <w:rFonts w:ascii="Times New Roman" w:hAnsi="Times New Roman" w:cs="Times New Roman"/>
          <w:sz w:val="24"/>
          <w:szCs w:val="24"/>
        </w:rPr>
        <w:t>.</w:t>
      </w:r>
      <w:r w:rsidR="005308ED">
        <w:rPr>
          <w:rFonts w:ascii="Times New Roman" w:hAnsi="Times New Roman" w:cs="Times New Roman"/>
          <w:sz w:val="24"/>
          <w:szCs w:val="24"/>
        </w:rPr>
        <w:t xml:space="preserve"> </w:t>
      </w:r>
      <w:r w:rsidR="005508EB">
        <w:rPr>
          <w:rFonts w:ascii="Times New Roman" w:hAnsi="Times New Roman" w:cs="Times New Roman"/>
          <w:sz w:val="24"/>
          <w:szCs w:val="24"/>
        </w:rPr>
        <w:t>Ultimately,</w:t>
      </w:r>
      <w:r w:rsidR="005308ED">
        <w:rPr>
          <w:rFonts w:ascii="Times New Roman" w:hAnsi="Times New Roman" w:cs="Times New Roman"/>
          <w:sz w:val="24"/>
          <w:szCs w:val="24"/>
        </w:rPr>
        <w:t xml:space="preserve"> </w:t>
      </w:r>
      <w:r w:rsidR="00F765FF">
        <w:rPr>
          <w:rFonts w:ascii="Times New Roman" w:hAnsi="Times New Roman" w:cs="Times New Roman"/>
          <w:noProof/>
          <w:sz w:val="24"/>
          <w:szCs w:val="24"/>
        </w:rPr>
        <w:t>Kenkel &amp; Norris</w:t>
      </w:r>
      <w:r w:rsidR="00F765FF" w:rsidRPr="005D113E">
        <w:rPr>
          <w:rFonts w:ascii="Times New Roman" w:hAnsi="Times New Roman" w:cs="Times New Roman"/>
          <w:noProof/>
          <w:sz w:val="24"/>
          <w:szCs w:val="24"/>
        </w:rPr>
        <w:t xml:space="preserve"> </w:t>
      </w:r>
      <w:r w:rsidR="00F765FF">
        <w:rPr>
          <w:rFonts w:ascii="Times New Roman" w:hAnsi="Times New Roman" w:cs="Times New Roman"/>
          <w:noProof/>
          <w:sz w:val="24"/>
          <w:szCs w:val="24"/>
        </w:rPr>
        <w:t>(</w:t>
      </w:r>
      <w:r w:rsidR="00F765FF" w:rsidRPr="005D113E">
        <w:rPr>
          <w:rFonts w:ascii="Times New Roman" w:hAnsi="Times New Roman" w:cs="Times New Roman"/>
          <w:noProof/>
          <w:sz w:val="24"/>
          <w:szCs w:val="24"/>
        </w:rPr>
        <w:t>1997)</w:t>
      </w:r>
      <w:r w:rsidR="005308ED">
        <w:rPr>
          <w:rFonts w:ascii="Times New Roman" w:hAnsi="Times New Roman" w:cs="Times New Roman"/>
          <w:sz w:val="24"/>
          <w:szCs w:val="24"/>
        </w:rPr>
        <w:t xml:space="preserve"> agree</w:t>
      </w:r>
      <w:r w:rsidR="005508EB">
        <w:rPr>
          <w:rFonts w:ascii="Times New Roman" w:hAnsi="Times New Roman" w:cs="Times New Roman"/>
          <w:sz w:val="24"/>
          <w:szCs w:val="24"/>
        </w:rPr>
        <w:t xml:space="preserve"> that </w:t>
      </w:r>
      <w:r w:rsidR="00BB76EA">
        <w:rPr>
          <w:rFonts w:ascii="Times New Roman" w:hAnsi="Times New Roman" w:cs="Times New Roman"/>
          <w:sz w:val="24"/>
          <w:szCs w:val="24"/>
        </w:rPr>
        <w:t>solely estimating the uptake of a product</w:t>
      </w:r>
      <w:r w:rsidR="005508EB">
        <w:rPr>
          <w:rFonts w:ascii="Times New Roman" w:hAnsi="Times New Roman" w:cs="Times New Roman"/>
          <w:sz w:val="24"/>
          <w:szCs w:val="24"/>
        </w:rPr>
        <w:t xml:space="preserve"> on the product developer’s perception of the benefit</w:t>
      </w:r>
      <w:r w:rsidR="00BB76EA">
        <w:rPr>
          <w:rFonts w:ascii="Times New Roman" w:hAnsi="Times New Roman" w:cs="Times New Roman"/>
          <w:sz w:val="24"/>
          <w:szCs w:val="24"/>
        </w:rPr>
        <w:t xml:space="preserve"> is risky, and this is particularly evident with the adoption of technology.</w:t>
      </w:r>
    </w:p>
    <w:p w:rsidR="005B5B1C" w:rsidRDefault="005321A0" w:rsidP="00E415A9">
      <w:pPr>
        <w:spacing w:line="480" w:lineRule="auto"/>
        <w:ind w:firstLine="360"/>
        <w:jc w:val="both"/>
        <w:rPr>
          <w:rFonts w:ascii="Times New Roman" w:hAnsi="Times New Roman" w:cs="Times New Roman"/>
          <w:sz w:val="24"/>
          <w:szCs w:val="24"/>
        </w:rPr>
      </w:pPr>
      <w:r>
        <w:rPr>
          <w:rFonts w:ascii="Times New Roman" w:hAnsi="Times New Roman" w:cs="Times New Roman"/>
          <w:sz w:val="24"/>
          <w:szCs w:val="24"/>
        </w:rPr>
        <w:t xml:space="preserve">The specific crops selected in the </w:t>
      </w:r>
      <w:proofErr w:type="spellStart"/>
      <w:r>
        <w:rPr>
          <w:rFonts w:ascii="Times New Roman" w:hAnsi="Times New Roman" w:cs="Times New Roman"/>
          <w:sz w:val="24"/>
          <w:szCs w:val="24"/>
        </w:rPr>
        <w:t>Kenkel</w:t>
      </w:r>
      <w:proofErr w:type="spellEnd"/>
      <w:r>
        <w:rPr>
          <w:rFonts w:ascii="Times New Roman" w:hAnsi="Times New Roman" w:cs="Times New Roman"/>
          <w:sz w:val="24"/>
          <w:szCs w:val="24"/>
        </w:rPr>
        <w:t xml:space="preserve"> &amp; Norris (1995) study (alfalfa, peanut, and cotton) are increasingly susceptible to variability in weather conditions and it was therefore theorized that farmers of these specialty crops would exhibit a higher willingness to pay. Similar producer </w:t>
      </w:r>
      <w:r w:rsidR="00BB76EA">
        <w:rPr>
          <w:rFonts w:ascii="Times New Roman" w:hAnsi="Times New Roman" w:cs="Times New Roman"/>
          <w:sz w:val="24"/>
          <w:szCs w:val="24"/>
        </w:rPr>
        <w:t>WTP</w:t>
      </w:r>
      <w:r>
        <w:rPr>
          <w:rFonts w:ascii="Times New Roman" w:hAnsi="Times New Roman" w:cs="Times New Roman"/>
          <w:sz w:val="24"/>
          <w:szCs w:val="24"/>
        </w:rPr>
        <w:t xml:space="preserve"> studies have looked specifically at specialty crop farmers and their adoption of environmental or field data enhancing technology </w:t>
      </w:r>
      <w:sdt>
        <w:sdtPr>
          <w:rPr>
            <w:rFonts w:ascii="Times New Roman" w:hAnsi="Times New Roman" w:cs="Times New Roman"/>
            <w:sz w:val="24"/>
            <w:szCs w:val="24"/>
          </w:rPr>
          <w:id w:val="1737821944"/>
          <w:citation/>
        </w:sdtPr>
        <w:sdtContent>
          <w:r>
            <w:rPr>
              <w:rFonts w:ascii="Times New Roman" w:hAnsi="Times New Roman" w:cs="Times New Roman"/>
              <w:sz w:val="24"/>
              <w:szCs w:val="24"/>
            </w:rPr>
            <w:fldChar w:fldCharType="begin"/>
          </w:r>
          <w:r>
            <w:rPr>
              <w:rFonts w:ascii="Times New Roman" w:hAnsi="Times New Roman" w:cs="Times New Roman"/>
              <w:sz w:val="24"/>
              <w:szCs w:val="24"/>
            </w:rPr>
            <w:instrText xml:space="preserve"> CITATION Mar10 \l 1033 </w:instrText>
          </w:r>
          <w:r>
            <w:rPr>
              <w:rFonts w:ascii="Times New Roman" w:hAnsi="Times New Roman" w:cs="Times New Roman"/>
              <w:sz w:val="24"/>
              <w:szCs w:val="24"/>
            </w:rPr>
            <w:fldChar w:fldCharType="separate"/>
          </w:r>
          <w:r w:rsidR="005E4391" w:rsidRPr="005E4391">
            <w:rPr>
              <w:rFonts w:ascii="Times New Roman" w:hAnsi="Times New Roman" w:cs="Times New Roman"/>
              <w:noProof/>
              <w:sz w:val="24"/>
              <w:szCs w:val="24"/>
            </w:rPr>
            <w:t>(Marra, Rejesus, &amp; Roberts, 2010)</w:t>
          </w:r>
          <w:r>
            <w:rPr>
              <w:rFonts w:ascii="Times New Roman" w:hAnsi="Times New Roman" w:cs="Times New Roman"/>
              <w:sz w:val="24"/>
              <w:szCs w:val="24"/>
            </w:rPr>
            <w:fldChar w:fldCharType="end"/>
          </w:r>
        </w:sdtContent>
      </w:sdt>
      <w:r>
        <w:rPr>
          <w:rFonts w:ascii="Times New Roman" w:hAnsi="Times New Roman" w:cs="Times New Roman"/>
          <w:sz w:val="24"/>
          <w:szCs w:val="24"/>
        </w:rPr>
        <w:t xml:space="preserve"> </w:t>
      </w:r>
      <w:sdt>
        <w:sdtPr>
          <w:rPr>
            <w:rFonts w:ascii="Times New Roman" w:hAnsi="Times New Roman" w:cs="Times New Roman"/>
            <w:sz w:val="24"/>
            <w:szCs w:val="24"/>
          </w:rPr>
          <w:id w:val="-556318038"/>
          <w:citation/>
        </w:sdtPr>
        <w:sdtContent>
          <w:r>
            <w:rPr>
              <w:rFonts w:ascii="Times New Roman" w:hAnsi="Times New Roman" w:cs="Times New Roman"/>
              <w:sz w:val="24"/>
              <w:szCs w:val="24"/>
            </w:rPr>
            <w:fldChar w:fldCharType="begin"/>
          </w:r>
          <w:r>
            <w:rPr>
              <w:rFonts w:ascii="Times New Roman" w:hAnsi="Times New Roman" w:cs="Times New Roman"/>
              <w:sz w:val="24"/>
              <w:szCs w:val="24"/>
            </w:rPr>
            <w:instrText xml:space="preserve"> CITATION Wat14 \l 1033 </w:instrText>
          </w:r>
          <w:r>
            <w:rPr>
              <w:rFonts w:ascii="Times New Roman" w:hAnsi="Times New Roman" w:cs="Times New Roman"/>
              <w:sz w:val="24"/>
              <w:szCs w:val="24"/>
            </w:rPr>
            <w:fldChar w:fldCharType="separate"/>
          </w:r>
          <w:r w:rsidR="005E4391" w:rsidRPr="005E4391">
            <w:rPr>
              <w:rFonts w:ascii="Times New Roman" w:hAnsi="Times New Roman" w:cs="Times New Roman"/>
              <w:noProof/>
              <w:sz w:val="24"/>
              <w:szCs w:val="24"/>
            </w:rPr>
            <w:t>(Watcharaanantapong &amp; Roberts, 2014)</w:t>
          </w:r>
          <w:r>
            <w:rPr>
              <w:rFonts w:ascii="Times New Roman" w:hAnsi="Times New Roman" w:cs="Times New Roman"/>
              <w:sz w:val="24"/>
              <w:szCs w:val="24"/>
            </w:rPr>
            <w:fldChar w:fldCharType="end"/>
          </w:r>
        </w:sdtContent>
      </w:sdt>
      <w:r w:rsidR="00BB76EA">
        <w:rPr>
          <w:rFonts w:ascii="Times New Roman" w:hAnsi="Times New Roman" w:cs="Times New Roman"/>
          <w:sz w:val="24"/>
          <w:szCs w:val="24"/>
        </w:rPr>
        <w:t xml:space="preserve">. Any study eliciting the value of importance of weather monitoring information </w:t>
      </w:r>
      <w:r w:rsidR="005B5B1C">
        <w:rPr>
          <w:rFonts w:ascii="Times New Roman" w:hAnsi="Times New Roman" w:cs="Times New Roman"/>
          <w:sz w:val="24"/>
          <w:szCs w:val="24"/>
        </w:rPr>
        <w:t xml:space="preserve">to its users should </w:t>
      </w:r>
      <w:r w:rsidR="005B5B1C">
        <w:rPr>
          <w:rFonts w:ascii="Times New Roman" w:hAnsi="Times New Roman" w:cs="Times New Roman"/>
          <w:sz w:val="24"/>
          <w:szCs w:val="24"/>
        </w:rPr>
        <w:lastRenderedPageBreak/>
        <w:t>therefore attempt to assess the differences in values between traditional and specialty farmers. Applying</w:t>
      </w:r>
      <w:r>
        <w:rPr>
          <w:rFonts w:ascii="Times New Roman" w:hAnsi="Times New Roman" w:cs="Times New Roman"/>
          <w:sz w:val="24"/>
          <w:szCs w:val="24"/>
        </w:rPr>
        <w:t xml:space="preserve"> </w:t>
      </w:r>
      <w:r w:rsidR="00700321">
        <w:rPr>
          <w:rFonts w:ascii="Times New Roman" w:hAnsi="Times New Roman" w:cs="Times New Roman"/>
          <w:sz w:val="24"/>
          <w:szCs w:val="24"/>
        </w:rPr>
        <w:t>predictor</w:t>
      </w:r>
      <w:r>
        <w:rPr>
          <w:rFonts w:ascii="Times New Roman" w:hAnsi="Times New Roman" w:cs="Times New Roman"/>
          <w:sz w:val="24"/>
          <w:szCs w:val="24"/>
        </w:rPr>
        <w:t xml:space="preserve"> variables provide</w:t>
      </w:r>
      <w:r w:rsidR="005B5B1C">
        <w:rPr>
          <w:rFonts w:ascii="Times New Roman" w:hAnsi="Times New Roman" w:cs="Times New Roman"/>
          <w:sz w:val="24"/>
          <w:szCs w:val="24"/>
        </w:rPr>
        <w:t>s</w:t>
      </w:r>
      <w:r>
        <w:rPr>
          <w:rFonts w:ascii="Times New Roman" w:hAnsi="Times New Roman" w:cs="Times New Roman"/>
          <w:sz w:val="24"/>
          <w:szCs w:val="24"/>
        </w:rPr>
        <w:t xml:space="preserve"> researchers with a framework to better understand the value placed on </w:t>
      </w:r>
      <w:r w:rsidR="005B5B1C">
        <w:rPr>
          <w:rFonts w:ascii="Times New Roman" w:hAnsi="Times New Roman" w:cs="Times New Roman"/>
          <w:sz w:val="24"/>
          <w:szCs w:val="24"/>
        </w:rPr>
        <w:t xml:space="preserve">weather </w:t>
      </w:r>
      <w:r>
        <w:rPr>
          <w:rFonts w:ascii="Times New Roman" w:hAnsi="Times New Roman" w:cs="Times New Roman"/>
          <w:sz w:val="24"/>
          <w:szCs w:val="24"/>
        </w:rPr>
        <w:t xml:space="preserve">information within the cognitive and normative </w:t>
      </w:r>
      <w:r w:rsidR="005B5B1C">
        <w:rPr>
          <w:rFonts w:ascii="Times New Roman" w:hAnsi="Times New Roman" w:cs="Times New Roman"/>
          <w:sz w:val="24"/>
          <w:szCs w:val="24"/>
        </w:rPr>
        <w:t xml:space="preserve">elements </w:t>
      </w:r>
      <w:r>
        <w:rPr>
          <w:rFonts w:ascii="Times New Roman" w:hAnsi="Times New Roman" w:cs="Times New Roman"/>
          <w:sz w:val="24"/>
          <w:szCs w:val="24"/>
        </w:rPr>
        <w:t xml:space="preserve">of agricultural production decisions. </w:t>
      </w:r>
    </w:p>
    <w:p w:rsidR="0052354C" w:rsidRDefault="005B5B1C" w:rsidP="00E415A9">
      <w:pPr>
        <w:spacing w:line="480" w:lineRule="auto"/>
        <w:ind w:firstLine="360"/>
        <w:jc w:val="both"/>
        <w:rPr>
          <w:rFonts w:ascii="Times New Roman" w:hAnsi="Times New Roman" w:cs="Times New Roman"/>
          <w:sz w:val="24"/>
          <w:szCs w:val="24"/>
        </w:rPr>
      </w:pPr>
      <w:r>
        <w:rPr>
          <w:rFonts w:ascii="Times New Roman" w:hAnsi="Times New Roman" w:cs="Times New Roman"/>
          <w:sz w:val="24"/>
          <w:szCs w:val="24"/>
        </w:rPr>
        <w:t>In both of the Oklahoma based studies (</w:t>
      </w:r>
      <w:proofErr w:type="spellStart"/>
      <w:r>
        <w:rPr>
          <w:rFonts w:ascii="Times New Roman" w:hAnsi="Times New Roman" w:cs="Times New Roman"/>
          <w:sz w:val="24"/>
          <w:szCs w:val="24"/>
        </w:rPr>
        <w:t>Kenkel</w:t>
      </w:r>
      <w:proofErr w:type="spellEnd"/>
      <w:r>
        <w:rPr>
          <w:rFonts w:ascii="Times New Roman" w:hAnsi="Times New Roman" w:cs="Times New Roman"/>
          <w:sz w:val="24"/>
          <w:szCs w:val="24"/>
        </w:rPr>
        <w:t xml:space="preserve"> &amp; Norris, 1995) (</w:t>
      </w:r>
      <w:proofErr w:type="spellStart"/>
      <w:r>
        <w:rPr>
          <w:rFonts w:ascii="Times New Roman" w:hAnsi="Times New Roman" w:cs="Times New Roman"/>
          <w:sz w:val="24"/>
          <w:szCs w:val="24"/>
        </w:rPr>
        <w:t>Klockow</w:t>
      </w:r>
      <w:proofErr w:type="spellEnd"/>
      <w:r>
        <w:rPr>
          <w:rFonts w:ascii="Times New Roman" w:hAnsi="Times New Roman" w:cs="Times New Roman"/>
          <w:sz w:val="24"/>
          <w:szCs w:val="24"/>
        </w:rPr>
        <w:t xml:space="preserve"> &amp; McPherson, 2010), survey populations were obtained with assistance of the Oklahoma State University, a land-grant university originally known as the Agriculture and Mechanical College of Oklahoma Territory </w:t>
      </w:r>
      <w:sdt>
        <w:sdtPr>
          <w:rPr>
            <w:rFonts w:ascii="Times New Roman" w:hAnsi="Times New Roman" w:cs="Times New Roman"/>
            <w:sz w:val="24"/>
            <w:szCs w:val="24"/>
          </w:rPr>
          <w:id w:val="-1739775718"/>
          <w:citation/>
        </w:sdtPr>
        <w:sdtContent>
          <w:r>
            <w:rPr>
              <w:rFonts w:ascii="Times New Roman" w:hAnsi="Times New Roman" w:cs="Times New Roman"/>
              <w:sz w:val="24"/>
              <w:szCs w:val="24"/>
            </w:rPr>
            <w:fldChar w:fldCharType="begin"/>
          </w:r>
          <w:r>
            <w:rPr>
              <w:rFonts w:ascii="Times New Roman" w:hAnsi="Times New Roman" w:cs="Times New Roman"/>
              <w:sz w:val="24"/>
              <w:szCs w:val="24"/>
            </w:rPr>
            <w:instrText xml:space="preserve"> CITATION Rul15 \l 1033 </w:instrText>
          </w:r>
          <w:r>
            <w:rPr>
              <w:rFonts w:ascii="Times New Roman" w:hAnsi="Times New Roman" w:cs="Times New Roman"/>
              <w:sz w:val="24"/>
              <w:szCs w:val="24"/>
            </w:rPr>
            <w:fldChar w:fldCharType="separate"/>
          </w:r>
          <w:r w:rsidR="005E4391" w:rsidRPr="005E4391">
            <w:rPr>
              <w:rFonts w:ascii="Times New Roman" w:hAnsi="Times New Roman" w:cs="Times New Roman"/>
              <w:noProof/>
              <w:sz w:val="24"/>
              <w:szCs w:val="24"/>
            </w:rPr>
            <w:t>(Rulon, 2015)</w:t>
          </w:r>
          <w:r>
            <w:rPr>
              <w:rFonts w:ascii="Times New Roman" w:hAnsi="Times New Roman" w:cs="Times New Roman"/>
              <w:sz w:val="24"/>
              <w:szCs w:val="24"/>
            </w:rPr>
            <w:fldChar w:fldCharType="end"/>
          </w:r>
        </w:sdtContent>
      </w:sdt>
      <w:r>
        <w:rPr>
          <w:rFonts w:ascii="Times New Roman" w:hAnsi="Times New Roman" w:cs="Times New Roman"/>
          <w:sz w:val="24"/>
          <w:szCs w:val="24"/>
        </w:rPr>
        <w:t>. The interviewees thus primarily consisted of larger and higher income producers that are characterized</w:t>
      </w:r>
      <w:r w:rsidR="00964FF9">
        <w:rPr>
          <w:rFonts w:ascii="Times New Roman" w:hAnsi="Times New Roman" w:cs="Times New Roman"/>
          <w:sz w:val="24"/>
          <w:szCs w:val="24"/>
        </w:rPr>
        <w:t xml:space="preserve"> in the studies</w:t>
      </w:r>
      <w:r>
        <w:rPr>
          <w:rFonts w:ascii="Times New Roman" w:hAnsi="Times New Roman" w:cs="Times New Roman"/>
          <w:sz w:val="24"/>
          <w:szCs w:val="24"/>
        </w:rPr>
        <w:t xml:space="preserve"> as more educated and technologically savvy.</w:t>
      </w:r>
      <w:r w:rsidR="00964FF9">
        <w:rPr>
          <w:rFonts w:ascii="Times New Roman" w:hAnsi="Times New Roman" w:cs="Times New Roman"/>
          <w:sz w:val="24"/>
          <w:szCs w:val="24"/>
        </w:rPr>
        <w:t xml:space="preserve"> Approximately (81%) of farms in Oklahoma have less than 500 acres, studies attempting to determine the value or importance of the Oklahoma Mesonet to the entirety of the farmer population should amplify their reach to include smaller producers. In particular, the </w:t>
      </w:r>
      <w:proofErr w:type="spellStart"/>
      <w:r w:rsidR="00964FF9">
        <w:rPr>
          <w:rFonts w:ascii="Times New Roman" w:hAnsi="Times New Roman" w:cs="Times New Roman"/>
          <w:sz w:val="24"/>
          <w:szCs w:val="24"/>
        </w:rPr>
        <w:t>Klockow</w:t>
      </w:r>
      <w:proofErr w:type="spellEnd"/>
      <w:r w:rsidR="00964FF9">
        <w:rPr>
          <w:rFonts w:ascii="Times New Roman" w:hAnsi="Times New Roman" w:cs="Times New Roman"/>
          <w:sz w:val="24"/>
          <w:szCs w:val="24"/>
        </w:rPr>
        <w:t xml:space="preserve"> &amp; McPherson (2010) study</w:t>
      </w:r>
      <w:r w:rsidR="009302F5">
        <w:rPr>
          <w:rFonts w:ascii="Times New Roman" w:hAnsi="Times New Roman" w:cs="Times New Roman"/>
          <w:sz w:val="24"/>
          <w:szCs w:val="24"/>
        </w:rPr>
        <w:t>, consisting of 21 in-depth interviews,</w:t>
      </w:r>
      <w:r w:rsidR="00964FF9">
        <w:rPr>
          <w:rFonts w:ascii="Times New Roman" w:hAnsi="Times New Roman" w:cs="Times New Roman"/>
          <w:sz w:val="24"/>
          <w:szCs w:val="24"/>
        </w:rPr>
        <w:t xml:space="preserve"> was “intended only to demonstrate an amount that could be saved if a range of producers in the state exhibited similar behaviors consiste</w:t>
      </w:r>
      <w:r w:rsidR="009302F5">
        <w:rPr>
          <w:rFonts w:ascii="Times New Roman" w:hAnsi="Times New Roman" w:cs="Times New Roman"/>
          <w:sz w:val="24"/>
          <w:szCs w:val="24"/>
        </w:rPr>
        <w:t>nt with producers in the study.” Alternatively, t</w:t>
      </w:r>
      <w:r w:rsidR="005321A0">
        <w:rPr>
          <w:rFonts w:ascii="Times New Roman" w:hAnsi="Times New Roman" w:cs="Times New Roman"/>
          <w:sz w:val="24"/>
          <w:szCs w:val="24"/>
        </w:rPr>
        <w:t xml:space="preserve">he </w:t>
      </w:r>
      <w:proofErr w:type="spellStart"/>
      <w:r w:rsidR="005321A0">
        <w:rPr>
          <w:rFonts w:ascii="Times New Roman" w:hAnsi="Times New Roman" w:cs="Times New Roman"/>
          <w:sz w:val="24"/>
          <w:szCs w:val="24"/>
        </w:rPr>
        <w:t>Kenkel</w:t>
      </w:r>
      <w:proofErr w:type="spellEnd"/>
      <w:r w:rsidR="005321A0">
        <w:rPr>
          <w:rFonts w:ascii="Times New Roman" w:hAnsi="Times New Roman" w:cs="Times New Roman"/>
          <w:sz w:val="24"/>
          <w:szCs w:val="24"/>
        </w:rPr>
        <w:t xml:space="preserve"> &amp; Norris (1995) study </w:t>
      </w:r>
      <w:r w:rsidR="009302F5">
        <w:rPr>
          <w:rFonts w:ascii="Times New Roman" w:hAnsi="Times New Roman" w:cs="Times New Roman"/>
          <w:sz w:val="24"/>
          <w:szCs w:val="24"/>
        </w:rPr>
        <w:t>had a much wider selection</w:t>
      </w:r>
      <w:r w:rsidR="005321A0">
        <w:rPr>
          <w:rFonts w:ascii="Times New Roman" w:hAnsi="Times New Roman" w:cs="Times New Roman"/>
          <w:sz w:val="24"/>
          <w:szCs w:val="24"/>
        </w:rPr>
        <w:t xml:space="preserve"> sample of</w:t>
      </w:r>
      <w:r w:rsidR="009302F5">
        <w:rPr>
          <w:rFonts w:ascii="Times New Roman" w:hAnsi="Times New Roman" w:cs="Times New Roman"/>
          <w:sz w:val="24"/>
          <w:szCs w:val="24"/>
        </w:rPr>
        <w:t xml:space="preserve"> 645 farmers, </w:t>
      </w:r>
      <w:r w:rsidR="005321A0">
        <w:rPr>
          <w:rFonts w:ascii="Times New Roman" w:hAnsi="Times New Roman" w:cs="Times New Roman"/>
          <w:sz w:val="24"/>
          <w:szCs w:val="24"/>
        </w:rPr>
        <w:t>508 cotton, peanut, alfalfa, wheat, and diversified crop/liv</w:t>
      </w:r>
      <w:r w:rsidR="009302F5">
        <w:rPr>
          <w:rFonts w:ascii="Times New Roman" w:hAnsi="Times New Roman" w:cs="Times New Roman"/>
          <w:sz w:val="24"/>
          <w:szCs w:val="24"/>
        </w:rPr>
        <w:t>estock producers and</w:t>
      </w:r>
      <w:r w:rsidR="005321A0">
        <w:rPr>
          <w:rFonts w:ascii="Times New Roman" w:hAnsi="Times New Roman" w:cs="Times New Roman"/>
          <w:sz w:val="24"/>
          <w:szCs w:val="24"/>
        </w:rPr>
        <w:t xml:space="preserve"> 137 irrigated crop producers </w:t>
      </w:r>
      <w:r w:rsidR="001766BD">
        <w:rPr>
          <w:rFonts w:ascii="Times New Roman" w:hAnsi="Times New Roman" w:cs="Times New Roman"/>
          <w:sz w:val="24"/>
          <w:szCs w:val="24"/>
        </w:rPr>
        <w:t>who provided a higher WTP than the non-irrigators</w:t>
      </w:r>
      <w:r w:rsidR="005321A0">
        <w:rPr>
          <w:rFonts w:ascii="Times New Roman" w:hAnsi="Times New Roman" w:cs="Times New Roman"/>
          <w:sz w:val="24"/>
          <w:szCs w:val="24"/>
        </w:rPr>
        <w:t xml:space="preserve"> </w:t>
      </w:r>
      <w:sdt>
        <w:sdtPr>
          <w:rPr>
            <w:rFonts w:ascii="Times New Roman" w:hAnsi="Times New Roman" w:cs="Times New Roman"/>
            <w:sz w:val="24"/>
            <w:szCs w:val="24"/>
          </w:rPr>
          <w:id w:val="-1353643148"/>
          <w:citation/>
        </w:sdtPr>
        <w:sdtContent>
          <w:r w:rsidR="005321A0">
            <w:rPr>
              <w:rFonts w:ascii="Times New Roman" w:hAnsi="Times New Roman" w:cs="Times New Roman"/>
              <w:sz w:val="24"/>
              <w:szCs w:val="24"/>
            </w:rPr>
            <w:fldChar w:fldCharType="begin"/>
          </w:r>
          <w:r w:rsidR="005321A0">
            <w:rPr>
              <w:rFonts w:ascii="Times New Roman" w:hAnsi="Times New Roman" w:cs="Times New Roman"/>
              <w:sz w:val="24"/>
              <w:szCs w:val="24"/>
            </w:rPr>
            <w:instrText xml:space="preserve">CITATION Ken95 \t  \l 1033 </w:instrText>
          </w:r>
          <w:r w:rsidR="005321A0">
            <w:rPr>
              <w:rFonts w:ascii="Times New Roman" w:hAnsi="Times New Roman" w:cs="Times New Roman"/>
              <w:sz w:val="24"/>
              <w:szCs w:val="24"/>
            </w:rPr>
            <w:fldChar w:fldCharType="separate"/>
          </w:r>
          <w:r w:rsidR="005E4391" w:rsidRPr="005E4391">
            <w:rPr>
              <w:rFonts w:ascii="Times New Roman" w:hAnsi="Times New Roman" w:cs="Times New Roman"/>
              <w:noProof/>
              <w:sz w:val="24"/>
              <w:szCs w:val="24"/>
            </w:rPr>
            <w:t>(Kenkel &amp; Norris, 1995)</w:t>
          </w:r>
          <w:r w:rsidR="005321A0">
            <w:rPr>
              <w:rFonts w:ascii="Times New Roman" w:hAnsi="Times New Roman" w:cs="Times New Roman"/>
              <w:sz w:val="24"/>
              <w:szCs w:val="24"/>
            </w:rPr>
            <w:fldChar w:fldCharType="end"/>
          </w:r>
        </w:sdtContent>
      </w:sdt>
      <w:r w:rsidR="001766BD">
        <w:rPr>
          <w:rFonts w:ascii="Times New Roman" w:hAnsi="Times New Roman" w:cs="Times New Roman"/>
          <w:sz w:val="24"/>
          <w:szCs w:val="24"/>
        </w:rPr>
        <w:t xml:space="preserve">. In the most recent USDA Census of Agriculture (2012), </w:t>
      </w:r>
      <w:r w:rsidR="00C37E09">
        <w:rPr>
          <w:rFonts w:ascii="Times New Roman" w:hAnsi="Times New Roman" w:cs="Times New Roman"/>
          <w:sz w:val="24"/>
          <w:szCs w:val="24"/>
        </w:rPr>
        <w:t>irrigated farm acres</w:t>
      </w:r>
      <w:r w:rsidR="001766BD">
        <w:rPr>
          <w:rFonts w:ascii="Times New Roman" w:hAnsi="Times New Roman" w:cs="Times New Roman"/>
          <w:sz w:val="24"/>
          <w:szCs w:val="24"/>
        </w:rPr>
        <w:t xml:space="preserve"> in Oklahoma totaled 479,750, or</w:t>
      </w:r>
      <w:r w:rsidR="00C37E09">
        <w:rPr>
          <w:rFonts w:ascii="Times New Roman" w:hAnsi="Times New Roman" w:cs="Times New Roman"/>
          <w:sz w:val="24"/>
          <w:szCs w:val="24"/>
        </w:rPr>
        <w:t xml:space="preserve"> </w:t>
      </w:r>
      <w:r w:rsidR="001766BD">
        <w:rPr>
          <w:rFonts w:ascii="Times New Roman" w:hAnsi="Times New Roman" w:cs="Times New Roman"/>
          <w:sz w:val="24"/>
          <w:szCs w:val="24"/>
        </w:rPr>
        <w:t>approximately 6% out of the total harvested cropland. Any study considering the level of importance of weather monitoring information should thus consider potential differences in the perception of value between irrigators and non-irrigators</w:t>
      </w:r>
      <w:r w:rsidR="0052354C">
        <w:rPr>
          <w:rFonts w:ascii="Times New Roman" w:hAnsi="Times New Roman" w:cs="Times New Roman"/>
          <w:sz w:val="24"/>
          <w:szCs w:val="24"/>
        </w:rPr>
        <w:t>.</w:t>
      </w:r>
      <w:r w:rsidR="001766BD">
        <w:rPr>
          <w:rFonts w:ascii="Times New Roman" w:hAnsi="Times New Roman" w:cs="Times New Roman"/>
          <w:sz w:val="24"/>
          <w:szCs w:val="24"/>
        </w:rPr>
        <w:t xml:space="preserve">  </w:t>
      </w:r>
    </w:p>
    <w:p w:rsidR="00E958CE" w:rsidRDefault="009302F5" w:rsidP="00260F48">
      <w:pPr>
        <w:spacing w:line="480" w:lineRule="auto"/>
        <w:ind w:firstLine="360"/>
        <w:jc w:val="both"/>
        <w:rPr>
          <w:rFonts w:ascii="Times New Roman" w:hAnsi="Times New Roman" w:cs="Times New Roman"/>
          <w:sz w:val="24"/>
          <w:szCs w:val="24"/>
        </w:rPr>
      </w:pPr>
      <w:r>
        <w:rPr>
          <w:rFonts w:ascii="Times New Roman" w:hAnsi="Times New Roman" w:cs="Times New Roman"/>
          <w:sz w:val="24"/>
          <w:szCs w:val="24"/>
        </w:rPr>
        <w:lastRenderedPageBreak/>
        <w:t xml:space="preserve">The </w:t>
      </w:r>
      <w:proofErr w:type="spellStart"/>
      <w:r>
        <w:rPr>
          <w:rFonts w:ascii="Times New Roman" w:hAnsi="Times New Roman" w:cs="Times New Roman"/>
          <w:sz w:val="24"/>
          <w:szCs w:val="24"/>
        </w:rPr>
        <w:t>Kenkel</w:t>
      </w:r>
      <w:proofErr w:type="spellEnd"/>
      <w:r>
        <w:rPr>
          <w:rFonts w:ascii="Times New Roman" w:hAnsi="Times New Roman" w:cs="Times New Roman"/>
          <w:sz w:val="24"/>
          <w:szCs w:val="24"/>
        </w:rPr>
        <w:t xml:space="preserve"> &amp; Norris (1995) survey</w:t>
      </w:r>
      <w:r w:rsidR="00C37E09">
        <w:rPr>
          <w:rFonts w:ascii="Times New Roman" w:hAnsi="Times New Roman" w:cs="Times New Roman"/>
          <w:sz w:val="24"/>
          <w:szCs w:val="24"/>
        </w:rPr>
        <w:t xml:space="preserve"> achieved a</w:t>
      </w:r>
      <w:r>
        <w:rPr>
          <w:rFonts w:ascii="Times New Roman" w:hAnsi="Times New Roman" w:cs="Times New Roman"/>
          <w:sz w:val="24"/>
          <w:szCs w:val="24"/>
        </w:rPr>
        <w:t xml:space="preserve"> response rate </w:t>
      </w:r>
      <w:r w:rsidR="00C37E09">
        <w:rPr>
          <w:rFonts w:ascii="Times New Roman" w:hAnsi="Times New Roman" w:cs="Times New Roman"/>
          <w:sz w:val="24"/>
          <w:szCs w:val="24"/>
        </w:rPr>
        <w:t>of</w:t>
      </w:r>
      <w:r>
        <w:rPr>
          <w:rFonts w:ascii="Times New Roman" w:hAnsi="Times New Roman" w:cs="Times New Roman"/>
          <w:sz w:val="24"/>
          <w:szCs w:val="24"/>
        </w:rPr>
        <w:t xml:space="preserve"> (27%) for respondents who</w:t>
      </w:r>
      <w:r w:rsidR="00C37E09">
        <w:rPr>
          <w:rFonts w:ascii="Times New Roman" w:hAnsi="Times New Roman" w:cs="Times New Roman"/>
          <w:sz w:val="24"/>
          <w:szCs w:val="24"/>
        </w:rPr>
        <w:t xml:space="preserve"> effectively</w:t>
      </w:r>
      <w:r>
        <w:rPr>
          <w:rFonts w:ascii="Times New Roman" w:hAnsi="Times New Roman" w:cs="Times New Roman"/>
          <w:sz w:val="24"/>
          <w:szCs w:val="24"/>
        </w:rPr>
        <w:t xml:space="preserve"> answered </w:t>
      </w:r>
      <w:r w:rsidR="00C37E09">
        <w:rPr>
          <w:rFonts w:ascii="Times New Roman" w:hAnsi="Times New Roman" w:cs="Times New Roman"/>
          <w:sz w:val="24"/>
          <w:szCs w:val="24"/>
        </w:rPr>
        <w:t>the WTP question</w:t>
      </w:r>
      <w:r w:rsidR="005321A0">
        <w:rPr>
          <w:rFonts w:ascii="Times New Roman" w:hAnsi="Times New Roman" w:cs="Times New Roman"/>
          <w:sz w:val="24"/>
          <w:szCs w:val="24"/>
        </w:rPr>
        <w:t xml:space="preserve">. Comparable studies that strive to determine the willingness to pay of agricultural producers for either precision agriculture information or technology have included a significantly larger number of respondents into their models. One such study, which aimed to determine the WTP of Mississippi crop producers for site-specific management technology (SSM), applied 423 of 780 questionnaires into its regression model </w:t>
      </w:r>
      <w:sdt>
        <w:sdtPr>
          <w:rPr>
            <w:rFonts w:ascii="Times New Roman" w:hAnsi="Times New Roman" w:cs="Times New Roman"/>
            <w:sz w:val="24"/>
            <w:szCs w:val="24"/>
          </w:rPr>
          <w:id w:val="-817339926"/>
          <w:citation/>
        </w:sdtPr>
        <w:sdtContent>
          <w:r w:rsidR="005321A0">
            <w:rPr>
              <w:rFonts w:ascii="Times New Roman" w:hAnsi="Times New Roman" w:cs="Times New Roman"/>
              <w:sz w:val="24"/>
              <w:szCs w:val="24"/>
            </w:rPr>
            <w:fldChar w:fldCharType="begin"/>
          </w:r>
          <w:r w:rsidR="005321A0">
            <w:rPr>
              <w:rFonts w:ascii="Times New Roman" w:hAnsi="Times New Roman" w:cs="Times New Roman"/>
              <w:sz w:val="24"/>
              <w:szCs w:val="24"/>
            </w:rPr>
            <w:instrText xml:space="preserve"> CITATION Hud03 \l 1033 </w:instrText>
          </w:r>
          <w:r w:rsidR="005321A0">
            <w:rPr>
              <w:rFonts w:ascii="Times New Roman" w:hAnsi="Times New Roman" w:cs="Times New Roman"/>
              <w:sz w:val="24"/>
              <w:szCs w:val="24"/>
            </w:rPr>
            <w:fldChar w:fldCharType="separate"/>
          </w:r>
          <w:r w:rsidR="005E4391" w:rsidRPr="005E4391">
            <w:rPr>
              <w:rFonts w:ascii="Times New Roman" w:hAnsi="Times New Roman" w:cs="Times New Roman"/>
              <w:noProof/>
              <w:sz w:val="24"/>
              <w:szCs w:val="24"/>
            </w:rPr>
            <w:t>(Hudson &amp; Hite, 2003)</w:t>
          </w:r>
          <w:r w:rsidR="005321A0">
            <w:rPr>
              <w:rFonts w:ascii="Times New Roman" w:hAnsi="Times New Roman" w:cs="Times New Roman"/>
              <w:sz w:val="24"/>
              <w:szCs w:val="24"/>
            </w:rPr>
            <w:fldChar w:fldCharType="end"/>
          </w:r>
        </w:sdtContent>
      </w:sdt>
      <w:r w:rsidR="005321A0">
        <w:rPr>
          <w:rFonts w:ascii="Times New Roman" w:hAnsi="Times New Roman" w:cs="Times New Roman"/>
          <w:sz w:val="24"/>
          <w:szCs w:val="24"/>
        </w:rPr>
        <w:t xml:space="preserve">. Another study, which aimed to determine the demand and WTP of Southeastern cotton farmers for either retrofitting yield monitors on cotton pickers or to purchase a new cotton yield monitor, applied 743 of 6,423 questionnaires sent out into its regression model </w:t>
      </w:r>
      <w:r w:rsidR="002B0F07">
        <w:rPr>
          <w:rFonts w:ascii="Times New Roman" w:hAnsi="Times New Roman" w:cs="Times New Roman"/>
          <w:noProof/>
          <w:sz w:val="24"/>
          <w:szCs w:val="24"/>
        </w:rPr>
        <w:t>(Marra et al.</w:t>
      </w:r>
      <w:r w:rsidR="002B0F07" w:rsidRPr="00733A14">
        <w:rPr>
          <w:rFonts w:ascii="Times New Roman" w:hAnsi="Times New Roman" w:cs="Times New Roman"/>
          <w:noProof/>
          <w:sz w:val="24"/>
          <w:szCs w:val="24"/>
        </w:rPr>
        <w:t>, 2010)</w:t>
      </w:r>
      <w:r w:rsidR="005321A0">
        <w:rPr>
          <w:rFonts w:ascii="Times New Roman" w:hAnsi="Times New Roman" w:cs="Times New Roman"/>
          <w:sz w:val="24"/>
          <w:szCs w:val="24"/>
        </w:rPr>
        <w:t>.</w:t>
      </w:r>
      <w:r w:rsidR="00C37E09">
        <w:rPr>
          <w:rFonts w:ascii="Times New Roman" w:hAnsi="Times New Roman" w:cs="Times New Roman"/>
          <w:sz w:val="24"/>
          <w:szCs w:val="24"/>
        </w:rPr>
        <w:t xml:space="preserve"> In terms of response rates, the </w:t>
      </w:r>
      <w:proofErr w:type="spellStart"/>
      <w:r w:rsidR="00C37E09">
        <w:rPr>
          <w:rFonts w:ascii="Times New Roman" w:hAnsi="Times New Roman" w:cs="Times New Roman"/>
          <w:sz w:val="24"/>
          <w:szCs w:val="24"/>
        </w:rPr>
        <w:t>Kenkel</w:t>
      </w:r>
      <w:proofErr w:type="spellEnd"/>
      <w:r w:rsidR="00C37E09">
        <w:rPr>
          <w:rFonts w:ascii="Times New Roman" w:hAnsi="Times New Roman" w:cs="Times New Roman"/>
          <w:sz w:val="24"/>
          <w:szCs w:val="24"/>
        </w:rPr>
        <w:t xml:space="preserve"> &amp; Norris (1995) falls somewhat in between the Hudson &amp; Hite (2003) study, with 71.4%, and the </w:t>
      </w:r>
      <w:proofErr w:type="spellStart"/>
      <w:r w:rsidR="00C37E09">
        <w:rPr>
          <w:rFonts w:ascii="Times New Roman" w:hAnsi="Times New Roman" w:cs="Times New Roman"/>
          <w:sz w:val="24"/>
          <w:szCs w:val="24"/>
        </w:rPr>
        <w:t>Marra</w:t>
      </w:r>
      <w:proofErr w:type="spellEnd"/>
      <w:r w:rsidR="00C37E09">
        <w:rPr>
          <w:rFonts w:ascii="Times New Roman" w:hAnsi="Times New Roman" w:cs="Times New Roman"/>
          <w:sz w:val="24"/>
          <w:szCs w:val="24"/>
        </w:rPr>
        <w:t xml:space="preserve"> et al. (2010) study, with a 19.4% response rate. </w:t>
      </w:r>
      <w:r w:rsidR="000D1ED5">
        <w:rPr>
          <w:rFonts w:ascii="Times New Roman" w:hAnsi="Times New Roman" w:cs="Times New Roman"/>
          <w:sz w:val="24"/>
          <w:szCs w:val="24"/>
        </w:rPr>
        <w:t>The following table (Table 2</w:t>
      </w:r>
      <w:r w:rsidR="005321A0">
        <w:rPr>
          <w:rFonts w:ascii="Times New Roman" w:hAnsi="Times New Roman" w:cs="Times New Roman"/>
          <w:sz w:val="24"/>
          <w:szCs w:val="24"/>
        </w:rPr>
        <w:t>) provides a detailed description of the three WTP contingent valuation surveys and the</w:t>
      </w:r>
      <w:r w:rsidR="0052354C">
        <w:rPr>
          <w:rFonts w:ascii="Times New Roman" w:hAnsi="Times New Roman" w:cs="Times New Roman"/>
          <w:sz w:val="24"/>
          <w:szCs w:val="24"/>
        </w:rPr>
        <w:t xml:space="preserve"> </w:t>
      </w:r>
      <w:proofErr w:type="spellStart"/>
      <w:r w:rsidR="0052354C">
        <w:rPr>
          <w:rFonts w:ascii="Times New Roman" w:hAnsi="Times New Roman" w:cs="Times New Roman"/>
          <w:sz w:val="24"/>
          <w:szCs w:val="24"/>
        </w:rPr>
        <w:t>Klo</w:t>
      </w:r>
      <w:r w:rsidR="005321A0">
        <w:rPr>
          <w:rFonts w:ascii="Times New Roman" w:hAnsi="Times New Roman" w:cs="Times New Roman"/>
          <w:sz w:val="24"/>
          <w:szCs w:val="24"/>
        </w:rPr>
        <w:t>ckow</w:t>
      </w:r>
      <w:proofErr w:type="spellEnd"/>
      <w:r w:rsidR="005321A0">
        <w:rPr>
          <w:rFonts w:ascii="Times New Roman" w:hAnsi="Times New Roman" w:cs="Times New Roman"/>
          <w:sz w:val="24"/>
          <w:szCs w:val="24"/>
        </w:rPr>
        <w:t xml:space="preserve"> &amp; McPherson (2010) semi-structured interviews as a comparative tool to the additional valuation methods applied in literature.</w:t>
      </w:r>
      <w:r w:rsidR="0052354C">
        <w:rPr>
          <w:rFonts w:ascii="Times New Roman" w:hAnsi="Times New Roman" w:cs="Times New Roman"/>
          <w:sz w:val="24"/>
          <w:szCs w:val="24"/>
        </w:rPr>
        <w:t xml:space="preserve"> The surveys were used to assist in the development of this study’s survey and the results of the two Oklahoma Mesonet based studies were used to comparatively analyze the level of importance and potential current valuation of the Mesonet.</w:t>
      </w:r>
    </w:p>
    <w:p w:rsidR="00E2282D" w:rsidRDefault="00E2282D" w:rsidP="00260F48">
      <w:pPr>
        <w:spacing w:line="480" w:lineRule="auto"/>
        <w:ind w:firstLine="360"/>
        <w:jc w:val="both"/>
        <w:rPr>
          <w:rFonts w:ascii="Times New Roman" w:hAnsi="Times New Roman" w:cs="Times New Roman"/>
          <w:sz w:val="24"/>
          <w:szCs w:val="24"/>
        </w:rPr>
      </w:pPr>
    </w:p>
    <w:p w:rsidR="00E2282D" w:rsidRDefault="00E2282D" w:rsidP="00260F48">
      <w:pPr>
        <w:spacing w:line="480" w:lineRule="auto"/>
        <w:ind w:firstLine="360"/>
        <w:jc w:val="both"/>
        <w:rPr>
          <w:rFonts w:ascii="Times New Roman" w:hAnsi="Times New Roman" w:cs="Times New Roman"/>
          <w:sz w:val="24"/>
          <w:szCs w:val="24"/>
        </w:rPr>
      </w:pPr>
    </w:p>
    <w:p w:rsidR="00E2282D" w:rsidRDefault="00E2282D" w:rsidP="00260F48">
      <w:pPr>
        <w:spacing w:line="480" w:lineRule="auto"/>
        <w:ind w:firstLine="360"/>
        <w:jc w:val="both"/>
        <w:rPr>
          <w:rFonts w:ascii="Times New Roman" w:hAnsi="Times New Roman" w:cs="Times New Roman"/>
          <w:sz w:val="24"/>
          <w:szCs w:val="24"/>
        </w:rPr>
      </w:pPr>
    </w:p>
    <w:p w:rsidR="00E2282D" w:rsidRDefault="00E2282D" w:rsidP="00260F48">
      <w:pPr>
        <w:spacing w:line="480" w:lineRule="auto"/>
        <w:ind w:firstLine="360"/>
        <w:jc w:val="both"/>
        <w:rPr>
          <w:rFonts w:ascii="Times New Roman" w:hAnsi="Times New Roman" w:cs="Times New Roman"/>
          <w:sz w:val="24"/>
          <w:szCs w:val="24"/>
        </w:rPr>
      </w:pPr>
    </w:p>
    <w:p w:rsidR="005321A0" w:rsidRPr="00E415A9" w:rsidRDefault="00E415A9" w:rsidP="005321A0">
      <w:pPr>
        <w:spacing w:line="480" w:lineRule="auto"/>
        <w:rPr>
          <w:rFonts w:ascii="Times New Roman" w:hAnsi="Times New Roman" w:cs="Times New Roman"/>
          <w:b/>
          <w:sz w:val="24"/>
          <w:szCs w:val="24"/>
        </w:rPr>
      </w:pPr>
      <w:r w:rsidRPr="00E415A9">
        <w:rPr>
          <w:rFonts w:ascii="Times New Roman" w:hAnsi="Times New Roman" w:cs="Times New Roman"/>
          <w:b/>
          <w:sz w:val="24"/>
          <w:szCs w:val="24"/>
        </w:rPr>
        <w:lastRenderedPageBreak/>
        <w:t>Table</w:t>
      </w:r>
      <w:r w:rsidR="000D1ED5" w:rsidRPr="00E415A9">
        <w:rPr>
          <w:rFonts w:ascii="Times New Roman" w:hAnsi="Times New Roman" w:cs="Times New Roman"/>
          <w:b/>
          <w:sz w:val="24"/>
          <w:szCs w:val="24"/>
        </w:rPr>
        <w:t xml:space="preserve"> 2</w:t>
      </w:r>
      <w:r w:rsidR="005321A0" w:rsidRPr="00E415A9">
        <w:rPr>
          <w:rFonts w:ascii="Times New Roman" w:hAnsi="Times New Roman" w:cs="Times New Roman"/>
          <w:b/>
          <w:sz w:val="24"/>
          <w:szCs w:val="24"/>
        </w:rPr>
        <w:t xml:space="preserve">: </w:t>
      </w:r>
      <w:r w:rsidR="00523483" w:rsidRPr="00E415A9">
        <w:rPr>
          <w:rFonts w:ascii="Times New Roman" w:hAnsi="Times New Roman" w:cs="Times New Roman"/>
          <w:b/>
          <w:sz w:val="24"/>
          <w:szCs w:val="24"/>
        </w:rPr>
        <w:t>Valuation Methods for Weather</w:t>
      </w:r>
      <w:r w:rsidR="000E5854">
        <w:rPr>
          <w:rFonts w:ascii="Times New Roman" w:hAnsi="Times New Roman" w:cs="Times New Roman"/>
          <w:b/>
          <w:sz w:val="24"/>
          <w:szCs w:val="24"/>
        </w:rPr>
        <w:t xml:space="preserve"> Monitoring</w:t>
      </w:r>
      <w:r w:rsidR="005321A0" w:rsidRPr="00E415A9">
        <w:rPr>
          <w:rFonts w:ascii="Times New Roman" w:hAnsi="Times New Roman" w:cs="Times New Roman"/>
          <w:b/>
          <w:sz w:val="24"/>
          <w:szCs w:val="24"/>
        </w:rPr>
        <w:t xml:space="preserve"> Information and </w:t>
      </w:r>
      <w:r w:rsidR="00E958CE">
        <w:rPr>
          <w:rFonts w:ascii="Times New Roman" w:hAnsi="Times New Roman" w:cs="Times New Roman"/>
          <w:b/>
          <w:sz w:val="24"/>
          <w:szCs w:val="24"/>
        </w:rPr>
        <w:t>Technology</w:t>
      </w:r>
    </w:p>
    <w:tbl>
      <w:tblPr>
        <w:tblStyle w:val="TableGrid"/>
        <w:tblW w:w="8460" w:type="dxa"/>
        <w:tblInd w:w="-5" w:type="dxa"/>
        <w:tblLayout w:type="fixed"/>
        <w:tblLook w:val="04A0" w:firstRow="1" w:lastRow="0" w:firstColumn="1" w:lastColumn="0" w:noHBand="0" w:noVBand="1"/>
      </w:tblPr>
      <w:tblGrid>
        <w:gridCol w:w="1260"/>
        <w:gridCol w:w="1620"/>
        <w:gridCol w:w="1800"/>
        <w:gridCol w:w="1980"/>
        <w:gridCol w:w="1800"/>
      </w:tblGrid>
      <w:tr w:rsidR="0028624B" w:rsidTr="009729AD">
        <w:trPr>
          <w:trHeight w:val="1475"/>
        </w:trPr>
        <w:tc>
          <w:tcPr>
            <w:tcW w:w="1260" w:type="dxa"/>
            <w:vAlign w:val="center"/>
          </w:tcPr>
          <w:p w:rsidR="005321A0" w:rsidRPr="00A0027D" w:rsidRDefault="003D07C5" w:rsidP="00A0027D">
            <w:pPr>
              <w:spacing w:line="480" w:lineRule="auto"/>
              <w:jc w:val="center"/>
              <w:rPr>
                <w:rFonts w:ascii="Times New Roman" w:hAnsi="Times New Roman" w:cs="Times New Roman"/>
                <w:b/>
                <w:sz w:val="24"/>
                <w:szCs w:val="24"/>
              </w:rPr>
            </w:pPr>
            <w:r>
              <w:rPr>
                <w:rFonts w:ascii="Times New Roman" w:hAnsi="Times New Roman" w:cs="Times New Roman"/>
                <w:b/>
                <w:sz w:val="24"/>
                <w:szCs w:val="24"/>
              </w:rPr>
              <w:t>Study</w:t>
            </w:r>
            <w:r w:rsidR="005321A0" w:rsidRPr="00A0027D">
              <w:rPr>
                <w:rFonts w:ascii="Times New Roman" w:hAnsi="Times New Roman" w:cs="Times New Roman"/>
                <w:b/>
                <w:sz w:val="24"/>
                <w:szCs w:val="24"/>
              </w:rPr>
              <w:t xml:space="preserve"> Authors</w:t>
            </w:r>
          </w:p>
        </w:tc>
        <w:tc>
          <w:tcPr>
            <w:tcW w:w="1620" w:type="dxa"/>
            <w:vAlign w:val="center"/>
          </w:tcPr>
          <w:p w:rsidR="005321A0" w:rsidRPr="00A0027D" w:rsidRDefault="005321A0" w:rsidP="00A0027D">
            <w:pPr>
              <w:spacing w:line="480" w:lineRule="auto"/>
              <w:jc w:val="center"/>
              <w:rPr>
                <w:rFonts w:ascii="Times New Roman" w:hAnsi="Times New Roman" w:cs="Times New Roman"/>
                <w:b/>
                <w:sz w:val="24"/>
                <w:szCs w:val="24"/>
              </w:rPr>
            </w:pPr>
            <w:proofErr w:type="spellStart"/>
            <w:r w:rsidRPr="00A0027D">
              <w:rPr>
                <w:rFonts w:ascii="Times New Roman" w:hAnsi="Times New Roman" w:cs="Times New Roman"/>
                <w:b/>
                <w:sz w:val="24"/>
                <w:szCs w:val="24"/>
              </w:rPr>
              <w:t>Kenkel</w:t>
            </w:r>
            <w:proofErr w:type="spellEnd"/>
            <w:r w:rsidRPr="00A0027D">
              <w:rPr>
                <w:rFonts w:ascii="Times New Roman" w:hAnsi="Times New Roman" w:cs="Times New Roman"/>
                <w:b/>
                <w:sz w:val="24"/>
                <w:szCs w:val="24"/>
              </w:rPr>
              <w:t xml:space="preserve"> &amp; Norris (1995)</w:t>
            </w:r>
          </w:p>
        </w:tc>
        <w:tc>
          <w:tcPr>
            <w:tcW w:w="1800" w:type="dxa"/>
            <w:vAlign w:val="center"/>
          </w:tcPr>
          <w:p w:rsidR="005321A0" w:rsidRPr="00A0027D" w:rsidRDefault="006946E3" w:rsidP="00A0027D">
            <w:pPr>
              <w:spacing w:line="480" w:lineRule="auto"/>
              <w:jc w:val="center"/>
              <w:rPr>
                <w:rFonts w:ascii="Times New Roman" w:hAnsi="Times New Roman" w:cs="Times New Roman"/>
                <w:b/>
                <w:sz w:val="24"/>
                <w:szCs w:val="24"/>
              </w:rPr>
            </w:pPr>
            <w:r>
              <w:rPr>
                <w:rFonts w:ascii="Times New Roman" w:hAnsi="Times New Roman" w:cs="Times New Roman"/>
                <w:b/>
                <w:sz w:val="24"/>
                <w:szCs w:val="24"/>
              </w:rPr>
              <w:t>Hudson &amp; Hite (2003</w:t>
            </w:r>
            <w:r w:rsidR="005321A0" w:rsidRPr="00A0027D">
              <w:rPr>
                <w:rFonts w:ascii="Times New Roman" w:hAnsi="Times New Roman" w:cs="Times New Roman"/>
                <w:b/>
                <w:sz w:val="24"/>
                <w:szCs w:val="24"/>
              </w:rPr>
              <w:t>)</w:t>
            </w:r>
          </w:p>
        </w:tc>
        <w:tc>
          <w:tcPr>
            <w:tcW w:w="1980" w:type="dxa"/>
            <w:vAlign w:val="center"/>
          </w:tcPr>
          <w:p w:rsidR="005321A0" w:rsidRPr="00A0027D" w:rsidRDefault="005321A0" w:rsidP="00A0027D">
            <w:pPr>
              <w:spacing w:line="480" w:lineRule="auto"/>
              <w:jc w:val="center"/>
              <w:rPr>
                <w:rFonts w:ascii="Times New Roman" w:hAnsi="Times New Roman" w:cs="Times New Roman"/>
                <w:b/>
                <w:sz w:val="24"/>
                <w:szCs w:val="24"/>
              </w:rPr>
            </w:pPr>
            <w:proofErr w:type="spellStart"/>
            <w:r w:rsidRPr="00A0027D">
              <w:rPr>
                <w:rFonts w:ascii="Times New Roman" w:hAnsi="Times New Roman" w:cs="Times New Roman"/>
                <w:b/>
                <w:sz w:val="24"/>
                <w:szCs w:val="24"/>
              </w:rPr>
              <w:t>Marra</w:t>
            </w:r>
            <w:proofErr w:type="spellEnd"/>
            <w:r w:rsidRPr="00A0027D">
              <w:rPr>
                <w:rFonts w:ascii="Times New Roman" w:hAnsi="Times New Roman" w:cs="Times New Roman"/>
                <w:b/>
                <w:sz w:val="24"/>
                <w:szCs w:val="24"/>
              </w:rPr>
              <w:t xml:space="preserve"> et al. (2010)</w:t>
            </w:r>
          </w:p>
        </w:tc>
        <w:tc>
          <w:tcPr>
            <w:tcW w:w="1800" w:type="dxa"/>
            <w:vAlign w:val="center"/>
          </w:tcPr>
          <w:p w:rsidR="005321A0" w:rsidRPr="00A0027D" w:rsidRDefault="00142ED1" w:rsidP="00A0027D">
            <w:pPr>
              <w:spacing w:line="480" w:lineRule="auto"/>
              <w:jc w:val="center"/>
              <w:rPr>
                <w:rFonts w:ascii="Times New Roman" w:hAnsi="Times New Roman" w:cs="Times New Roman"/>
                <w:b/>
                <w:sz w:val="24"/>
                <w:szCs w:val="24"/>
              </w:rPr>
            </w:pPr>
            <w:proofErr w:type="spellStart"/>
            <w:r>
              <w:rPr>
                <w:rFonts w:ascii="Times New Roman" w:hAnsi="Times New Roman" w:cs="Times New Roman"/>
                <w:b/>
                <w:sz w:val="24"/>
                <w:szCs w:val="24"/>
              </w:rPr>
              <w:t>Klo</w:t>
            </w:r>
            <w:r w:rsidR="005321A0" w:rsidRPr="00A0027D">
              <w:rPr>
                <w:rFonts w:ascii="Times New Roman" w:hAnsi="Times New Roman" w:cs="Times New Roman"/>
                <w:b/>
                <w:sz w:val="24"/>
                <w:szCs w:val="24"/>
              </w:rPr>
              <w:t>ckow</w:t>
            </w:r>
            <w:proofErr w:type="spellEnd"/>
            <w:r w:rsidR="005321A0" w:rsidRPr="00A0027D">
              <w:rPr>
                <w:rFonts w:ascii="Times New Roman" w:hAnsi="Times New Roman" w:cs="Times New Roman"/>
                <w:b/>
                <w:sz w:val="24"/>
                <w:szCs w:val="24"/>
              </w:rPr>
              <w:t xml:space="preserve"> &amp; McPherson (2010)</w:t>
            </w:r>
          </w:p>
        </w:tc>
      </w:tr>
      <w:tr w:rsidR="0028624B" w:rsidTr="009729AD">
        <w:tc>
          <w:tcPr>
            <w:tcW w:w="1260" w:type="dxa"/>
            <w:vAlign w:val="center"/>
          </w:tcPr>
          <w:p w:rsidR="005321A0" w:rsidRPr="00A0027D" w:rsidRDefault="005321A0" w:rsidP="009729AD">
            <w:pPr>
              <w:spacing w:line="480" w:lineRule="auto"/>
              <w:jc w:val="center"/>
              <w:rPr>
                <w:rFonts w:ascii="Times New Roman" w:hAnsi="Times New Roman" w:cs="Times New Roman"/>
                <w:b/>
                <w:sz w:val="24"/>
                <w:szCs w:val="24"/>
              </w:rPr>
            </w:pPr>
            <w:r w:rsidRPr="00A0027D">
              <w:rPr>
                <w:rFonts w:ascii="Times New Roman" w:hAnsi="Times New Roman" w:cs="Times New Roman"/>
                <w:b/>
                <w:sz w:val="24"/>
                <w:szCs w:val="24"/>
              </w:rPr>
              <w:t>Purpose</w:t>
            </w:r>
          </w:p>
        </w:tc>
        <w:tc>
          <w:tcPr>
            <w:tcW w:w="1620" w:type="dxa"/>
            <w:vAlign w:val="center"/>
          </w:tcPr>
          <w:p w:rsidR="005321A0" w:rsidRPr="00A0027D" w:rsidRDefault="005321A0" w:rsidP="009729AD">
            <w:pPr>
              <w:spacing w:line="480" w:lineRule="auto"/>
              <w:jc w:val="center"/>
              <w:rPr>
                <w:rFonts w:ascii="Times New Roman" w:hAnsi="Times New Roman" w:cs="Times New Roman"/>
                <w:sz w:val="20"/>
                <w:szCs w:val="24"/>
              </w:rPr>
            </w:pPr>
            <w:r w:rsidRPr="00A0027D">
              <w:rPr>
                <w:rFonts w:ascii="Times New Roman" w:hAnsi="Times New Roman" w:cs="Times New Roman"/>
                <w:sz w:val="20"/>
                <w:szCs w:val="24"/>
              </w:rPr>
              <w:t>The WTP of Oklahoma agricultural producers for Oklahoma Mesonet raw and value added weather information</w:t>
            </w:r>
            <w:r w:rsidR="00555A75">
              <w:rPr>
                <w:rFonts w:ascii="Times New Roman" w:hAnsi="Times New Roman" w:cs="Times New Roman"/>
                <w:sz w:val="20"/>
                <w:szCs w:val="24"/>
              </w:rPr>
              <w:t>.</w:t>
            </w:r>
          </w:p>
        </w:tc>
        <w:tc>
          <w:tcPr>
            <w:tcW w:w="1800" w:type="dxa"/>
            <w:vAlign w:val="center"/>
          </w:tcPr>
          <w:p w:rsidR="005321A0" w:rsidRPr="00A0027D" w:rsidRDefault="005321A0" w:rsidP="009729AD">
            <w:pPr>
              <w:spacing w:line="480" w:lineRule="auto"/>
              <w:jc w:val="center"/>
              <w:rPr>
                <w:rFonts w:ascii="Times New Roman" w:hAnsi="Times New Roman" w:cs="Times New Roman"/>
                <w:sz w:val="20"/>
                <w:szCs w:val="24"/>
              </w:rPr>
            </w:pPr>
            <w:r w:rsidRPr="00A0027D">
              <w:rPr>
                <w:rFonts w:ascii="Times New Roman" w:hAnsi="Times New Roman" w:cs="Times New Roman"/>
                <w:sz w:val="20"/>
                <w:szCs w:val="24"/>
              </w:rPr>
              <w:t xml:space="preserve">The WTP of Mississippi </w:t>
            </w:r>
            <w:r w:rsidR="006946E3">
              <w:rPr>
                <w:rFonts w:ascii="Times New Roman" w:hAnsi="Times New Roman" w:cs="Times New Roman"/>
                <w:sz w:val="20"/>
                <w:szCs w:val="24"/>
              </w:rPr>
              <w:t>farmers with +250 acres of cropland</w:t>
            </w:r>
            <w:r w:rsidRPr="00A0027D">
              <w:rPr>
                <w:rFonts w:ascii="Times New Roman" w:hAnsi="Times New Roman" w:cs="Times New Roman"/>
                <w:sz w:val="20"/>
                <w:szCs w:val="24"/>
              </w:rPr>
              <w:t xml:space="preserve"> for site specific management</w:t>
            </w:r>
            <w:r w:rsidR="008F0ACF">
              <w:rPr>
                <w:rFonts w:ascii="Times New Roman" w:hAnsi="Times New Roman" w:cs="Times New Roman"/>
                <w:sz w:val="20"/>
                <w:szCs w:val="24"/>
              </w:rPr>
              <w:t xml:space="preserve"> (SSM)</w:t>
            </w:r>
            <w:r w:rsidRPr="00A0027D">
              <w:rPr>
                <w:rFonts w:ascii="Times New Roman" w:hAnsi="Times New Roman" w:cs="Times New Roman"/>
                <w:sz w:val="20"/>
                <w:szCs w:val="24"/>
              </w:rPr>
              <w:t xml:space="preserve"> technology</w:t>
            </w:r>
            <w:r w:rsidR="006946E3">
              <w:rPr>
                <w:rFonts w:ascii="Times New Roman" w:hAnsi="Times New Roman" w:cs="Times New Roman"/>
                <w:sz w:val="20"/>
                <w:szCs w:val="24"/>
              </w:rPr>
              <w:t xml:space="preserve"> at different levels of government subsidies to analyze adoption level impacts</w:t>
            </w:r>
            <w:r w:rsidR="00555A75">
              <w:rPr>
                <w:rFonts w:ascii="Times New Roman" w:hAnsi="Times New Roman" w:cs="Times New Roman"/>
                <w:sz w:val="20"/>
                <w:szCs w:val="24"/>
              </w:rPr>
              <w:t>.</w:t>
            </w:r>
          </w:p>
        </w:tc>
        <w:tc>
          <w:tcPr>
            <w:tcW w:w="1980" w:type="dxa"/>
            <w:vAlign w:val="center"/>
          </w:tcPr>
          <w:p w:rsidR="005321A0" w:rsidRPr="00A0027D" w:rsidRDefault="00555A75" w:rsidP="009729AD">
            <w:pPr>
              <w:spacing w:line="480" w:lineRule="auto"/>
              <w:jc w:val="center"/>
              <w:rPr>
                <w:rFonts w:ascii="Times New Roman" w:hAnsi="Times New Roman" w:cs="Times New Roman"/>
                <w:sz w:val="20"/>
                <w:szCs w:val="24"/>
              </w:rPr>
            </w:pPr>
            <w:r>
              <w:rPr>
                <w:rFonts w:ascii="Times New Roman" w:hAnsi="Times New Roman" w:cs="Times New Roman"/>
                <w:sz w:val="20"/>
                <w:szCs w:val="24"/>
              </w:rPr>
              <w:t>WTP of Alabama, Florida, Mississippi, Tennessee, Georgia, and North Carolina</w:t>
            </w:r>
            <w:r w:rsidRPr="00A0027D">
              <w:rPr>
                <w:rFonts w:ascii="Times New Roman" w:hAnsi="Times New Roman" w:cs="Times New Roman"/>
                <w:sz w:val="20"/>
                <w:szCs w:val="24"/>
              </w:rPr>
              <w:t xml:space="preserve"> </w:t>
            </w:r>
            <w:r>
              <w:rPr>
                <w:rFonts w:ascii="Times New Roman" w:hAnsi="Times New Roman" w:cs="Times New Roman"/>
                <w:sz w:val="20"/>
                <w:szCs w:val="24"/>
              </w:rPr>
              <w:t>c</w:t>
            </w:r>
            <w:r w:rsidR="005321A0" w:rsidRPr="00A0027D">
              <w:rPr>
                <w:rFonts w:ascii="Times New Roman" w:hAnsi="Times New Roman" w:cs="Times New Roman"/>
                <w:sz w:val="20"/>
                <w:szCs w:val="24"/>
              </w:rPr>
              <w:t>otton f</w:t>
            </w:r>
            <w:r>
              <w:rPr>
                <w:rFonts w:ascii="Times New Roman" w:hAnsi="Times New Roman" w:cs="Times New Roman"/>
                <w:sz w:val="20"/>
                <w:szCs w:val="24"/>
              </w:rPr>
              <w:t>armers for either retrofitting</w:t>
            </w:r>
            <w:r w:rsidR="005321A0" w:rsidRPr="00A0027D">
              <w:rPr>
                <w:rFonts w:ascii="Times New Roman" w:hAnsi="Times New Roman" w:cs="Times New Roman"/>
                <w:sz w:val="20"/>
                <w:szCs w:val="24"/>
              </w:rPr>
              <w:t xml:space="preserve"> yield monitors</w:t>
            </w:r>
            <w:r>
              <w:rPr>
                <w:rFonts w:ascii="Times New Roman" w:hAnsi="Times New Roman" w:cs="Times New Roman"/>
                <w:sz w:val="20"/>
                <w:szCs w:val="24"/>
              </w:rPr>
              <w:t xml:space="preserve"> on a cotton picker</w:t>
            </w:r>
            <w:r w:rsidR="005321A0" w:rsidRPr="00A0027D">
              <w:rPr>
                <w:rFonts w:ascii="Times New Roman" w:hAnsi="Times New Roman" w:cs="Times New Roman"/>
                <w:sz w:val="20"/>
                <w:szCs w:val="24"/>
              </w:rPr>
              <w:t xml:space="preserve"> or </w:t>
            </w:r>
            <w:r>
              <w:rPr>
                <w:rFonts w:ascii="Times New Roman" w:hAnsi="Times New Roman" w:cs="Times New Roman"/>
                <w:sz w:val="20"/>
                <w:szCs w:val="24"/>
              </w:rPr>
              <w:t xml:space="preserve">purchasing </w:t>
            </w:r>
            <w:r w:rsidR="005321A0" w:rsidRPr="00A0027D">
              <w:rPr>
                <w:rFonts w:ascii="Times New Roman" w:hAnsi="Times New Roman" w:cs="Times New Roman"/>
                <w:sz w:val="20"/>
                <w:szCs w:val="24"/>
              </w:rPr>
              <w:t>new yield monitors</w:t>
            </w:r>
            <w:r>
              <w:rPr>
                <w:rFonts w:ascii="Times New Roman" w:hAnsi="Times New Roman" w:cs="Times New Roman"/>
                <w:sz w:val="20"/>
                <w:szCs w:val="24"/>
              </w:rPr>
              <w:t xml:space="preserve"> with a new cotton picker.</w:t>
            </w:r>
          </w:p>
        </w:tc>
        <w:tc>
          <w:tcPr>
            <w:tcW w:w="1800" w:type="dxa"/>
            <w:vAlign w:val="center"/>
          </w:tcPr>
          <w:p w:rsidR="005321A0" w:rsidRPr="00A0027D" w:rsidRDefault="005321A0" w:rsidP="009729AD">
            <w:pPr>
              <w:spacing w:line="480" w:lineRule="auto"/>
              <w:jc w:val="center"/>
              <w:rPr>
                <w:rFonts w:ascii="Times New Roman" w:hAnsi="Times New Roman" w:cs="Times New Roman"/>
                <w:sz w:val="20"/>
                <w:szCs w:val="24"/>
              </w:rPr>
            </w:pPr>
            <w:r w:rsidRPr="00A0027D">
              <w:rPr>
                <w:rFonts w:ascii="Times New Roman" w:hAnsi="Times New Roman" w:cs="Times New Roman"/>
                <w:sz w:val="20"/>
                <w:szCs w:val="24"/>
              </w:rPr>
              <w:t>Cognitive Decision Model and the resulting cost savings by using the Oklahoma Mesonet decision aids</w:t>
            </w:r>
          </w:p>
        </w:tc>
      </w:tr>
      <w:tr w:rsidR="00260F48" w:rsidTr="00260F48">
        <w:trPr>
          <w:trHeight w:val="5520"/>
        </w:trPr>
        <w:tc>
          <w:tcPr>
            <w:tcW w:w="1260" w:type="dxa"/>
            <w:vAlign w:val="center"/>
          </w:tcPr>
          <w:p w:rsidR="00260F48" w:rsidRPr="00A0027D" w:rsidRDefault="00260F48" w:rsidP="00260F48">
            <w:pPr>
              <w:spacing w:line="480" w:lineRule="auto"/>
              <w:jc w:val="center"/>
              <w:rPr>
                <w:rFonts w:ascii="Times New Roman" w:hAnsi="Times New Roman" w:cs="Times New Roman"/>
                <w:b/>
                <w:sz w:val="24"/>
                <w:szCs w:val="24"/>
              </w:rPr>
            </w:pPr>
            <w:r w:rsidRPr="00A0027D">
              <w:rPr>
                <w:rFonts w:ascii="Times New Roman" w:hAnsi="Times New Roman" w:cs="Times New Roman"/>
                <w:b/>
                <w:sz w:val="24"/>
                <w:szCs w:val="24"/>
              </w:rPr>
              <w:lastRenderedPageBreak/>
              <w:t>Method</w:t>
            </w:r>
          </w:p>
          <w:p w:rsidR="00260F48" w:rsidRPr="00A0027D" w:rsidRDefault="00260F48" w:rsidP="005211D7">
            <w:pPr>
              <w:spacing w:line="480" w:lineRule="auto"/>
              <w:jc w:val="both"/>
              <w:rPr>
                <w:rFonts w:ascii="Times New Roman" w:hAnsi="Times New Roman" w:cs="Times New Roman"/>
                <w:b/>
                <w:sz w:val="24"/>
                <w:szCs w:val="24"/>
              </w:rPr>
            </w:pPr>
          </w:p>
        </w:tc>
        <w:tc>
          <w:tcPr>
            <w:tcW w:w="1620" w:type="dxa"/>
            <w:vAlign w:val="center"/>
          </w:tcPr>
          <w:p w:rsidR="00260F48" w:rsidRPr="00A0027D" w:rsidRDefault="00260F48" w:rsidP="005321A0">
            <w:pPr>
              <w:spacing w:line="480" w:lineRule="auto"/>
              <w:jc w:val="center"/>
              <w:rPr>
                <w:rFonts w:ascii="Times New Roman" w:hAnsi="Times New Roman" w:cs="Times New Roman"/>
                <w:sz w:val="20"/>
                <w:szCs w:val="24"/>
              </w:rPr>
            </w:pPr>
            <w:r w:rsidRPr="00A0027D">
              <w:rPr>
                <w:rFonts w:ascii="Times New Roman" w:hAnsi="Times New Roman" w:cs="Times New Roman"/>
                <w:sz w:val="20"/>
                <w:szCs w:val="24"/>
              </w:rPr>
              <w:t>Contingent valuation with price categories</w:t>
            </w:r>
            <w:r>
              <w:rPr>
                <w:rFonts w:ascii="Times New Roman" w:hAnsi="Times New Roman" w:cs="Times New Roman"/>
                <w:sz w:val="20"/>
                <w:szCs w:val="24"/>
              </w:rPr>
              <w:t>:</w:t>
            </w:r>
            <w:r w:rsidRPr="00A0027D">
              <w:rPr>
                <w:rFonts w:ascii="Times New Roman" w:hAnsi="Times New Roman" w:cs="Times New Roman"/>
                <w:sz w:val="20"/>
                <w:szCs w:val="24"/>
              </w:rPr>
              <w:t xml:space="preserve"> </w:t>
            </w:r>
          </w:p>
          <w:p w:rsidR="00260F48" w:rsidRPr="00A0027D" w:rsidRDefault="00260F48" w:rsidP="00A0027D">
            <w:pPr>
              <w:spacing w:line="480" w:lineRule="auto"/>
              <w:jc w:val="center"/>
              <w:rPr>
                <w:rFonts w:ascii="Times New Roman" w:hAnsi="Times New Roman" w:cs="Times New Roman"/>
                <w:sz w:val="20"/>
                <w:szCs w:val="24"/>
              </w:rPr>
            </w:pPr>
            <w:r w:rsidRPr="00A0027D">
              <w:rPr>
                <w:rFonts w:ascii="Times New Roman" w:hAnsi="Times New Roman" w:cs="Times New Roman"/>
                <w:sz w:val="20"/>
                <w:szCs w:val="24"/>
              </w:rPr>
              <w:t>623</w:t>
            </w:r>
            <w:r>
              <w:rPr>
                <w:rFonts w:ascii="Times New Roman" w:hAnsi="Times New Roman" w:cs="Times New Roman"/>
                <w:sz w:val="20"/>
                <w:szCs w:val="24"/>
              </w:rPr>
              <w:t xml:space="preserve"> mailed surveys</w:t>
            </w:r>
          </w:p>
          <w:p w:rsidR="00260F48" w:rsidRPr="00A0027D" w:rsidRDefault="00260F48" w:rsidP="00A0027D">
            <w:pPr>
              <w:spacing w:line="480" w:lineRule="auto"/>
              <w:jc w:val="center"/>
              <w:rPr>
                <w:rFonts w:ascii="Times New Roman" w:hAnsi="Times New Roman" w:cs="Times New Roman"/>
                <w:sz w:val="20"/>
                <w:szCs w:val="24"/>
              </w:rPr>
            </w:pPr>
            <w:r w:rsidRPr="00A0027D">
              <w:rPr>
                <w:rFonts w:ascii="Times New Roman" w:hAnsi="Times New Roman" w:cs="Times New Roman"/>
                <w:sz w:val="20"/>
                <w:szCs w:val="24"/>
              </w:rPr>
              <w:t>175</w:t>
            </w:r>
            <w:r>
              <w:rPr>
                <w:rFonts w:ascii="Times New Roman" w:hAnsi="Times New Roman" w:cs="Times New Roman"/>
                <w:sz w:val="20"/>
                <w:szCs w:val="24"/>
              </w:rPr>
              <w:t xml:space="preserve"> completed surveys</w:t>
            </w:r>
          </w:p>
        </w:tc>
        <w:tc>
          <w:tcPr>
            <w:tcW w:w="1800" w:type="dxa"/>
            <w:vAlign w:val="center"/>
          </w:tcPr>
          <w:p w:rsidR="00260F48" w:rsidRPr="00A0027D" w:rsidRDefault="00260F48" w:rsidP="00260F48">
            <w:pPr>
              <w:spacing w:line="480" w:lineRule="auto"/>
              <w:jc w:val="center"/>
              <w:rPr>
                <w:rFonts w:ascii="Times New Roman" w:hAnsi="Times New Roman" w:cs="Times New Roman"/>
                <w:sz w:val="20"/>
                <w:szCs w:val="24"/>
              </w:rPr>
            </w:pPr>
            <w:r w:rsidRPr="00A0027D">
              <w:rPr>
                <w:rFonts w:ascii="Times New Roman" w:hAnsi="Times New Roman" w:cs="Times New Roman"/>
                <w:sz w:val="20"/>
                <w:szCs w:val="24"/>
              </w:rPr>
              <w:t>Contingent valuation</w:t>
            </w:r>
            <w:r>
              <w:rPr>
                <w:rFonts w:ascii="Times New Roman" w:hAnsi="Times New Roman" w:cs="Times New Roman"/>
                <w:sz w:val="20"/>
                <w:szCs w:val="24"/>
              </w:rPr>
              <w:t xml:space="preserve"> by way of factorial design;</w:t>
            </w:r>
            <w:r w:rsidRPr="00A0027D">
              <w:rPr>
                <w:rFonts w:ascii="Times New Roman" w:hAnsi="Times New Roman" w:cs="Times New Roman"/>
                <w:sz w:val="20"/>
                <w:szCs w:val="24"/>
              </w:rPr>
              <w:t xml:space="preserve"> </w:t>
            </w:r>
          </w:p>
          <w:p w:rsidR="00260F48" w:rsidRPr="00A0027D" w:rsidRDefault="00260F48" w:rsidP="00A0027D">
            <w:pPr>
              <w:spacing w:line="480" w:lineRule="auto"/>
              <w:jc w:val="center"/>
              <w:rPr>
                <w:rFonts w:ascii="Times New Roman" w:hAnsi="Times New Roman" w:cs="Times New Roman"/>
                <w:sz w:val="20"/>
                <w:szCs w:val="24"/>
              </w:rPr>
            </w:pPr>
            <w:r>
              <w:rPr>
                <w:rFonts w:ascii="Times New Roman" w:hAnsi="Times New Roman" w:cs="Times New Roman"/>
                <w:sz w:val="20"/>
                <w:szCs w:val="24"/>
              </w:rPr>
              <w:t xml:space="preserve">Each respondent received one </w:t>
            </w:r>
            <w:r w:rsidRPr="008F0ACF">
              <w:rPr>
                <w:rFonts w:ascii="Times New Roman" w:hAnsi="Times New Roman" w:cs="Times New Roman"/>
                <w:sz w:val="20"/>
                <w:szCs w:val="24"/>
              </w:rPr>
              <w:t>purchase price/variable cost combination.</w:t>
            </w:r>
          </w:p>
          <w:p w:rsidR="00260F48" w:rsidRDefault="00260F48" w:rsidP="00A0027D">
            <w:pPr>
              <w:spacing w:line="480" w:lineRule="auto"/>
              <w:jc w:val="center"/>
              <w:rPr>
                <w:rFonts w:ascii="Times New Roman" w:hAnsi="Times New Roman" w:cs="Times New Roman"/>
                <w:sz w:val="20"/>
                <w:szCs w:val="24"/>
              </w:rPr>
            </w:pPr>
            <w:r w:rsidRPr="00A0027D">
              <w:rPr>
                <w:rFonts w:ascii="Times New Roman" w:hAnsi="Times New Roman" w:cs="Times New Roman"/>
                <w:sz w:val="20"/>
                <w:szCs w:val="24"/>
              </w:rPr>
              <w:t>780</w:t>
            </w:r>
            <w:r>
              <w:rPr>
                <w:rFonts w:ascii="Times New Roman" w:hAnsi="Times New Roman" w:cs="Times New Roman"/>
                <w:sz w:val="20"/>
                <w:szCs w:val="24"/>
              </w:rPr>
              <w:t xml:space="preserve"> mailed surveys </w:t>
            </w:r>
          </w:p>
          <w:p w:rsidR="00260F48" w:rsidRPr="00A0027D" w:rsidRDefault="00260F48" w:rsidP="00A0027D">
            <w:pPr>
              <w:spacing w:line="480" w:lineRule="auto"/>
              <w:jc w:val="center"/>
              <w:rPr>
                <w:rFonts w:ascii="Times New Roman" w:hAnsi="Times New Roman" w:cs="Times New Roman"/>
                <w:sz w:val="20"/>
                <w:szCs w:val="24"/>
              </w:rPr>
            </w:pPr>
            <w:r>
              <w:rPr>
                <w:rFonts w:ascii="Times New Roman" w:hAnsi="Times New Roman" w:cs="Times New Roman"/>
                <w:sz w:val="20"/>
                <w:szCs w:val="24"/>
              </w:rPr>
              <w:t>98 per survey type</w:t>
            </w:r>
          </w:p>
          <w:p w:rsidR="00260F48" w:rsidRPr="00A0027D" w:rsidRDefault="00260F48" w:rsidP="008F0ACF">
            <w:pPr>
              <w:spacing w:line="480" w:lineRule="auto"/>
              <w:jc w:val="center"/>
              <w:rPr>
                <w:rFonts w:ascii="Times New Roman" w:hAnsi="Times New Roman" w:cs="Times New Roman"/>
                <w:sz w:val="20"/>
                <w:szCs w:val="24"/>
              </w:rPr>
            </w:pPr>
            <w:r>
              <w:rPr>
                <w:rFonts w:ascii="Times New Roman" w:hAnsi="Times New Roman" w:cs="Times New Roman"/>
                <w:sz w:val="20"/>
                <w:szCs w:val="24"/>
              </w:rPr>
              <w:t>557 completed surveys</w:t>
            </w:r>
          </w:p>
        </w:tc>
        <w:tc>
          <w:tcPr>
            <w:tcW w:w="1980" w:type="dxa"/>
            <w:vAlign w:val="center"/>
          </w:tcPr>
          <w:p w:rsidR="00260F48" w:rsidRPr="00A0027D" w:rsidRDefault="00260F48" w:rsidP="00A0027D">
            <w:pPr>
              <w:spacing w:line="480" w:lineRule="auto"/>
              <w:jc w:val="center"/>
              <w:rPr>
                <w:rFonts w:ascii="Times New Roman" w:hAnsi="Times New Roman" w:cs="Times New Roman"/>
                <w:sz w:val="20"/>
                <w:szCs w:val="24"/>
              </w:rPr>
            </w:pPr>
            <w:r>
              <w:rPr>
                <w:rFonts w:ascii="Times New Roman" w:hAnsi="Times New Roman" w:cs="Times New Roman"/>
                <w:sz w:val="20"/>
                <w:szCs w:val="24"/>
              </w:rPr>
              <w:t>Single bounded dichotomous choice contingent valuation with 6 pre-set hypothetical prices assigned randomly to each of the participants.</w:t>
            </w:r>
          </w:p>
          <w:p w:rsidR="00260F48" w:rsidRPr="00A0027D" w:rsidRDefault="00260F48" w:rsidP="00A0027D">
            <w:pPr>
              <w:spacing w:line="480" w:lineRule="auto"/>
              <w:jc w:val="center"/>
              <w:rPr>
                <w:rFonts w:ascii="Times New Roman" w:hAnsi="Times New Roman" w:cs="Times New Roman"/>
                <w:sz w:val="20"/>
                <w:szCs w:val="24"/>
              </w:rPr>
            </w:pPr>
            <w:r>
              <w:rPr>
                <w:rFonts w:ascii="Times New Roman" w:hAnsi="Times New Roman" w:cs="Times New Roman"/>
                <w:sz w:val="20"/>
                <w:szCs w:val="24"/>
              </w:rPr>
              <w:t>6,423 mailed surveys</w:t>
            </w:r>
          </w:p>
          <w:p w:rsidR="00260F48" w:rsidRDefault="00260F48" w:rsidP="00A0027D">
            <w:pPr>
              <w:spacing w:line="480" w:lineRule="auto"/>
              <w:jc w:val="center"/>
              <w:rPr>
                <w:rFonts w:ascii="Times New Roman" w:hAnsi="Times New Roman" w:cs="Times New Roman"/>
                <w:sz w:val="20"/>
                <w:szCs w:val="24"/>
              </w:rPr>
            </w:pPr>
            <w:r>
              <w:rPr>
                <w:rFonts w:ascii="Times New Roman" w:hAnsi="Times New Roman" w:cs="Times New Roman"/>
                <w:sz w:val="20"/>
                <w:szCs w:val="24"/>
              </w:rPr>
              <w:t xml:space="preserve">Complete: </w:t>
            </w:r>
            <w:r w:rsidRPr="00A0027D">
              <w:rPr>
                <w:rFonts w:ascii="Times New Roman" w:hAnsi="Times New Roman" w:cs="Times New Roman"/>
                <w:sz w:val="20"/>
                <w:szCs w:val="24"/>
              </w:rPr>
              <w:t>1,131</w:t>
            </w:r>
            <w:r>
              <w:rPr>
                <w:rFonts w:ascii="Times New Roman" w:hAnsi="Times New Roman" w:cs="Times New Roman"/>
                <w:sz w:val="20"/>
                <w:szCs w:val="24"/>
              </w:rPr>
              <w:t xml:space="preserve"> </w:t>
            </w:r>
          </w:p>
          <w:p w:rsidR="00260F48" w:rsidRPr="00A0027D" w:rsidRDefault="00260F48" w:rsidP="00A0027D">
            <w:pPr>
              <w:spacing w:line="480" w:lineRule="auto"/>
              <w:jc w:val="center"/>
              <w:rPr>
                <w:rFonts w:ascii="Times New Roman" w:hAnsi="Times New Roman" w:cs="Times New Roman"/>
                <w:sz w:val="20"/>
                <w:szCs w:val="24"/>
              </w:rPr>
            </w:pPr>
            <w:r>
              <w:rPr>
                <w:rFonts w:ascii="Times New Roman" w:hAnsi="Times New Roman" w:cs="Times New Roman"/>
                <w:sz w:val="20"/>
                <w:szCs w:val="24"/>
              </w:rPr>
              <w:t>WTP Question: 743</w:t>
            </w:r>
          </w:p>
        </w:tc>
        <w:tc>
          <w:tcPr>
            <w:tcW w:w="1800" w:type="dxa"/>
            <w:vAlign w:val="center"/>
          </w:tcPr>
          <w:p w:rsidR="00260F48" w:rsidRPr="00A0027D" w:rsidRDefault="00260F48" w:rsidP="00A0027D">
            <w:pPr>
              <w:spacing w:line="480" w:lineRule="auto"/>
              <w:jc w:val="center"/>
              <w:rPr>
                <w:rFonts w:ascii="Times New Roman" w:hAnsi="Times New Roman" w:cs="Times New Roman"/>
                <w:sz w:val="20"/>
                <w:szCs w:val="24"/>
              </w:rPr>
            </w:pPr>
            <w:r w:rsidRPr="00A0027D">
              <w:rPr>
                <w:rFonts w:ascii="Times New Roman" w:hAnsi="Times New Roman" w:cs="Times New Roman"/>
                <w:sz w:val="20"/>
                <w:szCs w:val="24"/>
              </w:rPr>
              <w:t>In-depth Semi Structured Survey &amp; Bounded Range Estimate</w:t>
            </w:r>
          </w:p>
          <w:p w:rsidR="00260F48" w:rsidRPr="00A0027D" w:rsidRDefault="00260F48" w:rsidP="00A0027D">
            <w:pPr>
              <w:spacing w:line="480" w:lineRule="auto"/>
              <w:jc w:val="center"/>
              <w:rPr>
                <w:rFonts w:ascii="Times New Roman" w:hAnsi="Times New Roman" w:cs="Times New Roman"/>
                <w:sz w:val="20"/>
                <w:szCs w:val="24"/>
              </w:rPr>
            </w:pPr>
            <w:r w:rsidRPr="00A0027D">
              <w:rPr>
                <w:rFonts w:ascii="Times New Roman" w:hAnsi="Times New Roman" w:cs="Times New Roman"/>
                <w:sz w:val="20"/>
                <w:szCs w:val="24"/>
              </w:rPr>
              <w:t xml:space="preserve">21 </w:t>
            </w:r>
            <w:r>
              <w:rPr>
                <w:rFonts w:ascii="Times New Roman" w:hAnsi="Times New Roman" w:cs="Times New Roman"/>
                <w:sz w:val="20"/>
                <w:szCs w:val="24"/>
              </w:rPr>
              <w:t>interviews</w:t>
            </w:r>
          </w:p>
          <w:p w:rsidR="00260F48" w:rsidRPr="00A0027D" w:rsidRDefault="00260F48" w:rsidP="00A0027D">
            <w:pPr>
              <w:spacing w:line="480" w:lineRule="auto"/>
              <w:jc w:val="center"/>
              <w:rPr>
                <w:rFonts w:ascii="Times New Roman" w:hAnsi="Times New Roman" w:cs="Times New Roman"/>
                <w:sz w:val="20"/>
                <w:szCs w:val="24"/>
              </w:rPr>
            </w:pPr>
          </w:p>
        </w:tc>
      </w:tr>
      <w:tr w:rsidR="0028624B" w:rsidTr="00260F48">
        <w:trPr>
          <w:trHeight w:val="503"/>
        </w:trPr>
        <w:tc>
          <w:tcPr>
            <w:tcW w:w="1260" w:type="dxa"/>
            <w:vAlign w:val="center"/>
          </w:tcPr>
          <w:p w:rsidR="005321A0" w:rsidRPr="00A0027D" w:rsidRDefault="00260F48" w:rsidP="00260F48">
            <w:pPr>
              <w:spacing w:line="480" w:lineRule="auto"/>
              <w:jc w:val="center"/>
              <w:rPr>
                <w:rFonts w:ascii="Times New Roman" w:hAnsi="Times New Roman" w:cs="Times New Roman"/>
                <w:b/>
                <w:sz w:val="24"/>
                <w:szCs w:val="24"/>
              </w:rPr>
            </w:pPr>
            <w:r>
              <w:rPr>
                <w:rFonts w:ascii="Times New Roman" w:hAnsi="Times New Roman" w:cs="Times New Roman"/>
                <w:b/>
                <w:sz w:val="24"/>
                <w:szCs w:val="24"/>
              </w:rPr>
              <w:t>Response</w:t>
            </w:r>
            <w:r w:rsidR="003D07C5">
              <w:rPr>
                <w:rFonts w:ascii="Times New Roman" w:hAnsi="Times New Roman" w:cs="Times New Roman"/>
                <w:b/>
                <w:sz w:val="24"/>
                <w:szCs w:val="24"/>
              </w:rPr>
              <w:t xml:space="preserve"> Rate</w:t>
            </w:r>
          </w:p>
        </w:tc>
        <w:tc>
          <w:tcPr>
            <w:tcW w:w="1620" w:type="dxa"/>
            <w:vAlign w:val="center"/>
          </w:tcPr>
          <w:p w:rsidR="005321A0" w:rsidRPr="00A0027D" w:rsidRDefault="005321A0" w:rsidP="00A0027D">
            <w:pPr>
              <w:spacing w:line="480" w:lineRule="auto"/>
              <w:jc w:val="center"/>
              <w:rPr>
                <w:rFonts w:ascii="Times New Roman" w:hAnsi="Times New Roman" w:cs="Times New Roman"/>
                <w:sz w:val="20"/>
                <w:szCs w:val="24"/>
              </w:rPr>
            </w:pPr>
            <w:r w:rsidRPr="00A0027D">
              <w:rPr>
                <w:rFonts w:ascii="Times New Roman" w:hAnsi="Times New Roman" w:cs="Times New Roman"/>
                <w:sz w:val="20"/>
                <w:szCs w:val="24"/>
              </w:rPr>
              <w:t>28%</w:t>
            </w:r>
          </w:p>
        </w:tc>
        <w:tc>
          <w:tcPr>
            <w:tcW w:w="1800" w:type="dxa"/>
            <w:vAlign w:val="center"/>
          </w:tcPr>
          <w:p w:rsidR="005321A0" w:rsidRPr="00A0027D" w:rsidRDefault="005321A0" w:rsidP="00A0027D">
            <w:pPr>
              <w:spacing w:line="480" w:lineRule="auto"/>
              <w:jc w:val="center"/>
              <w:rPr>
                <w:rFonts w:ascii="Times New Roman" w:hAnsi="Times New Roman" w:cs="Times New Roman"/>
                <w:sz w:val="20"/>
                <w:szCs w:val="24"/>
              </w:rPr>
            </w:pPr>
            <w:r w:rsidRPr="00A0027D">
              <w:rPr>
                <w:rFonts w:ascii="Times New Roman" w:hAnsi="Times New Roman" w:cs="Times New Roman"/>
                <w:sz w:val="20"/>
                <w:szCs w:val="24"/>
              </w:rPr>
              <w:t>71.4%</w:t>
            </w:r>
          </w:p>
        </w:tc>
        <w:tc>
          <w:tcPr>
            <w:tcW w:w="1980" w:type="dxa"/>
            <w:vAlign w:val="center"/>
          </w:tcPr>
          <w:p w:rsidR="005321A0" w:rsidRPr="00A0027D" w:rsidRDefault="005321A0" w:rsidP="00A0027D">
            <w:pPr>
              <w:spacing w:line="480" w:lineRule="auto"/>
              <w:jc w:val="center"/>
              <w:rPr>
                <w:rFonts w:ascii="Times New Roman" w:hAnsi="Times New Roman" w:cs="Times New Roman"/>
                <w:sz w:val="20"/>
                <w:szCs w:val="24"/>
              </w:rPr>
            </w:pPr>
            <w:r w:rsidRPr="00A0027D">
              <w:rPr>
                <w:rFonts w:ascii="Times New Roman" w:hAnsi="Times New Roman" w:cs="Times New Roman"/>
                <w:sz w:val="20"/>
                <w:szCs w:val="24"/>
              </w:rPr>
              <w:t>19% - 12%</w:t>
            </w:r>
          </w:p>
        </w:tc>
        <w:tc>
          <w:tcPr>
            <w:tcW w:w="1800" w:type="dxa"/>
            <w:vAlign w:val="center"/>
          </w:tcPr>
          <w:p w:rsidR="005321A0" w:rsidRPr="00A0027D" w:rsidRDefault="005321A0" w:rsidP="00A0027D">
            <w:pPr>
              <w:spacing w:line="480" w:lineRule="auto"/>
              <w:jc w:val="center"/>
              <w:rPr>
                <w:rFonts w:ascii="Times New Roman" w:hAnsi="Times New Roman" w:cs="Times New Roman"/>
                <w:sz w:val="20"/>
                <w:szCs w:val="24"/>
              </w:rPr>
            </w:pPr>
            <w:r w:rsidRPr="00A0027D">
              <w:rPr>
                <w:rFonts w:ascii="Times New Roman" w:hAnsi="Times New Roman" w:cs="Times New Roman"/>
                <w:sz w:val="20"/>
                <w:szCs w:val="24"/>
              </w:rPr>
              <w:t>100%</w:t>
            </w:r>
          </w:p>
        </w:tc>
      </w:tr>
      <w:tr w:rsidR="0028624B" w:rsidTr="00260F48">
        <w:tc>
          <w:tcPr>
            <w:tcW w:w="1260" w:type="dxa"/>
            <w:vAlign w:val="center"/>
          </w:tcPr>
          <w:p w:rsidR="005321A0" w:rsidRPr="00A0027D" w:rsidRDefault="005321A0" w:rsidP="00A0027D">
            <w:pPr>
              <w:spacing w:line="480" w:lineRule="auto"/>
              <w:jc w:val="both"/>
              <w:rPr>
                <w:rFonts w:ascii="Times New Roman" w:hAnsi="Times New Roman" w:cs="Times New Roman"/>
                <w:b/>
                <w:sz w:val="24"/>
                <w:szCs w:val="24"/>
              </w:rPr>
            </w:pPr>
            <w:r w:rsidRPr="00A0027D">
              <w:rPr>
                <w:rFonts w:ascii="Times New Roman" w:hAnsi="Times New Roman" w:cs="Times New Roman"/>
                <w:b/>
                <w:sz w:val="24"/>
                <w:szCs w:val="24"/>
              </w:rPr>
              <w:t>Results</w:t>
            </w:r>
          </w:p>
        </w:tc>
        <w:tc>
          <w:tcPr>
            <w:tcW w:w="1620" w:type="dxa"/>
            <w:vAlign w:val="center"/>
          </w:tcPr>
          <w:p w:rsidR="00A0027D" w:rsidRDefault="00A0027D" w:rsidP="00A0027D">
            <w:pPr>
              <w:spacing w:line="480" w:lineRule="auto"/>
              <w:jc w:val="center"/>
              <w:rPr>
                <w:rFonts w:ascii="Times New Roman" w:hAnsi="Times New Roman" w:cs="Times New Roman"/>
                <w:sz w:val="20"/>
                <w:szCs w:val="24"/>
              </w:rPr>
            </w:pPr>
            <w:r>
              <w:rPr>
                <w:rFonts w:ascii="Times New Roman" w:hAnsi="Times New Roman" w:cs="Times New Roman"/>
                <w:sz w:val="20"/>
                <w:szCs w:val="24"/>
              </w:rPr>
              <w:t>Raw Data</w:t>
            </w:r>
            <w:r w:rsidR="008F0ACF">
              <w:rPr>
                <w:rFonts w:ascii="Times New Roman" w:hAnsi="Times New Roman" w:cs="Times New Roman"/>
                <w:sz w:val="20"/>
                <w:szCs w:val="24"/>
              </w:rPr>
              <w:t>:</w:t>
            </w:r>
          </w:p>
          <w:p w:rsidR="00A0027D" w:rsidRDefault="00A0027D" w:rsidP="00A0027D">
            <w:pPr>
              <w:spacing w:line="480" w:lineRule="auto"/>
              <w:jc w:val="center"/>
              <w:rPr>
                <w:rFonts w:ascii="Times New Roman" w:hAnsi="Times New Roman" w:cs="Times New Roman"/>
                <w:sz w:val="20"/>
                <w:szCs w:val="24"/>
              </w:rPr>
            </w:pPr>
            <w:r>
              <w:rPr>
                <w:rFonts w:ascii="Times New Roman" w:hAnsi="Times New Roman" w:cs="Times New Roman"/>
                <w:sz w:val="20"/>
                <w:szCs w:val="24"/>
              </w:rPr>
              <w:t xml:space="preserve"> $5.83 per month</w:t>
            </w:r>
          </w:p>
          <w:p w:rsidR="00A0027D" w:rsidRDefault="00A0027D" w:rsidP="00A0027D">
            <w:pPr>
              <w:spacing w:line="480" w:lineRule="auto"/>
              <w:jc w:val="center"/>
              <w:rPr>
                <w:rFonts w:ascii="Times New Roman" w:hAnsi="Times New Roman" w:cs="Times New Roman"/>
                <w:sz w:val="20"/>
                <w:szCs w:val="24"/>
              </w:rPr>
            </w:pPr>
            <w:r>
              <w:rPr>
                <w:rFonts w:ascii="Times New Roman" w:hAnsi="Times New Roman" w:cs="Times New Roman"/>
                <w:sz w:val="20"/>
                <w:szCs w:val="24"/>
              </w:rPr>
              <w:br/>
              <w:t>Raw &amp; Value Added Data</w:t>
            </w:r>
            <w:r w:rsidR="008F0ACF">
              <w:rPr>
                <w:rFonts w:ascii="Times New Roman" w:hAnsi="Times New Roman" w:cs="Times New Roman"/>
                <w:sz w:val="20"/>
                <w:szCs w:val="24"/>
              </w:rPr>
              <w:t>:</w:t>
            </w:r>
          </w:p>
          <w:p w:rsidR="005321A0" w:rsidRPr="00A0027D" w:rsidRDefault="00A0027D" w:rsidP="00260F48">
            <w:pPr>
              <w:spacing w:line="480" w:lineRule="auto"/>
              <w:jc w:val="center"/>
              <w:rPr>
                <w:rFonts w:ascii="Times New Roman" w:hAnsi="Times New Roman" w:cs="Times New Roman"/>
                <w:sz w:val="20"/>
                <w:szCs w:val="24"/>
              </w:rPr>
            </w:pPr>
            <w:r>
              <w:rPr>
                <w:rFonts w:ascii="Times New Roman" w:hAnsi="Times New Roman" w:cs="Times New Roman"/>
                <w:sz w:val="20"/>
                <w:szCs w:val="24"/>
              </w:rPr>
              <w:t>$6.55 per month</w:t>
            </w:r>
          </w:p>
          <w:p w:rsidR="00A0027D" w:rsidRDefault="00A0027D" w:rsidP="00A0027D">
            <w:pPr>
              <w:spacing w:line="480" w:lineRule="auto"/>
              <w:jc w:val="center"/>
              <w:rPr>
                <w:rFonts w:ascii="Times New Roman" w:hAnsi="Times New Roman" w:cs="Times New Roman"/>
                <w:sz w:val="20"/>
                <w:szCs w:val="24"/>
              </w:rPr>
            </w:pPr>
            <w:r>
              <w:rPr>
                <w:rFonts w:ascii="Times New Roman" w:hAnsi="Times New Roman" w:cs="Times New Roman"/>
                <w:sz w:val="20"/>
                <w:szCs w:val="24"/>
              </w:rPr>
              <w:t>Yearly Range</w:t>
            </w:r>
            <w:r w:rsidR="008F0ACF">
              <w:rPr>
                <w:rFonts w:ascii="Times New Roman" w:hAnsi="Times New Roman" w:cs="Times New Roman"/>
                <w:sz w:val="20"/>
                <w:szCs w:val="24"/>
              </w:rPr>
              <w:t>:</w:t>
            </w:r>
          </w:p>
          <w:p w:rsidR="005321A0" w:rsidRPr="00A0027D" w:rsidRDefault="00A0027D" w:rsidP="00A0027D">
            <w:pPr>
              <w:spacing w:line="480" w:lineRule="auto"/>
              <w:jc w:val="center"/>
              <w:rPr>
                <w:rFonts w:ascii="Times New Roman" w:hAnsi="Times New Roman" w:cs="Times New Roman"/>
                <w:sz w:val="20"/>
                <w:szCs w:val="24"/>
              </w:rPr>
            </w:pPr>
            <w:r>
              <w:rPr>
                <w:rFonts w:ascii="Times New Roman" w:hAnsi="Times New Roman" w:cs="Times New Roman"/>
                <w:sz w:val="20"/>
                <w:szCs w:val="24"/>
              </w:rPr>
              <w:t>$359,304 -</w:t>
            </w:r>
            <w:r w:rsidR="005321A0" w:rsidRPr="00A0027D">
              <w:rPr>
                <w:rFonts w:ascii="Times New Roman" w:hAnsi="Times New Roman" w:cs="Times New Roman"/>
                <w:sz w:val="20"/>
                <w:szCs w:val="24"/>
              </w:rPr>
              <w:t xml:space="preserve"> $2,236,368</w:t>
            </w:r>
          </w:p>
        </w:tc>
        <w:tc>
          <w:tcPr>
            <w:tcW w:w="1800" w:type="dxa"/>
            <w:vAlign w:val="center"/>
          </w:tcPr>
          <w:p w:rsidR="008F0ACF" w:rsidRPr="00A0027D" w:rsidRDefault="008F0ACF" w:rsidP="00C53A7E">
            <w:pPr>
              <w:spacing w:line="480" w:lineRule="auto"/>
              <w:jc w:val="center"/>
              <w:rPr>
                <w:rFonts w:ascii="Times New Roman" w:hAnsi="Times New Roman" w:cs="Times New Roman"/>
                <w:sz w:val="20"/>
                <w:szCs w:val="24"/>
              </w:rPr>
            </w:pPr>
            <w:r>
              <w:rPr>
                <w:rFonts w:ascii="Times New Roman" w:hAnsi="Times New Roman" w:cs="Times New Roman"/>
                <w:sz w:val="20"/>
                <w:szCs w:val="24"/>
              </w:rPr>
              <w:t xml:space="preserve">SSM Package WTP: $3,316, </w:t>
            </w:r>
            <w:r w:rsidR="00260F48">
              <w:rPr>
                <w:rFonts w:ascii="Times New Roman" w:hAnsi="Times New Roman" w:cs="Times New Roman"/>
                <w:sz w:val="20"/>
                <w:szCs w:val="24"/>
              </w:rPr>
              <w:t>(</w:t>
            </w:r>
            <w:r w:rsidR="005321A0" w:rsidRPr="00A0027D">
              <w:rPr>
                <w:rFonts w:ascii="Times New Roman" w:hAnsi="Times New Roman" w:cs="Times New Roman"/>
                <w:sz w:val="20"/>
                <w:szCs w:val="24"/>
              </w:rPr>
              <w:t>represents</w:t>
            </w:r>
            <w:r>
              <w:rPr>
                <w:rFonts w:ascii="Times New Roman" w:hAnsi="Times New Roman" w:cs="Times New Roman"/>
                <w:sz w:val="20"/>
                <w:szCs w:val="24"/>
              </w:rPr>
              <w:t xml:space="preserve"> an 80% government subsidy</w:t>
            </w:r>
            <w:r w:rsidR="00260F48">
              <w:rPr>
                <w:rFonts w:ascii="Times New Roman" w:hAnsi="Times New Roman" w:cs="Times New Roman"/>
                <w:sz w:val="20"/>
                <w:szCs w:val="24"/>
              </w:rPr>
              <w:t>)</w:t>
            </w:r>
          </w:p>
          <w:p w:rsidR="008F0ACF" w:rsidRDefault="008F0ACF" w:rsidP="008F0ACF">
            <w:pPr>
              <w:spacing w:line="480" w:lineRule="auto"/>
              <w:jc w:val="center"/>
              <w:rPr>
                <w:rFonts w:ascii="Times New Roman" w:hAnsi="Times New Roman" w:cs="Times New Roman"/>
                <w:sz w:val="20"/>
                <w:szCs w:val="24"/>
              </w:rPr>
            </w:pPr>
            <w:r>
              <w:rPr>
                <w:rFonts w:ascii="Times New Roman" w:hAnsi="Times New Roman" w:cs="Times New Roman"/>
                <w:sz w:val="20"/>
                <w:szCs w:val="24"/>
              </w:rPr>
              <w:t xml:space="preserve">SSM Package WTP: </w:t>
            </w:r>
            <w:r w:rsidR="005321A0" w:rsidRPr="00A0027D">
              <w:rPr>
                <w:rFonts w:ascii="Times New Roman" w:hAnsi="Times New Roman" w:cs="Times New Roman"/>
                <w:sz w:val="20"/>
                <w:szCs w:val="24"/>
              </w:rPr>
              <w:t>$4,547</w:t>
            </w:r>
          </w:p>
          <w:p w:rsidR="005321A0" w:rsidRPr="00A0027D" w:rsidRDefault="005321A0" w:rsidP="00C53A7E">
            <w:pPr>
              <w:spacing w:line="480" w:lineRule="auto"/>
              <w:jc w:val="center"/>
              <w:rPr>
                <w:rFonts w:ascii="Times New Roman" w:hAnsi="Times New Roman" w:cs="Times New Roman"/>
                <w:sz w:val="20"/>
                <w:szCs w:val="24"/>
              </w:rPr>
            </w:pPr>
            <w:r w:rsidRPr="00A0027D">
              <w:rPr>
                <w:rFonts w:ascii="Times New Roman" w:hAnsi="Times New Roman" w:cs="Times New Roman"/>
                <w:sz w:val="20"/>
                <w:szCs w:val="24"/>
              </w:rPr>
              <w:t>(</w:t>
            </w:r>
            <w:r w:rsidR="008F0ACF">
              <w:rPr>
                <w:rFonts w:ascii="Times New Roman" w:hAnsi="Times New Roman" w:cs="Times New Roman"/>
                <w:sz w:val="20"/>
                <w:szCs w:val="24"/>
              </w:rPr>
              <w:t xml:space="preserve">when </w:t>
            </w:r>
            <w:r w:rsidR="00C53A7E">
              <w:rPr>
                <w:rFonts w:ascii="Times New Roman" w:hAnsi="Times New Roman" w:cs="Times New Roman"/>
                <w:sz w:val="20"/>
                <w:szCs w:val="24"/>
              </w:rPr>
              <w:t>“0” WTP group is dropped)</w:t>
            </w:r>
          </w:p>
        </w:tc>
        <w:tc>
          <w:tcPr>
            <w:tcW w:w="1980" w:type="dxa"/>
            <w:vAlign w:val="center"/>
          </w:tcPr>
          <w:p w:rsidR="0028624B" w:rsidRPr="00C53A7E" w:rsidRDefault="00C53A7E" w:rsidP="0028624B">
            <w:pPr>
              <w:spacing w:line="480" w:lineRule="auto"/>
              <w:jc w:val="center"/>
              <w:rPr>
                <w:rFonts w:ascii="Times New Roman" w:hAnsi="Times New Roman" w:cs="Times New Roman"/>
                <w:sz w:val="20"/>
                <w:szCs w:val="24"/>
                <w:u w:val="single"/>
              </w:rPr>
            </w:pPr>
            <w:r>
              <w:rPr>
                <w:rFonts w:ascii="Times New Roman" w:hAnsi="Times New Roman" w:cs="Times New Roman"/>
                <w:sz w:val="20"/>
                <w:szCs w:val="24"/>
                <w:u w:val="single"/>
              </w:rPr>
              <w:t>‘</w:t>
            </w:r>
            <w:r w:rsidRPr="00C53A7E">
              <w:rPr>
                <w:rFonts w:ascii="Times New Roman" w:hAnsi="Times New Roman" w:cs="Times New Roman"/>
                <w:sz w:val="20"/>
                <w:szCs w:val="24"/>
                <w:u w:val="single"/>
              </w:rPr>
              <w:t>Don’t Know</w:t>
            </w:r>
            <w:r>
              <w:rPr>
                <w:rFonts w:ascii="Times New Roman" w:hAnsi="Times New Roman" w:cs="Times New Roman"/>
                <w:sz w:val="20"/>
                <w:szCs w:val="24"/>
                <w:u w:val="single"/>
              </w:rPr>
              <w:t>’</w:t>
            </w:r>
            <w:r w:rsidRPr="00C53A7E">
              <w:rPr>
                <w:rFonts w:ascii="Times New Roman" w:hAnsi="Times New Roman" w:cs="Times New Roman"/>
                <w:sz w:val="20"/>
                <w:szCs w:val="24"/>
                <w:u w:val="single"/>
              </w:rPr>
              <w:t xml:space="preserve"> </w:t>
            </w:r>
            <w:r w:rsidR="0028624B" w:rsidRPr="00C53A7E">
              <w:rPr>
                <w:rFonts w:ascii="Times New Roman" w:hAnsi="Times New Roman" w:cs="Times New Roman"/>
                <w:sz w:val="20"/>
                <w:szCs w:val="24"/>
                <w:u w:val="single"/>
              </w:rPr>
              <w:t>Omitted</w:t>
            </w:r>
          </w:p>
          <w:p w:rsidR="0028624B" w:rsidRDefault="0028624B" w:rsidP="00260F48">
            <w:pPr>
              <w:spacing w:line="480" w:lineRule="auto"/>
              <w:jc w:val="center"/>
              <w:rPr>
                <w:rFonts w:ascii="Times New Roman" w:hAnsi="Times New Roman" w:cs="Times New Roman"/>
                <w:sz w:val="20"/>
                <w:szCs w:val="24"/>
              </w:rPr>
            </w:pPr>
            <w:r>
              <w:rPr>
                <w:rFonts w:ascii="Times New Roman" w:hAnsi="Times New Roman" w:cs="Times New Roman"/>
                <w:sz w:val="20"/>
                <w:szCs w:val="24"/>
              </w:rPr>
              <w:t>Retrofitted Cotton Picker</w:t>
            </w:r>
            <w:r w:rsidR="00260F48">
              <w:rPr>
                <w:rFonts w:ascii="Times New Roman" w:hAnsi="Times New Roman" w:cs="Times New Roman"/>
                <w:sz w:val="20"/>
                <w:szCs w:val="24"/>
              </w:rPr>
              <w:t xml:space="preserve">: </w:t>
            </w:r>
            <w:r w:rsidR="00C53A7E">
              <w:rPr>
                <w:rFonts w:ascii="Times New Roman" w:hAnsi="Times New Roman" w:cs="Times New Roman"/>
                <w:sz w:val="20"/>
                <w:szCs w:val="24"/>
              </w:rPr>
              <w:t>$991</w:t>
            </w:r>
          </w:p>
          <w:p w:rsidR="0028624B" w:rsidRDefault="0028624B" w:rsidP="00260F48">
            <w:pPr>
              <w:spacing w:line="480" w:lineRule="auto"/>
              <w:jc w:val="center"/>
              <w:rPr>
                <w:rFonts w:ascii="Times New Roman" w:hAnsi="Times New Roman" w:cs="Times New Roman"/>
                <w:sz w:val="20"/>
                <w:szCs w:val="24"/>
              </w:rPr>
            </w:pPr>
            <w:r>
              <w:rPr>
                <w:rFonts w:ascii="Times New Roman" w:hAnsi="Times New Roman" w:cs="Times New Roman"/>
                <w:sz w:val="20"/>
                <w:szCs w:val="24"/>
              </w:rPr>
              <w:t>New Cotton Picker</w:t>
            </w:r>
            <w:r w:rsidR="00C53A7E">
              <w:rPr>
                <w:rFonts w:ascii="Times New Roman" w:hAnsi="Times New Roman" w:cs="Times New Roman"/>
                <w:sz w:val="20"/>
                <w:szCs w:val="24"/>
              </w:rPr>
              <w:t>: $3,364</w:t>
            </w:r>
          </w:p>
          <w:p w:rsidR="0028624B" w:rsidRPr="00C53A7E" w:rsidRDefault="00C53A7E" w:rsidP="0028624B">
            <w:pPr>
              <w:spacing w:line="480" w:lineRule="auto"/>
              <w:jc w:val="center"/>
              <w:rPr>
                <w:rFonts w:ascii="Times New Roman" w:hAnsi="Times New Roman" w:cs="Times New Roman"/>
                <w:sz w:val="20"/>
                <w:szCs w:val="24"/>
                <w:u w:val="single"/>
              </w:rPr>
            </w:pPr>
            <w:r>
              <w:rPr>
                <w:rFonts w:ascii="Times New Roman" w:hAnsi="Times New Roman" w:cs="Times New Roman"/>
                <w:sz w:val="20"/>
                <w:szCs w:val="24"/>
                <w:u w:val="single"/>
              </w:rPr>
              <w:t>‘</w:t>
            </w:r>
            <w:r w:rsidRPr="00C53A7E">
              <w:rPr>
                <w:rFonts w:ascii="Times New Roman" w:hAnsi="Times New Roman" w:cs="Times New Roman"/>
                <w:sz w:val="20"/>
                <w:szCs w:val="24"/>
                <w:u w:val="single"/>
              </w:rPr>
              <w:t>Don’t Know</w:t>
            </w:r>
            <w:r>
              <w:rPr>
                <w:rFonts w:ascii="Times New Roman" w:hAnsi="Times New Roman" w:cs="Times New Roman"/>
                <w:sz w:val="20"/>
                <w:szCs w:val="24"/>
                <w:u w:val="single"/>
              </w:rPr>
              <w:t>’</w:t>
            </w:r>
            <w:r w:rsidRPr="00C53A7E">
              <w:rPr>
                <w:rFonts w:ascii="Times New Roman" w:hAnsi="Times New Roman" w:cs="Times New Roman"/>
                <w:sz w:val="20"/>
                <w:szCs w:val="24"/>
                <w:u w:val="single"/>
              </w:rPr>
              <w:t xml:space="preserve"> </w:t>
            </w:r>
            <w:r>
              <w:rPr>
                <w:rFonts w:ascii="Times New Roman" w:hAnsi="Times New Roman" w:cs="Times New Roman"/>
                <w:sz w:val="20"/>
                <w:szCs w:val="24"/>
                <w:u w:val="single"/>
              </w:rPr>
              <w:t>is</w:t>
            </w:r>
            <w:r w:rsidRPr="00C53A7E">
              <w:rPr>
                <w:rFonts w:ascii="Times New Roman" w:hAnsi="Times New Roman" w:cs="Times New Roman"/>
                <w:sz w:val="20"/>
                <w:szCs w:val="24"/>
                <w:u w:val="single"/>
              </w:rPr>
              <w:t xml:space="preserve"> No</w:t>
            </w:r>
          </w:p>
          <w:p w:rsidR="0028624B" w:rsidRDefault="0028624B" w:rsidP="00260F48">
            <w:pPr>
              <w:spacing w:line="480" w:lineRule="auto"/>
              <w:jc w:val="center"/>
              <w:rPr>
                <w:rFonts w:ascii="Times New Roman" w:hAnsi="Times New Roman" w:cs="Times New Roman"/>
                <w:sz w:val="20"/>
                <w:szCs w:val="24"/>
              </w:rPr>
            </w:pPr>
            <w:r>
              <w:rPr>
                <w:rFonts w:ascii="Times New Roman" w:hAnsi="Times New Roman" w:cs="Times New Roman"/>
                <w:sz w:val="20"/>
                <w:szCs w:val="24"/>
              </w:rPr>
              <w:t>Ret</w:t>
            </w:r>
            <w:r w:rsidR="00C53A7E">
              <w:rPr>
                <w:rFonts w:ascii="Times New Roman" w:hAnsi="Times New Roman" w:cs="Times New Roman"/>
                <w:sz w:val="20"/>
                <w:szCs w:val="24"/>
              </w:rPr>
              <w:t>rofit</w:t>
            </w:r>
            <w:r w:rsidR="00260F48">
              <w:rPr>
                <w:rFonts w:ascii="Times New Roman" w:hAnsi="Times New Roman" w:cs="Times New Roman"/>
                <w:sz w:val="20"/>
                <w:szCs w:val="24"/>
              </w:rPr>
              <w:t xml:space="preserve">: </w:t>
            </w:r>
            <w:r w:rsidR="00C53A7E">
              <w:rPr>
                <w:rFonts w:ascii="Times New Roman" w:hAnsi="Times New Roman" w:cs="Times New Roman"/>
                <w:sz w:val="20"/>
                <w:szCs w:val="24"/>
              </w:rPr>
              <w:t>-$2,541</w:t>
            </w:r>
          </w:p>
          <w:p w:rsidR="0028624B" w:rsidRPr="00A0027D" w:rsidRDefault="00260F48" w:rsidP="00C53A7E">
            <w:pPr>
              <w:spacing w:line="480" w:lineRule="auto"/>
              <w:rPr>
                <w:rFonts w:ascii="Times New Roman" w:hAnsi="Times New Roman" w:cs="Times New Roman"/>
                <w:sz w:val="20"/>
                <w:szCs w:val="24"/>
              </w:rPr>
            </w:pPr>
            <w:r>
              <w:rPr>
                <w:rFonts w:ascii="Times New Roman" w:hAnsi="Times New Roman" w:cs="Times New Roman"/>
                <w:sz w:val="20"/>
                <w:szCs w:val="24"/>
              </w:rPr>
              <w:t xml:space="preserve">New Picker: </w:t>
            </w:r>
            <w:r w:rsidR="00C53A7E">
              <w:rPr>
                <w:rFonts w:ascii="Times New Roman" w:hAnsi="Times New Roman" w:cs="Times New Roman"/>
                <w:sz w:val="20"/>
                <w:szCs w:val="24"/>
              </w:rPr>
              <w:t>-$1,171</w:t>
            </w:r>
          </w:p>
        </w:tc>
        <w:tc>
          <w:tcPr>
            <w:tcW w:w="1800" w:type="dxa"/>
            <w:vAlign w:val="center"/>
          </w:tcPr>
          <w:p w:rsidR="00260F48" w:rsidRDefault="00A0027D" w:rsidP="00C53A7E">
            <w:pPr>
              <w:spacing w:line="480" w:lineRule="auto"/>
              <w:jc w:val="center"/>
              <w:rPr>
                <w:rFonts w:ascii="Times New Roman" w:hAnsi="Times New Roman" w:cs="Times New Roman"/>
                <w:sz w:val="20"/>
                <w:szCs w:val="24"/>
              </w:rPr>
            </w:pPr>
            <w:r>
              <w:rPr>
                <w:rFonts w:ascii="Times New Roman" w:hAnsi="Times New Roman" w:cs="Times New Roman"/>
                <w:sz w:val="20"/>
                <w:szCs w:val="24"/>
              </w:rPr>
              <w:t xml:space="preserve">Estimated Total </w:t>
            </w:r>
            <w:r w:rsidR="0028624B">
              <w:rPr>
                <w:rFonts w:ascii="Times New Roman" w:hAnsi="Times New Roman" w:cs="Times New Roman"/>
                <w:sz w:val="20"/>
                <w:szCs w:val="24"/>
              </w:rPr>
              <w:t xml:space="preserve">Annual </w:t>
            </w:r>
            <w:r w:rsidR="00260F48">
              <w:rPr>
                <w:rFonts w:ascii="Times New Roman" w:hAnsi="Times New Roman" w:cs="Times New Roman"/>
                <w:sz w:val="20"/>
                <w:szCs w:val="24"/>
              </w:rPr>
              <w:t>Cost Savings</w:t>
            </w:r>
            <w:r w:rsidR="005321A0" w:rsidRPr="00A0027D">
              <w:rPr>
                <w:rFonts w:ascii="Times New Roman" w:hAnsi="Times New Roman" w:cs="Times New Roman"/>
                <w:sz w:val="20"/>
                <w:szCs w:val="24"/>
              </w:rPr>
              <w:br/>
              <w:t>$2.8 – $5.4 million</w:t>
            </w:r>
            <w:r w:rsidR="00C53A7E">
              <w:rPr>
                <w:rFonts w:ascii="Times New Roman" w:hAnsi="Times New Roman" w:cs="Times New Roman"/>
                <w:sz w:val="20"/>
                <w:szCs w:val="24"/>
              </w:rPr>
              <w:t xml:space="preserve"> </w:t>
            </w:r>
          </w:p>
          <w:p w:rsidR="005321A0" w:rsidRPr="00A0027D" w:rsidRDefault="00523483" w:rsidP="00260F48">
            <w:pPr>
              <w:spacing w:line="480" w:lineRule="auto"/>
              <w:jc w:val="center"/>
              <w:rPr>
                <w:rFonts w:ascii="Times New Roman" w:hAnsi="Times New Roman" w:cs="Times New Roman"/>
                <w:sz w:val="20"/>
                <w:szCs w:val="24"/>
              </w:rPr>
            </w:pPr>
            <w:r>
              <w:rPr>
                <w:rFonts w:ascii="Times New Roman" w:hAnsi="Times New Roman" w:cs="Times New Roman"/>
                <w:sz w:val="20"/>
                <w:szCs w:val="24"/>
              </w:rPr>
              <w:t>Reduced fertilizer and pesticide applicatio</w:t>
            </w:r>
            <w:r w:rsidR="00260F48">
              <w:rPr>
                <w:rFonts w:ascii="Times New Roman" w:hAnsi="Times New Roman" w:cs="Times New Roman"/>
                <w:sz w:val="20"/>
                <w:szCs w:val="24"/>
              </w:rPr>
              <w:t>ns and reduced irrigation costs</w:t>
            </w:r>
          </w:p>
        </w:tc>
      </w:tr>
    </w:tbl>
    <w:p w:rsidR="005321A0" w:rsidRDefault="005321A0" w:rsidP="00CB5389">
      <w:pPr>
        <w:spacing w:line="480" w:lineRule="auto"/>
        <w:jc w:val="both"/>
        <w:rPr>
          <w:rFonts w:ascii="Times New Roman" w:hAnsi="Times New Roman" w:cs="Times New Roman"/>
          <w:sz w:val="24"/>
          <w:szCs w:val="24"/>
        </w:rPr>
      </w:pPr>
    </w:p>
    <w:p w:rsidR="00C32E9D" w:rsidRDefault="00C32E9D" w:rsidP="00CB5389">
      <w:pPr>
        <w:spacing w:line="480" w:lineRule="auto"/>
        <w:ind w:firstLine="360"/>
        <w:jc w:val="both"/>
        <w:rPr>
          <w:rFonts w:ascii="Times New Roman" w:hAnsi="Times New Roman" w:cs="Times New Roman"/>
          <w:sz w:val="24"/>
          <w:szCs w:val="24"/>
        </w:rPr>
      </w:pPr>
      <w:r>
        <w:rPr>
          <w:rFonts w:ascii="Times New Roman" w:hAnsi="Times New Roman" w:cs="Times New Roman"/>
          <w:sz w:val="24"/>
          <w:szCs w:val="24"/>
        </w:rPr>
        <w:t xml:space="preserve">In their study, </w:t>
      </w:r>
      <w:proofErr w:type="spellStart"/>
      <w:r>
        <w:rPr>
          <w:rFonts w:ascii="Times New Roman" w:hAnsi="Times New Roman" w:cs="Times New Roman"/>
          <w:sz w:val="24"/>
          <w:szCs w:val="24"/>
        </w:rPr>
        <w:t>Kenkel</w:t>
      </w:r>
      <w:proofErr w:type="spellEnd"/>
      <w:r>
        <w:rPr>
          <w:rFonts w:ascii="Times New Roman" w:hAnsi="Times New Roman" w:cs="Times New Roman"/>
          <w:sz w:val="24"/>
          <w:szCs w:val="24"/>
        </w:rPr>
        <w:t xml:space="preserve"> &amp; Norris (1995) addressed a critical component of contingent valuation surveys by attempting to, “remove any incentive for the respondents to underrepresent their true willingness to pay” </w:t>
      </w:r>
      <w:sdt>
        <w:sdtPr>
          <w:rPr>
            <w:rFonts w:ascii="Times New Roman" w:hAnsi="Times New Roman" w:cs="Times New Roman"/>
            <w:sz w:val="24"/>
            <w:szCs w:val="24"/>
          </w:rPr>
          <w:id w:val="1845511928"/>
          <w:citation/>
        </w:sdtPr>
        <w:sdtContent>
          <w:r>
            <w:rPr>
              <w:rFonts w:ascii="Times New Roman" w:hAnsi="Times New Roman" w:cs="Times New Roman"/>
              <w:sz w:val="24"/>
              <w:szCs w:val="24"/>
            </w:rPr>
            <w:fldChar w:fldCharType="begin"/>
          </w:r>
          <w:r>
            <w:rPr>
              <w:rFonts w:ascii="Times New Roman" w:hAnsi="Times New Roman" w:cs="Times New Roman"/>
              <w:sz w:val="24"/>
              <w:szCs w:val="24"/>
            </w:rPr>
            <w:instrText xml:space="preserve">CITATION Ken95 \t  \l 1033 </w:instrText>
          </w:r>
          <w:r>
            <w:rPr>
              <w:rFonts w:ascii="Times New Roman" w:hAnsi="Times New Roman" w:cs="Times New Roman"/>
              <w:sz w:val="24"/>
              <w:szCs w:val="24"/>
            </w:rPr>
            <w:fldChar w:fldCharType="separate"/>
          </w:r>
          <w:r w:rsidR="005E4391" w:rsidRPr="005E4391">
            <w:rPr>
              <w:rFonts w:ascii="Times New Roman" w:hAnsi="Times New Roman" w:cs="Times New Roman"/>
              <w:noProof/>
              <w:sz w:val="24"/>
              <w:szCs w:val="24"/>
            </w:rPr>
            <w:t>(Kenkel &amp; Norris, 1995)</w:t>
          </w:r>
          <w:r>
            <w:rPr>
              <w:rFonts w:ascii="Times New Roman" w:hAnsi="Times New Roman" w:cs="Times New Roman"/>
              <w:sz w:val="24"/>
              <w:szCs w:val="24"/>
            </w:rPr>
            <w:fldChar w:fldCharType="end"/>
          </w:r>
        </w:sdtContent>
      </w:sdt>
      <w:r>
        <w:rPr>
          <w:rFonts w:ascii="Times New Roman" w:hAnsi="Times New Roman" w:cs="Times New Roman"/>
          <w:sz w:val="24"/>
          <w:szCs w:val="24"/>
        </w:rPr>
        <w:t xml:space="preserve">. They achieved this </w:t>
      </w:r>
      <w:r>
        <w:rPr>
          <w:rFonts w:ascii="Times New Roman" w:hAnsi="Times New Roman" w:cs="Times New Roman"/>
          <w:sz w:val="24"/>
          <w:szCs w:val="24"/>
        </w:rPr>
        <w:lastRenderedPageBreak/>
        <w:t xml:space="preserve">by stressing in a cover letter that funds were limited for the Mesonet system and that, “the survey results would be used to determine what programs or services would be developed for agricultural and nonagricultural users” </w:t>
      </w:r>
      <w:sdt>
        <w:sdtPr>
          <w:rPr>
            <w:rFonts w:ascii="Times New Roman" w:hAnsi="Times New Roman" w:cs="Times New Roman"/>
            <w:sz w:val="24"/>
            <w:szCs w:val="24"/>
          </w:rPr>
          <w:id w:val="974253047"/>
          <w:citation/>
        </w:sdtPr>
        <w:sdtContent>
          <w:r>
            <w:rPr>
              <w:rFonts w:ascii="Times New Roman" w:hAnsi="Times New Roman" w:cs="Times New Roman"/>
              <w:sz w:val="24"/>
              <w:szCs w:val="24"/>
            </w:rPr>
            <w:fldChar w:fldCharType="begin"/>
          </w:r>
          <w:r>
            <w:rPr>
              <w:rFonts w:ascii="Times New Roman" w:hAnsi="Times New Roman" w:cs="Times New Roman"/>
              <w:sz w:val="24"/>
              <w:szCs w:val="24"/>
            </w:rPr>
            <w:instrText xml:space="preserve">CITATION Ken95 \t  \l 1033 </w:instrText>
          </w:r>
          <w:r>
            <w:rPr>
              <w:rFonts w:ascii="Times New Roman" w:hAnsi="Times New Roman" w:cs="Times New Roman"/>
              <w:sz w:val="24"/>
              <w:szCs w:val="24"/>
            </w:rPr>
            <w:fldChar w:fldCharType="separate"/>
          </w:r>
          <w:r w:rsidR="005E4391" w:rsidRPr="005E4391">
            <w:rPr>
              <w:rFonts w:ascii="Times New Roman" w:hAnsi="Times New Roman" w:cs="Times New Roman"/>
              <w:noProof/>
              <w:sz w:val="24"/>
              <w:szCs w:val="24"/>
            </w:rPr>
            <w:t>(Kenkel &amp; Norris, 1995)</w:t>
          </w:r>
          <w:r>
            <w:rPr>
              <w:rFonts w:ascii="Times New Roman" w:hAnsi="Times New Roman" w:cs="Times New Roman"/>
              <w:sz w:val="24"/>
              <w:szCs w:val="24"/>
            </w:rPr>
            <w:fldChar w:fldCharType="end"/>
          </w:r>
        </w:sdtContent>
      </w:sdt>
      <w:r>
        <w:rPr>
          <w:rFonts w:ascii="Times New Roman" w:hAnsi="Times New Roman" w:cs="Times New Roman"/>
          <w:sz w:val="24"/>
          <w:szCs w:val="24"/>
        </w:rPr>
        <w:t xml:space="preserve">. </w:t>
      </w:r>
      <w:r w:rsidR="00BD734B">
        <w:rPr>
          <w:rFonts w:ascii="Times New Roman" w:hAnsi="Times New Roman" w:cs="Times New Roman"/>
          <w:sz w:val="24"/>
          <w:szCs w:val="24"/>
        </w:rPr>
        <w:t>The study also addressed an additional valuation issue by providing values on alternative informational services currently used by farmers which is an important aspect to consider since previous studies have indicated that internal and external reference prices affect consumer perceptions and willingness to pay</w:t>
      </w:r>
      <w:sdt>
        <w:sdtPr>
          <w:rPr>
            <w:rFonts w:ascii="Times New Roman" w:hAnsi="Times New Roman" w:cs="Times New Roman"/>
            <w:sz w:val="24"/>
            <w:szCs w:val="24"/>
          </w:rPr>
          <w:id w:val="-608738452"/>
          <w:citation/>
        </w:sdtPr>
        <w:sdtContent>
          <w:r w:rsidR="00BD734B">
            <w:rPr>
              <w:rFonts w:ascii="Times New Roman" w:hAnsi="Times New Roman" w:cs="Times New Roman"/>
              <w:sz w:val="24"/>
              <w:szCs w:val="24"/>
            </w:rPr>
            <w:fldChar w:fldCharType="begin"/>
          </w:r>
          <w:r w:rsidR="00BD734B">
            <w:rPr>
              <w:rFonts w:ascii="Times New Roman" w:hAnsi="Times New Roman" w:cs="Times New Roman"/>
              <w:sz w:val="24"/>
              <w:szCs w:val="24"/>
            </w:rPr>
            <w:instrText xml:space="preserve"> CITATION Nun04 \l 1033 </w:instrText>
          </w:r>
          <w:r w:rsidR="00BD734B">
            <w:rPr>
              <w:rFonts w:ascii="Times New Roman" w:hAnsi="Times New Roman" w:cs="Times New Roman"/>
              <w:sz w:val="24"/>
              <w:szCs w:val="24"/>
            </w:rPr>
            <w:fldChar w:fldCharType="separate"/>
          </w:r>
          <w:r w:rsidR="005E4391">
            <w:rPr>
              <w:rFonts w:ascii="Times New Roman" w:hAnsi="Times New Roman" w:cs="Times New Roman"/>
              <w:noProof/>
              <w:sz w:val="24"/>
              <w:szCs w:val="24"/>
            </w:rPr>
            <w:t xml:space="preserve"> </w:t>
          </w:r>
          <w:r w:rsidR="005E4391" w:rsidRPr="005E4391">
            <w:rPr>
              <w:rFonts w:ascii="Times New Roman" w:hAnsi="Times New Roman" w:cs="Times New Roman"/>
              <w:noProof/>
              <w:sz w:val="24"/>
              <w:szCs w:val="24"/>
            </w:rPr>
            <w:t>(Nunes &amp; Boatwright, 2004)</w:t>
          </w:r>
          <w:r w:rsidR="00BD734B">
            <w:rPr>
              <w:rFonts w:ascii="Times New Roman" w:hAnsi="Times New Roman" w:cs="Times New Roman"/>
              <w:sz w:val="24"/>
              <w:szCs w:val="24"/>
            </w:rPr>
            <w:fldChar w:fldCharType="end"/>
          </w:r>
        </w:sdtContent>
      </w:sdt>
      <w:r w:rsidR="00BD734B">
        <w:rPr>
          <w:rFonts w:ascii="Times New Roman" w:hAnsi="Times New Roman" w:cs="Times New Roman"/>
          <w:sz w:val="24"/>
          <w:szCs w:val="24"/>
        </w:rPr>
        <w:t xml:space="preserve">. </w:t>
      </w:r>
      <w:r>
        <w:rPr>
          <w:rFonts w:ascii="Times New Roman" w:hAnsi="Times New Roman" w:cs="Times New Roman"/>
          <w:sz w:val="24"/>
          <w:szCs w:val="24"/>
        </w:rPr>
        <w:t xml:space="preserve">Indeed, there are many factors that can contribute to either overestimation or underestimation in </w:t>
      </w:r>
      <w:r w:rsidR="00BD734B">
        <w:rPr>
          <w:rFonts w:ascii="Times New Roman" w:hAnsi="Times New Roman" w:cs="Times New Roman"/>
          <w:sz w:val="24"/>
          <w:szCs w:val="24"/>
        </w:rPr>
        <w:t>valuations studies</w:t>
      </w:r>
      <w:r>
        <w:rPr>
          <w:rFonts w:ascii="Times New Roman" w:hAnsi="Times New Roman" w:cs="Times New Roman"/>
          <w:sz w:val="24"/>
          <w:szCs w:val="24"/>
        </w:rPr>
        <w:t xml:space="preserve">. Literature has determined that in CV studies where the WTP of a new technology or service is being studied, respondents are likely to underestimate the benefits due to a lack of knowledge or even intentionally understate the value offered </w:t>
      </w:r>
      <w:sdt>
        <w:sdtPr>
          <w:rPr>
            <w:rFonts w:ascii="Times New Roman" w:hAnsi="Times New Roman" w:cs="Times New Roman"/>
            <w:sz w:val="24"/>
            <w:szCs w:val="24"/>
          </w:rPr>
          <w:id w:val="-450090313"/>
          <w:citation/>
        </w:sdtPr>
        <w:sdtContent>
          <w:r>
            <w:rPr>
              <w:rFonts w:ascii="Times New Roman" w:hAnsi="Times New Roman" w:cs="Times New Roman"/>
              <w:sz w:val="24"/>
              <w:szCs w:val="24"/>
            </w:rPr>
            <w:fldChar w:fldCharType="begin"/>
          </w:r>
          <w:r>
            <w:rPr>
              <w:rFonts w:ascii="Times New Roman" w:hAnsi="Times New Roman" w:cs="Times New Roman"/>
              <w:sz w:val="24"/>
              <w:szCs w:val="24"/>
            </w:rPr>
            <w:instrText xml:space="preserve"> CITATION Coh97 \l 1033 </w:instrText>
          </w:r>
          <w:r>
            <w:rPr>
              <w:rFonts w:ascii="Times New Roman" w:hAnsi="Times New Roman" w:cs="Times New Roman"/>
              <w:sz w:val="24"/>
              <w:szCs w:val="24"/>
            </w:rPr>
            <w:fldChar w:fldCharType="separate"/>
          </w:r>
          <w:r w:rsidR="005E4391" w:rsidRPr="005E4391">
            <w:rPr>
              <w:rFonts w:ascii="Times New Roman" w:hAnsi="Times New Roman" w:cs="Times New Roman"/>
              <w:noProof/>
              <w:sz w:val="24"/>
              <w:szCs w:val="24"/>
            </w:rPr>
            <w:t>(Cohen &amp; Zilberman, 1997)</w:t>
          </w:r>
          <w:r>
            <w:rPr>
              <w:rFonts w:ascii="Times New Roman" w:hAnsi="Times New Roman" w:cs="Times New Roman"/>
              <w:sz w:val="24"/>
              <w:szCs w:val="24"/>
            </w:rPr>
            <w:fldChar w:fldCharType="end"/>
          </w:r>
        </w:sdtContent>
      </w:sdt>
      <w:r>
        <w:rPr>
          <w:rFonts w:ascii="Times New Roman" w:hAnsi="Times New Roman" w:cs="Times New Roman"/>
          <w:sz w:val="24"/>
          <w:szCs w:val="24"/>
        </w:rPr>
        <w:t xml:space="preserve">. Furthermore, survey respondents can relate the offered WTP to the institution conducting the survey, “lack of trust in the institution’s ability/willingness/capacity to properly manage the funds and provide the good makes people reluctant to contribute, and will likely increase protest responses” </w:t>
      </w:r>
      <w:sdt>
        <w:sdtPr>
          <w:rPr>
            <w:rFonts w:ascii="Times New Roman" w:hAnsi="Times New Roman" w:cs="Times New Roman"/>
            <w:sz w:val="24"/>
            <w:szCs w:val="24"/>
          </w:rPr>
          <w:id w:val="46883351"/>
          <w:citation/>
        </w:sdtPr>
        <w:sdtContent>
          <w:r>
            <w:rPr>
              <w:rFonts w:ascii="Times New Roman" w:hAnsi="Times New Roman" w:cs="Times New Roman"/>
              <w:sz w:val="24"/>
              <w:szCs w:val="24"/>
            </w:rPr>
            <w:fldChar w:fldCharType="begin"/>
          </w:r>
          <w:r>
            <w:rPr>
              <w:rFonts w:ascii="Times New Roman" w:hAnsi="Times New Roman" w:cs="Times New Roman"/>
              <w:sz w:val="24"/>
              <w:szCs w:val="24"/>
            </w:rPr>
            <w:instrText xml:space="preserve"> CITATION Ada11 \l 1033 </w:instrText>
          </w:r>
          <w:r>
            <w:rPr>
              <w:rFonts w:ascii="Times New Roman" w:hAnsi="Times New Roman" w:cs="Times New Roman"/>
              <w:sz w:val="24"/>
              <w:szCs w:val="24"/>
            </w:rPr>
            <w:fldChar w:fldCharType="separate"/>
          </w:r>
          <w:r w:rsidR="005E4391" w:rsidRPr="005E4391">
            <w:rPr>
              <w:rFonts w:ascii="Times New Roman" w:hAnsi="Times New Roman" w:cs="Times New Roman"/>
              <w:noProof/>
              <w:sz w:val="24"/>
              <w:szCs w:val="24"/>
            </w:rPr>
            <w:t>(Adaman &amp; Karali, 2011)</w:t>
          </w:r>
          <w:r>
            <w:rPr>
              <w:rFonts w:ascii="Times New Roman" w:hAnsi="Times New Roman" w:cs="Times New Roman"/>
              <w:sz w:val="24"/>
              <w:szCs w:val="24"/>
            </w:rPr>
            <w:fldChar w:fldCharType="end"/>
          </w:r>
        </w:sdtContent>
      </w:sdt>
      <w:r>
        <w:rPr>
          <w:rFonts w:ascii="Times New Roman" w:hAnsi="Times New Roman" w:cs="Times New Roman"/>
          <w:sz w:val="24"/>
          <w:szCs w:val="24"/>
        </w:rPr>
        <w:t>.</w:t>
      </w:r>
      <w:r w:rsidR="009D1D6D">
        <w:rPr>
          <w:rFonts w:ascii="Times New Roman" w:hAnsi="Times New Roman" w:cs="Times New Roman"/>
          <w:sz w:val="24"/>
          <w:szCs w:val="24"/>
        </w:rPr>
        <w:t xml:space="preserve"> These issues are equally relevant in studies that attempt to elicit the level of importance for a specific product or technology.</w:t>
      </w:r>
    </w:p>
    <w:p w:rsidR="005308ED" w:rsidRDefault="005308ED" w:rsidP="00CB5389">
      <w:pPr>
        <w:spacing w:line="480" w:lineRule="auto"/>
        <w:ind w:firstLine="360"/>
        <w:jc w:val="both"/>
        <w:rPr>
          <w:rFonts w:ascii="Times New Roman" w:hAnsi="Times New Roman" w:cs="Times New Roman"/>
          <w:sz w:val="24"/>
          <w:szCs w:val="24"/>
        </w:rPr>
      </w:pPr>
      <w:r>
        <w:rPr>
          <w:rFonts w:ascii="Times New Roman" w:hAnsi="Times New Roman" w:cs="Times New Roman"/>
          <w:sz w:val="24"/>
          <w:szCs w:val="24"/>
        </w:rPr>
        <w:t>In their development of a cognitive model for agricultural production decisions in Oklah</w:t>
      </w:r>
      <w:r w:rsidR="009D1D6D">
        <w:rPr>
          <w:rFonts w:ascii="Times New Roman" w:hAnsi="Times New Roman" w:cs="Times New Roman"/>
          <w:sz w:val="24"/>
          <w:szCs w:val="24"/>
        </w:rPr>
        <w:t xml:space="preserve">oma, </w:t>
      </w:r>
      <w:proofErr w:type="spellStart"/>
      <w:r w:rsidR="009D1D6D">
        <w:rPr>
          <w:rFonts w:ascii="Times New Roman" w:hAnsi="Times New Roman" w:cs="Times New Roman"/>
          <w:sz w:val="24"/>
          <w:szCs w:val="24"/>
        </w:rPr>
        <w:t>Klockow</w:t>
      </w:r>
      <w:proofErr w:type="spellEnd"/>
      <w:r w:rsidR="009D1D6D">
        <w:rPr>
          <w:rFonts w:ascii="Times New Roman" w:hAnsi="Times New Roman" w:cs="Times New Roman"/>
          <w:sz w:val="24"/>
          <w:szCs w:val="24"/>
        </w:rPr>
        <w:t xml:space="preserve"> &amp; McPherson (2010)</w:t>
      </w:r>
      <w:r>
        <w:rPr>
          <w:rFonts w:ascii="Times New Roman" w:hAnsi="Times New Roman" w:cs="Times New Roman"/>
          <w:sz w:val="24"/>
          <w:szCs w:val="24"/>
        </w:rPr>
        <w:t xml:space="preserve"> provided some additional context as to the adoption issues previously reflected by both </w:t>
      </w:r>
      <w:proofErr w:type="spellStart"/>
      <w:r>
        <w:rPr>
          <w:rFonts w:ascii="Times New Roman" w:hAnsi="Times New Roman" w:cs="Times New Roman"/>
          <w:sz w:val="24"/>
          <w:szCs w:val="24"/>
        </w:rPr>
        <w:t>Kenkel</w:t>
      </w:r>
      <w:proofErr w:type="spellEnd"/>
      <w:r>
        <w:rPr>
          <w:rFonts w:ascii="Times New Roman" w:hAnsi="Times New Roman" w:cs="Times New Roman"/>
          <w:sz w:val="24"/>
          <w:szCs w:val="24"/>
        </w:rPr>
        <w:t xml:space="preserve"> &amp; Norris and Cohen &amp; </w:t>
      </w:r>
      <w:proofErr w:type="spellStart"/>
      <w:r>
        <w:rPr>
          <w:rFonts w:ascii="Times New Roman" w:hAnsi="Times New Roman" w:cs="Times New Roman"/>
          <w:sz w:val="24"/>
          <w:szCs w:val="24"/>
        </w:rPr>
        <w:t>Zilberman</w:t>
      </w:r>
      <w:proofErr w:type="spellEnd"/>
      <w:r>
        <w:rPr>
          <w:rFonts w:ascii="Times New Roman" w:hAnsi="Times New Roman" w:cs="Times New Roman"/>
          <w:sz w:val="24"/>
          <w:szCs w:val="24"/>
        </w:rPr>
        <w:t xml:space="preserve"> that merits some discussion because of their potential effects on su</w:t>
      </w:r>
      <w:r w:rsidR="00CB5389">
        <w:rPr>
          <w:rFonts w:ascii="Times New Roman" w:hAnsi="Times New Roman" w:cs="Times New Roman"/>
          <w:sz w:val="24"/>
          <w:szCs w:val="24"/>
        </w:rPr>
        <w:t xml:space="preserve">rvey design and implementation. </w:t>
      </w:r>
      <w:proofErr w:type="spellStart"/>
      <w:r>
        <w:rPr>
          <w:rFonts w:ascii="Times New Roman" w:hAnsi="Times New Roman" w:cs="Times New Roman"/>
          <w:sz w:val="24"/>
          <w:szCs w:val="24"/>
        </w:rPr>
        <w:t>Klockow</w:t>
      </w:r>
      <w:proofErr w:type="spellEnd"/>
      <w:r>
        <w:rPr>
          <w:rFonts w:ascii="Times New Roman" w:hAnsi="Times New Roman" w:cs="Times New Roman"/>
          <w:sz w:val="24"/>
          <w:szCs w:val="24"/>
        </w:rPr>
        <w:t xml:space="preserve"> &amp; McPherson (2010) acknowledge in regards to </w:t>
      </w:r>
      <w:r w:rsidR="009D1D6D">
        <w:rPr>
          <w:rFonts w:ascii="Times New Roman" w:hAnsi="Times New Roman" w:cs="Times New Roman"/>
          <w:sz w:val="24"/>
          <w:szCs w:val="24"/>
        </w:rPr>
        <w:t>the adoption of technology that</w:t>
      </w:r>
      <w:r>
        <w:rPr>
          <w:rFonts w:ascii="Times New Roman" w:hAnsi="Times New Roman" w:cs="Times New Roman"/>
          <w:sz w:val="24"/>
          <w:szCs w:val="24"/>
        </w:rPr>
        <w:t xml:space="preserve"> “technologically adept farmers were more likely to network, spend </w:t>
      </w:r>
      <w:r>
        <w:rPr>
          <w:rFonts w:ascii="Times New Roman" w:hAnsi="Times New Roman" w:cs="Times New Roman"/>
          <w:sz w:val="24"/>
          <w:szCs w:val="24"/>
        </w:rPr>
        <w:lastRenderedPageBreak/>
        <w:t>time at intrafirm meetings, work with academia and consultants, and have larger farms” (</w:t>
      </w:r>
      <w:proofErr w:type="spellStart"/>
      <w:r>
        <w:rPr>
          <w:rFonts w:ascii="Times New Roman" w:hAnsi="Times New Roman" w:cs="Times New Roman"/>
          <w:sz w:val="24"/>
          <w:szCs w:val="24"/>
        </w:rPr>
        <w:t>Doye</w:t>
      </w:r>
      <w:proofErr w:type="spellEnd"/>
      <w:r>
        <w:rPr>
          <w:rFonts w:ascii="Times New Roman" w:hAnsi="Times New Roman" w:cs="Times New Roman"/>
          <w:sz w:val="24"/>
          <w:szCs w:val="24"/>
        </w:rPr>
        <w:t xml:space="preserve">, 2005) </w:t>
      </w:r>
      <w:sdt>
        <w:sdtPr>
          <w:rPr>
            <w:rFonts w:ascii="Times New Roman" w:hAnsi="Times New Roman" w:cs="Times New Roman"/>
            <w:sz w:val="24"/>
            <w:szCs w:val="24"/>
          </w:rPr>
          <w:id w:val="1689561211"/>
          <w:citation/>
        </w:sdtPr>
        <w:sdtContent>
          <w:r>
            <w:rPr>
              <w:rFonts w:ascii="Times New Roman" w:hAnsi="Times New Roman" w:cs="Times New Roman"/>
              <w:sz w:val="24"/>
              <w:szCs w:val="24"/>
            </w:rPr>
            <w:fldChar w:fldCharType="begin"/>
          </w:r>
          <w:r>
            <w:rPr>
              <w:rFonts w:ascii="Times New Roman" w:hAnsi="Times New Roman" w:cs="Times New Roman"/>
              <w:sz w:val="24"/>
              <w:szCs w:val="24"/>
            </w:rPr>
            <w:instrText xml:space="preserve"> CITATION Klo10 \l 1033 </w:instrText>
          </w:r>
          <w:r>
            <w:rPr>
              <w:rFonts w:ascii="Times New Roman" w:hAnsi="Times New Roman" w:cs="Times New Roman"/>
              <w:sz w:val="24"/>
              <w:szCs w:val="24"/>
            </w:rPr>
            <w:fldChar w:fldCharType="separate"/>
          </w:r>
          <w:r w:rsidR="005E4391" w:rsidRPr="005E4391">
            <w:rPr>
              <w:rFonts w:ascii="Times New Roman" w:hAnsi="Times New Roman" w:cs="Times New Roman"/>
              <w:noProof/>
              <w:sz w:val="24"/>
              <w:szCs w:val="24"/>
            </w:rPr>
            <w:t>(Klockow &amp; McPherson, 2010)</w:t>
          </w:r>
          <w:r>
            <w:rPr>
              <w:rFonts w:ascii="Times New Roman" w:hAnsi="Times New Roman" w:cs="Times New Roman"/>
              <w:sz w:val="24"/>
              <w:szCs w:val="24"/>
            </w:rPr>
            <w:fldChar w:fldCharType="end"/>
          </w:r>
        </w:sdtContent>
      </w:sdt>
      <w:r>
        <w:rPr>
          <w:rFonts w:ascii="Times New Roman" w:hAnsi="Times New Roman" w:cs="Times New Roman"/>
          <w:sz w:val="24"/>
          <w:szCs w:val="24"/>
        </w:rPr>
        <w:t>. It is also stated that the landscape of agricultural production would change in the near future due to the potential trend of younger producers taking over the retiring generation. The technological adoption factors inherent to the population being surveyed should thus be critical components</w:t>
      </w:r>
      <w:r w:rsidR="001D0DC1">
        <w:rPr>
          <w:rFonts w:ascii="Times New Roman" w:hAnsi="Times New Roman" w:cs="Times New Roman"/>
          <w:sz w:val="24"/>
          <w:szCs w:val="24"/>
        </w:rPr>
        <w:t xml:space="preserve"> to keep into consideration</w:t>
      </w:r>
      <w:r>
        <w:rPr>
          <w:rFonts w:ascii="Times New Roman" w:hAnsi="Times New Roman" w:cs="Times New Roman"/>
          <w:sz w:val="24"/>
          <w:szCs w:val="24"/>
        </w:rPr>
        <w:t xml:space="preserve"> within the design of any </w:t>
      </w:r>
      <w:r w:rsidR="001D0DC1">
        <w:rPr>
          <w:rFonts w:ascii="Times New Roman" w:hAnsi="Times New Roman" w:cs="Times New Roman"/>
          <w:sz w:val="24"/>
          <w:szCs w:val="24"/>
        </w:rPr>
        <w:t xml:space="preserve">type of </w:t>
      </w:r>
      <w:r w:rsidR="00BA1C84">
        <w:rPr>
          <w:rFonts w:ascii="Times New Roman" w:hAnsi="Times New Roman" w:cs="Times New Roman"/>
          <w:sz w:val="24"/>
          <w:szCs w:val="24"/>
        </w:rPr>
        <w:t>survey</w:t>
      </w:r>
      <w:r w:rsidR="009D1D6D">
        <w:rPr>
          <w:rFonts w:ascii="Times New Roman" w:hAnsi="Times New Roman" w:cs="Times New Roman"/>
          <w:sz w:val="24"/>
          <w:szCs w:val="24"/>
        </w:rPr>
        <w:t xml:space="preserve"> eliciting valuation or importance levels</w:t>
      </w:r>
      <w:r w:rsidR="00BA1C84">
        <w:rPr>
          <w:rFonts w:ascii="Times New Roman" w:hAnsi="Times New Roman" w:cs="Times New Roman"/>
          <w:sz w:val="24"/>
          <w:szCs w:val="24"/>
        </w:rPr>
        <w:t xml:space="preserve">. </w:t>
      </w:r>
    </w:p>
    <w:p w:rsidR="00F765FF" w:rsidRPr="005A39CC" w:rsidRDefault="0034732A" w:rsidP="00E5466E">
      <w:pPr>
        <w:spacing w:line="480" w:lineRule="auto"/>
        <w:ind w:firstLine="360"/>
        <w:jc w:val="both"/>
        <w:rPr>
          <w:rFonts w:ascii="Times New Roman" w:hAnsi="Times New Roman" w:cs="Times New Roman"/>
          <w:sz w:val="24"/>
          <w:szCs w:val="24"/>
        </w:rPr>
      </w:pPr>
      <w:r w:rsidRPr="00D32AB2">
        <w:rPr>
          <w:rFonts w:ascii="Times New Roman" w:hAnsi="Times New Roman" w:cs="Times New Roman"/>
          <w:sz w:val="24"/>
          <w:szCs w:val="24"/>
        </w:rPr>
        <w:t>Another increasingly</w:t>
      </w:r>
      <w:r>
        <w:rPr>
          <w:rFonts w:ascii="Times New Roman" w:hAnsi="Times New Roman" w:cs="Times New Roman"/>
          <w:sz w:val="24"/>
          <w:szCs w:val="24"/>
        </w:rPr>
        <w:t xml:space="preserve"> important factor to the perception of value from using the informational decision aids provided by the Oklahoma Mesonet relates to the i</w:t>
      </w:r>
      <w:r w:rsidRPr="00E4628B">
        <w:rPr>
          <w:rFonts w:ascii="Times New Roman" w:hAnsi="Times New Roman" w:cs="Times New Roman"/>
          <w:sz w:val="24"/>
          <w:szCs w:val="24"/>
        </w:rPr>
        <w:t>ndemnities paid to farmers by the Federal Crop Insurance program</w:t>
      </w:r>
      <w:r>
        <w:rPr>
          <w:rFonts w:ascii="Times New Roman" w:hAnsi="Times New Roman" w:cs="Times New Roman"/>
          <w:sz w:val="24"/>
          <w:szCs w:val="24"/>
        </w:rPr>
        <w:t xml:space="preserve">. Federal crop insurance was first made available in 1938 for a limited number of crops in a limited number of counties </w:t>
      </w:r>
      <w:sdt>
        <w:sdtPr>
          <w:rPr>
            <w:rFonts w:ascii="Times New Roman" w:hAnsi="Times New Roman" w:cs="Times New Roman"/>
            <w:sz w:val="24"/>
            <w:szCs w:val="24"/>
          </w:rPr>
          <w:id w:val="-630866996"/>
          <w:citation/>
        </w:sdtPr>
        <w:sdtContent>
          <w:r>
            <w:rPr>
              <w:rFonts w:ascii="Times New Roman" w:hAnsi="Times New Roman" w:cs="Times New Roman"/>
              <w:sz w:val="24"/>
              <w:szCs w:val="24"/>
            </w:rPr>
            <w:fldChar w:fldCharType="begin"/>
          </w:r>
          <w:r>
            <w:rPr>
              <w:rFonts w:ascii="Times New Roman" w:hAnsi="Times New Roman" w:cs="Times New Roman"/>
              <w:sz w:val="24"/>
              <w:szCs w:val="24"/>
            </w:rPr>
            <w:instrText xml:space="preserve"> CITATION Gla13 \l 1033 </w:instrText>
          </w:r>
          <w:r>
            <w:rPr>
              <w:rFonts w:ascii="Times New Roman" w:hAnsi="Times New Roman" w:cs="Times New Roman"/>
              <w:sz w:val="24"/>
              <w:szCs w:val="24"/>
            </w:rPr>
            <w:fldChar w:fldCharType="separate"/>
          </w:r>
          <w:r w:rsidR="005E4391" w:rsidRPr="005E4391">
            <w:rPr>
              <w:rFonts w:ascii="Times New Roman" w:hAnsi="Times New Roman" w:cs="Times New Roman"/>
              <w:noProof/>
              <w:sz w:val="24"/>
              <w:szCs w:val="24"/>
            </w:rPr>
            <w:t>(Glauber, 2013)</w:t>
          </w:r>
          <w:r>
            <w:rPr>
              <w:rFonts w:ascii="Times New Roman" w:hAnsi="Times New Roman" w:cs="Times New Roman"/>
              <w:sz w:val="24"/>
              <w:szCs w:val="24"/>
            </w:rPr>
            <w:fldChar w:fldCharType="end"/>
          </w:r>
        </w:sdtContent>
      </w:sdt>
      <w:r>
        <w:rPr>
          <w:rFonts w:ascii="Times New Roman" w:hAnsi="Times New Roman" w:cs="Times New Roman"/>
          <w:sz w:val="24"/>
          <w:szCs w:val="24"/>
        </w:rPr>
        <w:t xml:space="preserve">. Premium subsidies were first implemented by the Federal Crop Insurance Act of 1980 to encourage enrollment and, “make crop insurance the primary form of catastrophic protection available for producers” </w:t>
      </w:r>
      <w:sdt>
        <w:sdtPr>
          <w:rPr>
            <w:rFonts w:ascii="Times New Roman" w:hAnsi="Times New Roman" w:cs="Times New Roman"/>
            <w:sz w:val="24"/>
            <w:szCs w:val="24"/>
          </w:rPr>
          <w:id w:val="-1470438995"/>
          <w:citation/>
        </w:sdtPr>
        <w:sdtContent>
          <w:r>
            <w:rPr>
              <w:rFonts w:ascii="Times New Roman" w:hAnsi="Times New Roman" w:cs="Times New Roman"/>
              <w:sz w:val="24"/>
              <w:szCs w:val="24"/>
            </w:rPr>
            <w:fldChar w:fldCharType="begin"/>
          </w:r>
          <w:r>
            <w:rPr>
              <w:rFonts w:ascii="Times New Roman" w:hAnsi="Times New Roman" w:cs="Times New Roman"/>
              <w:sz w:val="24"/>
              <w:szCs w:val="24"/>
            </w:rPr>
            <w:instrText xml:space="preserve"> CITATION Gla13 \l 1033 </w:instrText>
          </w:r>
          <w:r>
            <w:rPr>
              <w:rFonts w:ascii="Times New Roman" w:hAnsi="Times New Roman" w:cs="Times New Roman"/>
              <w:sz w:val="24"/>
              <w:szCs w:val="24"/>
            </w:rPr>
            <w:fldChar w:fldCharType="separate"/>
          </w:r>
          <w:r w:rsidR="005E4391" w:rsidRPr="005E4391">
            <w:rPr>
              <w:rFonts w:ascii="Times New Roman" w:hAnsi="Times New Roman" w:cs="Times New Roman"/>
              <w:noProof/>
              <w:sz w:val="24"/>
              <w:szCs w:val="24"/>
            </w:rPr>
            <w:t>(Glauber, 2013)</w:t>
          </w:r>
          <w:r>
            <w:rPr>
              <w:rFonts w:ascii="Times New Roman" w:hAnsi="Times New Roman" w:cs="Times New Roman"/>
              <w:sz w:val="24"/>
              <w:szCs w:val="24"/>
            </w:rPr>
            <w:fldChar w:fldCharType="end"/>
          </w:r>
        </w:sdtContent>
      </w:sdt>
      <w:r>
        <w:rPr>
          <w:rFonts w:ascii="Times New Roman" w:hAnsi="Times New Roman" w:cs="Times New Roman"/>
          <w:sz w:val="24"/>
          <w:szCs w:val="24"/>
        </w:rPr>
        <w:t xml:space="preserve">. By 2011, largely due to the passage of farm bills by Congress throughout the 1990’s and early 2000’s that provided further insurance premium subsidy provisions and increased the number of farming activities covered, “enrollment in the crop insurance program rose from 182 million acres insured in 1998 to over 265 million acres in 2011, a 45% increase” </w:t>
      </w:r>
      <w:sdt>
        <w:sdtPr>
          <w:rPr>
            <w:rFonts w:ascii="Times New Roman" w:hAnsi="Times New Roman" w:cs="Times New Roman"/>
            <w:sz w:val="24"/>
            <w:szCs w:val="24"/>
          </w:rPr>
          <w:id w:val="-137342163"/>
          <w:citation/>
        </w:sdtPr>
        <w:sdtContent>
          <w:r>
            <w:rPr>
              <w:rFonts w:ascii="Times New Roman" w:hAnsi="Times New Roman" w:cs="Times New Roman"/>
              <w:sz w:val="24"/>
              <w:szCs w:val="24"/>
            </w:rPr>
            <w:fldChar w:fldCharType="begin"/>
          </w:r>
          <w:r>
            <w:rPr>
              <w:rFonts w:ascii="Times New Roman" w:hAnsi="Times New Roman" w:cs="Times New Roman"/>
              <w:sz w:val="24"/>
              <w:szCs w:val="24"/>
            </w:rPr>
            <w:instrText xml:space="preserve"> CITATION Gla13 \l 1033 </w:instrText>
          </w:r>
          <w:r>
            <w:rPr>
              <w:rFonts w:ascii="Times New Roman" w:hAnsi="Times New Roman" w:cs="Times New Roman"/>
              <w:sz w:val="24"/>
              <w:szCs w:val="24"/>
            </w:rPr>
            <w:fldChar w:fldCharType="separate"/>
          </w:r>
          <w:r w:rsidR="005E4391" w:rsidRPr="005E4391">
            <w:rPr>
              <w:rFonts w:ascii="Times New Roman" w:hAnsi="Times New Roman" w:cs="Times New Roman"/>
              <w:noProof/>
              <w:sz w:val="24"/>
              <w:szCs w:val="24"/>
            </w:rPr>
            <w:t>(Glauber, 2013)</w:t>
          </w:r>
          <w:r>
            <w:rPr>
              <w:rFonts w:ascii="Times New Roman" w:hAnsi="Times New Roman" w:cs="Times New Roman"/>
              <w:sz w:val="24"/>
              <w:szCs w:val="24"/>
            </w:rPr>
            <w:fldChar w:fldCharType="end"/>
          </w:r>
        </w:sdtContent>
      </w:sdt>
      <w:r w:rsidRPr="00E4628B">
        <w:rPr>
          <w:rFonts w:ascii="Times New Roman" w:hAnsi="Times New Roman" w:cs="Times New Roman"/>
          <w:sz w:val="24"/>
          <w:szCs w:val="24"/>
        </w:rPr>
        <w:t>.</w:t>
      </w:r>
      <w:r>
        <w:rPr>
          <w:rFonts w:ascii="Times New Roman" w:hAnsi="Times New Roman" w:cs="Times New Roman"/>
          <w:sz w:val="24"/>
          <w:szCs w:val="24"/>
        </w:rPr>
        <w:t xml:space="preserve"> After ranging between $2.1 billion and $3.9 billion during FY2000-FY2007, government costs for crop insurance rose to $7 billion in FY2009 </w:t>
      </w:r>
      <w:sdt>
        <w:sdtPr>
          <w:rPr>
            <w:rFonts w:ascii="Times New Roman" w:hAnsi="Times New Roman" w:cs="Times New Roman"/>
            <w:sz w:val="24"/>
            <w:szCs w:val="24"/>
          </w:rPr>
          <w:id w:val="1701048242"/>
          <w:citation/>
        </w:sdtPr>
        <w:sdtContent>
          <w:r>
            <w:rPr>
              <w:rFonts w:ascii="Times New Roman" w:hAnsi="Times New Roman" w:cs="Times New Roman"/>
              <w:sz w:val="24"/>
              <w:szCs w:val="24"/>
            </w:rPr>
            <w:fldChar w:fldCharType="begin"/>
          </w:r>
          <w:r>
            <w:rPr>
              <w:rFonts w:ascii="Times New Roman" w:hAnsi="Times New Roman" w:cs="Times New Roman"/>
              <w:sz w:val="24"/>
              <w:szCs w:val="24"/>
            </w:rPr>
            <w:instrText xml:space="preserve"> CITATION Bon15 \l 1033 </w:instrText>
          </w:r>
          <w:r>
            <w:rPr>
              <w:rFonts w:ascii="Times New Roman" w:hAnsi="Times New Roman" w:cs="Times New Roman"/>
              <w:sz w:val="24"/>
              <w:szCs w:val="24"/>
            </w:rPr>
            <w:fldChar w:fldCharType="separate"/>
          </w:r>
          <w:r w:rsidR="005E4391" w:rsidRPr="005E4391">
            <w:rPr>
              <w:rFonts w:ascii="Times New Roman" w:hAnsi="Times New Roman" w:cs="Times New Roman"/>
              <w:noProof/>
              <w:sz w:val="24"/>
              <w:szCs w:val="24"/>
            </w:rPr>
            <w:t>(Bonner, 2015)</w:t>
          </w:r>
          <w:r>
            <w:rPr>
              <w:rFonts w:ascii="Times New Roman" w:hAnsi="Times New Roman" w:cs="Times New Roman"/>
              <w:sz w:val="24"/>
              <w:szCs w:val="24"/>
            </w:rPr>
            <w:fldChar w:fldCharType="end"/>
          </w:r>
        </w:sdtContent>
      </w:sdt>
      <w:r>
        <w:rPr>
          <w:rFonts w:ascii="Times New Roman" w:hAnsi="Times New Roman" w:cs="Times New Roman"/>
          <w:sz w:val="24"/>
          <w:szCs w:val="24"/>
        </w:rPr>
        <w:t xml:space="preserve">. Largely due to unfavorable extreme weather and surging crop prices, government costs rose to $11.3 billion in FY2011 and to $14.1 billion in FY2012 </w:t>
      </w:r>
      <w:sdt>
        <w:sdtPr>
          <w:rPr>
            <w:rFonts w:ascii="Times New Roman" w:hAnsi="Times New Roman" w:cs="Times New Roman"/>
            <w:sz w:val="24"/>
            <w:szCs w:val="24"/>
          </w:rPr>
          <w:id w:val="1926989118"/>
          <w:citation/>
        </w:sdtPr>
        <w:sdtContent>
          <w:r>
            <w:rPr>
              <w:rFonts w:ascii="Times New Roman" w:hAnsi="Times New Roman" w:cs="Times New Roman"/>
              <w:sz w:val="24"/>
              <w:szCs w:val="24"/>
            </w:rPr>
            <w:fldChar w:fldCharType="begin"/>
          </w:r>
          <w:r>
            <w:rPr>
              <w:rFonts w:ascii="Times New Roman" w:hAnsi="Times New Roman" w:cs="Times New Roman"/>
              <w:sz w:val="24"/>
              <w:szCs w:val="24"/>
            </w:rPr>
            <w:instrText xml:space="preserve"> CITATION Bon15 \l 1033 </w:instrText>
          </w:r>
          <w:r>
            <w:rPr>
              <w:rFonts w:ascii="Times New Roman" w:hAnsi="Times New Roman" w:cs="Times New Roman"/>
              <w:sz w:val="24"/>
              <w:szCs w:val="24"/>
            </w:rPr>
            <w:fldChar w:fldCharType="separate"/>
          </w:r>
          <w:r w:rsidR="005E4391" w:rsidRPr="005E4391">
            <w:rPr>
              <w:rFonts w:ascii="Times New Roman" w:hAnsi="Times New Roman" w:cs="Times New Roman"/>
              <w:noProof/>
              <w:sz w:val="24"/>
              <w:szCs w:val="24"/>
            </w:rPr>
            <w:t>(Bonner, 2015)</w:t>
          </w:r>
          <w:r>
            <w:rPr>
              <w:rFonts w:ascii="Times New Roman" w:hAnsi="Times New Roman" w:cs="Times New Roman"/>
              <w:sz w:val="24"/>
              <w:szCs w:val="24"/>
            </w:rPr>
            <w:fldChar w:fldCharType="end"/>
          </w:r>
        </w:sdtContent>
      </w:sdt>
      <w:r>
        <w:rPr>
          <w:rFonts w:ascii="Times New Roman" w:hAnsi="Times New Roman" w:cs="Times New Roman"/>
          <w:sz w:val="24"/>
          <w:szCs w:val="24"/>
        </w:rPr>
        <w:t xml:space="preserve">. The 2011 drought was estimated to have resulted in crop losses of more than $1 billion just in </w:t>
      </w:r>
      <w:r>
        <w:rPr>
          <w:rFonts w:ascii="Times New Roman" w:hAnsi="Times New Roman" w:cs="Times New Roman"/>
          <w:sz w:val="24"/>
          <w:szCs w:val="24"/>
        </w:rPr>
        <w:lastRenderedPageBreak/>
        <w:t xml:space="preserve">the state of Oklahoma </w:t>
      </w:r>
      <w:sdt>
        <w:sdtPr>
          <w:rPr>
            <w:rFonts w:ascii="Times New Roman" w:hAnsi="Times New Roman" w:cs="Times New Roman"/>
            <w:sz w:val="24"/>
            <w:szCs w:val="24"/>
          </w:rPr>
          <w:id w:val="483045988"/>
          <w:citation/>
        </w:sdtPr>
        <w:sdtContent>
          <w:r>
            <w:rPr>
              <w:rFonts w:ascii="Times New Roman" w:hAnsi="Times New Roman" w:cs="Times New Roman"/>
              <w:sz w:val="24"/>
              <w:szCs w:val="24"/>
            </w:rPr>
            <w:fldChar w:fldCharType="begin"/>
          </w:r>
          <w:r>
            <w:rPr>
              <w:rFonts w:ascii="Times New Roman" w:hAnsi="Times New Roman" w:cs="Times New Roman"/>
              <w:sz w:val="24"/>
              <w:szCs w:val="24"/>
            </w:rPr>
            <w:instrText xml:space="preserve"> CITATION Shi12 \l 1033 </w:instrText>
          </w:r>
          <w:r>
            <w:rPr>
              <w:rFonts w:ascii="Times New Roman" w:hAnsi="Times New Roman" w:cs="Times New Roman"/>
              <w:sz w:val="24"/>
              <w:szCs w:val="24"/>
            </w:rPr>
            <w:fldChar w:fldCharType="separate"/>
          </w:r>
          <w:r w:rsidR="005E4391" w:rsidRPr="005E4391">
            <w:rPr>
              <w:rFonts w:ascii="Times New Roman" w:hAnsi="Times New Roman" w:cs="Times New Roman"/>
              <w:noProof/>
              <w:sz w:val="24"/>
              <w:szCs w:val="24"/>
            </w:rPr>
            <w:t>(Shideler D. , Doye, Peel, &amp; Sahs, The Economic Impact of the 2011 Drought, 2012)</w:t>
          </w:r>
          <w:r>
            <w:rPr>
              <w:rFonts w:ascii="Times New Roman" w:hAnsi="Times New Roman" w:cs="Times New Roman"/>
              <w:sz w:val="24"/>
              <w:szCs w:val="24"/>
            </w:rPr>
            <w:fldChar w:fldCharType="end"/>
          </w:r>
        </w:sdtContent>
      </w:sdt>
      <w:r>
        <w:rPr>
          <w:rFonts w:ascii="Times New Roman" w:hAnsi="Times New Roman" w:cs="Times New Roman"/>
          <w:sz w:val="24"/>
          <w:szCs w:val="24"/>
        </w:rPr>
        <w:t xml:space="preserve">. As evidenced by the increased government expenditures during the drought of 2011 and 2012, the potential for enhanced climate variability or warming could lead to significant taxpayer burdens that according to one study could be as high as $923 million with a uniform 1°C increase in temperature </w:t>
      </w:r>
      <w:sdt>
        <w:sdtPr>
          <w:rPr>
            <w:rFonts w:ascii="Times New Roman" w:hAnsi="Times New Roman" w:cs="Times New Roman"/>
            <w:sz w:val="24"/>
            <w:szCs w:val="24"/>
          </w:rPr>
          <w:id w:val="1445502205"/>
          <w:citation/>
        </w:sdtPr>
        <w:sdtContent>
          <w:r>
            <w:rPr>
              <w:rFonts w:ascii="Times New Roman" w:hAnsi="Times New Roman" w:cs="Times New Roman"/>
              <w:sz w:val="24"/>
              <w:szCs w:val="24"/>
            </w:rPr>
            <w:fldChar w:fldCharType="begin"/>
          </w:r>
          <w:r>
            <w:rPr>
              <w:rFonts w:ascii="Times New Roman" w:hAnsi="Times New Roman" w:cs="Times New Roman"/>
              <w:sz w:val="24"/>
              <w:szCs w:val="24"/>
            </w:rPr>
            <w:instrText xml:space="preserve"> CITATION Tac13 \l 1033 </w:instrText>
          </w:r>
          <w:r>
            <w:rPr>
              <w:rFonts w:ascii="Times New Roman" w:hAnsi="Times New Roman" w:cs="Times New Roman"/>
              <w:sz w:val="24"/>
              <w:szCs w:val="24"/>
            </w:rPr>
            <w:fldChar w:fldCharType="separate"/>
          </w:r>
          <w:r w:rsidR="005E4391" w:rsidRPr="005E4391">
            <w:rPr>
              <w:rFonts w:ascii="Times New Roman" w:hAnsi="Times New Roman" w:cs="Times New Roman"/>
              <w:noProof/>
              <w:sz w:val="24"/>
              <w:szCs w:val="24"/>
            </w:rPr>
            <w:t>(Tack, 2013)</w:t>
          </w:r>
          <w:r>
            <w:rPr>
              <w:rFonts w:ascii="Times New Roman" w:hAnsi="Times New Roman" w:cs="Times New Roman"/>
              <w:sz w:val="24"/>
              <w:szCs w:val="24"/>
            </w:rPr>
            <w:fldChar w:fldCharType="end"/>
          </w:r>
        </w:sdtContent>
      </w:sdt>
      <w:r>
        <w:rPr>
          <w:rFonts w:ascii="Times New Roman" w:hAnsi="Times New Roman" w:cs="Times New Roman"/>
          <w:sz w:val="24"/>
          <w:szCs w:val="24"/>
        </w:rPr>
        <w:t xml:space="preserve">. Both Oklahoma studies cited in this paper </w:t>
      </w:r>
      <w:sdt>
        <w:sdtPr>
          <w:rPr>
            <w:rFonts w:ascii="Times New Roman" w:hAnsi="Times New Roman" w:cs="Times New Roman"/>
            <w:sz w:val="24"/>
            <w:szCs w:val="24"/>
          </w:rPr>
          <w:id w:val="1037005058"/>
          <w:citation/>
        </w:sdtPr>
        <w:sdtContent>
          <w:r>
            <w:rPr>
              <w:rFonts w:ascii="Times New Roman" w:hAnsi="Times New Roman" w:cs="Times New Roman"/>
              <w:sz w:val="24"/>
              <w:szCs w:val="24"/>
            </w:rPr>
            <w:fldChar w:fldCharType="begin"/>
          </w:r>
          <w:r>
            <w:rPr>
              <w:rFonts w:ascii="Times New Roman" w:hAnsi="Times New Roman" w:cs="Times New Roman"/>
              <w:sz w:val="24"/>
              <w:szCs w:val="24"/>
            </w:rPr>
            <w:instrText xml:space="preserve">CITATION Ken95 \t  \l 1033 </w:instrText>
          </w:r>
          <w:r>
            <w:rPr>
              <w:rFonts w:ascii="Times New Roman" w:hAnsi="Times New Roman" w:cs="Times New Roman"/>
              <w:sz w:val="24"/>
              <w:szCs w:val="24"/>
            </w:rPr>
            <w:fldChar w:fldCharType="separate"/>
          </w:r>
          <w:r w:rsidR="005E4391" w:rsidRPr="005E4391">
            <w:rPr>
              <w:rFonts w:ascii="Times New Roman" w:hAnsi="Times New Roman" w:cs="Times New Roman"/>
              <w:noProof/>
              <w:sz w:val="24"/>
              <w:szCs w:val="24"/>
            </w:rPr>
            <w:t>(Kenkel &amp; Norris, 1995)</w:t>
          </w:r>
          <w:r>
            <w:rPr>
              <w:rFonts w:ascii="Times New Roman" w:hAnsi="Times New Roman" w:cs="Times New Roman"/>
              <w:sz w:val="24"/>
              <w:szCs w:val="24"/>
            </w:rPr>
            <w:fldChar w:fldCharType="end"/>
          </w:r>
        </w:sdtContent>
      </w:sdt>
      <w:r>
        <w:rPr>
          <w:rFonts w:ascii="Times New Roman" w:hAnsi="Times New Roman" w:cs="Times New Roman"/>
          <w:sz w:val="24"/>
          <w:szCs w:val="24"/>
        </w:rPr>
        <w:t xml:space="preserve"> </w:t>
      </w:r>
      <w:sdt>
        <w:sdtPr>
          <w:rPr>
            <w:rFonts w:ascii="Times New Roman" w:hAnsi="Times New Roman" w:cs="Times New Roman"/>
            <w:sz w:val="24"/>
            <w:szCs w:val="24"/>
          </w:rPr>
          <w:id w:val="404801928"/>
          <w:citation/>
        </w:sdtPr>
        <w:sdtContent>
          <w:r>
            <w:rPr>
              <w:rFonts w:ascii="Times New Roman" w:hAnsi="Times New Roman" w:cs="Times New Roman"/>
              <w:sz w:val="24"/>
              <w:szCs w:val="24"/>
            </w:rPr>
            <w:fldChar w:fldCharType="begin"/>
          </w:r>
          <w:r>
            <w:rPr>
              <w:rFonts w:ascii="Times New Roman" w:hAnsi="Times New Roman" w:cs="Times New Roman"/>
              <w:sz w:val="24"/>
              <w:szCs w:val="24"/>
            </w:rPr>
            <w:instrText xml:space="preserve"> CITATION Klo10 \l 1033 </w:instrText>
          </w:r>
          <w:r>
            <w:rPr>
              <w:rFonts w:ascii="Times New Roman" w:hAnsi="Times New Roman" w:cs="Times New Roman"/>
              <w:sz w:val="24"/>
              <w:szCs w:val="24"/>
            </w:rPr>
            <w:fldChar w:fldCharType="separate"/>
          </w:r>
          <w:r w:rsidR="005E4391" w:rsidRPr="005E4391">
            <w:rPr>
              <w:rFonts w:ascii="Times New Roman" w:hAnsi="Times New Roman" w:cs="Times New Roman"/>
              <w:noProof/>
              <w:sz w:val="24"/>
              <w:szCs w:val="24"/>
            </w:rPr>
            <w:t>(Klockow &amp; McPherson, 2010)</w:t>
          </w:r>
          <w:r>
            <w:rPr>
              <w:rFonts w:ascii="Times New Roman" w:hAnsi="Times New Roman" w:cs="Times New Roman"/>
              <w:sz w:val="24"/>
              <w:szCs w:val="24"/>
            </w:rPr>
            <w:fldChar w:fldCharType="end"/>
          </w:r>
        </w:sdtContent>
      </w:sdt>
      <w:r>
        <w:rPr>
          <w:rFonts w:ascii="Times New Roman" w:hAnsi="Times New Roman" w:cs="Times New Roman"/>
          <w:sz w:val="24"/>
          <w:szCs w:val="24"/>
        </w:rPr>
        <w:t xml:space="preserve"> reflect that producers taking part in any type of federal assistance program place a higher value on the Oklahoma Mesonet. </w:t>
      </w:r>
    </w:p>
    <w:p w:rsidR="00717307" w:rsidRPr="00E95F7C" w:rsidRDefault="00E95F7C" w:rsidP="00E95F7C">
      <w:pPr>
        <w:pStyle w:val="ListParagraph"/>
        <w:numPr>
          <w:ilvl w:val="1"/>
          <w:numId w:val="17"/>
        </w:numPr>
        <w:spacing w:line="480" w:lineRule="auto"/>
        <w:rPr>
          <w:rFonts w:ascii="Times New Roman" w:hAnsi="Times New Roman" w:cs="Times New Roman"/>
          <w:b/>
          <w:sz w:val="24"/>
          <w:szCs w:val="24"/>
        </w:rPr>
      </w:pPr>
      <w:r>
        <w:rPr>
          <w:rFonts w:ascii="Times New Roman" w:hAnsi="Times New Roman" w:cs="Times New Roman"/>
          <w:b/>
          <w:sz w:val="24"/>
          <w:szCs w:val="24"/>
        </w:rPr>
        <w:t xml:space="preserve"> </w:t>
      </w:r>
      <w:r w:rsidR="00D337AE" w:rsidRPr="00E95F7C">
        <w:rPr>
          <w:rFonts w:ascii="Times New Roman" w:hAnsi="Times New Roman" w:cs="Times New Roman"/>
          <w:b/>
          <w:sz w:val="24"/>
          <w:szCs w:val="24"/>
        </w:rPr>
        <w:t>Weather Monitoring Networks in Agricultural Production</w:t>
      </w:r>
    </w:p>
    <w:p w:rsidR="00FF7928" w:rsidRDefault="0006171A" w:rsidP="00E04B3B">
      <w:pPr>
        <w:spacing w:line="480" w:lineRule="auto"/>
        <w:ind w:firstLine="360"/>
        <w:jc w:val="both"/>
        <w:rPr>
          <w:rFonts w:ascii="Times New Roman" w:hAnsi="Times New Roman" w:cs="Times New Roman"/>
          <w:sz w:val="24"/>
          <w:szCs w:val="24"/>
        </w:rPr>
      </w:pPr>
      <w:r>
        <w:rPr>
          <w:rFonts w:ascii="Times New Roman" w:hAnsi="Times New Roman" w:cs="Times New Roman"/>
          <w:sz w:val="24"/>
          <w:szCs w:val="24"/>
        </w:rPr>
        <w:t xml:space="preserve">The history of the first systematic weather observations in the United States can be traced back to </w:t>
      </w:r>
      <w:r w:rsidRPr="0006171A">
        <w:rPr>
          <w:rFonts w:ascii="Times New Roman" w:hAnsi="Times New Roman" w:cs="Times New Roman"/>
          <w:sz w:val="24"/>
          <w:szCs w:val="24"/>
        </w:rPr>
        <w:t xml:space="preserve">Reverend John </w:t>
      </w:r>
      <w:proofErr w:type="spellStart"/>
      <w:r w:rsidRPr="0006171A">
        <w:rPr>
          <w:rFonts w:ascii="Times New Roman" w:hAnsi="Times New Roman" w:cs="Times New Roman"/>
          <w:sz w:val="24"/>
          <w:szCs w:val="24"/>
        </w:rPr>
        <w:t>Campanius</w:t>
      </w:r>
      <w:proofErr w:type="spellEnd"/>
      <w:r w:rsidRPr="0006171A">
        <w:rPr>
          <w:rFonts w:ascii="Times New Roman" w:hAnsi="Times New Roman" w:cs="Times New Roman"/>
          <w:sz w:val="24"/>
          <w:szCs w:val="24"/>
        </w:rPr>
        <w:t xml:space="preserve"> Holm</w:t>
      </w:r>
      <w:r>
        <w:rPr>
          <w:rFonts w:ascii="Times New Roman" w:hAnsi="Times New Roman" w:cs="Times New Roman"/>
          <w:sz w:val="24"/>
          <w:szCs w:val="24"/>
        </w:rPr>
        <w:t xml:space="preserve"> in 1644 Colonial America </w:t>
      </w:r>
      <w:sdt>
        <w:sdtPr>
          <w:rPr>
            <w:rFonts w:ascii="Times New Roman" w:hAnsi="Times New Roman" w:cs="Times New Roman"/>
            <w:sz w:val="24"/>
            <w:szCs w:val="24"/>
          </w:rPr>
          <w:id w:val="161285428"/>
          <w:citation/>
        </w:sdtPr>
        <w:sdtContent>
          <w:r>
            <w:rPr>
              <w:rFonts w:ascii="Times New Roman" w:hAnsi="Times New Roman" w:cs="Times New Roman"/>
              <w:sz w:val="24"/>
              <w:szCs w:val="24"/>
            </w:rPr>
            <w:fldChar w:fldCharType="begin"/>
          </w:r>
          <w:r>
            <w:rPr>
              <w:rFonts w:ascii="Times New Roman" w:hAnsi="Times New Roman" w:cs="Times New Roman"/>
              <w:sz w:val="24"/>
              <w:szCs w:val="24"/>
            </w:rPr>
            <w:instrText xml:space="preserve">CITATION Fie09 \t  \l 1033 </w:instrText>
          </w:r>
          <w:r>
            <w:rPr>
              <w:rFonts w:ascii="Times New Roman" w:hAnsi="Times New Roman" w:cs="Times New Roman"/>
              <w:sz w:val="24"/>
              <w:szCs w:val="24"/>
            </w:rPr>
            <w:fldChar w:fldCharType="separate"/>
          </w:r>
          <w:r w:rsidR="005E4391" w:rsidRPr="005E4391">
            <w:rPr>
              <w:rFonts w:ascii="Times New Roman" w:hAnsi="Times New Roman" w:cs="Times New Roman"/>
              <w:noProof/>
              <w:sz w:val="24"/>
              <w:szCs w:val="24"/>
            </w:rPr>
            <w:t>(Fiebrich, 2009)</w:t>
          </w:r>
          <w:r>
            <w:rPr>
              <w:rFonts w:ascii="Times New Roman" w:hAnsi="Times New Roman" w:cs="Times New Roman"/>
              <w:sz w:val="24"/>
              <w:szCs w:val="24"/>
            </w:rPr>
            <w:fldChar w:fldCharType="end"/>
          </w:r>
        </w:sdtContent>
      </w:sdt>
      <w:r>
        <w:rPr>
          <w:rFonts w:ascii="Times New Roman" w:hAnsi="Times New Roman" w:cs="Times New Roman"/>
          <w:sz w:val="24"/>
          <w:szCs w:val="24"/>
        </w:rPr>
        <w:t>.</w:t>
      </w:r>
      <w:r w:rsidR="006A263E">
        <w:rPr>
          <w:rFonts w:ascii="Times New Roman" w:hAnsi="Times New Roman" w:cs="Times New Roman"/>
          <w:sz w:val="24"/>
          <w:szCs w:val="24"/>
        </w:rPr>
        <w:t xml:space="preserve"> </w:t>
      </w:r>
      <w:r w:rsidR="004571FB">
        <w:rPr>
          <w:rFonts w:ascii="Times New Roman" w:hAnsi="Times New Roman" w:cs="Times New Roman"/>
          <w:sz w:val="24"/>
          <w:szCs w:val="24"/>
        </w:rPr>
        <w:t>W.R. Baron (1992)</w:t>
      </w:r>
      <w:r w:rsidR="006A263E">
        <w:rPr>
          <w:rFonts w:ascii="Times New Roman" w:hAnsi="Times New Roman" w:cs="Times New Roman"/>
          <w:sz w:val="24"/>
          <w:szCs w:val="24"/>
        </w:rPr>
        <w:t xml:space="preserve"> </w:t>
      </w:r>
      <w:r w:rsidR="004571FB">
        <w:rPr>
          <w:rFonts w:ascii="Times New Roman" w:hAnsi="Times New Roman" w:cs="Times New Roman"/>
          <w:sz w:val="24"/>
          <w:szCs w:val="24"/>
        </w:rPr>
        <w:t>historically accounts for temperature observations that were recorded in Philadelphia, Pennsylvania</w:t>
      </w:r>
      <w:r w:rsidR="006A263E">
        <w:rPr>
          <w:rFonts w:ascii="Times New Roman" w:hAnsi="Times New Roman" w:cs="Times New Roman"/>
          <w:sz w:val="24"/>
          <w:szCs w:val="24"/>
        </w:rPr>
        <w:t xml:space="preserve"> </w:t>
      </w:r>
      <w:r w:rsidR="004571FB">
        <w:rPr>
          <w:rFonts w:ascii="Times New Roman" w:hAnsi="Times New Roman" w:cs="Times New Roman"/>
          <w:sz w:val="24"/>
          <w:szCs w:val="24"/>
        </w:rPr>
        <w:t>between 1731 and</w:t>
      </w:r>
      <w:r w:rsidR="006A263E">
        <w:rPr>
          <w:rFonts w:ascii="Times New Roman" w:hAnsi="Times New Roman" w:cs="Times New Roman"/>
          <w:sz w:val="24"/>
          <w:szCs w:val="24"/>
        </w:rPr>
        <w:t xml:space="preserve"> 1732 to understand the climate effects on crop yields</w:t>
      </w:r>
      <w:r w:rsidR="004571FB">
        <w:rPr>
          <w:rFonts w:ascii="Times New Roman" w:hAnsi="Times New Roman" w:cs="Times New Roman"/>
          <w:sz w:val="24"/>
          <w:szCs w:val="24"/>
        </w:rPr>
        <w:t xml:space="preserve"> and if growing populations affected climate (as cited in </w:t>
      </w:r>
      <w:proofErr w:type="spellStart"/>
      <w:r w:rsidR="004571FB">
        <w:rPr>
          <w:rFonts w:ascii="Times New Roman" w:hAnsi="Times New Roman" w:cs="Times New Roman"/>
          <w:sz w:val="24"/>
          <w:szCs w:val="24"/>
        </w:rPr>
        <w:t>Fiebrich</w:t>
      </w:r>
      <w:proofErr w:type="spellEnd"/>
      <w:r w:rsidR="004571FB">
        <w:rPr>
          <w:rFonts w:ascii="Times New Roman" w:hAnsi="Times New Roman" w:cs="Times New Roman"/>
          <w:sz w:val="24"/>
          <w:szCs w:val="24"/>
        </w:rPr>
        <w:t>, 2009). The systematic collection of weather data</w:t>
      </w:r>
      <w:r w:rsidR="00112F1B">
        <w:rPr>
          <w:rFonts w:ascii="Times New Roman" w:hAnsi="Times New Roman" w:cs="Times New Roman"/>
          <w:sz w:val="24"/>
          <w:szCs w:val="24"/>
        </w:rPr>
        <w:t xml:space="preserve"> through a network of observers</w:t>
      </w:r>
      <w:r w:rsidR="004571FB">
        <w:rPr>
          <w:rFonts w:ascii="Times New Roman" w:hAnsi="Times New Roman" w:cs="Times New Roman"/>
          <w:sz w:val="24"/>
          <w:szCs w:val="24"/>
        </w:rPr>
        <w:t xml:space="preserve"> would</w:t>
      </w:r>
      <w:r w:rsidR="00112F1B">
        <w:rPr>
          <w:rFonts w:ascii="Times New Roman" w:hAnsi="Times New Roman" w:cs="Times New Roman"/>
          <w:sz w:val="24"/>
          <w:szCs w:val="24"/>
        </w:rPr>
        <w:t xml:space="preserve"> gradually intensify after various attempts by the U.S. Army, Board of Regents, Congress, and the Smithsonian Institution </w:t>
      </w:r>
      <w:sdt>
        <w:sdtPr>
          <w:rPr>
            <w:rFonts w:ascii="Times New Roman" w:hAnsi="Times New Roman" w:cs="Times New Roman"/>
            <w:sz w:val="24"/>
            <w:szCs w:val="24"/>
          </w:rPr>
          <w:id w:val="-1273322210"/>
          <w:citation/>
        </w:sdtPr>
        <w:sdtContent>
          <w:r w:rsidR="00112F1B">
            <w:rPr>
              <w:rFonts w:ascii="Times New Roman" w:hAnsi="Times New Roman" w:cs="Times New Roman"/>
              <w:sz w:val="24"/>
              <w:szCs w:val="24"/>
            </w:rPr>
            <w:fldChar w:fldCharType="begin"/>
          </w:r>
          <w:r w:rsidR="00112F1B">
            <w:rPr>
              <w:rFonts w:ascii="Times New Roman" w:hAnsi="Times New Roman" w:cs="Times New Roman"/>
              <w:sz w:val="24"/>
              <w:szCs w:val="24"/>
            </w:rPr>
            <w:instrText xml:space="preserve">CITATION Fie09 \t  \l 1033 </w:instrText>
          </w:r>
          <w:r w:rsidR="00112F1B">
            <w:rPr>
              <w:rFonts w:ascii="Times New Roman" w:hAnsi="Times New Roman" w:cs="Times New Roman"/>
              <w:sz w:val="24"/>
              <w:szCs w:val="24"/>
            </w:rPr>
            <w:fldChar w:fldCharType="separate"/>
          </w:r>
          <w:r w:rsidR="005E4391" w:rsidRPr="005E4391">
            <w:rPr>
              <w:rFonts w:ascii="Times New Roman" w:hAnsi="Times New Roman" w:cs="Times New Roman"/>
              <w:noProof/>
              <w:sz w:val="24"/>
              <w:szCs w:val="24"/>
            </w:rPr>
            <w:t>(Fiebrich, 2009)</w:t>
          </w:r>
          <w:r w:rsidR="00112F1B">
            <w:rPr>
              <w:rFonts w:ascii="Times New Roman" w:hAnsi="Times New Roman" w:cs="Times New Roman"/>
              <w:sz w:val="24"/>
              <w:szCs w:val="24"/>
            </w:rPr>
            <w:fldChar w:fldCharType="end"/>
          </w:r>
        </w:sdtContent>
      </w:sdt>
      <w:r w:rsidR="00112F1B">
        <w:rPr>
          <w:rFonts w:ascii="Times New Roman" w:hAnsi="Times New Roman" w:cs="Times New Roman"/>
          <w:sz w:val="24"/>
          <w:szCs w:val="24"/>
        </w:rPr>
        <w:t>.</w:t>
      </w:r>
      <w:r w:rsidR="009F0E2E">
        <w:rPr>
          <w:rFonts w:ascii="Times New Roman" w:hAnsi="Times New Roman" w:cs="Times New Roman"/>
          <w:sz w:val="24"/>
          <w:szCs w:val="24"/>
        </w:rPr>
        <w:t xml:space="preserve"> The significant relationship between solidifying weather observations throughout the count</w:t>
      </w:r>
      <w:r w:rsidR="0020613A">
        <w:rPr>
          <w:rFonts w:ascii="Times New Roman" w:hAnsi="Times New Roman" w:cs="Times New Roman"/>
          <w:sz w:val="24"/>
          <w:szCs w:val="24"/>
        </w:rPr>
        <w:t>r</w:t>
      </w:r>
      <w:r w:rsidR="009F0E2E">
        <w:rPr>
          <w:rFonts w:ascii="Times New Roman" w:hAnsi="Times New Roman" w:cs="Times New Roman"/>
          <w:sz w:val="24"/>
          <w:szCs w:val="24"/>
        </w:rPr>
        <w:t xml:space="preserve">y and agricultural production is evidenced in </w:t>
      </w:r>
      <w:r w:rsidR="008751F3">
        <w:rPr>
          <w:rFonts w:ascii="Times New Roman" w:hAnsi="Times New Roman" w:cs="Times New Roman"/>
          <w:noProof/>
          <w:sz w:val="24"/>
          <w:szCs w:val="24"/>
        </w:rPr>
        <w:t>Abbe</w:t>
      </w:r>
      <w:r w:rsidR="008751F3" w:rsidRPr="005D113E">
        <w:rPr>
          <w:rFonts w:ascii="Times New Roman" w:hAnsi="Times New Roman" w:cs="Times New Roman"/>
          <w:noProof/>
          <w:sz w:val="24"/>
          <w:szCs w:val="24"/>
        </w:rPr>
        <w:t xml:space="preserve"> </w:t>
      </w:r>
      <w:r w:rsidR="008751F3">
        <w:rPr>
          <w:rFonts w:ascii="Times New Roman" w:hAnsi="Times New Roman" w:cs="Times New Roman"/>
          <w:noProof/>
          <w:sz w:val="24"/>
          <w:szCs w:val="24"/>
        </w:rPr>
        <w:t>(</w:t>
      </w:r>
      <w:r w:rsidR="008751F3" w:rsidRPr="005D113E">
        <w:rPr>
          <w:rFonts w:ascii="Times New Roman" w:hAnsi="Times New Roman" w:cs="Times New Roman"/>
          <w:noProof/>
          <w:sz w:val="24"/>
          <w:szCs w:val="24"/>
        </w:rPr>
        <w:t>1909)</w:t>
      </w:r>
      <w:r w:rsidR="009F0E2E">
        <w:rPr>
          <w:rFonts w:ascii="Times New Roman" w:hAnsi="Times New Roman" w:cs="Times New Roman"/>
          <w:sz w:val="24"/>
          <w:szCs w:val="24"/>
        </w:rPr>
        <w:t xml:space="preserve"> and </w:t>
      </w:r>
      <w:r w:rsidR="008751F3">
        <w:rPr>
          <w:rFonts w:ascii="Times New Roman" w:hAnsi="Times New Roman" w:cs="Times New Roman"/>
          <w:noProof/>
          <w:sz w:val="24"/>
          <w:szCs w:val="24"/>
        </w:rPr>
        <w:t>Kincer</w:t>
      </w:r>
      <w:r w:rsidR="008751F3" w:rsidRPr="005D113E">
        <w:rPr>
          <w:rFonts w:ascii="Times New Roman" w:hAnsi="Times New Roman" w:cs="Times New Roman"/>
          <w:noProof/>
          <w:sz w:val="24"/>
          <w:szCs w:val="24"/>
        </w:rPr>
        <w:t xml:space="preserve"> </w:t>
      </w:r>
      <w:r w:rsidR="008751F3">
        <w:rPr>
          <w:rFonts w:ascii="Times New Roman" w:hAnsi="Times New Roman" w:cs="Times New Roman"/>
          <w:noProof/>
          <w:sz w:val="24"/>
          <w:szCs w:val="24"/>
        </w:rPr>
        <w:t>(</w:t>
      </w:r>
      <w:r w:rsidR="008751F3" w:rsidRPr="005D113E">
        <w:rPr>
          <w:rFonts w:ascii="Times New Roman" w:hAnsi="Times New Roman" w:cs="Times New Roman"/>
          <w:noProof/>
          <w:sz w:val="24"/>
          <w:szCs w:val="24"/>
        </w:rPr>
        <w:t>1935)</w:t>
      </w:r>
      <w:r w:rsidR="008751F3">
        <w:rPr>
          <w:rFonts w:ascii="Times New Roman" w:hAnsi="Times New Roman" w:cs="Times New Roman"/>
          <w:noProof/>
          <w:sz w:val="24"/>
          <w:szCs w:val="24"/>
        </w:rPr>
        <w:t>. Both studies, as cited in Fiebrich (2009),</w:t>
      </w:r>
      <w:r w:rsidR="009F0E2E">
        <w:rPr>
          <w:rFonts w:ascii="Times New Roman" w:hAnsi="Times New Roman" w:cs="Times New Roman"/>
          <w:sz w:val="24"/>
          <w:szCs w:val="24"/>
        </w:rPr>
        <w:t xml:space="preserve"> reference</w:t>
      </w:r>
      <w:r w:rsidR="008751F3">
        <w:rPr>
          <w:rFonts w:ascii="Times New Roman" w:hAnsi="Times New Roman" w:cs="Times New Roman"/>
          <w:sz w:val="24"/>
          <w:szCs w:val="24"/>
        </w:rPr>
        <w:t>d</w:t>
      </w:r>
      <w:r w:rsidR="0020613A">
        <w:rPr>
          <w:rFonts w:ascii="Times New Roman" w:hAnsi="Times New Roman" w:cs="Times New Roman"/>
          <w:sz w:val="24"/>
          <w:szCs w:val="24"/>
        </w:rPr>
        <w:t xml:space="preserve"> the endorsement of Isaac Newton</w:t>
      </w:r>
      <w:r w:rsidR="009F0E2E">
        <w:rPr>
          <w:rFonts w:ascii="Times New Roman" w:hAnsi="Times New Roman" w:cs="Times New Roman"/>
          <w:sz w:val="24"/>
          <w:szCs w:val="24"/>
        </w:rPr>
        <w:t xml:space="preserve">, </w:t>
      </w:r>
      <w:r w:rsidR="0020613A">
        <w:rPr>
          <w:rFonts w:ascii="Times New Roman" w:hAnsi="Times New Roman" w:cs="Times New Roman"/>
          <w:sz w:val="24"/>
          <w:szCs w:val="24"/>
        </w:rPr>
        <w:t xml:space="preserve">the first </w:t>
      </w:r>
      <w:r w:rsidR="009F0E2E">
        <w:rPr>
          <w:rFonts w:ascii="Times New Roman" w:hAnsi="Times New Roman" w:cs="Times New Roman"/>
          <w:sz w:val="24"/>
          <w:szCs w:val="24"/>
        </w:rPr>
        <w:t>U.S. Commissioner of Agriculture</w:t>
      </w:r>
      <w:r w:rsidR="0020613A">
        <w:rPr>
          <w:rFonts w:ascii="Times New Roman" w:hAnsi="Times New Roman" w:cs="Times New Roman"/>
          <w:sz w:val="24"/>
          <w:szCs w:val="24"/>
        </w:rPr>
        <w:t xml:space="preserve"> for the USDA</w:t>
      </w:r>
      <w:r w:rsidR="009F0E2E">
        <w:rPr>
          <w:rFonts w:ascii="Times New Roman" w:hAnsi="Times New Roman" w:cs="Times New Roman"/>
          <w:sz w:val="24"/>
          <w:szCs w:val="24"/>
        </w:rPr>
        <w:t xml:space="preserve">, </w:t>
      </w:r>
      <w:r w:rsidR="00B3323D">
        <w:rPr>
          <w:rFonts w:ascii="Times New Roman" w:hAnsi="Times New Roman" w:cs="Times New Roman"/>
          <w:sz w:val="24"/>
          <w:szCs w:val="24"/>
        </w:rPr>
        <w:t>in 1865</w:t>
      </w:r>
      <w:r w:rsidR="009F0E2E">
        <w:rPr>
          <w:rFonts w:ascii="Times New Roman" w:hAnsi="Times New Roman" w:cs="Times New Roman"/>
          <w:sz w:val="24"/>
          <w:szCs w:val="24"/>
        </w:rPr>
        <w:t xml:space="preserve"> of the Smithsonian Institution’s first secretary’s plan</w:t>
      </w:r>
      <w:r w:rsidR="00B3323D">
        <w:rPr>
          <w:rFonts w:ascii="Times New Roman" w:hAnsi="Times New Roman" w:cs="Times New Roman"/>
          <w:sz w:val="24"/>
          <w:szCs w:val="24"/>
        </w:rPr>
        <w:t xml:space="preserve"> to establish an extensive weather service for the benefit of agricu</w:t>
      </w:r>
      <w:r w:rsidR="008751F3">
        <w:rPr>
          <w:rFonts w:ascii="Times New Roman" w:hAnsi="Times New Roman" w:cs="Times New Roman"/>
          <w:sz w:val="24"/>
          <w:szCs w:val="24"/>
        </w:rPr>
        <w:t>lture</w:t>
      </w:r>
      <w:r w:rsidR="00B3323D">
        <w:rPr>
          <w:rFonts w:ascii="Times New Roman" w:hAnsi="Times New Roman" w:cs="Times New Roman"/>
          <w:sz w:val="24"/>
          <w:szCs w:val="24"/>
        </w:rPr>
        <w:t>. State weather services offices were</w:t>
      </w:r>
      <w:r w:rsidR="0020613A">
        <w:rPr>
          <w:rFonts w:ascii="Times New Roman" w:hAnsi="Times New Roman" w:cs="Times New Roman"/>
          <w:sz w:val="24"/>
          <w:szCs w:val="24"/>
        </w:rPr>
        <w:t xml:space="preserve"> first</w:t>
      </w:r>
      <w:r w:rsidR="00B3323D">
        <w:rPr>
          <w:rFonts w:ascii="Times New Roman" w:hAnsi="Times New Roman" w:cs="Times New Roman"/>
          <w:sz w:val="24"/>
          <w:szCs w:val="24"/>
        </w:rPr>
        <w:t xml:space="preserve"> organized in 1883</w:t>
      </w:r>
      <w:r w:rsidR="008751F3">
        <w:rPr>
          <w:rFonts w:ascii="Times New Roman" w:hAnsi="Times New Roman" w:cs="Times New Roman"/>
          <w:sz w:val="24"/>
          <w:szCs w:val="24"/>
        </w:rPr>
        <w:t xml:space="preserve">, while </w:t>
      </w:r>
      <w:r w:rsidR="00B3323D">
        <w:rPr>
          <w:rFonts w:ascii="Times New Roman" w:hAnsi="Times New Roman" w:cs="Times New Roman"/>
          <w:sz w:val="24"/>
          <w:szCs w:val="24"/>
        </w:rPr>
        <w:t xml:space="preserve">in 1890 the U.S. Weather Bureau, originally </w:t>
      </w:r>
      <w:r w:rsidR="00B3323D">
        <w:rPr>
          <w:rFonts w:ascii="Times New Roman" w:hAnsi="Times New Roman" w:cs="Times New Roman"/>
          <w:sz w:val="24"/>
          <w:szCs w:val="24"/>
        </w:rPr>
        <w:lastRenderedPageBreak/>
        <w:t>established in 1870 by Congress, was transferred to the Department of Agriculture</w:t>
      </w:r>
      <w:r w:rsidR="00BF65FD">
        <w:rPr>
          <w:rFonts w:ascii="Times New Roman" w:hAnsi="Times New Roman" w:cs="Times New Roman"/>
          <w:sz w:val="24"/>
          <w:szCs w:val="24"/>
        </w:rPr>
        <w:t xml:space="preserve"> and</w:t>
      </w:r>
      <w:r w:rsidR="0020613A">
        <w:rPr>
          <w:rFonts w:ascii="Times New Roman" w:hAnsi="Times New Roman" w:cs="Times New Roman"/>
          <w:sz w:val="24"/>
          <w:szCs w:val="24"/>
        </w:rPr>
        <w:t xml:space="preserve"> the</w:t>
      </w:r>
      <w:r w:rsidR="00BF65FD">
        <w:rPr>
          <w:rFonts w:ascii="Times New Roman" w:hAnsi="Times New Roman" w:cs="Times New Roman"/>
          <w:sz w:val="24"/>
          <w:szCs w:val="24"/>
        </w:rPr>
        <w:t xml:space="preserve"> Cooperative Observer Network (COOP) was formed to help establish the climatic characteristics of the United States </w:t>
      </w:r>
      <w:sdt>
        <w:sdtPr>
          <w:rPr>
            <w:rFonts w:ascii="Times New Roman" w:hAnsi="Times New Roman" w:cs="Times New Roman"/>
            <w:sz w:val="24"/>
            <w:szCs w:val="24"/>
          </w:rPr>
          <w:id w:val="-1242021349"/>
          <w:citation/>
        </w:sdtPr>
        <w:sdtContent>
          <w:r w:rsidR="00BF65FD">
            <w:rPr>
              <w:rFonts w:ascii="Times New Roman" w:hAnsi="Times New Roman" w:cs="Times New Roman"/>
              <w:sz w:val="24"/>
              <w:szCs w:val="24"/>
            </w:rPr>
            <w:fldChar w:fldCharType="begin"/>
          </w:r>
          <w:r w:rsidR="00BF65FD">
            <w:rPr>
              <w:rFonts w:ascii="Times New Roman" w:hAnsi="Times New Roman" w:cs="Times New Roman"/>
              <w:sz w:val="24"/>
              <w:szCs w:val="24"/>
            </w:rPr>
            <w:instrText xml:space="preserve">CITATION Fie09 \t  \l 1033 </w:instrText>
          </w:r>
          <w:r w:rsidR="00BF65FD">
            <w:rPr>
              <w:rFonts w:ascii="Times New Roman" w:hAnsi="Times New Roman" w:cs="Times New Roman"/>
              <w:sz w:val="24"/>
              <w:szCs w:val="24"/>
            </w:rPr>
            <w:fldChar w:fldCharType="separate"/>
          </w:r>
          <w:r w:rsidR="005E4391" w:rsidRPr="005E4391">
            <w:rPr>
              <w:rFonts w:ascii="Times New Roman" w:hAnsi="Times New Roman" w:cs="Times New Roman"/>
              <w:noProof/>
              <w:sz w:val="24"/>
              <w:szCs w:val="24"/>
            </w:rPr>
            <w:t>(Fiebrich, 2009)</w:t>
          </w:r>
          <w:r w:rsidR="00BF65FD">
            <w:rPr>
              <w:rFonts w:ascii="Times New Roman" w:hAnsi="Times New Roman" w:cs="Times New Roman"/>
              <w:sz w:val="24"/>
              <w:szCs w:val="24"/>
            </w:rPr>
            <w:fldChar w:fldCharType="end"/>
          </w:r>
        </w:sdtContent>
      </w:sdt>
      <w:r w:rsidR="00BF65FD">
        <w:rPr>
          <w:rFonts w:ascii="Times New Roman" w:hAnsi="Times New Roman" w:cs="Times New Roman"/>
          <w:sz w:val="24"/>
          <w:szCs w:val="24"/>
        </w:rPr>
        <w:t>.</w:t>
      </w:r>
      <w:r w:rsidR="003C47BA">
        <w:rPr>
          <w:rFonts w:ascii="Times New Roman" w:hAnsi="Times New Roman" w:cs="Times New Roman"/>
          <w:sz w:val="24"/>
          <w:szCs w:val="24"/>
        </w:rPr>
        <w:t xml:space="preserve"> The first </w:t>
      </w:r>
      <w:r w:rsidR="00A91C42">
        <w:rPr>
          <w:rFonts w:ascii="Times New Roman" w:hAnsi="Times New Roman" w:cs="Times New Roman"/>
          <w:sz w:val="24"/>
          <w:szCs w:val="24"/>
        </w:rPr>
        <w:t xml:space="preserve">remote </w:t>
      </w:r>
      <w:r w:rsidR="003C47BA">
        <w:rPr>
          <w:rFonts w:ascii="Times New Roman" w:hAnsi="Times New Roman" w:cs="Times New Roman"/>
          <w:sz w:val="24"/>
          <w:szCs w:val="24"/>
        </w:rPr>
        <w:t>automated weather station</w:t>
      </w:r>
      <w:r w:rsidR="00274757">
        <w:rPr>
          <w:rFonts w:ascii="Times New Roman" w:hAnsi="Times New Roman" w:cs="Times New Roman"/>
          <w:sz w:val="24"/>
          <w:szCs w:val="24"/>
        </w:rPr>
        <w:t>,</w:t>
      </w:r>
      <w:r w:rsidR="00A91C42">
        <w:rPr>
          <w:rFonts w:ascii="Times New Roman" w:hAnsi="Times New Roman" w:cs="Times New Roman"/>
          <w:sz w:val="24"/>
          <w:szCs w:val="24"/>
        </w:rPr>
        <w:t xml:space="preserve"> made practicable because of radio communication technology and the advances in instrument technology, was</w:t>
      </w:r>
      <w:r w:rsidR="003C47BA">
        <w:rPr>
          <w:rFonts w:ascii="Times New Roman" w:hAnsi="Times New Roman" w:cs="Times New Roman"/>
          <w:sz w:val="24"/>
          <w:szCs w:val="24"/>
        </w:rPr>
        <w:t xml:space="preserve"> </w:t>
      </w:r>
      <w:r w:rsidR="00A91C42">
        <w:rPr>
          <w:rFonts w:ascii="Times New Roman" w:hAnsi="Times New Roman" w:cs="Times New Roman"/>
          <w:sz w:val="24"/>
          <w:szCs w:val="24"/>
        </w:rPr>
        <w:t>deployed operationally</w:t>
      </w:r>
      <w:r w:rsidR="003C47BA">
        <w:rPr>
          <w:rFonts w:ascii="Times New Roman" w:hAnsi="Times New Roman" w:cs="Times New Roman"/>
          <w:sz w:val="24"/>
          <w:szCs w:val="24"/>
        </w:rPr>
        <w:t xml:space="preserve"> by the Bureau of Aeronautics in the U.S. Navy</w:t>
      </w:r>
      <w:r w:rsidR="00A91C42">
        <w:rPr>
          <w:rFonts w:ascii="Times New Roman" w:hAnsi="Times New Roman" w:cs="Times New Roman"/>
          <w:sz w:val="24"/>
          <w:szCs w:val="24"/>
        </w:rPr>
        <w:t xml:space="preserve"> in 1941</w:t>
      </w:r>
      <w:r w:rsidR="003C47BA">
        <w:rPr>
          <w:rFonts w:ascii="Times New Roman" w:hAnsi="Times New Roman" w:cs="Times New Roman"/>
          <w:sz w:val="24"/>
          <w:szCs w:val="24"/>
        </w:rPr>
        <w:t xml:space="preserve"> </w:t>
      </w:r>
      <w:sdt>
        <w:sdtPr>
          <w:rPr>
            <w:rFonts w:ascii="Times New Roman" w:hAnsi="Times New Roman" w:cs="Times New Roman"/>
            <w:sz w:val="24"/>
            <w:szCs w:val="24"/>
          </w:rPr>
          <w:id w:val="1238595106"/>
          <w:citation/>
        </w:sdtPr>
        <w:sdtContent>
          <w:r w:rsidR="00A91C42">
            <w:rPr>
              <w:rFonts w:ascii="Times New Roman" w:hAnsi="Times New Roman" w:cs="Times New Roman"/>
              <w:sz w:val="24"/>
              <w:szCs w:val="24"/>
            </w:rPr>
            <w:fldChar w:fldCharType="begin"/>
          </w:r>
          <w:r w:rsidR="00A91C42">
            <w:rPr>
              <w:rFonts w:ascii="Times New Roman" w:hAnsi="Times New Roman" w:cs="Times New Roman"/>
              <w:sz w:val="24"/>
              <w:szCs w:val="24"/>
            </w:rPr>
            <w:instrText xml:space="preserve"> CITATION Woo46 \l 1033 </w:instrText>
          </w:r>
          <w:r w:rsidR="00A91C42">
            <w:rPr>
              <w:rFonts w:ascii="Times New Roman" w:hAnsi="Times New Roman" w:cs="Times New Roman"/>
              <w:sz w:val="24"/>
              <w:szCs w:val="24"/>
            </w:rPr>
            <w:fldChar w:fldCharType="separate"/>
          </w:r>
          <w:r w:rsidR="005E4391" w:rsidRPr="005E4391">
            <w:rPr>
              <w:rFonts w:ascii="Times New Roman" w:hAnsi="Times New Roman" w:cs="Times New Roman"/>
              <w:noProof/>
              <w:sz w:val="24"/>
              <w:szCs w:val="24"/>
            </w:rPr>
            <w:t>(Wood, 1946)</w:t>
          </w:r>
          <w:r w:rsidR="00A91C42">
            <w:rPr>
              <w:rFonts w:ascii="Times New Roman" w:hAnsi="Times New Roman" w:cs="Times New Roman"/>
              <w:sz w:val="24"/>
              <w:szCs w:val="24"/>
            </w:rPr>
            <w:fldChar w:fldCharType="end"/>
          </w:r>
        </w:sdtContent>
      </w:sdt>
      <w:r w:rsidR="00A91C42">
        <w:rPr>
          <w:rFonts w:ascii="Times New Roman" w:hAnsi="Times New Roman" w:cs="Times New Roman"/>
          <w:sz w:val="24"/>
          <w:szCs w:val="24"/>
        </w:rPr>
        <w:t xml:space="preserve">. The weather station was able to measure and transmit pressure, temperature, relative humidity, wind speed, wind direction, and rainfall </w:t>
      </w:r>
      <w:sdt>
        <w:sdtPr>
          <w:rPr>
            <w:rFonts w:ascii="Times New Roman" w:hAnsi="Times New Roman" w:cs="Times New Roman"/>
            <w:sz w:val="24"/>
            <w:szCs w:val="24"/>
          </w:rPr>
          <w:id w:val="-447469132"/>
          <w:citation/>
        </w:sdtPr>
        <w:sdtContent>
          <w:r w:rsidR="00A91C42">
            <w:rPr>
              <w:rFonts w:ascii="Times New Roman" w:hAnsi="Times New Roman" w:cs="Times New Roman"/>
              <w:sz w:val="24"/>
              <w:szCs w:val="24"/>
            </w:rPr>
            <w:fldChar w:fldCharType="begin"/>
          </w:r>
          <w:r w:rsidR="00A91C42">
            <w:rPr>
              <w:rFonts w:ascii="Times New Roman" w:hAnsi="Times New Roman" w:cs="Times New Roman"/>
              <w:sz w:val="24"/>
              <w:szCs w:val="24"/>
            </w:rPr>
            <w:instrText xml:space="preserve"> CITATION Woo46 \l 1033 </w:instrText>
          </w:r>
          <w:r w:rsidR="00A91C42">
            <w:rPr>
              <w:rFonts w:ascii="Times New Roman" w:hAnsi="Times New Roman" w:cs="Times New Roman"/>
              <w:sz w:val="24"/>
              <w:szCs w:val="24"/>
            </w:rPr>
            <w:fldChar w:fldCharType="separate"/>
          </w:r>
          <w:r w:rsidR="005E4391" w:rsidRPr="005E4391">
            <w:rPr>
              <w:rFonts w:ascii="Times New Roman" w:hAnsi="Times New Roman" w:cs="Times New Roman"/>
              <w:noProof/>
              <w:sz w:val="24"/>
              <w:szCs w:val="24"/>
            </w:rPr>
            <w:t>(Wood, 1946)</w:t>
          </w:r>
          <w:r w:rsidR="00A91C42">
            <w:rPr>
              <w:rFonts w:ascii="Times New Roman" w:hAnsi="Times New Roman" w:cs="Times New Roman"/>
              <w:sz w:val="24"/>
              <w:szCs w:val="24"/>
            </w:rPr>
            <w:fldChar w:fldCharType="end"/>
          </w:r>
        </w:sdtContent>
      </w:sdt>
      <w:r w:rsidR="00A91C42">
        <w:rPr>
          <w:rFonts w:ascii="Times New Roman" w:hAnsi="Times New Roman" w:cs="Times New Roman"/>
          <w:sz w:val="24"/>
          <w:szCs w:val="24"/>
        </w:rPr>
        <w:t>. I</w:t>
      </w:r>
      <w:r w:rsidR="003C47BA">
        <w:rPr>
          <w:rFonts w:ascii="Times New Roman" w:hAnsi="Times New Roman" w:cs="Times New Roman"/>
          <w:sz w:val="24"/>
          <w:szCs w:val="24"/>
        </w:rPr>
        <w:t xml:space="preserve">t has </w:t>
      </w:r>
      <w:r w:rsidR="008751F3">
        <w:rPr>
          <w:rFonts w:ascii="Times New Roman" w:hAnsi="Times New Roman" w:cs="Times New Roman"/>
          <w:sz w:val="24"/>
          <w:szCs w:val="24"/>
        </w:rPr>
        <w:t xml:space="preserve">only </w:t>
      </w:r>
      <w:r w:rsidR="003C47BA">
        <w:rPr>
          <w:rFonts w:ascii="Times New Roman" w:hAnsi="Times New Roman" w:cs="Times New Roman"/>
          <w:sz w:val="24"/>
          <w:szCs w:val="24"/>
        </w:rPr>
        <w:t xml:space="preserve">been approximately </w:t>
      </w:r>
      <w:r w:rsidR="00274757">
        <w:rPr>
          <w:rFonts w:ascii="Times New Roman" w:hAnsi="Times New Roman" w:cs="Times New Roman"/>
          <w:sz w:val="24"/>
          <w:szCs w:val="24"/>
        </w:rPr>
        <w:t>46</w:t>
      </w:r>
      <w:r w:rsidR="003C47BA">
        <w:rPr>
          <w:rFonts w:ascii="Times New Roman" w:hAnsi="Times New Roman" w:cs="Times New Roman"/>
          <w:sz w:val="24"/>
          <w:szCs w:val="24"/>
        </w:rPr>
        <w:t xml:space="preserve"> years since</w:t>
      </w:r>
      <w:r w:rsidR="00274757">
        <w:rPr>
          <w:rFonts w:ascii="Times New Roman" w:hAnsi="Times New Roman" w:cs="Times New Roman"/>
          <w:sz w:val="24"/>
          <w:szCs w:val="24"/>
        </w:rPr>
        <w:t xml:space="preserve"> the first mo</w:t>
      </w:r>
      <w:r w:rsidR="00AA1F44">
        <w:rPr>
          <w:rFonts w:ascii="Times New Roman" w:hAnsi="Times New Roman" w:cs="Times New Roman"/>
          <w:sz w:val="24"/>
          <w:szCs w:val="24"/>
        </w:rPr>
        <w:t>dular automated weather station networks</w:t>
      </w:r>
      <w:r w:rsidR="0020613A">
        <w:rPr>
          <w:rFonts w:ascii="Times New Roman" w:hAnsi="Times New Roman" w:cs="Times New Roman"/>
          <w:sz w:val="24"/>
          <w:szCs w:val="24"/>
        </w:rPr>
        <w:t xml:space="preserve"> in the U.S.</w:t>
      </w:r>
      <w:r w:rsidR="008751F3">
        <w:rPr>
          <w:rFonts w:ascii="Times New Roman" w:hAnsi="Times New Roman" w:cs="Times New Roman"/>
          <w:sz w:val="24"/>
          <w:szCs w:val="24"/>
        </w:rPr>
        <w:t xml:space="preserve"> were developed. It started</w:t>
      </w:r>
      <w:r w:rsidR="00274757">
        <w:rPr>
          <w:rFonts w:ascii="Times New Roman" w:hAnsi="Times New Roman" w:cs="Times New Roman"/>
          <w:sz w:val="24"/>
          <w:szCs w:val="24"/>
        </w:rPr>
        <w:t xml:space="preserve"> with the Remote Automatic Meteorological Observing Syst</w:t>
      </w:r>
      <w:r w:rsidR="008751F3">
        <w:rPr>
          <w:rFonts w:ascii="Times New Roman" w:hAnsi="Times New Roman" w:cs="Times New Roman"/>
          <w:sz w:val="24"/>
          <w:szCs w:val="24"/>
        </w:rPr>
        <w:t>em (RAMOS) in 1969 and continued in</w:t>
      </w:r>
      <w:r w:rsidR="00274757">
        <w:rPr>
          <w:rFonts w:ascii="Times New Roman" w:hAnsi="Times New Roman" w:cs="Times New Roman"/>
          <w:sz w:val="24"/>
          <w:szCs w:val="24"/>
        </w:rPr>
        <w:t xml:space="preserve"> the 1970’s with the</w:t>
      </w:r>
      <w:r w:rsidR="00AA1F44">
        <w:rPr>
          <w:rFonts w:ascii="Times New Roman" w:hAnsi="Times New Roman" w:cs="Times New Roman"/>
          <w:sz w:val="24"/>
          <w:szCs w:val="24"/>
        </w:rPr>
        <w:t xml:space="preserve"> PAM (por</w:t>
      </w:r>
      <w:r w:rsidR="008751F3">
        <w:rPr>
          <w:rFonts w:ascii="Times New Roman" w:hAnsi="Times New Roman" w:cs="Times New Roman"/>
          <w:sz w:val="24"/>
          <w:szCs w:val="24"/>
        </w:rPr>
        <w:t xml:space="preserve">table automated </w:t>
      </w:r>
      <w:proofErr w:type="spellStart"/>
      <w:r w:rsidR="008751F3">
        <w:rPr>
          <w:rFonts w:ascii="Times New Roman" w:hAnsi="Times New Roman" w:cs="Times New Roman"/>
          <w:sz w:val="24"/>
          <w:szCs w:val="24"/>
        </w:rPr>
        <w:t>mesonet</w:t>
      </w:r>
      <w:proofErr w:type="spellEnd"/>
      <w:r w:rsidR="008751F3">
        <w:rPr>
          <w:rFonts w:ascii="Times New Roman" w:hAnsi="Times New Roman" w:cs="Times New Roman"/>
          <w:sz w:val="24"/>
          <w:szCs w:val="24"/>
        </w:rPr>
        <w:t>)</w:t>
      </w:r>
      <w:r w:rsidR="00AA1F44">
        <w:rPr>
          <w:rFonts w:ascii="Times New Roman" w:hAnsi="Times New Roman" w:cs="Times New Roman"/>
          <w:sz w:val="24"/>
          <w:szCs w:val="24"/>
        </w:rPr>
        <w:t xml:space="preserve"> and the</w:t>
      </w:r>
      <w:r w:rsidR="00274757">
        <w:rPr>
          <w:rFonts w:ascii="Times New Roman" w:hAnsi="Times New Roman" w:cs="Times New Roman"/>
          <w:sz w:val="24"/>
          <w:szCs w:val="24"/>
        </w:rPr>
        <w:t xml:space="preserve"> SNOTEL (Snowpack Telemetry) network </w:t>
      </w:r>
      <w:r w:rsidR="008751F3">
        <w:rPr>
          <w:rFonts w:ascii="Times New Roman" w:hAnsi="Times New Roman" w:cs="Times New Roman"/>
          <w:sz w:val="24"/>
          <w:szCs w:val="24"/>
        </w:rPr>
        <w:t xml:space="preserve">which was </w:t>
      </w:r>
      <w:r w:rsidR="00274757">
        <w:rPr>
          <w:rFonts w:ascii="Times New Roman" w:hAnsi="Times New Roman" w:cs="Times New Roman"/>
          <w:sz w:val="24"/>
          <w:szCs w:val="24"/>
        </w:rPr>
        <w:t>established by the Na</w:t>
      </w:r>
      <w:r w:rsidR="008751F3">
        <w:rPr>
          <w:rFonts w:ascii="Times New Roman" w:hAnsi="Times New Roman" w:cs="Times New Roman"/>
          <w:sz w:val="24"/>
          <w:szCs w:val="24"/>
        </w:rPr>
        <w:t>tural Resource Conservation, and followed by many others</w:t>
      </w:r>
      <w:r w:rsidR="003C47BA">
        <w:rPr>
          <w:rFonts w:ascii="Times New Roman" w:hAnsi="Times New Roman" w:cs="Times New Roman"/>
          <w:sz w:val="24"/>
          <w:szCs w:val="24"/>
        </w:rPr>
        <w:t xml:space="preserve"> </w:t>
      </w:r>
      <w:sdt>
        <w:sdtPr>
          <w:rPr>
            <w:rFonts w:ascii="Times New Roman" w:hAnsi="Times New Roman" w:cs="Times New Roman"/>
            <w:sz w:val="24"/>
            <w:szCs w:val="24"/>
          </w:rPr>
          <w:id w:val="1484662155"/>
          <w:citation/>
        </w:sdtPr>
        <w:sdtContent>
          <w:r w:rsidR="00AA1F44">
            <w:rPr>
              <w:rFonts w:ascii="Times New Roman" w:hAnsi="Times New Roman" w:cs="Times New Roman"/>
              <w:sz w:val="24"/>
              <w:szCs w:val="24"/>
            </w:rPr>
            <w:fldChar w:fldCharType="begin"/>
          </w:r>
          <w:r w:rsidR="00AA1F44">
            <w:rPr>
              <w:rFonts w:ascii="Times New Roman" w:hAnsi="Times New Roman" w:cs="Times New Roman"/>
              <w:sz w:val="24"/>
              <w:szCs w:val="24"/>
            </w:rPr>
            <w:instrText xml:space="preserve">CITATION Fie09 \t  \l 1033 </w:instrText>
          </w:r>
          <w:r w:rsidR="00AA1F44">
            <w:rPr>
              <w:rFonts w:ascii="Times New Roman" w:hAnsi="Times New Roman" w:cs="Times New Roman"/>
              <w:sz w:val="24"/>
              <w:szCs w:val="24"/>
            </w:rPr>
            <w:fldChar w:fldCharType="separate"/>
          </w:r>
          <w:r w:rsidR="005E4391" w:rsidRPr="005E4391">
            <w:rPr>
              <w:rFonts w:ascii="Times New Roman" w:hAnsi="Times New Roman" w:cs="Times New Roman"/>
              <w:noProof/>
              <w:sz w:val="24"/>
              <w:szCs w:val="24"/>
            </w:rPr>
            <w:t>(Fiebrich, 2009)</w:t>
          </w:r>
          <w:r w:rsidR="00AA1F44">
            <w:rPr>
              <w:rFonts w:ascii="Times New Roman" w:hAnsi="Times New Roman" w:cs="Times New Roman"/>
              <w:sz w:val="24"/>
              <w:szCs w:val="24"/>
            </w:rPr>
            <w:fldChar w:fldCharType="end"/>
          </w:r>
        </w:sdtContent>
      </w:sdt>
      <w:r w:rsidR="00AA1F44">
        <w:rPr>
          <w:rFonts w:ascii="Times New Roman" w:hAnsi="Times New Roman" w:cs="Times New Roman"/>
          <w:sz w:val="24"/>
          <w:szCs w:val="24"/>
        </w:rPr>
        <w:t>. Throughout the 1980’s and early 1990’s both federal and non-federal automated weather stations were deployed at increasing rates</w:t>
      </w:r>
      <w:r w:rsidR="004D745E">
        <w:rPr>
          <w:rFonts w:ascii="Times New Roman" w:hAnsi="Times New Roman" w:cs="Times New Roman"/>
          <w:sz w:val="24"/>
          <w:szCs w:val="24"/>
        </w:rPr>
        <w:t xml:space="preserve"> </w:t>
      </w:r>
      <w:sdt>
        <w:sdtPr>
          <w:rPr>
            <w:rFonts w:ascii="Times New Roman" w:hAnsi="Times New Roman" w:cs="Times New Roman"/>
            <w:sz w:val="24"/>
            <w:szCs w:val="24"/>
          </w:rPr>
          <w:id w:val="669530261"/>
          <w:citation/>
        </w:sdtPr>
        <w:sdtContent>
          <w:r w:rsidR="004D745E">
            <w:rPr>
              <w:rFonts w:ascii="Times New Roman" w:hAnsi="Times New Roman" w:cs="Times New Roman"/>
              <w:sz w:val="24"/>
              <w:szCs w:val="24"/>
            </w:rPr>
            <w:fldChar w:fldCharType="begin"/>
          </w:r>
          <w:r w:rsidR="004D745E">
            <w:rPr>
              <w:rFonts w:ascii="Times New Roman" w:hAnsi="Times New Roman" w:cs="Times New Roman"/>
              <w:sz w:val="24"/>
              <w:szCs w:val="24"/>
            </w:rPr>
            <w:instrText xml:space="preserve">CITATION Fie09 \t  \l 1033 </w:instrText>
          </w:r>
          <w:r w:rsidR="004D745E">
            <w:rPr>
              <w:rFonts w:ascii="Times New Roman" w:hAnsi="Times New Roman" w:cs="Times New Roman"/>
              <w:sz w:val="24"/>
              <w:szCs w:val="24"/>
            </w:rPr>
            <w:fldChar w:fldCharType="separate"/>
          </w:r>
          <w:r w:rsidR="005E4391" w:rsidRPr="005E4391">
            <w:rPr>
              <w:rFonts w:ascii="Times New Roman" w:hAnsi="Times New Roman" w:cs="Times New Roman"/>
              <w:noProof/>
              <w:sz w:val="24"/>
              <w:szCs w:val="24"/>
            </w:rPr>
            <w:t>(Fiebrich, 2009)</w:t>
          </w:r>
          <w:r w:rsidR="004D745E">
            <w:rPr>
              <w:rFonts w:ascii="Times New Roman" w:hAnsi="Times New Roman" w:cs="Times New Roman"/>
              <w:sz w:val="24"/>
              <w:szCs w:val="24"/>
            </w:rPr>
            <w:fldChar w:fldCharType="end"/>
          </w:r>
        </w:sdtContent>
      </w:sdt>
      <w:r w:rsidR="004D745E">
        <w:rPr>
          <w:rFonts w:ascii="Times New Roman" w:hAnsi="Times New Roman" w:cs="Times New Roman"/>
          <w:sz w:val="24"/>
          <w:szCs w:val="24"/>
        </w:rPr>
        <w:t xml:space="preserve"> </w:t>
      </w:r>
      <w:sdt>
        <w:sdtPr>
          <w:rPr>
            <w:rFonts w:ascii="Times New Roman" w:hAnsi="Times New Roman" w:cs="Times New Roman"/>
            <w:sz w:val="24"/>
            <w:szCs w:val="24"/>
          </w:rPr>
          <w:id w:val="-145128299"/>
          <w:citation/>
        </w:sdtPr>
        <w:sdtContent>
          <w:r w:rsidR="004D745E">
            <w:rPr>
              <w:rFonts w:ascii="Times New Roman" w:hAnsi="Times New Roman" w:cs="Times New Roman"/>
              <w:sz w:val="24"/>
              <w:szCs w:val="24"/>
            </w:rPr>
            <w:fldChar w:fldCharType="begin"/>
          </w:r>
          <w:r w:rsidR="004D745E">
            <w:rPr>
              <w:rFonts w:ascii="Times New Roman" w:hAnsi="Times New Roman" w:cs="Times New Roman"/>
              <w:sz w:val="24"/>
              <w:szCs w:val="24"/>
            </w:rPr>
            <w:instrText xml:space="preserve"> CITATION Mey92 \l 1033 </w:instrText>
          </w:r>
          <w:r w:rsidR="004D745E">
            <w:rPr>
              <w:rFonts w:ascii="Times New Roman" w:hAnsi="Times New Roman" w:cs="Times New Roman"/>
              <w:sz w:val="24"/>
              <w:szCs w:val="24"/>
            </w:rPr>
            <w:fldChar w:fldCharType="separate"/>
          </w:r>
          <w:r w:rsidR="005E4391" w:rsidRPr="005E4391">
            <w:rPr>
              <w:rFonts w:ascii="Times New Roman" w:hAnsi="Times New Roman" w:cs="Times New Roman"/>
              <w:noProof/>
              <w:sz w:val="24"/>
              <w:szCs w:val="24"/>
            </w:rPr>
            <w:t>(Meyer &amp; Hubbard, 1992)</w:t>
          </w:r>
          <w:r w:rsidR="004D745E">
            <w:rPr>
              <w:rFonts w:ascii="Times New Roman" w:hAnsi="Times New Roman" w:cs="Times New Roman"/>
              <w:sz w:val="24"/>
              <w:szCs w:val="24"/>
            </w:rPr>
            <w:fldChar w:fldCharType="end"/>
          </w:r>
        </w:sdtContent>
      </w:sdt>
      <w:r w:rsidR="004716AF">
        <w:rPr>
          <w:rFonts w:ascii="Times New Roman" w:hAnsi="Times New Roman" w:cs="Times New Roman"/>
          <w:sz w:val="24"/>
          <w:szCs w:val="24"/>
        </w:rPr>
        <w:t>. The increased deployment was partially due to</w:t>
      </w:r>
      <w:r w:rsidR="00AA1F44">
        <w:rPr>
          <w:rFonts w:ascii="Times New Roman" w:hAnsi="Times New Roman" w:cs="Times New Roman"/>
          <w:sz w:val="24"/>
          <w:szCs w:val="24"/>
        </w:rPr>
        <w:t xml:space="preserve">, “rapid advances in microelectronics, computers, and communication technologies” </w:t>
      </w:r>
      <w:sdt>
        <w:sdtPr>
          <w:rPr>
            <w:rFonts w:ascii="Times New Roman" w:hAnsi="Times New Roman" w:cs="Times New Roman"/>
            <w:sz w:val="24"/>
            <w:szCs w:val="24"/>
          </w:rPr>
          <w:id w:val="-1829979930"/>
          <w:citation/>
        </w:sdtPr>
        <w:sdtContent>
          <w:r w:rsidR="00AA1F44">
            <w:rPr>
              <w:rFonts w:ascii="Times New Roman" w:hAnsi="Times New Roman" w:cs="Times New Roman"/>
              <w:sz w:val="24"/>
              <w:szCs w:val="24"/>
            </w:rPr>
            <w:fldChar w:fldCharType="begin"/>
          </w:r>
          <w:r w:rsidR="00AA1F44">
            <w:rPr>
              <w:rFonts w:ascii="Times New Roman" w:hAnsi="Times New Roman" w:cs="Times New Roman"/>
              <w:sz w:val="24"/>
              <w:szCs w:val="24"/>
            </w:rPr>
            <w:instrText xml:space="preserve">CITATION Fie09 \t  \l 1033 </w:instrText>
          </w:r>
          <w:r w:rsidR="00AA1F44">
            <w:rPr>
              <w:rFonts w:ascii="Times New Roman" w:hAnsi="Times New Roman" w:cs="Times New Roman"/>
              <w:sz w:val="24"/>
              <w:szCs w:val="24"/>
            </w:rPr>
            <w:fldChar w:fldCharType="separate"/>
          </w:r>
          <w:r w:rsidR="005E4391" w:rsidRPr="005E4391">
            <w:rPr>
              <w:rFonts w:ascii="Times New Roman" w:hAnsi="Times New Roman" w:cs="Times New Roman"/>
              <w:noProof/>
              <w:sz w:val="24"/>
              <w:szCs w:val="24"/>
            </w:rPr>
            <w:t>(Fiebrich, 2009)</w:t>
          </w:r>
          <w:r w:rsidR="00AA1F44">
            <w:rPr>
              <w:rFonts w:ascii="Times New Roman" w:hAnsi="Times New Roman" w:cs="Times New Roman"/>
              <w:sz w:val="24"/>
              <w:szCs w:val="24"/>
            </w:rPr>
            <w:fldChar w:fldCharType="end"/>
          </w:r>
        </w:sdtContent>
      </w:sdt>
      <w:r w:rsidR="00AA1F44">
        <w:rPr>
          <w:rFonts w:ascii="Times New Roman" w:hAnsi="Times New Roman" w:cs="Times New Roman"/>
          <w:sz w:val="24"/>
          <w:szCs w:val="24"/>
        </w:rPr>
        <w:t xml:space="preserve">, “the need for more specific </w:t>
      </w:r>
      <w:r w:rsidR="004D745E">
        <w:rPr>
          <w:rFonts w:ascii="Times New Roman" w:hAnsi="Times New Roman" w:cs="Times New Roman"/>
          <w:sz w:val="24"/>
          <w:szCs w:val="24"/>
        </w:rPr>
        <w:t xml:space="preserve">meteorological data from a greater number of stations” to provide for new functional uses </w:t>
      </w:r>
      <w:sdt>
        <w:sdtPr>
          <w:rPr>
            <w:rFonts w:ascii="Times New Roman" w:hAnsi="Times New Roman" w:cs="Times New Roman"/>
            <w:sz w:val="24"/>
            <w:szCs w:val="24"/>
          </w:rPr>
          <w:id w:val="-1097248315"/>
          <w:citation/>
        </w:sdtPr>
        <w:sdtContent>
          <w:r w:rsidR="004D745E">
            <w:rPr>
              <w:rFonts w:ascii="Times New Roman" w:hAnsi="Times New Roman" w:cs="Times New Roman"/>
              <w:sz w:val="24"/>
              <w:szCs w:val="24"/>
            </w:rPr>
            <w:fldChar w:fldCharType="begin"/>
          </w:r>
          <w:r w:rsidR="004D745E">
            <w:rPr>
              <w:rFonts w:ascii="Times New Roman" w:hAnsi="Times New Roman" w:cs="Times New Roman"/>
              <w:sz w:val="24"/>
              <w:szCs w:val="24"/>
            </w:rPr>
            <w:instrText xml:space="preserve"> CITATION Mey92 \l 1033 </w:instrText>
          </w:r>
          <w:r w:rsidR="004D745E">
            <w:rPr>
              <w:rFonts w:ascii="Times New Roman" w:hAnsi="Times New Roman" w:cs="Times New Roman"/>
              <w:sz w:val="24"/>
              <w:szCs w:val="24"/>
            </w:rPr>
            <w:fldChar w:fldCharType="separate"/>
          </w:r>
          <w:r w:rsidR="005E4391" w:rsidRPr="005E4391">
            <w:rPr>
              <w:rFonts w:ascii="Times New Roman" w:hAnsi="Times New Roman" w:cs="Times New Roman"/>
              <w:noProof/>
              <w:sz w:val="24"/>
              <w:szCs w:val="24"/>
            </w:rPr>
            <w:t>(Meyer &amp; Hubbard, 1992)</w:t>
          </w:r>
          <w:r w:rsidR="004D745E">
            <w:rPr>
              <w:rFonts w:ascii="Times New Roman" w:hAnsi="Times New Roman" w:cs="Times New Roman"/>
              <w:sz w:val="24"/>
              <w:szCs w:val="24"/>
            </w:rPr>
            <w:fldChar w:fldCharType="end"/>
          </w:r>
        </w:sdtContent>
      </w:sdt>
      <w:r w:rsidR="004D745E">
        <w:rPr>
          <w:rFonts w:ascii="Times New Roman" w:hAnsi="Times New Roman" w:cs="Times New Roman"/>
          <w:sz w:val="24"/>
          <w:szCs w:val="24"/>
        </w:rPr>
        <w:t xml:space="preserve">, and the ability to record meteorological variables at low costs and without AC power if need be </w:t>
      </w:r>
      <w:sdt>
        <w:sdtPr>
          <w:rPr>
            <w:rFonts w:ascii="Times New Roman" w:hAnsi="Times New Roman" w:cs="Times New Roman"/>
            <w:sz w:val="24"/>
            <w:szCs w:val="24"/>
          </w:rPr>
          <w:id w:val="1106925559"/>
          <w:citation/>
        </w:sdtPr>
        <w:sdtContent>
          <w:r w:rsidR="004D745E">
            <w:rPr>
              <w:rFonts w:ascii="Times New Roman" w:hAnsi="Times New Roman" w:cs="Times New Roman"/>
              <w:sz w:val="24"/>
              <w:szCs w:val="24"/>
            </w:rPr>
            <w:fldChar w:fldCharType="begin"/>
          </w:r>
          <w:r w:rsidR="004D745E">
            <w:rPr>
              <w:rFonts w:ascii="Times New Roman" w:hAnsi="Times New Roman" w:cs="Times New Roman"/>
              <w:sz w:val="24"/>
              <w:szCs w:val="24"/>
            </w:rPr>
            <w:instrText xml:space="preserve"> CITATION Mey92 \l 1033 </w:instrText>
          </w:r>
          <w:r w:rsidR="004D745E">
            <w:rPr>
              <w:rFonts w:ascii="Times New Roman" w:hAnsi="Times New Roman" w:cs="Times New Roman"/>
              <w:sz w:val="24"/>
              <w:szCs w:val="24"/>
            </w:rPr>
            <w:fldChar w:fldCharType="separate"/>
          </w:r>
          <w:r w:rsidR="005E4391" w:rsidRPr="005E4391">
            <w:rPr>
              <w:rFonts w:ascii="Times New Roman" w:hAnsi="Times New Roman" w:cs="Times New Roman"/>
              <w:noProof/>
              <w:sz w:val="24"/>
              <w:szCs w:val="24"/>
            </w:rPr>
            <w:t>(Meyer &amp; Hubbard, 1992)</w:t>
          </w:r>
          <w:r w:rsidR="004D745E">
            <w:rPr>
              <w:rFonts w:ascii="Times New Roman" w:hAnsi="Times New Roman" w:cs="Times New Roman"/>
              <w:sz w:val="24"/>
              <w:szCs w:val="24"/>
            </w:rPr>
            <w:fldChar w:fldCharType="end"/>
          </w:r>
        </w:sdtContent>
      </w:sdt>
      <w:r w:rsidR="004D745E">
        <w:rPr>
          <w:rFonts w:ascii="Times New Roman" w:hAnsi="Times New Roman" w:cs="Times New Roman"/>
          <w:sz w:val="24"/>
          <w:szCs w:val="24"/>
        </w:rPr>
        <w:t>.</w:t>
      </w:r>
      <w:r w:rsidR="00A76A0B">
        <w:rPr>
          <w:rFonts w:ascii="Times New Roman" w:hAnsi="Times New Roman" w:cs="Times New Roman"/>
          <w:sz w:val="24"/>
          <w:szCs w:val="24"/>
        </w:rPr>
        <w:t xml:space="preserve"> Meyer and Hubbard specifically point to the significance </w:t>
      </w:r>
      <w:r w:rsidR="008751F3">
        <w:rPr>
          <w:rFonts w:ascii="Times New Roman" w:hAnsi="Times New Roman" w:cs="Times New Roman"/>
          <w:sz w:val="24"/>
          <w:szCs w:val="24"/>
        </w:rPr>
        <w:t xml:space="preserve">of </w:t>
      </w:r>
      <w:r w:rsidR="00A76A0B">
        <w:rPr>
          <w:rFonts w:ascii="Times New Roman" w:hAnsi="Times New Roman" w:cs="Times New Roman"/>
          <w:sz w:val="24"/>
          <w:szCs w:val="24"/>
        </w:rPr>
        <w:t xml:space="preserve">accurate weather and climate data </w:t>
      </w:r>
      <w:r w:rsidR="008751F3">
        <w:rPr>
          <w:rFonts w:ascii="Times New Roman" w:hAnsi="Times New Roman" w:cs="Times New Roman"/>
          <w:sz w:val="24"/>
          <w:szCs w:val="24"/>
        </w:rPr>
        <w:t>for</w:t>
      </w:r>
      <w:r w:rsidR="00A76A0B">
        <w:rPr>
          <w:rFonts w:ascii="Times New Roman" w:hAnsi="Times New Roman" w:cs="Times New Roman"/>
          <w:sz w:val="24"/>
          <w:szCs w:val="24"/>
        </w:rPr>
        <w:t xml:space="preserve"> agricultural producers </w:t>
      </w:r>
      <w:r w:rsidR="008751F3">
        <w:rPr>
          <w:rFonts w:ascii="Times New Roman" w:hAnsi="Times New Roman" w:cs="Times New Roman"/>
          <w:sz w:val="24"/>
          <w:szCs w:val="24"/>
        </w:rPr>
        <w:t>and their</w:t>
      </w:r>
      <w:r w:rsidR="00FC0BAA">
        <w:rPr>
          <w:rFonts w:ascii="Times New Roman" w:hAnsi="Times New Roman" w:cs="Times New Roman"/>
          <w:sz w:val="24"/>
          <w:szCs w:val="24"/>
        </w:rPr>
        <w:t xml:space="preserve"> specific application in</w:t>
      </w:r>
      <w:r w:rsidR="00A76A0B">
        <w:rPr>
          <w:rFonts w:ascii="Times New Roman" w:hAnsi="Times New Roman" w:cs="Times New Roman"/>
          <w:sz w:val="24"/>
          <w:szCs w:val="24"/>
        </w:rPr>
        <w:t xml:space="preserve"> </w:t>
      </w:r>
      <w:r w:rsidR="00FC0BAA">
        <w:rPr>
          <w:rFonts w:ascii="Times New Roman" w:hAnsi="Times New Roman" w:cs="Times New Roman"/>
          <w:sz w:val="24"/>
          <w:szCs w:val="24"/>
        </w:rPr>
        <w:t xml:space="preserve">production </w:t>
      </w:r>
      <w:r w:rsidR="00A76A0B">
        <w:rPr>
          <w:rFonts w:ascii="Times New Roman" w:hAnsi="Times New Roman" w:cs="Times New Roman"/>
          <w:sz w:val="24"/>
          <w:szCs w:val="24"/>
        </w:rPr>
        <w:t>decision</w:t>
      </w:r>
      <w:r w:rsidR="00FC0BAA">
        <w:rPr>
          <w:rFonts w:ascii="Times New Roman" w:hAnsi="Times New Roman" w:cs="Times New Roman"/>
          <w:sz w:val="24"/>
          <w:szCs w:val="24"/>
        </w:rPr>
        <w:t>s</w:t>
      </w:r>
      <w:r w:rsidR="00C15B72">
        <w:rPr>
          <w:rFonts w:ascii="Times New Roman" w:hAnsi="Times New Roman" w:cs="Times New Roman"/>
          <w:sz w:val="24"/>
          <w:szCs w:val="24"/>
        </w:rPr>
        <w:t xml:space="preserve">. As cited by Meyer and Hubbard (1992) some of the specific applications include: crop water use estimates (Meyer, et al. 1989), irrigation scheduling </w:t>
      </w:r>
      <w:r w:rsidR="00C15B72">
        <w:rPr>
          <w:rFonts w:ascii="Times New Roman" w:hAnsi="Times New Roman" w:cs="Times New Roman"/>
          <w:sz w:val="24"/>
          <w:szCs w:val="24"/>
        </w:rPr>
        <w:lastRenderedPageBreak/>
        <w:t>(</w:t>
      </w:r>
      <w:proofErr w:type="spellStart"/>
      <w:r w:rsidR="00C15B72">
        <w:rPr>
          <w:rFonts w:ascii="Times New Roman" w:hAnsi="Times New Roman" w:cs="Times New Roman"/>
          <w:sz w:val="24"/>
          <w:szCs w:val="24"/>
        </w:rPr>
        <w:t>Heermann</w:t>
      </w:r>
      <w:proofErr w:type="spellEnd"/>
      <w:r w:rsidR="00C15B72">
        <w:rPr>
          <w:rFonts w:ascii="Times New Roman" w:hAnsi="Times New Roman" w:cs="Times New Roman"/>
          <w:sz w:val="24"/>
          <w:szCs w:val="24"/>
        </w:rPr>
        <w:t>, 1981), livestock management (Hahn, 1981), integrated pest management (Jones et al. 1981), crop canopy temperature estimates (</w:t>
      </w:r>
      <w:proofErr w:type="spellStart"/>
      <w:r w:rsidR="00C15B72">
        <w:rPr>
          <w:rFonts w:ascii="Times New Roman" w:hAnsi="Times New Roman" w:cs="Times New Roman"/>
          <w:sz w:val="24"/>
          <w:szCs w:val="24"/>
        </w:rPr>
        <w:t>Sagar</w:t>
      </w:r>
      <w:proofErr w:type="spellEnd"/>
      <w:r w:rsidR="00C15B72">
        <w:rPr>
          <w:rFonts w:ascii="Times New Roman" w:hAnsi="Times New Roman" w:cs="Times New Roman"/>
          <w:sz w:val="24"/>
          <w:szCs w:val="24"/>
        </w:rPr>
        <w:t xml:space="preserve"> et al. 1988), forestry management (Running, 1981), crop and soil moisture modeling (Meyer et al. 1991; Robinson &amp; Hubbard, 1990), frost and freeze warnings and forecasts (</w:t>
      </w:r>
      <w:proofErr w:type="spellStart"/>
      <w:r w:rsidR="00C15B72">
        <w:rPr>
          <w:rFonts w:ascii="Times New Roman" w:hAnsi="Times New Roman" w:cs="Times New Roman"/>
          <w:sz w:val="24"/>
          <w:szCs w:val="24"/>
        </w:rPr>
        <w:t>Martsolf</w:t>
      </w:r>
      <w:proofErr w:type="spellEnd"/>
      <w:r w:rsidR="00C15B72">
        <w:rPr>
          <w:rFonts w:ascii="Times New Roman" w:hAnsi="Times New Roman" w:cs="Times New Roman"/>
          <w:sz w:val="24"/>
          <w:szCs w:val="24"/>
        </w:rPr>
        <w:t xml:space="preserve">, 1981; Ley </w:t>
      </w:r>
      <w:r w:rsidR="00FC0BAA">
        <w:rPr>
          <w:rFonts w:ascii="Times New Roman" w:hAnsi="Times New Roman" w:cs="Times New Roman"/>
          <w:sz w:val="24"/>
          <w:szCs w:val="24"/>
        </w:rPr>
        <w:t>&amp;</w:t>
      </w:r>
      <w:r w:rsidR="00C15B72">
        <w:rPr>
          <w:rFonts w:ascii="Times New Roman" w:hAnsi="Times New Roman" w:cs="Times New Roman"/>
          <w:sz w:val="24"/>
          <w:szCs w:val="24"/>
        </w:rPr>
        <w:t xml:space="preserve"> Kroeger, 1988), crop growth monitoring (Arkin </w:t>
      </w:r>
      <w:r w:rsidR="00FC0BAA">
        <w:rPr>
          <w:rFonts w:ascii="Times New Roman" w:hAnsi="Times New Roman" w:cs="Times New Roman"/>
          <w:sz w:val="24"/>
          <w:szCs w:val="24"/>
        </w:rPr>
        <w:t>&amp;</w:t>
      </w:r>
      <w:r w:rsidR="00C15B72">
        <w:rPr>
          <w:rFonts w:ascii="Times New Roman" w:hAnsi="Times New Roman" w:cs="Times New Roman"/>
          <w:sz w:val="24"/>
          <w:szCs w:val="24"/>
        </w:rPr>
        <w:t xml:space="preserve"> </w:t>
      </w:r>
      <w:proofErr w:type="spellStart"/>
      <w:r w:rsidR="00C15B72">
        <w:rPr>
          <w:rFonts w:ascii="Times New Roman" w:hAnsi="Times New Roman" w:cs="Times New Roman"/>
          <w:sz w:val="24"/>
          <w:szCs w:val="24"/>
        </w:rPr>
        <w:t>Dugas</w:t>
      </w:r>
      <w:proofErr w:type="spellEnd"/>
      <w:r w:rsidR="00C15B72">
        <w:rPr>
          <w:rFonts w:ascii="Times New Roman" w:hAnsi="Times New Roman" w:cs="Times New Roman"/>
          <w:sz w:val="24"/>
          <w:szCs w:val="24"/>
        </w:rPr>
        <w:t>, 1981), crop consulting and d</w:t>
      </w:r>
      <w:r w:rsidR="00FF7928">
        <w:rPr>
          <w:rFonts w:ascii="Times New Roman" w:hAnsi="Times New Roman" w:cs="Times New Roman"/>
          <w:sz w:val="24"/>
          <w:szCs w:val="24"/>
        </w:rPr>
        <w:t>etermination of crop insurance rates (Snyder, 1991)</w:t>
      </w:r>
      <w:r w:rsidR="00FC0BAA">
        <w:rPr>
          <w:rFonts w:ascii="Times New Roman" w:hAnsi="Times New Roman" w:cs="Times New Roman"/>
          <w:sz w:val="24"/>
          <w:szCs w:val="24"/>
        </w:rPr>
        <w:t>,</w:t>
      </w:r>
      <w:r w:rsidR="00FF7928">
        <w:rPr>
          <w:rFonts w:ascii="Times New Roman" w:hAnsi="Times New Roman" w:cs="Times New Roman"/>
          <w:sz w:val="24"/>
          <w:szCs w:val="24"/>
        </w:rPr>
        <w:t xml:space="preserve"> and drainage design and management (Curry et al. 1988).</w:t>
      </w:r>
      <w:r w:rsidR="00C15B72">
        <w:rPr>
          <w:rFonts w:ascii="Times New Roman" w:hAnsi="Times New Roman" w:cs="Times New Roman"/>
          <w:sz w:val="24"/>
          <w:szCs w:val="24"/>
        </w:rPr>
        <w:t xml:space="preserve"> </w:t>
      </w:r>
      <w:r w:rsidR="00B3323D">
        <w:rPr>
          <w:rFonts w:ascii="Times New Roman" w:hAnsi="Times New Roman" w:cs="Times New Roman"/>
          <w:sz w:val="24"/>
          <w:szCs w:val="24"/>
        </w:rPr>
        <w:t xml:space="preserve"> </w:t>
      </w:r>
      <w:r w:rsidR="009F0E2E">
        <w:rPr>
          <w:rFonts w:ascii="Times New Roman" w:hAnsi="Times New Roman" w:cs="Times New Roman"/>
          <w:sz w:val="24"/>
          <w:szCs w:val="24"/>
        </w:rPr>
        <w:t xml:space="preserve"> </w:t>
      </w:r>
    </w:p>
    <w:p w:rsidR="00ED4C02" w:rsidRPr="005A39CC" w:rsidRDefault="0085765A" w:rsidP="00E04B3B">
      <w:pPr>
        <w:spacing w:line="480" w:lineRule="auto"/>
        <w:ind w:firstLine="360"/>
        <w:jc w:val="both"/>
        <w:rPr>
          <w:rFonts w:ascii="Times New Roman" w:hAnsi="Times New Roman" w:cs="Times New Roman"/>
          <w:sz w:val="24"/>
          <w:szCs w:val="24"/>
        </w:rPr>
      </w:pPr>
      <w:r w:rsidRPr="005A39CC">
        <w:rPr>
          <w:rFonts w:ascii="Times New Roman" w:hAnsi="Times New Roman" w:cs="Times New Roman"/>
          <w:sz w:val="24"/>
          <w:szCs w:val="24"/>
        </w:rPr>
        <w:t>C</w:t>
      </w:r>
      <w:r w:rsidR="00BE7B1A" w:rsidRPr="005A39CC">
        <w:rPr>
          <w:rFonts w:ascii="Times New Roman" w:hAnsi="Times New Roman" w:cs="Times New Roman"/>
          <w:sz w:val="24"/>
          <w:szCs w:val="24"/>
        </w:rPr>
        <w:t>ritical information</w:t>
      </w:r>
      <w:r w:rsidR="003A1155" w:rsidRPr="005A39CC">
        <w:rPr>
          <w:rFonts w:ascii="Times New Roman" w:hAnsi="Times New Roman" w:cs="Times New Roman"/>
          <w:sz w:val="24"/>
          <w:szCs w:val="24"/>
        </w:rPr>
        <w:t xml:space="preserve"> intended to support agricultural producers</w:t>
      </w:r>
      <w:r w:rsidR="00BE7B1A" w:rsidRPr="005A39CC">
        <w:rPr>
          <w:rFonts w:ascii="Times New Roman" w:hAnsi="Times New Roman" w:cs="Times New Roman"/>
          <w:sz w:val="24"/>
          <w:szCs w:val="24"/>
        </w:rPr>
        <w:t xml:space="preserve"> </w:t>
      </w:r>
      <w:r w:rsidRPr="005A39CC">
        <w:rPr>
          <w:rFonts w:ascii="Times New Roman" w:hAnsi="Times New Roman" w:cs="Times New Roman"/>
          <w:sz w:val="24"/>
          <w:szCs w:val="24"/>
        </w:rPr>
        <w:t xml:space="preserve">delivered by networks of </w:t>
      </w:r>
      <w:r w:rsidR="000C5AFB">
        <w:rPr>
          <w:rFonts w:ascii="Times New Roman" w:hAnsi="Times New Roman" w:cs="Times New Roman"/>
          <w:sz w:val="24"/>
          <w:szCs w:val="24"/>
        </w:rPr>
        <w:t>weather</w:t>
      </w:r>
      <w:r w:rsidRPr="005A39CC">
        <w:rPr>
          <w:rFonts w:ascii="Times New Roman" w:hAnsi="Times New Roman" w:cs="Times New Roman"/>
          <w:sz w:val="24"/>
          <w:szCs w:val="24"/>
        </w:rPr>
        <w:t xml:space="preserve"> monitoring stations, such as the Oklahoma Mesonet, is </w:t>
      </w:r>
      <w:r w:rsidR="00FF7928">
        <w:rPr>
          <w:rFonts w:ascii="Times New Roman" w:hAnsi="Times New Roman" w:cs="Times New Roman"/>
          <w:sz w:val="24"/>
          <w:szCs w:val="24"/>
        </w:rPr>
        <w:t xml:space="preserve">thus significantly </w:t>
      </w:r>
      <w:r w:rsidRPr="005A39CC">
        <w:rPr>
          <w:rFonts w:ascii="Times New Roman" w:hAnsi="Times New Roman" w:cs="Times New Roman"/>
          <w:sz w:val="24"/>
          <w:szCs w:val="24"/>
        </w:rPr>
        <w:t xml:space="preserve">largely a result of </w:t>
      </w:r>
      <w:r w:rsidR="0020613A">
        <w:rPr>
          <w:rFonts w:ascii="Times New Roman" w:hAnsi="Times New Roman" w:cs="Times New Roman"/>
          <w:sz w:val="24"/>
          <w:szCs w:val="24"/>
        </w:rPr>
        <w:t xml:space="preserve">the </w:t>
      </w:r>
      <w:r w:rsidRPr="005A39CC">
        <w:rPr>
          <w:rFonts w:ascii="Times New Roman" w:hAnsi="Times New Roman" w:cs="Times New Roman"/>
          <w:sz w:val="24"/>
          <w:szCs w:val="24"/>
        </w:rPr>
        <w:t>developments in monitoring capabilities and information technology</w:t>
      </w:r>
      <w:r w:rsidR="0020613A">
        <w:rPr>
          <w:rFonts w:ascii="Times New Roman" w:hAnsi="Times New Roman" w:cs="Times New Roman"/>
          <w:sz w:val="24"/>
          <w:szCs w:val="24"/>
        </w:rPr>
        <w:t xml:space="preserve"> of the 20</w:t>
      </w:r>
      <w:r w:rsidR="0020613A" w:rsidRPr="0020613A">
        <w:rPr>
          <w:rFonts w:ascii="Times New Roman" w:hAnsi="Times New Roman" w:cs="Times New Roman"/>
          <w:sz w:val="24"/>
          <w:szCs w:val="24"/>
          <w:vertAlign w:val="superscript"/>
        </w:rPr>
        <w:t>th</w:t>
      </w:r>
      <w:r w:rsidR="0020613A">
        <w:rPr>
          <w:rFonts w:ascii="Times New Roman" w:hAnsi="Times New Roman" w:cs="Times New Roman"/>
          <w:sz w:val="24"/>
          <w:szCs w:val="24"/>
        </w:rPr>
        <w:t xml:space="preserve"> century</w:t>
      </w:r>
      <w:r w:rsidR="008C6149" w:rsidRPr="005A39CC">
        <w:rPr>
          <w:rFonts w:ascii="Times New Roman" w:hAnsi="Times New Roman" w:cs="Times New Roman"/>
          <w:sz w:val="24"/>
          <w:szCs w:val="24"/>
        </w:rPr>
        <w:t>. Cox (</w:t>
      </w:r>
      <w:r w:rsidR="00F369C7" w:rsidRPr="005A39CC">
        <w:rPr>
          <w:rFonts w:ascii="Times New Roman" w:hAnsi="Times New Roman" w:cs="Times New Roman"/>
          <w:sz w:val="24"/>
          <w:szCs w:val="24"/>
        </w:rPr>
        <w:t>2002)</w:t>
      </w:r>
      <w:r w:rsidRPr="005A39CC">
        <w:rPr>
          <w:rFonts w:ascii="Times New Roman" w:hAnsi="Times New Roman" w:cs="Times New Roman"/>
          <w:sz w:val="24"/>
          <w:szCs w:val="24"/>
        </w:rPr>
        <w:t xml:space="preserve"> reminds us</w:t>
      </w:r>
      <w:r w:rsidR="00F369C7" w:rsidRPr="005A39CC">
        <w:rPr>
          <w:rFonts w:ascii="Times New Roman" w:hAnsi="Times New Roman" w:cs="Times New Roman"/>
          <w:sz w:val="24"/>
          <w:szCs w:val="24"/>
        </w:rPr>
        <w:t xml:space="preserve"> using a well-known phrase that, ‘if you can</w:t>
      </w:r>
      <w:r w:rsidR="008C6149" w:rsidRPr="005A39CC">
        <w:rPr>
          <w:rFonts w:ascii="Times New Roman" w:hAnsi="Times New Roman" w:cs="Times New Roman"/>
          <w:sz w:val="24"/>
          <w:szCs w:val="24"/>
        </w:rPr>
        <w:t>not</w:t>
      </w:r>
      <w:r w:rsidR="00F369C7" w:rsidRPr="005A39CC">
        <w:rPr>
          <w:rFonts w:ascii="Times New Roman" w:hAnsi="Times New Roman" w:cs="Times New Roman"/>
          <w:sz w:val="24"/>
          <w:szCs w:val="24"/>
        </w:rPr>
        <w:t xml:space="preserve"> measure it you cannot manage it’ and also provides a detailed analysis of some of these technological acquisition, recording, and communicating tools that are either present in</w:t>
      </w:r>
      <w:r w:rsidR="003A1155" w:rsidRPr="005A39CC">
        <w:rPr>
          <w:rFonts w:ascii="Times New Roman" w:hAnsi="Times New Roman" w:cs="Times New Roman"/>
          <w:sz w:val="24"/>
          <w:szCs w:val="24"/>
        </w:rPr>
        <w:t>,</w:t>
      </w:r>
      <w:r w:rsidR="008C6149" w:rsidRPr="005A39CC">
        <w:rPr>
          <w:rFonts w:ascii="Times New Roman" w:hAnsi="Times New Roman" w:cs="Times New Roman"/>
          <w:sz w:val="24"/>
          <w:szCs w:val="24"/>
        </w:rPr>
        <w:t xml:space="preserve"> or are used in tandem with</w:t>
      </w:r>
      <w:r w:rsidR="003A1155" w:rsidRPr="005A39CC">
        <w:rPr>
          <w:rFonts w:ascii="Times New Roman" w:hAnsi="Times New Roman" w:cs="Times New Roman"/>
          <w:sz w:val="24"/>
          <w:szCs w:val="24"/>
        </w:rPr>
        <w:t>,</w:t>
      </w:r>
      <w:r w:rsidR="00F369C7" w:rsidRPr="005A39CC">
        <w:rPr>
          <w:rFonts w:ascii="Times New Roman" w:hAnsi="Times New Roman" w:cs="Times New Roman"/>
          <w:sz w:val="24"/>
          <w:szCs w:val="24"/>
        </w:rPr>
        <w:t xml:space="preserve"> </w:t>
      </w:r>
      <w:r w:rsidR="00FF7928">
        <w:rPr>
          <w:rFonts w:ascii="Times New Roman" w:hAnsi="Times New Roman" w:cs="Times New Roman"/>
          <w:sz w:val="24"/>
          <w:szCs w:val="24"/>
        </w:rPr>
        <w:t>weather</w:t>
      </w:r>
      <w:r w:rsidR="00F369C7" w:rsidRPr="005A39CC">
        <w:rPr>
          <w:rFonts w:ascii="Times New Roman" w:hAnsi="Times New Roman" w:cs="Times New Roman"/>
          <w:sz w:val="24"/>
          <w:szCs w:val="24"/>
        </w:rPr>
        <w:t xml:space="preserve"> monitoring stations </w:t>
      </w:r>
      <w:sdt>
        <w:sdtPr>
          <w:rPr>
            <w:rFonts w:ascii="Times New Roman" w:hAnsi="Times New Roman" w:cs="Times New Roman"/>
            <w:sz w:val="24"/>
            <w:szCs w:val="24"/>
          </w:rPr>
          <w:id w:val="-107506361"/>
          <w:citation/>
        </w:sdtPr>
        <w:sdtContent>
          <w:r w:rsidR="00F369C7" w:rsidRPr="005A39CC">
            <w:rPr>
              <w:rFonts w:ascii="Times New Roman" w:hAnsi="Times New Roman" w:cs="Times New Roman"/>
              <w:sz w:val="24"/>
              <w:szCs w:val="24"/>
            </w:rPr>
            <w:fldChar w:fldCharType="begin"/>
          </w:r>
          <w:r w:rsidR="00F369C7" w:rsidRPr="005A39CC">
            <w:rPr>
              <w:rFonts w:ascii="Times New Roman" w:hAnsi="Times New Roman" w:cs="Times New Roman"/>
              <w:sz w:val="24"/>
              <w:szCs w:val="24"/>
            </w:rPr>
            <w:instrText xml:space="preserve"> CITATION Cox02 \l 1033 </w:instrText>
          </w:r>
          <w:r w:rsidR="00F369C7" w:rsidRPr="005A39CC">
            <w:rPr>
              <w:rFonts w:ascii="Times New Roman" w:hAnsi="Times New Roman" w:cs="Times New Roman"/>
              <w:sz w:val="24"/>
              <w:szCs w:val="24"/>
            </w:rPr>
            <w:fldChar w:fldCharType="separate"/>
          </w:r>
          <w:r w:rsidR="005E4391" w:rsidRPr="005E4391">
            <w:rPr>
              <w:rFonts w:ascii="Times New Roman" w:hAnsi="Times New Roman" w:cs="Times New Roman"/>
              <w:noProof/>
              <w:sz w:val="24"/>
              <w:szCs w:val="24"/>
            </w:rPr>
            <w:t>(Cox, 2002)</w:t>
          </w:r>
          <w:r w:rsidR="00F369C7" w:rsidRPr="005A39CC">
            <w:rPr>
              <w:rFonts w:ascii="Times New Roman" w:hAnsi="Times New Roman" w:cs="Times New Roman"/>
              <w:sz w:val="24"/>
              <w:szCs w:val="24"/>
            </w:rPr>
            <w:fldChar w:fldCharType="end"/>
          </w:r>
        </w:sdtContent>
      </w:sdt>
      <w:r w:rsidR="003A1155" w:rsidRPr="005A39CC">
        <w:rPr>
          <w:rFonts w:ascii="Times New Roman" w:hAnsi="Times New Roman" w:cs="Times New Roman"/>
          <w:sz w:val="24"/>
          <w:szCs w:val="24"/>
        </w:rPr>
        <w:t xml:space="preserve">. Exactly because of this, much has been written </w:t>
      </w:r>
      <w:r w:rsidR="00F9054F" w:rsidRPr="005A39CC">
        <w:rPr>
          <w:rFonts w:ascii="Times New Roman" w:hAnsi="Times New Roman" w:cs="Times New Roman"/>
          <w:sz w:val="24"/>
          <w:szCs w:val="24"/>
        </w:rPr>
        <w:t>about</w:t>
      </w:r>
      <w:r w:rsidR="003A1155" w:rsidRPr="005A39CC">
        <w:rPr>
          <w:rFonts w:ascii="Times New Roman" w:hAnsi="Times New Roman" w:cs="Times New Roman"/>
          <w:sz w:val="24"/>
          <w:szCs w:val="24"/>
        </w:rPr>
        <w:t xml:space="preserve"> the agricultural adoption of technology and </w:t>
      </w:r>
      <w:r w:rsidR="00F9054F" w:rsidRPr="005A39CC">
        <w:rPr>
          <w:rFonts w:ascii="Times New Roman" w:hAnsi="Times New Roman" w:cs="Times New Roman"/>
          <w:sz w:val="24"/>
          <w:szCs w:val="24"/>
        </w:rPr>
        <w:t>its</w:t>
      </w:r>
      <w:r w:rsidR="003A1155" w:rsidRPr="005A39CC">
        <w:rPr>
          <w:rFonts w:ascii="Times New Roman" w:hAnsi="Times New Roman" w:cs="Times New Roman"/>
          <w:sz w:val="24"/>
          <w:szCs w:val="24"/>
        </w:rPr>
        <w:t xml:space="preserve"> actual use</w:t>
      </w:r>
      <w:r w:rsidR="00F9054F" w:rsidRPr="005A39CC">
        <w:rPr>
          <w:rFonts w:ascii="Times New Roman" w:hAnsi="Times New Roman" w:cs="Times New Roman"/>
          <w:sz w:val="24"/>
          <w:szCs w:val="24"/>
        </w:rPr>
        <w:t xml:space="preserve"> by farmers</w:t>
      </w:r>
      <w:sdt>
        <w:sdtPr>
          <w:rPr>
            <w:rFonts w:ascii="Times New Roman" w:hAnsi="Times New Roman" w:cs="Times New Roman"/>
            <w:sz w:val="24"/>
            <w:szCs w:val="24"/>
          </w:rPr>
          <w:id w:val="1000775314"/>
          <w:citation/>
        </w:sdtPr>
        <w:sdtContent>
          <w:r w:rsidR="003A1155" w:rsidRPr="005A39CC">
            <w:rPr>
              <w:rFonts w:ascii="Times New Roman" w:hAnsi="Times New Roman" w:cs="Times New Roman"/>
              <w:sz w:val="24"/>
              <w:szCs w:val="24"/>
            </w:rPr>
            <w:fldChar w:fldCharType="begin"/>
          </w:r>
          <w:r w:rsidR="00F9054F" w:rsidRPr="005A39CC">
            <w:rPr>
              <w:rFonts w:ascii="Times New Roman" w:hAnsi="Times New Roman" w:cs="Times New Roman"/>
              <w:sz w:val="24"/>
              <w:szCs w:val="24"/>
            </w:rPr>
            <w:instrText xml:space="preserve">CITATION ITa12 \l 1033 </w:instrText>
          </w:r>
          <w:r w:rsidR="003A1155" w:rsidRPr="005A39CC">
            <w:rPr>
              <w:rFonts w:ascii="Times New Roman" w:hAnsi="Times New Roman" w:cs="Times New Roman"/>
              <w:sz w:val="24"/>
              <w:szCs w:val="24"/>
            </w:rPr>
            <w:fldChar w:fldCharType="separate"/>
          </w:r>
          <w:r w:rsidR="005E4391">
            <w:rPr>
              <w:rFonts w:ascii="Times New Roman" w:hAnsi="Times New Roman" w:cs="Times New Roman"/>
              <w:noProof/>
              <w:sz w:val="24"/>
              <w:szCs w:val="24"/>
            </w:rPr>
            <w:t xml:space="preserve"> </w:t>
          </w:r>
          <w:r w:rsidR="005E4391" w:rsidRPr="005E4391">
            <w:rPr>
              <w:rFonts w:ascii="Times New Roman" w:hAnsi="Times New Roman" w:cs="Times New Roman"/>
              <w:noProof/>
              <w:sz w:val="24"/>
              <w:szCs w:val="24"/>
            </w:rPr>
            <w:t>(Aubert &amp; Schroeder, 2012)</w:t>
          </w:r>
          <w:r w:rsidR="003A1155" w:rsidRPr="005A39CC">
            <w:rPr>
              <w:rFonts w:ascii="Times New Roman" w:hAnsi="Times New Roman" w:cs="Times New Roman"/>
              <w:sz w:val="24"/>
              <w:szCs w:val="24"/>
            </w:rPr>
            <w:fldChar w:fldCharType="end"/>
          </w:r>
        </w:sdtContent>
      </w:sdt>
      <w:r w:rsidR="00F9054F" w:rsidRPr="005A39CC">
        <w:rPr>
          <w:rFonts w:ascii="Times New Roman" w:hAnsi="Times New Roman" w:cs="Times New Roman"/>
          <w:sz w:val="24"/>
          <w:szCs w:val="24"/>
        </w:rPr>
        <w:t xml:space="preserve"> </w:t>
      </w:r>
      <w:sdt>
        <w:sdtPr>
          <w:rPr>
            <w:rFonts w:ascii="Times New Roman" w:hAnsi="Times New Roman" w:cs="Times New Roman"/>
            <w:sz w:val="24"/>
            <w:szCs w:val="24"/>
          </w:rPr>
          <w:id w:val="748078347"/>
          <w:citation/>
        </w:sdtPr>
        <w:sdtContent>
          <w:r w:rsidR="00F9054F" w:rsidRPr="005A39CC">
            <w:rPr>
              <w:rFonts w:ascii="Times New Roman" w:hAnsi="Times New Roman" w:cs="Times New Roman"/>
              <w:sz w:val="24"/>
              <w:szCs w:val="24"/>
            </w:rPr>
            <w:fldChar w:fldCharType="begin"/>
          </w:r>
          <w:r w:rsidR="00F9054F" w:rsidRPr="005A39CC">
            <w:rPr>
              <w:rFonts w:ascii="Times New Roman" w:hAnsi="Times New Roman" w:cs="Times New Roman"/>
              <w:sz w:val="24"/>
              <w:szCs w:val="24"/>
            </w:rPr>
            <w:instrText xml:space="preserve"> CITATION Wat14 \l 1033 </w:instrText>
          </w:r>
          <w:r w:rsidR="00F9054F" w:rsidRPr="005A39CC">
            <w:rPr>
              <w:rFonts w:ascii="Times New Roman" w:hAnsi="Times New Roman" w:cs="Times New Roman"/>
              <w:sz w:val="24"/>
              <w:szCs w:val="24"/>
            </w:rPr>
            <w:fldChar w:fldCharType="separate"/>
          </w:r>
          <w:r w:rsidR="005E4391" w:rsidRPr="005E4391">
            <w:rPr>
              <w:rFonts w:ascii="Times New Roman" w:hAnsi="Times New Roman" w:cs="Times New Roman"/>
              <w:noProof/>
              <w:sz w:val="24"/>
              <w:szCs w:val="24"/>
            </w:rPr>
            <w:t>(Watcharaanantapong &amp; Roberts, 2014)</w:t>
          </w:r>
          <w:r w:rsidR="00F9054F" w:rsidRPr="005A39CC">
            <w:rPr>
              <w:rFonts w:ascii="Times New Roman" w:hAnsi="Times New Roman" w:cs="Times New Roman"/>
              <w:sz w:val="24"/>
              <w:szCs w:val="24"/>
            </w:rPr>
            <w:fldChar w:fldCharType="end"/>
          </w:r>
        </w:sdtContent>
      </w:sdt>
      <w:r w:rsidR="009754DE" w:rsidRPr="005A39CC">
        <w:rPr>
          <w:rFonts w:ascii="Times New Roman" w:hAnsi="Times New Roman" w:cs="Times New Roman"/>
          <w:sz w:val="24"/>
          <w:szCs w:val="24"/>
        </w:rPr>
        <w:t xml:space="preserve"> </w:t>
      </w:r>
      <w:sdt>
        <w:sdtPr>
          <w:rPr>
            <w:rFonts w:ascii="Times New Roman" w:hAnsi="Times New Roman" w:cs="Times New Roman"/>
            <w:sz w:val="24"/>
            <w:szCs w:val="24"/>
          </w:rPr>
          <w:id w:val="-38363220"/>
          <w:citation/>
        </w:sdtPr>
        <w:sdtContent>
          <w:r w:rsidR="009754DE" w:rsidRPr="005A39CC">
            <w:rPr>
              <w:rFonts w:ascii="Times New Roman" w:hAnsi="Times New Roman" w:cs="Times New Roman"/>
              <w:sz w:val="24"/>
              <w:szCs w:val="24"/>
            </w:rPr>
            <w:fldChar w:fldCharType="begin"/>
          </w:r>
          <w:r w:rsidR="009754DE" w:rsidRPr="005A39CC">
            <w:rPr>
              <w:rFonts w:ascii="Times New Roman" w:hAnsi="Times New Roman" w:cs="Times New Roman"/>
              <w:sz w:val="24"/>
              <w:szCs w:val="24"/>
            </w:rPr>
            <w:instrText xml:space="preserve"> CITATION Kou05 \l 1033 </w:instrText>
          </w:r>
          <w:r w:rsidR="009754DE" w:rsidRPr="005A39CC">
            <w:rPr>
              <w:rFonts w:ascii="Times New Roman" w:hAnsi="Times New Roman" w:cs="Times New Roman"/>
              <w:sz w:val="24"/>
              <w:szCs w:val="24"/>
            </w:rPr>
            <w:fldChar w:fldCharType="separate"/>
          </w:r>
          <w:r w:rsidR="005E4391" w:rsidRPr="005E4391">
            <w:rPr>
              <w:rFonts w:ascii="Times New Roman" w:hAnsi="Times New Roman" w:cs="Times New Roman"/>
              <w:noProof/>
              <w:sz w:val="24"/>
              <w:szCs w:val="24"/>
            </w:rPr>
            <w:t>(Koundouri &amp; Nauges, 2005)</w:t>
          </w:r>
          <w:r w:rsidR="009754DE" w:rsidRPr="005A39CC">
            <w:rPr>
              <w:rFonts w:ascii="Times New Roman" w:hAnsi="Times New Roman" w:cs="Times New Roman"/>
              <w:sz w:val="24"/>
              <w:szCs w:val="24"/>
            </w:rPr>
            <w:fldChar w:fldCharType="end"/>
          </w:r>
        </w:sdtContent>
      </w:sdt>
      <w:r w:rsidR="009754DE" w:rsidRPr="005A39CC">
        <w:rPr>
          <w:rFonts w:ascii="Times New Roman" w:hAnsi="Times New Roman" w:cs="Times New Roman"/>
          <w:sz w:val="24"/>
          <w:szCs w:val="24"/>
        </w:rPr>
        <w:t>. Literature generally state</w:t>
      </w:r>
      <w:r w:rsidR="008046A7" w:rsidRPr="005A39CC">
        <w:rPr>
          <w:rFonts w:ascii="Times New Roman" w:hAnsi="Times New Roman" w:cs="Times New Roman"/>
          <w:sz w:val="24"/>
          <w:szCs w:val="24"/>
        </w:rPr>
        <w:t>s</w:t>
      </w:r>
      <w:r w:rsidR="009754DE" w:rsidRPr="005A39CC">
        <w:rPr>
          <w:rFonts w:ascii="Times New Roman" w:hAnsi="Times New Roman" w:cs="Times New Roman"/>
          <w:sz w:val="24"/>
          <w:szCs w:val="24"/>
        </w:rPr>
        <w:t xml:space="preserve"> that farm size, land quality,</w:t>
      </w:r>
      <w:r w:rsidR="008046A7" w:rsidRPr="005A39CC">
        <w:rPr>
          <w:rFonts w:ascii="Times New Roman" w:hAnsi="Times New Roman" w:cs="Times New Roman"/>
          <w:sz w:val="24"/>
          <w:szCs w:val="24"/>
        </w:rPr>
        <w:t xml:space="preserve"> land ownership,</w:t>
      </w:r>
      <w:r w:rsidR="009754DE" w:rsidRPr="005A39CC">
        <w:rPr>
          <w:rFonts w:ascii="Times New Roman" w:hAnsi="Times New Roman" w:cs="Times New Roman"/>
          <w:sz w:val="24"/>
          <w:szCs w:val="24"/>
        </w:rPr>
        <w:t xml:space="preserve"> farmer age, farmer education, </w:t>
      </w:r>
      <w:r w:rsidR="008046A7" w:rsidRPr="005A39CC">
        <w:rPr>
          <w:rFonts w:ascii="Times New Roman" w:hAnsi="Times New Roman" w:cs="Times New Roman"/>
          <w:sz w:val="24"/>
          <w:szCs w:val="24"/>
        </w:rPr>
        <w:t>and farmer income have significant correlations with the adoption of technology. Some</w:t>
      </w:r>
      <w:r w:rsidR="00ED1F3E" w:rsidRPr="005A39CC">
        <w:rPr>
          <w:rFonts w:ascii="Times New Roman" w:hAnsi="Times New Roman" w:cs="Times New Roman"/>
          <w:sz w:val="24"/>
          <w:szCs w:val="24"/>
        </w:rPr>
        <w:t xml:space="preserve"> of the</w:t>
      </w:r>
      <w:r w:rsidR="008046A7" w:rsidRPr="005A39CC">
        <w:rPr>
          <w:rFonts w:ascii="Times New Roman" w:hAnsi="Times New Roman" w:cs="Times New Roman"/>
          <w:sz w:val="24"/>
          <w:szCs w:val="24"/>
        </w:rPr>
        <w:t xml:space="preserve"> literature </w:t>
      </w:r>
      <w:r w:rsidR="008B406E" w:rsidRPr="005A39CC">
        <w:rPr>
          <w:rFonts w:ascii="Times New Roman" w:hAnsi="Times New Roman" w:cs="Times New Roman"/>
          <w:sz w:val="24"/>
          <w:szCs w:val="24"/>
        </w:rPr>
        <w:t>includes</w:t>
      </w:r>
      <w:r w:rsidR="008046A7" w:rsidRPr="005A39CC">
        <w:rPr>
          <w:rFonts w:ascii="Times New Roman" w:hAnsi="Times New Roman" w:cs="Times New Roman"/>
          <w:sz w:val="24"/>
          <w:szCs w:val="24"/>
        </w:rPr>
        <w:t xml:space="preserve"> interesting insights into </w:t>
      </w:r>
      <w:r w:rsidR="008B406E" w:rsidRPr="005A39CC">
        <w:rPr>
          <w:rFonts w:ascii="Times New Roman" w:hAnsi="Times New Roman" w:cs="Times New Roman"/>
          <w:sz w:val="24"/>
          <w:szCs w:val="24"/>
        </w:rPr>
        <w:t>additional</w:t>
      </w:r>
      <w:r w:rsidR="008046A7" w:rsidRPr="005A39CC">
        <w:rPr>
          <w:rFonts w:ascii="Times New Roman" w:hAnsi="Times New Roman" w:cs="Times New Roman"/>
          <w:sz w:val="24"/>
          <w:szCs w:val="24"/>
        </w:rPr>
        <w:t xml:space="preserve"> statistically significant variables such as</w:t>
      </w:r>
      <w:r w:rsidR="00656DCE" w:rsidRPr="005A39CC">
        <w:rPr>
          <w:rFonts w:ascii="Times New Roman" w:hAnsi="Times New Roman" w:cs="Times New Roman"/>
          <w:sz w:val="24"/>
          <w:szCs w:val="24"/>
        </w:rPr>
        <w:t xml:space="preserve"> levels of livestock production, levels of profit variances experienced, levels of debt, and subsidies received</w:t>
      </w:r>
      <w:r w:rsidR="00ED1F3E" w:rsidRPr="005A39CC">
        <w:rPr>
          <w:rFonts w:ascii="Times New Roman" w:hAnsi="Times New Roman" w:cs="Times New Roman"/>
          <w:sz w:val="24"/>
          <w:szCs w:val="24"/>
        </w:rPr>
        <w:t xml:space="preserve"> that should be further studied within specific geographic areas and specific crops</w:t>
      </w:r>
      <w:r w:rsidR="00656DCE" w:rsidRPr="005A39CC">
        <w:rPr>
          <w:rFonts w:ascii="Times New Roman" w:hAnsi="Times New Roman" w:cs="Times New Roman"/>
          <w:sz w:val="24"/>
          <w:szCs w:val="24"/>
        </w:rPr>
        <w:t xml:space="preserve">. </w:t>
      </w:r>
      <w:r w:rsidR="00ED1F3E" w:rsidRPr="005A39CC">
        <w:rPr>
          <w:rFonts w:ascii="Times New Roman" w:hAnsi="Times New Roman" w:cs="Times New Roman"/>
          <w:sz w:val="24"/>
          <w:szCs w:val="24"/>
        </w:rPr>
        <w:t xml:space="preserve">Furthermore, literature has shown that some </w:t>
      </w:r>
      <w:r w:rsidR="00ED1F3E" w:rsidRPr="005A39CC">
        <w:rPr>
          <w:rFonts w:ascii="Times New Roman" w:hAnsi="Times New Roman" w:cs="Times New Roman"/>
          <w:sz w:val="24"/>
          <w:szCs w:val="24"/>
        </w:rPr>
        <w:lastRenderedPageBreak/>
        <w:t xml:space="preserve">technologies require, “skills in acquiring, interpreting, and handling layers of data, which impedes the pace of adoption relative to embodied technologies” </w:t>
      </w:r>
      <w:sdt>
        <w:sdtPr>
          <w:rPr>
            <w:rFonts w:ascii="Times New Roman" w:hAnsi="Times New Roman" w:cs="Times New Roman"/>
            <w:sz w:val="24"/>
            <w:szCs w:val="24"/>
          </w:rPr>
          <w:id w:val="-803775391"/>
          <w:citation/>
        </w:sdtPr>
        <w:sdtContent>
          <w:r w:rsidR="00ED1F3E" w:rsidRPr="005A39CC">
            <w:rPr>
              <w:rFonts w:ascii="Times New Roman" w:hAnsi="Times New Roman" w:cs="Times New Roman"/>
              <w:sz w:val="24"/>
              <w:szCs w:val="24"/>
            </w:rPr>
            <w:fldChar w:fldCharType="begin"/>
          </w:r>
          <w:r w:rsidR="00ED1F3E" w:rsidRPr="005A39CC">
            <w:rPr>
              <w:rFonts w:ascii="Times New Roman" w:hAnsi="Times New Roman" w:cs="Times New Roman"/>
              <w:sz w:val="24"/>
              <w:szCs w:val="24"/>
            </w:rPr>
            <w:instrText xml:space="preserve"> CITATION Wat14 \l 1033 </w:instrText>
          </w:r>
          <w:r w:rsidR="00ED1F3E" w:rsidRPr="005A39CC">
            <w:rPr>
              <w:rFonts w:ascii="Times New Roman" w:hAnsi="Times New Roman" w:cs="Times New Roman"/>
              <w:sz w:val="24"/>
              <w:szCs w:val="24"/>
            </w:rPr>
            <w:fldChar w:fldCharType="separate"/>
          </w:r>
          <w:r w:rsidR="005E4391" w:rsidRPr="005E4391">
            <w:rPr>
              <w:rFonts w:ascii="Times New Roman" w:hAnsi="Times New Roman" w:cs="Times New Roman"/>
              <w:noProof/>
              <w:sz w:val="24"/>
              <w:szCs w:val="24"/>
            </w:rPr>
            <w:t>(Watcharaanantapong &amp; Roberts, 2014)</w:t>
          </w:r>
          <w:r w:rsidR="00ED1F3E" w:rsidRPr="005A39CC">
            <w:rPr>
              <w:rFonts w:ascii="Times New Roman" w:hAnsi="Times New Roman" w:cs="Times New Roman"/>
              <w:sz w:val="24"/>
              <w:szCs w:val="24"/>
            </w:rPr>
            <w:fldChar w:fldCharType="end"/>
          </w:r>
        </w:sdtContent>
      </w:sdt>
      <w:r w:rsidR="00ED1F3E" w:rsidRPr="005A39CC">
        <w:rPr>
          <w:rFonts w:ascii="Times New Roman" w:hAnsi="Times New Roman" w:cs="Times New Roman"/>
          <w:sz w:val="24"/>
          <w:szCs w:val="24"/>
        </w:rPr>
        <w:t>.</w:t>
      </w:r>
      <w:r w:rsidR="003B4C08" w:rsidRPr="005A39CC">
        <w:rPr>
          <w:rFonts w:ascii="Times New Roman" w:hAnsi="Times New Roman" w:cs="Times New Roman"/>
          <w:sz w:val="24"/>
          <w:szCs w:val="24"/>
        </w:rPr>
        <w:t xml:space="preserve"> Such is the link between </w:t>
      </w:r>
      <w:r w:rsidR="004E256F">
        <w:rPr>
          <w:rFonts w:ascii="Times New Roman" w:hAnsi="Times New Roman" w:cs="Times New Roman"/>
          <w:sz w:val="24"/>
          <w:szCs w:val="24"/>
        </w:rPr>
        <w:t>environmental</w:t>
      </w:r>
      <w:r w:rsidR="003B4C08" w:rsidRPr="005A39CC">
        <w:rPr>
          <w:rFonts w:ascii="Times New Roman" w:hAnsi="Times New Roman" w:cs="Times New Roman"/>
          <w:sz w:val="24"/>
          <w:szCs w:val="24"/>
        </w:rPr>
        <w:t xml:space="preserve"> monitoring and technology that in a 2014 Wall Street Journal special report on agriculture, the Association for Unmanned Vehicle Systems International predicted that 80% of commercial drones would be used for agricultural purposes within the next decade </w:t>
      </w:r>
      <w:sdt>
        <w:sdtPr>
          <w:rPr>
            <w:rFonts w:ascii="Times New Roman" w:hAnsi="Times New Roman" w:cs="Times New Roman"/>
            <w:sz w:val="24"/>
            <w:szCs w:val="24"/>
          </w:rPr>
          <w:id w:val="1168836778"/>
          <w:citation/>
        </w:sdtPr>
        <w:sdtContent>
          <w:r w:rsidR="003B4C08" w:rsidRPr="005A39CC">
            <w:rPr>
              <w:rFonts w:ascii="Times New Roman" w:hAnsi="Times New Roman" w:cs="Times New Roman"/>
              <w:sz w:val="24"/>
              <w:szCs w:val="24"/>
            </w:rPr>
            <w:fldChar w:fldCharType="begin"/>
          </w:r>
          <w:r w:rsidR="003B4C08" w:rsidRPr="005A39CC">
            <w:rPr>
              <w:rFonts w:ascii="Times New Roman" w:hAnsi="Times New Roman" w:cs="Times New Roman"/>
              <w:sz w:val="24"/>
              <w:szCs w:val="24"/>
            </w:rPr>
            <w:instrText xml:space="preserve"> CITATION Has14 \l 1033 </w:instrText>
          </w:r>
          <w:r w:rsidR="003B4C08" w:rsidRPr="005A39CC">
            <w:rPr>
              <w:rFonts w:ascii="Times New Roman" w:hAnsi="Times New Roman" w:cs="Times New Roman"/>
              <w:sz w:val="24"/>
              <w:szCs w:val="24"/>
            </w:rPr>
            <w:fldChar w:fldCharType="separate"/>
          </w:r>
          <w:r w:rsidR="005E4391" w:rsidRPr="005E4391">
            <w:rPr>
              <w:rFonts w:ascii="Times New Roman" w:hAnsi="Times New Roman" w:cs="Times New Roman"/>
              <w:noProof/>
              <w:sz w:val="24"/>
              <w:szCs w:val="24"/>
            </w:rPr>
            <w:t>(Hasler-Lewis, 2014)</w:t>
          </w:r>
          <w:r w:rsidR="003B4C08" w:rsidRPr="005A39CC">
            <w:rPr>
              <w:rFonts w:ascii="Times New Roman" w:hAnsi="Times New Roman" w:cs="Times New Roman"/>
              <w:sz w:val="24"/>
              <w:szCs w:val="24"/>
            </w:rPr>
            <w:fldChar w:fldCharType="end"/>
          </w:r>
        </w:sdtContent>
      </w:sdt>
      <w:r w:rsidR="003B4C08" w:rsidRPr="005A39CC">
        <w:rPr>
          <w:rFonts w:ascii="Times New Roman" w:hAnsi="Times New Roman" w:cs="Times New Roman"/>
          <w:sz w:val="24"/>
          <w:szCs w:val="24"/>
        </w:rPr>
        <w:t xml:space="preserve">. The potential scenario is further exemplified </w:t>
      </w:r>
      <w:r w:rsidR="004E256F">
        <w:rPr>
          <w:rFonts w:ascii="Times New Roman" w:hAnsi="Times New Roman" w:cs="Times New Roman"/>
          <w:sz w:val="24"/>
          <w:szCs w:val="24"/>
        </w:rPr>
        <w:t xml:space="preserve">in the </w:t>
      </w:r>
      <w:r w:rsidR="00570589">
        <w:rPr>
          <w:rFonts w:ascii="Times New Roman" w:hAnsi="Times New Roman" w:cs="Times New Roman"/>
          <w:sz w:val="24"/>
          <w:szCs w:val="24"/>
        </w:rPr>
        <w:t xml:space="preserve">same </w:t>
      </w:r>
      <w:r w:rsidR="004E256F">
        <w:rPr>
          <w:rFonts w:ascii="Times New Roman" w:hAnsi="Times New Roman" w:cs="Times New Roman"/>
          <w:sz w:val="24"/>
          <w:szCs w:val="24"/>
        </w:rPr>
        <w:t xml:space="preserve">special report </w:t>
      </w:r>
      <w:r w:rsidR="003B4C08" w:rsidRPr="005A39CC">
        <w:rPr>
          <w:rFonts w:ascii="Times New Roman" w:hAnsi="Times New Roman" w:cs="Times New Roman"/>
          <w:sz w:val="24"/>
          <w:szCs w:val="24"/>
        </w:rPr>
        <w:t>with the following statement, “we'll have networks of sensors that detect moisture in the ground or on plants themselves and transmit their data to drones, which are poised to become farming's new intelligence-gathering tool of choice</w:t>
      </w:r>
      <w:r w:rsidR="00ED4C02" w:rsidRPr="005A39CC">
        <w:rPr>
          <w:rFonts w:ascii="Times New Roman" w:hAnsi="Times New Roman" w:cs="Times New Roman"/>
          <w:sz w:val="24"/>
          <w:szCs w:val="24"/>
        </w:rPr>
        <w:t xml:space="preserve">” </w:t>
      </w:r>
      <w:sdt>
        <w:sdtPr>
          <w:rPr>
            <w:rFonts w:ascii="Times New Roman" w:hAnsi="Times New Roman" w:cs="Times New Roman"/>
            <w:sz w:val="24"/>
            <w:szCs w:val="24"/>
          </w:rPr>
          <w:id w:val="1006867174"/>
          <w:citation/>
        </w:sdtPr>
        <w:sdtContent>
          <w:r w:rsidR="00ED4C02" w:rsidRPr="005A39CC">
            <w:rPr>
              <w:rFonts w:ascii="Times New Roman" w:hAnsi="Times New Roman" w:cs="Times New Roman"/>
              <w:sz w:val="24"/>
              <w:szCs w:val="24"/>
            </w:rPr>
            <w:fldChar w:fldCharType="begin"/>
          </w:r>
          <w:r w:rsidR="00ED4C02" w:rsidRPr="005A39CC">
            <w:rPr>
              <w:rFonts w:ascii="Times New Roman" w:hAnsi="Times New Roman" w:cs="Times New Roman"/>
              <w:sz w:val="24"/>
              <w:szCs w:val="24"/>
            </w:rPr>
            <w:instrText xml:space="preserve"> CITATION Has14 \l 1033 </w:instrText>
          </w:r>
          <w:r w:rsidR="00ED4C02" w:rsidRPr="005A39CC">
            <w:rPr>
              <w:rFonts w:ascii="Times New Roman" w:hAnsi="Times New Roman" w:cs="Times New Roman"/>
              <w:sz w:val="24"/>
              <w:szCs w:val="24"/>
            </w:rPr>
            <w:fldChar w:fldCharType="separate"/>
          </w:r>
          <w:r w:rsidR="005E4391" w:rsidRPr="005E4391">
            <w:rPr>
              <w:rFonts w:ascii="Times New Roman" w:hAnsi="Times New Roman" w:cs="Times New Roman"/>
              <w:noProof/>
              <w:sz w:val="24"/>
              <w:szCs w:val="24"/>
            </w:rPr>
            <w:t>(Hasler-Lewis, 2014)</w:t>
          </w:r>
          <w:r w:rsidR="00ED4C02" w:rsidRPr="005A39CC">
            <w:rPr>
              <w:rFonts w:ascii="Times New Roman" w:hAnsi="Times New Roman" w:cs="Times New Roman"/>
              <w:sz w:val="24"/>
              <w:szCs w:val="24"/>
            </w:rPr>
            <w:fldChar w:fldCharType="end"/>
          </w:r>
        </w:sdtContent>
      </w:sdt>
      <w:r w:rsidR="003B4C08" w:rsidRPr="005A39CC">
        <w:rPr>
          <w:rFonts w:ascii="Times New Roman" w:hAnsi="Times New Roman" w:cs="Times New Roman"/>
          <w:sz w:val="24"/>
          <w:szCs w:val="24"/>
        </w:rPr>
        <w:t>.</w:t>
      </w:r>
      <w:r w:rsidR="00ED4C02" w:rsidRPr="005A39CC">
        <w:rPr>
          <w:rFonts w:ascii="Times New Roman" w:hAnsi="Times New Roman" w:cs="Times New Roman"/>
          <w:sz w:val="24"/>
          <w:szCs w:val="24"/>
        </w:rPr>
        <w:t xml:space="preserve"> This scenario is not as farfetched when one considers that cropland has been shifting to significantly larger farms</w:t>
      </w:r>
      <w:r w:rsidR="00430B24" w:rsidRPr="005A39CC">
        <w:rPr>
          <w:rFonts w:ascii="Times New Roman" w:hAnsi="Times New Roman" w:cs="Times New Roman"/>
          <w:sz w:val="24"/>
          <w:szCs w:val="24"/>
        </w:rPr>
        <w:t xml:space="preserve"> according to the USDA</w:t>
      </w:r>
      <w:r w:rsidR="00ED4C02" w:rsidRPr="005A39CC">
        <w:rPr>
          <w:rFonts w:ascii="Times New Roman" w:hAnsi="Times New Roman" w:cs="Times New Roman"/>
          <w:sz w:val="24"/>
          <w:szCs w:val="24"/>
        </w:rPr>
        <w:t xml:space="preserve"> </w:t>
      </w:r>
      <w:sdt>
        <w:sdtPr>
          <w:rPr>
            <w:rFonts w:ascii="Times New Roman" w:hAnsi="Times New Roman" w:cs="Times New Roman"/>
            <w:sz w:val="24"/>
            <w:szCs w:val="24"/>
          </w:rPr>
          <w:id w:val="894787728"/>
          <w:citation/>
        </w:sdtPr>
        <w:sdtContent>
          <w:r w:rsidR="00ED4C02" w:rsidRPr="005A39CC">
            <w:rPr>
              <w:rFonts w:ascii="Times New Roman" w:hAnsi="Times New Roman" w:cs="Times New Roman"/>
              <w:sz w:val="24"/>
              <w:szCs w:val="24"/>
            </w:rPr>
            <w:fldChar w:fldCharType="begin"/>
          </w:r>
          <w:r w:rsidR="00ED4C02" w:rsidRPr="005A39CC">
            <w:rPr>
              <w:rFonts w:ascii="Times New Roman" w:hAnsi="Times New Roman" w:cs="Times New Roman"/>
              <w:sz w:val="24"/>
              <w:szCs w:val="24"/>
            </w:rPr>
            <w:instrText xml:space="preserve"> CITATION Mac13 \l 1033 </w:instrText>
          </w:r>
          <w:r w:rsidR="00ED4C02" w:rsidRPr="005A39CC">
            <w:rPr>
              <w:rFonts w:ascii="Times New Roman" w:hAnsi="Times New Roman" w:cs="Times New Roman"/>
              <w:sz w:val="24"/>
              <w:szCs w:val="24"/>
            </w:rPr>
            <w:fldChar w:fldCharType="separate"/>
          </w:r>
          <w:r w:rsidR="005E4391" w:rsidRPr="005E4391">
            <w:rPr>
              <w:rFonts w:ascii="Times New Roman" w:hAnsi="Times New Roman" w:cs="Times New Roman"/>
              <w:noProof/>
              <w:sz w:val="24"/>
              <w:szCs w:val="24"/>
            </w:rPr>
            <w:t>(MacDonald, Hoppe, &amp; Korb, 2013)</w:t>
          </w:r>
          <w:r w:rsidR="00ED4C02" w:rsidRPr="005A39CC">
            <w:rPr>
              <w:rFonts w:ascii="Times New Roman" w:hAnsi="Times New Roman" w:cs="Times New Roman"/>
              <w:sz w:val="24"/>
              <w:szCs w:val="24"/>
            </w:rPr>
            <w:fldChar w:fldCharType="end"/>
          </w:r>
        </w:sdtContent>
      </w:sdt>
      <w:r w:rsidR="00ED4C02" w:rsidRPr="005A39CC">
        <w:rPr>
          <w:rFonts w:ascii="Times New Roman" w:hAnsi="Times New Roman" w:cs="Times New Roman"/>
          <w:sz w:val="24"/>
          <w:szCs w:val="24"/>
        </w:rPr>
        <w:t xml:space="preserve"> and</w:t>
      </w:r>
      <w:r w:rsidR="00430B24" w:rsidRPr="005A39CC">
        <w:rPr>
          <w:rFonts w:ascii="Times New Roman" w:hAnsi="Times New Roman" w:cs="Times New Roman"/>
          <w:sz w:val="24"/>
          <w:szCs w:val="24"/>
        </w:rPr>
        <w:t xml:space="preserve"> that</w:t>
      </w:r>
      <w:r w:rsidR="00ED4C02" w:rsidRPr="005A39CC">
        <w:rPr>
          <w:rFonts w:ascii="Times New Roman" w:hAnsi="Times New Roman" w:cs="Times New Roman"/>
          <w:sz w:val="24"/>
          <w:szCs w:val="24"/>
        </w:rPr>
        <w:t xml:space="preserve"> the challenge of getting the land sowed or crops harvested in time increases as farms expand their size because temperature and soil moisture for planting are just right for a short p</w:t>
      </w:r>
      <w:r w:rsidR="00430B24" w:rsidRPr="005A39CC">
        <w:rPr>
          <w:rFonts w:ascii="Times New Roman" w:hAnsi="Times New Roman" w:cs="Times New Roman"/>
          <w:sz w:val="24"/>
          <w:szCs w:val="24"/>
        </w:rPr>
        <w:t xml:space="preserve">eriod </w:t>
      </w:r>
      <w:sdt>
        <w:sdtPr>
          <w:rPr>
            <w:rFonts w:ascii="Times New Roman" w:hAnsi="Times New Roman" w:cs="Times New Roman"/>
            <w:sz w:val="24"/>
            <w:szCs w:val="24"/>
          </w:rPr>
          <w:id w:val="592673585"/>
          <w:citation/>
        </w:sdtPr>
        <w:sdtContent>
          <w:r w:rsidR="00430B24" w:rsidRPr="005A39CC">
            <w:rPr>
              <w:rFonts w:ascii="Times New Roman" w:hAnsi="Times New Roman" w:cs="Times New Roman"/>
              <w:sz w:val="24"/>
              <w:szCs w:val="24"/>
            </w:rPr>
            <w:fldChar w:fldCharType="begin"/>
          </w:r>
          <w:r w:rsidR="00430B24" w:rsidRPr="005A39CC">
            <w:rPr>
              <w:rFonts w:ascii="Times New Roman" w:hAnsi="Times New Roman" w:cs="Times New Roman"/>
              <w:sz w:val="24"/>
              <w:szCs w:val="24"/>
            </w:rPr>
            <w:instrText xml:space="preserve"> CITATION Ber11 \l 1033 </w:instrText>
          </w:r>
          <w:r w:rsidR="00430B24" w:rsidRPr="005A39CC">
            <w:rPr>
              <w:rFonts w:ascii="Times New Roman" w:hAnsi="Times New Roman" w:cs="Times New Roman"/>
              <w:sz w:val="24"/>
              <w:szCs w:val="24"/>
            </w:rPr>
            <w:fldChar w:fldCharType="separate"/>
          </w:r>
          <w:r w:rsidR="005E4391" w:rsidRPr="005E4391">
            <w:rPr>
              <w:rFonts w:ascii="Times New Roman" w:hAnsi="Times New Roman" w:cs="Times New Roman"/>
              <w:noProof/>
              <w:sz w:val="24"/>
              <w:szCs w:val="24"/>
            </w:rPr>
            <w:t>(Berry, 2011)</w:t>
          </w:r>
          <w:r w:rsidR="00430B24" w:rsidRPr="005A39CC">
            <w:rPr>
              <w:rFonts w:ascii="Times New Roman" w:hAnsi="Times New Roman" w:cs="Times New Roman"/>
              <w:sz w:val="24"/>
              <w:szCs w:val="24"/>
            </w:rPr>
            <w:fldChar w:fldCharType="end"/>
          </w:r>
        </w:sdtContent>
      </w:sdt>
      <w:r w:rsidR="00430B24" w:rsidRPr="005A39CC">
        <w:rPr>
          <w:rFonts w:ascii="Times New Roman" w:hAnsi="Times New Roman" w:cs="Times New Roman"/>
          <w:sz w:val="24"/>
          <w:szCs w:val="24"/>
        </w:rPr>
        <w:t>.</w:t>
      </w:r>
    </w:p>
    <w:p w:rsidR="002D3197" w:rsidRDefault="00ED1F3E" w:rsidP="00C53A7E">
      <w:pPr>
        <w:spacing w:line="480" w:lineRule="auto"/>
        <w:ind w:firstLine="360"/>
        <w:jc w:val="both"/>
        <w:rPr>
          <w:rFonts w:ascii="Times New Roman" w:hAnsi="Times New Roman" w:cs="Times New Roman"/>
          <w:sz w:val="24"/>
          <w:szCs w:val="24"/>
        </w:rPr>
      </w:pPr>
      <w:r w:rsidRPr="005A39CC">
        <w:rPr>
          <w:rFonts w:ascii="Times New Roman" w:hAnsi="Times New Roman" w:cs="Times New Roman"/>
          <w:sz w:val="24"/>
          <w:szCs w:val="24"/>
        </w:rPr>
        <w:t xml:space="preserve">Most of the technologies attached to </w:t>
      </w:r>
      <w:r w:rsidR="00D337AE">
        <w:rPr>
          <w:rFonts w:ascii="Times New Roman" w:hAnsi="Times New Roman" w:cs="Times New Roman"/>
          <w:sz w:val="24"/>
          <w:szCs w:val="24"/>
        </w:rPr>
        <w:t>weather</w:t>
      </w:r>
      <w:r w:rsidRPr="005A39CC">
        <w:rPr>
          <w:rFonts w:ascii="Times New Roman" w:hAnsi="Times New Roman" w:cs="Times New Roman"/>
          <w:sz w:val="24"/>
          <w:szCs w:val="24"/>
        </w:rPr>
        <w:t xml:space="preserve"> monitoring </w:t>
      </w:r>
      <w:r w:rsidR="00D337AE">
        <w:rPr>
          <w:rFonts w:ascii="Times New Roman" w:hAnsi="Times New Roman" w:cs="Times New Roman"/>
          <w:sz w:val="24"/>
          <w:szCs w:val="24"/>
        </w:rPr>
        <w:t>networks</w:t>
      </w:r>
      <w:r w:rsidR="00430B24" w:rsidRPr="005A39CC">
        <w:rPr>
          <w:rFonts w:ascii="Times New Roman" w:hAnsi="Times New Roman" w:cs="Times New Roman"/>
          <w:sz w:val="24"/>
          <w:szCs w:val="24"/>
        </w:rPr>
        <w:t xml:space="preserve">, although </w:t>
      </w:r>
      <w:r w:rsidR="004E256F">
        <w:rPr>
          <w:rFonts w:ascii="Times New Roman" w:hAnsi="Times New Roman" w:cs="Times New Roman"/>
          <w:sz w:val="24"/>
          <w:szCs w:val="24"/>
        </w:rPr>
        <w:t xml:space="preserve">not necessarily directly related to the </w:t>
      </w:r>
      <w:r w:rsidR="00430B24" w:rsidRPr="005A39CC">
        <w:rPr>
          <w:rFonts w:ascii="Times New Roman" w:hAnsi="Times New Roman" w:cs="Times New Roman"/>
          <w:sz w:val="24"/>
          <w:szCs w:val="24"/>
        </w:rPr>
        <w:t>Wall Street Journa</w:t>
      </w:r>
      <w:r w:rsidR="004E256F">
        <w:rPr>
          <w:rFonts w:ascii="Times New Roman" w:hAnsi="Times New Roman" w:cs="Times New Roman"/>
          <w:sz w:val="24"/>
          <w:szCs w:val="24"/>
        </w:rPr>
        <w:t>l’s special report</w:t>
      </w:r>
      <w:r w:rsidR="00430B24" w:rsidRPr="005A39CC">
        <w:rPr>
          <w:rFonts w:ascii="Times New Roman" w:hAnsi="Times New Roman" w:cs="Times New Roman"/>
          <w:sz w:val="24"/>
          <w:szCs w:val="24"/>
        </w:rPr>
        <w:t>,</w:t>
      </w:r>
      <w:r w:rsidR="004E256F">
        <w:rPr>
          <w:rFonts w:ascii="Times New Roman" w:hAnsi="Times New Roman" w:cs="Times New Roman"/>
          <w:sz w:val="24"/>
          <w:szCs w:val="24"/>
        </w:rPr>
        <w:t xml:space="preserve"> would fall under the same</w:t>
      </w:r>
      <w:r w:rsidRPr="005A39CC">
        <w:rPr>
          <w:rFonts w:ascii="Times New Roman" w:hAnsi="Times New Roman" w:cs="Times New Roman"/>
          <w:sz w:val="24"/>
          <w:szCs w:val="24"/>
        </w:rPr>
        <w:t xml:space="preserve"> category, where there is information generated</w:t>
      </w:r>
      <w:r w:rsidR="004E256F">
        <w:rPr>
          <w:rFonts w:ascii="Times New Roman" w:hAnsi="Times New Roman" w:cs="Times New Roman"/>
          <w:sz w:val="24"/>
          <w:szCs w:val="24"/>
        </w:rPr>
        <w:t xml:space="preserve"> and collected</w:t>
      </w:r>
      <w:r w:rsidRPr="005A39CC">
        <w:rPr>
          <w:rFonts w:ascii="Times New Roman" w:hAnsi="Times New Roman" w:cs="Times New Roman"/>
          <w:sz w:val="24"/>
          <w:szCs w:val="24"/>
        </w:rPr>
        <w:t xml:space="preserve"> </w:t>
      </w:r>
      <w:r w:rsidR="004E256F">
        <w:rPr>
          <w:rFonts w:ascii="Times New Roman" w:hAnsi="Times New Roman" w:cs="Times New Roman"/>
          <w:sz w:val="24"/>
          <w:szCs w:val="24"/>
        </w:rPr>
        <w:t>that can have positive</w:t>
      </w:r>
      <w:r w:rsidR="008B406E" w:rsidRPr="005A39CC">
        <w:rPr>
          <w:rFonts w:ascii="Times New Roman" w:hAnsi="Times New Roman" w:cs="Times New Roman"/>
          <w:sz w:val="24"/>
          <w:szCs w:val="24"/>
        </w:rPr>
        <w:t xml:space="preserve"> effect</w:t>
      </w:r>
      <w:r w:rsidR="004E256F">
        <w:rPr>
          <w:rFonts w:ascii="Times New Roman" w:hAnsi="Times New Roman" w:cs="Times New Roman"/>
          <w:sz w:val="24"/>
          <w:szCs w:val="24"/>
        </w:rPr>
        <w:t>s</w:t>
      </w:r>
      <w:r w:rsidR="008B406E" w:rsidRPr="005A39CC">
        <w:rPr>
          <w:rFonts w:ascii="Times New Roman" w:hAnsi="Times New Roman" w:cs="Times New Roman"/>
          <w:sz w:val="24"/>
          <w:szCs w:val="24"/>
        </w:rPr>
        <w:t xml:space="preserve"> on farmer management decisions.</w:t>
      </w:r>
      <w:r w:rsidR="00C753F1" w:rsidRPr="005A39CC">
        <w:rPr>
          <w:rFonts w:ascii="Times New Roman" w:hAnsi="Times New Roman" w:cs="Times New Roman"/>
          <w:sz w:val="24"/>
          <w:szCs w:val="24"/>
        </w:rPr>
        <w:t xml:space="preserve"> A common theme in literature is that</w:t>
      </w:r>
      <w:r w:rsidR="00A33F17" w:rsidRPr="005A39CC">
        <w:rPr>
          <w:rFonts w:ascii="Times New Roman" w:hAnsi="Times New Roman" w:cs="Times New Roman"/>
          <w:sz w:val="24"/>
          <w:szCs w:val="24"/>
        </w:rPr>
        <w:t xml:space="preserve"> </w:t>
      </w:r>
      <w:r w:rsidR="00C753F1" w:rsidRPr="005A39CC">
        <w:rPr>
          <w:rFonts w:ascii="Times New Roman" w:hAnsi="Times New Roman" w:cs="Times New Roman"/>
          <w:sz w:val="24"/>
          <w:szCs w:val="24"/>
        </w:rPr>
        <w:t>t</w:t>
      </w:r>
      <w:r w:rsidR="00A33F17" w:rsidRPr="005A39CC">
        <w:rPr>
          <w:rFonts w:ascii="Times New Roman" w:hAnsi="Times New Roman" w:cs="Times New Roman"/>
          <w:sz w:val="24"/>
          <w:szCs w:val="24"/>
        </w:rPr>
        <w:t xml:space="preserve">he </w:t>
      </w:r>
      <w:r w:rsidR="00C753F1" w:rsidRPr="005A39CC">
        <w:rPr>
          <w:rFonts w:ascii="Times New Roman" w:hAnsi="Times New Roman" w:cs="Times New Roman"/>
          <w:sz w:val="24"/>
          <w:szCs w:val="24"/>
        </w:rPr>
        <w:t>application</w:t>
      </w:r>
      <w:r w:rsidR="00A33F17" w:rsidRPr="005A39CC">
        <w:rPr>
          <w:rFonts w:ascii="Times New Roman" w:hAnsi="Times New Roman" w:cs="Times New Roman"/>
          <w:sz w:val="24"/>
          <w:szCs w:val="24"/>
        </w:rPr>
        <w:t xml:space="preserve"> of </w:t>
      </w:r>
      <w:r w:rsidR="00D337AE">
        <w:rPr>
          <w:rFonts w:ascii="Times New Roman" w:hAnsi="Times New Roman" w:cs="Times New Roman"/>
          <w:sz w:val="24"/>
          <w:szCs w:val="24"/>
        </w:rPr>
        <w:t>weather</w:t>
      </w:r>
      <w:r w:rsidR="00A33F17" w:rsidRPr="005A39CC">
        <w:rPr>
          <w:rFonts w:ascii="Times New Roman" w:hAnsi="Times New Roman" w:cs="Times New Roman"/>
          <w:sz w:val="24"/>
          <w:szCs w:val="24"/>
        </w:rPr>
        <w:t xml:space="preserve"> monitoring </w:t>
      </w:r>
      <w:r w:rsidR="00C753F1" w:rsidRPr="005A39CC">
        <w:rPr>
          <w:rFonts w:ascii="Times New Roman" w:hAnsi="Times New Roman" w:cs="Times New Roman"/>
          <w:sz w:val="24"/>
          <w:szCs w:val="24"/>
        </w:rPr>
        <w:t>data in agricultural decision making</w:t>
      </w:r>
      <w:r w:rsidR="00A33F17" w:rsidRPr="005A39CC">
        <w:rPr>
          <w:rFonts w:ascii="Times New Roman" w:hAnsi="Times New Roman" w:cs="Times New Roman"/>
          <w:sz w:val="24"/>
          <w:szCs w:val="24"/>
        </w:rPr>
        <w:t xml:space="preserve"> is usually included in the ‘precision agriculture</w:t>
      </w:r>
      <w:r w:rsidR="00C753F1" w:rsidRPr="005A39CC">
        <w:rPr>
          <w:rFonts w:ascii="Times New Roman" w:hAnsi="Times New Roman" w:cs="Times New Roman"/>
          <w:sz w:val="24"/>
          <w:szCs w:val="24"/>
        </w:rPr>
        <w:t xml:space="preserve">’ debate. ‘Precision Agriculture’ includes all practices, “that use information technology either to tailor input use to achieved desired outcomes, or to monitor those outcomes (e.g. variable rate application (VRA), yield </w:t>
      </w:r>
      <w:r w:rsidR="00C753F1" w:rsidRPr="005A39CC">
        <w:rPr>
          <w:rFonts w:ascii="Times New Roman" w:hAnsi="Times New Roman" w:cs="Times New Roman"/>
          <w:sz w:val="24"/>
          <w:szCs w:val="24"/>
        </w:rPr>
        <w:lastRenderedPageBreak/>
        <w:t xml:space="preserve">monitors, remote sensing)” </w:t>
      </w:r>
      <w:sdt>
        <w:sdtPr>
          <w:rPr>
            <w:rFonts w:ascii="Times New Roman" w:hAnsi="Times New Roman" w:cs="Times New Roman"/>
            <w:sz w:val="24"/>
            <w:szCs w:val="24"/>
          </w:rPr>
          <w:id w:val="-171419145"/>
          <w:citation/>
        </w:sdtPr>
        <w:sdtContent>
          <w:r w:rsidR="00C753F1" w:rsidRPr="005A39CC">
            <w:rPr>
              <w:rFonts w:ascii="Times New Roman" w:hAnsi="Times New Roman" w:cs="Times New Roman"/>
              <w:sz w:val="24"/>
              <w:szCs w:val="24"/>
            </w:rPr>
            <w:fldChar w:fldCharType="begin"/>
          </w:r>
          <w:r w:rsidR="00C753F1" w:rsidRPr="005A39CC">
            <w:rPr>
              <w:rFonts w:ascii="Times New Roman" w:hAnsi="Times New Roman" w:cs="Times New Roman"/>
              <w:sz w:val="24"/>
              <w:szCs w:val="24"/>
            </w:rPr>
            <w:instrText xml:space="preserve"> CITATION Bon04 \l 1033 </w:instrText>
          </w:r>
          <w:r w:rsidR="00C753F1" w:rsidRPr="005A39CC">
            <w:rPr>
              <w:rFonts w:ascii="Times New Roman" w:hAnsi="Times New Roman" w:cs="Times New Roman"/>
              <w:sz w:val="24"/>
              <w:szCs w:val="24"/>
            </w:rPr>
            <w:fldChar w:fldCharType="separate"/>
          </w:r>
          <w:r w:rsidR="005E4391" w:rsidRPr="005E4391">
            <w:rPr>
              <w:rFonts w:ascii="Times New Roman" w:hAnsi="Times New Roman" w:cs="Times New Roman"/>
              <w:noProof/>
              <w:sz w:val="24"/>
              <w:szCs w:val="24"/>
            </w:rPr>
            <w:t>(Bongiovanni &amp; Lowenberg-Deboer, 2004)</w:t>
          </w:r>
          <w:r w:rsidR="00C753F1" w:rsidRPr="005A39CC">
            <w:rPr>
              <w:rFonts w:ascii="Times New Roman" w:hAnsi="Times New Roman" w:cs="Times New Roman"/>
              <w:sz w:val="24"/>
              <w:szCs w:val="24"/>
            </w:rPr>
            <w:fldChar w:fldCharType="end"/>
          </w:r>
        </w:sdtContent>
      </w:sdt>
      <w:r w:rsidR="00C753F1" w:rsidRPr="005A39CC">
        <w:rPr>
          <w:rFonts w:ascii="Times New Roman" w:hAnsi="Times New Roman" w:cs="Times New Roman"/>
          <w:sz w:val="24"/>
          <w:szCs w:val="24"/>
        </w:rPr>
        <w:t>.</w:t>
      </w:r>
      <w:r w:rsidR="004E256F">
        <w:rPr>
          <w:rFonts w:ascii="Times New Roman" w:hAnsi="Times New Roman" w:cs="Times New Roman"/>
          <w:sz w:val="24"/>
          <w:szCs w:val="24"/>
        </w:rPr>
        <w:t xml:space="preserve"> The </w:t>
      </w:r>
      <w:r w:rsidR="006319E9">
        <w:rPr>
          <w:rFonts w:ascii="Times New Roman" w:hAnsi="Times New Roman" w:cs="Times New Roman"/>
          <w:sz w:val="24"/>
          <w:szCs w:val="24"/>
        </w:rPr>
        <w:t xml:space="preserve">fundamental </w:t>
      </w:r>
      <w:r w:rsidR="004E256F">
        <w:rPr>
          <w:rFonts w:ascii="Times New Roman" w:hAnsi="Times New Roman" w:cs="Times New Roman"/>
          <w:sz w:val="24"/>
          <w:szCs w:val="24"/>
        </w:rPr>
        <w:t xml:space="preserve">concept of precision agriculture </w:t>
      </w:r>
      <w:r w:rsidR="000F338D">
        <w:rPr>
          <w:rFonts w:ascii="Times New Roman" w:hAnsi="Times New Roman" w:cs="Times New Roman"/>
          <w:sz w:val="24"/>
          <w:szCs w:val="24"/>
        </w:rPr>
        <w:t>largely stems from the development of</w:t>
      </w:r>
      <w:r w:rsidR="003827B4">
        <w:rPr>
          <w:rFonts w:ascii="Times New Roman" w:hAnsi="Times New Roman" w:cs="Times New Roman"/>
          <w:sz w:val="24"/>
          <w:szCs w:val="24"/>
        </w:rPr>
        <w:t>,</w:t>
      </w:r>
      <w:r w:rsidR="000F338D">
        <w:rPr>
          <w:rFonts w:ascii="Times New Roman" w:hAnsi="Times New Roman" w:cs="Times New Roman"/>
          <w:sz w:val="24"/>
          <w:szCs w:val="24"/>
        </w:rPr>
        <w:t xml:space="preserve"> statistical tools that </w:t>
      </w:r>
      <w:r w:rsidR="003827B4">
        <w:rPr>
          <w:rFonts w:ascii="Times New Roman" w:hAnsi="Times New Roman" w:cs="Times New Roman"/>
          <w:sz w:val="24"/>
          <w:szCs w:val="24"/>
        </w:rPr>
        <w:t>were</w:t>
      </w:r>
      <w:r w:rsidR="000F338D">
        <w:rPr>
          <w:rFonts w:ascii="Times New Roman" w:hAnsi="Times New Roman" w:cs="Times New Roman"/>
          <w:sz w:val="24"/>
          <w:szCs w:val="24"/>
        </w:rPr>
        <w:t xml:space="preserve"> able, “to include problems associated with slopes and systematic differences in soil” </w:t>
      </w:r>
      <w:sdt>
        <w:sdtPr>
          <w:rPr>
            <w:rFonts w:ascii="Times New Roman" w:hAnsi="Times New Roman" w:cs="Times New Roman"/>
            <w:sz w:val="24"/>
            <w:szCs w:val="24"/>
          </w:rPr>
          <w:id w:val="1567300659"/>
          <w:citation/>
        </w:sdtPr>
        <w:sdtContent>
          <w:r w:rsidR="000F338D">
            <w:rPr>
              <w:rFonts w:ascii="Times New Roman" w:hAnsi="Times New Roman" w:cs="Times New Roman"/>
              <w:sz w:val="24"/>
              <w:szCs w:val="24"/>
            </w:rPr>
            <w:fldChar w:fldCharType="begin"/>
          </w:r>
          <w:r w:rsidR="000F338D">
            <w:rPr>
              <w:rFonts w:ascii="Times New Roman" w:hAnsi="Times New Roman" w:cs="Times New Roman"/>
              <w:sz w:val="24"/>
              <w:szCs w:val="24"/>
            </w:rPr>
            <w:instrText xml:space="preserve"> CITATION Fra15 \l 1033 </w:instrText>
          </w:r>
          <w:r w:rsidR="000F338D">
            <w:rPr>
              <w:rFonts w:ascii="Times New Roman" w:hAnsi="Times New Roman" w:cs="Times New Roman"/>
              <w:sz w:val="24"/>
              <w:szCs w:val="24"/>
            </w:rPr>
            <w:fldChar w:fldCharType="separate"/>
          </w:r>
          <w:r w:rsidR="005E4391" w:rsidRPr="005E4391">
            <w:rPr>
              <w:rFonts w:ascii="Times New Roman" w:hAnsi="Times New Roman" w:cs="Times New Roman"/>
              <w:noProof/>
              <w:sz w:val="24"/>
              <w:szCs w:val="24"/>
            </w:rPr>
            <w:t>(Franzen &amp; Mulla, 2015)</w:t>
          </w:r>
          <w:r w:rsidR="000F338D">
            <w:rPr>
              <w:rFonts w:ascii="Times New Roman" w:hAnsi="Times New Roman" w:cs="Times New Roman"/>
              <w:sz w:val="24"/>
              <w:szCs w:val="24"/>
            </w:rPr>
            <w:fldChar w:fldCharType="end"/>
          </w:r>
        </w:sdtContent>
      </w:sdt>
      <w:r w:rsidR="003827B4">
        <w:rPr>
          <w:rFonts w:ascii="Times New Roman" w:hAnsi="Times New Roman" w:cs="Times New Roman"/>
          <w:sz w:val="24"/>
          <w:szCs w:val="24"/>
        </w:rPr>
        <w:t xml:space="preserve">, soil sampling strategies to address field heterogeneity, the statistical subfield of </w:t>
      </w:r>
      <w:proofErr w:type="spellStart"/>
      <w:r w:rsidR="003827B4">
        <w:rPr>
          <w:rFonts w:ascii="Times New Roman" w:hAnsi="Times New Roman" w:cs="Times New Roman"/>
          <w:sz w:val="24"/>
          <w:szCs w:val="24"/>
        </w:rPr>
        <w:t>geostatistics</w:t>
      </w:r>
      <w:proofErr w:type="spellEnd"/>
      <w:r w:rsidR="003827B4">
        <w:rPr>
          <w:rFonts w:ascii="Times New Roman" w:hAnsi="Times New Roman" w:cs="Times New Roman"/>
          <w:sz w:val="24"/>
          <w:szCs w:val="24"/>
        </w:rPr>
        <w:t xml:space="preserve"> in the 1960’s, and of the Global Positioning System (GPS) </w:t>
      </w:r>
      <w:sdt>
        <w:sdtPr>
          <w:rPr>
            <w:rFonts w:ascii="Times New Roman" w:hAnsi="Times New Roman" w:cs="Times New Roman"/>
            <w:sz w:val="24"/>
            <w:szCs w:val="24"/>
          </w:rPr>
          <w:id w:val="-626474345"/>
          <w:citation/>
        </w:sdtPr>
        <w:sdtContent>
          <w:r w:rsidR="003827B4">
            <w:rPr>
              <w:rFonts w:ascii="Times New Roman" w:hAnsi="Times New Roman" w:cs="Times New Roman"/>
              <w:sz w:val="24"/>
              <w:szCs w:val="24"/>
            </w:rPr>
            <w:fldChar w:fldCharType="begin"/>
          </w:r>
          <w:r w:rsidR="003827B4">
            <w:rPr>
              <w:rFonts w:ascii="Times New Roman" w:hAnsi="Times New Roman" w:cs="Times New Roman"/>
              <w:sz w:val="24"/>
              <w:szCs w:val="24"/>
            </w:rPr>
            <w:instrText xml:space="preserve"> CITATION Fra15 \l 1033 </w:instrText>
          </w:r>
          <w:r w:rsidR="003827B4">
            <w:rPr>
              <w:rFonts w:ascii="Times New Roman" w:hAnsi="Times New Roman" w:cs="Times New Roman"/>
              <w:sz w:val="24"/>
              <w:szCs w:val="24"/>
            </w:rPr>
            <w:fldChar w:fldCharType="separate"/>
          </w:r>
          <w:r w:rsidR="005E4391" w:rsidRPr="005E4391">
            <w:rPr>
              <w:rFonts w:ascii="Times New Roman" w:hAnsi="Times New Roman" w:cs="Times New Roman"/>
              <w:noProof/>
              <w:sz w:val="24"/>
              <w:szCs w:val="24"/>
            </w:rPr>
            <w:t>(Franzen &amp; Mulla, 2015)</w:t>
          </w:r>
          <w:r w:rsidR="003827B4">
            <w:rPr>
              <w:rFonts w:ascii="Times New Roman" w:hAnsi="Times New Roman" w:cs="Times New Roman"/>
              <w:sz w:val="24"/>
              <w:szCs w:val="24"/>
            </w:rPr>
            <w:fldChar w:fldCharType="end"/>
          </w:r>
        </w:sdtContent>
      </w:sdt>
      <w:r w:rsidR="003827B4">
        <w:rPr>
          <w:rFonts w:ascii="Times New Roman" w:hAnsi="Times New Roman" w:cs="Times New Roman"/>
          <w:sz w:val="24"/>
          <w:szCs w:val="24"/>
        </w:rPr>
        <w:t xml:space="preserve">. GPS became available for civilian use in 1983 and soon after, “companies began </w:t>
      </w:r>
      <w:r w:rsidR="003827B4" w:rsidRPr="003827B4">
        <w:rPr>
          <w:rFonts w:ascii="Times New Roman" w:hAnsi="Times New Roman" w:cs="Times New Roman"/>
          <w:sz w:val="24"/>
          <w:szCs w:val="24"/>
        </w:rPr>
        <w:t>developing what is known as "variable rate technology," which allows farmers to apply fertilizers at different rates throughout a field. After measuring and mapping such characteristics as acidity level and phosphorous and potassium content, farmers match the qua</w:t>
      </w:r>
      <w:r w:rsidR="00101A1C">
        <w:rPr>
          <w:rFonts w:ascii="Times New Roman" w:hAnsi="Times New Roman" w:cs="Times New Roman"/>
          <w:sz w:val="24"/>
          <w:szCs w:val="24"/>
        </w:rPr>
        <w:t xml:space="preserve">ntity of fertilizer to the need” </w:t>
      </w:r>
      <w:sdt>
        <w:sdtPr>
          <w:rPr>
            <w:rFonts w:ascii="Times New Roman" w:hAnsi="Times New Roman" w:cs="Times New Roman"/>
            <w:sz w:val="24"/>
            <w:szCs w:val="24"/>
          </w:rPr>
          <w:id w:val="-1745253946"/>
          <w:citation/>
        </w:sdtPr>
        <w:sdtContent>
          <w:r w:rsidR="00101A1C">
            <w:rPr>
              <w:rFonts w:ascii="Times New Roman" w:hAnsi="Times New Roman" w:cs="Times New Roman"/>
              <w:sz w:val="24"/>
              <w:szCs w:val="24"/>
            </w:rPr>
            <w:fldChar w:fldCharType="begin"/>
          </w:r>
          <w:r w:rsidR="00101A1C">
            <w:rPr>
              <w:rFonts w:ascii="Times New Roman" w:hAnsi="Times New Roman" w:cs="Times New Roman"/>
              <w:sz w:val="24"/>
              <w:szCs w:val="24"/>
            </w:rPr>
            <w:instrText xml:space="preserve">CITATION Low15 \l 1033 </w:instrText>
          </w:r>
          <w:r w:rsidR="00101A1C">
            <w:rPr>
              <w:rFonts w:ascii="Times New Roman" w:hAnsi="Times New Roman" w:cs="Times New Roman"/>
              <w:sz w:val="24"/>
              <w:szCs w:val="24"/>
            </w:rPr>
            <w:fldChar w:fldCharType="separate"/>
          </w:r>
          <w:r w:rsidR="005E4391" w:rsidRPr="005E4391">
            <w:rPr>
              <w:rFonts w:ascii="Times New Roman" w:hAnsi="Times New Roman" w:cs="Times New Roman"/>
              <w:noProof/>
              <w:sz w:val="24"/>
              <w:szCs w:val="24"/>
            </w:rPr>
            <w:t>(Lowenberg-DeBoer, 2015)</w:t>
          </w:r>
          <w:r w:rsidR="00101A1C">
            <w:rPr>
              <w:rFonts w:ascii="Times New Roman" w:hAnsi="Times New Roman" w:cs="Times New Roman"/>
              <w:sz w:val="24"/>
              <w:szCs w:val="24"/>
            </w:rPr>
            <w:fldChar w:fldCharType="end"/>
          </w:r>
        </w:sdtContent>
      </w:sdt>
      <w:r w:rsidR="00101A1C">
        <w:rPr>
          <w:rFonts w:ascii="Times New Roman" w:hAnsi="Times New Roman" w:cs="Times New Roman"/>
          <w:sz w:val="24"/>
          <w:szCs w:val="24"/>
        </w:rPr>
        <w:t xml:space="preserve">. GPS also provided farmers with yield monitoring technology that uses sophisticated sensors and algorithms to measure variations within fields </w:t>
      </w:r>
      <w:sdt>
        <w:sdtPr>
          <w:rPr>
            <w:rFonts w:ascii="Times New Roman" w:hAnsi="Times New Roman" w:cs="Times New Roman"/>
            <w:sz w:val="24"/>
            <w:szCs w:val="24"/>
          </w:rPr>
          <w:id w:val="-1975820554"/>
          <w:citation/>
        </w:sdtPr>
        <w:sdtContent>
          <w:r w:rsidR="00101A1C">
            <w:rPr>
              <w:rFonts w:ascii="Times New Roman" w:hAnsi="Times New Roman" w:cs="Times New Roman"/>
              <w:sz w:val="24"/>
              <w:szCs w:val="24"/>
            </w:rPr>
            <w:fldChar w:fldCharType="begin"/>
          </w:r>
          <w:r w:rsidR="00101A1C">
            <w:rPr>
              <w:rFonts w:ascii="Times New Roman" w:hAnsi="Times New Roman" w:cs="Times New Roman"/>
              <w:sz w:val="24"/>
              <w:szCs w:val="24"/>
            </w:rPr>
            <w:instrText xml:space="preserve"> CITATION Low15 \l 1033 </w:instrText>
          </w:r>
          <w:r w:rsidR="00101A1C">
            <w:rPr>
              <w:rFonts w:ascii="Times New Roman" w:hAnsi="Times New Roman" w:cs="Times New Roman"/>
              <w:sz w:val="24"/>
              <w:szCs w:val="24"/>
            </w:rPr>
            <w:fldChar w:fldCharType="separate"/>
          </w:r>
          <w:r w:rsidR="005E4391" w:rsidRPr="005E4391">
            <w:rPr>
              <w:rFonts w:ascii="Times New Roman" w:hAnsi="Times New Roman" w:cs="Times New Roman"/>
              <w:noProof/>
              <w:sz w:val="24"/>
              <w:szCs w:val="24"/>
            </w:rPr>
            <w:t>(Lowenberg-DeBoer, 2015)</w:t>
          </w:r>
          <w:r w:rsidR="00101A1C">
            <w:rPr>
              <w:rFonts w:ascii="Times New Roman" w:hAnsi="Times New Roman" w:cs="Times New Roman"/>
              <w:sz w:val="24"/>
              <w:szCs w:val="24"/>
            </w:rPr>
            <w:fldChar w:fldCharType="end"/>
          </w:r>
        </w:sdtContent>
      </w:sdt>
      <w:r w:rsidR="00101A1C">
        <w:rPr>
          <w:rFonts w:ascii="Times New Roman" w:hAnsi="Times New Roman" w:cs="Times New Roman"/>
          <w:sz w:val="24"/>
          <w:szCs w:val="24"/>
        </w:rPr>
        <w:t xml:space="preserve">. This capability allows farmers to more tightly correlate </w:t>
      </w:r>
      <w:r w:rsidR="00094E09">
        <w:rPr>
          <w:rFonts w:ascii="Times New Roman" w:hAnsi="Times New Roman" w:cs="Times New Roman"/>
          <w:sz w:val="24"/>
          <w:szCs w:val="24"/>
        </w:rPr>
        <w:t xml:space="preserve">the effects of weather conditions and cultivation practices to actual yields and has therefore brought forth the emergence of “big data” in agriculture </w:t>
      </w:r>
      <w:sdt>
        <w:sdtPr>
          <w:rPr>
            <w:rFonts w:ascii="Times New Roman" w:hAnsi="Times New Roman" w:cs="Times New Roman"/>
            <w:sz w:val="24"/>
            <w:szCs w:val="24"/>
          </w:rPr>
          <w:id w:val="-977986988"/>
          <w:citation/>
        </w:sdtPr>
        <w:sdtContent>
          <w:r w:rsidR="00094E09">
            <w:rPr>
              <w:rFonts w:ascii="Times New Roman" w:hAnsi="Times New Roman" w:cs="Times New Roman"/>
              <w:sz w:val="24"/>
              <w:szCs w:val="24"/>
            </w:rPr>
            <w:fldChar w:fldCharType="begin"/>
          </w:r>
          <w:r w:rsidR="00094E09">
            <w:rPr>
              <w:rFonts w:ascii="Times New Roman" w:hAnsi="Times New Roman" w:cs="Times New Roman"/>
              <w:sz w:val="24"/>
              <w:szCs w:val="24"/>
            </w:rPr>
            <w:instrText xml:space="preserve"> CITATION Low15 \l 1033 </w:instrText>
          </w:r>
          <w:r w:rsidR="00094E09">
            <w:rPr>
              <w:rFonts w:ascii="Times New Roman" w:hAnsi="Times New Roman" w:cs="Times New Roman"/>
              <w:sz w:val="24"/>
              <w:szCs w:val="24"/>
            </w:rPr>
            <w:fldChar w:fldCharType="separate"/>
          </w:r>
          <w:r w:rsidR="005E4391" w:rsidRPr="005E4391">
            <w:rPr>
              <w:rFonts w:ascii="Times New Roman" w:hAnsi="Times New Roman" w:cs="Times New Roman"/>
              <w:noProof/>
              <w:sz w:val="24"/>
              <w:szCs w:val="24"/>
            </w:rPr>
            <w:t>(Lowenberg-DeBoer, 2015)</w:t>
          </w:r>
          <w:r w:rsidR="00094E09">
            <w:rPr>
              <w:rFonts w:ascii="Times New Roman" w:hAnsi="Times New Roman" w:cs="Times New Roman"/>
              <w:sz w:val="24"/>
              <w:szCs w:val="24"/>
            </w:rPr>
            <w:fldChar w:fldCharType="end"/>
          </w:r>
        </w:sdtContent>
      </w:sdt>
      <w:sdt>
        <w:sdtPr>
          <w:rPr>
            <w:rFonts w:ascii="Times New Roman" w:hAnsi="Times New Roman" w:cs="Times New Roman"/>
            <w:sz w:val="24"/>
            <w:szCs w:val="24"/>
          </w:rPr>
          <w:id w:val="235826860"/>
          <w:citation/>
        </w:sdtPr>
        <w:sdtContent>
          <w:r w:rsidR="00094E09">
            <w:rPr>
              <w:rFonts w:ascii="Times New Roman" w:hAnsi="Times New Roman" w:cs="Times New Roman"/>
              <w:sz w:val="24"/>
              <w:szCs w:val="24"/>
            </w:rPr>
            <w:fldChar w:fldCharType="begin"/>
          </w:r>
          <w:r w:rsidR="00094E09">
            <w:rPr>
              <w:rFonts w:ascii="Times New Roman" w:hAnsi="Times New Roman" w:cs="Times New Roman"/>
              <w:sz w:val="24"/>
              <w:szCs w:val="24"/>
            </w:rPr>
            <w:instrText xml:space="preserve">CITATION Low151 \l 1033 </w:instrText>
          </w:r>
          <w:r w:rsidR="00094E09">
            <w:rPr>
              <w:rFonts w:ascii="Times New Roman" w:hAnsi="Times New Roman" w:cs="Times New Roman"/>
              <w:sz w:val="24"/>
              <w:szCs w:val="24"/>
            </w:rPr>
            <w:fldChar w:fldCharType="separate"/>
          </w:r>
          <w:r w:rsidR="005E4391">
            <w:rPr>
              <w:rFonts w:ascii="Times New Roman" w:hAnsi="Times New Roman" w:cs="Times New Roman"/>
              <w:noProof/>
              <w:sz w:val="24"/>
              <w:szCs w:val="24"/>
            </w:rPr>
            <w:t xml:space="preserve"> </w:t>
          </w:r>
          <w:r w:rsidR="005E4391" w:rsidRPr="005E4391">
            <w:rPr>
              <w:rFonts w:ascii="Times New Roman" w:hAnsi="Times New Roman" w:cs="Times New Roman"/>
              <w:noProof/>
              <w:sz w:val="24"/>
              <w:szCs w:val="24"/>
            </w:rPr>
            <w:t>(Sabarina &amp; Priya, 2015)</w:t>
          </w:r>
          <w:r w:rsidR="00094E09">
            <w:rPr>
              <w:rFonts w:ascii="Times New Roman" w:hAnsi="Times New Roman" w:cs="Times New Roman"/>
              <w:sz w:val="24"/>
              <w:szCs w:val="24"/>
            </w:rPr>
            <w:fldChar w:fldCharType="end"/>
          </w:r>
        </w:sdtContent>
      </w:sdt>
      <w:r w:rsidR="00094E09">
        <w:rPr>
          <w:rFonts w:ascii="Times New Roman" w:hAnsi="Times New Roman" w:cs="Times New Roman"/>
          <w:sz w:val="24"/>
          <w:szCs w:val="24"/>
        </w:rPr>
        <w:t xml:space="preserve"> </w:t>
      </w:r>
      <w:sdt>
        <w:sdtPr>
          <w:rPr>
            <w:rFonts w:ascii="Times New Roman" w:hAnsi="Times New Roman" w:cs="Times New Roman"/>
            <w:sz w:val="24"/>
            <w:szCs w:val="24"/>
          </w:rPr>
          <w:id w:val="-188912051"/>
          <w:citation/>
        </w:sdtPr>
        <w:sdtContent>
          <w:r w:rsidR="0093060B">
            <w:rPr>
              <w:rFonts w:ascii="Times New Roman" w:hAnsi="Times New Roman" w:cs="Times New Roman"/>
              <w:sz w:val="24"/>
              <w:szCs w:val="24"/>
            </w:rPr>
            <w:fldChar w:fldCharType="begin"/>
          </w:r>
          <w:r w:rsidR="0093060B">
            <w:rPr>
              <w:rFonts w:ascii="Times New Roman" w:hAnsi="Times New Roman" w:cs="Times New Roman"/>
              <w:sz w:val="24"/>
              <w:szCs w:val="24"/>
            </w:rPr>
            <w:instrText xml:space="preserve"> CITATION Tie13 \l 1033 </w:instrText>
          </w:r>
          <w:r w:rsidR="0093060B">
            <w:rPr>
              <w:rFonts w:ascii="Times New Roman" w:hAnsi="Times New Roman" w:cs="Times New Roman"/>
              <w:sz w:val="24"/>
              <w:szCs w:val="24"/>
            </w:rPr>
            <w:fldChar w:fldCharType="separate"/>
          </w:r>
          <w:r w:rsidR="005E4391" w:rsidRPr="005E4391">
            <w:rPr>
              <w:rFonts w:ascii="Times New Roman" w:hAnsi="Times New Roman" w:cs="Times New Roman"/>
              <w:noProof/>
              <w:sz w:val="24"/>
              <w:szCs w:val="24"/>
            </w:rPr>
            <w:t>(Tien, 2013)</w:t>
          </w:r>
          <w:r w:rsidR="0093060B">
            <w:rPr>
              <w:rFonts w:ascii="Times New Roman" w:hAnsi="Times New Roman" w:cs="Times New Roman"/>
              <w:sz w:val="24"/>
              <w:szCs w:val="24"/>
            </w:rPr>
            <w:fldChar w:fldCharType="end"/>
          </w:r>
        </w:sdtContent>
      </w:sdt>
      <w:r w:rsidR="0093060B">
        <w:rPr>
          <w:rFonts w:ascii="Times New Roman" w:hAnsi="Times New Roman" w:cs="Times New Roman"/>
          <w:sz w:val="24"/>
          <w:szCs w:val="24"/>
        </w:rPr>
        <w:t xml:space="preserve"> </w:t>
      </w:r>
      <w:sdt>
        <w:sdtPr>
          <w:rPr>
            <w:rFonts w:ascii="Times New Roman" w:hAnsi="Times New Roman" w:cs="Times New Roman"/>
            <w:sz w:val="24"/>
            <w:szCs w:val="24"/>
          </w:rPr>
          <w:id w:val="-1499032875"/>
          <w:citation/>
        </w:sdtPr>
        <w:sdtContent>
          <w:r w:rsidR="0093060B">
            <w:rPr>
              <w:rFonts w:ascii="Times New Roman" w:hAnsi="Times New Roman" w:cs="Times New Roman"/>
              <w:sz w:val="24"/>
              <w:szCs w:val="24"/>
            </w:rPr>
            <w:fldChar w:fldCharType="begin"/>
          </w:r>
          <w:r w:rsidR="0093060B">
            <w:rPr>
              <w:rFonts w:ascii="Times New Roman" w:hAnsi="Times New Roman" w:cs="Times New Roman"/>
              <w:sz w:val="24"/>
              <w:szCs w:val="24"/>
            </w:rPr>
            <w:instrText xml:space="preserve"> CITATION Gus14 \l 1033 </w:instrText>
          </w:r>
          <w:r w:rsidR="0093060B">
            <w:rPr>
              <w:rFonts w:ascii="Times New Roman" w:hAnsi="Times New Roman" w:cs="Times New Roman"/>
              <w:sz w:val="24"/>
              <w:szCs w:val="24"/>
            </w:rPr>
            <w:fldChar w:fldCharType="separate"/>
          </w:r>
          <w:r w:rsidR="005E4391" w:rsidRPr="005E4391">
            <w:rPr>
              <w:rFonts w:ascii="Times New Roman" w:hAnsi="Times New Roman" w:cs="Times New Roman"/>
              <w:noProof/>
              <w:sz w:val="24"/>
              <w:szCs w:val="24"/>
            </w:rPr>
            <w:t>(Gustafson, 2014)</w:t>
          </w:r>
          <w:r w:rsidR="0093060B">
            <w:rPr>
              <w:rFonts w:ascii="Times New Roman" w:hAnsi="Times New Roman" w:cs="Times New Roman"/>
              <w:sz w:val="24"/>
              <w:szCs w:val="24"/>
            </w:rPr>
            <w:fldChar w:fldCharType="end"/>
          </w:r>
        </w:sdtContent>
      </w:sdt>
      <w:r w:rsidR="0093060B">
        <w:rPr>
          <w:rFonts w:ascii="Times New Roman" w:hAnsi="Times New Roman" w:cs="Times New Roman"/>
          <w:sz w:val="24"/>
          <w:szCs w:val="24"/>
        </w:rPr>
        <w:t xml:space="preserve">. The Climate Corporation, a start-up that uses “weather and soil data to create insurance plans for farmers </w:t>
      </w:r>
      <w:r w:rsidR="0093060B" w:rsidRPr="0093060B">
        <w:rPr>
          <w:rFonts w:ascii="Times New Roman" w:hAnsi="Times New Roman" w:cs="Times New Roman"/>
          <w:sz w:val="24"/>
          <w:szCs w:val="24"/>
        </w:rPr>
        <w:t>and generate recommendations for which crop varietals are best suited to a particular plot of land</w:t>
      </w:r>
      <w:r w:rsidR="0093060B">
        <w:rPr>
          <w:rFonts w:ascii="Times New Roman" w:hAnsi="Times New Roman" w:cs="Times New Roman"/>
          <w:sz w:val="24"/>
          <w:szCs w:val="24"/>
        </w:rPr>
        <w:t xml:space="preserve">” </w:t>
      </w:r>
      <w:sdt>
        <w:sdtPr>
          <w:rPr>
            <w:rFonts w:ascii="Times New Roman" w:hAnsi="Times New Roman" w:cs="Times New Roman"/>
            <w:sz w:val="24"/>
            <w:szCs w:val="24"/>
          </w:rPr>
          <w:id w:val="-775104500"/>
          <w:citation/>
        </w:sdtPr>
        <w:sdtContent>
          <w:r w:rsidR="0093060B">
            <w:rPr>
              <w:rFonts w:ascii="Times New Roman" w:hAnsi="Times New Roman" w:cs="Times New Roman"/>
              <w:sz w:val="24"/>
              <w:szCs w:val="24"/>
            </w:rPr>
            <w:fldChar w:fldCharType="begin"/>
          </w:r>
          <w:r w:rsidR="0093060B">
            <w:rPr>
              <w:rFonts w:ascii="Times New Roman" w:hAnsi="Times New Roman" w:cs="Times New Roman"/>
              <w:sz w:val="24"/>
              <w:szCs w:val="24"/>
            </w:rPr>
            <w:instrText xml:space="preserve"> CITATION Low15 \l 1033 </w:instrText>
          </w:r>
          <w:r w:rsidR="0093060B">
            <w:rPr>
              <w:rFonts w:ascii="Times New Roman" w:hAnsi="Times New Roman" w:cs="Times New Roman"/>
              <w:sz w:val="24"/>
              <w:szCs w:val="24"/>
            </w:rPr>
            <w:fldChar w:fldCharType="separate"/>
          </w:r>
          <w:r w:rsidR="005E4391" w:rsidRPr="005E4391">
            <w:rPr>
              <w:rFonts w:ascii="Times New Roman" w:hAnsi="Times New Roman" w:cs="Times New Roman"/>
              <w:noProof/>
              <w:sz w:val="24"/>
              <w:szCs w:val="24"/>
            </w:rPr>
            <w:t>(Lowenberg-DeBoer, 2015)</w:t>
          </w:r>
          <w:r w:rsidR="0093060B">
            <w:rPr>
              <w:rFonts w:ascii="Times New Roman" w:hAnsi="Times New Roman" w:cs="Times New Roman"/>
              <w:sz w:val="24"/>
              <w:szCs w:val="24"/>
            </w:rPr>
            <w:fldChar w:fldCharType="end"/>
          </w:r>
        </w:sdtContent>
      </w:sdt>
      <w:r w:rsidR="0093060B">
        <w:rPr>
          <w:rFonts w:ascii="Times New Roman" w:hAnsi="Times New Roman" w:cs="Times New Roman"/>
          <w:sz w:val="24"/>
          <w:szCs w:val="24"/>
        </w:rPr>
        <w:t>, was acquired in 2013 by Monsanto</w:t>
      </w:r>
      <w:r w:rsidR="00C171C0">
        <w:rPr>
          <w:rFonts w:ascii="Times New Roman" w:hAnsi="Times New Roman" w:cs="Times New Roman"/>
          <w:sz w:val="24"/>
          <w:szCs w:val="24"/>
        </w:rPr>
        <w:t xml:space="preserve">, who provides seeds and chemicals to farmers, for approximately $930 million </w:t>
      </w:r>
      <w:sdt>
        <w:sdtPr>
          <w:rPr>
            <w:rFonts w:ascii="Times New Roman" w:hAnsi="Times New Roman" w:cs="Times New Roman"/>
            <w:sz w:val="24"/>
            <w:szCs w:val="24"/>
          </w:rPr>
          <w:id w:val="137156467"/>
          <w:citation/>
        </w:sdtPr>
        <w:sdtContent>
          <w:r w:rsidR="00C171C0">
            <w:rPr>
              <w:rFonts w:ascii="Times New Roman" w:hAnsi="Times New Roman" w:cs="Times New Roman"/>
              <w:sz w:val="24"/>
              <w:szCs w:val="24"/>
            </w:rPr>
            <w:fldChar w:fldCharType="begin"/>
          </w:r>
          <w:r w:rsidR="00C171C0">
            <w:rPr>
              <w:rFonts w:ascii="Times New Roman" w:hAnsi="Times New Roman" w:cs="Times New Roman"/>
              <w:sz w:val="24"/>
              <w:szCs w:val="24"/>
            </w:rPr>
            <w:instrText xml:space="preserve"> CITATION Upb13 \l 1033 </w:instrText>
          </w:r>
          <w:r w:rsidR="00C171C0">
            <w:rPr>
              <w:rFonts w:ascii="Times New Roman" w:hAnsi="Times New Roman" w:cs="Times New Roman"/>
              <w:sz w:val="24"/>
              <w:szCs w:val="24"/>
            </w:rPr>
            <w:fldChar w:fldCharType="separate"/>
          </w:r>
          <w:r w:rsidR="005E4391" w:rsidRPr="005E4391">
            <w:rPr>
              <w:rFonts w:ascii="Times New Roman" w:hAnsi="Times New Roman" w:cs="Times New Roman"/>
              <w:noProof/>
              <w:sz w:val="24"/>
              <w:szCs w:val="24"/>
            </w:rPr>
            <w:t>(Upbin, 2013)</w:t>
          </w:r>
          <w:r w:rsidR="00C171C0">
            <w:rPr>
              <w:rFonts w:ascii="Times New Roman" w:hAnsi="Times New Roman" w:cs="Times New Roman"/>
              <w:sz w:val="24"/>
              <w:szCs w:val="24"/>
            </w:rPr>
            <w:fldChar w:fldCharType="end"/>
          </w:r>
        </w:sdtContent>
      </w:sdt>
      <w:r w:rsidR="00C171C0">
        <w:rPr>
          <w:rFonts w:ascii="Times New Roman" w:hAnsi="Times New Roman" w:cs="Times New Roman"/>
          <w:sz w:val="24"/>
          <w:szCs w:val="24"/>
        </w:rPr>
        <w:t>. The Climate Corporation, “</w:t>
      </w:r>
      <w:r w:rsidR="00C171C0" w:rsidRPr="00C171C0">
        <w:rPr>
          <w:rFonts w:ascii="Times New Roman" w:hAnsi="Times New Roman" w:cs="Times New Roman"/>
          <w:sz w:val="24"/>
          <w:szCs w:val="24"/>
        </w:rPr>
        <w:t xml:space="preserve">aims to build a digitized world where every farmer is able to optimize and flawlessly execute every decision on the farm. The company's proprietary Climate </w:t>
      </w:r>
      <w:proofErr w:type="spellStart"/>
      <w:r w:rsidR="00C171C0" w:rsidRPr="00C171C0">
        <w:rPr>
          <w:rFonts w:ascii="Times New Roman" w:hAnsi="Times New Roman" w:cs="Times New Roman"/>
          <w:sz w:val="24"/>
          <w:szCs w:val="24"/>
        </w:rPr>
        <w:t>FieldView</w:t>
      </w:r>
      <w:proofErr w:type="spellEnd"/>
      <w:r w:rsidR="00C171C0" w:rsidRPr="00C171C0">
        <w:rPr>
          <w:rFonts w:ascii="Times New Roman" w:hAnsi="Times New Roman" w:cs="Times New Roman"/>
          <w:sz w:val="24"/>
          <w:szCs w:val="24"/>
        </w:rPr>
        <w:t xml:space="preserve">™ platform combines hyper-local weather monitoring, agronomic modeling, and high-resolution </w:t>
      </w:r>
      <w:r w:rsidR="00C171C0" w:rsidRPr="00C171C0">
        <w:rPr>
          <w:rFonts w:ascii="Times New Roman" w:hAnsi="Times New Roman" w:cs="Times New Roman"/>
          <w:sz w:val="24"/>
          <w:szCs w:val="24"/>
        </w:rPr>
        <w:lastRenderedPageBreak/>
        <w:t xml:space="preserve">weather simulations to deliver Climate </w:t>
      </w:r>
      <w:proofErr w:type="spellStart"/>
      <w:r w:rsidR="00C171C0" w:rsidRPr="00C171C0">
        <w:rPr>
          <w:rFonts w:ascii="Times New Roman" w:hAnsi="Times New Roman" w:cs="Times New Roman"/>
          <w:sz w:val="24"/>
          <w:szCs w:val="24"/>
        </w:rPr>
        <w:t>FieldView</w:t>
      </w:r>
      <w:proofErr w:type="spellEnd"/>
      <w:r w:rsidR="00C171C0" w:rsidRPr="00C171C0">
        <w:rPr>
          <w:rFonts w:ascii="Times New Roman" w:hAnsi="Times New Roman" w:cs="Times New Roman"/>
          <w:sz w:val="24"/>
          <w:szCs w:val="24"/>
        </w:rPr>
        <w:t xml:space="preserve"> products, mobile SaaS solutions that help farmers improve profitability by making better informed operating and financing decisions</w:t>
      </w:r>
      <w:r w:rsidR="00C171C0">
        <w:rPr>
          <w:rFonts w:ascii="Times New Roman" w:hAnsi="Times New Roman" w:cs="Times New Roman"/>
          <w:sz w:val="24"/>
          <w:szCs w:val="24"/>
        </w:rPr>
        <w:t xml:space="preserve">” </w:t>
      </w:r>
      <w:sdt>
        <w:sdtPr>
          <w:rPr>
            <w:rFonts w:ascii="Times New Roman" w:hAnsi="Times New Roman" w:cs="Times New Roman"/>
            <w:sz w:val="24"/>
            <w:szCs w:val="24"/>
          </w:rPr>
          <w:id w:val="10111656"/>
          <w:citation/>
        </w:sdtPr>
        <w:sdtContent>
          <w:r w:rsidR="00C171C0">
            <w:rPr>
              <w:rFonts w:ascii="Times New Roman" w:hAnsi="Times New Roman" w:cs="Times New Roman"/>
              <w:sz w:val="24"/>
              <w:szCs w:val="24"/>
            </w:rPr>
            <w:fldChar w:fldCharType="begin"/>
          </w:r>
          <w:r w:rsidR="00C171C0">
            <w:rPr>
              <w:rFonts w:ascii="Times New Roman" w:hAnsi="Times New Roman" w:cs="Times New Roman"/>
              <w:sz w:val="24"/>
              <w:szCs w:val="24"/>
            </w:rPr>
            <w:instrText xml:space="preserve"> CITATION The152 \l 1033 </w:instrText>
          </w:r>
          <w:r w:rsidR="00C171C0">
            <w:rPr>
              <w:rFonts w:ascii="Times New Roman" w:hAnsi="Times New Roman" w:cs="Times New Roman"/>
              <w:sz w:val="24"/>
              <w:szCs w:val="24"/>
            </w:rPr>
            <w:fldChar w:fldCharType="separate"/>
          </w:r>
          <w:r w:rsidR="005E4391" w:rsidRPr="005E4391">
            <w:rPr>
              <w:rFonts w:ascii="Times New Roman" w:hAnsi="Times New Roman" w:cs="Times New Roman"/>
              <w:noProof/>
              <w:sz w:val="24"/>
              <w:szCs w:val="24"/>
            </w:rPr>
            <w:t>(The Climate Corporation, 2015)</w:t>
          </w:r>
          <w:r w:rsidR="00C171C0">
            <w:rPr>
              <w:rFonts w:ascii="Times New Roman" w:hAnsi="Times New Roman" w:cs="Times New Roman"/>
              <w:sz w:val="24"/>
              <w:szCs w:val="24"/>
            </w:rPr>
            <w:fldChar w:fldCharType="end"/>
          </w:r>
        </w:sdtContent>
      </w:sdt>
      <w:r w:rsidR="00C171C0">
        <w:rPr>
          <w:rFonts w:ascii="Times New Roman" w:hAnsi="Times New Roman" w:cs="Times New Roman"/>
          <w:sz w:val="24"/>
          <w:szCs w:val="24"/>
        </w:rPr>
        <w:t xml:space="preserve">. </w:t>
      </w:r>
      <w:r w:rsidR="00076849">
        <w:rPr>
          <w:rFonts w:ascii="Times New Roman" w:hAnsi="Times New Roman" w:cs="Times New Roman"/>
          <w:sz w:val="24"/>
          <w:szCs w:val="24"/>
        </w:rPr>
        <w:t>Ultimately, t</w:t>
      </w:r>
      <w:r w:rsidR="00C171C0">
        <w:rPr>
          <w:rFonts w:ascii="Times New Roman" w:hAnsi="Times New Roman" w:cs="Times New Roman"/>
          <w:sz w:val="24"/>
          <w:szCs w:val="24"/>
        </w:rPr>
        <w:t>he ability to have up to the minute, accurate, and site specific weather observations</w:t>
      </w:r>
      <w:r w:rsidR="00076849">
        <w:rPr>
          <w:rFonts w:ascii="Times New Roman" w:hAnsi="Times New Roman" w:cs="Times New Roman"/>
          <w:sz w:val="24"/>
          <w:szCs w:val="24"/>
        </w:rPr>
        <w:t xml:space="preserve"> made possible by data collection and aggregation technologies, as defined by the USDA’s Agricultural Research Service, can increase the resilience of production systems with a better understanding of the interactions between crops, animals, soil, water, weather, and climate </w:t>
      </w:r>
      <w:sdt>
        <w:sdtPr>
          <w:rPr>
            <w:rFonts w:ascii="Times New Roman" w:hAnsi="Times New Roman" w:cs="Times New Roman"/>
            <w:sz w:val="24"/>
            <w:szCs w:val="24"/>
          </w:rPr>
          <w:id w:val="-3828098"/>
          <w:citation/>
        </w:sdtPr>
        <w:sdtContent>
          <w:r w:rsidR="00076849">
            <w:rPr>
              <w:rFonts w:ascii="Times New Roman" w:hAnsi="Times New Roman" w:cs="Times New Roman"/>
              <w:sz w:val="24"/>
              <w:szCs w:val="24"/>
            </w:rPr>
            <w:fldChar w:fldCharType="begin"/>
          </w:r>
          <w:r w:rsidR="00076849">
            <w:rPr>
              <w:rFonts w:ascii="Times New Roman" w:hAnsi="Times New Roman" w:cs="Times New Roman"/>
              <w:sz w:val="24"/>
              <w:szCs w:val="24"/>
            </w:rPr>
            <w:instrText xml:space="preserve"> CITATION USD13 \l 1033 </w:instrText>
          </w:r>
          <w:r w:rsidR="00076849">
            <w:rPr>
              <w:rFonts w:ascii="Times New Roman" w:hAnsi="Times New Roman" w:cs="Times New Roman"/>
              <w:sz w:val="24"/>
              <w:szCs w:val="24"/>
            </w:rPr>
            <w:fldChar w:fldCharType="separate"/>
          </w:r>
          <w:r w:rsidR="005E4391" w:rsidRPr="005E4391">
            <w:rPr>
              <w:rFonts w:ascii="Times New Roman" w:hAnsi="Times New Roman" w:cs="Times New Roman"/>
              <w:noProof/>
              <w:sz w:val="24"/>
              <w:szCs w:val="24"/>
            </w:rPr>
            <w:t>(USDA Agricultural Research Service, 2013)</w:t>
          </w:r>
          <w:r w:rsidR="00076849">
            <w:rPr>
              <w:rFonts w:ascii="Times New Roman" w:hAnsi="Times New Roman" w:cs="Times New Roman"/>
              <w:sz w:val="24"/>
              <w:szCs w:val="24"/>
            </w:rPr>
            <w:fldChar w:fldCharType="end"/>
          </w:r>
        </w:sdtContent>
      </w:sdt>
      <w:r w:rsidR="00076849">
        <w:rPr>
          <w:rFonts w:ascii="Times New Roman" w:hAnsi="Times New Roman" w:cs="Times New Roman"/>
          <w:sz w:val="24"/>
          <w:szCs w:val="24"/>
        </w:rPr>
        <w:t>.</w:t>
      </w:r>
      <w:r w:rsidR="00570589">
        <w:rPr>
          <w:rFonts w:ascii="Times New Roman" w:hAnsi="Times New Roman" w:cs="Times New Roman"/>
          <w:sz w:val="24"/>
          <w:szCs w:val="24"/>
        </w:rPr>
        <w:t xml:space="preserve"> The question that remains is</w:t>
      </w:r>
      <w:r w:rsidR="002C61AD">
        <w:rPr>
          <w:rFonts w:ascii="Times New Roman" w:hAnsi="Times New Roman" w:cs="Times New Roman"/>
          <w:sz w:val="24"/>
          <w:szCs w:val="24"/>
        </w:rPr>
        <w:t>, how should the</w:t>
      </w:r>
      <w:r w:rsidR="00570589">
        <w:rPr>
          <w:rFonts w:ascii="Times New Roman" w:hAnsi="Times New Roman" w:cs="Times New Roman"/>
          <w:sz w:val="24"/>
          <w:szCs w:val="24"/>
        </w:rPr>
        <w:t xml:space="preserve"> value added information generated by these data collect</w:t>
      </w:r>
      <w:r w:rsidR="002C61AD">
        <w:rPr>
          <w:rFonts w:ascii="Times New Roman" w:hAnsi="Times New Roman" w:cs="Times New Roman"/>
          <w:sz w:val="24"/>
          <w:szCs w:val="24"/>
        </w:rPr>
        <w:t>ion and aggregation technologies be measured and what are the production system levels of improvement and the potential ecosystem benefits that accrue because of site specific environmental monitoring information use.</w:t>
      </w:r>
      <w:r w:rsidR="00076849">
        <w:rPr>
          <w:rFonts w:ascii="Times New Roman" w:hAnsi="Times New Roman" w:cs="Times New Roman"/>
          <w:sz w:val="24"/>
          <w:szCs w:val="24"/>
        </w:rPr>
        <w:t xml:space="preserve"> </w:t>
      </w:r>
      <w:r w:rsidR="00C171C0">
        <w:rPr>
          <w:rFonts w:ascii="Times New Roman" w:hAnsi="Times New Roman" w:cs="Times New Roman"/>
          <w:sz w:val="24"/>
          <w:szCs w:val="24"/>
        </w:rPr>
        <w:t xml:space="preserve"> </w:t>
      </w:r>
    </w:p>
    <w:p w:rsidR="00896297" w:rsidRDefault="005308ED" w:rsidP="00896297">
      <w:pPr>
        <w:pStyle w:val="ListParagraph"/>
        <w:numPr>
          <w:ilvl w:val="0"/>
          <w:numId w:val="17"/>
        </w:numPr>
        <w:spacing w:line="480" w:lineRule="auto"/>
        <w:rPr>
          <w:rFonts w:ascii="Times New Roman" w:hAnsi="Times New Roman" w:cs="Times New Roman"/>
          <w:b/>
          <w:sz w:val="28"/>
          <w:szCs w:val="24"/>
        </w:rPr>
      </w:pPr>
      <w:r w:rsidRPr="00BE2975">
        <w:rPr>
          <w:rFonts w:ascii="Times New Roman" w:hAnsi="Times New Roman" w:cs="Times New Roman"/>
          <w:b/>
          <w:sz w:val="28"/>
          <w:szCs w:val="24"/>
        </w:rPr>
        <w:t>The Oklahoma Mesonet</w:t>
      </w:r>
    </w:p>
    <w:p w:rsidR="00896297" w:rsidRPr="00896297" w:rsidRDefault="00896297" w:rsidP="00E95F7C">
      <w:pPr>
        <w:spacing w:line="480" w:lineRule="auto"/>
        <w:ind w:firstLine="360"/>
        <w:rPr>
          <w:rFonts w:ascii="Times New Roman" w:hAnsi="Times New Roman" w:cs="Times New Roman"/>
          <w:b/>
          <w:sz w:val="24"/>
          <w:szCs w:val="24"/>
        </w:rPr>
      </w:pPr>
      <w:r w:rsidRPr="00896297">
        <w:rPr>
          <w:rFonts w:ascii="Times New Roman" w:hAnsi="Times New Roman" w:cs="Times New Roman"/>
          <w:b/>
          <w:sz w:val="24"/>
          <w:szCs w:val="24"/>
        </w:rPr>
        <w:t>5.1. Overview of the Oklahoma Mesonet</w:t>
      </w:r>
    </w:p>
    <w:p w:rsidR="00C07736" w:rsidRDefault="005308ED" w:rsidP="00EB44B0">
      <w:pPr>
        <w:spacing w:line="480" w:lineRule="auto"/>
        <w:ind w:firstLine="360"/>
        <w:jc w:val="both"/>
        <w:rPr>
          <w:rFonts w:ascii="Times New Roman" w:hAnsi="Times New Roman" w:cs="Times New Roman"/>
          <w:sz w:val="24"/>
          <w:szCs w:val="24"/>
        </w:rPr>
      </w:pPr>
      <w:r>
        <w:rPr>
          <w:rFonts w:ascii="Times New Roman" w:hAnsi="Times New Roman" w:cs="Times New Roman"/>
          <w:sz w:val="24"/>
          <w:szCs w:val="24"/>
        </w:rPr>
        <w:t xml:space="preserve">The Oklahoma Mesonet was officially commissioned in March 1994 </w:t>
      </w:r>
      <w:sdt>
        <w:sdtPr>
          <w:rPr>
            <w:rFonts w:ascii="Times New Roman" w:hAnsi="Times New Roman" w:cs="Times New Roman"/>
            <w:sz w:val="24"/>
            <w:szCs w:val="24"/>
          </w:rPr>
          <w:id w:val="1460759345"/>
          <w:citation/>
        </w:sdtPr>
        <w:sdtContent>
          <w:r>
            <w:rPr>
              <w:rFonts w:ascii="Times New Roman" w:hAnsi="Times New Roman" w:cs="Times New Roman"/>
              <w:sz w:val="24"/>
              <w:szCs w:val="24"/>
            </w:rPr>
            <w:fldChar w:fldCharType="begin"/>
          </w:r>
          <w:r>
            <w:rPr>
              <w:rFonts w:ascii="Times New Roman" w:hAnsi="Times New Roman" w:cs="Times New Roman"/>
              <w:sz w:val="24"/>
              <w:szCs w:val="24"/>
            </w:rPr>
            <w:instrText xml:space="preserve"> CITATION Sha99 \l 1033 </w:instrText>
          </w:r>
          <w:r>
            <w:rPr>
              <w:rFonts w:ascii="Times New Roman" w:hAnsi="Times New Roman" w:cs="Times New Roman"/>
              <w:sz w:val="24"/>
              <w:szCs w:val="24"/>
            </w:rPr>
            <w:fldChar w:fldCharType="separate"/>
          </w:r>
          <w:r w:rsidR="005E4391" w:rsidRPr="005E4391">
            <w:rPr>
              <w:rFonts w:ascii="Times New Roman" w:hAnsi="Times New Roman" w:cs="Times New Roman"/>
              <w:noProof/>
              <w:sz w:val="24"/>
              <w:szCs w:val="24"/>
            </w:rPr>
            <w:t>(Shafer, Fiebrich, &amp; Arndt, 1999)</w:t>
          </w:r>
          <w:r>
            <w:rPr>
              <w:rFonts w:ascii="Times New Roman" w:hAnsi="Times New Roman" w:cs="Times New Roman"/>
              <w:sz w:val="24"/>
              <w:szCs w:val="24"/>
            </w:rPr>
            <w:fldChar w:fldCharType="end"/>
          </w:r>
        </w:sdtContent>
      </w:sdt>
      <w:r>
        <w:rPr>
          <w:rFonts w:ascii="Times New Roman" w:hAnsi="Times New Roman" w:cs="Times New Roman"/>
          <w:sz w:val="24"/>
          <w:szCs w:val="24"/>
        </w:rPr>
        <w:t xml:space="preserve">, following the successful establishment of nonfederal automated weather stations throughout the 1980’s and early 1990’s </w:t>
      </w:r>
      <w:sdt>
        <w:sdtPr>
          <w:rPr>
            <w:rFonts w:ascii="Times New Roman" w:hAnsi="Times New Roman" w:cs="Times New Roman"/>
            <w:sz w:val="24"/>
            <w:szCs w:val="24"/>
          </w:rPr>
          <w:id w:val="-2050746562"/>
          <w:citation/>
        </w:sdtPr>
        <w:sdtContent>
          <w:r>
            <w:rPr>
              <w:rFonts w:ascii="Times New Roman" w:hAnsi="Times New Roman" w:cs="Times New Roman"/>
              <w:sz w:val="24"/>
              <w:szCs w:val="24"/>
            </w:rPr>
            <w:fldChar w:fldCharType="begin"/>
          </w:r>
          <w:r>
            <w:rPr>
              <w:rFonts w:ascii="Times New Roman" w:hAnsi="Times New Roman" w:cs="Times New Roman"/>
              <w:sz w:val="24"/>
              <w:szCs w:val="24"/>
            </w:rPr>
            <w:instrText xml:space="preserve">CITATION Fie09 \t  \l 1033 </w:instrText>
          </w:r>
          <w:r>
            <w:rPr>
              <w:rFonts w:ascii="Times New Roman" w:hAnsi="Times New Roman" w:cs="Times New Roman"/>
              <w:sz w:val="24"/>
              <w:szCs w:val="24"/>
            </w:rPr>
            <w:fldChar w:fldCharType="separate"/>
          </w:r>
          <w:r w:rsidR="005E4391" w:rsidRPr="005E4391">
            <w:rPr>
              <w:rFonts w:ascii="Times New Roman" w:hAnsi="Times New Roman" w:cs="Times New Roman"/>
              <w:noProof/>
              <w:sz w:val="24"/>
              <w:szCs w:val="24"/>
            </w:rPr>
            <w:t>(Fiebrich, 2009)</w:t>
          </w:r>
          <w:r>
            <w:rPr>
              <w:rFonts w:ascii="Times New Roman" w:hAnsi="Times New Roman" w:cs="Times New Roman"/>
              <w:sz w:val="24"/>
              <w:szCs w:val="24"/>
            </w:rPr>
            <w:fldChar w:fldCharType="end"/>
          </w:r>
        </w:sdtContent>
      </w:sdt>
      <w:r>
        <w:rPr>
          <w:rFonts w:ascii="Times New Roman" w:hAnsi="Times New Roman" w:cs="Times New Roman"/>
          <w:sz w:val="24"/>
          <w:szCs w:val="24"/>
        </w:rPr>
        <w:t>. In much the sam</w:t>
      </w:r>
      <w:r w:rsidR="00FC0BAA">
        <w:rPr>
          <w:rFonts w:ascii="Times New Roman" w:hAnsi="Times New Roman" w:cs="Times New Roman"/>
          <w:sz w:val="24"/>
          <w:szCs w:val="24"/>
        </w:rPr>
        <w:t>e way as the Oklahoma Mesonet, t</w:t>
      </w:r>
      <w:r>
        <w:rPr>
          <w:rFonts w:ascii="Times New Roman" w:hAnsi="Times New Roman" w:cs="Times New Roman"/>
          <w:sz w:val="24"/>
          <w:szCs w:val="24"/>
        </w:rPr>
        <w:t xml:space="preserve">he Nebraska Automated Weather Data Network (AWDN) was initiated in 1981 by the University of Nebraska-Lincoln for the continuous collection and reporting of near real time weather data </w:t>
      </w:r>
      <w:sdt>
        <w:sdtPr>
          <w:rPr>
            <w:rFonts w:ascii="Times New Roman" w:hAnsi="Times New Roman" w:cs="Times New Roman"/>
            <w:sz w:val="24"/>
            <w:szCs w:val="24"/>
          </w:rPr>
          <w:id w:val="1609002238"/>
          <w:citation/>
        </w:sdtPr>
        <w:sdtContent>
          <w:r>
            <w:rPr>
              <w:rFonts w:ascii="Times New Roman" w:hAnsi="Times New Roman" w:cs="Times New Roman"/>
              <w:sz w:val="24"/>
              <w:szCs w:val="24"/>
            </w:rPr>
            <w:fldChar w:fldCharType="begin"/>
          </w:r>
          <w:r>
            <w:rPr>
              <w:rFonts w:ascii="Times New Roman" w:hAnsi="Times New Roman" w:cs="Times New Roman"/>
              <w:sz w:val="24"/>
              <w:szCs w:val="24"/>
            </w:rPr>
            <w:instrText xml:space="preserve"> CITATION Wil88 \l 1033 </w:instrText>
          </w:r>
          <w:r>
            <w:rPr>
              <w:rFonts w:ascii="Times New Roman" w:hAnsi="Times New Roman" w:cs="Times New Roman"/>
              <w:sz w:val="24"/>
              <w:szCs w:val="24"/>
            </w:rPr>
            <w:fldChar w:fldCharType="separate"/>
          </w:r>
          <w:r w:rsidR="005E4391" w:rsidRPr="005E4391">
            <w:rPr>
              <w:rFonts w:ascii="Times New Roman" w:hAnsi="Times New Roman" w:cs="Times New Roman"/>
              <w:noProof/>
              <w:sz w:val="24"/>
              <w:szCs w:val="24"/>
            </w:rPr>
            <w:t>(Wilhite &amp; Hubbard, 1988)</w:t>
          </w:r>
          <w:r>
            <w:rPr>
              <w:rFonts w:ascii="Times New Roman" w:hAnsi="Times New Roman" w:cs="Times New Roman"/>
              <w:sz w:val="24"/>
              <w:szCs w:val="24"/>
            </w:rPr>
            <w:fldChar w:fldCharType="end"/>
          </w:r>
        </w:sdtContent>
      </w:sdt>
      <w:r>
        <w:rPr>
          <w:rFonts w:ascii="Times New Roman" w:hAnsi="Times New Roman" w:cs="Times New Roman"/>
          <w:sz w:val="24"/>
          <w:szCs w:val="24"/>
        </w:rPr>
        <w:t xml:space="preserve">. The successful statewide automated weather networks developed by pioneering states demonstrated the technical capabilities for weather data collection, quality control, and </w:t>
      </w:r>
      <w:r>
        <w:rPr>
          <w:rFonts w:ascii="Times New Roman" w:hAnsi="Times New Roman" w:cs="Times New Roman"/>
          <w:sz w:val="24"/>
          <w:szCs w:val="24"/>
        </w:rPr>
        <w:lastRenderedPageBreak/>
        <w:t xml:space="preserve">for archiving data </w:t>
      </w:r>
      <w:sdt>
        <w:sdtPr>
          <w:rPr>
            <w:rFonts w:ascii="Times New Roman" w:hAnsi="Times New Roman" w:cs="Times New Roman"/>
            <w:sz w:val="24"/>
            <w:szCs w:val="24"/>
          </w:rPr>
          <w:id w:val="-2138716454"/>
          <w:citation/>
        </w:sdtPr>
        <w:sdtContent>
          <w:r>
            <w:rPr>
              <w:rFonts w:ascii="Times New Roman" w:hAnsi="Times New Roman" w:cs="Times New Roman"/>
              <w:sz w:val="24"/>
              <w:szCs w:val="24"/>
            </w:rPr>
            <w:fldChar w:fldCharType="begin"/>
          </w:r>
          <w:r>
            <w:rPr>
              <w:rFonts w:ascii="Times New Roman" w:hAnsi="Times New Roman" w:cs="Times New Roman"/>
              <w:sz w:val="24"/>
              <w:szCs w:val="24"/>
            </w:rPr>
            <w:instrText xml:space="preserve"> CITATION Wil88 \l 1033 </w:instrText>
          </w:r>
          <w:r>
            <w:rPr>
              <w:rFonts w:ascii="Times New Roman" w:hAnsi="Times New Roman" w:cs="Times New Roman"/>
              <w:sz w:val="24"/>
              <w:szCs w:val="24"/>
            </w:rPr>
            <w:fldChar w:fldCharType="separate"/>
          </w:r>
          <w:r w:rsidR="005E4391" w:rsidRPr="005E4391">
            <w:rPr>
              <w:rFonts w:ascii="Times New Roman" w:hAnsi="Times New Roman" w:cs="Times New Roman"/>
              <w:noProof/>
              <w:sz w:val="24"/>
              <w:szCs w:val="24"/>
            </w:rPr>
            <w:t>(Wilhite &amp; Hubbard, 1988)</w:t>
          </w:r>
          <w:r>
            <w:rPr>
              <w:rFonts w:ascii="Times New Roman" w:hAnsi="Times New Roman" w:cs="Times New Roman"/>
              <w:sz w:val="24"/>
              <w:szCs w:val="24"/>
            </w:rPr>
            <w:fldChar w:fldCharType="end"/>
          </w:r>
        </w:sdtContent>
      </w:sdt>
      <w:r>
        <w:rPr>
          <w:rFonts w:ascii="Times New Roman" w:hAnsi="Times New Roman" w:cs="Times New Roman"/>
          <w:sz w:val="24"/>
          <w:szCs w:val="24"/>
        </w:rPr>
        <w:t xml:space="preserve">. By 1988 more than 15 states had established automated weather data networks </w:t>
      </w:r>
      <w:sdt>
        <w:sdtPr>
          <w:rPr>
            <w:rFonts w:ascii="Times New Roman" w:hAnsi="Times New Roman" w:cs="Times New Roman"/>
            <w:sz w:val="24"/>
            <w:szCs w:val="24"/>
          </w:rPr>
          <w:id w:val="-171184851"/>
          <w:citation/>
        </w:sdtPr>
        <w:sdtContent>
          <w:r>
            <w:rPr>
              <w:rFonts w:ascii="Times New Roman" w:hAnsi="Times New Roman" w:cs="Times New Roman"/>
              <w:sz w:val="24"/>
              <w:szCs w:val="24"/>
            </w:rPr>
            <w:fldChar w:fldCharType="begin"/>
          </w:r>
          <w:r>
            <w:rPr>
              <w:rFonts w:ascii="Times New Roman" w:hAnsi="Times New Roman" w:cs="Times New Roman"/>
              <w:sz w:val="24"/>
              <w:szCs w:val="24"/>
            </w:rPr>
            <w:instrText xml:space="preserve"> CITATION Wil88 \l 1033 </w:instrText>
          </w:r>
          <w:r>
            <w:rPr>
              <w:rFonts w:ascii="Times New Roman" w:hAnsi="Times New Roman" w:cs="Times New Roman"/>
              <w:sz w:val="24"/>
              <w:szCs w:val="24"/>
            </w:rPr>
            <w:fldChar w:fldCharType="separate"/>
          </w:r>
          <w:r w:rsidR="005E4391" w:rsidRPr="005E4391">
            <w:rPr>
              <w:rFonts w:ascii="Times New Roman" w:hAnsi="Times New Roman" w:cs="Times New Roman"/>
              <w:noProof/>
              <w:sz w:val="24"/>
              <w:szCs w:val="24"/>
            </w:rPr>
            <w:t>(Wilhite &amp; Hubbard, 1988)</w:t>
          </w:r>
          <w:r>
            <w:rPr>
              <w:rFonts w:ascii="Times New Roman" w:hAnsi="Times New Roman" w:cs="Times New Roman"/>
              <w:sz w:val="24"/>
              <w:szCs w:val="24"/>
            </w:rPr>
            <w:fldChar w:fldCharType="end"/>
          </w:r>
        </w:sdtContent>
      </w:sdt>
      <w:r>
        <w:rPr>
          <w:rFonts w:ascii="Times New Roman" w:hAnsi="Times New Roman" w:cs="Times New Roman"/>
          <w:sz w:val="24"/>
          <w:szCs w:val="24"/>
        </w:rPr>
        <w:t xml:space="preserve"> and by 1992, “at least half of the U.S. states had or were developing networks of automated stations” </w:t>
      </w:r>
      <w:sdt>
        <w:sdtPr>
          <w:rPr>
            <w:rFonts w:ascii="Times New Roman" w:hAnsi="Times New Roman" w:cs="Times New Roman"/>
            <w:sz w:val="24"/>
            <w:szCs w:val="24"/>
          </w:rPr>
          <w:id w:val="1684483818"/>
          <w:citation/>
        </w:sdtPr>
        <w:sdtContent>
          <w:r>
            <w:rPr>
              <w:rFonts w:ascii="Times New Roman" w:hAnsi="Times New Roman" w:cs="Times New Roman"/>
              <w:sz w:val="24"/>
              <w:szCs w:val="24"/>
            </w:rPr>
            <w:fldChar w:fldCharType="begin"/>
          </w:r>
          <w:r>
            <w:rPr>
              <w:rFonts w:ascii="Times New Roman" w:hAnsi="Times New Roman" w:cs="Times New Roman"/>
              <w:sz w:val="24"/>
              <w:szCs w:val="24"/>
            </w:rPr>
            <w:instrText xml:space="preserve">CITATION Fie09 \t  \l 1033 </w:instrText>
          </w:r>
          <w:r>
            <w:rPr>
              <w:rFonts w:ascii="Times New Roman" w:hAnsi="Times New Roman" w:cs="Times New Roman"/>
              <w:sz w:val="24"/>
              <w:szCs w:val="24"/>
            </w:rPr>
            <w:fldChar w:fldCharType="separate"/>
          </w:r>
          <w:r w:rsidR="005E4391" w:rsidRPr="005E4391">
            <w:rPr>
              <w:rFonts w:ascii="Times New Roman" w:hAnsi="Times New Roman" w:cs="Times New Roman"/>
              <w:noProof/>
              <w:sz w:val="24"/>
              <w:szCs w:val="24"/>
            </w:rPr>
            <w:t>(Fiebrich, 2009)</w:t>
          </w:r>
          <w:r>
            <w:rPr>
              <w:rFonts w:ascii="Times New Roman" w:hAnsi="Times New Roman" w:cs="Times New Roman"/>
              <w:sz w:val="24"/>
              <w:szCs w:val="24"/>
            </w:rPr>
            <w:fldChar w:fldCharType="end"/>
          </w:r>
        </w:sdtContent>
      </w:sdt>
      <w:r>
        <w:rPr>
          <w:rFonts w:ascii="Times New Roman" w:hAnsi="Times New Roman" w:cs="Times New Roman"/>
          <w:sz w:val="24"/>
          <w:szCs w:val="24"/>
        </w:rPr>
        <w:t xml:space="preserve">. Literature states that the primary motivating forces for the development of these nonfederal AWS networks were to provide spatially dense coverage, to decrease data latency, and to obtain data not routinely collected by existing datasets </w:t>
      </w:r>
      <w:sdt>
        <w:sdtPr>
          <w:rPr>
            <w:rFonts w:ascii="Times New Roman" w:hAnsi="Times New Roman" w:cs="Times New Roman"/>
            <w:sz w:val="24"/>
            <w:szCs w:val="24"/>
          </w:rPr>
          <w:id w:val="-608899524"/>
          <w:citation/>
        </w:sdtPr>
        <w:sdtContent>
          <w:r>
            <w:rPr>
              <w:rFonts w:ascii="Times New Roman" w:hAnsi="Times New Roman" w:cs="Times New Roman"/>
              <w:sz w:val="24"/>
              <w:szCs w:val="24"/>
            </w:rPr>
            <w:fldChar w:fldCharType="begin"/>
          </w:r>
          <w:r>
            <w:rPr>
              <w:rFonts w:ascii="Times New Roman" w:hAnsi="Times New Roman" w:cs="Times New Roman"/>
              <w:sz w:val="24"/>
              <w:szCs w:val="24"/>
            </w:rPr>
            <w:instrText xml:space="preserve">CITATION Fie09 \t  \l 1033 </w:instrText>
          </w:r>
          <w:r>
            <w:rPr>
              <w:rFonts w:ascii="Times New Roman" w:hAnsi="Times New Roman" w:cs="Times New Roman"/>
              <w:sz w:val="24"/>
              <w:szCs w:val="24"/>
            </w:rPr>
            <w:fldChar w:fldCharType="separate"/>
          </w:r>
          <w:r w:rsidR="005E4391" w:rsidRPr="005E4391">
            <w:rPr>
              <w:rFonts w:ascii="Times New Roman" w:hAnsi="Times New Roman" w:cs="Times New Roman"/>
              <w:noProof/>
              <w:sz w:val="24"/>
              <w:szCs w:val="24"/>
            </w:rPr>
            <w:t>(Fiebrich, 2009)</w:t>
          </w:r>
          <w:r>
            <w:rPr>
              <w:rFonts w:ascii="Times New Roman" w:hAnsi="Times New Roman" w:cs="Times New Roman"/>
              <w:sz w:val="24"/>
              <w:szCs w:val="24"/>
            </w:rPr>
            <w:fldChar w:fldCharType="end"/>
          </w:r>
        </w:sdtContent>
      </w:sdt>
      <w:r>
        <w:rPr>
          <w:rFonts w:ascii="Times New Roman" w:hAnsi="Times New Roman" w:cs="Times New Roman"/>
          <w:sz w:val="24"/>
          <w:szCs w:val="24"/>
        </w:rPr>
        <w:t xml:space="preserve"> </w:t>
      </w:r>
      <w:sdt>
        <w:sdtPr>
          <w:rPr>
            <w:rFonts w:ascii="Times New Roman" w:hAnsi="Times New Roman" w:cs="Times New Roman"/>
            <w:sz w:val="24"/>
            <w:szCs w:val="24"/>
          </w:rPr>
          <w:id w:val="-551072183"/>
          <w:citation/>
        </w:sdtPr>
        <w:sdtContent>
          <w:r>
            <w:rPr>
              <w:rFonts w:ascii="Times New Roman" w:hAnsi="Times New Roman" w:cs="Times New Roman"/>
              <w:sz w:val="24"/>
              <w:szCs w:val="24"/>
            </w:rPr>
            <w:fldChar w:fldCharType="begin"/>
          </w:r>
          <w:r>
            <w:rPr>
              <w:rFonts w:ascii="Times New Roman" w:hAnsi="Times New Roman" w:cs="Times New Roman"/>
              <w:sz w:val="24"/>
              <w:szCs w:val="24"/>
            </w:rPr>
            <w:instrText xml:space="preserve"> CITATION Mey92 \l 1033 </w:instrText>
          </w:r>
          <w:r>
            <w:rPr>
              <w:rFonts w:ascii="Times New Roman" w:hAnsi="Times New Roman" w:cs="Times New Roman"/>
              <w:sz w:val="24"/>
              <w:szCs w:val="24"/>
            </w:rPr>
            <w:fldChar w:fldCharType="separate"/>
          </w:r>
          <w:r w:rsidR="005E4391" w:rsidRPr="005E4391">
            <w:rPr>
              <w:rFonts w:ascii="Times New Roman" w:hAnsi="Times New Roman" w:cs="Times New Roman"/>
              <w:noProof/>
              <w:sz w:val="24"/>
              <w:szCs w:val="24"/>
            </w:rPr>
            <w:t>(Meyer &amp; Hubbard, 1992)</w:t>
          </w:r>
          <w:r>
            <w:rPr>
              <w:rFonts w:ascii="Times New Roman" w:hAnsi="Times New Roman" w:cs="Times New Roman"/>
              <w:sz w:val="24"/>
              <w:szCs w:val="24"/>
            </w:rPr>
            <w:fldChar w:fldCharType="end"/>
          </w:r>
        </w:sdtContent>
      </w:sdt>
      <w:r>
        <w:rPr>
          <w:rFonts w:ascii="Times New Roman" w:hAnsi="Times New Roman" w:cs="Times New Roman"/>
          <w:sz w:val="24"/>
          <w:szCs w:val="24"/>
        </w:rPr>
        <w:t xml:space="preserve">. These same motivations along with the successful deployments of the AWDN and the CIMIS in 1982 led agricultural researchers at Oklahoma State University and meteorological scientists at the University of Oklahoma to join forces in 1987 and successfully seek state funding for The Oklahoma Mesonet Project in December of 1990 </w:t>
      </w:r>
      <w:sdt>
        <w:sdtPr>
          <w:rPr>
            <w:rFonts w:ascii="Times New Roman" w:hAnsi="Times New Roman" w:cs="Times New Roman"/>
            <w:sz w:val="24"/>
            <w:szCs w:val="24"/>
          </w:rPr>
          <w:id w:val="1482502438"/>
          <w:citation/>
        </w:sdtPr>
        <w:sdtContent>
          <w:r>
            <w:rPr>
              <w:rFonts w:ascii="Times New Roman" w:hAnsi="Times New Roman" w:cs="Times New Roman"/>
              <w:sz w:val="24"/>
              <w:szCs w:val="24"/>
            </w:rPr>
            <w:fldChar w:fldCharType="begin"/>
          </w:r>
          <w:r w:rsidR="000E0E71">
            <w:rPr>
              <w:rFonts w:ascii="Times New Roman" w:hAnsi="Times New Roman" w:cs="Times New Roman"/>
              <w:sz w:val="24"/>
              <w:szCs w:val="24"/>
            </w:rPr>
            <w:instrText xml:space="preserve">CITATION The153 \l 1033 </w:instrText>
          </w:r>
          <w:r>
            <w:rPr>
              <w:rFonts w:ascii="Times New Roman" w:hAnsi="Times New Roman" w:cs="Times New Roman"/>
              <w:sz w:val="24"/>
              <w:szCs w:val="24"/>
            </w:rPr>
            <w:fldChar w:fldCharType="separate"/>
          </w:r>
          <w:r w:rsidR="005E4391" w:rsidRPr="005E4391">
            <w:rPr>
              <w:rFonts w:ascii="Times New Roman" w:hAnsi="Times New Roman" w:cs="Times New Roman"/>
              <w:noProof/>
              <w:sz w:val="24"/>
              <w:szCs w:val="24"/>
            </w:rPr>
            <w:t>(Oklahoma Mesonet, 2015)</w:t>
          </w:r>
          <w:r>
            <w:rPr>
              <w:rFonts w:ascii="Times New Roman" w:hAnsi="Times New Roman" w:cs="Times New Roman"/>
              <w:sz w:val="24"/>
              <w:szCs w:val="24"/>
            </w:rPr>
            <w:fldChar w:fldCharType="end"/>
          </w:r>
        </w:sdtContent>
      </w:sdt>
      <w:r>
        <w:rPr>
          <w:rFonts w:ascii="Times New Roman" w:hAnsi="Times New Roman" w:cs="Times New Roman"/>
          <w:sz w:val="24"/>
          <w:szCs w:val="24"/>
        </w:rPr>
        <w:t xml:space="preserve">. The Mesonet currently operates 120 automated </w:t>
      </w:r>
      <w:r w:rsidR="000F4FEF">
        <w:rPr>
          <w:rFonts w:ascii="Times New Roman" w:hAnsi="Times New Roman" w:cs="Times New Roman"/>
          <w:sz w:val="24"/>
          <w:szCs w:val="24"/>
        </w:rPr>
        <w:t xml:space="preserve">solar-powered </w:t>
      </w:r>
      <w:r>
        <w:rPr>
          <w:rFonts w:ascii="Times New Roman" w:hAnsi="Times New Roman" w:cs="Times New Roman"/>
          <w:sz w:val="24"/>
          <w:szCs w:val="24"/>
        </w:rPr>
        <w:t xml:space="preserve">stations, at least one station in each of the 77 Oklahoma counties, that measure air temperature, relative humidity, wind speed, wind direction, barometric pressure, rainfall, incoming solar radiation, and soil temperatures </w:t>
      </w:r>
      <w:sdt>
        <w:sdtPr>
          <w:rPr>
            <w:rFonts w:ascii="Times New Roman" w:hAnsi="Times New Roman" w:cs="Times New Roman"/>
            <w:sz w:val="24"/>
            <w:szCs w:val="24"/>
          </w:rPr>
          <w:id w:val="1456677890"/>
          <w:citation/>
        </w:sdtPr>
        <w:sdtContent>
          <w:r>
            <w:rPr>
              <w:rFonts w:ascii="Times New Roman" w:hAnsi="Times New Roman" w:cs="Times New Roman"/>
              <w:sz w:val="24"/>
              <w:szCs w:val="24"/>
            </w:rPr>
            <w:fldChar w:fldCharType="begin"/>
          </w:r>
          <w:r w:rsidR="000E0E71">
            <w:rPr>
              <w:rFonts w:ascii="Times New Roman" w:hAnsi="Times New Roman" w:cs="Times New Roman"/>
              <w:sz w:val="24"/>
              <w:szCs w:val="24"/>
            </w:rPr>
            <w:instrText xml:space="preserve">CITATION The153 \l 1033 </w:instrText>
          </w:r>
          <w:r>
            <w:rPr>
              <w:rFonts w:ascii="Times New Roman" w:hAnsi="Times New Roman" w:cs="Times New Roman"/>
              <w:sz w:val="24"/>
              <w:szCs w:val="24"/>
            </w:rPr>
            <w:fldChar w:fldCharType="separate"/>
          </w:r>
          <w:r w:rsidR="005E4391" w:rsidRPr="005E4391">
            <w:rPr>
              <w:rFonts w:ascii="Times New Roman" w:hAnsi="Times New Roman" w:cs="Times New Roman"/>
              <w:noProof/>
              <w:sz w:val="24"/>
              <w:szCs w:val="24"/>
            </w:rPr>
            <w:t>(Oklahoma Mesonet, 2015)</w:t>
          </w:r>
          <w:r>
            <w:rPr>
              <w:rFonts w:ascii="Times New Roman" w:hAnsi="Times New Roman" w:cs="Times New Roman"/>
              <w:sz w:val="24"/>
              <w:szCs w:val="24"/>
            </w:rPr>
            <w:fldChar w:fldCharType="end"/>
          </w:r>
        </w:sdtContent>
      </w:sdt>
      <w:r>
        <w:rPr>
          <w:rFonts w:ascii="Times New Roman" w:hAnsi="Times New Roman" w:cs="Times New Roman"/>
          <w:sz w:val="24"/>
          <w:szCs w:val="24"/>
        </w:rPr>
        <w:t xml:space="preserve">. </w:t>
      </w:r>
      <w:r w:rsidR="00A25938">
        <w:rPr>
          <w:rFonts w:ascii="Times New Roman" w:hAnsi="Times New Roman" w:cs="Times New Roman"/>
          <w:sz w:val="24"/>
          <w:szCs w:val="24"/>
        </w:rPr>
        <w:t xml:space="preserve">The Oklahoma Mesonet has led to a significant number of published peer reviewed journal articles that have analyzed the spatial distribution of rainfall patterns across coherent regions in Oklahoma </w:t>
      </w:r>
      <w:r w:rsidR="00FC0BAA" w:rsidRPr="005D113E">
        <w:rPr>
          <w:rFonts w:ascii="Times New Roman" w:hAnsi="Times New Roman" w:cs="Times New Roman"/>
          <w:noProof/>
          <w:sz w:val="24"/>
          <w:szCs w:val="24"/>
        </w:rPr>
        <w:t>(Boo</w:t>
      </w:r>
      <w:r w:rsidR="00FC0BAA">
        <w:rPr>
          <w:rFonts w:ascii="Times New Roman" w:hAnsi="Times New Roman" w:cs="Times New Roman"/>
          <w:noProof/>
          <w:sz w:val="24"/>
          <w:szCs w:val="24"/>
        </w:rPr>
        <w:t>ne et al.</w:t>
      </w:r>
      <w:r w:rsidR="00FC0BAA" w:rsidRPr="005D113E">
        <w:rPr>
          <w:rFonts w:ascii="Times New Roman" w:hAnsi="Times New Roman" w:cs="Times New Roman"/>
          <w:noProof/>
          <w:sz w:val="24"/>
          <w:szCs w:val="24"/>
        </w:rPr>
        <w:t>, 2011)</w:t>
      </w:r>
      <w:r w:rsidR="00A25938">
        <w:rPr>
          <w:rFonts w:ascii="Times New Roman" w:hAnsi="Times New Roman" w:cs="Times New Roman"/>
          <w:sz w:val="24"/>
          <w:szCs w:val="24"/>
        </w:rPr>
        <w:t xml:space="preserve">, </w:t>
      </w:r>
      <w:r w:rsidR="00495604">
        <w:rPr>
          <w:rFonts w:ascii="Times New Roman" w:hAnsi="Times New Roman" w:cs="Times New Roman"/>
          <w:sz w:val="24"/>
          <w:szCs w:val="24"/>
        </w:rPr>
        <w:t xml:space="preserve">soil moisture-based forecasts of extreme temperature events </w:t>
      </w:r>
      <w:sdt>
        <w:sdtPr>
          <w:rPr>
            <w:rFonts w:ascii="Times New Roman" w:hAnsi="Times New Roman" w:cs="Times New Roman"/>
            <w:sz w:val="24"/>
            <w:szCs w:val="24"/>
          </w:rPr>
          <w:id w:val="466015973"/>
          <w:citation/>
        </w:sdtPr>
        <w:sdtContent>
          <w:r w:rsidR="00495604">
            <w:rPr>
              <w:rFonts w:ascii="Times New Roman" w:hAnsi="Times New Roman" w:cs="Times New Roman"/>
              <w:sz w:val="24"/>
              <w:szCs w:val="24"/>
            </w:rPr>
            <w:fldChar w:fldCharType="begin"/>
          </w:r>
          <w:r w:rsidR="00495604">
            <w:rPr>
              <w:rFonts w:ascii="Times New Roman" w:hAnsi="Times New Roman" w:cs="Times New Roman"/>
              <w:sz w:val="24"/>
              <w:szCs w:val="24"/>
            </w:rPr>
            <w:instrText xml:space="preserve"> CITATION For14 \l 1033 </w:instrText>
          </w:r>
          <w:r w:rsidR="00495604">
            <w:rPr>
              <w:rFonts w:ascii="Times New Roman" w:hAnsi="Times New Roman" w:cs="Times New Roman"/>
              <w:sz w:val="24"/>
              <w:szCs w:val="24"/>
            </w:rPr>
            <w:fldChar w:fldCharType="separate"/>
          </w:r>
          <w:r w:rsidR="005E4391" w:rsidRPr="005E4391">
            <w:rPr>
              <w:rFonts w:ascii="Times New Roman" w:hAnsi="Times New Roman" w:cs="Times New Roman"/>
              <w:noProof/>
              <w:sz w:val="24"/>
              <w:szCs w:val="24"/>
            </w:rPr>
            <w:t>(Ford &amp; Quiring, 2014)</w:t>
          </w:r>
          <w:r w:rsidR="00495604">
            <w:rPr>
              <w:rFonts w:ascii="Times New Roman" w:hAnsi="Times New Roman" w:cs="Times New Roman"/>
              <w:sz w:val="24"/>
              <w:szCs w:val="24"/>
            </w:rPr>
            <w:fldChar w:fldCharType="end"/>
          </w:r>
        </w:sdtContent>
      </w:sdt>
      <w:r w:rsidR="00495604">
        <w:rPr>
          <w:rFonts w:ascii="Times New Roman" w:hAnsi="Times New Roman" w:cs="Times New Roman"/>
          <w:sz w:val="24"/>
          <w:szCs w:val="24"/>
        </w:rPr>
        <w:t xml:space="preserve">, </w:t>
      </w:r>
      <w:r w:rsidR="00AB7BCF">
        <w:rPr>
          <w:rFonts w:ascii="Times New Roman" w:hAnsi="Times New Roman" w:cs="Times New Roman"/>
          <w:sz w:val="24"/>
          <w:szCs w:val="24"/>
        </w:rPr>
        <w:t xml:space="preserve">and </w:t>
      </w:r>
      <w:r w:rsidR="00495604">
        <w:rPr>
          <w:rFonts w:ascii="Times New Roman" w:hAnsi="Times New Roman" w:cs="Times New Roman"/>
          <w:sz w:val="24"/>
          <w:szCs w:val="24"/>
        </w:rPr>
        <w:t>the impact of the assimilation of 5-min observations from the Oklahoma Mesonet with radar data</w:t>
      </w:r>
      <w:r w:rsidR="00704E92">
        <w:rPr>
          <w:rFonts w:ascii="Times New Roman" w:hAnsi="Times New Roman" w:cs="Times New Roman"/>
          <w:sz w:val="24"/>
          <w:szCs w:val="24"/>
        </w:rPr>
        <w:t xml:space="preserve"> to predict </w:t>
      </w:r>
      <w:proofErr w:type="spellStart"/>
      <w:r w:rsidR="00704E92">
        <w:rPr>
          <w:rFonts w:ascii="Times New Roman" w:hAnsi="Times New Roman" w:cs="Times New Roman"/>
          <w:sz w:val="24"/>
          <w:szCs w:val="24"/>
        </w:rPr>
        <w:t>mesovortices</w:t>
      </w:r>
      <w:proofErr w:type="spellEnd"/>
      <w:r w:rsidR="00704E92">
        <w:rPr>
          <w:rFonts w:ascii="Times New Roman" w:hAnsi="Times New Roman" w:cs="Times New Roman"/>
          <w:sz w:val="24"/>
          <w:szCs w:val="24"/>
        </w:rPr>
        <w:t xml:space="preserve"> in a tornadic mesoscale convective system (MCS) </w:t>
      </w:r>
      <w:r w:rsidR="00FC0BAA" w:rsidRPr="005D113E">
        <w:rPr>
          <w:rFonts w:ascii="Times New Roman" w:hAnsi="Times New Roman" w:cs="Times New Roman"/>
          <w:noProof/>
          <w:sz w:val="24"/>
          <w:szCs w:val="24"/>
        </w:rPr>
        <w:t>(Schenkma</w:t>
      </w:r>
      <w:r w:rsidR="00FC0BAA">
        <w:rPr>
          <w:rFonts w:ascii="Times New Roman" w:hAnsi="Times New Roman" w:cs="Times New Roman"/>
          <w:noProof/>
          <w:sz w:val="24"/>
          <w:szCs w:val="24"/>
        </w:rPr>
        <w:t>n et al.</w:t>
      </w:r>
      <w:r w:rsidR="00FC0BAA" w:rsidRPr="005D113E">
        <w:rPr>
          <w:rFonts w:ascii="Times New Roman" w:hAnsi="Times New Roman" w:cs="Times New Roman"/>
          <w:noProof/>
          <w:sz w:val="24"/>
          <w:szCs w:val="24"/>
        </w:rPr>
        <w:t>, 11/2011)</w:t>
      </w:r>
      <w:r w:rsidR="00704E92">
        <w:rPr>
          <w:rFonts w:ascii="Times New Roman" w:hAnsi="Times New Roman" w:cs="Times New Roman"/>
          <w:sz w:val="24"/>
          <w:szCs w:val="24"/>
        </w:rPr>
        <w:t>.</w:t>
      </w:r>
      <w:r w:rsidR="00AB7BCF">
        <w:rPr>
          <w:rFonts w:ascii="Times New Roman" w:hAnsi="Times New Roman" w:cs="Times New Roman"/>
          <w:sz w:val="24"/>
          <w:szCs w:val="24"/>
        </w:rPr>
        <w:t xml:space="preserve"> </w:t>
      </w:r>
      <w:r w:rsidR="00BA1C84">
        <w:rPr>
          <w:rFonts w:ascii="Times New Roman" w:hAnsi="Times New Roman" w:cs="Times New Roman"/>
          <w:sz w:val="24"/>
          <w:szCs w:val="24"/>
        </w:rPr>
        <w:t xml:space="preserve">As cited by </w:t>
      </w:r>
      <w:r w:rsidR="00FC0BAA">
        <w:rPr>
          <w:rFonts w:ascii="Times New Roman" w:hAnsi="Times New Roman" w:cs="Times New Roman"/>
          <w:noProof/>
          <w:sz w:val="24"/>
          <w:szCs w:val="24"/>
        </w:rPr>
        <w:t>(Fiebrich et al.</w:t>
      </w:r>
      <w:r w:rsidR="00FC0BAA" w:rsidRPr="005D113E">
        <w:rPr>
          <w:rFonts w:ascii="Times New Roman" w:hAnsi="Times New Roman" w:cs="Times New Roman"/>
          <w:noProof/>
          <w:sz w:val="24"/>
          <w:szCs w:val="24"/>
        </w:rPr>
        <w:t>, 2006)</w:t>
      </w:r>
      <w:r w:rsidR="00BA1C84">
        <w:rPr>
          <w:rFonts w:ascii="Times New Roman" w:hAnsi="Times New Roman" w:cs="Times New Roman"/>
          <w:sz w:val="24"/>
          <w:szCs w:val="24"/>
        </w:rPr>
        <w:t xml:space="preserve">, </w:t>
      </w:r>
      <w:r w:rsidR="00AB7BCF">
        <w:rPr>
          <w:rFonts w:ascii="Times New Roman" w:hAnsi="Times New Roman" w:cs="Times New Roman"/>
          <w:sz w:val="24"/>
          <w:szCs w:val="24"/>
        </w:rPr>
        <w:t>Oklahoma Mesonet data has further led to</w:t>
      </w:r>
      <w:r w:rsidR="00BA1C84">
        <w:rPr>
          <w:rFonts w:ascii="Times New Roman" w:hAnsi="Times New Roman" w:cs="Times New Roman"/>
          <w:sz w:val="24"/>
          <w:szCs w:val="24"/>
        </w:rPr>
        <w:t>,</w:t>
      </w:r>
      <w:r w:rsidR="00AB7BCF">
        <w:rPr>
          <w:rFonts w:ascii="Times New Roman" w:hAnsi="Times New Roman" w:cs="Times New Roman"/>
          <w:sz w:val="24"/>
          <w:szCs w:val="24"/>
        </w:rPr>
        <w:t xml:space="preserve"> </w:t>
      </w:r>
      <w:r w:rsidR="00BA1C84">
        <w:rPr>
          <w:rFonts w:ascii="Times New Roman" w:hAnsi="Times New Roman" w:cs="Times New Roman"/>
          <w:sz w:val="24"/>
          <w:szCs w:val="24"/>
        </w:rPr>
        <w:t>“</w:t>
      </w:r>
      <w:r w:rsidR="00AB7BCF">
        <w:rPr>
          <w:rFonts w:ascii="Times New Roman" w:hAnsi="Times New Roman" w:cs="Times New Roman"/>
          <w:sz w:val="24"/>
          <w:szCs w:val="24"/>
        </w:rPr>
        <w:t>research</w:t>
      </w:r>
      <w:r w:rsidR="00BA1C84">
        <w:rPr>
          <w:rFonts w:ascii="Times New Roman" w:hAnsi="Times New Roman" w:cs="Times New Roman"/>
          <w:sz w:val="24"/>
          <w:szCs w:val="24"/>
        </w:rPr>
        <w:t xml:space="preserve"> on land-air interactions </w:t>
      </w:r>
      <w:r w:rsidR="00BA1C84" w:rsidRPr="00BA1C84">
        <w:rPr>
          <w:rFonts w:ascii="Times New Roman" w:hAnsi="Times New Roman" w:cs="Times New Roman"/>
          <w:sz w:val="24"/>
          <w:szCs w:val="24"/>
        </w:rPr>
        <w:t xml:space="preserve">(e.g., </w:t>
      </w:r>
      <w:proofErr w:type="spellStart"/>
      <w:r w:rsidR="00BA1C84" w:rsidRPr="00BA1C84">
        <w:rPr>
          <w:rFonts w:ascii="Times New Roman" w:hAnsi="Times New Roman" w:cs="Times New Roman"/>
          <w:sz w:val="24"/>
          <w:szCs w:val="24"/>
        </w:rPr>
        <w:t>Illston</w:t>
      </w:r>
      <w:proofErr w:type="spellEnd"/>
      <w:r w:rsidR="00BA1C84" w:rsidRPr="00BA1C84">
        <w:rPr>
          <w:rFonts w:ascii="Times New Roman" w:hAnsi="Times New Roman" w:cs="Times New Roman"/>
          <w:sz w:val="24"/>
          <w:szCs w:val="24"/>
        </w:rPr>
        <w:t xml:space="preserve"> et al. 2004; McPherson et al. 2004), unique or severe weather events (e.g., </w:t>
      </w:r>
      <w:proofErr w:type="spellStart"/>
      <w:r w:rsidR="00BA1C84" w:rsidRPr="00BA1C84">
        <w:rPr>
          <w:rFonts w:ascii="Times New Roman" w:hAnsi="Times New Roman" w:cs="Times New Roman"/>
          <w:sz w:val="24"/>
          <w:szCs w:val="24"/>
        </w:rPr>
        <w:t>Fiebrich</w:t>
      </w:r>
      <w:proofErr w:type="spellEnd"/>
      <w:r w:rsidR="00BA1C84" w:rsidRPr="00BA1C84">
        <w:rPr>
          <w:rFonts w:ascii="Times New Roman" w:hAnsi="Times New Roman" w:cs="Times New Roman"/>
          <w:sz w:val="24"/>
          <w:szCs w:val="24"/>
        </w:rPr>
        <w:t xml:space="preserve"> and Crawford 2001; Schultz et al. 2004), and </w:t>
      </w:r>
      <w:r w:rsidR="00BA1C84" w:rsidRPr="00BA1C84">
        <w:rPr>
          <w:rFonts w:ascii="Times New Roman" w:hAnsi="Times New Roman" w:cs="Times New Roman"/>
          <w:sz w:val="24"/>
          <w:szCs w:val="24"/>
        </w:rPr>
        <w:lastRenderedPageBreak/>
        <w:t xml:space="preserve">public health or agricultural products (e.g., Rogers and </w:t>
      </w:r>
      <w:proofErr w:type="spellStart"/>
      <w:r w:rsidR="00BA1C84" w:rsidRPr="00BA1C84">
        <w:rPr>
          <w:rFonts w:ascii="Times New Roman" w:hAnsi="Times New Roman" w:cs="Times New Roman"/>
          <w:sz w:val="24"/>
          <w:szCs w:val="24"/>
        </w:rPr>
        <w:t>Leve</w:t>
      </w:r>
      <w:r w:rsidR="00BA1C84">
        <w:rPr>
          <w:rFonts w:ascii="Times New Roman" w:hAnsi="Times New Roman" w:cs="Times New Roman"/>
          <w:sz w:val="24"/>
          <w:szCs w:val="24"/>
        </w:rPr>
        <w:t>tin</w:t>
      </w:r>
      <w:proofErr w:type="spellEnd"/>
      <w:r w:rsidR="00BA1C84">
        <w:rPr>
          <w:rFonts w:ascii="Times New Roman" w:hAnsi="Times New Roman" w:cs="Times New Roman"/>
          <w:sz w:val="24"/>
          <w:szCs w:val="24"/>
        </w:rPr>
        <w:t xml:space="preserve"> 1998; Grantham et al. 2002).”</w:t>
      </w:r>
      <w:r w:rsidR="00AB7BCF">
        <w:rPr>
          <w:rFonts w:ascii="Times New Roman" w:hAnsi="Times New Roman" w:cs="Times New Roman"/>
          <w:sz w:val="24"/>
          <w:szCs w:val="24"/>
        </w:rPr>
        <w:t xml:space="preserve"> </w:t>
      </w:r>
      <w:r w:rsidR="00704E92">
        <w:rPr>
          <w:rFonts w:ascii="Times New Roman" w:hAnsi="Times New Roman" w:cs="Times New Roman"/>
          <w:sz w:val="24"/>
          <w:szCs w:val="24"/>
        </w:rPr>
        <w:t>From t</w:t>
      </w:r>
      <w:r>
        <w:rPr>
          <w:rFonts w:ascii="Times New Roman" w:hAnsi="Times New Roman" w:cs="Times New Roman"/>
          <w:sz w:val="24"/>
          <w:szCs w:val="24"/>
        </w:rPr>
        <w:t xml:space="preserve">he data collected by </w:t>
      </w:r>
      <w:r w:rsidR="00704E92">
        <w:rPr>
          <w:rFonts w:ascii="Times New Roman" w:hAnsi="Times New Roman" w:cs="Times New Roman"/>
          <w:sz w:val="24"/>
          <w:szCs w:val="24"/>
        </w:rPr>
        <w:t>the Oklahoma Mesonet</w:t>
      </w:r>
      <w:r>
        <w:rPr>
          <w:rFonts w:ascii="Times New Roman" w:hAnsi="Times New Roman" w:cs="Times New Roman"/>
          <w:sz w:val="24"/>
          <w:szCs w:val="24"/>
        </w:rPr>
        <w:t xml:space="preserve"> instruments at regular intervals, rese</w:t>
      </w:r>
      <w:r w:rsidR="00704E92">
        <w:rPr>
          <w:rFonts w:ascii="Times New Roman" w:hAnsi="Times New Roman" w:cs="Times New Roman"/>
          <w:sz w:val="24"/>
          <w:szCs w:val="24"/>
        </w:rPr>
        <w:t>archers at the Oklahoma Mesonet</w:t>
      </w:r>
      <w:r>
        <w:rPr>
          <w:rFonts w:ascii="Times New Roman" w:hAnsi="Times New Roman" w:cs="Times New Roman"/>
          <w:sz w:val="24"/>
          <w:szCs w:val="24"/>
        </w:rPr>
        <w:t xml:space="preserve"> are able to generate value added advisors that are </w:t>
      </w:r>
      <w:r w:rsidR="00704E92">
        <w:rPr>
          <w:rFonts w:ascii="Times New Roman" w:hAnsi="Times New Roman" w:cs="Times New Roman"/>
          <w:sz w:val="24"/>
          <w:szCs w:val="24"/>
        </w:rPr>
        <w:t>specifically aimed at helping and guiding</w:t>
      </w:r>
      <w:r>
        <w:rPr>
          <w:rFonts w:ascii="Times New Roman" w:hAnsi="Times New Roman" w:cs="Times New Roman"/>
          <w:sz w:val="24"/>
          <w:szCs w:val="24"/>
        </w:rPr>
        <w:t xml:space="preserve"> farmers and cattle ranchers in Oklahoma throughout their agricultural production cycles.</w:t>
      </w:r>
      <w:r w:rsidR="00346DA5">
        <w:rPr>
          <w:rFonts w:ascii="Times New Roman" w:hAnsi="Times New Roman" w:cs="Times New Roman"/>
          <w:sz w:val="24"/>
          <w:szCs w:val="24"/>
        </w:rPr>
        <w:t xml:space="preserve"> </w:t>
      </w:r>
      <w:r w:rsidR="00FC0BAA">
        <w:rPr>
          <w:rFonts w:ascii="Times New Roman" w:hAnsi="Times New Roman" w:cs="Times New Roman"/>
          <w:sz w:val="24"/>
          <w:szCs w:val="24"/>
        </w:rPr>
        <w:t>Table 3</w:t>
      </w:r>
      <w:r w:rsidR="00346DA5">
        <w:rPr>
          <w:rFonts w:ascii="Times New Roman" w:hAnsi="Times New Roman" w:cs="Times New Roman"/>
          <w:sz w:val="24"/>
          <w:szCs w:val="24"/>
        </w:rPr>
        <w:t xml:space="preserve"> demonstrate</w:t>
      </w:r>
      <w:r w:rsidR="00FC0BAA">
        <w:rPr>
          <w:rFonts w:ascii="Times New Roman" w:hAnsi="Times New Roman" w:cs="Times New Roman"/>
          <w:sz w:val="24"/>
          <w:szCs w:val="24"/>
        </w:rPr>
        <w:t>s</w:t>
      </w:r>
      <w:r w:rsidR="00346DA5">
        <w:rPr>
          <w:rFonts w:ascii="Times New Roman" w:hAnsi="Times New Roman" w:cs="Times New Roman"/>
          <w:sz w:val="24"/>
          <w:szCs w:val="24"/>
        </w:rPr>
        <w:t xml:space="preserve"> the extent of agricultural decision support products o</w:t>
      </w:r>
      <w:r w:rsidR="00FC0BAA">
        <w:rPr>
          <w:rFonts w:ascii="Times New Roman" w:hAnsi="Times New Roman" w:cs="Times New Roman"/>
          <w:sz w:val="24"/>
          <w:szCs w:val="24"/>
        </w:rPr>
        <w:t>ffered by the Oklahoma Mesonet.</w:t>
      </w:r>
    </w:p>
    <w:p w:rsidR="00C07736" w:rsidRPr="00E415A9" w:rsidRDefault="00E415A9" w:rsidP="00E04B3B">
      <w:pPr>
        <w:spacing w:line="480" w:lineRule="auto"/>
        <w:rPr>
          <w:rFonts w:ascii="Times New Roman" w:hAnsi="Times New Roman" w:cs="Times New Roman"/>
          <w:b/>
          <w:sz w:val="24"/>
          <w:szCs w:val="24"/>
        </w:rPr>
      </w:pPr>
      <w:r>
        <w:rPr>
          <w:rFonts w:ascii="Times New Roman" w:hAnsi="Times New Roman" w:cs="Times New Roman"/>
          <w:b/>
          <w:sz w:val="24"/>
          <w:szCs w:val="24"/>
        </w:rPr>
        <w:t>Table</w:t>
      </w:r>
      <w:r w:rsidR="000D1ED5" w:rsidRPr="00E415A9">
        <w:rPr>
          <w:rFonts w:ascii="Times New Roman" w:hAnsi="Times New Roman" w:cs="Times New Roman"/>
          <w:b/>
          <w:sz w:val="24"/>
          <w:szCs w:val="24"/>
        </w:rPr>
        <w:t xml:space="preserve"> 3</w:t>
      </w:r>
      <w:r>
        <w:rPr>
          <w:rFonts w:ascii="Times New Roman" w:hAnsi="Times New Roman" w:cs="Times New Roman"/>
          <w:b/>
          <w:sz w:val="24"/>
          <w:szCs w:val="24"/>
        </w:rPr>
        <w:t>:</w:t>
      </w:r>
      <w:r w:rsidR="00C07736" w:rsidRPr="00E415A9">
        <w:rPr>
          <w:rFonts w:ascii="Times New Roman" w:hAnsi="Times New Roman" w:cs="Times New Roman"/>
          <w:b/>
          <w:sz w:val="24"/>
          <w:szCs w:val="24"/>
        </w:rPr>
        <w:t xml:space="preserve"> Oklahoma Mesonet Agricultural Advisors</w:t>
      </w:r>
      <w:r w:rsidR="00E958CE">
        <w:rPr>
          <w:rFonts w:ascii="Times New Roman" w:hAnsi="Times New Roman" w:cs="Times New Roman"/>
          <w:b/>
          <w:sz w:val="24"/>
          <w:szCs w:val="24"/>
        </w:rPr>
        <w:t xml:space="preserve"> and Tools</w:t>
      </w:r>
    </w:p>
    <w:tbl>
      <w:tblPr>
        <w:tblStyle w:val="TableGrid"/>
        <w:tblW w:w="0" w:type="auto"/>
        <w:tblLook w:val="04A0" w:firstRow="1" w:lastRow="0" w:firstColumn="1" w:lastColumn="0" w:noHBand="0" w:noVBand="1"/>
      </w:tblPr>
      <w:tblGrid>
        <w:gridCol w:w="3361"/>
        <w:gridCol w:w="5125"/>
      </w:tblGrid>
      <w:tr w:rsidR="00A72C13" w:rsidTr="00A72C13">
        <w:tc>
          <w:tcPr>
            <w:tcW w:w="3595" w:type="dxa"/>
          </w:tcPr>
          <w:p w:rsidR="00A72C13" w:rsidRPr="00A72C13" w:rsidRDefault="00A72C13" w:rsidP="00E04B3B">
            <w:pPr>
              <w:spacing w:line="480" w:lineRule="auto"/>
              <w:rPr>
                <w:rFonts w:ascii="Times New Roman" w:hAnsi="Times New Roman" w:cs="Times New Roman"/>
                <w:b/>
                <w:sz w:val="24"/>
                <w:szCs w:val="24"/>
              </w:rPr>
            </w:pPr>
            <w:r w:rsidRPr="00A72C13">
              <w:rPr>
                <w:rFonts w:ascii="Times New Roman" w:hAnsi="Times New Roman" w:cs="Times New Roman"/>
                <w:b/>
                <w:sz w:val="24"/>
                <w:szCs w:val="24"/>
              </w:rPr>
              <w:t>AGRICULTURAL ADVISOR</w:t>
            </w:r>
          </w:p>
        </w:tc>
        <w:tc>
          <w:tcPr>
            <w:tcW w:w="5755" w:type="dxa"/>
          </w:tcPr>
          <w:p w:rsidR="00A72C13" w:rsidRPr="00A72C13" w:rsidRDefault="00A72C13" w:rsidP="00E04B3B">
            <w:pPr>
              <w:spacing w:line="480" w:lineRule="auto"/>
              <w:rPr>
                <w:rFonts w:ascii="Times New Roman" w:hAnsi="Times New Roman" w:cs="Times New Roman"/>
                <w:b/>
                <w:sz w:val="24"/>
                <w:szCs w:val="24"/>
              </w:rPr>
            </w:pPr>
            <w:r w:rsidRPr="00A72C13">
              <w:rPr>
                <w:rFonts w:ascii="Times New Roman" w:hAnsi="Times New Roman" w:cs="Times New Roman"/>
                <w:b/>
                <w:sz w:val="24"/>
                <w:szCs w:val="24"/>
              </w:rPr>
              <w:t>ADVISOR DESCRIPTION</w:t>
            </w:r>
          </w:p>
        </w:tc>
      </w:tr>
      <w:tr w:rsidR="00C07736" w:rsidTr="00A72C13">
        <w:tc>
          <w:tcPr>
            <w:tcW w:w="3595" w:type="dxa"/>
          </w:tcPr>
          <w:p w:rsidR="00C07736" w:rsidRDefault="00C07736" w:rsidP="00E04B3B">
            <w:pPr>
              <w:spacing w:line="480" w:lineRule="auto"/>
              <w:rPr>
                <w:rFonts w:ascii="Times New Roman" w:hAnsi="Times New Roman" w:cs="Times New Roman"/>
                <w:sz w:val="24"/>
                <w:szCs w:val="24"/>
              </w:rPr>
            </w:pPr>
            <w:r>
              <w:rPr>
                <w:rFonts w:ascii="Times New Roman" w:hAnsi="Times New Roman" w:cs="Times New Roman"/>
                <w:sz w:val="24"/>
                <w:szCs w:val="24"/>
              </w:rPr>
              <w:t>Alfalfa Weevil Advisor</w:t>
            </w:r>
          </w:p>
        </w:tc>
        <w:tc>
          <w:tcPr>
            <w:tcW w:w="5755" w:type="dxa"/>
          </w:tcPr>
          <w:p w:rsidR="00C07736" w:rsidRDefault="00A72C13" w:rsidP="00E04B3B">
            <w:pPr>
              <w:spacing w:line="480" w:lineRule="auto"/>
              <w:rPr>
                <w:rFonts w:ascii="Times New Roman" w:hAnsi="Times New Roman" w:cs="Times New Roman"/>
                <w:sz w:val="24"/>
                <w:szCs w:val="24"/>
              </w:rPr>
            </w:pPr>
            <w:r>
              <w:rPr>
                <w:rFonts w:ascii="Times New Roman" w:hAnsi="Times New Roman" w:cs="Times New Roman"/>
                <w:sz w:val="24"/>
                <w:szCs w:val="24"/>
              </w:rPr>
              <w:t xml:space="preserve">The alfalfa weevil (pest) requires a minimum temperature for growth and development to occur (48°F). Once 150 degree-day units have accumulated, fields should be scouted for weevil larvae. </w:t>
            </w:r>
          </w:p>
        </w:tc>
      </w:tr>
      <w:tr w:rsidR="00C07736" w:rsidTr="00A72C13">
        <w:tc>
          <w:tcPr>
            <w:tcW w:w="3595" w:type="dxa"/>
          </w:tcPr>
          <w:p w:rsidR="00C07736" w:rsidRDefault="00C07736" w:rsidP="00E04B3B">
            <w:pPr>
              <w:spacing w:line="480" w:lineRule="auto"/>
              <w:rPr>
                <w:rFonts w:ascii="Times New Roman" w:hAnsi="Times New Roman" w:cs="Times New Roman"/>
                <w:sz w:val="24"/>
                <w:szCs w:val="24"/>
              </w:rPr>
            </w:pPr>
            <w:r>
              <w:rPr>
                <w:rFonts w:ascii="Times New Roman" w:hAnsi="Times New Roman" w:cs="Times New Roman"/>
                <w:sz w:val="24"/>
                <w:szCs w:val="24"/>
              </w:rPr>
              <w:t>Cattle Comfort Advisor</w:t>
            </w:r>
          </w:p>
        </w:tc>
        <w:tc>
          <w:tcPr>
            <w:tcW w:w="5755" w:type="dxa"/>
          </w:tcPr>
          <w:p w:rsidR="00C07736" w:rsidRDefault="00A72C13" w:rsidP="00E04B3B">
            <w:pPr>
              <w:spacing w:line="480" w:lineRule="auto"/>
              <w:rPr>
                <w:rFonts w:ascii="Times New Roman" w:hAnsi="Times New Roman" w:cs="Times New Roman"/>
                <w:sz w:val="24"/>
                <w:szCs w:val="24"/>
              </w:rPr>
            </w:pPr>
            <w:r>
              <w:rPr>
                <w:rFonts w:ascii="Times New Roman" w:hAnsi="Times New Roman" w:cs="Times New Roman"/>
                <w:sz w:val="24"/>
                <w:szCs w:val="24"/>
              </w:rPr>
              <w:t>Provides</w:t>
            </w:r>
            <w:r w:rsidR="001964EA">
              <w:rPr>
                <w:rFonts w:ascii="Times New Roman" w:hAnsi="Times New Roman" w:cs="Times New Roman"/>
                <w:sz w:val="24"/>
                <w:szCs w:val="24"/>
              </w:rPr>
              <w:t xml:space="preserve"> estimated</w:t>
            </w:r>
            <w:r>
              <w:rPr>
                <w:rFonts w:ascii="Times New Roman" w:hAnsi="Times New Roman" w:cs="Times New Roman"/>
                <w:sz w:val="24"/>
                <w:szCs w:val="24"/>
              </w:rPr>
              <w:t xml:space="preserve"> heat and cold stress levels for cattle based on</w:t>
            </w:r>
            <w:r w:rsidR="001964EA">
              <w:rPr>
                <w:rFonts w:ascii="Times New Roman" w:hAnsi="Times New Roman" w:cs="Times New Roman"/>
                <w:sz w:val="24"/>
                <w:szCs w:val="24"/>
              </w:rPr>
              <w:t xml:space="preserve"> the Comprehensive Climate Index by </w:t>
            </w:r>
            <w:proofErr w:type="spellStart"/>
            <w:r w:rsidR="001964EA">
              <w:rPr>
                <w:rFonts w:ascii="Times New Roman" w:hAnsi="Times New Roman" w:cs="Times New Roman"/>
                <w:sz w:val="24"/>
                <w:szCs w:val="24"/>
              </w:rPr>
              <w:t>Mader</w:t>
            </w:r>
            <w:proofErr w:type="spellEnd"/>
            <w:r w:rsidR="001964EA">
              <w:rPr>
                <w:rFonts w:ascii="Times New Roman" w:hAnsi="Times New Roman" w:cs="Times New Roman"/>
                <w:sz w:val="24"/>
                <w:szCs w:val="24"/>
              </w:rPr>
              <w:t xml:space="preserve">, Johnson, </w:t>
            </w:r>
            <w:proofErr w:type="spellStart"/>
            <w:r w:rsidR="001964EA">
              <w:rPr>
                <w:rFonts w:ascii="Times New Roman" w:hAnsi="Times New Roman" w:cs="Times New Roman"/>
                <w:sz w:val="24"/>
                <w:szCs w:val="24"/>
              </w:rPr>
              <w:t>Gaughan</w:t>
            </w:r>
            <w:proofErr w:type="spellEnd"/>
            <w:r w:rsidR="001964EA">
              <w:rPr>
                <w:rFonts w:ascii="Times New Roman" w:hAnsi="Times New Roman" w:cs="Times New Roman"/>
                <w:sz w:val="24"/>
                <w:szCs w:val="24"/>
              </w:rPr>
              <w:t xml:space="preserve"> (2010)</w:t>
            </w:r>
            <w:r>
              <w:rPr>
                <w:rFonts w:ascii="Times New Roman" w:hAnsi="Times New Roman" w:cs="Times New Roman"/>
                <w:sz w:val="24"/>
                <w:szCs w:val="24"/>
              </w:rPr>
              <w:t xml:space="preserve"> </w:t>
            </w:r>
          </w:p>
        </w:tc>
      </w:tr>
      <w:tr w:rsidR="00C07736" w:rsidTr="00A72C13">
        <w:tc>
          <w:tcPr>
            <w:tcW w:w="3595" w:type="dxa"/>
          </w:tcPr>
          <w:p w:rsidR="00C07736" w:rsidRDefault="00C07736" w:rsidP="00E04B3B">
            <w:pPr>
              <w:spacing w:line="480" w:lineRule="auto"/>
              <w:rPr>
                <w:rFonts w:ascii="Times New Roman" w:hAnsi="Times New Roman" w:cs="Times New Roman"/>
                <w:sz w:val="24"/>
                <w:szCs w:val="24"/>
              </w:rPr>
            </w:pPr>
            <w:r>
              <w:rPr>
                <w:rFonts w:ascii="Times New Roman" w:hAnsi="Times New Roman" w:cs="Times New Roman"/>
                <w:sz w:val="24"/>
                <w:szCs w:val="24"/>
              </w:rPr>
              <w:t>Degree-day Heat Unit Calculator</w:t>
            </w:r>
          </w:p>
        </w:tc>
        <w:tc>
          <w:tcPr>
            <w:tcW w:w="5755" w:type="dxa"/>
          </w:tcPr>
          <w:p w:rsidR="00C07736" w:rsidRDefault="001964EA" w:rsidP="00E04B3B">
            <w:pPr>
              <w:spacing w:line="480" w:lineRule="auto"/>
              <w:rPr>
                <w:rFonts w:ascii="Times New Roman" w:hAnsi="Times New Roman" w:cs="Times New Roman"/>
                <w:sz w:val="24"/>
                <w:szCs w:val="24"/>
              </w:rPr>
            </w:pPr>
            <w:r>
              <w:rPr>
                <w:rFonts w:ascii="Times New Roman" w:hAnsi="Times New Roman" w:cs="Times New Roman"/>
                <w:sz w:val="24"/>
                <w:szCs w:val="24"/>
              </w:rPr>
              <w:t>Each crop or insect has a lower and upper air temperature threshold. The advisor provides agricultural producers a way to estimate the variation in crop growth and pest development.</w:t>
            </w:r>
          </w:p>
        </w:tc>
      </w:tr>
      <w:tr w:rsidR="00C07736" w:rsidTr="00A72C13">
        <w:tc>
          <w:tcPr>
            <w:tcW w:w="3595" w:type="dxa"/>
          </w:tcPr>
          <w:p w:rsidR="00C07736" w:rsidRDefault="00C07736" w:rsidP="00E04B3B">
            <w:pPr>
              <w:spacing w:line="480" w:lineRule="auto"/>
              <w:rPr>
                <w:rFonts w:ascii="Times New Roman" w:hAnsi="Times New Roman" w:cs="Times New Roman"/>
                <w:sz w:val="24"/>
                <w:szCs w:val="24"/>
              </w:rPr>
            </w:pPr>
            <w:r>
              <w:rPr>
                <w:rFonts w:ascii="Times New Roman" w:hAnsi="Times New Roman" w:cs="Times New Roman"/>
                <w:sz w:val="24"/>
                <w:szCs w:val="24"/>
              </w:rPr>
              <w:t>Drift Risk Advisor</w:t>
            </w:r>
          </w:p>
        </w:tc>
        <w:tc>
          <w:tcPr>
            <w:tcW w:w="5755" w:type="dxa"/>
          </w:tcPr>
          <w:p w:rsidR="00C07736" w:rsidRDefault="001964EA" w:rsidP="00E04B3B">
            <w:pPr>
              <w:spacing w:line="480" w:lineRule="auto"/>
              <w:rPr>
                <w:rFonts w:ascii="Times New Roman" w:hAnsi="Times New Roman" w:cs="Times New Roman"/>
                <w:sz w:val="24"/>
                <w:szCs w:val="24"/>
              </w:rPr>
            </w:pPr>
            <w:r>
              <w:rPr>
                <w:rFonts w:ascii="Times New Roman" w:hAnsi="Times New Roman" w:cs="Times New Roman"/>
                <w:sz w:val="24"/>
                <w:szCs w:val="24"/>
              </w:rPr>
              <w:t xml:space="preserve">Spray drift is the output from an agricultural crop sprayer that is deflected out of the target area, </w:t>
            </w:r>
            <w:r>
              <w:rPr>
                <w:rFonts w:ascii="Times New Roman" w:hAnsi="Times New Roman" w:cs="Times New Roman"/>
                <w:sz w:val="24"/>
                <w:szCs w:val="24"/>
              </w:rPr>
              <w:lastRenderedPageBreak/>
              <w:t>typically caused by wind. The advisor is a weather based planning tool that provides drift risk guidance for spray applications.</w:t>
            </w:r>
          </w:p>
        </w:tc>
      </w:tr>
      <w:tr w:rsidR="00C07736" w:rsidTr="00A72C13">
        <w:tc>
          <w:tcPr>
            <w:tcW w:w="3595" w:type="dxa"/>
          </w:tcPr>
          <w:p w:rsidR="00C07736" w:rsidRDefault="00C07736" w:rsidP="00E04B3B">
            <w:pPr>
              <w:spacing w:line="480" w:lineRule="auto"/>
              <w:rPr>
                <w:rFonts w:ascii="Times New Roman" w:hAnsi="Times New Roman" w:cs="Times New Roman"/>
                <w:sz w:val="24"/>
                <w:szCs w:val="24"/>
              </w:rPr>
            </w:pPr>
            <w:r>
              <w:rPr>
                <w:rFonts w:ascii="Times New Roman" w:hAnsi="Times New Roman" w:cs="Times New Roman"/>
                <w:sz w:val="24"/>
                <w:szCs w:val="24"/>
              </w:rPr>
              <w:lastRenderedPageBreak/>
              <w:t>Evapotranspiration and Irrigation Planner</w:t>
            </w:r>
          </w:p>
        </w:tc>
        <w:tc>
          <w:tcPr>
            <w:tcW w:w="5755" w:type="dxa"/>
          </w:tcPr>
          <w:p w:rsidR="00C07736" w:rsidRDefault="001964EA" w:rsidP="00E04B3B">
            <w:pPr>
              <w:spacing w:line="480" w:lineRule="auto"/>
              <w:rPr>
                <w:rFonts w:ascii="Times New Roman" w:hAnsi="Times New Roman" w:cs="Times New Roman"/>
                <w:sz w:val="24"/>
                <w:szCs w:val="24"/>
              </w:rPr>
            </w:pPr>
            <w:r>
              <w:rPr>
                <w:rFonts w:ascii="Times New Roman" w:hAnsi="Times New Roman" w:cs="Times New Roman"/>
                <w:sz w:val="24"/>
                <w:szCs w:val="24"/>
              </w:rPr>
              <w:t>Estimates daily water loss of evaporation (from soil and plant surfaces) and plant transpiration</w:t>
            </w:r>
            <w:r w:rsidR="00C00E16">
              <w:rPr>
                <w:rFonts w:ascii="Times New Roman" w:hAnsi="Times New Roman" w:cs="Times New Roman"/>
                <w:sz w:val="24"/>
                <w:szCs w:val="24"/>
              </w:rPr>
              <w:t>. Individual crop coefficients are applied to estimate daily crop water loss.</w:t>
            </w:r>
          </w:p>
        </w:tc>
      </w:tr>
      <w:tr w:rsidR="00C07736" w:rsidTr="00A72C13">
        <w:tc>
          <w:tcPr>
            <w:tcW w:w="3595" w:type="dxa"/>
          </w:tcPr>
          <w:p w:rsidR="00C07736" w:rsidRDefault="00C07736" w:rsidP="00E04B3B">
            <w:pPr>
              <w:spacing w:line="480" w:lineRule="auto"/>
              <w:rPr>
                <w:rFonts w:ascii="Times New Roman" w:hAnsi="Times New Roman" w:cs="Times New Roman"/>
                <w:sz w:val="24"/>
                <w:szCs w:val="24"/>
              </w:rPr>
            </w:pPr>
            <w:r>
              <w:rPr>
                <w:rFonts w:ascii="Times New Roman" w:hAnsi="Times New Roman" w:cs="Times New Roman"/>
                <w:sz w:val="24"/>
                <w:szCs w:val="24"/>
              </w:rPr>
              <w:t>Farm Monitor</w:t>
            </w:r>
          </w:p>
        </w:tc>
        <w:tc>
          <w:tcPr>
            <w:tcW w:w="5755" w:type="dxa"/>
          </w:tcPr>
          <w:p w:rsidR="00C07736" w:rsidRDefault="00C00E16" w:rsidP="00E04B3B">
            <w:pPr>
              <w:spacing w:line="480" w:lineRule="auto"/>
              <w:rPr>
                <w:rFonts w:ascii="Times New Roman" w:hAnsi="Times New Roman" w:cs="Times New Roman"/>
                <w:sz w:val="24"/>
                <w:szCs w:val="24"/>
              </w:rPr>
            </w:pPr>
            <w:r>
              <w:rPr>
                <w:rFonts w:ascii="Times New Roman" w:hAnsi="Times New Roman" w:cs="Times New Roman"/>
                <w:sz w:val="24"/>
                <w:szCs w:val="24"/>
              </w:rPr>
              <w:t>Displays the National Weather Service forecasts and 10 Mesonet agricultural decision support products for each Mesonet site.</w:t>
            </w:r>
          </w:p>
        </w:tc>
      </w:tr>
      <w:tr w:rsidR="00C07736" w:rsidTr="00A72C13">
        <w:tc>
          <w:tcPr>
            <w:tcW w:w="3595" w:type="dxa"/>
          </w:tcPr>
          <w:p w:rsidR="00C07736" w:rsidRDefault="00C07736" w:rsidP="00E04B3B">
            <w:pPr>
              <w:spacing w:line="480" w:lineRule="auto"/>
              <w:rPr>
                <w:rFonts w:ascii="Times New Roman" w:hAnsi="Times New Roman" w:cs="Times New Roman"/>
                <w:sz w:val="24"/>
                <w:szCs w:val="24"/>
              </w:rPr>
            </w:pPr>
            <w:r>
              <w:rPr>
                <w:rFonts w:ascii="Times New Roman" w:hAnsi="Times New Roman" w:cs="Times New Roman"/>
                <w:sz w:val="24"/>
                <w:szCs w:val="24"/>
              </w:rPr>
              <w:t>Fractional Water Index</w:t>
            </w:r>
          </w:p>
        </w:tc>
        <w:tc>
          <w:tcPr>
            <w:tcW w:w="5755" w:type="dxa"/>
          </w:tcPr>
          <w:p w:rsidR="00C07736" w:rsidRDefault="00C00E16" w:rsidP="00E04B3B">
            <w:pPr>
              <w:spacing w:line="480" w:lineRule="auto"/>
              <w:rPr>
                <w:rFonts w:ascii="Times New Roman" w:hAnsi="Times New Roman" w:cs="Times New Roman"/>
                <w:sz w:val="24"/>
                <w:szCs w:val="24"/>
              </w:rPr>
            </w:pPr>
            <w:r>
              <w:rPr>
                <w:rFonts w:ascii="Times New Roman" w:hAnsi="Times New Roman" w:cs="Times New Roman"/>
                <w:sz w:val="24"/>
                <w:szCs w:val="24"/>
              </w:rPr>
              <w:t>Indicates soil moisture at three depths (2-inch, 10-inch, and 24-inch). Provides an indication of plant available water at each depth.</w:t>
            </w:r>
          </w:p>
        </w:tc>
      </w:tr>
      <w:tr w:rsidR="00C00E16" w:rsidTr="00A72C13">
        <w:tc>
          <w:tcPr>
            <w:tcW w:w="3595" w:type="dxa"/>
          </w:tcPr>
          <w:p w:rsidR="00C00E16" w:rsidRDefault="00C00E16" w:rsidP="00E04B3B">
            <w:pPr>
              <w:spacing w:line="480" w:lineRule="auto"/>
              <w:rPr>
                <w:rFonts w:ascii="Times New Roman" w:hAnsi="Times New Roman" w:cs="Times New Roman"/>
                <w:sz w:val="24"/>
                <w:szCs w:val="24"/>
              </w:rPr>
            </w:pPr>
            <w:r>
              <w:rPr>
                <w:rFonts w:ascii="Times New Roman" w:hAnsi="Times New Roman" w:cs="Times New Roman"/>
                <w:sz w:val="24"/>
                <w:szCs w:val="24"/>
              </w:rPr>
              <w:t>Weather Fronts</w:t>
            </w:r>
          </w:p>
        </w:tc>
        <w:tc>
          <w:tcPr>
            <w:tcW w:w="5755" w:type="dxa"/>
          </w:tcPr>
          <w:p w:rsidR="00C00E16" w:rsidRDefault="00C00E16" w:rsidP="00E04B3B">
            <w:pPr>
              <w:spacing w:line="480" w:lineRule="auto"/>
              <w:rPr>
                <w:rFonts w:ascii="Times New Roman" w:hAnsi="Times New Roman" w:cs="Times New Roman"/>
                <w:sz w:val="24"/>
                <w:szCs w:val="24"/>
              </w:rPr>
            </w:pPr>
            <w:r>
              <w:rPr>
                <w:rFonts w:ascii="Times New Roman" w:hAnsi="Times New Roman" w:cs="Times New Roman"/>
                <w:sz w:val="24"/>
                <w:szCs w:val="24"/>
              </w:rPr>
              <w:t>The boundary between two air masses (cold/warm fronts)</w:t>
            </w:r>
          </w:p>
        </w:tc>
      </w:tr>
      <w:tr w:rsidR="00C00E16" w:rsidTr="00A72C13">
        <w:tc>
          <w:tcPr>
            <w:tcW w:w="3595" w:type="dxa"/>
          </w:tcPr>
          <w:p w:rsidR="00C00E16" w:rsidRDefault="00C00E16" w:rsidP="00E04B3B">
            <w:pPr>
              <w:spacing w:line="480" w:lineRule="auto"/>
              <w:rPr>
                <w:rFonts w:ascii="Times New Roman" w:hAnsi="Times New Roman" w:cs="Times New Roman"/>
                <w:sz w:val="24"/>
                <w:szCs w:val="24"/>
              </w:rPr>
            </w:pPr>
            <w:r>
              <w:rPr>
                <w:rFonts w:ascii="Times New Roman" w:hAnsi="Times New Roman" w:cs="Times New Roman"/>
                <w:sz w:val="24"/>
                <w:szCs w:val="24"/>
              </w:rPr>
              <w:t>Grape Black Rot Advisor</w:t>
            </w:r>
          </w:p>
        </w:tc>
        <w:tc>
          <w:tcPr>
            <w:tcW w:w="5755" w:type="dxa"/>
          </w:tcPr>
          <w:p w:rsidR="00C00E16" w:rsidRDefault="00C00E16" w:rsidP="00E04B3B">
            <w:pPr>
              <w:spacing w:line="480" w:lineRule="auto"/>
              <w:rPr>
                <w:rFonts w:ascii="Times New Roman" w:hAnsi="Times New Roman" w:cs="Times New Roman"/>
                <w:sz w:val="24"/>
                <w:szCs w:val="24"/>
              </w:rPr>
            </w:pPr>
            <w:r>
              <w:rPr>
                <w:rFonts w:ascii="Times New Roman" w:hAnsi="Times New Roman" w:cs="Times New Roman"/>
                <w:sz w:val="24"/>
                <w:szCs w:val="24"/>
              </w:rPr>
              <w:t xml:space="preserve">Provides grape plant growers </w:t>
            </w:r>
            <w:r w:rsidR="007E6B3C">
              <w:rPr>
                <w:rFonts w:ascii="Times New Roman" w:hAnsi="Times New Roman" w:cs="Times New Roman"/>
                <w:sz w:val="24"/>
                <w:szCs w:val="24"/>
              </w:rPr>
              <w:t>fungicide application advice to prevent black rot based on leaf wetness that varies with air temperatures</w:t>
            </w:r>
          </w:p>
        </w:tc>
      </w:tr>
      <w:tr w:rsidR="00C00E16" w:rsidTr="00A72C13">
        <w:tc>
          <w:tcPr>
            <w:tcW w:w="3595" w:type="dxa"/>
          </w:tcPr>
          <w:p w:rsidR="00C00E16" w:rsidRDefault="00C00E16" w:rsidP="00E04B3B">
            <w:pPr>
              <w:spacing w:line="480" w:lineRule="auto"/>
              <w:rPr>
                <w:rFonts w:ascii="Times New Roman" w:hAnsi="Times New Roman" w:cs="Times New Roman"/>
                <w:sz w:val="24"/>
                <w:szCs w:val="24"/>
              </w:rPr>
            </w:pPr>
            <w:r>
              <w:rPr>
                <w:rFonts w:ascii="Times New Roman" w:hAnsi="Times New Roman" w:cs="Times New Roman"/>
                <w:sz w:val="24"/>
                <w:szCs w:val="24"/>
              </w:rPr>
              <w:t>Inversion</w:t>
            </w:r>
          </w:p>
        </w:tc>
        <w:tc>
          <w:tcPr>
            <w:tcW w:w="5755" w:type="dxa"/>
          </w:tcPr>
          <w:p w:rsidR="00C00E16" w:rsidRDefault="007E6B3C" w:rsidP="00E04B3B">
            <w:pPr>
              <w:spacing w:line="480" w:lineRule="auto"/>
              <w:rPr>
                <w:rFonts w:ascii="Times New Roman" w:hAnsi="Times New Roman" w:cs="Times New Roman"/>
                <w:sz w:val="24"/>
                <w:szCs w:val="24"/>
              </w:rPr>
            </w:pPr>
            <w:r>
              <w:rPr>
                <w:rFonts w:ascii="Times New Roman" w:hAnsi="Times New Roman" w:cs="Times New Roman"/>
                <w:sz w:val="24"/>
                <w:szCs w:val="24"/>
              </w:rPr>
              <w:t>Provides the differences in temperature between 5 feet and 30 feet at each Mesonet site. Inversions can hold fog, smoke, spay particles, or odors close to the ground</w:t>
            </w:r>
          </w:p>
        </w:tc>
      </w:tr>
      <w:tr w:rsidR="00C07736" w:rsidTr="00A72C13">
        <w:tc>
          <w:tcPr>
            <w:tcW w:w="3595" w:type="dxa"/>
          </w:tcPr>
          <w:p w:rsidR="00C07736" w:rsidRDefault="00C07736" w:rsidP="00E04B3B">
            <w:pPr>
              <w:spacing w:line="480" w:lineRule="auto"/>
              <w:rPr>
                <w:rFonts w:ascii="Times New Roman" w:hAnsi="Times New Roman" w:cs="Times New Roman"/>
                <w:sz w:val="24"/>
                <w:szCs w:val="24"/>
              </w:rPr>
            </w:pPr>
            <w:r>
              <w:rPr>
                <w:rFonts w:ascii="Times New Roman" w:hAnsi="Times New Roman" w:cs="Times New Roman"/>
                <w:sz w:val="24"/>
                <w:szCs w:val="24"/>
              </w:rPr>
              <w:lastRenderedPageBreak/>
              <w:t>Long-Term Averages</w:t>
            </w:r>
          </w:p>
        </w:tc>
        <w:tc>
          <w:tcPr>
            <w:tcW w:w="5755" w:type="dxa"/>
          </w:tcPr>
          <w:p w:rsidR="00C07736" w:rsidRDefault="007E6B3C" w:rsidP="00E04B3B">
            <w:pPr>
              <w:spacing w:line="480" w:lineRule="auto"/>
              <w:rPr>
                <w:rFonts w:ascii="Times New Roman" w:hAnsi="Times New Roman" w:cs="Times New Roman"/>
                <w:sz w:val="24"/>
                <w:szCs w:val="24"/>
              </w:rPr>
            </w:pPr>
            <w:r>
              <w:rPr>
                <w:rFonts w:ascii="Times New Roman" w:hAnsi="Times New Roman" w:cs="Times New Roman"/>
                <w:sz w:val="24"/>
                <w:szCs w:val="24"/>
              </w:rPr>
              <w:t>Allows users to chart the differences in weather patterns and the extremes between years from 1999 to 2015</w:t>
            </w:r>
          </w:p>
        </w:tc>
      </w:tr>
      <w:tr w:rsidR="00C07736" w:rsidTr="00A72C13">
        <w:tc>
          <w:tcPr>
            <w:tcW w:w="3595" w:type="dxa"/>
          </w:tcPr>
          <w:p w:rsidR="00C07736" w:rsidRDefault="00A72C13" w:rsidP="00E04B3B">
            <w:pPr>
              <w:spacing w:line="480" w:lineRule="auto"/>
              <w:rPr>
                <w:rFonts w:ascii="Times New Roman" w:hAnsi="Times New Roman" w:cs="Times New Roman"/>
                <w:sz w:val="24"/>
                <w:szCs w:val="24"/>
              </w:rPr>
            </w:pPr>
            <w:r>
              <w:rPr>
                <w:rFonts w:ascii="Times New Roman" w:hAnsi="Times New Roman" w:cs="Times New Roman"/>
                <w:sz w:val="24"/>
                <w:szCs w:val="24"/>
              </w:rPr>
              <w:t>Fire Prescription Planner</w:t>
            </w:r>
            <w:r w:rsidR="004301FA">
              <w:rPr>
                <w:rFonts w:ascii="Times New Roman" w:hAnsi="Times New Roman" w:cs="Times New Roman"/>
                <w:sz w:val="24"/>
                <w:szCs w:val="24"/>
              </w:rPr>
              <w:t xml:space="preserve"> and Fire Danger Index</w:t>
            </w:r>
          </w:p>
        </w:tc>
        <w:tc>
          <w:tcPr>
            <w:tcW w:w="5755" w:type="dxa"/>
          </w:tcPr>
          <w:p w:rsidR="00C07736" w:rsidRDefault="004301FA" w:rsidP="00E04B3B">
            <w:pPr>
              <w:spacing w:line="480" w:lineRule="auto"/>
              <w:rPr>
                <w:rFonts w:ascii="Times New Roman" w:hAnsi="Times New Roman" w:cs="Times New Roman"/>
                <w:sz w:val="24"/>
                <w:szCs w:val="24"/>
              </w:rPr>
            </w:pPr>
            <w:r>
              <w:rPr>
                <w:rFonts w:ascii="Times New Roman" w:hAnsi="Times New Roman" w:cs="Times New Roman"/>
                <w:sz w:val="24"/>
                <w:szCs w:val="24"/>
              </w:rPr>
              <w:t>Tool that provides fire managers with a fire prescription table generated by lower and upper limit inputs</w:t>
            </w:r>
            <w:r w:rsidR="00346DA5">
              <w:rPr>
                <w:rFonts w:ascii="Times New Roman" w:hAnsi="Times New Roman" w:cs="Times New Roman"/>
                <w:sz w:val="24"/>
                <w:szCs w:val="24"/>
              </w:rPr>
              <w:t>.</w:t>
            </w:r>
          </w:p>
        </w:tc>
      </w:tr>
      <w:tr w:rsidR="00A72C13" w:rsidTr="00A72C13">
        <w:tc>
          <w:tcPr>
            <w:tcW w:w="3595" w:type="dxa"/>
          </w:tcPr>
          <w:p w:rsidR="00A72C13" w:rsidRDefault="00A72C13" w:rsidP="00E04B3B">
            <w:pPr>
              <w:spacing w:line="480" w:lineRule="auto"/>
              <w:rPr>
                <w:rFonts w:ascii="Times New Roman" w:hAnsi="Times New Roman" w:cs="Times New Roman"/>
                <w:sz w:val="24"/>
                <w:szCs w:val="24"/>
              </w:rPr>
            </w:pPr>
            <w:r>
              <w:rPr>
                <w:rFonts w:ascii="Times New Roman" w:hAnsi="Times New Roman" w:cs="Times New Roman"/>
                <w:sz w:val="24"/>
                <w:szCs w:val="24"/>
              </w:rPr>
              <w:t>Peanut Leaf Spot Advisor</w:t>
            </w:r>
          </w:p>
        </w:tc>
        <w:tc>
          <w:tcPr>
            <w:tcW w:w="5755" w:type="dxa"/>
          </w:tcPr>
          <w:p w:rsidR="00A72C13" w:rsidRDefault="004301FA" w:rsidP="00E04B3B">
            <w:pPr>
              <w:spacing w:line="480" w:lineRule="auto"/>
              <w:rPr>
                <w:rFonts w:ascii="Times New Roman" w:hAnsi="Times New Roman" w:cs="Times New Roman"/>
                <w:sz w:val="24"/>
                <w:szCs w:val="24"/>
              </w:rPr>
            </w:pPr>
            <w:r>
              <w:rPr>
                <w:rFonts w:ascii="Times New Roman" w:hAnsi="Times New Roman" w:cs="Times New Roman"/>
                <w:sz w:val="24"/>
                <w:szCs w:val="24"/>
              </w:rPr>
              <w:t>Identifies times when the risk of peanut leaf spot infection is high based on an accumulation of ‘leaf spot hours’ (when air temperature and humidity are favorable)</w:t>
            </w:r>
          </w:p>
        </w:tc>
      </w:tr>
      <w:tr w:rsidR="00A72C13" w:rsidTr="00A72C13">
        <w:tc>
          <w:tcPr>
            <w:tcW w:w="3595" w:type="dxa"/>
          </w:tcPr>
          <w:p w:rsidR="00A72C13" w:rsidRDefault="00A72C13" w:rsidP="00E04B3B">
            <w:pPr>
              <w:spacing w:line="480" w:lineRule="auto"/>
              <w:rPr>
                <w:rFonts w:ascii="Times New Roman" w:hAnsi="Times New Roman" w:cs="Times New Roman"/>
                <w:sz w:val="24"/>
                <w:szCs w:val="24"/>
              </w:rPr>
            </w:pPr>
            <w:r>
              <w:rPr>
                <w:rFonts w:ascii="Times New Roman" w:hAnsi="Times New Roman" w:cs="Times New Roman"/>
                <w:sz w:val="24"/>
                <w:szCs w:val="24"/>
              </w:rPr>
              <w:t>Pecan Scab Advisor</w:t>
            </w:r>
          </w:p>
        </w:tc>
        <w:tc>
          <w:tcPr>
            <w:tcW w:w="5755" w:type="dxa"/>
          </w:tcPr>
          <w:p w:rsidR="00A72C13" w:rsidRDefault="004301FA" w:rsidP="00E04B3B">
            <w:pPr>
              <w:spacing w:line="480" w:lineRule="auto"/>
              <w:rPr>
                <w:rFonts w:ascii="Times New Roman" w:hAnsi="Times New Roman" w:cs="Times New Roman"/>
                <w:sz w:val="24"/>
                <w:szCs w:val="24"/>
              </w:rPr>
            </w:pPr>
            <w:r>
              <w:rPr>
                <w:rFonts w:ascii="Times New Roman" w:hAnsi="Times New Roman" w:cs="Times New Roman"/>
                <w:sz w:val="24"/>
                <w:szCs w:val="24"/>
              </w:rPr>
              <w:t>Aids growers in timing the application of fungicide applications for pecan scab based on scab hour accumulation thresholds specific to each county</w:t>
            </w:r>
            <w:r w:rsidR="00346DA5">
              <w:rPr>
                <w:rFonts w:ascii="Times New Roman" w:hAnsi="Times New Roman" w:cs="Times New Roman"/>
                <w:sz w:val="24"/>
                <w:szCs w:val="24"/>
              </w:rPr>
              <w:t>.</w:t>
            </w:r>
          </w:p>
        </w:tc>
      </w:tr>
      <w:tr w:rsidR="00A72C13" w:rsidTr="00A72C13">
        <w:tc>
          <w:tcPr>
            <w:tcW w:w="3595" w:type="dxa"/>
          </w:tcPr>
          <w:p w:rsidR="00A72C13" w:rsidRDefault="00A72C13" w:rsidP="00E04B3B">
            <w:pPr>
              <w:spacing w:line="480" w:lineRule="auto"/>
              <w:rPr>
                <w:rFonts w:ascii="Times New Roman" w:hAnsi="Times New Roman" w:cs="Times New Roman"/>
                <w:sz w:val="24"/>
                <w:szCs w:val="24"/>
              </w:rPr>
            </w:pPr>
            <w:r>
              <w:rPr>
                <w:rFonts w:ascii="Times New Roman" w:hAnsi="Times New Roman" w:cs="Times New Roman"/>
                <w:sz w:val="24"/>
                <w:szCs w:val="24"/>
              </w:rPr>
              <w:t>Plant Available Water</w:t>
            </w:r>
          </w:p>
        </w:tc>
        <w:tc>
          <w:tcPr>
            <w:tcW w:w="5755" w:type="dxa"/>
          </w:tcPr>
          <w:p w:rsidR="00A72C13" w:rsidRDefault="004301FA" w:rsidP="00E04B3B">
            <w:pPr>
              <w:spacing w:line="480" w:lineRule="auto"/>
              <w:rPr>
                <w:rFonts w:ascii="Times New Roman" w:hAnsi="Times New Roman" w:cs="Times New Roman"/>
                <w:sz w:val="24"/>
                <w:szCs w:val="24"/>
              </w:rPr>
            </w:pPr>
            <w:r>
              <w:rPr>
                <w:rFonts w:ascii="Times New Roman" w:hAnsi="Times New Roman" w:cs="Times New Roman"/>
                <w:sz w:val="24"/>
                <w:szCs w:val="24"/>
              </w:rPr>
              <w:t xml:space="preserve">The inches of water in a soil column from the soil surface down to 4 inches, </w:t>
            </w:r>
            <w:r w:rsidR="002D3987">
              <w:rPr>
                <w:rFonts w:ascii="Times New Roman" w:hAnsi="Times New Roman" w:cs="Times New Roman"/>
                <w:sz w:val="24"/>
                <w:szCs w:val="24"/>
              </w:rPr>
              <w:t>16 inches, and 32 inches based on soil properties of soil samples collected at each site</w:t>
            </w:r>
            <w:r w:rsidR="00346DA5">
              <w:rPr>
                <w:rFonts w:ascii="Times New Roman" w:hAnsi="Times New Roman" w:cs="Times New Roman"/>
                <w:sz w:val="24"/>
                <w:szCs w:val="24"/>
              </w:rPr>
              <w:t>.</w:t>
            </w:r>
          </w:p>
        </w:tc>
      </w:tr>
      <w:tr w:rsidR="00A72C13" w:rsidTr="00A72C13">
        <w:tc>
          <w:tcPr>
            <w:tcW w:w="3595" w:type="dxa"/>
          </w:tcPr>
          <w:p w:rsidR="00A72C13" w:rsidRDefault="00A72C13" w:rsidP="00E04B3B">
            <w:pPr>
              <w:spacing w:line="480" w:lineRule="auto"/>
              <w:rPr>
                <w:rFonts w:ascii="Times New Roman" w:hAnsi="Times New Roman" w:cs="Times New Roman"/>
                <w:sz w:val="24"/>
                <w:szCs w:val="24"/>
              </w:rPr>
            </w:pPr>
            <w:r>
              <w:rPr>
                <w:rFonts w:ascii="Times New Roman" w:hAnsi="Times New Roman" w:cs="Times New Roman"/>
                <w:sz w:val="24"/>
                <w:szCs w:val="24"/>
              </w:rPr>
              <w:t>Rainfall</w:t>
            </w:r>
          </w:p>
        </w:tc>
        <w:tc>
          <w:tcPr>
            <w:tcW w:w="5755" w:type="dxa"/>
          </w:tcPr>
          <w:p w:rsidR="00A72C13" w:rsidRDefault="002D3987" w:rsidP="00E04B3B">
            <w:pPr>
              <w:spacing w:line="480" w:lineRule="auto"/>
              <w:rPr>
                <w:rFonts w:ascii="Times New Roman" w:hAnsi="Times New Roman" w:cs="Times New Roman"/>
                <w:sz w:val="24"/>
                <w:szCs w:val="24"/>
              </w:rPr>
            </w:pPr>
            <w:r>
              <w:rPr>
                <w:rFonts w:ascii="Times New Roman" w:hAnsi="Times New Roman" w:cs="Times New Roman"/>
                <w:sz w:val="24"/>
                <w:szCs w:val="24"/>
              </w:rPr>
              <w:t>Monitors rainfall amounts at each Mesonet site down to a 0.01 of an inch and provides rainfall accumulation maps.</w:t>
            </w:r>
          </w:p>
        </w:tc>
      </w:tr>
      <w:tr w:rsidR="00A72C13" w:rsidTr="00A72C13">
        <w:tc>
          <w:tcPr>
            <w:tcW w:w="3595" w:type="dxa"/>
          </w:tcPr>
          <w:p w:rsidR="00A72C13" w:rsidRDefault="00A72C13" w:rsidP="00E04B3B">
            <w:pPr>
              <w:spacing w:line="480" w:lineRule="auto"/>
              <w:rPr>
                <w:rFonts w:ascii="Times New Roman" w:hAnsi="Times New Roman" w:cs="Times New Roman"/>
                <w:sz w:val="24"/>
                <w:szCs w:val="24"/>
              </w:rPr>
            </w:pPr>
            <w:r>
              <w:rPr>
                <w:rFonts w:ascii="Times New Roman" w:hAnsi="Times New Roman" w:cs="Times New Roman"/>
                <w:sz w:val="24"/>
                <w:szCs w:val="24"/>
              </w:rPr>
              <w:t>Seed Germination</w:t>
            </w:r>
          </w:p>
        </w:tc>
        <w:tc>
          <w:tcPr>
            <w:tcW w:w="5755" w:type="dxa"/>
          </w:tcPr>
          <w:p w:rsidR="00A72C13" w:rsidRDefault="002D3987" w:rsidP="00E04B3B">
            <w:pPr>
              <w:spacing w:line="480" w:lineRule="auto"/>
              <w:rPr>
                <w:rFonts w:ascii="Times New Roman" w:hAnsi="Times New Roman" w:cs="Times New Roman"/>
                <w:sz w:val="24"/>
                <w:szCs w:val="24"/>
              </w:rPr>
            </w:pPr>
            <w:r>
              <w:rPr>
                <w:rFonts w:ascii="Times New Roman" w:hAnsi="Times New Roman" w:cs="Times New Roman"/>
                <w:sz w:val="24"/>
                <w:szCs w:val="24"/>
              </w:rPr>
              <w:t xml:space="preserve">When soil temperatures are within an optimum range, seeds germinate quickly. The advisor </w:t>
            </w:r>
            <w:r>
              <w:rPr>
                <w:rFonts w:ascii="Times New Roman" w:hAnsi="Times New Roman" w:cs="Times New Roman"/>
                <w:sz w:val="24"/>
                <w:szCs w:val="24"/>
              </w:rPr>
              <w:lastRenderedPageBreak/>
              <w:t>provides soil temperature graphs to help growers determine when to plant.</w:t>
            </w:r>
          </w:p>
        </w:tc>
      </w:tr>
      <w:tr w:rsidR="00A72C13" w:rsidTr="00A72C13">
        <w:tc>
          <w:tcPr>
            <w:tcW w:w="3595" w:type="dxa"/>
          </w:tcPr>
          <w:p w:rsidR="00A72C13" w:rsidRDefault="00A72C13" w:rsidP="00E04B3B">
            <w:pPr>
              <w:spacing w:line="480" w:lineRule="auto"/>
              <w:rPr>
                <w:rFonts w:ascii="Times New Roman" w:hAnsi="Times New Roman" w:cs="Times New Roman"/>
                <w:sz w:val="24"/>
                <w:szCs w:val="24"/>
              </w:rPr>
            </w:pPr>
            <w:r>
              <w:rPr>
                <w:rFonts w:ascii="Times New Roman" w:hAnsi="Times New Roman" w:cs="Times New Roman"/>
                <w:sz w:val="24"/>
                <w:szCs w:val="24"/>
              </w:rPr>
              <w:lastRenderedPageBreak/>
              <w:t>Wet Bulb Globe Temperature</w:t>
            </w:r>
          </w:p>
        </w:tc>
        <w:tc>
          <w:tcPr>
            <w:tcW w:w="5755" w:type="dxa"/>
          </w:tcPr>
          <w:p w:rsidR="00A72C13" w:rsidRDefault="002D3987" w:rsidP="00E04B3B">
            <w:pPr>
              <w:spacing w:line="480" w:lineRule="auto"/>
              <w:rPr>
                <w:rFonts w:ascii="Times New Roman" w:hAnsi="Times New Roman" w:cs="Times New Roman"/>
                <w:sz w:val="24"/>
                <w:szCs w:val="24"/>
              </w:rPr>
            </w:pPr>
            <w:r>
              <w:rPr>
                <w:rFonts w:ascii="Times New Roman" w:hAnsi="Times New Roman" w:cs="Times New Roman"/>
                <w:sz w:val="24"/>
                <w:szCs w:val="24"/>
              </w:rPr>
              <w:t>A map product that estimates the effect of temperature, humidity, wind speed, and solar radiation on humans.</w:t>
            </w:r>
          </w:p>
        </w:tc>
      </w:tr>
      <w:tr w:rsidR="00A72C13" w:rsidTr="00A72C13">
        <w:tc>
          <w:tcPr>
            <w:tcW w:w="3595" w:type="dxa"/>
          </w:tcPr>
          <w:p w:rsidR="00A72C13" w:rsidRDefault="00A72C13" w:rsidP="00E04B3B">
            <w:pPr>
              <w:spacing w:line="480" w:lineRule="auto"/>
              <w:rPr>
                <w:rFonts w:ascii="Times New Roman" w:hAnsi="Times New Roman" w:cs="Times New Roman"/>
                <w:sz w:val="24"/>
                <w:szCs w:val="24"/>
              </w:rPr>
            </w:pPr>
            <w:r>
              <w:rPr>
                <w:rFonts w:ascii="Times New Roman" w:hAnsi="Times New Roman" w:cs="Times New Roman"/>
                <w:sz w:val="24"/>
                <w:szCs w:val="24"/>
              </w:rPr>
              <w:t>Wheat First Hollow Stem Advisor</w:t>
            </w:r>
          </w:p>
        </w:tc>
        <w:tc>
          <w:tcPr>
            <w:tcW w:w="5755" w:type="dxa"/>
          </w:tcPr>
          <w:p w:rsidR="00A72C13" w:rsidRDefault="00B95E42" w:rsidP="00E04B3B">
            <w:pPr>
              <w:spacing w:line="480" w:lineRule="auto"/>
              <w:rPr>
                <w:rFonts w:ascii="Times New Roman" w:hAnsi="Times New Roman" w:cs="Times New Roman"/>
                <w:sz w:val="24"/>
                <w:szCs w:val="24"/>
              </w:rPr>
            </w:pPr>
            <w:r>
              <w:rPr>
                <w:rFonts w:ascii="Times New Roman" w:hAnsi="Times New Roman" w:cs="Times New Roman"/>
                <w:sz w:val="24"/>
                <w:szCs w:val="24"/>
              </w:rPr>
              <w:t>Estimates probabilities for the date when First Hollow Stem (</w:t>
            </w:r>
            <w:r w:rsidR="00346DA5">
              <w:rPr>
                <w:rFonts w:ascii="Times New Roman" w:hAnsi="Times New Roman" w:cs="Times New Roman"/>
                <w:sz w:val="24"/>
                <w:szCs w:val="24"/>
              </w:rPr>
              <w:t>the optimal growth stage of wheat to remove cattle and optimize returns) is expected to occur.</w:t>
            </w:r>
          </w:p>
        </w:tc>
      </w:tr>
      <w:tr w:rsidR="00A72C13" w:rsidTr="00A72C13">
        <w:tc>
          <w:tcPr>
            <w:tcW w:w="3595" w:type="dxa"/>
          </w:tcPr>
          <w:p w:rsidR="00A72C13" w:rsidRDefault="00A72C13" w:rsidP="00E04B3B">
            <w:pPr>
              <w:spacing w:line="480" w:lineRule="auto"/>
              <w:rPr>
                <w:rFonts w:ascii="Times New Roman" w:hAnsi="Times New Roman" w:cs="Times New Roman"/>
                <w:sz w:val="24"/>
                <w:szCs w:val="24"/>
              </w:rPr>
            </w:pPr>
            <w:r>
              <w:rPr>
                <w:rFonts w:ascii="Times New Roman" w:hAnsi="Times New Roman" w:cs="Times New Roman"/>
                <w:sz w:val="24"/>
                <w:szCs w:val="24"/>
              </w:rPr>
              <w:t>Wheat Growth Day Counter</w:t>
            </w:r>
          </w:p>
        </w:tc>
        <w:tc>
          <w:tcPr>
            <w:tcW w:w="5755" w:type="dxa"/>
          </w:tcPr>
          <w:p w:rsidR="00A72C13" w:rsidRDefault="00346DA5" w:rsidP="00E04B3B">
            <w:pPr>
              <w:spacing w:line="480" w:lineRule="auto"/>
              <w:rPr>
                <w:rFonts w:ascii="Times New Roman" w:hAnsi="Times New Roman" w:cs="Times New Roman"/>
                <w:sz w:val="24"/>
                <w:szCs w:val="24"/>
              </w:rPr>
            </w:pPr>
            <w:r>
              <w:rPr>
                <w:rFonts w:ascii="Times New Roman" w:hAnsi="Times New Roman" w:cs="Times New Roman"/>
                <w:sz w:val="24"/>
                <w:szCs w:val="24"/>
              </w:rPr>
              <w:t>Table that shows the number of days when heat degree day units were positive under a specified planting date. The data is used to make nitrogen fertilizer recommendations.</w:t>
            </w:r>
          </w:p>
        </w:tc>
      </w:tr>
      <w:tr w:rsidR="00A72C13" w:rsidTr="00A72C13">
        <w:tc>
          <w:tcPr>
            <w:tcW w:w="3595" w:type="dxa"/>
          </w:tcPr>
          <w:p w:rsidR="00A72C13" w:rsidRDefault="00A72C13" w:rsidP="00E04B3B">
            <w:pPr>
              <w:spacing w:line="480" w:lineRule="auto"/>
              <w:rPr>
                <w:rFonts w:ascii="Times New Roman" w:hAnsi="Times New Roman" w:cs="Times New Roman"/>
                <w:sz w:val="24"/>
                <w:szCs w:val="24"/>
              </w:rPr>
            </w:pPr>
            <w:r>
              <w:rPr>
                <w:rFonts w:ascii="Times New Roman" w:hAnsi="Times New Roman" w:cs="Times New Roman"/>
                <w:sz w:val="24"/>
                <w:szCs w:val="24"/>
              </w:rPr>
              <w:t>Wind Barbs</w:t>
            </w:r>
          </w:p>
        </w:tc>
        <w:tc>
          <w:tcPr>
            <w:tcW w:w="5755" w:type="dxa"/>
          </w:tcPr>
          <w:p w:rsidR="00A72C13" w:rsidRDefault="00346DA5" w:rsidP="00E04B3B">
            <w:pPr>
              <w:spacing w:line="480" w:lineRule="auto"/>
              <w:rPr>
                <w:rFonts w:ascii="Times New Roman" w:hAnsi="Times New Roman" w:cs="Times New Roman"/>
                <w:sz w:val="24"/>
                <w:szCs w:val="24"/>
              </w:rPr>
            </w:pPr>
            <w:r>
              <w:rPr>
                <w:rFonts w:ascii="Times New Roman" w:hAnsi="Times New Roman" w:cs="Times New Roman"/>
                <w:sz w:val="24"/>
                <w:szCs w:val="24"/>
              </w:rPr>
              <w:t>A map product that r</w:t>
            </w:r>
            <w:r w:rsidR="00A72C13">
              <w:rPr>
                <w:rFonts w:ascii="Times New Roman" w:hAnsi="Times New Roman" w:cs="Times New Roman"/>
                <w:sz w:val="24"/>
                <w:szCs w:val="24"/>
              </w:rPr>
              <w:t>epresents both wind direction and speed</w:t>
            </w:r>
            <w:r>
              <w:rPr>
                <w:rFonts w:ascii="Times New Roman" w:hAnsi="Times New Roman" w:cs="Times New Roman"/>
                <w:sz w:val="24"/>
                <w:szCs w:val="24"/>
              </w:rPr>
              <w:t>. Useful to determine pesticide applications.</w:t>
            </w:r>
          </w:p>
        </w:tc>
      </w:tr>
    </w:tbl>
    <w:p w:rsidR="00C07736" w:rsidRDefault="00FC0BAA" w:rsidP="00E04B3B">
      <w:pPr>
        <w:spacing w:line="480" w:lineRule="auto"/>
        <w:rPr>
          <w:rFonts w:ascii="Times New Roman" w:hAnsi="Times New Roman" w:cs="Times New Roman"/>
          <w:sz w:val="24"/>
          <w:szCs w:val="24"/>
        </w:rPr>
      </w:pPr>
      <w:r>
        <w:rPr>
          <w:rFonts w:ascii="Times New Roman" w:hAnsi="Times New Roman" w:cs="Times New Roman"/>
          <w:sz w:val="24"/>
          <w:szCs w:val="24"/>
        </w:rPr>
        <w:t>Source: The Oklahoma Mesonet (2016)</w:t>
      </w:r>
    </w:p>
    <w:p w:rsidR="00C07736" w:rsidRDefault="0018235C" w:rsidP="009862F9">
      <w:pPr>
        <w:spacing w:line="480" w:lineRule="auto"/>
        <w:ind w:firstLine="360"/>
        <w:jc w:val="both"/>
        <w:rPr>
          <w:rFonts w:ascii="Times New Roman" w:hAnsi="Times New Roman" w:cs="Times New Roman"/>
          <w:sz w:val="24"/>
          <w:szCs w:val="24"/>
        </w:rPr>
      </w:pPr>
      <w:r>
        <w:rPr>
          <w:rFonts w:ascii="Times New Roman" w:hAnsi="Times New Roman" w:cs="Times New Roman"/>
          <w:sz w:val="24"/>
          <w:szCs w:val="24"/>
        </w:rPr>
        <w:t>Even though some</w:t>
      </w:r>
      <w:r w:rsidR="00346DA5">
        <w:rPr>
          <w:rFonts w:ascii="Times New Roman" w:hAnsi="Times New Roman" w:cs="Times New Roman"/>
          <w:sz w:val="24"/>
          <w:szCs w:val="24"/>
        </w:rPr>
        <w:t xml:space="preserve"> of the agricultural decision aids </w:t>
      </w:r>
      <w:r>
        <w:rPr>
          <w:rFonts w:ascii="Times New Roman" w:hAnsi="Times New Roman" w:cs="Times New Roman"/>
          <w:sz w:val="24"/>
          <w:szCs w:val="24"/>
        </w:rPr>
        <w:t>had</w:t>
      </w:r>
      <w:r w:rsidR="00346DA5">
        <w:rPr>
          <w:rFonts w:ascii="Times New Roman" w:hAnsi="Times New Roman" w:cs="Times New Roman"/>
          <w:sz w:val="24"/>
          <w:szCs w:val="24"/>
        </w:rPr>
        <w:t xml:space="preserve"> been available since </w:t>
      </w:r>
      <w:r>
        <w:rPr>
          <w:rFonts w:ascii="Times New Roman" w:hAnsi="Times New Roman" w:cs="Times New Roman"/>
          <w:sz w:val="24"/>
          <w:szCs w:val="24"/>
        </w:rPr>
        <w:t>the commissioning of the Mesonet in 1994, “as of August of 1997, only three agricultural producers had subscribed to the Mesonet system. Although originally 40 Cooperative Extension officers had subscribed to the service, few were actively accessing the system (</w:t>
      </w:r>
      <w:proofErr w:type="spellStart"/>
      <w:r>
        <w:rPr>
          <w:rFonts w:ascii="Times New Roman" w:hAnsi="Times New Roman" w:cs="Times New Roman"/>
          <w:sz w:val="24"/>
          <w:szCs w:val="24"/>
        </w:rPr>
        <w:t>Kenkel</w:t>
      </w:r>
      <w:proofErr w:type="spellEnd"/>
      <w:r>
        <w:rPr>
          <w:rFonts w:ascii="Times New Roman" w:hAnsi="Times New Roman" w:cs="Times New Roman"/>
          <w:sz w:val="24"/>
          <w:szCs w:val="24"/>
        </w:rPr>
        <w:t xml:space="preserve"> and Norris, 1997)” </w:t>
      </w:r>
      <w:sdt>
        <w:sdtPr>
          <w:rPr>
            <w:rFonts w:ascii="Times New Roman" w:hAnsi="Times New Roman" w:cs="Times New Roman"/>
            <w:sz w:val="24"/>
            <w:szCs w:val="24"/>
          </w:rPr>
          <w:id w:val="1207678278"/>
          <w:citation/>
        </w:sdtPr>
        <w:sdtContent>
          <w:r>
            <w:rPr>
              <w:rFonts w:ascii="Times New Roman" w:hAnsi="Times New Roman" w:cs="Times New Roman"/>
              <w:sz w:val="24"/>
              <w:szCs w:val="24"/>
            </w:rPr>
            <w:fldChar w:fldCharType="begin"/>
          </w:r>
          <w:r>
            <w:rPr>
              <w:rFonts w:ascii="Times New Roman" w:hAnsi="Times New Roman" w:cs="Times New Roman"/>
              <w:sz w:val="24"/>
              <w:szCs w:val="24"/>
            </w:rPr>
            <w:instrText xml:space="preserve"> CITATION Luc98 \l 1033 </w:instrText>
          </w:r>
          <w:r>
            <w:rPr>
              <w:rFonts w:ascii="Times New Roman" w:hAnsi="Times New Roman" w:cs="Times New Roman"/>
              <w:sz w:val="24"/>
              <w:szCs w:val="24"/>
            </w:rPr>
            <w:fldChar w:fldCharType="separate"/>
          </w:r>
          <w:r w:rsidR="005E4391" w:rsidRPr="005E4391">
            <w:rPr>
              <w:rFonts w:ascii="Times New Roman" w:hAnsi="Times New Roman" w:cs="Times New Roman"/>
              <w:noProof/>
              <w:sz w:val="24"/>
              <w:szCs w:val="24"/>
            </w:rPr>
            <w:t>(Lucius, 1998)</w:t>
          </w:r>
          <w:r>
            <w:rPr>
              <w:rFonts w:ascii="Times New Roman" w:hAnsi="Times New Roman" w:cs="Times New Roman"/>
              <w:sz w:val="24"/>
              <w:szCs w:val="24"/>
            </w:rPr>
            <w:fldChar w:fldCharType="end"/>
          </w:r>
        </w:sdtContent>
      </w:sdt>
      <w:r w:rsidR="00EA1E81">
        <w:rPr>
          <w:rFonts w:ascii="Times New Roman" w:hAnsi="Times New Roman" w:cs="Times New Roman"/>
          <w:sz w:val="24"/>
          <w:szCs w:val="24"/>
        </w:rPr>
        <w:t xml:space="preserve">. </w:t>
      </w:r>
      <w:r w:rsidR="00542E65">
        <w:rPr>
          <w:rFonts w:ascii="Times New Roman" w:hAnsi="Times New Roman" w:cs="Times New Roman"/>
          <w:sz w:val="24"/>
          <w:szCs w:val="24"/>
        </w:rPr>
        <w:t>T</w:t>
      </w:r>
      <w:r w:rsidR="003B1419">
        <w:rPr>
          <w:rFonts w:ascii="Times New Roman" w:hAnsi="Times New Roman" w:cs="Times New Roman"/>
          <w:sz w:val="24"/>
          <w:szCs w:val="24"/>
        </w:rPr>
        <w:t xml:space="preserve">he Mesonet </w:t>
      </w:r>
      <w:proofErr w:type="spellStart"/>
      <w:r w:rsidR="003B1419">
        <w:rPr>
          <w:rFonts w:ascii="Times New Roman" w:hAnsi="Times New Roman" w:cs="Times New Roman"/>
          <w:sz w:val="24"/>
          <w:szCs w:val="24"/>
        </w:rPr>
        <w:t>AgWeather</w:t>
      </w:r>
      <w:proofErr w:type="spellEnd"/>
      <w:r w:rsidR="003B1419">
        <w:rPr>
          <w:rFonts w:ascii="Times New Roman" w:hAnsi="Times New Roman" w:cs="Times New Roman"/>
          <w:sz w:val="24"/>
          <w:szCs w:val="24"/>
        </w:rPr>
        <w:t xml:space="preserve"> program </w:t>
      </w:r>
      <w:r w:rsidR="00542E65">
        <w:rPr>
          <w:rFonts w:ascii="Times New Roman" w:hAnsi="Times New Roman" w:cs="Times New Roman"/>
          <w:sz w:val="24"/>
          <w:szCs w:val="24"/>
        </w:rPr>
        <w:t>would start</w:t>
      </w:r>
      <w:r w:rsidR="003B1419">
        <w:rPr>
          <w:rFonts w:ascii="Times New Roman" w:hAnsi="Times New Roman" w:cs="Times New Roman"/>
          <w:sz w:val="24"/>
          <w:szCs w:val="24"/>
        </w:rPr>
        <w:t xml:space="preserve"> in 1996 with a specifically designed web-based platform</w:t>
      </w:r>
      <w:r w:rsidR="004F6A90">
        <w:rPr>
          <w:rFonts w:ascii="Times New Roman" w:hAnsi="Times New Roman" w:cs="Times New Roman"/>
          <w:sz w:val="24"/>
          <w:szCs w:val="24"/>
        </w:rPr>
        <w:t xml:space="preserve"> for users to access free of </w:t>
      </w:r>
      <w:r w:rsidR="004F6A90">
        <w:rPr>
          <w:rFonts w:ascii="Times New Roman" w:hAnsi="Times New Roman" w:cs="Times New Roman"/>
          <w:sz w:val="24"/>
          <w:szCs w:val="24"/>
        </w:rPr>
        <w:lastRenderedPageBreak/>
        <w:t>charge</w:t>
      </w:r>
      <w:r w:rsidR="000F4FEF">
        <w:rPr>
          <w:rFonts w:ascii="Times New Roman" w:hAnsi="Times New Roman" w:cs="Times New Roman"/>
          <w:sz w:val="24"/>
          <w:szCs w:val="24"/>
        </w:rPr>
        <w:t xml:space="preserve"> and several sites were added from 1996 to 2000</w:t>
      </w:r>
      <w:r w:rsidR="004F6A90">
        <w:rPr>
          <w:rFonts w:ascii="Times New Roman" w:hAnsi="Times New Roman" w:cs="Times New Roman"/>
          <w:sz w:val="24"/>
          <w:szCs w:val="24"/>
        </w:rPr>
        <w:t>.</w:t>
      </w:r>
      <w:r w:rsidR="003B1419">
        <w:rPr>
          <w:rFonts w:ascii="Times New Roman" w:hAnsi="Times New Roman" w:cs="Times New Roman"/>
          <w:sz w:val="24"/>
          <w:szCs w:val="24"/>
        </w:rPr>
        <w:t xml:space="preserve"> </w:t>
      </w:r>
      <w:r w:rsidR="004F6A90">
        <w:rPr>
          <w:rFonts w:ascii="Times New Roman" w:hAnsi="Times New Roman" w:cs="Times New Roman"/>
          <w:sz w:val="24"/>
          <w:szCs w:val="24"/>
        </w:rPr>
        <w:t xml:space="preserve">By 2001 the agricultural user base had grown significantly </w:t>
      </w:r>
      <w:r w:rsidR="003B1419">
        <w:rPr>
          <w:rFonts w:ascii="Times New Roman" w:hAnsi="Times New Roman" w:cs="Times New Roman"/>
          <w:sz w:val="24"/>
          <w:szCs w:val="24"/>
        </w:rPr>
        <w:t>with increased outrea</w:t>
      </w:r>
      <w:r w:rsidR="004F6A90">
        <w:rPr>
          <w:rFonts w:ascii="Times New Roman" w:hAnsi="Times New Roman" w:cs="Times New Roman"/>
          <w:sz w:val="24"/>
          <w:szCs w:val="24"/>
        </w:rPr>
        <w:t xml:space="preserve">ch and product development, and with the deployment of the </w:t>
      </w:r>
      <w:proofErr w:type="spellStart"/>
      <w:r w:rsidR="004F6A90">
        <w:rPr>
          <w:rFonts w:ascii="Times New Roman" w:hAnsi="Times New Roman" w:cs="Times New Roman"/>
          <w:sz w:val="24"/>
          <w:szCs w:val="24"/>
        </w:rPr>
        <w:t>AgWeather</w:t>
      </w:r>
      <w:proofErr w:type="spellEnd"/>
      <w:r w:rsidR="004F6A90">
        <w:rPr>
          <w:rFonts w:ascii="Times New Roman" w:hAnsi="Times New Roman" w:cs="Times New Roman"/>
          <w:sz w:val="24"/>
          <w:szCs w:val="24"/>
        </w:rPr>
        <w:t xml:space="preserve"> website’s phase two in 2003, the network experienced an additional growth period</w:t>
      </w:r>
      <w:r w:rsidR="00542E65">
        <w:rPr>
          <w:rFonts w:ascii="Times New Roman" w:hAnsi="Times New Roman" w:cs="Times New Roman"/>
          <w:sz w:val="24"/>
          <w:szCs w:val="24"/>
        </w:rPr>
        <w:t xml:space="preserve"> </w:t>
      </w:r>
      <w:sdt>
        <w:sdtPr>
          <w:rPr>
            <w:rFonts w:ascii="Times New Roman" w:hAnsi="Times New Roman" w:cs="Times New Roman"/>
            <w:sz w:val="24"/>
            <w:szCs w:val="24"/>
          </w:rPr>
          <w:id w:val="111872288"/>
          <w:citation/>
        </w:sdtPr>
        <w:sdtContent>
          <w:r w:rsidR="00542E65">
            <w:rPr>
              <w:rFonts w:ascii="Times New Roman" w:hAnsi="Times New Roman" w:cs="Times New Roman"/>
              <w:sz w:val="24"/>
              <w:szCs w:val="24"/>
            </w:rPr>
            <w:fldChar w:fldCharType="begin"/>
          </w:r>
          <w:r w:rsidR="00542E65">
            <w:rPr>
              <w:rFonts w:ascii="Times New Roman" w:hAnsi="Times New Roman" w:cs="Times New Roman"/>
              <w:sz w:val="24"/>
              <w:szCs w:val="24"/>
            </w:rPr>
            <w:instrText xml:space="preserve"> CITATION Klo10 \l 1033 </w:instrText>
          </w:r>
          <w:r w:rsidR="00542E65">
            <w:rPr>
              <w:rFonts w:ascii="Times New Roman" w:hAnsi="Times New Roman" w:cs="Times New Roman"/>
              <w:sz w:val="24"/>
              <w:szCs w:val="24"/>
            </w:rPr>
            <w:fldChar w:fldCharType="separate"/>
          </w:r>
          <w:r w:rsidR="005E4391" w:rsidRPr="005E4391">
            <w:rPr>
              <w:rFonts w:ascii="Times New Roman" w:hAnsi="Times New Roman" w:cs="Times New Roman"/>
              <w:noProof/>
              <w:sz w:val="24"/>
              <w:szCs w:val="24"/>
            </w:rPr>
            <w:t>(Klockow &amp; McPherson, 2010)</w:t>
          </w:r>
          <w:r w:rsidR="00542E65">
            <w:rPr>
              <w:rFonts w:ascii="Times New Roman" w:hAnsi="Times New Roman" w:cs="Times New Roman"/>
              <w:sz w:val="24"/>
              <w:szCs w:val="24"/>
            </w:rPr>
            <w:fldChar w:fldCharType="end"/>
          </w:r>
        </w:sdtContent>
      </w:sdt>
      <w:r w:rsidR="003B1419">
        <w:rPr>
          <w:rFonts w:ascii="Times New Roman" w:hAnsi="Times New Roman" w:cs="Times New Roman"/>
          <w:sz w:val="24"/>
          <w:szCs w:val="24"/>
        </w:rPr>
        <w:t>.</w:t>
      </w:r>
      <w:r w:rsidR="00E73FB7">
        <w:rPr>
          <w:rFonts w:ascii="Times New Roman" w:hAnsi="Times New Roman" w:cs="Times New Roman"/>
          <w:sz w:val="24"/>
          <w:szCs w:val="24"/>
        </w:rPr>
        <w:t xml:space="preserve"> </w:t>
      </w:r>
      <w:r w:rsidR="004F6A90">
        <w:rPr>
          <w:rFonts w:ascii="Times New Roman" w:hAnsi="Times New Roman" w:cs="Times New Roman"/>
          <w:sz w:val="24"/>
          <w:szCs w:val="24"/>
        </w:rPr>
        <w:t>The success of the Oklahoma Mesonet allowed</w:t>
      </w:r>
      <w:r w:rsidR="00E73FB7">
        <w:rPr>
          <w:rFonts w:ascii="Times New Roman" w:hAnsi="Times New Roman" w:cs="Times New Roman"/>
          <w:sz w:val="24"/>
          <w:szCs w:val="24"/>
        </w:rPr>
        <w:t xml:space="preserve"> </w:t>
      </w:r>
      <w:r w:rsidR="004F6A90">
        <w:rPr>
          <w:rFonts w:ascii="Times New Roman" w:hAnsi="Times New Roman" w:cs="Times New Roman"/>
          <w:sz w:val="24"/>
          <w:szCs w:val="24"/>
        </w:rPr>
        <w:t>its</w:t>
      </w:r>
      <w:r w:rsidR="00E73FB7">
        <w:rPr>
          <w:rFonts w:ascii="Times New Roman" w:hAnsi="Times New Roman" w:cs="Times New Roman"/>
          <w:sz w:val="24"/>
          <w:szCs w:val="24"/>
        </w:rPr>
        <w:t xml:space="preserve"> six-person steering committee</w:t>
      </w:r>
      <w:r w:rsidR="00465D3E">
        <w:rPr>
          <w:rFonts w:ascii="Times New Roman" w:hAnsi="Times New Roman" w:cs="Times New Roman"/>
          <w:sz w:val="24"/>
          <w:szCs w:val="24"/>
        </w:rPr>
        <w:t>,</w:t>
      </w:r>
      <w:r w:rsidR="00E73FB7">
        <w:rPr>
          <w:rFonts w:ascii="Times New Roman" w:hAnsi="Times New Roman" w:cs="Times New Roman"/>
          <w:sz w:val="24"/>
          <w:szCs w:val="24"/>
        </w:rPr>
        <w:t xml:space="preserve"> composed of the University of Oklahom</w:t>
      </w:r>
      <w:r w:rsidR="00465D3E">
        <w:rPr>
          <w:rFonts w:ascii="Times New Roman" w:hAnsi="Times New Roman" w:cs="Times New Roman"/>
          <w:sz w:val="24"/>
          <w:szCs w:val="24"/>
        </w:rPr>
        <w:t>a and Oklahoma State University,</w:t>
      </w:r>
      <w:r w:rsidR="00E73FB7">
        <w:rPr>
          <w:rFonts w:ascii="Times New Roman" w:hAnsi="Times New Roman" w:cs="Times New Roman"/>
          <w:sz w:val="24"/>
          <w:szCs w:val="24"/>
        </w:rPr>
        <w:t xml:space="preserve"> </w:t>
      </w:r>
      <w:r w:rsidR="004F6A90">
        <w:rPr>
          <w:rFonts w:ascii="Times New Roman" w:hAnsi="Times New Roman" w:cs="Times New Roman"/>
          <w:sz w:val="24"/>
          <w:szCs w:val="24"/>
        </w:rPr>
        <w:t>to</w:t>
      </w:r>
      <w:r w:rsidR="00E73FB7">
        <w:rPr>
          <w:rFonts w:ascii="Times New Roman" w:hAnsi="Times New Roman" w:cs="Times New Roman"/>
          <w:sz w:val="24"/>
          <w:szCs w:val="24"/>
        </w:rPr>
        <w:t xml:space="preserve"> successfully </w:t>
      </w:r>
      <w:r w:rsidR="004F6A90">
        <w:rPr>
          <w:rFonts w:ascii="Times New Roman" w:hAnsi="Times New Roman" w:cs="Times New Roman"/>
          <w:sz w:val="24"/>
          <w:szCs w:val="24"/>
        </w:rPr>
        <w:t>apply</w:t>
      </w:r>
      <w:r w:rsidR="00E73FB7">
        <w:rPr>
          <w:rFonts w:ascii="Times New Roman" w:hAnsi="Times New Roman" w:cs="Times New Roman"/>
          <w:sz w:val="24"/>
          <w:szCs w:val="24"/>
        </w:rPr>
        <w:t xml:space="preserve"> and </w:t>
      </w:r>
      <w:r w:rsidR="004F6A90">
        <w:rPr>
          <w:rFonts w:ascii="Times New Roman" w:hAnsi="Times New Roman" w:cs="Times New Roman"/>
          <w:sz w:val="24"/>
          <w:szCs w:val="24"/>
        </w:rPr>
        <w:t>secure $1.6 million per year in</w:t>
      </w:r>
      <w:r w:rsidR="00E73FB7">
        <w:rPr>
          <w:rFonts w:ascii="Times New Roman" w:hAnsi="Times New Roman" w:cs="Times New Roman"/>
          <w:sz w:val="24"/>
          <w:szCs w:val="24"/>
        </w:rPr>
        <w:t xml:space="preserve"> </w:t>
      </w:r>
      <w:r w:rsidR="00465D3E">
        <w:rPr>
          <w:rFonts w:ascii="Times New Roman" w:hAnsi="Times New Roman" w:cs="Times New Roman"/>
          <w:sz w:val="24"/>
          <w:szCs w:val="24"/>
        </w:rPr>
        <w:t>permanent state funding</w:t>
      </w:r>
      <w:r w:rsidR="004F6A90">
        <w:rPr>
          <w:rFonts w:ascii="Times New Roman" w:hAnsi="Times New Roman" w:cs="Times New Roman"/>
          <w:sz w:val="24"/>
          <w:szCs w:val="24"/>
        </w:rPr>
        <w:t xml:space="preserve"> by 2001. The funding proposal </w:t>
      </w:r>
      <w:r w:rsidR="009A527B">
        <w:rPr>
          <w:rFonts w:ascii="Times New Roman" w:hAnsi="Times New Roman" w:cs="Times New Roman"/>
          <w:sz w:val="24"/>
          <w:szCs w:val="24"/>
        </w:rPr>
        <w:t>included</w:t>
      </w:r>
      <w:r w:rsidR="004F6A90">
        <w:rPr>
          <w:rFonts w:ascii="Times New Roman" w:hAnsi="Times New Roman" w:cs="Times New Roman"/>
          <w:sz w:val="24"/>
          <w:szCs w:val="24"/>
        </w:rPr>
        <w:t xml:space="preserve"> the recommendation </w:t>
      </w:r>
      <w:r w:rsidR="009A527B">
        <w:rPr>
          <w:rFonts w:ascii="Times New Roman" w:hAnsi="Times New Roman" w:cs="Times New Roman"/>
          <w:sz w:val="24"/>
          <w:szCs w:val="24"/>
        </w:rPr>
        <w:t>from</w:t>
      </w:r>
      <w:r w:rsidR="004F6A90">
        <w:rPr>
          <w:rFonts w:ascii="Times New Roman" w:hAnsi="Times New Roman" w:cs="Times New Roman"/>
          <w:sz w:val="24"/>
          <w:szCs w:val="24"/>
        </w:rPr>
        <w:t xml:space="preserve"> the Association for the Advancement of Science </w:t>
      </w:r>
      <w:r w:rsidR="009A527B">
        <w:rPr>
          <w:rFonts w:ascii="Times New Roman" w:hAnsi="Times New Roman" w:cs="Times New Roman"/>
          <w:sz w:val="24"/>
          <w:szCs w:val="24"/>
        </w:rPr>
        <w:t>and the funding itself is</w:t>
      </w:r>
      <w:r w:rsidR="00465D3E">
        <w:rPr>
          <w:rFonts w:ascii="Times New Roman" w:hAnsi="Times New Roman" w:cs="Times New Roman"/>
          <w:sz w:val="24"/>
          <w:szCs w:val="24"/>
        </w:rPr>
        <w:t xml:space="preserve"> administered by the Oklahoma State Regent</w:t>
      </w:r>
      <w:r w:rsidR="004F6A90">
        <w:rPr>
          <w:rFonts w:ascii="Times New Roman" w:hAnsi="Times New Roman" w:cs="Times New Roman"/>
          <w:sz w:val="24"/>
          <w:szCs w:val="24"/>
        </w:rPr>
        <w:t xml:space="preserve">s </w:t>
      </w:r>
      <w:r w:rsidR="009A527B">
        <w:rPr>
          <w:rFonts w:ascii="Times New Roman" w:hAnsi="Times New Roman" w:cs="Times New Roman"/>
          <w:sz w:val="24"/>
          <w:szCs w:val="24"/>
        </w:rPr>
        <w:t>for Higher Education (OSRHE)</w:t>
      </w:r>
      <w:r w:rsidR="00465D3E">
        <w:rPr>
          <w:rFonts w:ascii="Times New Roman" w:hAnsi="Times New Roman" w:cs="Times New Roman"/>
          <w:sz w:val="24"/>
          <w:szCs w:val="24"/>
        </w:rPr>
        <w:t xml:space="preserve"> </w:t>
      </w:r>
      <w:r w:rsidR="009A527B" w:rsidRPr="005D113E">
        <w:rPr>
          <w:rFonts w:ascii="Times New Roman" w:hAnsi="Times New Roman" w:cs="Times New Roman"/>
          <w:noProof/>
          <w:sz w:val="24"/>
          <w:szCs w:val="24"/>
        </w:rPr>
        <w:t>(McPhers</w:t>
      </w:r>
      <w:r w:rsidR="009A527B">
        <w:rPr>
          <w:rFonts w:ascii="Times New Roman" w:hAnsi="Times New Roman" w:cs="Times New Roman"/>
          <w:noProof/>
          <w:sz w:val="24"/>
          <w:szCs w:val="24"/>
        </w:rPr>
        <w:t>on et al.</w:t>
      </w:r>
      <w:r w:rsidR="009A527B" w:rsidRPr="005D113E">
        <w:rPr>
          <w:rFonts w:ascii="Times New Roman" w:hAnsi="Times New Roman" w:cs="Times New Roman"/>
          <w:noProof/>
          <w:sz w:val="24"/>
          <w:szCs w:val="24"/>
        </w:rPr>
        <w:t>, March 2007)</w:t>
      </w:r>
      <w:r w:rsidR="00465D3E">
        <w:rPr>
          <w:rFonts w:ascii="Times New Roman" w:hAnsi="Times New Roman" w:cs="Times New Roman"/>
          <w:sz w:val="24"/>
          <w:szCs w:val="24"/>
        </w:rPr>
        <w:t>.</w:t>
      </w:r>
      <w:r w:rsidR="00542E65">
        <w:rPr>
          <w:rFonts w:ascii="Times New Roman" w:hAnsi="Times New Roman" w:cs="Times New Roman"/>
          <w:sz w:val="24"/>
          <w:szCs w:val="24"/>
        </w:rPr>
        <w:t xml:space="preserve"> </w:t>
      </w:r>
      <w:r w:rsidR="000E0E71">
        <w:rPr>
          <w:rFonts w:ascii="Times New Roman" w:hAnsi="Times New Roman" w:cs="Times New Roman"/>
          <w:sz w:val="24"/>
          <w:szCs w:val="24"/>
        </w:rPr>
        <w:t>In a 2009 National Research Council report, the</w:t>
      </w:r>
      <w:r w:rsidR="00465D3E">
        <w:rPr>
          <w:rFonts w:ascii="Times New Roman" w:hAnsi="Times New Roman" w:cs="Times New Roman"/>
          <w:sz w:val="24"/>
          <w:szCs w:val="24"/>
        </w:rPr>
        <w:t xml:space="preserve"> Oklahoma Mesonet </w:t>
      </w:r>
      <w:r w:rsidR="000E0E71">
        <w:rPr>
          <w:rFonts w:ascii="Times New Roman" w:hAnsi="Times New Roman" w:cs="Times New Roman"/>
          <w:sz w:val="24"/>
          <w:szCs w:val="24"/>
        </w:rPr>
        <w:t>was referred</w:t>
      </w:r>
      <w:r w:rsidR="00465D3E">
        <w:rPr>
          <w:rFonts w:ascii="Times New Roman" w:hAnsi="Times New Roman" w:cs="Times New Roman"/>
          <w:sz w:val="24"/>
          <w:szCs w:val="24"/>
        </w:rPr>
        <w:t xml:space="preserve"> to as </w:t>
      </w:r>
      <w:r w:rsidR="000E0E71">
        <w:rPr>
          <w:rFonts w:ascii="Times New Roman" w:hAnsi="Times New Roman" w:cs="Times New Roman"/>
          <w:sz w:val="24"/>
          <w:szCs w:val="24"/>
        </w:rPr>
        <w:t xml:space="preserve">the gold standard for statewide weather and climate networks </w:t>
      </w:r>
      <w:sdt>
        <w:sdtPr>
          <w:rPr>
            <w:rFonts w:ascii="Times New Roman" w:hAnsi="Times New Roman" w:cs="Times New Roman"/>
            <w:sz w:val="24"/>
            <w:szCs w:val="24"/>
          </w:rPr>
          <w:id w:val="1872024511"/>
          <w:citation/>
        </w:sdtPr>
        <w:sdtContent>
          <w:r w:rsidR="000E0E71">
            <w:rPr>
              <w:rFonts w:ascii="Times New Roman" w:hAnsi="Times New Roman" w:cs="Times New Roman"/>
              <w:sz w:val="24"/>
              <w:szCs w:val="24"/>
            </w:rPr>
            <w:fldChar w:fldCharType="begin"/>
          </w:r>
          <w:r w:rsidR="000E0E71">
            <w:rPr>
              <w:rFonts w:ascii="Times New Roman" w:hAnsi="Times New Roman" w:cs="Times New Roman"/>
              <w:sz w:val="24"/>
              <w:szCs w:val="24"/>
            </w:rPr>
            <w:instrText xml:space="preserve">CITATION The153 \l 1033 </w:instrText>
          </w:r>
          <w:r w:rsidR="000E0E71">
            <w:rPr>
              <w:rFonts w:ascii="Times New Roman" w:hAnsi="Times New Roman" w:cs="Times New Roman"/>
              <w:sz w:val="24"/>
              <w:szCs w:val="24"/>
            </w:rPr>
            <w:fldChar w:fldCharType="separate"/>
          </w:r>
          <w:r w:rsidR="005E4391" w:rsidRPr="005E4391">
            <w:rPr>
              <w:rFonts w:ascii="Times New Roman" w:hAnsi="Times New Roman" w:cs="Times New Roman"/>
              <w:noProof/>
              <w:sz w:val="24"/>
              <w:szCs w:val="24"/>
            </w:rPr>
            <w:t>(Oklahoma Mesonet, 2015)</w:t>
          </w:r>
          <w:r w:rsidR="000E0E71">
            <w:rPr>
              <w:rFonts w:ascii="Times New Roman" w:hAnsi="Times New Roman" w:cs="Times New Roman"/>
              <w:sz w:val="24"/>
              <w:szCs w:val="24"/>
            </w:rPr>
            <w:fldChar w:fldCharType="end"/>
          </w:r>
        </w:sdtContent>
      </w:sdt>
      <w:r w:rsidR="000E0E71">
        <w:rPr>
          <w:rFonts w:ascii="Times New Roman" w:hAnsi="Times New Roman" w:cs="Times New Roman"/>
          <w:sz w:val="24"/>
          <w:szCs w:val="24"/>
        </w:rPr>
        <w:t>.</w:t>
      </w:r>
      <w:r w:rsidR="007C6DC5">
        <w:rPr>
          <w:rFonts w:ascii="Times New Roman" w:hAnsi="Times New Roman" w:cs="Times New Roman"/>
          <w:sz w:val="24"/>
          <w:szCs w:val="24"/>
        </w:rPr>
        <w:t xml:space="preserve"> Because of the network’s reputation and unparalleled </w:t>
      </w:r>
      <w:r w:rsidR="00D452DB">
        <w:rPr>
          <w:rFonts w:ascii="Times New Roman" w:hAnsi="Times New Roman" w:cs="Times New Roman"/>
          <w:sz w:val="24"/>
          <w:szCs w:val="24"/>
        </w:rPr>
        <w:t xml:space="preserve">amassment of </w:t>
      </w:r>
      <w:r w:rsidR="007C6DC5">
        <w:rPr>
          <w:rFonts w:ascii="Times New Roman" w:hAnsi="Times New Roman" w:cs="Times New Roman"/>
          <w:sz w:val="24"/>
          <w:szCs w:val="24"/>
        </w:rPr>
        <w:t>data</w:t>
      </w:r>
      <w:r w:rsidR="000F4FEF">
        <w:rPr>
          <w:rFonts w:ascii="Times New Roman" w:hAnsi="Times New Roman" w:cs="Times New Roman"/>
          <w:sz w:val="24"/>
          <w:szCs w:val="24"/>
        </w:rPr>
        <w:t>,</w:t>
      </w:r>
      <w:r w:rsidR="00D452DB">
        <w:rPr>
          <w:rFonts w:ascii="Times New Roman" w:hAnsi="Times New Roman" w:cs="Times New Roman"/>
          <w:sz w:val="24"/>
          <w:szCs w:val="24"/>
        </w:rPr>
        <w:t xml:space="preserve"> that “can only come from taking 120 readings 288 times a day for 22 years” </w:t>
      </w:r>
      <w:sdt>
        <w:sdtPr>
          <w:rPr>
            <w:rFonts w:ascii="Times New Roman" w:hAnsi="Times New Roman" w:cs="Times New Roman"/>
            <w:sz w:val="24"/>
            <w:szCs w:val="24"/>
          </w:rPr>
          <w:id w:val="-66419051"/>
          <w:citation/>
        </w:sdtPr>
        <w:sdtContent>
          <w:r w:rsidR="00D452DB">
            <w:rPr>
              <w:rFonts w:ascii="Times New Roman" w:hAnsi="Times New Roman" w:cs="Times New Roman"/>
              <w:sz w:val="24"/>
              <w:szCs w:val="24"/>
            </w:rPr>
            <w:fldChar w:fldCharType="begin"/>
          </w:r>
          <w:r w:rsidR="00D452DB">
            <w:rPr>
              <w:rFonts w:ascii="Times New Roman" w:hAnsi="Times New Roman" w:cs="Times New Roman"/>
              <w:sz w:val="24"/>
              <w:szCs w:val="24"/>
            </w:rPr>
            <w:instrText xml:space="preserve"> CITATION Dud16 \l 1033 </w:instrText>
          </w:r>
          <w:r w:rsidR="00D452DB">
            <w:rPr>
              <w:rFonts w:ascii="Times New Roman" w:hAnsi="Times New Roman" w:cs="Times New Roman"/>
              <w:sz w:val="24"/>
              <w:szCs w:val="24"/>
            </w:rPr>
            <w:fldChar w:fldCharType="separate"/>
          </w:r>
          <w:r w:rsidR="005E4391" w:rsidRPr="005E4391">
            <w:rPr>
              <w:rFonts w:ascii="Times New Roman" w:hAnsi="Times New Roman" w:cs="Times New Roman"/>
              <w:noProof/>
              <w:sz w:val="24"/>
              <w:szCs w:val="24"/>
            </w:rPr>
            <w:t>(Dudley, 2016)</w:t>
          </w:r>
          <w:r w:rsidR="00D452DB">
            <w:rPr>
              <w:rFonts w:ascii="Times New Roman" w:hAnsi="Times New Roman" w:cs="Times New Roman"/>
              <w:sz w:val="24"/>
              <w:szCs w:val="24"/>
            </w:rPr>
            <w:fldChar w:fldCharType="end"/>
          </w:r>
        </w:sdtContent>
      </w:sdt>
      <w:r w:rsidR="00D452DB">
        <w:rPr>
          <w:rFonts w:ascii="Times New Roman" w:hAnsi="Times New Roman" w:cs="Times New Roman"/>
          <w:sz w:val="24"/>
          <w:szCs w:val="24"/>
        </w:rPr>
        <w:t>, hundreds of peer reviewed journal articles have cited the Oklahoma Mesonet</w:t>
      </w:r>
      <w:r w:rsidR="000F4FEF">
        <w:rPr>
          <w:rFonts w:ascii="Times New Roman" w:hAnsi="Times New Roman" w:cs="Times New Roman"/>
          <w:sz w:val="24"/>
          <w:szCs w:val="24"/>
        </w:rPr>
        <w:t>.</w:t>
      </w:r>
      <w:r w:rsidR="009A527B">
        <w:rPr>
          <w:rFonts w:ascii="Times New Roman" w:hAnsi="Times New Roman" w:cs="Times New Roman"/>
          <w:sz w:val="24"/>
          <w:szCs w:val="24"/>
        </w:rPr>
        <w:t xml:space="preserve"> Part of the success of the Oklahoma Mesonet is based not just on the amount of data collected but on how the data is packaged and distributed for use in smartphone apps, newsletters, emails, television, social media, and the Mesonet’s website</w:t>
      </w:r>
      <w:r w:rsidR="0024095A">
        <w:rPr>
          <w:rFonts w:ascii="Times New Roman" w:hAnsi="Times New Roman" w:cs="Times New Roman"/>
          <w:sz w:val="24"/>
          <w:szCs w:val="24"/>
        </w:rPr>
        <w:t xml:space="preserve"> free of charge </w:t>
      </w:r>
      <w:sdt>
        <w:sdtPr>
          <w:rPr>
            <w:rFonts w:ascii="Times New Roman" w:hAnsi="Times New Roman" w:cs="Times New Roman"/>
            <w:sz w:val="24"/>
            <w:szCs w:val="24"/>
          </w:rPr>
          <w:id w:val="-657769354"/>
          <w:citation/>
        </w:sdtPr>
        <w:sdtContent>
          <w:r w:rsidR="0024095A">
            <w:rPr>
              <w:rFonts w:ascii="Times New Roman" w:hAnsi="Times New Roman" w:cs="Times New Roman"/>
              <w:sz w:val="24"/>
              <w:szCs w:val="24"/>
            </w:rPr>
            <w:fldChar w:fldCharType="begin"/>
          </w:r>
          <w:r w:rsidR="0024095A">
            <w:rPr>
              <w:rFonts w:ascii="Times New Roman" w:hAnsi="Times New Roman" w:cs="Times New Roman"/>
              <w:sz w:val="24"/>
              <w:szCs w:val="24"/>
            </w:rPr>
            <w:instrText xml:space="preserve"> CITATION Bru14 \l 1033 </w:instrText>
          </w:r>
          <w:r w:rsidR="0024095A">
            <w:rPr>
              <w:rFonts w:ascii="Times New Roman" w:hAnsi="Times New Roman" w:cs="Times New Roman"/>
              <w:sz w:val="24"/>
              <w:szCs w:val="24"/>
            </w:rPr>
            <w:fldChar w:fldCharType="separate"/>
          </w:r>
          <w:r w:rsidR="005E4391" w:rsidRPr="005E4391">
            <w:rPr>
              <w:rFonts w:ascii="Times New Roman" w:hAnsi="Times New Roman" w:cs="Times New Roman"/>
              <w:noProof/>
              <w:sz w:val="24"/>
              <w:szCs w:val="24"/>
            </w:rPr>
            <w:t>(Brus, 2014)</w:t>
          </w:r>
          <w:r w:rsidR="0024095A">
            <w:rPr>
              <w:rFonts w:ascii="Times New Roman" w:hAnsi="Times New Roman" w:cs="Times New Roman"/>
              <w:sz w:val="24"/>
              <w:szCs w:val="24"/>
            </w:rPr>
            <w:fldChar w:fldCharType="end"/>
          </w:r>
        </w:sdtContent>
      </w:sdt>
      <w:r w:rsidR="0024095A">
        <w:rPr>
          <w:rFonts w:ascii="Times New Roman" w:hAnsi="Times New Roman" w:cs="Times New Roman"/>
          <w:sz w:val="24"/>
          <w:szCs w:val="24"/>
        </w:rPr>
        <w:t xml:space="preserve">. The success of the Oklahoma Mesonet and the intensity of recent extreme weather events has incentivized other states, such as New York, to develop their own statewide systems of automated weather stations </w:t>
      </w:r>
      <w:sdt>
        <w:sdtPr>
          <w:rPr>
            <w:rFonts w:ascii="Times New Roman" w:hAnsi="Times New Roman" w:cs="Times New Roman"/>
            <w:sz w:val="24"/>
            <w:szCs w:val="24"/>
          </w:rPr>
          <w:id w:val="-1261059563"/>
          <w:citation/>
        </w:sdtPr>
        <w:sdtContent>
          <w:r w:rsidR="0024095A">
            <w:rPr>
              <w:rFonts w:ascii="Times New Roman" w:hAnsi="Times New Roman" w:cs="Times New Roman"/>
              <w:sz w:val="24"/>
              <w:szCs w:val="24"/>
            </w:rPr>
            <w:fldChar w:fldCharType="begin"/>
          </w:r>
          <w:r w:rsidR="0024095A">
            <w:rPr>
              <w:rFonts w:ascii="Times New Roman" w:hAnsi="Times New Roman" w:cs="Times New Roman"/>
              <w:sz w:val="24"/>
              <w:szCs w:val="24"/>
            </w:rPr>
            <w:instrText xml:space="preserve"> CITATION Hil16 \l 1033 </w:instrText>
          </w:r>
          <w:r w:rsidR="0024095A">
            <w:rPr>
              <w:rFonts w:ascii="Times New Roman" w:hAnsi="Times New Roman" w:cs="Times New Roman"/>
              <w:sz w:val="24"/>
              <w:szCs w:val="24"/>
            </w:rPr>
            <w:fldChar w:fldCharType="separate"/>
          </w:r>
          <w:r w:rsidR="005E4391" w:rsidRPr="005E4391">
            <w:rPr>
              <w:rFonts w:ascii="Times New Roman" w:hAnsi="Times New Roman" w:cs="Times New Roman"/>
              <w:noProof/>
              <w:sz w:val="24"/>
              <w:szCs w:val="24"/>
            </w:rPr>
            <w:t>(Hill, 2016)</w:t>
          </w:r>
          <w:r w:rsidR="0024095A">
            <w:rPr>
              <w:rFonts w:ascii="Times New Roman" w:hAnsi="Times New Roman" w:cs="Times New Roman"/>
              <w:sz w:val="24"/>
              <w:szCs w:val="24"/>
            </w:rPr>
            <w:fldChar w:fldCharType="end"/>
          </w:r>
        </w:sdtContent>
      </w:sdt>
      <w:r w:rsidR="0024095A">
        <w:rPr>
          <w:rFonts w:ascii="Times New Roman" w:hAnsi="Times New Roman" w:cs="Times New Roman"/>
          <w:sz w:val="24"/>
          <w:szCs w:val="24"/>
        </w:rPr>
        <w:t>.</w:t>
      </w:r>
      <w:r w:rsidR="00555A8D">
        <w:rPr>
          <w:rFonts w:ascii="Times New Roman" w:hAnsi="Times New Roman" w:cs="Times New Roman"/>
          <w:sz w:val="24"/>
          <w:szCs w:val="24"/>
        </w:rPr>
        <w:t xml:space="preserve"> The New York State Mesonet, </w:t>
      </w:r>
      <w:r w:rsidR="00A16B9C">
        <w:rPr>
          <w:rFonts w:ascii="Times New Roman" w:hAnsi="Times New Roman" w:cs="Times New Roman"/>
          <w:sz w:val="24"/>
          <w:szCs w:val="24"/>
        </w:rPr>
        <w:t>which plans to operate 125 stations</w:t>
      </w:r>
      <w:r w:rsidR="00555A8D">
        <w:rPr>
          <w:rFonts w:ascii="Times New Roman" w:hAnsi="Times New Roman" w:cs="Times New Roman"/>
          <w:sz w:val="24"/>
          <w:szCs w:val="24"/>
        </w:rPr>
        <w:t>, was critiqued for its</w:t>
      </w:r>
      <w:r w:rsidR="00A16B9C">
        <w:rPr>
          <w:rFonts w:ascii="Times New Roman" w:hAnsi="Times New Roman" w:cs="Times New Roman"/>
          <w:sz w:val="24"/>
          <w:szCs w:val="24"/>
        </w:rPr>
        <w:t xml:space="preserve"> current</w:t>
      </w:r>
      <w:r w:rsidR="00555A8D">
        <w:rPr>
          <w:rFonts w:ascii="Times New Roman" w:hAnsi="Times New Roman" w:cs="Times New Roman"/>
          <w:sz w:val="24"/>
          <w:szCs w:val="24"/>
        </w:rPr>
        <w:t xml:space="preserve"> data access policy and fees</w:t>
      </w:r>
      <w:r w:rsidR="00A16B9C">
        <w:rPr>
          <w:rFonts w:ascii="Times New Roman" w:hAnsi="Times New Roman" w:cs="Times New Roman"/>
          <w:sz w:val="24"/>
          <w:szCs w:val="24"/>
        </w:rPr>
        <w:t xml:space="preserve"> and compared to those of the Oklahoma Mesonet which allows for more open access and distribution of real time and archived data </w:t>
      </w:r>
      <w:sdt>
        <w:sdtPr>
          <w:rPr>
            <w:rFonts w:ascii="Times New Roman" w:hAnsi="Times New Roman" w:cs="Times New Roman"/>
            <w:sz w:val="24"/>
            <w:szCs w:val="24"/>
          </w:rPr>
          <w:id w:val="446357580"/>
          <w:citation/>
        </w:sdtPr>
        <w:sdtContent>
          <w:r w:rsidR="00A16B9C">
            <w:rPr>
              <w:rFonts w:ascii="Times New Roman" w:hAnsi="Times New Roman" w:cs="Times New Roman"/>
              <w:sz w:val="24"/>
              <w:szCs w:val="24"/>
            </w:rPr>
            <w:fldChar w:fldCharType="begin"/>
          </w:r>
          <w:r w:rsidR="008D257C">
            <w:rPr>
              <w:rFonts w:ascii="Times New Roman" w:hAnsi="Times New Roman" w:cs="Times New Roman"/>
              <w:sz w:val="24"/>
              <w:szCs w:val="24"/>
            </w:rPr>
            <w:instrText xml:space="preserve">CITATION Coi16 \t  \l 1033 </w:instrText>
          </w:r>
          <w:r w:rsidR="00A16B9C">
            <w:rPr>
              <w:rFonts w:ascii="Times New Roman" w:hAnsi="Times New Roman" w:cs="Times New Roman"/>
              <w:sz w:val="24"/>
              <w:szCs w:val="24"/>
            </w:rPr>
            <w:fldChar w:fldCharType="separate"/>
          </w:r>
          <w:r w:rsidR="005E4391" w:rsidRPr="005E4391">
            <w:rPr>
              <w:rFonts w:ascii="Times New Roman" w:hAnsi="Times New Roman" w:cs="Times New Roman"/>
              <w:noProof/>
              <w:sz w:val="24"/>
              <w:szCs w:val="24"/>
            </w:rPr>
            <w:t>(Coin, 2016)</w:t>
          </w:r>
          <w:r w:rsidR="00A16B9C">
            <w:rPr>
              <w:rFonts w:ascii="Times New Roman" w:hAnsi="Times New Roman" w:cs="Times New Roman"/>
              <w:sz w:val="24"/>
              <w:szCs w:val="24"/>
            </w:rPr>
            <w:fldChar w:fldCharType="end"/>
          </w:r>
        </w:sdtContent>
      </w:sdt>
      <w:r w:rsidR="0048285B">
        <w:rPr>
          <w:rFonts w:ascii="Times New Roman" w:hAnsi="Times New Roman" w:cs="Times New Roman"/>
          <w:sz w:val="24"/>
          <w:szCs w:val="24"/>
        </w:rPr>
        <w:t xml:space="preserve">. The New </w:t>
      </w:r>
      <w:r w:rsidR="0048285B">
        <w:rPr>
          <w:rFonts w:ascii="Times New Roman" w:hAnsi="Times New Roman" w:cs="Times New Roman"/>
          <w:sz w:val="24"/>
          <w:szCs w:val="24"/>
        </w:rPr>
        <w:lastRenderedPageBreak/>
        <w:t xml:space="preserve">York State Mesonet has since retracted from charging for archived data requests and updated their data access policies to drop some of the restrictions </w:t>
      </w:r>
      <w:sdt>
        <w:sdtPr>
          <w:rPr>
            <w:rFonts w:ascii="Times New Roman" w:hAnsi="Times New Roman" w:cs="Times New Roman"/>
            <w:sz w:val="24"/>
            <w:szCs w:val="24"/>
          </w:rPr>
          <w:id w:val="-978223691"/>
          <w:citation/>
        </w:sdtPr>
        <w:sdtContent>
          <w:r w:rsidR="0048285B">
            <w:rPr>
              <w:rFonts w:ascii="Times New Roman" w:hAnsi="Times New Roman" w:cs="Times New Roman"/>
              <w:sz w:val="24"/>
              <w:szCs w:val="24"/>
            </w:rPr>
            <w:fldChar w:fldCharType="begin"/>
          </w:r>
          <w:r w:rsidR="0048285B">
            <w:rPr>
              <w:rFonts w:ascii="Times New Roman" w:hAnsi="Times New Roman" w:cs="Times New Roman"/>
              <w:sz w:val="24"/>
              <w:szCs w:val="24"/>
            </w:rPr>
            <w:instrText xml:space="preserve">CITATION Coi161 \t  \l 1033 </w:instrText>
          </w:r>
          <w:r w:rsidR="0048285B">
            <w:rPr>
              <w:rFonts w:ascii="Times New Roman" w:hAnsi="Times New Roman" w:cs="Times New Roman"/>
              <w:sz w:val="24"/>
              <w:szCs w:val="24"/>
            </w:rPr>
            <w:fldChar w:fldCharType="separate"/>
          </w:r>
          <w:r w:rsidR="005E4391" w:rsidRPr="005E4391">
            <w:rPr>
              <w:rFonts w:ascii="Times New Roman" w:hAnsi="Times New Roman" w:cs="Times New Roman"/>
              <w:noProof/>
              <w:sz w:val="24"/>
              <w:szCs w:val="24"/>
            </w:rPr>
            <w:t>(Coin, 2016)</w:t>
          </w:r>
          <w:r w:rsidR="0048285B">
            <w:rPr>
              <w:rFonts w:ascii="Times New Roman" w:hAnsi="Times New Roman" w:cs="Times New Roman"/>
              <w:sz w:val="24"/>
              <w:szCs w:val="24"/>
            </w:rPr>
            <w:fldChar w:fldCharType="end"/>
          </w:r>
        </w:sdtContent>
      </w:sdt>
      <w:r w:rsidR="0048285B">
        <w:rPr>
          <w:rFonts w:ascii="Times New Roman" w:hAnsi="Times New Roman" w:cs="Times New Roman"/>
          <w:sz w:val="24"/>
          <w:szCs w:val="24"/>
        </w:rPr>
        <w:t xml:space="preserve">. </w:t>
      </w:r>
    </w:p>
    <w:p w:rsidR="001D0DC1" w:rsidRPr="001D0DC1" w:rsidRDefault="005308ED" w:rsidP="009862F9">
      <w:pPr>
        <w:spacing w:line="480" w:lineRule="auto"/>
        <w:ind w:firstLine="360"/>
        <w:jc w:val="both"/>
        <w:rPr>
          <w:rFonts w:ascii="Times New Roman" w:hAnsi="Times New Roman" w:cs="Times New Roman"/>
          <w:sz w:val="24"/>
          <w:szCs w:val="24"/>
        </w:rPr>
      </w:pPr>
      <w:r>
        <w:rPr>
          <w:rFonts w:ascii="Times New Roman" w:hAnsi="Times New Roman" w:cs="Times New Roman"/>
          <w:sz w:val="24"/>
          <w:szCs w:val="24"/>
        </w:rPr>
        <w:t xml:space="preserve">  </w:t>
      </w:r>
      <w:r w:rsidR="0048285B">
        <w:rPr>
          <w:rFonts w:ascii="Times New Roman" w:hAnsi="Times New Roman" w:cs="Times New Roman"/>
          <w:sz w:val="24"/>
          <w:szCs w:val="24"/>
        </w:rPr>
        <w:t>Ultimately, t</w:t>
      </w:r>
      <w:r w:rsidR="00AB7BCF">
        <w:rPr>
          <w:rFonts w:ascii="Times New Roman" w:hAnsi="Times New Roman" w:cs="Times New Roman"/>
          <w:sz w:val="24"/>
          <w:szCs w:val="24"/>
        </w:rPr>
        <w:t>he value applied to the information generated by the Oklahoma Mesonet by its users</w:t>
      </w:r>
      <w:r w:rsidR="00290B33">
        <w:rPr>
          <w:rFonts w:ascii="Times New Roman" w:hAnsi="Times New Roman" w:cs="Times New Roman"/>
          <w:sz w:val="24"/>
          <w:szCs w:val="24"/>
        </w:rPr>
        <w:t xml:space="preserve"> and its ‘gold standard’ reputation</w:t>
      </w:r>
      <w:r w:rsidR="00AB7BCF">
        <w:rPr>
          <w:rFonts w:ascii="Times New Roman" w:hAnsi="Times New Roman" w:cs="Times New Roman"/>
          <w:sz w:val="24"/>
          <w:szCs w:val="24"/>
        </w:rPr>
        <w:t xml:space="preserve"> is tied to</w:t>
      </w:r>
      <w:r w:rsidR="0076489E">
        <w:rPr>
          <w:rFonts w:ascii="Times New Roman" w:hAnsi="Times New Roman" w:cs="Times New Roman"/>
          <w:sz w:val="24"/>
          <w:szCs w:val="24"/>
        </w:rPr>
        <w:t xml:space="preserve"> the</w:t>
      </w:r>
      <w:r w:rsidR="00AB7BCF">
        <w:rPr>
          <w:rFonts w:ascii="Times New Roman" w:hAnsi="Times New Roman" w:cs="Times New Roman"/>
          <w:sz w:val="24"/>
          <w:szCs w:val="24"/>
        </w:rPr>
        <w:t xml:space="preserve"> network’s dependability and accuracy in</w:t>
      </w:r>
      <w:r w:rsidR="0076489E">
        <w:rPr>
          <w:rFonts w:ascii="Times New Roman" w:hAnsi="Times New Roman" w:cs="Times New Roman"/>
          <w:sz w:val="24"/>
          <w:szCs w:val="24"/>
        </w:rPr>
        <w:t xml:space="preserve"> its</w:t>
      </w:r>
      <w:r w:rsidR="00290B33">
        <w:rPr>
          <w:rFonts w:ascii="Times New Roman" w:hAnsi="Times New Roman" w:cs="Times New Roman"/>
          <w:sz w:val="24"/>
          <w:szCs w:val="24"/>
        </w:rPr>
        <w:t xml:space="preserve"> data measurements</w:t>
      </w:r>
      <w:r w:rsidR="00AB7BCF">
        <w:rPr>
          <w:rFonts w:ascii="Times New Roman" w:hAnsi="Times New Roman" w:cs="Times New Roman"/>
          <w:sz w:val="24"/>
          <w:szCs w:val="24"/>
        </w:rPr>
        <w:t>.</w:t>
      </w:r>
      <w:r w:rsidR="008E734E">
        <w:rPr>
          <w:rFonts w:ascii="Times New Roman" w:hAnsi="Times New Roman" w:cs="Times New Roman"/>
          <w:sz w:val="24"/>
          <w:szCs w:val="24"/>
        </w:rPr>
        <w:t xml:space="preserve"> </w:t>
      </w:r>
      <w:r w:rsidR="0076489E">
        <w:rPr>
          <w:rFonts w:ascii="Times New Roman" w:hAnsi="Times New Roman" w:cs="Times New Roman"/>
          <w:sz w:val="24"/>
          <w:szCs w:val="24"/>
        </w:rPr>
        <w:t>In order to provide</w:t>
      </w:r>
      <w:r w:rsidR="009862F9">
        <w:rPr>
          <w:rFonts w:ascii="Times New Roman" w:hAnsi="Times New Roman" w:cs="Times New Roman"/>
          <w:sz w:val="24"/>
          <w:szCs w:val="24"/>
        </w:rPr>
        <w:t xml:space="preserve"> the highest quality </w:t>
      </w:r>
      <w:r w:rsidR="00290B33">
        <w:rPr>
          <w:rFonts w:ascii="Times New Roman" w:hAnsi="Times New Roman" w:cs="Times New Roman"/>
          <w:sz w:val="24"/>
          <w:szCs w:val="24"/>
        </w:rPr>
        <w:t xml:space="preserve">data </w:t>
      </w:r>
      <w:r w:rsidR="009862F9">
        <w:rPr>
          <w:rFonts w:ascii="Times New Roman" w:hAnsi="Times New Roman" w:cs="Times New Roman"/>
          <w:sz w:val="24"/>
          <w:szCs w:val="24"/>
        </w:rPr>
        <w:t>measurement</w:t>
      </w:r>
      <w:r w:rsidR="0076489E">
        <w:rPr>
          <w:rFonts w:ascii="Times New Roman" w:hAnsi="Times New Roman" w:cs="Times New Roman"/>
          <w:sz w:val="24"/>
          <w:szCs w:val="24"/>
        </w:rPr>
        <w:t xml:space="preserve"> </w:t>
      </w:r>
      <w:r w:rsidR="009862F9">
        <w:rPr>
          <w:rFonts w:ascii="Times New Roman" w:hAnsi="Times New Roman" w:cs="Times New Roman"/>
          <w:sz w:val="24"/>
          <w:szCs w:val="24"/>
        </w:rPr>
        <w:t>capabilities financially possible,</w:t>
      </w:r>
      <w:r w:rsidR="0076489E">
        <w:rPr>
          <w:rFonts w:ascii="Times New Roman" w:hAnsi="Times New Roman" w:cs="Times New Roman"/>
          <w:sz w:val="24"/>
          <w:szCs w:val="24"/>
        </w:rPr>
        <w:t xml:space="preserve"> periodic and standardized</w:t>
      </w:r>
      <w:r w:rsidR="009862F9">
        <w:rPr>
          <w:rFonts w:ascii="Times New Roman" w:hAnsi="Times New Roman" w:cs="Times New Roman"/>
          <w:sz w:val="24"/>
          <w:szCs w:val="24"/>
        </w:rPr>
        <w:t xml:space="preserve"> maintenance procedures have been implemented for all of the Mesonet stations. Specialized technicians visit each Mesonet station periodically to rotate sensors, perform sensor tests, document the site with digital photography and perform preventative maintenance tasks that include cleaning, inspecting hardware, and handling vegetation issues. Technicians are also able to respond to emergency situations that require onsite repairs</w:t>
      </w:r>
      <w:r>
        <w:rPr>
          <w:rFonts w:ascii="Times New Roman" w:hAnsi="Times New Roman" w:cs="Times New Roman"/>
          <w:sz w:val="24"/>
          <w:szCs w:val="24"/>
        </w:rPr>
        <w:t xml:space="preserve"> </w:t>
      </w:r>
      <w:r w:rsidR="009862F9">
        <w:rPr>
          <w:rFonts w:ascii="Times New Roman" w:hAnsi="Times New Roman" w:cs="Times New Roman"/>
          <w:noProof/>
          <w:sz w:val="24"/>
          <w:szCs w:val="24"/>
        </w:rPr>
        <w:t>(Fiebrich et al.</w:t>
      </w:r>
      <w:r w:rsidR="009862F9" w:rsidRPr="009862F9">
        <w:rPr>
          <w:rFonts w:ascii="Times New Roman" w:hAnsi="Times New Roman" w:cs="Times New Roman"/>
          <w:noProof/>
          <w:sz w:val="24"/>
          <w:szCs w:val="24"/>
        </w:rPr>
        <w:t>, 2006)</w:t>
      </w:r>
      <w:r w:rsidRPr="003350EC">
        <w:rPr>
          <w:rFonts w:ascii="Times New Roman" w:hAnsi="Times New Roman" w:cs="Times New Roman"/>
          <w:sz w:val="24"/>
          <w:szCs w:val="24"/>
        </w:rPr>
        <w:t>.</w:t>
      </w:r>
      <w:r w:rsidR="00AB7BCF">
        <w:rPr>
          <w:rFonts w:ascii="Times New Roman" w:hAnsi="Times New Roman" w:cs="Times New Roman"/>
          <w:sz w:val="24"/>
          <w:szCs w:val="24"/>
        </w:rPr>
        <w:t xml:space="preserve"> </w:t>
      </w:r>
    </w:p>
    <w:p w:rsidR="001E2070" w:rsidRPr="00E95F7C" w:rsidRDefault="00E95F7C" w:rsidP="00E95F7C">
      <w:pPr>
        <w:pStyle w:val="ListParagraph"/>
        <w:numPr>
          <w:ilvl w:val="1"/>
          <w:numId w:val="24"/>
        </w:numPr>
        <w:spacing w:line="480" w:lineRule="auto"/>
        <w:rPr>
          <w:rFonts w:ascii="Times New Roman" w:hAnsi="Times New Roman" w:cs="Times New Roman"/>
          <w:b/>
          <w:sz w:val="24"/>
          <w:szCs w:val="24"/>
        </w:rPr>
      </w:pPr>
      <w:r>
        <w:rPr>
          <w:rFonts w:ascii="Times New Roman" w:hAnsi="Times New Roman" w:cs="Times New Roman"/>
          <w:b/>
          <w:sz w:val="24"/>
          <w:szCs w:val="24"/>
        </w:rPr>
        <w:t xml:space="preserve"> </w:t>
      </w:r>
      <w:r w:rsidR="00D238E2" w:rsidRPr="00E95F7C">
        <w:rPr>
          <w:rFonts w:ascii="Times New Roman" w:hAnsi="Times New Roman" w:cs="Times New Roman"/>
          <w:b/>
          <w:sz w:val="24"/>
          <w:szCs w:val="24"/>
        </w:rPr>
        <w:t xml:space="preserve">Environmental </w:t>
      </w:r>
      <w:r w:rsidR="005308ED" w:rsidRPr="00E95F7C">
        <w:rPr>
          <w:rFonts w:ascii="Times New Roman" w:hAnsi="Times New Roman" w:cs="Times New Roman"/>
          <w:b/>
          <w:sz w:val="24"/>
          <w:szCs w:val="24"/>
        </w:rPr>
        <w:t>Benefits of Weather Monitoring Information</w:t>
      </w:r>
      <w:r w:rsidR="00D238E2" w:rsidRPr="00E95F7C">
        <w:rPr>
          <w:rFonts w:ascii="Times New Roman" w:hAnsi="Times New Roman" w:cs="Times New Roman"/>
          <w:b/>
          <w:sz w:val="24"/>
          <w:szCs w:val="24"/>
        </w:rPr>
        <w:t xml:space="preserve"> in Agricultural Production</w:t>
      </w:r>
    </w:p>
    <w:p w:rsidR="00194932" w:rsidRDefault="00E2282D" w:rsidP="00194932">
      <w:pPr>
        <w:spacing w:line="480" w:lineRule="auto"/>
        <w:ind w:firstLine="360"/>
        <w:jc w:val="both"/>
        <w:rPr>
          <w:rFonts w:ascii="Times New Roman" w:hAnsi="Times New Roman" w:cs="Times New Roman"/>
          <w:sz w:val="24"/>
          <w:szCs w:val="24"/>
        </w:rPr>
      </w:pPr>
      <w:r>
        <w:rPr>
          <w:rFonts w:ascii="Times New Roman" w:hAnsi="Times New Roman" w:cs="Times New Roman"/>
          <w:sz w:val="24"/>
          <w:szCs w:val="24"/>
        </w:rPr>
        <w:t>Literature has demonstrated that the use of weather mon</w:t>
      </w:r>
      <w:r w:rsidR="008F4D84">
        <w:rPr>
          <w:rFonts w:ascii="Times New Roman" w:hAnsi="Times New Roman" w:cs="Times New Roman"/>
          <w:sz w:val="24"/>
          <w:szCs w:val="24"/>
        </w:rPr>
        <w:t>itoring information</w:t>
      </w:r>
      <w:r w:rsidR="00194932">
        <w:rPr>
          <w:rFonts w:ascii="Times New Roman" w:hAnsi="Times New Roman" w:cs="Times New Roman"/>
          <w:sz w:val="24"/>
          <w:szCs w:val="24"/>
        </w:rPr>
        <w:t xml:space="preserve"> in agricultural production</w:t>
      </w:r>
      <w:r w:rsidR="008F4D84">
        <w:rPr>
          <w:rFonts w:ascii="Times New Roman" w:hAnsi="Times New Roman" w:cs="Times New Roman"/>
          <w:sz w:val="24"/>
          <w:szCs w:val="24"/>
        </w:rPr>
        <w:t xml:space="preserve"> can lead to improved irrigation efficiencies </w:t>
      </w:r>
      <w:r w:rsidR="008F4D84">
        <w:rPr>
          <w:rFonts w:ascii="Times New Roman" w:hAnsi="Times New Roman" w:cs="Times New Roman"/>
          <w:noProof/>
          <w:sz w:val="24"/>
          <w:szCs w:val="24"/>
        </w:rPr>
        <w:t>(Sutherland et al.</w:t>
      </w:r>
      <w:r w:rsidR="008F4D84" w:rsidRPr="00CC6219">
        <w:rPr>
          <w:rFonts w:ascii="Times New Roman" w:hAnsi="Times New Roman" w:cs="Times New Roman"/>
          <w:noProof/>
          <w:sz w:val="24"/>
          <w:szCs w:val="24"/>
        </w:rPr>
        <w:t>, 2005)</w:t>
      </w:r>
      <w:r w:rsidR="00194932">
        <w:rPr>
          <w:rFonts w:ascii="Times New Roman" w:hAnsi="Times New Roman" w:cs="Times New Roman"/>
          <w:sz w:val="24"/>
          <w:szCs w:val="24"/>
        </w:rPr>
        <w:t xml:space="preserve">, more resourceful application of pesticides </w:t>
      </w:r>
      <w:sdt>
        <w:sdtPr>
          <w:rPr>
            <w:rFonts w:ascii="Times New Roman" w:hAnsi="Times New Roman" w:cs="Times New Roman"/>
            <w:sz w:val="24"/>
            <w:szCs w:val="24"/>
          </w:rPr>
          <w:id w:val="-1718271764"/>
          <w:citation/>
        </w:sdtPr>
        <w:sdtContent>
          <w:r w:rsidR="00194932">
            <w:rPr>
              <w:rFonts w:ascii="Times New Roman" w:hAnsi="Times New Roman" w:cs="Times New Roman"/>
              <w:sz w:val="24"/>
              <w:szCs w:val="24"/>
            </w:rPr>
            <w:fldChar w:fldCharType="begin"/>
          </w:r>
          <w:r w:rsidR="00194932">
            <w:rPr>
              <w:rFonts w:ascii="Times New Roman" w:hAnsi="Times New Roman" w:cs="Times New Roman"/>
              <w:sz w:val="24"/>
              <w:szCs w:val="24"/>
            </w:rPr>
            <w:instrText xml:space="preserve"> CITATION Klo10 \l 1033 </w:instrText>
          </w:r>
          <w:r w:rsidR="00194932">
            <w:rPr>
              <w:rFonts w:ascii="Times New Roman" w:hAnsi="Times New Roman" w:cs="Times New Roman"/>
              <w:sz w:val="24"/>
              <w:szCs w:val="24"/>
            </w:rPr>
            <w:fldChar w:fldCharType="separate"/>
          </w:r>
          <w:r w:rsidR="005E4391" w:rsidRPr="005E4391">
            <w:rPr>
              <w:rFonts w:ascii="Times New Roman" w:hAnsi="Times New Roman" w:cs="Times New Roman"/>
              <w:noProof/>
              <w:sz w:val="24"/>
              <w:szCs w:val="24"/>
            </w:rPr>
            <w:t>(Klockow &amp; McPherson, 2010)</w:t>
          </w:r>
          <w:r w:rsidR="00194932">
            <w:rPr>
              <w:rFonts w:ascii="Times New Roman" w:hAnsi="Times New Roman" w:cs="Times New Roman"/>
              <w:sz w:val="24"/>
              <w:szCs w:val="24"/>
            </w:rPr>
            <w:fldChar w:fldCharType="end"/>
          </w:r>
        </w:sdtContent>
      </w:sdt>
      <w:r w:rsidR="00194932">
        <w:rPr>
          <w:rFonts w:ascii="Times New Roman" w:hAnsi="Times New Roman" w:cs="Times New Roman"/>
          <w:sz w:val="24"/>
          <w:szCs w:val="24"/>
        </w:rPr>
        <w:t>,</w:t>
      </w:r>
      <w:r w:rsidR="008F4D84">
        <w:rPr>
          <w:rFonts w:ascii="Times New Roman" w:hAnsi="Times New Roman" w:cs="Times New Roman"/>
          <w:sz w:val="24"/>
          <w:szCs w:val="24"/>
        </w:rPr>
        <w:t xml:space="preserve"> </w:t>
      </w:r>
      <w:r w:rsidR="00194932">
        <w:rPr>
          <w:rFonts w:ascii="Times New Roman" w:hAnsi="Times New Roman" w:cs="Times New Roman"/>
          <w:sz w:val="24"/>
          <w:szCs w:val="24"/>
        </w:rPr>
        <w:t xml:space="preserve">and a decreased use of fertilizer </w:t>
      </w:r>
      <w:sdt>
        <w:sdtPr>
          <w:rPr>
            <w:rFonts w:ascii="Times New Roman" w:hAnsi="Times New Roman" w:cs="Times New Roman"/>
            <w:sz w:val="24"/>
            <w:szCs w:val="24"/>
          </w:rPr>
          <w:id w:val="2139450678"/>
          <w:citation/>
        </w:sdtPr>
        <w:sdtContent>
          <w:r w:rsidR="00194932">
            <w:rPr>
              <w:rFonts w:ascii="Times New Roman" w:hAnsi="Times New Roman" w:cs="Times New Roman"/>
              <w:sz w:val="24"/>
              <w:szCs w:val="24"/>
            </w:rPr>
            <w:fldChar w:fldCharType="begin"/>
          </w:r>
          <w:r w:rsidR="00194932">
            <w:rPr>
              <w:rFonts w:ascii="Times New Roman" w:hAnsi="Times New Roman" w:cs="Times New Roman"/>
              <w:sz w:val="24"/>
              <w:szCs w:val="24"/>
            </w:rPr>
            <w:instrText xml:space="preserve"> CITATION Klo10 \l 1033 </w:instrText>
          </w:r>
          <w:r w:rsidR="00194932">
            <w:rPr>
              <w:rFonts w:ascii="Times New Roman" w:hAnsi="Times New Roman" w:cs="Times New Roman"/>
              <w:sz w:val="24"/>
              <w:szCs w:val="24"/>
            </w:rPr>
            <w:fldChar w:fldCharType="separate"/>
          </w:r>
          <w:r w:rsidR="005E4391" w:rsidRPr="005E4391">
            <w:rPr>
              <w:rFonts w:ascii="Times New Roman" w:hAnsi="Times New Roman" w:cs="Times New Roman"/>
              <w:noProof/>
              <w:sz w:val="24"/>
              <w:szCs w:val="24"/>
            </w:rPr>
            <w:t>(Klockow &amp; McPherson, 2010)</w:t>
          </w:r>
          <w:r w:rsidR="00194932">
            <w:rPr>
              <w:rFonts w:ascii="Times New Roman" w:hAnsi="Times New Roman" w:cs="Times New Roman"/>
              <w:sz w:val="24"/>
              <w:szCs w:val="24"/>
            </w:rPr>
            <w:fldChar w:fldCharType="end"/>
          </w:r>
        </w:sdtContent>
      </w:sdt>
      <w:r w:rsidR="00194932">
        <w:rPr>
          <w:rFonts w:ascii="Times New Roman" w:hAnsi="Times New Roman" w:cs="Times New Roman"/>
          <w:sz w:val="24"/>
          <w:szCs w:val="24"/>
        </w:rPr>
        <w:t>. Widely applied, these benefits can lead to increased water and soil conservation levels, h</w:t>
      </w:r>
      <w:r w:rsidR="005D6BE5">
        <w:rPr>
          <w:rFonts w:ascii="Times New Roman" w:hAnsi="Times New Roman" w:cs="Times New Roman"/>
          <w:sz w:val="24"/>
          <w:szCs w:val="24"/>
        </w:rPr>
        <w:t>owever,</w:t>
      </w:r>
      <w:r w:rsidR="005D6BE5" w:rsidRPr="005A39CC">
        <w:rPr>
          <w:rFonts w:ascii="Times New Roman" w:hAnsi="Times New Roman" w:cs="Times New Roman"/>
          <w:sz w:val="24"/>
          <w:szCs w:val="24"/>
        </w:rPr>
        <w:t xml:space="preserve"> not many</w:t>
      </w:r>
      <w:r w:rsidR="005D6BE5">
        <w:rPr>
          <w:rFonts w:ascii="Times New Roman" w:hAnsi="Times New Roman" w:cs="Times New Roman"/>
          <w:sz w:val="24"/>
          <w:szCs w:val="24"/>
        </w:rPr>
        <w:t xml:space="preserve"> studies</w:t>
      </w:r>
      <w:r w:rsidR="005D6BE5" w:rsidRPr="005A39CC">
        <w:rPr>
          <w:rFonts w:ascii="Times New Roman" w:hAnsi="Times New Roman" w:cs="Times New Roman"/>
          <w:sz w:val="24"/>
          <w:szCs w:val="24"/>
        </w:rPr>
        <w:t xml:space="preserve"> </w:t>
      </w:r>
      <w:r w:rsidR="005D6BE5">
        <w:rPr>
          <w:rFonts w:ascii="Times New Roman" w:hAnsi="Times New Roman" w:cs="Times New Roman"/>
          <w:sz w:val="24"/>
          <w:szCs w:val="24"/>
        </w:rPr>
        <w:t xml:space="preserve">provide quantitatively assessed </w:t>
      </w:r>
      <w:r w:rsidR="005D6BE5" w:rsidRPr="005A39CC">
        <w:rPr>
          <w:rFonts w:ascii="Times New Roman" w:hAnsi="Times New Roman" w:cs="Times New Roman"/>
          <w:sz w:val="24"/>
          <w:szCs w:val="24"/>
        </w:rPr>
        <w:t xml:space="preserve">economic values to these benefits. Bongiovanni &amp; </w:t>
      </w:r>
      <w:proofErr w:type="spellStart"/>
      <w:r w:rsidR="005D6BE5" w:rsidRPr="005A39CC">
        <w:rPr>
          <w:rFonts w:ascii="Times New Roman" w:hAnsi="Times New Roman" w:cs="Times New Roman"/>
          <w:sz w:val="24"/>
          <w:szCs w:val="24"/>
        </w:rPr>
        <w:t>Lowenberg-Deboer</w:t>
      </w:r>
      <w:proofErr w:type="spellEnd"/>
      <w:r w:rsidR="005D6BE5" w:rsidRPr="005A39CC">
        <w:rPr>
          <w:rFonts w:ascii="Times New Roman" w:hAnsi="Times New Roman" w:cs="Times New Roman"/>
          <w:sz w:val="24"/>
          <w:szCs w:val="24"/>
        </w:rPr>
        <w:t xml:space="preserve"> (2004) provided t</w:t>
      </w:r>
      <w:r w:rsidR="005D6BE5">
        <w:rPr>
          <w:rFonts w:ascii="Times New Roman" w:hAnsi="Times New Roman" w:cs="Times New Roman"/>
          <w:sz w:val="24"/>
          <w:szCs w:val="24"/>
        </w:rPr>
        <w:t>hree specific research examples by</w:t>
      </w:r>
      <w:r w:rsidR="005D6BE5" w:rsidRPr="005A39CC">
        <w:rPr>
          <w:rFonts w:ascii="Times New Roman" w:hAnsi="Times New Roman" w:cs="Times New Roman"/>
          <w:sz w:val="24"/>
          <w:szCs w:val="24"/>
        </w:rPr>
        <w:t xml:space="preserve"> Wang, et al. (2003), Roberts et al. (2001), and Delgado et al. (2001) where the resul</w:t>
      </w:r>
      <w:r w:rsidR="005D6BE5">
        <w:rPr>
          <w:rFonts w:ascii="Times New Roman" w:hAnsi="Times New Roman" w:cs="Times New Roman"/>
          <w:sz w:val="24"/>
          <w:szCs w:val="24"/>
        </w:rPr>
        <w:t>ts showed profit maximization when</w:t>
      </w:r>
      <w:r w:rsidR="005D6BE5" w:rsidRPr="005A39CC">
        <w:rPr>
          <w:rFonts w:ascii="Times New Roman" w:hAnsi="Times New Roman" w:cs="Times New Roman"/>
          <w:sz w:val="24"/>
          <w:szCs w:val="24"/>
        </w:rPr>
        <w:t xml:space="preserve"> variable rate technologies</w:t>
      </w:r>
      <w:r w:rsidR="005D6BE5">
        <w:rPr>
          <w:rFonts w:ascii="Times New Roman" w:hAnsi="Times New Roman" w:cs="Times New Roman"/>
          <w:sz w:val="24"/>
          <w:szCs w:val="24"/>
        </w:rPr>
        <w:t xml:space="preserve"> were implemented</w:t>
      </w:r>
      <w:r w:rsidR="005D6BE5" w:rsidRPr="005A39CC">
        <w:rPr>
          <w:rFonts w:ascii="Times New Roman" w:hAnsi="Times New Roman" w:cs="Times New Roman"/>
          <w:sz w:val="24"/>
          <w:szCs w:val="24"/>
        </w:rPr>
        <w:t xml:space="preserve"> to apply nitrogen </w:t>
      </w:r>
      <w:r w:rsidR="005D6BE5" w:rsidRPr="005A39CC">
        <w:rPr>
          <w:rFonts w:ascii="Times New Roman" w:hAnsi="Times New Roman" w:cs="Times New Roman"/>
          <w:sz w:val="24"/>
          <w:szCs w:val="24"/>
        </w:rPr>
        <w:lastRenderedPageBreak/>
        <w:t xml:space="preserve">fertilizer but no </w:t>
      </w:r>
      <w:r w:rsidR="005D6BE5">
        <w:rPr>
          <w:rFonts w:ascii="Times New Roman" w:hAnsi="Times New Roman" w:cs="Times New Roman"/>
          <w:sz w:val="24"/>
          <w:szCs w:val="24"/>
        </w:rPr>
        <w:t xml:space="preserve">specific </w:t>
      </w:r>
      <w:r w:rsidR="005D6BE5" w:rsidRPr="005A39CC">
        <w:rPr>
          <w:rFonts w:ascii="Times New Roman" w:hAnsi="Times New Roman" w:cs="Times New Roman"/>
          <w:sz w:val="24"/>
          <w:szCs w:val="24"/>
        </w:rPr>
        <w:t xml:space="preserve">economic value was placed on the improved water quality or soil fertility </w:t>
      </w:r>
      <w:r w:rsidR="005D6BE5">
        <w:rPr>
          <w:rFonts w:ascii="Times New Roman" w:hAnsi="Times New Roman" w:cs="Times New Roman"/>
          <w:sz w:val="24"/>
          <w:szCs w:val="24"/>
        </w:rPr>
        <w:t>benefits</w:t>
      </w:r>
      <w:r w:rsidR="005D6BE5" w:rsidRPr="005A39CC">
        <w:rPr>
          <w:rFonts w:ascii="Times New Roman" w:hAnsi="Times New Roman" w:cs="Times New Roman"/>
          <w:sz w:val="24"/>
          <w:szCs w:val="24"/>
        </w:rPr>
        <w:t>.</w:t>
      </w:r>
      <w:r w:rsidR="005D6BE5">
        <w:rPr>
          <w:rFonts w:ascii="Times New Roman" w:hAnsi="Times New Roman" w:cs="Times New Roman"/>
          <w:sz w:val="24"/>
          <w:szCs w:val="24"/>
        </w:rPr>
        <w:t xml:space="preserve"> The attributable ecosystem benefits from the wider and improved application of weather monitoring information is an important factor that should be taken into consideration in any study measuring the impact of weather monitoring networks.</w:t>
      </w:r>
      <w:r w:rsidR="00194932">
        <w:rPr>
          <w:rFonts w:ascii="Times New Roman" w:hAnsi="Times New Roman" w:cs="Times New Roman"/>
          <w:sz w:val="24"/>
          <w:szCs w:val="24"/>
        </w:rPr>
        <w:t xml:space="preserve"> </w:t>
      </w:r>
    </w:p>
    <w:p w:rsidR="00456093" w:rsidRDefault="00A263E0" w:rsidP="00194932">
      <w:pPr>
        <w:spacing w:line="480" w:lineRule="auto"/>
        <w:ind w:firstLine="360"/>
        <w:jc w:val="both"/>
        <w:rPr>
          <w:rFonts w:ascii="Times New Roman" w:hAnsi="Times New Roman" w:cs="Times New Roman"/>
          <w:sz w:val="24"/>
          <w:szCs w:val="24"/>
        </w:rPr>
      </w:pPr>
      <w:r>
        <w:rPr>
          <w:rFonts w:ascii="Times New Roman" w:hAnsi="Times New Roman" w:cs="Times New Roman"/>
          <w:sz w:val="24"/>
          <w:szCs w:val="24"/>
        </w:rPr>
        <w:t>In 2005, irr</w:t>
      </w:r>
      <w:r w:rsidR="00260F25">
        <w:rPr>
          <w:rFonts w:ascii="Times New Roman" w:hAnsi="Times New Roman" w:cs="Times New Roman"/>
          <w:sz w:val="24"/>
          <w:szCs w:val="24"/>
        </w:rPr>
        <w:t>igation accounted for 32%</w:t>
      </w:r>
      <w:r>
        <w:rPr>
          <w:rFonts w:ascii="Times New Roman" w:hAnsi="Times New Roman" w:cs="Times New Roman"/>
          <w:sz w:val="24"/>
          <w:szCs w:val="24"/>
        </w:rPr>
        <w:t xml:space="preserve"> of the 495 million gallons of </w:t>
      </w:r>
      <w:r w:rsidR="00260F25">
        <w:rPr>
          <w:rFonts w:ascii="Times New Roman" w:hAnsi="Times New Roman" w:cs="Times New Roman"/>
          <w:sz w:val="24"/>
          <w:szCs w:val="24"/>
        </w:rPr>
        <w:t xml:space="preserve">total </w:t>
      </w:r>
      <w:r>
        <w:rPr>
          <w:rFonts w:ascii="Times New Roman" w:hAnsi="Times New Roman" w:cs="Times New Roman"/>
          <w:sz w:val="24"/>
          <w:szCs w:val="24"/>
        </w:rPr>
        <w:t>surface-water and groundwater withdrawn per day (</w:t>
      </w:r>
      <w:proofErr w:type="spellStart"/>
      <w:r>
        <w:rPr>
          <w:rFonts w:ascii="Times New Roman" w:hAnsi="Times New Roman" w:cs="Times New Roman"/>
          <w:sz w:val="24"/>
          <w:szCs w:val="24"/>
        </w:rPr>
        <w:t>Mgal</w:t>
      </w:r>
      <w:proofErr w:type="spellEnd"/>
      <w:r>
        <w:rPr>
          <w:rFonts w:ascii="Times New Roman" w:hAnsi="Times New Roman" w:cs="Times New Roman"/>
          <w:sz w:val="24"/>
          <w:szCs w:val="24"/>
        </w:rPr>
        <w:t>/d) in Oklahoma</w:t>
      </w:r>
      <w:r w:rsidRPr="00A263E0">
        <w:rPr>
          <w:rFonts w:ascii="Times New Roman" w:hAnsi="Times New Roman" w:cs="Times New Roman"/>
          <w:sz w:val="24"/>
          <w:szCs w:val="24"/>
        </w:rPr>
        <w:t xml:space="preserve"> </w:t>
      </w:r>
      <w:sdt>
        <w:sdtPr>
          <w:rPr>
            <w:rFonts w:ascii="Times New Roman" w:hAnsi="Times New Roman" w:cs="Times New Roman"/>
            <w:sz w:val="24"/>
            <w:szCs w:val="24"/>
          </w:rPr>
          <w:id w:val="1943720139"/>
          <w:citation/>
        </w:sdtPr>
        <w:sdtContent>
          <w:r>
            <w:rPr>
              <w:rFonts w:ascii="Times New Roman" w:hAnsi="Times New Roman" w:cs="Times New Roman"/>
              <w:sz w:val="24"/>
              <w:szCs w:val="24"/>
            </w:rPr>
            <w:fldChar w:fldCharType="begin"/>
          </w:r>
          <w:r>
            <w:rPr>
              <w:rFonts w:ascii="Times New Roman" w:hAnsi="Times New Roman" w:cs="Times New Roman"/>
              <w:sz w:val="24"/>
              <w:szCs w:val="24"/>
            </w:rPr>
            <w:instrText xml:space="preserve"> CITATION Tor09 \l 1033 </w:instrText>
          </w:r>
          <w:r>
            <w:rPr>
              <w:rFonts w:ascii="Times New Roman" w:hAnsi="Times New Roman" w:cs="Times New Roman"/>
              <w:sz w:val="24"/>
              <w:szCs w:val="24"/>
            </w:rPr>
            <w:fldChar w:fldCharType="separate"/>
          </w:r>
          <w:r w:rsidR="005E4391" w:rsidRPr="005E4391">
            <w:rPr>
              <w:rFonts w:ascii="Times New Roman" w:hAnsi="Times New Roman" w:cs="Times New Roman"/>
              <w:noProof/>
              <w:sz w:val="24"/>
              <w:szCs w:val="24"/>
            </w:rPr>
            <w:t>(Tortorelli, 2009)</w:t>
          </w:r>
          <w:r>
            <w:rPr>
              <w:rFonts w:ascii="Times New Roman" w:hAnsi="Times New Roman" w:cs="Times New Roman"/>
              <w:sz w:val="24"/>
              <w:szCs w:val="24"/>
            </w:rPr>
            <w:fldChar w:fldCharType="end"/>
          </w:r>
        </w:sdtContent>
      </w:sdt>
      <w:r>
        <w:rPr>
          <w:rFonts w:ascii="Times New Roman" w:hAnsi="Times New Roman" w:cs="Times New Roman"/>
          <w:sz w:val="24"/>
          <w:szCs w:val="24"/>
        </w:rPr>
        <w:t xml:space="preserve">. Out of the 495 </w:t>
      </w:r>
      <w:proofErr w:type="spellStart"/>
      <w:r>
        <w:rPr>
          <w:rFonts w:ascii="Times New Roman" w:hAnsi="Times New Roman" w:cs="Times New Roman"/>
          <w:sz w:val="24"/>
          <w:szCs w:val="24"/>
        </w:rPr>
        <w:t>Mgal</w:t>
      </w:r>
      <w:proofErr w:type="spellEnd"/>
      <w:r>
        <w:rPr>
          <w:rFonts w:ascii="Times New Roman" w:hAnsi="Times New Roman" w:cs="Times New Roman"/>
          <w:sz w:val="24"/>
          <w:szCs w:val="24"/>
        </w:rPr>
        <w:t xml:space="preserve">/d, 361 </w:t>
      </w:r>
      <w:proofErr w:type="spellStart"/>
      <w:r w:rsidR="000327C5">
        <w:rPr>
          <w:rFonts w:ascii="Times New Roman" w:hAnsi="Times New Roman" w:cs="Times New Roman"/>
          <w:sz w:val="24"/>
          <w:szCs w:val="24"/>
        </w:rPr>
        <w:t>Mgal</w:t>
      </w:r>
      <w:proofErr w:type="spellEnd"/>
      <w:r w:rsidR="00260F25">
        <w:rPr>
          <w:rFonts w:ascii="Times New Roman" w:hAnsi="Times New Roman" w:cs="Times New Roman"/>
          <w:sz w:val="24"/>
          <w:szCs w:val="24"/>
        </w:rPr>
        <w:t xml:space="preserve"> (73%)</w:t>
      </w:r>
      <w:r>
        <w:rPr>
          <w:rFonts w:ascii="Times New Roman" w:hAnsi="Times New Roman" w:cs="Times New Roman"/>
          <w:sz w:val="24"/>
          <w:szCs w:val="24"/>
        </w:rPr>
        <w:t xml:space="preserve"> comes from groundwater, which acc</w:t>
      </w:r>
      <w:r w:rsidR="00260F25">
        <w:rPr>
          <w:rFonts w:ascii="Times New Roman" w:hAnsi="Times New Roman" w:cs="Times New Roman"/>
          <w:sz w:val="24"/>
          <w:szCs w:val="24"/>
        </w:rPr>
        <w:t>ounts for 63%</w:t>
      </w:r>
      <w:r>
        <w:rPr>
          <w:rFonts w:ascii="Times New Roman" w:hAnsi="Times New Roman" w:cs="Times New Roman"/>
          <w:sz w:val="24"/>
          <w:szCs w:val="24"/>
        </w:rPr>
        <w:t xml:space="preserve"> of total state groundwater withdrawals. The 2011</w:t>
      </w:r>
      <w:r w:rsidR="00260F25">
        <w:rPr>
          <w:rFonts w:ascii="Times New Roman" w:hAnsi="Times New Roman" w:cs="Times New Roman"/>
          <w:sz w:val="24"/>
          <w:szCs w:val="24"/>
        </w:rPr>
        <w:t xml:space="preserve"> Oklahoma Water Resources Comprehensive Water Plan (OCWP)</w:t>
      </w:r>
      <w:r>
        <w:rPr>
          <w:rFonts w:ascii="Times New Roman" w:hAnsi="Times New Roman" w:cs="Times New Roman"/>
          <w:sz w:val="24"/>
          <w:szCs w:val="24"/>
        </w:rPr>
        <w:t xml:space="preserve"> states that the percentage of agricultural irrigation coming from groundwa</w:t>
      </w:r>
      <w:r w:rsidR="00260F25">
        <w:rPr>
          <w:rFonts w:ascii="Times New Roman" w:hAnsi="Times New Roman" w:cs="Times New Roman"/>
          <w:sz w:val="24"/>
          <w:szCs w:val="24"/>
        </w:rPr>
        <w:t>ter in 2008 increased to about 80%</w:t>
      </w:r>
      <w:r w:rsidR="000327C5">
        <w:rPr>
          <w:rFonts w:ascii="Times New Roman" w:hAnsi="Times New Roman" w:cs="Times New Roman"/>
          <w:sz w:val="24"/>
          <w:szCs w:val="24"/>
        </w:rPr>
        <w:t>. M</w:t>
      </w:r>
      <w:r>
        <w:rPr>
          <w:rFonts w:ascii="Times New Roman" w:hAnsi="Times New Roman" w:cs="Times New Roman"/>
          <w:sz w:val="24"/>
          <w:szCs w:val="24"/>
        </w:rPr>
        <w:t>ore recently</w:t>
      </w:r>
      <w:r w:rsidR="000327C5">
        <w:rPr>
          <w:rFonts w:ascii="Times New Roman" w:hAnsi="Times New Roman" w:cs="Times New Roman"/>
          <w:sz w:val="24"/>
          <w:szCs w:val="24"/>
        </w:rPr>
        <w:t>,</w:t>
      </w:r>
      <w:r>
        <w:rPr>
          <w:rFonts w:ascii="Times New Roman" w:hAnsi="Times New Roman" w:cs="Times New Roman"/>
          <w:sz w:val="24"/>
          <w:szCs w:val="24"/>
        </w:rPr>
        <w:t xml:space="preserve"> an Oklahoma Cooperative Extension</w:t>
      </w:r>
      <w:r w:rsidR="000327C5">
        <w:rPr>
          <w:rFonts w:ascii="Times New Roman" w:hAnsi="Times New Roman" w:cs="Times New Roman"/>
          <w:sz w:val="24"/>
          <w:szCs w:val="24"/>
        </w:rPr>
        <w:t xml:space="preserve"> Service published fact sheet with</w:t>
      </w:r>
      <w:r>
        <w:rPr>
          <w:rFonts w:ascii="Times New Roman" w:hAnsi="Times New Roman" w:cs="Times New Roman"/>
          <w:sz w:val="24"/>
          <w:szCs w:val="24"/>
        </w:rPr>
        <w:t xml:space="preserve"> 2013 USDA Farm and Ranch Irrigation Survey</w:t>
      </w:r>
      <w:r w:rsidR="000327C5">
        <w:rPr>
          <w:rFonts w:ascii="Times New Roman" w:hAnsi="Times New Roman" w:cs="Times New Roman"/>
          <w:sz w:val="24"/>
          <w:szCs w:val="24"/>
        </w:rPr>
        <w:t xml:space="preserve"> results stated</w:t>
      </w:r>
      <w:r>
        <w:rPr>
          <w:rFonts w:ascii="Times New Roman" w:hAnsi="Times New Roman" w:cs="Times New Roman"/>
          <w:sz w:val="24"/>
          <w:szCs w:val="24"/>
        </w:rPr>
        <w:t xml:space="preserve"> that groundwater accounted for </w:t>
      </w:r>
      <w:r w:rsidR="000327C5">
        <w:rPr>
          <w:rFonts w:ascii="Times New Roman" w:hAnsi="Times New Roman" w:cs="Times New Roman"/>
          <w:sz w:val="24"/>
          <w:szCs w:val="24"/>
        </w:rPr>
        <w:t>(</w:t>
      </w:r>
      <w:r>
        <w:rPr>
          <w:rFonts w:ascii="Times New Roman" w:hAnsi="Times New Roman" w:cs="Times New Roman"/>
          <w:sz w:val="24"/>
          <w:szCs w:val="24"/>
        </w:rPr>
        <w:t>92%</w:t>
      </w:r>
      <w:r w:rsidR="000327C5">
        <w:rPr>
          <w:rFonts w:ascii="Times New Roman" w:hAnsi="Times New Roman" w:cs="Times New Roman"/>
          <w:sz w:val="24"/>
          <w:szCs w:val="24"/>
        </w:rPr>
        <w:t>)</w:t>
      </w:r>
      <w:r>
        <w:rPr>
          <w:rFonts w:ascii="Times New Roman" w:hAnsi="Times New Roman" w:cs="Times New Roman"/>
          <w:sz w:val="24"/>
          <w:szCs w:val="24"/>
        </w:rPr>
        <w:t xml:space="preserve"> of total agricultural irrigation use </w:t>
      </w:r>
      <w:sdt>
        <w:sdtPr>
          <w:rPr>
            <w:rFonts w:ascii="Times New Roman" w:hAnsi="Times New Roman" w:cs="Times New Roman"/>
            <w:sz w:val="24"/>
            <w:szCs w:val="24"/>
          </w:rPr>
          <w:id w:val="1200815584"/>
          <w:citation/>
        </w:sdtPr>
        <w:sdtContent>
          <w:r>
            <w:rPr>
              <w:rFonts w:ascii="Times New Roman" w:hAnsi="Times New Roman" w:cs="Times New Roman"/>
              <w:sz w:val="24"/>
              <w:szCs w:val="24"/>
            </w:rPr>
            <w:fldChar w:fldCharType="begin"/>
          </w:r>
          <w:r>
            <w:rPr>
              <w:rFonts w:ascii="Times New Roman" w:hAnsi="Times New Roman" w:cs="Times New Roman"/>
              <w:sz w:val="24"/>
              <w:szCs w:val="24"/>
            </w:rPr>
            <w:instrText xml:space="preserve"> CITATION Sal13 \l 1033 </w:instrText>
          </w:r>
          <w:r>
            <w:rPr>
              <w:rFonts w:ascii="Times New Roman" w:hAnsi="Times New Roman" w:cs="Times New Roman"/>
              <w:sz w:val="24"/>
              <w:szCs w:val="24"/>
            </w:rPr>
            <w:fldChar w:fldCharType="separate"/>
          </w:r>
          <w:r w:rsidR="005E4391" w:rsidRPr="005E4391">
            <w:rPr>
              <w:rFonts w:ascii="Times New Roman" w:hAnsi="Times New Roman" w:cs="Times New Roman"/>
              <w:noProof/>
              <w:sz w:val="24"/>
              <w:szCs w:val="24"/>
            </w:rPr>
            <w:t>(Saleh, 2013)</w:t>
          </w:r>
          <w:r>
            <w:rPr>
              <w:rFonts w:ascii="Times New Roman" w:hAnsi="Times New Roman" w:cs="Times New Roman"/>
              <w:sz w:val="24"/>
              <w:szCs w:val="24"/>
            </w:rPr>
            <w:fldChar w:fldCharType="end"/>
          </w:r>
        </w:sdtContent>
      </w:sdt>
      <w:r w:rsidR="000327C5">
        <w:rPr>
          <w:rFonts w:ascii="Times New Roman" w:hAnsi="Times New Roman" w:cs="Times New Roman"/>
          <w:sz w:val="24"/>
          <w:szCs w:val="24"/>
        </w:rPr>
        <w:t xml:space="preserve">, indicating that farmers with irrigation systems are increasingly relying on groundwater versus surface water. </w:t>
      </w:r>
      <w:r w:rsidR="008A10D3">
        <w:rPr>
          <w:rFonts w:ascii="Times New Roman" w:hAnsi="Times New Roman" w:cs="Times New Roman"/>
          <w:sz w:val="24"/>
          <w:szCs w:val="24"/>
        </w:rPr>
        <w:t>That same year,</w:t>
      </w:r>
      <w:r w:rsidR="00AD78E6">
        <w:rPr>
          <w:rFonts w:ascii="Times New Roman" w:hAnsi="Times New Roman" w:cs="Times New Roman"/>
          <w:sz w:val="24"/>
          <w:szCs w:val="24"/>
        </w:rPr>
        <w:t xml:space="preserve"> it cos</w:t>
      </w:r>
      <w:r w:rsidR="008A10D3">
        <w:rPr>
          <w:rFonts w:ascii="Times New Roman" w:hAnsi="Times New Roman" w:cs="Times New Roman"/>
          <w:sz w:val="24"/>
          <w:szCs w:val="24"/>
        </w:rPr>
        <w:t>t</w:t>
      </w:r>
      <w:r w:rsidR="00AD78E6">
        <w:rPr>
          <w:rFonts w:ascii="Times New Roman" w:hAnsi="Times New Roman" w:cs="Times New Roman"/>
          <w:sz w:val="24"/>
          <w:szCs w:val="24"/>
        </w:rPr>
        <w:t xml:space="preserve"> agricultural producers more than $22 million to power 5,351 pumps that are used to</w:t>
      </w:r>
      <w:r w:rsidR="008A10D3">
        <w:rPr>
          <w:rFonts w:ascii="Times New Roman" w:hAnsi="Times New Roman" w:cs="Times New Roman"/>
          <w:sz w:val="24"/>
          <w:szCs w:val="24"/>
        </w:rPr>
        <w:t xml:space="preserve"> either</w:t>
      </w:r>
      <w:r w:rsidR="00AD78E6">
        <w:rPr>
          <w:rFonts w:ascii="Times New Roman" w:hAnsi="Times New Roman" w:cs="Times New Roman"/>
          <w:sz w:val="24"/>
          <w:szCs w:val="24"/>
        </w:rPr>
        <w:t xml:space="preserve"> bring water</w:t>
      </w:r>
      <w:r w:rsidR="008A10D3">
        <w:rPr>
          <w:rFonts w:ascii="Times New Roman" w:hAnsi="Times New Roman" w:cs="Times New Roman"/>
          <w:sz w:val="24"/>
          <w:szCs w:val="24"/>
        </w:rPr>
        <w:t xml:space="preserve"> to the surface or pressurize and distribute it across fields</w:t>
      </w:r>
      <w:sdt>
        <w:sdtPr>
          <w:rPr>
            <w:rFonts w:ascii="Times New Roman" w:hAnsi="Times New Roman" w:cs="Times New Roman"/>
            <w:sz w:val="24"/>
            <w:szCs w:val="24"/>
          </w:rPr>
          <w:id w:val="1396933326"/>
          <w:citation/>
        </w:sdtPr>
        <w:sdtContent>
          <w:r w:rsidR="008A10D3">
            <w:rPr>
              <w:rFonts w:ascii="Times New Roman" w:hAnsi="Times New Roman" w:cs="Times New Roman"/>
              <w:sz w:val="24"/>
              <w:szCs w:val="24"/>
            </w:rPr>
            <w:fldChar w:fldCharType="begin"/>
          </w:r>
          <w:r w:rsidR="008A10D3">
            <w:rPr>
              <w:rFonts w:ascii="Times New Roman" w:hAnsi="Times New Roman" w:cs="Times New Roman"/>
              <w:sz w:val="24"/>
              <w:szCs w:val="24"/>
            </w:rPr>
            <w:instrText xml:space="preserve"> CITATION Sal13 \l 1033 </w:instrText>
          </w:r>
          <w:r w:rsidR="008A10D3">
            <w:rPr>
              <w:rFonts w:ascii="Times New Roman" w:hAnsi="Times New Roman" w:cs="Times New Roman"/>
              <w:sz w:val="24"/>
              <w:szCs w:val="24"/>
            </w:rPr>
            <w:fldChar w:fldCharType="separate"/>
          </w:r>
          <w:r w:rsidR="005E4391">
            <w:rPr>
              <w:rFonts w:ascii="Times New Roman" w:hAnsi="Times New Roman" w:cs="Times New Roman"/>
              <w:noProof/>
              <w:sz w:val="24"/>
              <w:szCs w:val="24"/>
            </w:rPr>
            <w:t xml:space="preserve"> </w:t>
          </w:r>
          <w:r w:rsidR="005E4391" w:rsidRPr="005E4391">
            <w:rPr>
              <w:rFonts w:ascii="Times New Roman" w:hAnsi="Times New Roman" w:cs="Times New Roman"/>
              <w:noProof/>
              <w:sz w:val="24"/>
              <w:szCs w:val="24"/>
            </w:rPr>
            <w:t>(Saleh, 2013)</w:t>
          </w:r>
          <w:r w:rsidR="008A10D3">
            <w:rPr>
              <w:rFonts w:ascii="Times New Roman" w:hAnsi="Times New Roman" w:cs="Times New Roman"/>
              <w:sz w:val="24"/>
              <w:szCs w:val="24"/>
            </w:rPr>
            <w:fldChar w:fldCharType="end"/>
          </w:r>
        </w:sdtContent>
      </w:sdt>
      <w:r w:rsidR="008A10D3">
        <w:rPr>
          <w:rFonts w:ascii="Times New Roman" w:hAnsi="Times New Roman" w:cs="Times New Roman"/>
          <w:sz w:val="24"/>
          <w:szCs w:val="24"/>
        </w:rPr>
        <w:t>.</w:t>
      </w:r>
      <w:r w:rsidR="00AD78E6">
        <w:rPr>
          <w:rFonts w:ascii="Times New Roman" w:hAnsi="Times New Roman" w:cs="Times New Roman"/>
          <w:sz w:val="24"/>
          <w:szCs w:val="24"/>
        </w:rPr>
        <w:t xml:space="preserve"> </w:t>
      </w:r>
      <w:r w:rsidR="00260F25">
        <w:rPr>
          <w:rFonts w:ascii="Times New Roman" w:hAnsi="Times New Roman" w:cs="Times New Roman"/>
          <w:sz w:val="24"/>
          <w:szCs w:val="24"/>
        </w:rPr>
        <w:t>Furthermore, the OCWP sugges</w:t>
      </w:r>
      <w:r w:rsidR="00FE3F3E">
        <w:rPr>
          <w:rFonts w:ascii="Times New Roman" w:hAnsi="Times New Roman" w:cs="Times New Roman"/>
          <w:sz w:val="24"/>
          <w:szCs w:val="24"/>
        </w:rPr>
        <w:t>ted</w:t>
      </w:r>
      <w:r w:rsidR="00260F25">
        <w:rPr>
          <w:rFonts w:ascii="Times New Roman" w:hAnsi="Times New Roman" w:cs="Times New Roman"/>
          <w:sz w:val="24"/>
          <w:szCs w:val="24"/>
        </w:rPr>
        <w:t xml:space="preserve"> that crop irrigation technology</w:t>
      </w:r>
      <w:r w:rsidR="00FE3F3E">
        <w:rPr>
          <w:rFonts w:ascii="Times New Roman" w:hAnsi="Times New Roman" w:cs="Times New Roman"/>
          <w:sz w:val="24"/>
          <w:szCs w:val="24"/>
        </w:rPr>
        <w:t xml:space="preserve"> and efficiencies</w:t>
      </w:r>
      <w:r w:rsidR="00260F25">
        <w:rPr>
          <w:rFonts w:ascii="Times New Roman" w:hAnsi="Times New Roman" w:cs="Times New Roman"/>
          <w:sz w:val="24"/>
          <w:szCs w:val="24"/>
        </w:rPr>
        <w:t xml:space="preserve"> varie</w:t>
      </w:r>
      <w:r w:rsidR="00FE3F3E">
        <w:rPr>
          <w:rFonts w:ascii="Times New Roman" w:hAnsi="Times New Roman" w:cs="Times New Roman"/>
          <w:sz w:val="24"/>
          <w:szCs w:val="24"/>
        </w:rPr>
        <w:t>d</w:t>
      </w:r>
      <w:r w:rsidR="00260F25">
        <w:rPr>
          <w:rFonts w:ascii="Times New Roman" w:hAnsi="Times New Roman" w:cs="Times New Roman"/>
          <w:sz w:val="24"/>
          <w:szCs w:val="24"/>
        </w:rPr>
        <w:t xml:space="preserve"> significantly from one part of Oklahoma to </w:t>
      </w:r>
      <w:r w:rsidR="00FE3F3E">
        <w:rPr>
          <w:rFonts w:ascii="Times New Roman" w:hAnsi="Times New Roman" w:cs="Times New Roman"/>
          <w:sz w:val="24"/>
          <w:szCs w:val="24"/>
        </w:rPr>
        <w:t xml:space="preserve">another </w:t>
      </w:r>
      <w:sdt>
        <w:sdtPr>
          <w:rPr>
            <w:rFonts w:ascii="Times New Roman" w:hAnsi="Times New Roman" w:cs="Times New Roman"/>
            <w:sz w:val="24"/>
            <w:szCs w:val="24"/>
          </w:rPr>
          <w:id w:val="-825736800"/>
          <w:citation/>
        </w:sdtPr>
        <w:sdtContent>
          <w:r w:rsidR="00FE3F3E">
            <w:rPr>
              <w:rFonts w:ascii="Times New Roman" w:hAnsi="Times New Roman" w:cs="Times New Roman"/>
              <w:sz w:val="24"/>
              <w:szCs w:val="24"/>
            </w:rPr>
            <w:fldChar w:fldCharType="begin"/>
          </w:r>
          <w:r w:rsidR="00FE3F3E">
            <w:rPr>
              <w:rFonts w:ascii="Times New Roman" w:hAnsi="Times New Roman" w:cs="Times New Roman"/>
              <w:sz w:val="24"/>
              <w:szCs w:val="24"/>
            </w:rPr>
            <w:instrText xml:space="preserve"> CITATION Str15 \l 1033 </w:instrText>
          </w:r>
          <w:r w:rsidR="00FE3F3E">
            <w:rPr>
              <w:rFonts w:ascii="Times New Roman" w:hAnsi="Times New Roman" w:cs="Times New Roman"/>
              <w:sz w:val="24"/>
              <w:szCs w:val="24"/>
            </w:rPr>
            <w:fldChar w:fldCharType="separate"/>
          </w:r>
          <w:r w:rsidR="005E4391" w:rsidRPr="005E4391">
            <w:rPr>
              <w:rFonts w:ascii="Times New Roman" w:hAnsi="Times New Roman" w:cs="Times New Roman"/>
              <w:noProof/>
              <w:sz w:val="24"/>
              <w:szCs w:val="24"/>
            </w:rPr>
            <w:t>(Strong, 2015)</w:t>
          </w:r>
          <w:r w:rsidR="00FE3F3E">
            <w:rPr>
              <w:rFonts w:ascii="Times New Roman" w:hAnsi="Times New Roman" w:cs="Times New Roman"/>
              <w:sz w:val="24"/>
              <w:szCs w:val="24"/>
            </w:rPr>
            <w:fldChar w:fldCharType="end"/>
          </w:r>
        </w:sdtContent>
      </w:sdt>
      <w:r w:rsidR="00FE3F3E">
        <w:rPr>
          <w:rFonts w:ascii="Times New Roman" w:hAnsi="Times New Roman" w:cs="Times New Roman"/>
          <w:sz w:val="24"/>
          <w:szCs w:val="24"/>
        </w:rPr>
        <w:t>. The Oklahoma Water for 2060 report highlights the need to increase crop irrigation efficiency by sharing best practices and information which includes the development of stronger links between the Mesonet’s irrigation planner and on-farm irrigation technology</w:t>
      </w:r>
      <w:r w:rsidR="00260F25">
        <w:rPr>
          <w:rFonts w:ascii="Times New Roman" w:hAnsi="Times New Roman" w:cs="Times New Roman"/>
          <w:sz w:val="24"/>
          <w:szCs w:val="24"/>
        </w:rPr>
        <w:t xml:space="preserve"> </w:t>
      </w:r>
      <w:sdt>
        <w:sdtPr>
          <w:rPr>
            <w:rFonts w:ascii="Times New Roman" w:hAnsi="Times New Roman" w:cs="Times New Roman"/>
            <w:sz w:val="24"/>
            <w:szCs w:val="24"/>
          </w:rPr>
          <w:id w:val="1111475950"/>
          <w:citation/>
        </w:sdtPr>
        <w:sdtContent>
          <w:r w:rsidR="00260F25">
            <w:rPr>
              <w:rFonts w:ascii="Times New Roman" w:hAnsi="Times New Roman" w:cs="Times New Roman"/>
              <w:sz w:val="24"/>
              <w:szCs w:val="24"/>
            </w:rPr>
            <w:fldChar w:fldCharType="begin"/>
          </w:r>
          <w:r w:rsidR="00260F25">
            <w:rPr>
              <w:rFonts w:ascii="Times New Roman" w:hAnsi="Times New Roman" w:cs="Times New Roman"/>
              <w:sz w:val="24"/>
              <w:szCs w:val="24"/>
            </w:rPr>
            <w:instrText xml:space="preserve"> CITATION Str15 \l 1033 </w:instrText>
          </w:r>
          <w:r w:rsidR="00260F25">
            <w:rPr>
              <w:rFonts w:ascii="Times New Roman" w:hAnsi="Times New Roman" w:cs="Times New Roman"/>
              <w:sz w:val="24"/>
              <w:szCs w:val="24"/>
            </w:rPr>
            <w:fldChar w:fldCharType="separate"/>
          </w:r>
          <w:r w:rsidR="005E4391" w:rsidRPr="005E4391">
            <w:rPr>
              <w:rFonts w:ascii="Times New Roman" w:hAnsi="Times New Roman" w:cs="Times New Roman"/>
              <w:noProof/>
              <w:sz w:val="24"/>
              <w:szCs w:val="24"/>
            </w:rPr>
            <w:t>(Strong, 2015)</w:t>
          </w:r>
          <w:r w:rsidR="00260F25">
            <w:rPr>
              <w:rFonts w:ascii="Times New Roman" w:hAnsi="Times New Roman" w:cs="Times New Roman"/>
              <w:sz w:val="24"/>
              <w:szCs w:val="24"/>
            </w:rPr>
            <w:fldChar w:fldCharType="end"/>
          </w:r>
        </w:sdtContent>
      </w:sdt>
      <w:r w:rsidR="00FE3F3E">
        <w:rPr>
          <w:rFonts w:ascii="Times New Roman" w:hAnsi="Times New Roman" w:cs="Times New Roman"/>
          <w:sz w:val="24"/>
          <w:szCs w:val="24"/>
        </w:rPr>
        <w:t xml:space="preserve">. </w:t>
      </w:r>
      <w:r>
        <w:rPr>
          <w:rFonts w:ascii="Times New Roman" w:hAnsi="Times New Roman" w:cs="Times New Roman"/>
          <w:sz w:val="24"/>
          <w:szCs w:val="24"/>
        </w:rPr>
        <w:t>The Oklahoma Mesonet</w:t>
      </w:r>
      <w:r w:rsidR="000327C5">
        <w:rPr>
          <w:rFonts w:ascii="Times New Roman" w:hAnsi="Times New Roman" w:cs="Times New Roman"/>
          <w:sz w:val="24"/>
          <w:szCs w:val="24"/>
        </w:rPr>
        <w:t>’s</w:t>
      </w:r>
      <w:r w:rsidR="00AD78E6">
        <w:rPr>
          <w:rFonts w:ascii="Times New Roman" w:hAnsi="Times New Roman" w:cs="Times New Roman"/>
          <w:sz w:val="24"/>
          <w:szCs w:val="24"/>
        </w:rPr>
        <w:t xml:space="preserve"> irrigation p</w:t>
      </w:r>
      <w:r w:rsidR="002408D3">
        <w:rPr>
          <w:rFonts w:ascii="Times New Roman" w:hAnsi="Times New Roman" w:cs="Times New Roman"/>
          <w:sz w:val="24"/>
          <w:szCs w:val="24"/>
        </w:rPr>
        <w:t>lanner and</w:t>
      </w:r>
      <w:r>
        <w:rPr>
          <w:rFonts w:ascii="Times New Roman" w:hAnsi="Times New Roman" w:cs="Times New Roman"/>
          <w:sz w:val="24"/>
          <w:szCs w:val="24"/>
        </w:rPr>
        <w:t xml:space="preserve"> </w:t>
      </w:r>
      <w:r w:rsidR="00AD78E6">
        <w:rPr>
          <w:rFonts w:ascii="Times New Roman" w:hAnsi="Times New Roman" w:cs="Times New Roman"/>
          <w:sz w:val="24"/>
          <w:szCs w:val="24"/>
        </w:rPr>
        <w:t>e</w:t>
      </w:r>
      <w:r w:rsidR="00F2190B">
        <w:rPr>
          <w:rFonts w:ascii="Times New Roman" w:hAnsi="Times New Roman" w:cs="Times New Roman"/>
          <w:sz w:val="24"/>
          <w:szCs w:val="24"/>
        </w:rPr>
        <w:t xml:space="preserve">vapotranspiration </w:t>
      </w:r>
      <w:r w:rsidR="000327C5">
        <w:rPr>
          <w:rFonts w:ascii="Times New Roman" w:hAnsi="Times New Roman" w:cs="Times New Roman"/>
          <w:sz w:val="24"/>
          <w:szCs w:val="24"/>
        </w:rPr>
        <w:t>model</w:t>
      </w:r>
      <w:r w:rsidR="00F2190B">
        <w:rPr>
          <w:rFonts w:ascii="Times New Roman" w:hAnsi="Times New Roman" w:cs="Times New Roman"/>
          <w:sz w:val="24"/>
          <w:szCs w:val="24"/>
        </w:rPr>
        <w:t xml:space="preserve"> </w:t>
      </w:r>
      <w:r w:rsidR="002408D3">
        <w:rPr>
          <w:rFonts w:ascii="Times New Roman" w:hAnsi="Times New Roman" w:cs="Times New Roman"/>
          <w:sz w:val="24"/>
          <w:szCs w:val="24"/>
        </w:rPr>
        <w:t>help</w:t>
      </w:r>
      <w:r w:rsidR="00FE3F3E">
        <w:rPr>
          <w:rFonts w:ascii="Times New Roman" w:hAnsi="Times New Roman" w:cs="Times New Roman"/>
          <w:sz w:val="24"/>
          <w:szCs w:val="24"/>
        </w:rPr>
        <w:t>s</w:t>
      </w:r>
      <w:r w:rsidR="002408D3">
        <w:rPr>
          <w:rFonts w:ascii="Times New Roman" w:hAnsi="Times New Roman" w:cs="Times New Roman"/>
          <w:sz w:val="24"/>
          <w:szCs w:val="24"/>
        </w:rPr>
        <w:t xml:space="preserve"> agricultural producers estimate how much water is used by crops from rainfall, irrigation, and water stored in </w:t>
      </w:r>
      <w:r w:rsidR="002408D3">
        <w:rPr>
          <w:rFonts w:ascii="Times New Roman" w:hAnsi="Times New Roman" w:cs="Times New Roman"/>
          <w:sz w:val="24"/>
          <w:szCs w:val="24"/>
        </w:rPr>
        <w:lastRenderedPageBreak/>
        <w:t xml:space="preserve">soil which allows them to decide when to irrigate and how much water to apply </w:t>
      </w:r>
      <w:r w:rsidR="00CC6219">
        <w:rPr>
          <w:rFonts w:ascii="Times New Roman" w:hAnsi="Times New Roman" w:cs="Times New Roman"/>
          <w:noProof/>
          <w:sz w:val="24"/>
          <w:szCs w:val="24"/>
        </w:rPr>
        <w:t>(Sutherland et al.</w:t>
      </w:r>
      <w:r w:rsidR="00CC6219" w:rsidRPr="00CC6219">
        <w:rPr>
          <w:rFonts w:ascii="Times New Roman" w:hAnsi="Times New Roman" w:cs="Times New Roman"/>
          <w:noProof/>
          <w:sz w:val="24"/>
          <w:szCs w:val="24"/>
        </w:rPr>
        <w:t>, 2005)</w:t>
      </w:r>
      <w:r w:rsidR="00CC6219">
        <w:rPr>
          <w:rFonts w:ascii="Times New Roman" w:hAnsi="Times New Roman" w:cs="Times New Roman"/>
          <w:noProof/>
          <w:sz w:val="24"/>
          <w:szCs w:val="24"/>
        </w:rPr>
        <w:t xml:space="preserve">. </w:t>
      </w:r>
      <w:r w:rsidR="008A10D3">
        <w:rPr>
          <w:rFonts w:ascii="Times New Roman" w:hAnsi="Times New Roman" w:cs="Times New Roman"/>
          <w:sz w:val="24"/>
          <w:szCs w:val="24"/>
        </w:rPr>
        <w:t xml:space="preserve">To apply the irrigation planner, “farmers have to provide pertinent information about their crops, including the particular crop, planting date, estimated days to maturity and other factors” </w:t>
      </w:r>
      <w:sdt>
        <w:sdtPr>
          <w:rPr>
            <w:rFonts w:ascii="Times New Roman" w:hAnsi="Times New Roman" w:cs="Times New Roman"/>
            <w:sz w:val="24"/>
            <w:szCs w:val="24"/>
          </w:rPr>
          <w:id w:val="-958644660"/>
          <w:citation/>
        </w:sdtPr>
        <w:sdtContent>
          <w:r w:rsidR="008A10D3">
            <w:rPr>
              <w:rFonts w:ascii="Times New Roman" w:hAnsi="Times New Roman" w:cs="Times New Roman"/>
              <w:sz w:val="24"/>
              <w:szCs w:val="24"/>
            </w:rPr>
            <w:fldChar w:fldCharType="begin"/>
          </w:r>
          <w:r w:rsidR="008A10D3">
            <w:rPr>
              <w:rFonts w:ascii="Times New Roman" w:hAnsi="Times New Roman" w:cs="Times New Roman"/>
              <w:sz w:val="24"/>
              <w:szCs w:val="24"/>
            </w:rPr>
            <w:instrText xml:space="preserve"> CITATION Smi14 \l 1033 </w:instrText>
          </w:r>
          <w:r w:rsidR="008A10D3">
            <w:rPr>
              <w:rFonts w:ascii="Times New Roman" w:hAnsi="Times New Roman" w:cs="Times New Roman"/>
              <w:sz w:val="24"/>
              <w:szCs w:val="24"/>
            </w:rPr>
            <w:fldChar w:fldCharType="separate"/>
          </w:r>
          <w:r w:rsidR="005E4391" w:rsidRPr="005E4391">
            <w:rPr>
              <w:rFonts w:ascii="Times New Roman" w:hAnsi="Times New Roman" w:cs="Times New Roman"/>
              <w:noProof/>
              <w:sz w:val="24"/>
              <w:szCs w:val="24"/>
            </w:rPr>
            <w:t>(Smith R. , 2014)</w:t>
          </w:r>
          <w:r w:rsidR="008A10D3">
            <w:rPr>
              <w:rFonts w:ascii="Times New Roman" w:hAnsi="Times New Roman" w:cs="Times New Roman"/>
              <w:sz w:val="24"/>
              <w:szCs w:val="24"/>
            </w:rPr>
            <w:fldChar w:fldCharType="end"/>
          </w:r>
        </w:sdtContent>
      </w:sdt>
      <w:r w:rsidR="008A10D3">
        <w:rPr>
          <w:rFonts w:ascii="Times New Roman" w:hAnsi="Times New Roman" w:cs="Times New Roman"/>
          <w:sz w:val="24"/>
          <w:szCs w:val="24"/>
        </w:rPr>
        <w:t xml:space="preserve">. </w:t>
      </w:r>
      <w:r w:rsidR="00CC6219">
        <w:rPr>
          <w:rFonts w:ascii="Times New Roman" w:hAnsi="Times New Roman" w:cs="Times New Roman"/>
          <w:noProof/>
          <w:sz w:val="24"/>
          <w:szCs w:val="24"/>
        </w:rPr>
        <w:t>By applying</w:t>
      </w:r>
      <w:r w:rsidR="00F2190B">
        <w:rPr>
          <w:rFonts w:ascii="Times New Roman" w:hAnsi="Times New Roman" w:cs="Times New Roman"/>
          <w:sz w:val="24"/>
          <w:szCs w:val="24"/>
        </w:rPr>
        <w:t xml:space="preserve"> </w:t>
      </w:r>
      <w:r w:rsidR="00AD78E6">
        <w:rPr>
          <w:rFonts w:ascii="Times New Roman" w:hAnsi="Times New Roman" w:cs="Times New Roman"/>
          <w:sz w:val="24"/>
          <w:szCs w:val="24"/>
        </w:rPr>
        <w:t>the irrigation planner farmers can achieve improved</w:t>
      </w:r>
      <w:r w:rsidR="00F2190B">
        <w:rPr>
          <w:rFonts w:ascii="Times New Roman" w:hAnsi="Times New Roman" w:cs="Times New Roman"/>
          <w:sz w:val="24"/>
          <w:szCs w:val="24"/>
        </w:rPr>
        <w:t xml:space="preserve"> irrigation efficiencies</w:t>
      </w:r>
      <w:r w:rsidR="008A10D3">
        <w:rPr>
          <w:rFonts w:ascii="Times New Roman" w:hAnsi="Times New Roman" w:cs="Times New Roman"/>
          <w:sz w:val="24"/>
          <w:szCs w:val="24"/>
        </w:rPr>
        <w:t xml:space="preserve"> that can help reduce costs yet the use of the daily evapotranspiration product to determine when to irrigate “was reported by only (8%) of Oklahoma farmers” </w:t>
      </w:r>
      <w:sdt>
        <w:sdtPr>
          <w:rPr>
            <w:rFonts w:ascii="Times New Roman" w:hAnsi="Times New Roman" w:cs="Times New Roman"/>
            <w:sz w:val="24"/>
            <w:szCs w:val="24"/>
          </w:rPr>
          <w:id w:val="-159693183"/>
          <w:citation/>
        </w:sdtPr>
        <w:sdtContent>
          <w:r w:rsidR="008A10D3">
            <w:rPr>
              <w:rFonts w:ascii="Times New Roman" w:hAnsi="Times New Roman" w:cs="Times New Roman"/>
              <w:sz w:val="24"/>
              <w:szCs w:val="24"/>
            </w:rPr>
            <w:fldChar w:fldCharType="begin"/>
          </w:r>
          <w:r w:rsidR="008A10D3">
            <w:rPr>
              <w:rFonts w:ascii="Times New Roman" w:hAnsi="Times New Roman" w:cs="Times New Roman"/>
              <w:sz w:val="24"/>
              <w:szCs w:val="24"/>
            </w:rPr>
            <w:instrText xml:space="preserve"> CITATION Sal13 \l 1033 </w:instrText>
          </w:r>
          <w:r w:rsidR="008A10D3">
            <w:rPr>
              <w:rFonts w:ascii="Times New Roman" w:hAnsi="Times New Roman" w:cs="Times New Roman"/>
              <w:sz w:val="24"/>
              <w:szCs w:val="24"/>
            </w:rPr>
            <w:fldChar w:fldCharType="separate"/>
          </w:r>
          <w:r w:rsidR="005E4391" w:rsidRPr="005E4391">
            <w:rPr>
              <w:rFonts w:ascii="Times New Roman" w:hAnsi="Times New Roman" w:cs="Times New Roman"/>
              <w:noProof/>
              <w:sz w:val="24"/>
              <w:szCs w:val="24"/>
            </w:rPr>
            <w:t>(Saleh, 2013)</w:t>
          </w:r>
          <w:r w:rsidR="008A10D3">
            <w:rPr>
              <w:rFonts w:ascii="Times New Roman" w:hAnsi="Times New Roman" w:cs="Times New Roman"/>
              <w:sz w:val="24"/>
              <w:szCs w:val="24"/>
            </w:rPr>
            <w:fldChar w:fldCharType="end"/>
          </w:r>
        </w:sdtContent>
      </w:sdt>
      <w:r w:rsidR="00373AFE">
        <w:rPr>
          <w:rFonts w:ascii="Times New Roman" w:hAnsi="Times New Roman" w:cs="Times New Roman"/>
          <w:sz w:val="24"/>
          <w:szCs w:val="24"/>
        </w:rPr>
        <w:t xml:space="preserve">. In </w:t>
      </w:r>
      <w:r w:rsidR="006044DF">
        <w:rPr>
          <w:rFonts w:ascii="Times New Roman" w:hAnsi="Times New Roman" w:cs="Times New Roman"/>
          <w:sz w:val="24"/>
          <w:szCs w:val="24"/>
        </w:rPr>
        <w:t xml:space="preserve">the </w:t>
      </w:r>
      <w:r w:rsidR="00373AFE">
        <w:rPr>
          <w:rFonts w:ascii="Times New Roman" w:hAnsi="Times New Roman" w:cs="Times New Roman"/>
          <w:sz w:val="24"/>
          <w:szCs w:val="24"/>
        </w:rPr>
        <w:t>Oklahoma Mesonet</w:t>
      </w:r>
      <w:r w:rsidR="008A10D3">
        <w:rPr>
          <w:rFonts w:ascii="Times New Roman" w:hAnsi="Times New Roman" w:cs="Times New Roman"/>
          <w:sz w:val="24"/>
          <w:szCs w:val="24"/>
        </w:rPr>
        <w:t xml:space="preserve"> WTP</w:t>
      </w:r>
      <w:r w:rsidR="00373AFE">
        <w:rPr>
          <w:rFonts w:ascii="Times New Roman" w:hAnsi="Times New Roman" w:cs="Times New Roman"/>
          <w:sz w:val="24"/>
          <w:szCs w:val="24"/>
        </w:rPr>
        <w:t xml:space="preserve"> </w:t>
      </w:r>
      <w:r w:rsidR="006044DF">
        <w:rPr>
          <w:rFonts w:ascii="Times New Roman" w:hAnsi="Times New Roman" w:cs="Times New Roman"/>
          <w:sz w:val="24"/>
          <w:szCs w:val="24"/>
        </w:rPr>
        <w:t>study</w:t>
      </w:r>
      <w:r w:rsidR="008A10D3">
        <w:rPr>
          <w:rFonts w:ascii="Times New Roman" w:hAnsi="Times New Roman" w:cs="Times New Roman"/>
          <w:sz w:val="24"/>
          <w:szCs w:val="24"/>
        </w:rPr>
        <w:t xml:space="preserve"> (</w:t>
      </w:r>
      <w:proofErr w:type="spellStart"/>
      <w:r w:rsidR="008A10D3">
        <w:rPr>
          <w:rFonts w:ascii="Times New Roman" w:hAnsi="Times New Roman" w:cs="Times New Roman"/>
          <w:sz w:val="24"/>
          <w:szCs w:val="24"/>
        </w:rPr>
        <w:t>Kenkel</w:t>
      </w:r>
      <w:proofErr w:type="spellEnd"/>
      <w:r w:rsidR="008A10D3">
        <w:rPr>
          <w:rFonts w:ascii="Times New Roman" w:hAnsi="Times New Roman" w:cs="Times New Roman"/>
          <w:sz w:val="24"/>
          <w:szCs w:val="24"/>
        </w:rPr>
        <w:t xml:space="preserve"> &amp; Norris, 1995)</w:t>
      </w:r>
      <w:r w:rsidR="006044DF">
        <w:rPr>
          <w:rFonts w:ascii="Times New Roman" w:hAnsi="Times New Roman" w:cs="Times New Roman"/>
          <w:sz w:val="24"/>
          <w:szCs w:val="24"/>
        </w:rPr>
        <w:t>, the authors “purposely overrepresented irrigators since they were perceived as having the highest potential benefi</w:t>
      </w:r>
      <w:r w:rsidR="008A10D3">
        <w:rPr>
          <w:rFonts w:ascii="Times New Roman" w:hAnsi="Times New Roman" w:cs="Times New Roman"/>
          <w:sz w:val="24"/>
          <w:szCs w:val="24"/>
        </w:rPr>
        <w:t>t from the Mesonet information.”</w:t>
      </w:r>
      <w:r w:rsidR="006044DF">
        <w:rPr>
          <w:rFonts w:ascii="Times New Roman" w:hAnsi="Times New Roman" w:cs="Times New Roman"/>
          <w:sz w:val="24"/>
          <w:szCs w:val="24"/>
        </w:rPr>
        <w:t xml:space="preserve"> </w:t>
      </w:r>
      <w:r w:rsidR="00B206C9">
        <w:rPr>
          <w:rFonts w:ascii="Times New Roman" w:hAnsi="Times New Roman" w:cs="Times New Roman"/>
          <w:sz w:val="24"/>
          <w:szCs w:val="24"/>
        </w:rPr>
        <w:t>According to the USDA’s 1997 Census of Agriculture,</w:t>
      </w:r>
      <w:r w:rsidR="00871263">
        <w:rPr>
          <w:rFonts w:ascii="Times New Roman" w:hAnsi="Times New Roman" w:cs="Times New Roman"/>
          <w:sz w:val="24"/>
          <w:szCs w:val="24"/>
        </w:rPr>
        <w:t xml:space="preserve"> just two years after the </w:t>
      </w:r>
      <w:proofErr w:type="spellStart"/>
      <w:r w:rsidR="00871263">
        <w:rPr>
          <w:rFonts w:ascii="Times New Roman" w:hAnsi="Times New Roman" w:cs="Times New Roman"/>
          <w:sz w:val="24"/>
          <w:szCs w:val="24"/>
        </w:rPr>
        <w:t>Kenkel</w:t>
      </w:r>
      <w:proofErr w:type="spellEnd"/>
      <w:r w:rsidR="00871263">
        <w:rPr>
          <w:rFonts w:ascii="Times New Roman" w:hAnsi="Times New Roman" w:cs="Times New Roman"/>
          <w:sz w:val="24"/>
          <w:szCs w:val="24"/>
        </w:rPr>
        <w:t xml:space="preserve"> and Norris (1995) study,</w:t>
      </w:r>
      <w:r w:rsidR="00B206C9">
        <w:rPr>
          <w:rFonts w:ascii="Times New Roman" w:hAnsi="Times New Roman" w:cs="Times New Roman"/>
          <w:sz w:val="24"/>
          <w:szCs w:val="24"/>
        </w:rPr>
        <w:t xml:space="preserve"> out of tota</w:t>
      </w:r>
      <w:r w:rsidR="008D6661">
        <w:rPr>
          <w:rFonts w:ascii="Times New Roman" w:hAnsi="Times New Roman" w:cs="Times New Roman"/>
          <w:sz w:val="24"/>
          <w:szCs w:val="24"/>
        </w:rPr>
        <w:t xml:space="preserve">l </w:t>
      </w:r>
      <w:r w:rsidR="008A10D3">
        <w:rPr>
          <w:rFonts w:ascii="Times New Roman" w:hAnsi="Times New Roman" w:cs="Times New Roman"/>
          <w:sz w:val="24"/>
          <w:szCs w:val="24"/>
        </w:rPr>
        <w:t>33</w:t>
      </w:r>
      <w:r w:rsidR="007B7568">
        <w:rPr>
          <w:rFonts w:ascii="Times New Roman" w:hAnsi="Times New Roman" w:cs="Times New Roman"/>
          <w:sz w:val="24"/>
          <w:szCs w:val="24"/>
        </w:rPr>
        <w:t>,</w:t>
      </w:r>
      <w:r w:rsidR="008A10D3">
        <w:rPr>
          <w:rFonts w:ascii="Times New Roman" w:hAnsi="Times New Roman" w:cs="Times New Roman"/>
          <w:sz w:val="24"/>
          <w:szCs w:val="24"/>
        </w:rPr>
        <w:t xml:space="preserve">218,677 </w:t>
      </w:r>
      <w:r w:rsidR="008D6661">
        <w:rPr>
          <w:rFonts w:ascii="Times New Roman" w:hAnsi="Times New Roman" w:cs="Times New Roman"/>
          <w:sz w:val="24"/>
          <w:szCs w:val="24"/>
        </w:rPr>
        <w:t xml:space="preserve">farmland </w:t>
      </w:r>
      <w:r w:rsidR="008A10D3">
        <w:rPr>
          <w:rFonts w:ascii="Times New Roman" w:hAnsi="Times New Roman" w:cs="Times New Roman"/>
          <w:sz w:val="24"/>
          <w:szCs w:val="24"/>
        </w:rPr>
        <w:t>acres in Oklahoma</w:t>
      </w:r>
      <w:r w:rsidR="00B206C9">
        <w:rPr>
          <w:rFonts w:ascii="Times New Roman" w:hAnsi="Times New Roman" w:cs="Times New Roman"/>
          <w:sz w:val="24"/>
          <w:szCs w:val="24"/>
        </w:rPr>
        <w:t xml:space="preserve">, </w:t>
      </w:r>
      <w:r w:rsidR="00780B1D">
        <w:rPr>
          <w:rFonts w:ascii="Times New Roman" w:hAnsi="Times New Roman" w:cs="Times New Roman"/>
          <w:sz w:val="24"/>
          <w:szCs w:val="24"/>
        </w:rPr>
        <w:t xml:space="preserve">the state had </w:t>
      </w:r>
      <w:r w:rsidR="00B206C9">
        <w:rPr>
          <w:rFonts w:ascii="Times New Roman" w:hAnsi="Times New Roman" w:cs="Times New Roman"/>
          <w:sz w:val="24"/>
          <w:szCs w:val="24"/>
        </w:rPr>
        <w:t>506,459</w:t>
      </w:r>
      <w:r w:rsidR="00780B1D">
        <w:rPr>
          <w:rFonts w:ascii="Times New Roman" w:hAnsi="Times New Roman" w:cs="Times New Roman"/>
          <w:sz w:val="24"/>
          <w:szCs w:val="24"/>
        </w:rPr>
        <w:t xml:space="preserve"> irrigated </w:t>
      </w:r>
      <w:r w:rsidR="00B206C9">
        <w:rPr>
          <w:rFonts w:ascii="Times New Roman" w:hAnsi="Times New Roman" w:cs="Times New Roman"/>
          <w:sz w:val="24"/>
          <w:szCs w:val="24"/>
        </w:rPr>
        <w:t>acres</w:t>
      </w:r>
      <w:r w:rsidR="007B7568">
        <w:rPr>
          <w:rFonts w:ascii="Times New Roman" w:hAnsi="Times New Roman" w:cs="Times New Roman"/>
          <w:sz w:val="24"/>
          <w:szCs w:val="24"/>
        </w:rPr>
        <w:t xml:space="preserve"> </w:t>
      </w:r>
      <w:sdt>
        <w:sdtPr>
          <w:rPr>
            <w:rFonts w:ascii="Times New Roman" w:hAnsi="Times New Roman" w:cs="Times New Roman"/>
            <w:sz w:val="24"/>
            <w:szCs w:val="24"/>
          </w:rPr>
          <w:id w:val="563382310"/>
          <w:citation/>
        </w:sdtPr>
        <w:sdtContent>
          <w:r w:rsidR="00B206C9">
            <w:rPr>
              <w:rFonts w:ascii="Times New Roman" w:hAnsi="Times New Roman" w:cs="Times New Roman"/>
              <w:sz w:val="24"/>
              <w:szCs w:val="24"/>
            </w:rPr>
            <w:fldChar w:fldCharType="begin"/>
          </w:r>
          <w:r w:rsidR="00B206C9">
            <w:rPr>
              <w:rFonts w:ascii="Times New Roman" w:hAnsi="Times New Roman" w:cs="Times New Roman"/>
              <w:sz w:val="24"/>
              <w:szCs w:val="24"/>
            </w:rPr>
            <w:instrText xml:space="preserve"> CITATION Uni97 \l 1033 </w:instrText>
          </w:r>
          <w:r w:rsidR="00B206C9">
            <w:rPr>
              <w:rFonts w:ascii="Times New Roman" w:hAnsi="Times New Roman" w:cs="Times New Roman"/>
              <w:sz w:val="24"/>
              <w:szCs w:val="24"/>
            </w:rPr>
            <w:fldChar w:fldCharType="separate"/>
          </w:r>
          <w:r w:rsidR="005E4391" w:rsidRPr="005E4391">
            <w:rPr>
              <w:rFonts w:ascii="Times New Roman" w:hAnsi="Times New Roman" w:cs="Times New Roman"/>
              <w:noProof/>
              <w:sz w:val="24"/>
              <w:szCs w:val="24"/>
            </w:rPr>
            <w:t>(United States Department of Agriculture, 1997)</w:t>
          </w:r>
          <w:r w:rsidR="00B206C9">
            <w:rPr>
              <w:rFonts w:ascii="Times New Roman" w:hAnsi="Times New Roman" w:cs="Times New Roman"/>
              <w:sz w:val="24"/>
              <w:szCs w:val="24"/>
            </w:rPr>
            <w:fldChar w:fldCharType="end"/>
          </w:r>
        </w:sdtContent>
      </w:sdt>
      <w:r w:rsidR="00306FBA">
        <w:rPr>
          <w:rFonts w:ascii="Times New Roman" w:hAnsi="Times New Roman" w:cs="Times New Roman"/>
          <w:sz w:val="24"/>
          <w:szCs w:val="24"/>
        </w:rPr>
        <w:t>. This represents just</w:t>
      </w:r>
      <w:r w:rsidR="00871263">
        <w:rPr>
          <w:rFonts w:ascii="Times New Roman" w:hAnsi="Times New Roman" w:cs="Times New Roman"/>
          <w:sz w:val="24"/>
          <w:szCs w:val="24"/>
        </w:rPr>
        <w:t xml:space="preserve"> </w:t>
      </w:r>
      <w:r w:rsidR="007B7568">
        <w:rPr>
          <w:rFonts w:ascii="Times New Roman" w:hAnsi="Times New Roman" w:cs="Times New Roman"/>
          <w:sz w:val="24"/>
          <w:szCs w:val="24"/>
        </w:rPr>
        <w:t>(</w:t>
      </w:r>
      <w:r w:rsidR="00871263">
        <w:rPr>
          <w:rFonts w:ascii="Times New Roman" w:hAnsi="Times New Roman" w:cs="Times New Roman"/>
          <w:sz w:val="24"/>
          <w:szCs w:val="24"/>
        </w:rPr>
        <w:t>1.5</w:t>
      </w:r>
      <w:r w:rsidR="007B7568">
        <w:rPr>
          <w:rFonts w:ascii="Times New Roman" w:hAnsi="Times New Roman" w:cs="Times New Roman"/>
          <w:sz w:val="24"/>
          <w:szCs w:val="24"/>
        </w:rPr>
        <w:t>%)</w:t>
      </w:r>
      <w:r w:rsidR="00871263">
        <w:rPr>
          <w:rFonts w:ascii="Times New Roman" w:hAnsi="Times New Roman" w:cs="Times New Roman"/>
          <w:sz w:val="24"/>
          <w:szCs w:val="24"/>
        </w:rPr>
        <w:t xml:space="preserve"> of total farmland acres</w:t>
      </w:r>
      <w:r w:rsidR="00306FBA">
        <w:rPr>
          <w:rFonts w:ascii="Times New Roman" w:hAnsi="Times New Roman" w:cs="Times New Roman"/>
          <w:sz w:val="24"/>
          <w:szCs w:val="24"/>
        </w:rPr>
        <w:t xml:space="preserve"> </w:t>
      </w:r>
      <w:r w:rsidR="00B91BF4">
        <w:rPr>
          <w:rFonts w:ascii="Times New Roman" w:hAnsi="Times New Roman" w:cs="Times New Roman"/>
          <w:sz w:val="24"/>
          <w:szCs w:val="24"/>
        </w:rPr>
        <w:t>but when the total harvested cropland acres are taken into consideration, the corresponding percentage of irrigated acres increases significantly. There were</w:t>
      </w:r>
      <w:r w:rsidR="00306FBA">
        <w:rPr>
          <w:rFonts w:ascii="Times New Roman" w:hAnsi="Times New Roman" w:cs="Times New Roman"/>
          <w:sz w:val="24"/>
          <w:szCs w:val="24"/>
        </w:rPr>
        <w:t xml:space="preserve"> 494,073 irrigated acres in harvested cropland</w:t>
      </w:r>
      <w:r w:rsidR="00B91BF4">
        <w:rPr>
          <w:rFonts w:ascii="Times New Roman" w:hAnsi="Times New Roman" w:cs="Times New Roman"/>
          <w:sz w:val="24"/>
          <w:szCs w:val="24"/>
        </w:rPr>
        <w:t xml:space="preserve"> in 1997 that</w:t>
      </w:r>
      <w:r w:rsidR="00306FBA">
        <w:rPr>
          <w:rFonts w:ascii="Times New Roman" w:hAnsi="Times New Roman" w:cs="Times New Roman"/>
          <w:sz w:val="24"/>
          <w:szCs w:val="24"/>
        </w:rPr>
        <w:t xml:space="preserve"> a</w:t>
      </w:r>
      <w:r w:rsidR="00B91BF4">
        <w:rPr>
          <w:rFonts w:ascii="Times New Roman" w:hAnsi="Times New Roman" w:cs="Times New Roman"/>
          <w:sz w:val="24"/>
          <w:szCs w:val="24"/>
        </w:rPr>
        <w:t xml:space="preserve">ccounted for approximately </w:t>
      </w:r>
      <w:r w:rsidR="007B7568">
        <w:rPr>
          <w:rFonts w:ascii="Times New Roman" w:hAnsi="Times New Roman" w:cs="Times New Roman"/>
          <w:sz w:val="24"/>
          <w:szCs w:val="24"/>
        </w:rPr>
        <w:t>(5.8%)</w:t>
      </w:r>
      <w:r w:rsidR="00B91BF4">
        <w:rPr>
          <w:rFonts w:ascii="Times New Roman" w:hAnsi="Times New Roman" w:cs="Times New Roman"/>
          <w:sz w:val="24"/>
          <w:szCs w:val="24"/>
        </w:rPr>
        <w:t xml:space="preserve"> of the total harvested cropland of 8,462,079</w:t>
      </w:r>
      <w:r w:rsidR="007B7568">
        <w:rPr>
          <w:rFonts w:ascii="Times New Roman" w:hAnsi="Times New Roman" w:cs="Times New Roman"/>
          <w:sz w:val="24"/>
          <w:szCs w:val="24"/>
        </w:rPr>
        <w:t>, possibly demonstrating a higher potential for successfully harvesting crops in irrigated acres</w:t>
      </w:r>
      <w:r w:rsidR="00780B1D">
        <w:rPr>
          <w:rFonts w:ascii="Times New Roman" w:hAnsi="Times New Roman" w:cs="Times New Roman"/>
          <w:sz w:val="24"/>
          <w:szCs w:val="24"/>
        </w:rPr>
        <w:t>.</w:t>
      </w:r>
      <w:r w:rsidR="007B5916">
        <w:rPr>
          <w:rFonts w:ascii="Times New Roman" w:hAnsi="Times New Roman" w:cs="Times New Roman"/>
          <w:sz w:val="24"/>
          <w:szCs w:val="24"/>
        </w:rPr>
        <w:t xml:space="preserve"> </w:t>
      </w:r>
      <w:r w:rsidR="00780B1D">
        <w:rPr>
          <w:rFonts w:ascii="Times New Roman" w:hAnsi="Times New Roman" w:cs="Times New Roman"/>
          <w:sz w:val="24"/>
          <w:szCs w:val="24"/>
        </w:rPr>
        <w:t>The 2011 Oklahoma Comprehensive Water Plan</w:t>
      </w:r>
      <w:r w:rsidR="00871263">
        <w:rPr>
          <w:rFonts w:ascii="Times New Roman" w:hAnsi="Times New Roman" w:cs="Times New Roman"/>
          <w:sz w:val="24"/>
          <w:szCs w:val="24"/>
        </w:rPr>
        <w:t xml:space="preserve"> Supplemental Report on Agricultural Issues and Recommendations published by the Oklahoma</w:t>
      </w:r>
      <w:r w:rsidR="00780B1D">
        <w:rPr>
          <w:rFonts w:ascii="Times New Roman" w:hAnsi="Times New Roman" w:cs="Times New Roman"/>
          <w:sz w:val="24"/>
          <w:szCs w:val="24"/>
        </w:rPr>
        <w:t xml:space="preserve"> Water Resources Board</w:t>
      </w:r>
      <w:r w:rsidR="00432CCD">
        <w:rPr>
          <w:rFonts w:ascii="Times New Roman" w:hAnsi="Times New Roman" w:cs="Times New Roman"/>
          <w:sz w:val="24"/>
          <w:szCs w:val="24"/>
        </w:rPr>
        <w:t>, cites a federal survey in 2007 that</w:t>
      </w:r>
      <w:r w:rsidR="00780B1D">
        <w:rPr>
          <w:rFonts w:ascii="Times New Roman" w:hAnsi="Times New Roman" w:cs="Times New Roman"/>
          <w:sz w:val="24"/>
          <w:szCs w:val="24"/>
        </w:rPr>
        <w:t xml:space="preserve"> accounted for 3,026 farms with a total of 534,768 irrigated</w:t>
      </w:r>
      <w:r w:rsidR="008D6661">
        <w:rPr>
          <w:rFonts w:ascii="Times New Roman" w:hAnsi="Times New Roman" w:cs="Times New Roman"/>
          <w:sz w:val="24"/>
          <w:szCs w:val="24"/>
        </w:rPr>
        <w:t xml:space="preserve"> </w:t>
      </w:r>
      <w:r w:rsidR="00780B1D">
        <w:rPr>
          <w:rFonts w:ascii="Times New Roman" w:hAnsi="Times New Roman" w:cs="Times New Roman"/>
          <w:sz w:val="24"/>
          <w:szCs w:val="24"/>
        </w:rPr>
        <w:t>acres</w:t>
      </w:r>
      <w:r w:rsidR="00432CCD">
        <w:rPr>
          <w:rFonts w:ascii="Times New Roman" w:hAnsi="Times New Roman" w:cs="Times New Roman"/>
          <w:sz w:val="24"/>
          <w:szCs w:val="24"/>
        </w:rPr>
        <w:t xml:space="preserve">, </w:t>
      </w:r>
      <w:r w:rsidR="00871263">
        <w:rPr>
          <w:rFonts w:ascii="Times New Roman" w:hAnsi="Times New Roman" w:cs="Times New Roman"/>
          <w:sz w:val="24"/>
          <w:szCs w:val="24"/>
        </w:rPr>
        <w:t>predominantly located in Western Oklahoma</w:t>
      </w:r>
      <w:r w:rsidR="00780B1D">
        <w:rPr>
          <w:rFonts w:ascii="Times New Roman" w:hAnsi="Times New Roman" w:cs="Times New Roman"/>
          <w:sz w:val="24"/>
          <w:szCs w:val="24"/>
        </w:rPr>
        <w:t xml:space="preserve"> </w:t>
      </w:r>
      <w:sdt>
        <w:sdtPr>
          <w:rPr>
            <w:rFonts w:ascii="Times New Roman" w:hAnsi="Times New Roman" w:cs="Times New Roman"/>
            <w:sz w:val="24"/>
            <w:szCs w:val="24"/>
          </w:rPr>
          <w:id w:val="-313266336"/>
          <w:citation/>
        </w:sdtPr>
        <w:sdtContent>
          <w:r w:rsidR="00780B1D">
            <w:rPr>
              <w:rFonts w:ascii="Times New Roman" w:hAnsi="Times New Roman" w:cs="Times New Roman"/>
              <w:sz w:val="24"/>
              <w:szCs w:val="24"/>
            </w:rPr>
            <w:fldChar w:fldCharType="begin"/>
          </w:r>
          <w:r w:rsidR="00780B1D">
            <w:rPr>
              <w:rFonts w:ascii="Times New Roman" w:hAnsi="Times New Roman" w:cs="Times New Roman"/>
              <w:sz w:val="24"/>
              <w:szCs w:val="24"/>
            </w:rPr>
            <w:instrText xml:space="preserve"> CITATION Okl11 \l 1033 </w:instrText>
          </w:r>
          <w:r w:rsidR="00780B1D">
            <w:rPr>
              <w:rFonts w:ascii="Times New Roman" w:hAnsi="Times New Roman" w:cs="Times New Roman"/>
              <w:sz w:val="24"/>
              <w:szCs w:val="24"/>
            </w:rPr>
            <w:fldChar w:fldCharType="separate"/>
          </w:r>
          <w:r w:rsidR="005E4391" w:rsidRPr="005E4391">
            <w:rPr>
              <w:rFonts w:ascii="Times New Roman" w:hAnsi="Times New Roman" w:cs="Times New Roman"/>
              <w:noProof/>
              <w:sz w:val="24"/>
              <w:szCs w:val="24"/>
            </w:rPr>
            <w:t>(Oklahoma Water Resources Board, 2011)</w:t>
          </w:r>
          <w:r w:rsidR="00780B1D">
            <w:rPr>
              <w:rFonts w:ascii="Times New Roman" w:hAnsi="Times New Roman" w:cs="Times New Roman"/>
              <w:sz w:val="24"/>
              <w:szCs w:val="24"/>
            </w:rPr>
            <w:fldChar w:fldCharType="end"/>
          </w:r>
        </w:sdtContent>
      </w:sdt>
      <w:r w:rsidR="00871263">
        <w:rPr>
          <w:rFonts w:ascii="Times New Roman" w:hAnsi="Times New Roman" w:cs="Times New Roman"/>
          <w:sz w:val="24"/>
          <w:szCs w:val="24"/>
        </w:rPr>
        <w:t xml:space="preserve">. </w:t>
      </w:r>
      <w:r w:rsidR="00432CCD">
        <w:rPr>
          <w:rFonts w:ascii="Times New Roman" w:hAnsi="Times New Roman" w:cs="Times New Roman"/>
          <w:sz w:val="24"/>
          <w:szCs w:val="24"/>
        </w:rPr>
        <w:t>The</w:t>
      </w:r>
      <w:r w:rsidR="00871263">
        <w:rPr>
          <w:rFonts w:ascii="Times New Roman" w:hAnsi="Times New Roman" w:cs="Times New Roman"/>
          <w:sz w:val="24"/>
          <w:szCs w:val="24"/>
        </w:rPr>
        <w:t xml:space="preserve"> 534,768 irrigated acres</w:t>
      </w:r>
      <w:r w:rsidR="00432CCD">
        <w:rPr>
          <w:rFonts w:ascii="Times New Roman" w:hAnsi="Times New Roman" w:cs="Times New Roman"/>
          <w:sz w:val="24"/>
          <w:szCs w:val="24"/>
        </w:rPr>
        <w:t xml:space="preserve"> in 2007 </w:t>
      </w:r>
      <w:r w:rsidR="00B91BF4">
        <w:rPr>
          <w:rFonts w:ascii="Times New Roman" w:hAnsi="Times New Roman" w:cs="Times New Roman"/>
          <w:sz w:val="24"/>
          <w:szCs w:val="24"/>
        </w:rPr>
        <w:t>corresponded to just</w:t>
      </w:r>
      <w:r w:rsidR="00432CCD">
        <w:rPr>
          <w:rFonts w:ascii="Times New Roman" w:hAnsi="Times New Roman" w:cs="Times New Roman"/>
          <w:sz w:val="24"/>
          <w:szCs w:val="24"/>
        </w:rPr>
        <w:t xml:space="preserve"> about </w:t>
      </w:r>
      <w:r w:rsidR="007B7568">
        <w:rPr>
          <w:rFonts w:ascii="Times New Roman" w:hAnsi="Times New Roman" w:cs="Times New Roman"/>
          <w:sz w:val="24"/>
          <w:szCs w:val="24"/>
        </w:rPr>
        <w:t>(</w:t>
      </w:r>
      <w:r w:rsidR="00432CCD">
        <w:rPr>
          <w:rFonts w:ascii="Times New Roman" w:hAnsi="Times New Roman" w:cs="Times New Roman"/>
          <w:sz w:val="24"/>
          <w:szCs w:val="24"/>
        </w:rPr>
        <w:t>1.</w:t>
      </w:r>
      <w:r w:rsidR="007B7568">
        <w:rPr>
          <w:rFonts w:ascii="Times New Roman" w:hAnsi="Times New Roman" w:cs="Times New Roman"/>
          <w:sz w:val="24"/>
          <w:szCs w:val="24"/>
        </w:rPr>
        <w:t xml:space="preserve">6%) </w:t>
      </w:r>
      <w:r w:rsidR="00432CCD">
        <w:rPr>
          <w:rFonts w:ascii="Times New Roman" w:hAnsi="Times New Roman" w:cs="Times New Roman"/>
          <w:sz w:val="24"/>
          <w:szCs w:val="24"/>
        </w:rPr>
        <w:t>of total farmland acres</w:t>
      </w:r>
      <w:r w:rsidR="00871263">
        <w:rPr>
          <w:rFonts w:ascii="Times New Roman" w:hAnsi="Times New Roman" w:cs="Times New Roman"/>
          <w:sz w:val="24"/>
          <w:szCs w:val="24"/>
        </w:rPr>
        <w:t>,</w:t>
      </w:r>
      <w:r w:rsidR="00432CCD">
        <w:rPr>
          <w:rFonts w:ascii="Times New Roman" w:hAnsi="Times New Roman" w:cs="Times New Roman"/>
          <w:sz w:val="24"/>
          <w:szCs w:val="24"/>
        </w:rPr>
        <w:t xml:space="preserve"> </w:t>
      </w:r>
      <w:r w:rsidR="007B7568">
        <w:rPr>
          <w:rFonts w:ascii="Times New Roman" w:hAnsi="Times New Roman" w:cs="Times New Roman"/>
          <w:sz w:val="24"/>
          <w:szCs w:val="24"/>
        </w:rPr>
        <w:t>but again</w:t>
      </w:r>
      <w:r w:rsidR="00432CCD">
        <w:rPr>
          <w:rFonts w:ascii="Times New Roman" w:hAnsi="Times New Roman" w:cs="Times New Roman"/>
          <w:sz w:val="24"/>
          <w:szCs w:val="24"/>
        </w:rPr>
        <w:t xml:space="preserve"> the</w:t>
      </w:r>
      <w:r w:rsidR="00871263">
        <w:rPr>
          <w:rFonts w:ascii="Times New Roman" w:hAnsi="Times New Roman" w:cs="Times New Roman"/>
          <w:sz w:val="24"/>
          <w:szCs w:val="24"/>
        </w:rPr>
        <w:t xml:space="preserve"> </w:t>
      </w:r>
      <w:r w:rsidR="001B27C6">
        <w:rPr>
          <w:rFonts w:ascii="Times New Roman" w:hAnsi="Times New Roman" w:cs="Times New Roman"/>
          <w:sz w:val="24"/>
          <w:szCs w:val="24"/>
        </w:rPr>
        <w:t xml:space="preserve">481,000 </w:t>
      </w:r>
      <w:r w:rsidR="00306FBA">
        <w:rPr>
          <w:rFonts w:ascii="Times New Roman" w:hAnsi="Times New Roman" w:cs="Times New Roman"/>
          <w:sz w:val="24"/>
          <w:szCs w:val="24"/>
        </w:rPr>
        <w:t>irrigated acres in</w:t>
      </w:r>
      <w:r w:rsidR="00871263">
        <w:rPr>
          <w:rFonts w:ascii="Times New Roman" w:hAnsi="Times New Roman" w:cs="Times New Roman"/>
          <w:sz w:val="24"/>
          <w:szCs w:val="24"/>
        </w:rPr>
        <w:t xml:space="preserve"> h</w:t>
      </w:r>
      <w:r w:rsidR="00306FBA">
        <w:rPr>
          <w:rFonts w:ascii="Times New Roman" w:hAnsi="Times New Roman" w:cs="Times New Roman"/>
          <w:sz w:val="24"/>
          <w:szCs w:val="24"/>
        </w:rPr>
        <w:t>arvested cropland</w:t>
      </w:r>
      <w:r w:rsidR="00B91BF4">
        <w:rPr>
          <w:rFonts w:ascii="Times New Roman" w:hAnsi="Times New Roman" w:cs="Times New Roman"/>
          <w:sz w:val="24"/>
          <w:szCs w:val="24"/>
        </w:rPr>
        <w:t xml:space="preserve"> </w:t>
      </w:r>
      <w:r w:rsidR="00B91BF4">
        <w:rPr>
          <w:rFonts w:ascii="Times New Roman" w:hAnsi="Times New Roman" w:cs="Times New Roman"/>
          <w:sz w:val="24"/>
          <w:szCs w:val="24"/>
        </w:rPr>
        <w:lastRenderedPageBreak/>
        <w:t>corresponded</w:t>
      </w:r>
      <w:r w:rsidR="007B7568">
        <w:rPr>
          <w:rFonts w:ascii="Times New Roman" w:hAnsi="Times New Roman" w:cs="Times New Roman"/>
          <w:sz w:val="24"/>
          <w:szCs w:val="24"/>
        </w:rPr>
        <w:t xml:space="preserve"> to a much higher percentage (7.4%) of the 6,545,600 total harvested cropland acres in 2007</w:t>
      </w:r>
      <w:r w:rsidR="00306FBA">
        <w:rPr>
          <w:rFonts w:ascii="Times New Roman" w:hAnsi="Times New Roman" w:cs="Times New Roman"/>
          <w:sz w:val="24"/>
          <w:szCs w:val="24"/>
        </w:rPr>
        <w:t xml:space="preserve"> </w:t>
      </w:r>
      <w:sdt>
        <w:sdtPr>
          <w:rPr>
            <w:rFonts w:ascii="Times New Roman" w:hAnsi="Times New Roman" w:cs="Times New Roman"/>
            <w:sz w:val="24"/>
            <w:szCs w:val="24"/>
          </w:rPr>
          <w:id w:val="-1900122811"/>
          <w:citation/>
        </w:sdtPr>
        <w:sdtContent>
          <w:r w:rsidR="00847FC0">
            <w:rPr>
              <w:rFonts w:ascii="Times New Roman" w:hAnsi="Times New Roman" w:cs="Times New Roman"/>
              <w:sz w:val="24"/>
              <w:szCs w:val="24"/>
            </w:rPr>
            <w:fldChar w:fldCharType="begin"/>
          </w:r>
          <w:r w:rsidR="00847FC0">
            <w:rPr>
              <w:rFonts w:ascii="Times New Roman" w:hAnsi="Times New Roman" w:cs="Times New Roman"/>
              <w:sz w:val="24"/>
              <w:szCs w:val="24"/>
            </w:rPr>
            <w:instrText xml:space="preserve"> CITATION Okl12 \l 1033 </w:instrText>
          </w:r>
          <w:r w:rsidR="00847FC0">
            <w:rPr>
              <w:rFonts w:ascii="Times New Roman" w:hAnsi="Times New Roman" w:cs="Times New Roman"/>
              <w:sz w:val="24"/>
              <w:szCs w:val="24"/>
            </w:rPr>
            <w:fldChar w:fldCharType="separate"/>
          </w:r>
          <w:r w:rsidR="005E4391" w:rsidRPr="005E4391">
            <w:rPr>
              <w:rFonts w:ascii="Times New Roman" w:hAnsi="Times New Roman" w:cs="Times New Roman"/>
              <w:noProof/>
              <w:sz w:val="24"/>
              <w:szCs w:val="24"/>
            </w:rPr>
            <w:t>(Oklahoma Department of Agriculture; National Agriculture Statistics Service, 2012)</w:t>
          </w:r>
          <w:r w:rsidR="00847FC0">
            <w:rPr>
              <w:rFonts w:ascii="Times New Roman" w:hAnsi="Times New Roman" w:cs="Times New Roman"/>
              <w:sz w:val="24"/>
              <w:szCs w:val="24"/>
            </w:rPr>
            <w:fldChar w:fldCharType="end"/>
          </w:r>
        </w:sdtContent>
      </w:sdt>
      <w:r w:rsidR="004354B4">
        <w:rPr>
          <w:rFonts w:ascii="Times New Roman" w:hAnsi="Times New Roman" w:cs="Times New Roman"/>
          <w:sz w:val="24"/>
          <w:szCs w:val="24"/>
        </w:rPr>
        <w:t xml:space="preserve">. </w:t>
      </w:r>
      <w:r w:rsidR="001B27C6">
        <w:rPr>
          <w:rFonts w:ascii="Times New Roman" w:hAnsi="Times New Roman" w:cs="Times New Roman"/>
          <w:sz w:val="24"/>
          <w:szCs w:val="24"/>
        </w:rPr>
        <w:t>The groundwater withdrawals are primarily coming from</w:t>
      </w:r>
      <w:r w:rsidR="006A01DC">
        <w:rPr>
          <w:rFonts w:ascii="Times New Roman" w:hAnsi="Times New Roman" w:cs="Times New Roman"/>
          <w:sz w:val="24"/>
          <w:szCs w:val="24"/>
        </w:rPr>
        <w:t xml:space="preserve"> the </w:t>
      </w:r>
      <w:r w:rsidR="00BE0A14">
        <w:rPr>
          <w:rFonts w:ascii="Times New Roman" w:hAnsi="Times New Roman" w:cs="Times New Roman"/>
          <w:sz w:val="24"/>
          <w:szCs w:val="24"/>
        </w:rPr>
        <w:t>Oklahoma</w:t>
      </w:r>
      <w:r w:rsidR="006A01DC">
        <w:rPr>
          <w:rFonts w:ascii="Times New Roman" w:hAnsi="Times New Roman" w:cs="Times New Roman"/>
          <w:sz w:val="24"/>
          <w:szCs w:val="24"/>
        </w:rPr>
        <w:t xml:space="preserve"> panhandle counties</w:t>
      </w:r>
      <w:r w:rsidR="001B27C6">
        <w:rPr>
          <w:rFonts w:ascii="Times New Roman" w:hAnsi="Times New Roman" w:cs="Times New Roman"/>
          <w:sz w:val="24"/>
          <w:szCs w:val="24"/>
        </w:rPr>
        <w:t xml:space="preserve"> </w:t>
      </w:r>
      <w:r w:rsidR="006A01DC">
        <w:rPr>
          <w:rFonts w:ascii="Times New Roman" w:hAnsi="Times New Roman" w:cs="Times New Roman"/>
          <w:sz w:val="24"/>
          <w:szCs w:val="24"/>
        </w:rPr>
        <w:t xml:space="preserve">by way of the </w:t>
      </w:r>
      <w:r w:rsidR="00BE0A14" w:rsidRPr="006A01DC">
        <w:rPr>
          <w:rFonts w:ascii="Times New Roman" w:hAnsi="Times New Roman" w:cs="Times New Roman"/>
          <w:sz w:val="24"/>
          <w:szCs w:val="24"/>
        </w:rPr>
        <w:t>Ogall</w:t>
      </w:r>
      <w:r w:rsidR="001B27C6" w:rsidRPr="006A01DC">
        <w:rPr>
          <w:rFonts w:ascii="Times New Roman" w:hAnsi="Times New Roman" w:cs="Times New Roman"/>
          <w:sz w:val="24"/>
          <w:szCs w:val="24"/>
        </w:rPr>
        <w:t>a</w:t>
      </w:r>
      <w:r w:rsidR="00BE0A14" w:rsidRPr="006A01DC">
        <w:rPr>
          <w:rFonts w:ascii="Times New Roman" w:hAnsi="Times New Roman" w:cs="Times New Roman"/>
          <w:sz w:val="24"/>
          <w:szCs w:val="24"/>
        </w:rPr>
        <w:t>la</w:t>
      </w:r>
      <w:r w:rsidR="006A01DC">
        <w:rPr>
          <w:rFonts w:ascii="Times New Roman" w:hAnsi="Times New Roman" w:cs="Times New Roman"/>
          <w:sz w:val="24"/>
          <w:szCs w:val="24"/>
        </w:rPr>
        <w:t xml:space="preserve"> High Plains A</w:t>
      </w:r>
      <w:r w:rsidR="001B27C6" w:rsidRPr="006A01DC">
        <w:rPr>
          <w:rFonts w:ascii="Times New Roman" w:hAnsi="Times New Roman" w:cs="Times New Roman"/>
          <w:sz w:val="24"/>
          <w:szCs w:val="24"/>
        </w:rPr>
        <w:t>quifer</w:t>
      </w:r>
      <w:r w:rsidR="006A01DC">
        <w:rPr>
          <w:rFonts w:ascii="Times New Roman" w:hAnsi="Times New Roman" w:cs="Times New Roman"/>
          <w:sz w:val="24"/>
          <w:szCs w:val="24"/>
        </w:rPr>
        <w:t xml:space="preserve"> which accounts for approximately 87% of all groundwater withdra</w:t>
      </w:r>
      <w:r w:rsidR="00F2190B">
        <w:rPr>
          <w:rFonts w:ascii="Times New Roman" w:hAnsi="Times New Roman" w:cs="Times New Roman"/>
          <w:sz w:val="24"/>
          <w:szCs w:val="24"/>
        </w:rPr>
        <w:t>wals and 42% of the irrigated acres from groundwater in Oklahoma</w:t>
      </w:r>
      <w:r w:rsidR="006A01DC">
        <w:rPr>
          <w:rFonts w:ascii="Times New Roman" w:hAnsi="Times New Roman" w:cs="Times New Roman"/>
          <w:sz w:val="24"/>
          <w:szCs w:val="24"/>
        </w:rPr>
        <w:t xml:space="preserve"> </w:t>
      </w:r>
      <w:sdt>
        <w:sdtPr>
          <w:rPr>
            <w:rFonts w:ascii="Times New Roman" w:hAnsi="Times New Roman" w:cs="Times New Roman"/>
            <w:sz w:val="24"/>
            <w:szCs w:val="24"/>
          </w:rPr>
          <w:id w:val="635770325"/>
          <w:citation/>
        </w:sdtPr>
        <w:sdtContent>
          <w:r w:rsidR="006A01DC">
            <w:rPr>
              <w:rFonts w:ascii="Times New Roman" w:hAnsi="Times New Roman" w:cs="Times New Roman"/>
              <w:sz w:val="24"/>
              <w:szCs w:val="24"/>
            </w:rPr>
            <w:fldChar w:fldCharType="begin"/>
          </w:r>
          <w:r w:rsidR="006A01DC">
            <w:rPr>
              <w:rFonts w:ascii="Times New Roman" w:hAnsi="Times New Roman" w:cs="Times New Roman"/>
              <w:sz w:val="24"/>
              <w:szCs w:val="24"/>
            </w:rPr>
            <w:instrText xml:space="preserve"> CITATION Uni131 \l 1033 </w:instrText>
          </w:r>
          <w:r w:rsidR="006A01DC">
            <w:rPr>
              <w:rFonts w:ascii="Times New Roman" w:hAnsi="Times New Roman" w:cs="Times New Roman"/>
              <w:sz w:val="24"/>
              <w:szCs w:val="24"/>
            </w:rPr>
            <w:fldChar w:fldCharType="separate"/>
          </w:r>
          <w:r w:rsidR="005E4391" w:rsidRPr="005E4391">
            <w:rPr>
              <w:rFonts w:ascii="Times New Roman" w:hAnsi="Times New Roman" w:cs="Times New Roman"/>
              <w:noProof/>
              <w:sz w:val="24"/>
              <w:szCs w:val="24"/>
            </w:rPr>
            <w:t>(United States Department of Agriculture, 2013)</w:t>
          </w:r>
          <w:r w:rsidR="006A01DC">
            <w:rPr>
              <w:rFonts w:ascii="Times New Roman" w:hAnsi="Times New Roman" w:cs="Times New Roman"/>
              <w:sz w:val="24"/>
              <w:szCs w:val="24"/>
            </w:rPr>
            <w:fldChar w:fldCharType="end"/>
          </w:r>
        </w:sdtContent>
      </w:sdt>
      <w:r w:rsidR="00F2190B">
        <w:rPr>
          <w:rFonts w:ascii="Times New Roman" w:hAnsi="Times New Roman" w:cs="Times New Roman"/>
          <w:sz w:val="24"/>
          <w:szCs w:val="24"/>
        </w:rPr>
        <w:t>.</w:t>
      </w:r>
      <w:r w:rsidR="00373AFE">
        <w:rPr>
          <w:rFonts w:ascii="Times New Roman" w:hAnsi="Times New Roman" w:cs="Times New Roman"/>
          <w:sz w:val="24"/>
          <w:szCs w:val="24"/>
        </w:rPr>
        <w:t xml:space="preserve"> Research has indicated that, “the </w:t>
      </w:r>
      <w:r w:rsidR="00373AFE" w:rsidRPr="00373AFE">
        <w:rPr>
          <w:rFonts w:ascii="Times New Roman" w:hAnsi="Times New Roman" w:cs="Times New Roman"/>
          <w:sz w:val="24"/>
          <w:szCs w:val="24"/>
        </w:rPr>
        <w:t>underground water resources in the Great Plains are being used at</w:t>
      </w:r>
      <w:r w:rsidR="00373AFE">
        <w:rPr>
          <w:rFonts w:ascii="Times New Roman" w:hAnsi="Times New Roman" w:cs="Times New Roman"/>
          <w:sz w:val="24"/>
          <w:szCs w:val="24"/>
        </w:rPr>
        <w:t xml:space="preserve"> a rate higher than the natural </w:t>
      </w:r>
      <w:r w:rsidR="00373AFE" w:rsidRPr="00373AFE">
        <w:rPr>
          <w:rFonts w:ascii="Times New Roman" w:hAnsi="Times New Roman" w:cs="Times New Roman"/>
          <w:sz w:val="24"/>
          <w:szCs w:val="24"/>
        </w:rPr>
        <w:t>rate of recharge because the revenue stemming from their</w:t>
      </w:r>
      <w:r w:rsidR="00373AFE">
        <w:rPr>
          <w:rFonts w:ascii="Times New Roman" w:hAnsi="Times New Roman" w:cs="Times New Roman"/>
          <w:sz w:val="24"/>
          <w:szCs w:val="24"/>
        </w:rPr>
        <w:t xml:space="preserve"> current use is higher than the </w:t>
      </w:r>
      <w:r w:rsidR="00373AFE" w:rsidRPr="00E94883">
        <w:rPr>
          <w:rFonts w:ascii="Times New Roman" w:hAnsi="Times New Roman" w:cs="Times New Roman"/>
          <w:sz w:val="24"/>
          <w:szCs w:val="24"/>
        </w:rPr>
        <w:t xml:space="preserve">associated cost of extraction” </w:t>
      </w:r>
      <w:r w:rsidR="00810F27">
        <w:rPr>
          <w:rFonts w:ascii="Times New Roman" w:hAnsi="Times New Roman" w:cs="Times New Roman"/>
          <w:noProof/>
          <w:sz w:val="24"/>
          <w:szCs w:val="24"/>
        </w:rPr>
        <w:t>(Almas et al.</w:t>
      </w:r>
      <w:r w:rsidR="00810F27" w:rsidRPr="00733A14">
        <w:rPr>
          <w:rFonts w:ascii="Times New Roman" w:hAnsi="Times New Roman" w:cs="Times New Roman"/>
          <w:noProof/>
          <w:sz w:val="24"/>
          <w:szCs w:val="24"/>
        </w:rPr>
        <w:t>, 2008)</w:t>
      </w:r>
      <w:r w:rsidR="009F5D4C" w:rsidRPr="00E94883">
        <w:rPr>
          <w:rFonts w:ascii="Times New Roman" w:hAnsi="Times New Roman" w:cs="Times New Roman"/>
          <w:sz w:val="24"/>
          <w:szCs w:val="24"/>
        </w:rPr>
        <w:t>.</w:t>
      </w:r>
      <w:r w:rsidR="00373AFE" w:rsidRPr="00E94883">
        <w:rPr>
          <w:rFonts w:ascii="Times New Roman" w:hAnsi="Times New Roman" w:cs="Times New Roman"/>
          <w:sz w:val="24"/>
          <w:szCs w:val="24"/>
        </w:rPr>
        <w:t xml:space="preserve"> </w:t>
      </w:r>
      <w:r w:rsidR="007B7568">
        <w:rPr>
          <w:rFonts w:ascii="Times New Roman" w:hAnsi="Times New Roman" w:cs="Times New Roman"/>
          <w:sz w:val="24"/>
          <w:szCs w:val="24"/>
        </w:rPr>
        <w:t xml:space="preserve">The </w:t>
      </w:r>
      <w:r w:rsidR="000E6889">
        <w:rPr>
          <w:rFonts w:ascii="Times New Roman" w:hAnsi="Times New Roman" w:cs="Times New Roman"/>
          <w:sz w:val="24"/>
          <w:szCs w:val="24"/>
        </w:rPr>
        <w:t xml:space="preserve">2013 </w:t>
      </w:r>
      <w:r w:rsidR="00871263">
        <w:rPr>
          <w:rFonts w:ascii="Times New Roman" w:hAnsi="Times New Roman" w:cs="Times New Roman"/>
          <w:sz w:val="24"/>
          <w:szCs w:val="24"/>
        </w:rPr>
        <w:t>USDA</w:t>
      </w:r>
      <w:r w:rsidR="000E6889">
        <w:rPr>
          <w:rFonts w:ascii="Times New Roman" w:hAnsi="Times New Roman" w:cs="Times New Roman"/>
          <w:sz w:val="24"/>
          <w:szCs w:val="24"/>
        </w:rPr>
        <w:t xml:space="preserve"> report</w:t>
      </w:r>
      <w:r w:rsidR="007B7568">
        <w:rPr>
          <w:rFonts w:ascii="Times New Roman" w:hAnsi="Times New Roman" w:cs="Times New Roman"/>
          <w:sz w:val="24"/>
          <w:szCs w:val="24"/>
        </w:rPr>
        <w:t xml:space="preserve"> does </w:t>
      </w:r>
      <w:r w:rsidR="000E6889">
        <w:rPr>
          <w:rFonts w:ascii="Times New Roman" w:hAnsi="Times New Roman" w:cs="Times New Roman"/>
          <w:sz w:val="24"/>
          <w:szCs w:val="24"/>
        </w:rPr>
        <w:t>show</w:t>
      </w:r>
      <w:r w:rsidR="00780B1D">
        <w:rPr>
          <w:rFonts w:ascii="Times New Roman" w:hAnsi="Times New Roman" w:cs="Times New Roman"/>
          <w:sz w:val="24"/>
          <w:szCs w:val="24"/>
        </w:rPr>
        <w:t xml:space="preserve"> that</w:t>
      </w:r>
      <w:r w:rsidR="00E94883">
        <w:rPr>
          <w:rFonts w:ascii="Times New Roman" w:hAnsi="Times New Roman" w:cs="Times New Roman"/>
          <w:sz w:val="24"/>
          <w:szCs w:val="24"/>
        </w:rPr>
        <w:t xml:space="preserve"> certain USDA and NRCS led conservation initiatives have led the </w:t>
      </w:r>
      <w:r w:rsidR="00132132">
        <w:rPr>
          <w:rFonts w:ascii="Times New Roman" w:hAnsi="Times New Roman" w:cs="Times New Roman"/>
          <w:sz w:val="24"/>
          <w:szCs w:val="24"/>
        </w:rPr>
        <w:t>farmers in Oklahoma</w:t>
      </w:r>
      <w:r w:rsidR="00E94883">
        <w:rPr>
          <w:rFonts w:ascii="Times New Roman" w:hAnsi="Times New Roman" w:cs="Times New Roman"/>
          <w:sz w:val="24"/>
          <w:szCs w:val="24"/>
        </w:rPr>
        <w:t xml:space="preserve"> to reduce withdrawals from the Ogallala High Plains Aquifer by 30% from 2009 levels to 2012,</w:t>
      </w:r>
      <w:r w:rsidR="007B7568">
        <w:rPr>
          <w:rFonts w:ascii="Times New Roman" w:hAnsi="Times New Roman" w:cs="Times New Roman"/>
          <w:sz w:val="24"/>
          <w:szCs w:val="24"/>
        </w:rPr>
        <w:t xml:space="preserve"> however, the reduction was attributed</w:t>
      </w:r>
      <w:r w:rsidR="00132132">
        <w:rPr>
          <w:rFonts w:ascii="Times New Roman" w:hAnsi="Times New Roman" w:cs="Times New Roman"/>
          <w:sz w:val="24"/>
          <w:szCs w:val="24"/>
        </w:rPr>
        <w:t xml:space="preserve"> to</w:t>
      </w:r>
      <w:r w:rsidR="007B7568">
        <w:rPr>
          <w:rFonts w:ascii="Times New Roman" w:hAnsi="Times New Roman" w:cs="Times New Roman"/>
          <w:sz w:val="24"/>
          <w:szCs w:val="24"/>
        </w:rPr>
        <w:t xml:space="preserve"> the conversion of “</w:t>
      </w:r>
      <w:r w:rsidR="00E94883">
        <w:rPr>
          <w:rFonts w:ascii="Times New Roman" w:hAnsi="Times New Roman" w:cs="Times New Roman"/>
          <w:sz w:val="24"/>
          <w:szCs w:val="24"/>
        </w:rPr>
        <w:t>about 23 percent of the groundwater-supplied irrigated land to non</w:t>
      </w:r>
      <w:r w:rsidR="00544AA4">
        <w:rPr>
          <w:rFonts w:ascii="Times New Roman" w:hAnsi="Times New Roman" w:cs="Times New Roman"/>
          <w:sz w:val="24"/>
          <w:szCs w:val="24"/>
        </w:rPr>
        <w:t>-</w:t>
      </w:r>
      <w:r w:rsidR="00E94883">
        <w:rPr>
          <w:rFonts w:ascii="Times New Roman" w:hAnsi="Times New Roman" w:cs="Times New Roman"/>
          <w:sz w:val="24"/>
          <w:szCs w:val="24"/>
        </w:rPr>
        <w:t>irrigated pasture, a permanent conversion”</w:t>
      </w:r>
      <w:r w:rsidR="007A631E">
        <w:rPr>
          <w:rFonts w:ascii="Times New Roman" w:hAnsi="Times New Roman" w:cs="Times New Roman"/>
          <w:sz w:val="24"/>
          <w:szCs w:val="24"/>
        </w:rPr>
        <w:t xml:space="preserve"> </w:t>
      </w:r>
      <w:sdt>
        <w:sdtPr>
          <w:rPr>
            <w:rFonts w:ascii="Times New Roman" w:hAnsi="Times New Roman" w:cs="Times New Roman"/>
            <w:sz w:val="24"/>
            <w:szCs w:val="24"/>
          </w:rPr>
          <w:id w:val="-1535956515"/>
          <w:citation/>
        </w:sdtPr>
        <w:sdtContent>
          <w:r w:rsidR="007A631E">
            <w:rPr>
              <w:rFonts w:ascii="Times New Roman" w:hAnsi="Times New Roman" w:cs="Times New Roman"/>
              <w:sz w:val="24"/>
              <w:szCs w:val="24"/>
            </w:rPr>
            <w:fldChar w:fldCharType="begin"/>
          </w:r>
          <w:r w:rsidR="007A631E">
            <w:rPr>
              <w:rFonts w:ascii="Times New Roman" w:hAnsi="Times New Roman" w:cs="Times New Roman"/>
              <w:sz w:val="24"/>
              <w:szCs w:val="24"/>
            </w:rPr>
            <w:instrText xml:space="preserve"> CITATION Uni131 \l 1033 </w:instrText>
          </w:r>
          <w:r w:rsidR="007A631E">
            <w:rPr>
              <w:rFonts w:ascii="Times New Roman" w:hAnsi="Times New Roman" w:cs="Times New Roman"/>
              <w:sz w:val="24"/>
              <w:szCs w:val="24"/>
            </w:rPr>
            <w:fldChar w:fldCharType="separate"/>
          </w:r>
          <w:r w:rsidR="005E4391" w:rsidRPr="005E4391">
            <w:rPr>
              <w:rFonts w:ascii="Times New Roman" w:hAnsi="Times New Roman" w:cs="Times New Roman"/>
              <w:noProof/>
              <w:sz w:val="24"/>
              <w:szCs w:val="24"/>
            </w:rPr>
            <w:t>(United States Department of Agriculture, 2013)</w:t>
          </w:r>
          <w:r w:rsidR="007A631E">
            <w:rPr>
              <w:rFonts w:ascii="Times New Roman" w:hAnsi="Times New Roman" w:cs="Times New Roman"/>
              <w:sz w:val="24"/>
              <w:szCs w:val="24"/>
            </w:rPr>
            <w:fldChar w:fldCharType="end"/>
          </w:r>
        </w:sdtContent>
      </w:sdt>
      <w:r w:rsidR="007B7568">
        <w:rPr>
          <w:rFonts w:ascii="Times New Roman" w:hAnsi="Times New Roman" w:cs="Times New Roman"/>
          <w:sz w:val="24"/>
          <w:szCs w:val="24"/>
        </w:rPr>
        <w:t>.</w:t>
      </w:r>
      <w:r w:rsidR="007A631E">
        <w:rPr>
          <w:rFonts w:ascii="Times New Roman" w:hAnsi="Times New Roman" w:cs="Times New Roman"/>
          <w:sz w:val="24"/>
          <w:szCs w:val="24"/>
        </w:rPr>
        <w:t xml:space="preserve"> </w:t>
      </w:r>
      <w:r w:rsidR="00132132">
        <w:rPr>
          <w:rFonts w:ascii="Times New Roman" w:hAnsi="Times New Roman" w:cs="Times New Roman"/>
          <w:sz w:val="24"/>
          <w:szCs w:val="24"/>
        </w:rPr>
        <w:t>Primarily</w:t>
      </w:r>
      <w:r w:rsidR="000E6889">
        <w:rPr>
          <w:rFonts w:ascii="Times New Roman" w:hAnsi="Times New Roman" w:cs="Times New Roman"/>
          <w:sz w:val="24"/>
          <w:szCs w:val="24"/>
        </w:rPr>
        <w:t xml:space="preserve"> due to the depletion of groundwater </w:t>
      </w:r>
      <w:r w:rsidR="00132132">
        <w:rPr>
          <w:rFonts w:ascii="Times New Roman" w:hAnsi="Times New Roman" w:cs="Times New Roman"/>
          <w:sz w:val="24"/>
          <w:szCs w:val="24"/>
        </w:rPr>
        <w:t>resources, the recent prolonged and intense drought, and the increase value in production,</w:t>
      </w:r>
      <w:r w:rsidR="007A631E">
        <w:rPr>
          <w:rFonts w:ascii="Times New Roman" w:hAnsi="Times New Roman" w:cs="Times New Roman"/>
          <w:sz w:val="24"/>
          <w:szCs w:val="24"/>
        </w:rPr>
        <w:t xml:space="preserve"> the average </w:t>
      </w:r>
      <w:r w:rsidR="00132132">
        <w:rPr>
          <w:rFonts w:ascii="Times New Roman" w:hAnsi="Times New Roman" w:cs="Times New Roman"/>
          <w:sz w:val="24"/>
          <w:szCs w:val="24"/>
        </w:rPr>
        <w:t xml:space="preserve">dollar </w:t>
      </w:r>
      <w:r w:rsidR="007A631E">
        <w:rPr>
          <w:rFonts w:ascii="Times New Roman" w:hAnsi="Times New Roman" w:cs="Times New Roman"/>
          <w:sz w:val="24"/>
          <w:szCs w:val="24"/>
        </w:rPr>
        <w:t>value</w:t>
      </w:r>
      <w:r w:rsidR="00132132">
        <w:rPr>
          <w:rFonts w:ascii="Times New Roman" w:hAnsi="Times New Roman" w:cs="Times New Roman"/>
          <w:sz w:val="24"/>
          <w:szCs w:val="24"/>
        </w:rPr>
        <w:t xml:space="preserve"> and cash rent per acre </w:t>
      </w:r>
      <w:r w:rsidR="007A631E">
        <w:rPr>
          <w:rFonts w:ascii="Times New Roman" w:hAnsi="Times New Roman" w:cs="Times New Roman"/>
          <w:sz w:val="24"/>
          <w:szCs w:val="24"/>
        </w:rPr>
        <w:t>from 2011 to 2015 of irrigated cropland over non</w:t>
      </w:r>
      <w:r w:rsidR="008A193F">
        <w:rPr>
          <w:rFonts w:ascii="Times New Roman" w:hAnsi="Times New Roman" w:cs="Times New Roman"/>
          <w:sz w:val="24"/>
          <w:szCs w:val="24"/>
        </w:rPr>
        <w:t>-</w:t>
      </w:r>
      <w:r w:rsidR="00132132">
        <w:rPr>
          <w:rFonts w:ascii="Times New Roman" w:hAnsi="Times New Roman" w:cs="Times New Roman"/>
          <w:sz w:val="24"/>
          <w:szCs w:val="24"/>
        </w:rPr>
        <w:t>irrigated cropland</w:t>
      </w:r>
      <w:r w:rsidR="007A631E">
        <w:rPr>
          <w:rFonts w:ascii="Times New Roman" w:hAnsi="Times New Roman" w:cs="Times New Roman"/>
          <w:sz w:val="24"/>
          <w:szCs w:val="24"/>
        </w:rPr>
        <w:t xml:space="preserve"> increased significantly </w:t>
      </w:r>
      <w:sdt>
        <w:sdtPr>
          <w:rPr>
            <w:rFonts w:ascii="Times New Roman" w:hAnsi="Times New Roman" w:cs="Times New Roman"/>
            <w:sz w:val="24"/>
            <w:szCs w:val="24"/>
          </w:rPr>
          <w:id w:val="416141296"/>
          <w:citation/>
        </w:sdtPr>
        <w:sdtContent>
          <w:r w:rsidR="007A631E">
            <w:rPr>
              <w:rFonts w:ascii="Times New Roman" w:hAnsi="Times New Roman" w:cs="Times New Roman"/>
              <w:sz w:val="24"/>
              <w:szCs w:val="24"/>
            </w:rPr>
            <w:fldChar w:fldCharType="begin"/>
          </w:r>
          <w:r w:rsidR="007758B3">
            <w:rPr>
              <w:rFonts w:ascii="Times New Roman" w:hAnsi="Times New Roman" w:cs="Times New Roman"/>
              <w:sz w:val="24"/>
              <w:szCs w:val="24"/>
            </w:rPr>
            <w:instrText xml:space="preserve">CITATION Okl15 \l 1033 </w:instrText>
          </w:r>
          <w:r w:rsidR="007A631E">
            <w:rPr>
              <w:rFonts w:ascii="Times New Roman" w:hAnsi="Times New Roman" w:cs="Times New Roman"/>
              <w:sz w:val="24"/>
              <w:szCs w:val="24"/>
            </w:rPr>
            <w:fldChar w:fldCharType="separate"/>
          </w:r>
          <w:r w:rsidR="005E4391" w:rsidRPr="005E4391">
            <w:rPr>
              <w:rFonts w:ascii="Times New Roman" w:hAnsi="Times New Roman" w:cs="Times New Roman"/>
              <w:noProof/>
              <w:sz w:val="24"/>
              <w:szCs w:val="24"/>
            </w:rPr>
            <w:t>(Oklahoma Department of Agriculture, Food and Forestry, 2015)</w:t>
          </w:r>
          <w:r w:rsidR="007A631E">
            <w:rPr>
              <w:rFonts w:ascii="Times New Roman" w:hAnsi="Times New Roman" w:cs="Times New Roman"/>
              <w:sz w:val="24"/>
              <w:szCs w:val="24"/>
            </w:rPr>
            <w:fldChar w:fldCharType="end"/>
          </w:r>
        </w:sdtContent>
      </w:sdt>
      <w:r w:rsidR="007A631E">
        <w:rPr>
          <w:rFonts w:ascii="Times New Roman" w:hAnsi="Times New Roman" w:cs="Times New Roman"/>
          <w:sz w:val="24"/>
          <w:szCs w:val="24"/>
        </w:rPr>
        <w:t>.</w:t>
      </w:r>
      <w:r w:rsidR="00544AA4">
        <w:rPr>
          <w:rFonts w:ascii="Times New Roman" w:hAnsi="Times New Roman" w:cs="Times New Roman"/>
          <w:sz w:val="24"/>
          <w:szCs w:val="24"/>
        </w:rPr>
        <w:t xml:space="preserve"> In 2008, irrigated cropland was about </w:t>
      </w:r>
      <w:r w:rsidR="00132132">
        <w:rPr>
          <w:rFonts w:ascii="Times New Roman" w:hAnsi="Times New Roman" w:cs="Times New Roman"/>
          <w:sz w:val="24"/>
          <w:szCs w:val="24"/>
        </w:rPr>
        <w:t>(27%)</w:t>
      </w:r>
      <w:r w:rsidR="00544AA4">
        <w:rPr>
          <w:rFonts w:ascii="Times New Roman" w:hAnsi="Times New Roman" w:cs="Times New Roman"/>
          <w:sz w:val="24"/>
          <w:szCs w:val="24"/>
        </w:rPr>
        <w:t xml:space="preserve"> more valuable than non-irrigated cropland, “primarily because of increased productivity and reduced risk compared to rain-fed dryland agriculture”</w:t>
      </w:r>
      <w:sdt>
        <w:sdtPr>
          <w:rPr>
            <w:rFonts w:ascii="Times New Roman" w:hAnsi="Times New Roman" w:cs="Times New Roman"/>
            <w:sz w:val="24"/>
            <w:szCs w:val="24"/>
          </w:rPr>
          <w:id w:val="-2080125064"/>
          <w:citation/>
        </w:sdtPr>
        <w:sdtContent>
          <w:r w:rsidR="00544AA4">
            <w:rPr>
              <w:rFonts w:ascii="Times New Roman" w:hAnsi="Times New Roman" w:cs="Times New Roman"/>
              <w:sz w:val="24"/>
              <w:szCs w:val="24"/>
            </w:rPr>
            <w:fldChar w:fldCharType="begin"/>
          </w:r>
          <w:r w:rsidR="00544AA4">
            <w:rPr>
              <w:rFonts w:ascii="Times New Roman" w:hAnsi="Times New Roman" w:cs="Times New Roman"/>
              <w:sz w:val="24"/>
              <w:szCs w:val="24"/>
            </w:rPr>
            <w:instrText xml:space="preserve"> CITATION Okl11 \l 1033 </w:instrText>
          </w:r>
          <w:r w:rsidR="00544AA4">
            <w:rPr>
              <w:rFonts w:ascii="Times New Roman" w:hAnsi="Times New Roman" w:cs="Times New Roman"/>
              <w:sz w:val="24"/>
              <w:szCs w:val="24"/>
            </w:rPr>
            <w:fldChar w:fldCharType="separate"/>
          </w:r>
          <w:r w:rsidR="005E4391">
            <w:rPr>
              <w:rFonts w:ascii="Times New Roman" w:hAnsi="Times New Roman" w:cs="Times New Roman"/>
              <w:noProof/>
              <w:sz w:val="24"/>
              <w:szCs w:val="24"/>
            </w:rPr>
            <w:t xml:space="preserve"> </w:t>
          </w:r>
          <w:r w:rsidR="005E4391" w:rsidRPr="005E4391">
            <w:rPr>
              <w:rFonts w:ascii="Times New Roman" w:hAnsi="Times New Roman" w:cs="Times New Roman"/>
              <w:noProof/>
              <w:sz w:val="24"/>
              <w:szCs w:val="24"/>
            </w:rPr>
            <w:t>(Oklahoma Water Resources Board, 2011)</w:t>
          </w:r>
          <w:r w:rsidR="00544AA4">
            <w:rPr>
              <w:rFonts w:ascii="Times New Roman" w:hAnsi="Times New Roman" w:cs="Times New Roman"/>
              <w:sz w:val="24"/>
              <w:szCs w:val="24"/>
            </w:rPr>
            <w:fldChar w:fldCharType="end"/>
          </w:r>
        </w:sdtContent>
      </w:sdt>
      <w:r w:rsidR="00FF72D6">
        <w:rPr>
          <w:rFonts w:ascii="Times New Roman" w:hAnsi="Times New Roman" w:cs="Times New Roman"/>
          <w:sz w:val="24"/>
          <w:szCs w:val="24"/>
        </w:rPr>
        <w:t xml:space="preserve">, the average </w:t>
      </w:r>
      <w:r w:rsidR="00544AA4">
        <w:rPr>
          <w:rFonts w:ascii="Times New Roman" w:hAnsi="Times New Roman" w:cs="Times New Roman"/>
          <w:sz w:val="24"/>
          <w:szCs w:val="24"/>
        </w:rPr>
        <w:t>increase</w:t>
      </w:r>
      <w:r w:rsidR="00FF72D6">
        <w:rPr>
          <w:rFonts w:ascii="Times New Roman" w:hAnsi="Times New Roman" w:cs="Times New Roman"/>
          <w:sz w:val="24"/>
          <w:szCs w:val="24"/>
        </w:rPr>
        <w:t>d</w:t>
      </w:r>
      <w:r w:rsidR="00544AA4">
        <w:rPr>
          <w:rFonts w:ascii="Times New Roman" w:hAnsi="Times New Roman" w:cs="Times New Roman"/>
          <w:sz w:val="24"/>
          <w:szCs w:val="24"/>
        </w:rPr>
        <w:t xml:space="preserve"> value of production </w:t>
      </w:r>
      <w:r w:rsidR="00FF72D6">
        <w:rPr>
          <w:rFonts w:ascii="Times New Roman" w:hAnsi="Times New Roman" w:cs="Times New Roman"/>
          <w:sz w:val="24"/>
          <w:szCs w:val="24"/>
        </w:rPr>
        <w:t>represented about</w:t>
      </w:r>
      <w:r w:rsidR="00544AA4">
        <w:rPr>
          <w:rFonts w:ascii="Times New Roman" w:hAnsi="Times New Roman" w:cs="Times New Roman"/>
          <w:sz w:val="24"/>
          <w:szCs w:val="24"/>
        </w:rPr>
        <w:t xml:space="preserve"> $221 per acre.</w:t>
      </w:r>
      <w:r w:rsidR="007A631E">
        <w:rPr>
          <w:rFonts w:ascii="Times New Roman" w:hAnsi="Times New Roman" w:cs="Times New Roman"/>
          <w:sz w:val="24"/>
          <w:szCs w:val="24"/>
        </w:rPr>
        <w:t xml:space="preserve"> </w:t>
      </w:r>
      <w:r w:rsidR="00FF72D6">
        <w:rPr>
          <w:rFonts w:ascii="Times New Roman" w:hAnsi="Times New Roman" w:cs="Times New Roman"/>
          <w:sz w:val="24"/>
          <w:szCs w:val="24"/>
        </w:rPr>
        <w:t>T</w:t>
      </w:r>
      <w:r w:rsidR="00871263">
        <w:rPr>
          <w:rFonts w:ascii="Times New Roman" w:hAnsi="Times New Roman" w:cs="Times New Roman"/>
          <w:sz w:val="24"/>
          <w:szCs w:val="24"/>
        </w:rPr>
        <w:t>he</w:t>
      </w:r>
      <w:r w:rsidR="00FF72D6">
        <w:rPr>
          <w:rFonts w:ascii="Times New Roman" w:hAnsi="Times New Roman" w:cs="Times New Roman"/>
          <w:sz w:val="24"/>
          <w:szCs w:val="24"/>
        </w:rPr>
        <w:t xml:space="preserve"> addition of</w:t>
      </w:r>
      <w:r w:rsidR="00871263">
        <w:rPr>
          <w:rFonts w:ascii="Times New Roman" w:hAnsi="Times New Roman" w:cs="Times New Roman"/>
          <w:sz w:val="24"/>
          <w:szCs w:val="24"/>
        </w:rPr>
        <w:t xml:space="preserve"> </w:t>
      </w:r>
      <w:r w:rsidR="00780B1D">
        <w:rPr>
          <w:rFonts w:ascii="Times New Roman" w:hAnsi="Times New Roman" w:cs="Times New Roman"/>
          <w:sz w:val="24"/>
          <w:szCs w:val="24"/>
        </w:rPr>
        <w:t>recent drought c</w:t>
      </w:r>
      <w:r w:rsidR="00FF72D6">
        <w:rPr>
          <w:rFonts w:ascii="Times New Roman" w:hAnsi="Times New Roman" w:cs="Times New Roman"/>
          <w:sz w:val="24"/>
          <w:szCs w:val="24"/>
        </w:rPr>
        <w:t xml:space="preserve">onditions also contributed to decreases in </w:t>
      </w:r>
      <w:r w:rsidR="00780B1D">
        <w:rPr>
          <w:rFonts w:ascii="Times New Roman" w:hAnsi="Times New Roman" w:cs="Times New Roman"/>
          <w:sz w:val="24"/>
          <w:szCs w:val="24"/>
        </w:rPr>
        <w:t xml:space="preserve">irrigated acres of over 10 </w:t>
      </w:r>
      <w:r w:rsidR="00780B1D">
        <w:rPr>
          <w:rFonts w:ascii="Times New Roman" w:hAnsi="Times New Roman" w:cs="Times New Roman"/>
          <w:sz w:val="24"/>
          <w:szCs w:val="24"/>
        </w:rPr>
        <w:lastRenderedPageBreak/>
        <w:t xml:space="preserve">percent in Texas, Colorado, Oregon, New Mexico, and Oklahoma </w:t>
      </w:r>
      <w:sdt>
        <w:sdtPr>
          <w:rPr>
            <w:rFonts w:ascii="Times New Roman" w:hAnsi="Times New Roman" w:cs="Times New Roman"/>
            <w:sz w:val="24"/>
            <w:szCs w:val="24"/>
          </w:rPr>
          <w:id w:val="-1785345380"/>
          <w:citation/>
        </w:sdtPr>
        <w:sdtContent>
          <w:r w:rsidR="00780B1D">
            <w:rPr>
              <w:rFonts w:ascii="Times New Roman" w:hAnsi="Times New Roman" w:cs="Times New Roman"/>
              <w:sz w:val="24"/>
              <w:szCs w:val="24"/>
            </w:rPr>
            <w:fldChar w:fldCharType="begin"/>
          </w:r>
          <w:r w:rsidR="00780B1D">
            <w:rPr>
              <w:rFonts w:ascii="Times New Roman" w:hAnsi="Times New Roman" w:cs="Times New Roman"/>
              <w:sz w:val="24"/>
              <w:szCs w:val="24"/>
            </w:rPr>
            <w:instrText xml:space="preserve">CITATION Uni151 \l 1033 </w:instrText>
          </w:r>
          <w:r w:rsidR="00780B1D">
            <w:rPr>
              <w:rFonts w:ascii="Times New Roman" w:hAnsi="Times New Roman" w:cs="Times New Roman"/>
              <w:sz w:val="24"/>
              <w:szCs w:val="24"/>
            </w:rPr>
            <w:fldChar w:fldCharType="separate"/>
          </w:r>
          <w:r w:rsidR="005E4391" w:rsidRPr="005E4391">
            <w:rPr>
              <w:rFonts w:ascii="Times New Roman" w:hAnsi="Times New Roman" w:cs="Times New Roman"/>
              <w:noProof/>
              <w:sz w:val="24"/>
              <w:szCs w:val="24"/>
            </w:rPr>
            <w:t>(United States Department of Agriculture, 2015)</w:t>
          </w:r>
          <w:r w:rsidR="00780B1D">
            <w:rPr>
              <w:rFonts w:ascii="Times New Roman" w:hAnsi="Times New Roman" w:cs="Times New Roman"/>
              <w:sz w:val="24"/>
              <w:szCs w:val="24"/>
            </w:rPr>
            <w:fldChar w:fldCharType="end"/>
          </w:r>
        </w:sdtContent>
      </w:sdt>
      <w:r w:rsidR="0023342B">
        <w:rPr>
          <w:rFonts w:ascii="Times New Roman" w:hAnsi="Times New Roman" w:cs="Times New Roman"/>
          <w:sz w:val="24"/>
          <w:szCs w:val="24"/>
        </w:rPr>
        <w:t>.</w:t>
      </w:r>
      <w:r w:rsidR="00132132">
        <w:rPr>
          <w:rFonts w:ascii="Times New Roman" w:hAnsi="Times New Roman" w:cs="Times New Roman"/>
          <w:sz w:val="24"/>
          <w:szCs w:val="24"/>
        </w:rPr>
        <w:t xml:space="preserve"> The U.S. Global Change Research Program predicts higher temperatures and decreased precipitation for the Central and Southern Plains</w:t>
      </w:r>
      <w:r w:rsidR="00095413">
        <w:rPr>
          <w:rFonts w:ascii="Times New Roman" w:hAnsi="Times New Roman" w:cs="Times New Roman"/>
          <w:sz w:val="24"/>
          <w:szCs w:val="24"/>
        </w:rPr>
        <w:t xml:space="preserve"> which could lead farmers to transition towards dryland agriculture that could in turn reduce crop yields by a factor of two </w:t>
      </w:r>
      <w:sdt>
        <w:sdtPr>
          <w:rPr>
            <w:rFonts w:ascii="Times New Roman" w:hAnsi="Times New Roman" w:cs="Times New Roman"/>
            <w:sz w:val="24"/>
            <w:szCs w:val="24"/>
          </w:rPr>
          <w:id w:val="1517887974"/>
          <w:citation/>
        </w:sdtPr>
        <w:sdtContent>
          <w:r w:rsidR="00095413">
            <w:rPr>
              <w:rFonts w:ascii="Times New Roman" w:hAnsi="Times New Roman" w:cs="Times New Roman"/>
              <w:sz w:val="24"/>
              <w:szCs w:val="24"/>
            </w:rPr>
            <w:fldChar w:fldCharType="begin"/>
          </w:r>
          <w:r w:rsidR="00095413">
            <w:rPr>
              <w:rFonts w:ascii="Times New Roman" w:hAnsi="Times New Roman" w:cs="Times New Roman"/>
              <w:sz w:val="24"/>
              <w:szCs w:val="24"/>
            </w:rPr>
            <w:instrText xml:space="preserve"> CITATION Oji14 \l 1033 </w:instrText>
          </w:r>
          <w:r w:rsidR="00095413">
            <w:rPr>
              <w:rFonts w:ascii="Times New Roman" w:hAnsi="Times New Roman" w:cs="Times New Roman"/>
              <w:sz w:val="24"/>
              <w:szCs w:val="24"/>
            </w:rPr>
            <w:fldChar w:fldCharType="separate"/>
          </w:r>
          <w:r w:rsidR="005E4391" w:rsidRPr="005E4391">
            <w:rPr>
              <w:rFonts w:ascii="Times New Roman" w:hAnsi="Times New Roman" w:cs="Times New Roman"/>
              <w:noProof/>
              <w:sz w:val="24"/>
              <w:szCs w:val="24"/>
            </w:rPr>
            <w:t>(Ojima, et al., 2014)</w:t>
          </w:r>
          <w:r w:rsidR="00095413">
            <w:rPr>
              <w:rFonts w:ascii="Times New Roman" w:hAnsi="Times New Roman" w:cs="Times New Roman"/>
              <w:sz w:val="24"/>
              <w:szCs w:val="24"/>
            </w:rPr>
            <w:fldChar w:fldCharType="end"/>
          </w:r>
        </w:sdtContent>
      </w:sdt>
      <w:r w:rsidR="00095413">
        <w:rPr>
          <w:rFonts w:ascii="Times New Roman" w:hAnsi="Times New Roman" w:cs="Times New Roman"/>
          <w:sz w:val="24"/>
          <w:szCs w:val="24"/>
        </w:rPr>
        <w:t xml:space="preserve">. Therefore, </w:t>
      </w:r>
      <w:r w:rsidR="00456093">
        <w:rPr>
          <w:rFonts w:ascii="Times New Roman" w:hAnsi="Times New Roman" w:cs="Times New Roman"/>
          <w:sz w:val="24"/>
          <w:szCs w:val="24"/>
        </w:rPr>
        <w:t>the</w:t>
      </w:r>
      <w:r w:rsidR="00095413">
        <w:rPr>
          <w:rFonts w:ascii="Times New Roman" w:hAnsi="Times New Roman" w:cs="Times New Roman"/>
          <w:sz w:val="24"/>
          <w:szCs w:val="24"/>
        </w:rPr>
        <w:t xml:space="preserve"> extension of groundwater use </w:t>
      </w:r>
      <w:r w:rsidR="00456093">
        <w:rPr>
          <w:rFonts w:ascii="Times New Roman" w:hAnsi="Times New Roman" w:cs="Times New Roman"/>
          <w:sz w:val="24"/>
          <w:szCs w:val="24"/>
        </w:rPr>
        <w:t>as a direct effect of</w:t>
      </w:r>
      <w:r w:rsidR="00095413">
        <w:rPr>
          <w:rFonts w:ascii="Times New Roman" w:hAnsi="Times New Roman" w:cs="Times New Roman"/>
          <w:sz w:val="24"/>
          <w:szCs w:val="24"/>
        </w:rPr>
        <w:t xml:space="preserve"> </w:t>
      </w:r>
      <w:r w:rsidR="00456093">
        <w:rPr>
          <w:rFonts w:ascii="Times New Roman" w:hAnsi="Times New Roman" w:cs="Times New Roman"/>
          <w:sz w:val="24"/>
          <w:szCs w:val="24"/>
        </w:rPr>
        <w:t xml:space="preserve">improved efficiencies possible because of the Oklahoma Mesonet, has an attributable value that stems from crop sales to reduced irrigation pumping costs. </w:t>
      </w:r>
      <w:r w:rsidR="00095413">
        <w:rPr>
          <w:rFonts w:ascii="Times New Roman" w:hAnsi="Times New Roman" w:cs="Times New Roman"/>
          <w:sz w:val="24"/>
          <w:szCs w:val="24"/>
        </w:rPr>
        <w:t xml:space="preserve"> </w:t>
      </w:r>
      <w:r w:rsidR="00132132">
        <w:rPr>
          <w:rFonts w:ascii="Times New Roman" w:hAnsi="Times New Roman" w:cs="Times New Roman"/>
          <w:sz w:val="24"/>
          <w:szCs w:val="24"/>
        </w:rPr>
        <w:t xml:space="preserve"> </w:t>
      </w:r>
    </w:p>
    <w:p w:rsidR="00BB6075" w:rsidRDefault="00456093" w:rsidP="00456093">
      <w:pPr>
        <w:spacing w:line="480" w:lineRule="auto"/>
        <w:ind w:firstLine="360"/>
        <w:jc w:val="both"/>
        <w:rPr>
          <w:rFonts w:ascii="Times New Roman" w:hAnsi="Times New Roman" w:cs="Times New Roman"/>
          <w:sz w:val="24"/>
          <w:szCs w:val="24"/>
        </w:rPr>
      </w:pPr>
      <w:r>
        <w:rPr>
          <w:rFonts w:ascii="Times New Roman" w:hAnsi="Times New Roman" w:cs="Times New Roman"/>
          <w:sz w:val="24"/>
          <w:szCs w:val="24"/>
        </w:rPr>
        <w:t>C</w:t>
      </w:r>
      <w:r w:rsidR="00FF72D6">
        <w:rPr>
          <w:rFonts w:ascii="Times New Roman" w:hAnsi="Times New Roman" w:cs="Times New Roman"/>
          <w:sz w:val="24"/>
          <w:szCs w:val="24"/>
        </w:rPr>
        <w:t>onservation tillage</w:t>
      </w:r>
      <w:r>
        <w:rPr>
          <w:rFonts w:ascii="Times New Roman" w:hAnsi="Times New Roman" w:cs="Times New Roman"/>
          <w:sz w:val="24"/>
          <w:szCs w:val="24"/>
        </w:rPr>
        <w:t xml:space="preserve"> is a farming practice that is “primarily used as a means to </w:t>
      </w:r>
      <w:r w:rsidRPr="00456093">
        <w:rPr>
          <w:rFonts w:ascii="Times New Roman" w:hAnsi="Times New Roman" w:cs="Times New Roman"/>
          <w:sz w:val="24"/>
          <w:szCs w:val="24"/>
        </w:rPr>
        <w:t>protect soils from erosion and compaction, to conserve moist</w:t>
      </w:r>
      <w:r>
        <w:rPr>
          <w:rFonts w:ascii="Times New Roman" w:hAnsi="Times New Roman" w:cs="Times New Roman"/>
          <w:sz w:val="24"/>
          <w:szCs w:val="24"/>
        </w:rPr>
        <w:t xml:space="preserve">ure and reduce production costs” </w:t>
      </w:r>
      <w:sdt>
        <w:sdtPr>
          <w:rPr>
            <w:rFonts w:ascii="Times New Roman" w:hAnsi="Times New Roman" w:cs="Times New Roman"/>
            <w:sz w:val="24"/>
            <w:szCs w:val="24"/>
          </w:rPr>
          <w:id w:val="-648052901"/>
          <w:citation/>
        </w:sdtPr>
        <w:sdtContent>
          <w:r>
            <w:rPr>
              <w:rFonts w:ascii="Times New Roman" w:hAnsi="Times New Roman" w:cs="Times New Roman"/>
              <w:sz w:val="24"/>
              <w:szCs w:val="24"/>
            </w:rPr>
            <w:fldChar w:fldCharType="begin"/>
          </w:r>
          <w:r>
            <w:rPr>
              <w:rFonts w:ascii="Times New Roman" w:hAnsi="Times New Roman" w:cs="Times New Roman"/>
              <w:sz w:val="24"/>
              <w:szCs w:val="24"/>
            </w:rPr>
            <w:instrText xml:space="preserve"> CITATION Hol04 \l 1033 </w:instrText>
          </w:r>
          <w:r>
            <w:rPr>
              <w:rFonts w:ascii="Times New Roman" w:hAnsi="Times New Roman" w:cs="Times New Roman"/>
              <w:sz w:val="24"/>
              <w:szCs w:val="24"/>
            </w:rPr>
            <w:fldChar w:fldCharType="separate"/>
          </w:r>
          <w:r w:rsidR="005E4391" w:rsidRPr="005E4391">
            <w:rPr>
              <w:rFonts w:ascii="Times New Roman" w:hAnsi="Times New Roman" w:cs="Times New Roman"/>
              <w:noProof/>
              <w:sz w:val="24"/>
              <w:szCs w:val="24"/>
            </w:rPr>
            <w:t>(Holland, 2004)</w:t>
          </w:r>
          <w:r>
            <w:rPr>
              <w:rFonts w:ascii="Times New Roman" w:hAnsi="Times New Roman" w:cs="Times New Roman"/>
              <w:sz w:val="24"/>
              <w:szCs w:val="24"/>
            </w:rPr>
            <w:fldChar w:fldCharType="end"/>
          </w:r>
        </w:sdtContent>
      </w:sdt>
      <w:r w:rsidR="0034732A">
        <w:rPr>
          <w:rFonts w:ascii="Times New Roman" w:hAnsi="Times New Roman" w:cs="Times New Roman"/>
          <w:sz w:val="24"/>
          <w:szCs w:val="24"/>
        </w:rPr>
        <w:t>.</w:t>
      </w:r>
      <w:r w:rsidR="00FF72D6">
        <w:rPr>
          <w:rFonts w:ascii="Times New Roman" w:hAnsi="Times New Roman" w:cs="Times New Roman"/>
          <w:sz w:val="24"/>
          <w:szCs w:val="24"/>
        </w:rPr>
        <w:t xml:space="preserve"> </w:t>
      </w:r>
      <w:r w:rsidR="0034732A">
        <w:rPr>
          <w:rFonts w:ascii="Times New Roman" w:hAnsi="Times New Roman" w:cs="Times New Roman"/>
          <w:sz w:val="24"/>
          <w:szCs w:val="24"/>
        </w:rPr>
        <w:t>Due to the potential</w:t>
      </w:r>
      <w:r w:rsidR="00FF72D6">
        <w:rPr>
          <w:rFonts w:ascii="Times New Roman" w:hAnsi="Times New Roman" w:cs="Times New Roman"/>
          <w:sz w:val="24"/>
          <w:szCs w:val="24"/>
        </w:rPr>
        <w:t xml:space="preserve"> water savings and </w:t>
      </w:r>
      <w:r w:rsidR="0034732A">
        <w:rPr>
          <w:rFonts w:ascii="Times New Roman" w:hAnsi="Times New Roman" w:cs="Times New Roman"/>
          <w:sz w:val="24"/>
          <w:szCs w:val="24"/>
        </w:rPr>
        <w:t xml:space="preserve">the preservation of </w:t>
      </w:r>
      <w:r w:rsidR="00FF72D6">
        <w:rPr>
          <w:rFonts w:ascii="Times New Roman" w:hAnsi="Times New Roman" w:cs="Times New Roman"/>
          <w:sz w:val="24"/>
          <w:szCs w:val="24"/>
        </w:rPr>
        <w:t>water quality from crop residues,</w:t>
      </w:r>
      <w:r w:rsidR="0034732A">
        <w:rPr>
          <w:rFonts w:ascii="Times New Roman" w:hAnsi="Times New Roman" w:cs="Times New Roman"/>
          <w:sz w:val="24"/>
          <w:szCs w:val="24"/>
        </w:rPr>
        <w:t xml:space="preserve"> the practice</w:t>
      </w:r>
      <w:r w:rsidR="00FF72D6">
        <w:rPr>
          <w:rFonts w:ascii="Times New Roman" w:hAnsi="Times New Roman" w:cs="Times New Roman"/>
          <w:sz w:val="24"/>
          <w:szCs w:val="24"/>
        </w:rPr>
        <w:t xml:space="preserve"> has been described as a </w:t>
      </w:r>
      <w:r w:rsidR="0034732A">
        <w:rPr>
          <w:rFonts w:ascii="Times New Roman" w:hAnsi="Times New Roman" w:cs="Times New Roman"/>
          <w:sz w:val="24"/>
          <w:szCs w:val="24"/>
        </w:rPr>
        <w:t>credible</w:t>
      </w:r>
      <w:r w:rsidR="00FF72D6">
        <w:rPr>
          <w:rFonts w:ascii="Times New Roman" w:hAnsi="Times New Roman" w:cs="Times New Roman"/>
          <w:sz w:val="24"/>
          <w:szCs w:val="24"/>
        </w:rPr>
        <w:t xml:space="preserve"> tool in Oklahoma’s Comprehensive Water Plan </w:t>
      </w:r>
      <w:sdt>
        <w:sdtPr>
          <w:rPr>
            <w:rFonts w:ascii="Times New Roman" w:hAnsi="Times New Roman" w:cs="Times New Roman"/>
            <w:sz w:val="24"/>
            <w:szCs w:val="24"/>
          </w:rPr>
          <w:id w:val="-2078283065"/>
          <w:citation/>
        </w:sdtPr>
        <w:sdtContent>
          <w:r w:rsidR="00FF72D6">
            <w:rPr>
              <w:rFonts w:ascii="Times New Roman" w:hAnsi="Times New Roman" w:cs="Times New Roman"/>
              <w:sz w:val="24"/>
              <w:szCs w:val="24"/>
            </w:rPr>
            <w:fldChar w:fldCharType="begin"/>
          </w:r>
          <w:r w:rsidR="00FF72D6">
            <w:rPr>
              <w:rFonts w:ascii="Times New Roman" w:hAnsi="Times New Roman" w:cs="Times New Roman"/>
              <w:sz w:val="24"/>
              <w:szCs w:val="24"/>
            </w:rPr>
            <w:instrText xml:space="preserve"> CITATION Okl11 \l 1033 </w:instrText>
          </w:r>
          <w:r w:rsidR="00FF72D6">
            <w:rPr>
              <w:rFonts w:ascii="Times New Roman" w:hAnsi="Times New Roman" w:cs="Times New Roman"/>
              <w:sz w:val="24"/>
              <w:szCs w:val="24"/>
            </w:rPr>
            <w:fldChar w:fldCharType="separate"/>
          </w:r>
          <w:r w:rsidR="005E4391" w:rsidRPr="005E4391">
            <w:rPr>
              <w:rFonts w:ascii="Times New Roman" w:hAnsi="Times New Roman" w:cs="Times New Roman"/>
              <w:noProof/>
              <w:sz w:val="24"/>
              <w:szCs w:val="24"/>
            </w:rPr>
            <w:t>(Oklahoma Water Resources Board, 2011)</w:t>
          </w:r>
          <w:r w:rsidR="00FF72D6">
            <w:rPr>
              <w:rFonts w:ascii="Times New Roman" w:hAnsi="Times New Roman" w:cs="Times New Roman"/>
              <w:sz w:val="24"/>
              <w:szCs w:val="24"/>
            </w:rPr>
            <w:fldChar w:fldCharType="end"/>
          </w:r>
        </w:sdtContent>
      </w:sdt>
      <w:r w:rsidR="00EA36B6">
        <w:rPr>
          <w:rFonts w:ascii="Times New Roman" w:hAnsi="Times New Roman" w:cs="Times New Roman"/>
          <w:sz w:val="24"/>
          <w:szCs w:val="24"/>
        </w:rPr>
        <w:t>.</w:t>
      </w:r>
      <w:r w:rsidR="00BA53FC">
        <w:rPr>
          <w:rFonts w:ascii="Times New Roman" w:hAnsi="Times New Roman" w:cs="Times New Roman"/>
          <w:sz w:val="24"/>
          <w:szCs w:val="24"/>
        </w:rPr>
        <w:t xml:space="preserve"> In order to apply conservation tillage, a </w:t>
      </w:r>
      <w:r w:rsidR="00F41995">
        <w:rPr>
          <w:rFonts w:ascii="Times New Roman" w:hAnsi="Times New Roman" w:cs="Times New Roman"/>
          <w:sz w:val="24"/>
          <w:szCs w:val="24"/>
        </w:rPr>
        <w:t>large percent</w:t>
      </w:r>
      <w:r w:rsidR="00BA53FC">
        <w:rPr>
          <w:rFonts w:ascii="Times New Roman" w:hAnsi="Times New Roman" w:cs="Times New Roman"/>
          <w:sz w:val="24"/>
          <w:szCs w:val="24"/>
        </w:rPr>
        <w:t>age of annual wheat producers engaging</w:t>
      </w:r>
      <w:r w:rsidR="00F41995">
        <w:rPr>
          <w:rFonts w:ascii="Times New Roman" w:hAnsi="Times New Roman" w:cs="Times New Roman"/>
          <w:sz w:val="24"/>
          <w:szCs w:val="24"/>
        </w:rPr>
        <w:t xml:space="preserve"> in </w:t>
      </w:r>
      <w:r w:rsidR="00BA53FC">
        <w:rPr>
          <w:rFonts w:ascii="Times New Roman" w:hAnsi="Times New Roman" w:cs="Times New Roman"/>
          <w:sz w:val="24"/>
          <w:szCs w:val="24"/>
        </w:rPr>
        <w:t>mixed crop-livestock systems and interested in conservation tillage, would require</w:t>
      </w:r>
      <w:r w:rsidR="00F41995">
        <w:rPr>
          <w:rFonts w:ascii="Times New Roman" w:hAnsi="Times New Roman" w:cs="Times New Roman"/>
          <w:sz w:val="24"/>
          <w:szCs w:val="24"/>
        </w:rPr>
        <w:t xml:space="preserve"> an economically viable rotation crop </w:t>
      </w:r>
      <w:r w:rsidR="00BA53FC" w:rsidRPr="005D113E">
        <w:rPr>
          <w:rFonts w:ascii="Times New Roman" w:hAnsi="Times New Roman" w:cs="Times New Roman"/>
          <w:noProof/>
          <w:sz w:val="24"/>
          <w:szCs w:val="24"/>
        </w:rPr>
        <w:t>(Vital</w:t>
      </w:r>
      <w:r w:rsidR="00BA53FC">
        <w:rPr>
          <w:rFonts w:ascii="Times New Roman" w:hAnsi="Times New Roman" w:cs="Times New Roman"/>
          <w:noProof/>
          <w:sz w:val="24"/>
          <w:szCs w:val="24"/>
        </w:rPr>
        <w:t>e J. et al.</w:t>
      </w:r>
      <w:r w:rsidR="00BA53FC" w:rsidRPr="005D113E">
        <w:rPr>
          <w:rFonts w:ascii="Times New Roman" w:hAnsi="Times New Roman" w:cs="Times New Roman"/>
          <w:noProof/>
          <w:sz w:val="24"/>
          <w:szCs w:val="24"/>
        </w:rPr>
        <w:t>, 2011)</w:t>
      </w:r>
      <w:r w:rsidR="00F41995">
        <w:rPr>
          <w:rFonts w:ascii="Times New Roman" w:hAnsi="Times New Roman" w:cs="Times New Roman"/>
          <w:sz w:val="24"/>
          <w:szCs w:val="24"/>
        </w:rPr>
        <w:t>. The Oklahoma Mesonet provides information that can</w:t>
      </w:r>
      <w:r w:rsidR="006958EC">
        <w:rPr>
          <w:rFonts w:ascii="Times New Roman" w:hAnsi="Times New Roman" w:cs="Times New Roman"/>
          <w:sz w:val="24"/>
          <w:szCs w:val="24"/>
        </w:rPr>
        <w:t xml:space="preserve"> assist </w:t>
      </w:r>
      <w:r w:rsidR="008A193F">
        <w:rPr>
          <w:rFonts w:ascii="Times New Roman" w:hAnsi="Times New Roman" w:cs="Times New Roman"/>
          <w:sz w:val="24"/>
          <w:szCs w:val="24"/>
        </w:rPr>
        <w:t xml:space="preserve">wheat </w:t>
      </w:r>
      <w:r w:rsidR="006958EC">
        <w:rPr>
          <w:rFonts w:ascii="Times New Roman" w:hAnsi="Times New Roman" w:cs="Times New Roman"/>
          <w:sz w:val="24"/>
          <w:szCs w:val="24"/>
        </w:rPr>
        <w:t>farmers in</w:t>
      </w:r>
      <w:r w:rsidR="008A193F">
        <w:rPr>
          <w:rFonts w:ascii="Times New Roman" w:hAnsi="Times New Roman" w:cs="Times New Roman"/>
          <w:sz w:val="24"/>
          <w:szCs w:val="24"/>
        </w:rPr>
        <w:t xml:space="preserve"> timing when to pull cattle from the fields based on a particular growth stage in winter wheat and additional weather data can help farmers</w:t>
      </w:r>
      <w:r w:rsidR="006958EC">
        <w:rPr>
          <w:rFonts w:ascii="Times New Roman" w:hAnsi="Times New Roman" w:cs="Times New Roman"/>
          <w:sz w:val="24"/>
          <w:szCs w:val="24"/>
        </w:rPr>
        <w:t xml:space="preserve"> </w:t>
      </w:r>
      <w:r w:rsidR="008A193F">
        <w:rPr>
          <w:rFonts w:ascii="Times New Roman" w:hAnsi="Times New Roman" w:cs="Times New Roman"/>
          <w:sz w:val="24"/>
          <w:szCs w:val="24"/>
        </w:rPr>
        <w:t>decide</w:t>
      </w:r>
      <w:r w:rsidR="006958EC">
        <w:rPr>
          <w:rFonts w:ascii="Times New Roman" w:hAnsi="Times New Roman" w:cs="Times New Roman"/>
          <w:sz w:val="24"/>
          <w:szCs w:val="24"/>
        </w:rPr>
        <w:t xml:space="preserve"> what rotational crop to farm</w:t>
      </w:r>
      <w:r w:rsidR="008A193F">
        <w:rPr>
          <w:rFonts w:ascii="Times New Roman" w:hAnsi="Times New Roman" w:cs="Times New Roman"/>
          <w:sz w:val="24"/>
          <w:szCs w:val="24"/>
        </w:rPr>
        <w:t>. Water has become increasingly valuable, as witnessed by</w:t>
      </w:r>
      <w:r w:rsidR="0034732A">
        <w:rPr>
          <w:rFonts w:ascii="Times New Roman" w:hAnsi="Times New Roman" w:cs="Times New Roman"/>
          <w:sz w:val="24"/>
          <w:szCs w:val="24"/>
        </w:rPr>
        <w:t xml:space="preserve"> the</w:t>
      </w:r>
      <w:r w:rsidR="008A193F">
        <w:rPr>
          <w:rFonts w:ascii="Times New Roman" w:hAnsi="Times New Roman" w:cs="Times New Roman"/>
          <w:sz w:val="24"/>
          <w:szCs w:val="24"/>
        </w:rPr>
        <w:t xml:space="preserve"> decreasing groundwater supplies and the increasing value of irrigated land vs. non-irrigated land</w:t>
      </w:r>
      <w:r w:rsidR="00EB076B">
        <w:rPr>
          <w:rFonts w:ascii="Times New Roman" w:hAnsi="Times New Roman" w:cs="Times New Roman"/>
          <w:sz w:val="24"/>
          <w:szCs w:val="24"/>
        </w:rPr>
        <w:t>.</w:t>
      </w:r>
      <w:r w:rsidR="008A193F">
        <w:rPr>
          <w:rFonts w:ascii="Times New Roman" w:hAnsi="Times New Roman" w:cs="Times New Roman"/>
          <w:sz w:val="24"/>
          <w:szCs w:val="24"/>
        </w:rPr>
        <w:t xml:space="preserve"> </w:t>
      </w:r>
      <w:r w:rsidR="00EB076B">
        <w:rPr>
          <w:rFonts w:ascii="Times New Roman" w:hAnsi="Times New Roman" w:cs="Times New Roman"/>
          <w:sz w:val="24"/>
          <w:szCs w:val="24"/>
        </w:rPr>
        <w:t>T</w:t>
      </w:r>
      <w:r w:rsidR="008A193F">
        <w:rPr>
          <w:rFonts w:ascii="Times New Roman" w:hAnsi="Times New Roman" w:cs="Times New Roman"/>
          <w:sz w:val="24"/>
          <w:szCs w:val="24"/>
        </w:rPr>
        <w:t>he Mesonet’s ability to help</w:t>
      </w:r>
      <w:r w:rsidR="00EB076B">
        <w:rPr>
          <w:rFonts w:ascii="Times New Roman" w:hAnsi="Times New Roman" w:cs="Times New Roman"/>
          <w:sz w:val="24"/>
          <w:szCs w:val="24"/>
        </w:rPr>
        <w:t xml:space="preserve"> save and store water</w:t>
      </w:r>
      <w:r w:rsidR="008A193F">
        <w:rPr>
          <w:rFonts w:ascii="Times New Roman" w:hAnsi="Times New Roman" w:cs="Times New Roman"/>
          <w:sz w:val="24"/>
          <w:szCs w:val="24"/>
        </w:rPr>
        <w:t xml:space="preserve"> </w:t>
      </w:r>
      <w:r w:rsidR="00EB076B">
        <w:rPr>
          <w:rFonts w:ascii="Times New Roman" w:hAnsi="Times New Roman" w:cs="Times New Roman"/>
          <w:sz w:val="24"/>
          <w:szCs w:val="24"/>
        </w:rPr>
        <w:t>as farmers apply</w:t>
      </w:r>
      <w:r w:rsidR="008A193F">
        <w:rPr>
          <w:rFonts w:ascii="Times New Roman" w:hAnsi="Times New Roman" w:cs="Times New Roman"/>
          <w:sz w:val="24"/>
          <w:szCs w:val="24"/>
        </w:rPr>
        <w:t xml:space="preserve"> conservation tillage </w:t>
      </w:r>
      <w:r w:rsidR="00EB076B">
        <w:rPr>
          <w:rFonts w:ascii="Times New Roman" w:hAnsi="Times New Roman" w:cs="Times New Roman"/>
          <w:sz w:val="24"/>
          <w:szCs w:val="24"/>
        </w:rPr>
        <w:t xml:space="preserve">aided by Mesonet data therefore leads to a currently unidentified positive economic service </w:t>
      </w:r>
      <w:r w:rsidR="0034732A">
        <w:rPr>
          <w:rFonts w:ascii="Times New Roman" w:hAnsi="Times New Roman" w:cs="Times New Roman"/>
          <w:sz w:val="24"/>
          <w:szCs w:val="24"/>
        </w:rPr>
        <w:t>that can be attributed to</w:t>
      </w:r>
      <w:r w:rsidR="00EB076B">
        <w:rPr>
          <w:rFonts w:ascii="Times New Roman" w:hAnsi="Times New Roman" w:cs="Times New Roman"/>
          <w:sz w:val="24"/>
          <w:szCs w:val="24"/>
        </w:rPr>
        <w:t xml:space="preserve"> the Oklahoma Mesonet. </w:t>
      </w:r>
      <w:r w:rsidR="00EB076B">
        <w:rPr>
          <w:rFonts w:ascii="Times New Roman" w:hAnsi="Times New Roman" w:cs="Times New Roman"/>
          <w:sz w:val="24"/>
          <w:szCs w:val="24"/>
        </w:rPr>
        <w:lastRenderedPageBreak/>
        <w:t>F</w:t>
      </w:r>
      <w:r w:rsidR="007A631E">
        <w:rPr>
          <w:rFonts w:ascii="Times New Roman" w:hAnsi="Times New Roman" w:cs="Times New Roman"/>
          <w:sz w:val="24"/>
          <w:szCs w:val="24"/>
        </w:rPr>
        <w:t>urther interpret</w:t>
      </w:r>
      <w:r w:rsidR="00793030">
        <w:rPr>
          <w:rFonts w:ascii="Times New Roman" w:hAnsi="Times New Roman" w:cs="Times New Roman"/>
          <w:sz w:val="24"/>
          <w:szCs w:val="24"/>
        </w:rPr>
        <w:t>ing the economic and environmental benefits of conservation tillage and the value</w:t>
      </w:r>
      <w:r w:rsidR="007A631E">
        <w:rPr>
          <w:rFonts w:ascii="Times New Roman" w:hAnsi="Times New Roman" w:cs="Times New Roman"/>
          <w:sz w:val="24"/>
          <w:szCs w:val="24"/>
        </w:rPr>
        <w:t xml:space="preserve"> of groundwater </w:t>
      </w:r>
      <w:r w:rsidR="00EB076B">
        <w:rPr>
          <w:rFonts w:ascii="Times New Roman" w:hAnsi="Times New Roman" w:cs="Times New Roman"/>
          <w:sz w:val="24"/>
          <w:szCs w:val="24"/>
        </w:rPr>
        <w:t xml:space="preserve">resources could </w:t>
      </w:r>
      <w:r w:rsidR="0034732A">
        <w:rPr>
          <w:rFonts w:ascii="Times New Roman" w:hAnsi="Times New Roman" w:cs="Times New Roman"/>
          <w:sz w:val="24"/>
          <w:szCs w:val="24"/>
        </w:rPr>
        <w:t>significantly enhance to perceived value of</w:t>
      </w:r>
      <w:r w:rsidR="00EB076B">
        <w:rPr>
          <w:rFonts w:ascii="Times New Roman" w:hAnsi="Times New Roman" w:cs="Times New Roman"/>
          <w:sz w:val="24"/>
          <w:szCs w:val="24"/>
        </w:rPr>
        <w:t xml:space="preserve"> the Oklahoma Mesonet.</w:t>
      </w:r>
    </w:p>
    <w:p w:rsidR="00C80ABB" w:rsidRDefault="00780B1D" w:rsidP="00BE2975">
      <w:pPr>
        <w:spacing w:line="480" w:lineRule="auto"/>
        <w:ind w:firstLine="360"/>
        <w:jc w:val="both"/>
        <w:rPr>
          <w:rFonts w:ascii="Times New Roman" w:hAnsi="Times New Roman" w:cs="Times New Roman"/>
          <w:sz w:val="24"/>
          <w:szCs w:val="24"/>
        </w:rPr>
      </w:pPr>
      <w:r>
        <w:rPr>
          <w:rFonts w:ascii="Times New Roman" w:hAnsi="Times New Roman" w:cs="Times New Roman"/>
          <w:sz w:val="24"/>
          <w:szCs w:val="24"/>
        </w:rPr>
        <w:t>The</w:t>
      </w:r>
      <w:r w:rsidR="00E4628B">
        <w:rPr>
          <w:rFonts w:ascii="Times New Roman" w:hAnsi="Times New Roman" w:cs="Times New Roman"/>
          <w:sz w:val="24"/>
          <w:szCs w:val="24"/>
        </w:rPr>
        <w:t>se</w:t>
      </w:r>
      <w:r>
        <w:rPr>
          <w:rFonts w:ascii="Times New Roman" w:hAnsi="Times New Roman" w:cs="Times New Roman"/>
          <w:sz w:val="24"/>
          <w:szCs w:val="24"/>
        </w:rPr>
        <w:t xml:space="preserve"> trends reflected in </w:t>
      </w:r>
      <w:r w:rsidR="00D32AB2">
        <w:rPr>
          <w:rFonts w:ascii="Times New Roman" w:hAnsi="Times New Roman" w:cs="Times New Roman"/>
          <w:sz w:val="24"/>
          <w:szCs w:val="24"/>
        </w:rPr>
        <w:t xml:space="preserve">water use, </w:t>
      </w:r>
      <w:r>
        <w:rPr>
          <w:rFonts w:ascii="Times New Roman" w:hAnsi="Times New Roman" w:cs="Times New Roman"/>
          <w:sz w:val="24"/>
          <w:szCs w:val="24"/>
        </w:rPr>
        <w:t>irrigated acres</w:t>
      </w:r>
      <w:r w:rsidR="00E4628B">
        <w:rPr>
          <w:rFonts w:ascii="Times New Roman" w:hAnsi="Times New Roman" w:cs="Times New Roman"/>
          <w:sz w:val="24"/>
          <w:szCs w:val="24"/>
        </w:rPr>
        <w:t xml:space="preserve"> and in government assistance programs</w:t>
      </w:r>
      <w:r>
        <w:rPr>
          <w:rFonts w:ascii="Times New Roman" w:hAnsi="Times New Roman" w:cs="Times New Roman"/>
          <w:sz w:val="24"/>
          <w:szCs w:val="24"/>
        </w:rPr>
        <w:t xml:space="preserve"> are but </w:t>
      </w:r>
      <w:r w:rsidR="00E4628B">
        <w:rPr>
          <w:rFonts w:ascii="Times New Roman" w:hAnsi="Times New Roman" w:cs="Times New Roman"/>
          <w:sz w:val="24"/>
          <w:szCs w:val="24"/>
        </w:rPr>
        <w:t>two</w:t>
      </w:r>
      <w:r w:rsidR="0023342B">
        <w:rPr>
          <w:rFonts w:ascii="Times New Roman" w:hAnsi="Times New Roman" w:cs="Times New Roman"/>
          <w:sz w:val="24"/>
          <w:szCs w:val="24"/>
        </w:rPr>
        <w:t xml:space="preserve"> of the causal effects that</w:t>
      </w:r>
      <w:r>
        <w:rPr>
          <w:rFonts w:ascii="Times New Roman" w:hAnsi="Times New Roman" w:cs="Times New Roman"/>
          <w:sz w:val="24"/>
          <w:szCs w:val="24"/>
        </w:rPr>
        <w:t xml:space="preserve"> should be important considerations </w:t>
      </w:r>
      <w:r w:rsidR="00D32AB2">
        <w:rPr>
          <w:rFonts w:ascii="Times New Roman" w:hAnsi="Times New Roman" w:cs="Times New Roman"/>
          <w:sz w:val="24"/>
          <w:szCs w:val="24"/>
        </w:rPr>
        <w:t>in placing values for the complete economic and environmental benefits of weather monitoring information and its use by agricultural producers</w:t>
      </w:r>
      <w:r>
        <w:rPr>
          <w:rFonts w:ascii="Times New Roman" w:hAnsi="Times New Roman" w:cs="Times New Roman"/>
          <w:sz w:val="24"/>
          <w:szCs w:val="24"/>
        </w:rPr>
        <w:t xml:space="preserve">.     </w:t>
      </w:r>
    </w:p>
    <w:p w:rsidR="00735997" w:rsidRPr="00034E36" w:rsidRDefault="00034E36" w:rsidP="00034E36">
      <w:pPr>
        <w:pStyle w:val="ListParagraph"/>
        <w:numPr>
          <w:ilvl w:val="1"/>
          <w:numId w:val="24"/>
        </w:numPr>
        <w:spacing w:line="480" w:lineRule="auto"/>
        <w:rPr>
          <w:rFonts w:ascii="Times New Roman" w:hAnsi="Times New Roman" w:cs="Times New Roman"/>
          <w:sz w:val="24"/>
          <w:szCs w:val="24"/>
        </w:rPr>
      </w:pPr>
      <w:r>
        <w:rPr>
          <w:rFonts w:ascii="Times New Roman" w:hAnsi="Times New Roman" w:cs="Times New Roman"/>
          <w:b/>
          <w:sz w:val="24"/>
          <w:szCs w:val="24"/>
        </w:rPr>
        <w:t xml:space="preserve"> </w:t>
      </w:r>
      <w:r w:rsidR="00735997" w:rsidRPr="00034E36">
        <w:rPr>
          <w:rFonts w:ascii="Times New Roman" w:hAnsi="Times New Roman" w:cs="Times New Roman"/>
          <w:b/>
          <w:sz w:val="24"/>
          <w:szCs w:val="24"/>
        </w:rPr>
        <w:t>Weather Monitoring Information</w:t>
      </w:r>
      <w:r w:rsidR="005308ED" w:rsidRPr="00034E36">
        <w:rPr>
          <w:rFonts w:ascii="Times New Roman" w:hAnsi="Times New Roman" w:cs="Times New Roman"/>
          <w:b/>
          <w:sz w:val="24"/>
          <w:szCs w:val="24"/>
        </w:rPr>
        <w:t xml:space="preserve"> and </w:t>
      </w:r>
      <w:r w:rsidR="00BF3B73" w:rsidRPr="00034E36">
        <w:rPr>
          <w:rFonts w:ascii="Times New Roman" w:hAnsi="Times New Roman" w:cs="Times New Roman"/>
          <w:b/>
          <w:sz w:val="24"/>
          <w:szCs w:val="24"/>
        </w:rPr>
        <w:t>Organic</w:t>
      </w:r>
      <w:r w:rsidR="005308ED" w:rsidRPr="00034E36">
        <w:rPr>
          <w:rFonts w:ascii="Times New Roman" w:hAnsi="Times New Roman" w:cs="Times New Roman"/>
          <w:b/>
          <w:sz w:val="24"/>
          <w:szCs w:val="24"/>
        </w:rPr>
        <w:t xml:space="preserve"> </w:t>
      </w:r>
      <w:r w:rsidR="00750E21" w:rsidRPr="00034E36">
        <w:rPr>
          <w:rFonts w:ascii="Times New Roman" w:hAnsi="Times New Roman" w:cs="Times New Roman"/>
          <w:b/>
          <w:sz w:val="24"/>
          <w:szCs w:val="24"/>
        </w:rPr>
        <w:t>Agriculture</w:t>
      </w:r>
    </w:p>
    <w:p w:rsidR="00F202EF" w:rsidRDefault="000D639B" w:rsidP="00194932">
      <w:pPr>
        <w:spacing w:line="480" w:lineRule="auto"/>
        <w:ind w:firstLine="360"/>
        <w:jc w:val="both"/>
        <w:rPr>
          <w:rFonts w:ascii="Times New Roman" w:hAnsi="Times New Roman" w:cs="Times New Roman"/>
          <w:sz w:val="24"/>
          <w:szCs w:val="24"/>
        </w:rPr>
      </w:pPr>
      <w:r>
        <w:rPr>
          <w:rFonts w:ascii="Times New Roman" w:hAnsi="Times New Roman" w:cs="Times New Roman"/>
          <w:sz w:val="24"/>
          <w:szCs w:val="24"/>
        </w:rPr>
        <w:t>Total U.S. certified organic farmland acreage has increased from just over 935,000 acres in 1992 to 5,383,119 acres in 2011</w:t>
      </w:r>
      <w:r w:rsidR="00EE18AF">
        <w:rPr>
          <w:rFonts w:ascii="Times New Roman" w:hAnsi="Times New Roman" w:cs="Times New Roman"/>
          <w:sz w:val="24"/>
          <w:szCs w:val="24"/>
        </w:rPr>
        <w:t xml:space="preserve"> </w:t>
      </w:r>
      <w:sdt>
        <w:sdtPr>
          <w:rPr>
            <w:rFonts w:ascii="Times New Roman" w:hAnsi="Times New Roman" w:cs="Times New Roman"/>
            <w:sz w:val="24"/>
            <w:szCs w:val="24"/>
          </w:rPr>
          <w:id w:val="-1309477959"/>
          <w:citation/>
        </w:sdtPr>
        <w:sdtContent>
          <w:r w:rsidR="00EE18AF">
            <w:rPr>
              <w:rFonts w:ascii="Times New Roman" w:hAnsi="Times New Roman" w:cs="Times New Roman"/>
              <w:sz w:val="24"/>
              <w:szCs w:val="24"/>
            </w:rPr>
            <w:fldChar w:fldCharType="begin"/>
          </w:r>
          <w:r w:rsidR="00EE18AF">
            <w:rPr>
              <w:rFonts w:ascii="Times New Roman" w:hAnsi="Times New Roman" w:cs="Times New Roman"/>
              <w:sz w:val="24"/>
              <w:szCs w:val="24"/>
            </w:rPr>
            <w:instrText xml:space="preserve"> CITATION USD11 \l 1033 </w:instrText>
          </w:r>
          <w:r w:rsidR="00EE18AF">
            <w:rPr>
              <w:rFonts w:ascii="Times New Roman" w:hAnsi="Times New Roman" w:cs="Times New Roman"/>
              <w:sz w:val="24"/>
              <w:szCs w:val="24"/>
            </w:rPr>
            <w:fldChar w:fldCharType="separate"/>
          </w:r>
          <w:r w:rsidR="005E4391" w:rsidRPr="005E4391">
            <w:rPr>
              <w:rFonts w:ascii="Times New Roman" w:hAnsi="Times New Roman" w:cs="Times New Roman"/>
              <w:noProof/>
              <w:sz w:val="24"/>
              <w:szCs w:val="24"/>
            </w:rPr>
            <w:t>(USDA Economic Research Service, 2011)</w:t>
          </w:r>
          <w:r w:rsidR="00EE18AF">
            <w:rPr>
              <w:rFonts w:ascii="Times New Roman" w:hAnsi="Times New Roman" w:cs="Times New Roman"/>
              <w:sz w:val="24"/>
              <w:szCs w:val="24"/>
            </w:rPr>
            <w:fldChar w:fldCharType="end"/>
          </w:r>
        </w:sdtContent>
      </w:sdt>
      <w:r>
        <w:rPr>
          <w:rFonts w:ascii="Times New Roman" w:hAnsi="Times New Roman" w:cs="Times New Roman"/>
          <w:sz w:val="24"/>
          <w:szCs w:val="24"/>
        </w:rPr>
        <w:t xml:space="preserve">, an approximately 475 percent increase. </w:t>
      </w:r>
      <w:r w:rsidR="00BF3B73">
        <w:rPr>
          <w:rFonts w:ascii="Times New Roman" w:hAnsi="Times New Roman" w:cs="Times New Roman"/>
          <w:sz w:val="24"/>
          <w:szCs w:val="24"/>
        </w:rPr>
        <w:t xml:space="preserve">Organic agriculture has been defined as, “a set of management practices aimed at environmentally friendly production by avoiding the use of synthetic fertilizers and pesticides and by strong </w:t>
      </w:r>
      <w:r w:rsidR="001577CB">
        <w:rPr>
          <w:rFonts w:ascii="Times New Roman" w:hAnsi="Times New Roman" w:cs="Times New Roman"/>
          <w:sz w:val="24"/>
          <w:szCs w:val="24"/>
        </w:rPr>
        <w:t xml:space="preserve">reliance on closed on-farm nutrient cycling, including biological nitrogen fixation and crop rotations, to support soil fertility by enhancing soil organic matter content” </w:t>
      </w:r>
      <w:sdt>
        <w:sdtPr>
          <w:rPr>
            <w:rFonts w:ascii="Times New Roman" w:hAnsi="Times New Roman" w:cs="Times New Roman"/>
            <w:sz w:val="24"/>
            <w:szCs w:val="24"/>
          </w:rPr>
          <w:id w:val="1417512984"/>
          <w:citation/>
        </w:sdtPr>
        <w:sdtContent>
          <w:r w:rsidR="001577CB">
            <w:rPr>
              <w:rFonts w:ascii="Times New Roman" w:hAnsi="Times New Roman" w:cs="Times New Roman"/>
              <w:sz w:val="24"/>
              <w:szCs w:val="24"/>
            </w:rPr>
            <w:fldChar w:fldCharType="begin"/>
          </w:r>
          <w:r w:rsidR="001577CB">
            <w:rPr>
              <w:rFonts w:ascii="Times New Roman" w:hAnsi="Times New Roman" w:cs="Times New Roman"/>
              <w:sz w:val="24"/>
              <w:szCs w:val="24"/>
            </w:rPr>
            <w:instrText xml:space="preserve"> CITATION Lei12 \l 1033 </w:instrText>
          </w:r>
          <w:r w:rsidR="001577CB">
            <w:rPr>
              <w:rFonts w:ascii="Times New Roman" w:hAnsi="Times New Roman" w:cs="Times New Roman"/>
              <w:sz w:val="24"/>
              <w:szCs w:val="24"/>
            </w:rPr>
            <w:fldChar w:fldCharType="separate"/>
          </w:r>
          <w:r w:rsidR="005E4391" w:rsidRPr="005E4391">
            <w:rPr>
              <w:rFonts w:ascii="Times New Roman" w:hAnsi="Times New Roman" w:cs="Times New Roman"/>
              <w:noProof/>
              <w:sz w:val="24"/>
              <w:szCs w:val="24"/>
            </w:rPr>
            <w:t>(Leifeld, 2012)</w:t>
          </w:r>
          <w:r w:rsidR="001577CB">
            <w:rPr>
              <w:rFonts w:ascii="Times New Roman" w:hAnsi="Times New Roman" w:cs="Times New Roman"/>
              <w:sz w:val="24"/>
              <w:szCs w:val="24"/>
            </w:rPr>
            <w:fldChar w:fldCharType="end"/>
          </w:r>
        </w:sdtContent>
      </w:sdt>
      <w:r w:rsidR="001577CB">
        <w:rPr>
          <w:rFonts w:ascii="Times New Roman" w:hAnsi="Times New Roman" w:cs="Times New Roman"/>
          <w:sz w:val="24"/>
          <w:szCs w:val="24"/>
        </w:rPr>
        <w:t>.</w:t>
      </w:r>
      <w:r w:rsidR="00BF3B73">
        <w:rPr>
          <w:rFonts w:ascii="Times New Roman" w:hAnsi="Times New Roman" w:cs="Times New Roman"/>
          <w:sz w:val="24"/>
          <w:szCs w:val="24"/>
        </w:rPr>
        <w:t xml:space="preserve"> </w:t>
      </w:r>
      <w:r w:rsidR="00750E21">
        <w:rPr>
          <w:rFonts w:ascii="Times New Roman" w:hAnsi="Times New Roman" w:cs="Times New Roman"/>
          <w:sz w:val="24"/>
          <w:szCs w:val="24"/>
        </w:rPr>
        <w:t>The applicatio</w:t>
      </w:r>
      <w:r w:rsidR="00991EF2">
        <w:rPr>
          <w:rFonts w:ascii="Times New Roman" w:hAnsi="Times New Roman" w:cs="Times New Roman"/>
          <w:sz w:val="24"/>
          <w:szCs w:val="24"/>
        </w:rPr>
        <w:t xml:space="preserve">n of </w:t>
      </w:r>
      <w:r w:rsidR="00750E21">
        <w:rPr>
          <w:rFonts w:ascii="Times New Roman" w:hAnsi="Times New Roman" w:cs="Times New Roman"/>
          <w:sz w:val="24"/>
          <w:szCs w:val="24"/>
        </w:rPr>
        <w:t>different farming practices</w:t>
      </w:r>
      <w:r w:rsidR="00991EF2">
        <w:rPr>
          <w:rFonts w:ascii="Times New Roman" w:hAnsi="Times New Roman" w:cs="Times New Roman"/>
          <w:sz w:val="24"/>
          <w:szCs w:val="24"/>
        </w:rPr>
        <w:t xml:space="preserve"> such as, planting a pest-deterrent species, applying crop residues to fields, or releasing predators of pests </w:t>
      </w:r>
      <w:sdt>
        <w:sdtPr>
          <w:rPr>
            <w:rFonts w:ascii="Times New Roman" w:hAnsi="Times New Roman" w:cs="Times New Roman"/>
            <w:sz w:val="24"/>
            <w:szCs w:val="24"/>
          </w:rPr>
          <w:id w:val="-566729618"/>
          <w:citation/>
        </w:sdtPr>
        <w:sdtContent>
          <w:r w:rsidR="00991EF2">
            <w:rPr>
              <w:rFonts w:ascii="Times New Roman" w:hAnsi="Times New Roman" w:cs="Times New Roman"/>
              <w:sz w:val="24"/>
              <w:szCs w:val="24"/>
            </w:rPr>
            <w:fldChar w:fldCharType="begin"/>
          </w:r>
          <w:r w:rsidR="00991EF2">
            <w:rPr>
              <w:rFonts w:ascii="Times New Roman" w:hAnsi="Times New Roman" w:cs="Times New Roman"/>
              <w:sz w:val="24"/>
              <w:szCs w:val="24"/>
            </w:rPr>
            <w:instrText xml:space="preserve"> CITATION Enc16 \l 1033 </w:instrText>
          </w:r>
          <w:r w:rsidR="00991EF2">
            <w:rPr>
              <w:rFonts w:ascii="Times New Roman" w:hAnsi="Times New Roman" w:cs="Times New Roman"/>
              <w:sz w:val="24"/>
              <w:szCs w:val="24"/>
            </w:rPr>
            <w:fldChar w:fldCharType="separate"/>
          </w:r>
          <w:r w:rsidR="005E4391" w:rsidRPr="005E4391">
            <w:rPr>
              <w:rFonts w:ascii="Times New Roman" w:hAnsi="Times New Roman" w:cs="Times New Roman"/>
              <w:noProof/>
              <w:sz w:val="24"/>
              <w:szCs w:val="24"/>
            </w:rPr>
            <w:t>(Encyclopedia Britannica. Britannica Academic, 2016)</w:t>
          </w:r>
          <w:r w:rsidR="00991EF2">
            <w:rPr>
              <w:rFonts w:ascii="Times New Roman" w:hAnsi="Times New Roman" w:cs="Times New Roman"/>
              <w:sz w:val="24"/>
              <w:szCs w:val="24"/>
            </w:rPr>
            <w:fldChar w:fldCharType="end"/>
          </w:r>
        </w:sdtContent>
      </w:sdt>
      <w:r w:rsidR="00991EF2">
        <w:rPr>
          <w:rFonts w:ascii="Times New Roman" w:hAnsi="Times New Roman" w:cs="Times New Roman"/>
          <w:sz w:val="24"/>
          <w:szCs w:val="24"/>
        </w:rPr>
        <w:t xml:space="preserve">, can lead to a variety of different informational needs than those required with the production processes of </w:t>
      </w:r>
      <w:r w:rsidR="00735997">
        <w:rPr>
          <w:rFonts w:ascii="Times New Roman" w:hAnsi="Times New Roman" w:cs="Times New Roman"/>
          <w:sz w:val="24"/>
          <w:szCs w:val="24"/>
        </w:rPr>
        <w:t>conventi</w:t>
      </w:r>
      <w:r w:rsidR="0004592C">
        <w:rPr>
          <w:rFonts w:ascii="Times New Roman" w:hAnsi="Times New Roman" w:cs="Times New Roman"/>
          <w:sz w:val="24"/>
          <w:szCs w:val="24"/>
        </w:rPr>
        <w:t xml:space="preserve">onal </w:t>
      </w:r>
      <w:r w:rsidR="00BF3B73">
        <w:rPr>
          <w:rFonts w:ascii="Times New Roman" w:hAnsi="Times New Roman" w:cs="Times New Roman"/>
          <w:sz w:val="24"/>
          <w:szCs w:val="24"/>
        </w:rPr>
        <w:t>farming</w:t>
      </w:r>
      <w:r w:rsidR="00735997">
        <w:rPr>
          <w:rFonts w:ascii="Times New Roman" w:hAnsi="Times New Roman" w:cs="Times New Roman"/>
          <w:sz w:val="24"/>
          <w:szCs w:val="24"/>
        </w:rPr>
        <w:t>. The Sustainable Agriculture Research and Education</w:t>
      </w:r>
      <w:r w:rsidR="00FB2225">
        <w:rPr>
          <w:rFonts w:ascii="Times New Roman" w:hAnsi="Times New Roman" w:cs="Times New Roman"/>
          <w:sz w:val="24"/>
          <w:szCs w:val="24"/>
        </w:rPr>
        <w:t xml:space="preserve"> (SARE)</w:t>
      </w:r>
      <w:r w:rsidR="00735997">
        <w:rPr>
          <w:rFonts w:ascii="Times New Roman" w:hAnsi="Times New Roman" w:cs="Times New Roman"/>
          <w:sz w:val="24"/>
          <w:szCs w:val="24"/>
        </w:rPr>
        <w:t xml:space="preserve"> program, </w:t>
      </w:r>
      <w:r w:rsidR="00735997" w:rsidRPr="00735997">
        <w:rPr>
          <w:rFonts w:ascii="Times New Roman" w:hAnsi="Times New Roman" w:cs="Times New Roman"/>
          <w:sz w:val="24"/>
          <w:szCs w:val="24"/>
        </w:rPr>
        <w:t>based upon work supported by the National Institute of Food and Agriculture, U.S. Department of Agriculture, under award No. 2014-38640-22173</w:t>
      </w:r>
      <w:r w:rsidR="00EE2CAA">
        <w:rPr>
          <w:rFonts w:ascii="Times New Roman" w:hAnsi="Times New Roman" w:cs="Times New Roman"/>
          <w:sz w:val="24"/>
          <w:szCs w:val="24"/>
        </w:rPr>
        <w:t xml:space="preserve"> </w:t>
      </w:r>
      <w:sdt>
        <w:sdtPr>
          <w:rPr>
            <w:rFonts w:ascii="Times New Roman" w:hAnsi="Times New Roman" w:cs="Times New Roman"/>
            <w:sz w:val="24"/>
            <w:szCs w:val="24"/>
          </w:rPr>
          <w:id w:val="-682660479"/>
          <w:citation/>
        </w:sdtPr>
        <w:sdtContent>
          <w:r w:rsidR="00EE2CAA">
            <w:rPr>
              <w:rFonts w:ascii="Times New Roman" w:hAnsi="Times New Roman" w:cs="Times New Roman"/>
              <w:sz w:val="24"/>
              <w:szCs w:val="24"/>
            </w:rPr>
            <w:fldChar w:fldCharType="begin"/>
          </w:r>
          <w:r w:rsidR="00EE2CAA">
            <w:rPr>
              <w:rFonts w:ascii="Times New Roman" w:hAnsi="Times New Roman" w:cs="Times New Roman"/>
              <w:sz w:val="24"/>
              <w:szCs w:val="24"/>
            </w:rPr>
            <w:instrText xml:space="preserve"> CITATION Sus12 \l 1033 </w:instrText>
          </w:r>
          <w:r w:rsidR="00EE2CAA">
            <w:rPr>
              <w:rFonts w:ascii="Times New Roman" w:hAnsi="Times New Roman" w:cs="Times New Roman"/>
              <w:sz w:val="24"/>
              <w:szCs w:val="24"/>
            </w:rPr>
            <w:fldChar w:fldCharType="separate"/>
          </w:r>
          <w:r w:rsidR="005E4391" w:rsidRPr="005E4391">
            <w:rPr>
              <w:rFonts w:ascii="Times New Roman" w:hAnsi="Times New Roman" w:cs="Times New Roman"/>
              <w:noProof/>
              <w:sz w:val="24"/>
              <w:szCs w:val="24"/>
            </w:rPr>
            <w:t>(Sustainable Agriculture Research and Education, 2012)</w:t>
          </w:r>
          <w:r w:rsidR="00EE2CAA">
            <w:rPr>
              <w:rFonts w:ascii="Times New Roman" w:hAnsi="Times New Roman" w:cs="Times New Roman"/>
              <w:sz w:val="24"/>
              <w:szCs w:val="24"/>
            </w:rPr>
            <w:fldChar w:fldCharType="end"/>
          </w:r>
        </w:sdtContent>
      </w:sdt>
      <w:r w:rsidR="00735997">
        <w:rPr>
          <w:rFonts w:ascii="Times New Roman" w:hAnsi="Times New Roman" w:cs="Times New Roman"/>
          <w:sz w:val="24"/>
          <w:szCs w:val="24"/>
        </w:rPr>
        <w:t>, provide a sampling of some of the best practices</w:t>
      </w:r>
      <w:r w:rsidR="00EE2CAA">
        <w:rPr>
          <w:rFonts w:ascii="Times New Roman" w:hAnsi="Times New Roman" w:cs="Times New Roman"/>
          <w:sz w:val="24"/>
          <w:szCs w:val="24"/>
        </w:rPr>
        <w:t xml:space="preserve"> applied by farmers and ranchers</w:t>
      </w:r>
      <w:r w:rsidR="00FC6160">
        <w:rPr>
          <w:rFonts w:ascii="Times New Roman" w:hAnsi="Times New Roman" w:cs="Times New Roman"/>
          <w:sz w:val="24"/>
          <w:szCs w:val="24"/>
        </w:rPr>
        <w:t xml:space="preserve"> that strive towards sustainable </w:t>
      </w:r>
      <w:r w:rsidR="00FC6160">
        <w:rPr>
          <w:rFonts w:ascii="Times New Roman" w:hAnsi="Times New Roman" w:cs="Times New Roman"/>
          <w:sz w:val="24"/>
          <w:szCs w:val="24"/>
        </w:rPr>
        <w:lastRenderedPageBreak/>
        <w:t>agriculture. The ‘Best Practice Sampler’</w:t>
      </w:r>
      <w:r w:rsidR="00EE2CAA">
        <w:rPr>
          <w:rFonts w:ascii="Times New Roman" w:hAnsi="Times New Roman" w:cs="Times New Roman"/>
          <w:sz w:val="24"/>
          <w:szCs w:val="24"/>
        </w:rPr>
        <w:t xml:space="preserve"> reflect</w:t>
      </w:r>
      <w:r w:rsidR="00FC6160">
        <w:rPr>
          <w:rFonts w:ascii="Times New Roman" w:hAnsi="Times New Roman" w:cs="Times New Roman"/>
          <w:sz w:val="24"/>
          <w:szCs w:val="24"/>
        </w:rPr>
        <w:t xml:space="preserve">s </w:t>
      </w:r>
      <w:r w:rsidR="00EE2CAA">
        <w:rPr>
          <w:rFonts w:ascii="Times New Roman" w:hAnsi="Times New Roman" w:cs="Times New Roman"/>
          <w:sz w:val="24"/>
          <w:szCs w:val="24"/>
        </w:rPr>
        <w:t>the</w:t>
      </w:r>
      <w:r w:rsidR="00FC6160">
        <w:rPr>
          <w:rFonts w:ascii="Times New Roman" w:hAnsi="Times New Roman" w:cs="Times New Roman"/>
          <w:sz w:val="24"/>
          <w:szCs w:val="24"/>
        </w:rPr>
        <w:t xml:space="preserve"> variety of practices applicable to sustainable agriculture that largely differ from those applied at conventional farming operations. </w:t>
      </w:r>
    </w:p>
    <w:p w:rsidR="00F202EF" w:rsidRDefault="00F202EF" w:rsidP="00194932">
      <w:pPr>
        <w:spacing w:line="480" w:lineRule="auto"/>
        <w:ind w:firstLine="360"/>
        <w:jc w:val="both"/>
        <w:rPr>
          <w:rFonts w:ascii="Times New Roman" w:hAnsi="Times New Roman" w:cs="Times New Roman"/>
          <w:sz w:val="24"/>
          <w:szCs w:val="24"/>
        </w:rPr>
      </w:pPr>
      <w:r>
        <w:rPr>
          <w:rFonts w:ascii="Times New Roman" w:hAnsi="Times New Roman" w:cs="Times New Roman"/>
          <w:sz w:val="24"/>
          <w:szCs w:val="24"/>
        </w:rPr>
        <w:t>The</w:t>
      </w:r>
      <w:r w:rsidR="00FC6160">
        <w:rPr>
          <w:rFonts w:ascii="Times New Roman" w:hAnsi="Times New Roman" w:cs="Times New Roman"/>
          <w:sz w:val="24"/>
          <w:szCs w:val="24"/>
        </w:rPr>
        <w:t xml:space="preserve"> </w:t>
      </w:r>
      <w:r w:rsidR="00EE2CAA">
        <w:rPr>
          <w:rFonts w:ascii="Times New Roman" w:hAnsi="Times New Roman" w:cs="Times New Roman"/>
          <w:sz w:val="24"/>
          <w:szCs w:val="24"/>
        </w:rPr>
        <w:t>difference</w:t>
      </w:r>
      <w:r w:rsidR="00FC6160">
        <w:rPr>
          <w:rFonts w:ascii="Times New Roman" w:hAnsi="Times New Roman" w:cs="Times New Roman"/>
          <w:sz w:val="24"/>
          <w:szCs w:val="24"/>
        </w:rPr>
        <w:t>s</w:t>
      </w:r>
      <w:r w:rsidR="00861344">
        <w:rPr>
          <w:rFonts w:ascii="Times New Roman" w:hAnsi="Times New Roman" w:cs="Times New Roman"/>
          <w:sz w:val="24"/>
          <w:szCs w:val="24"/>
        </w:rPr>
        <w:t xml:space="preserve"> in practice</w:t>
      </w:r>
      <w:r w:rsidR="00EB5389">
        <w:rPr>
          <w:rFonts w:ascii="Times New Roman" w:hAnsi="Times New Roman" w:cs="Times New Roman"/>
          <w:sz w:val="24"/>
          <w:szCs w:val="24"/>
        </w:rPr>
        <w:t xml:space="preserve"> can</w:t>
      </w:r>
      <w:r w:rsidR="00861344">
        <w:rPr>
          <w:rFonts w:ascii="Times New Roman" w:hAnsi="Times New Roman" w:cs="Times New Roman"/>
          <w:sz w:val="24"/>
          <w:szCs w:val="24"/>
        </w:rPr>
        <w:t xml:space="preserve"> lead to </w:t>
      </w:r>
      <w:r w:rsidR="00EB5389">
        <w:rPr>
          <w:rFonts w:ascii="Times New Roman" w:hAnsi="Times New Roman" w:cs="Times New Roman"/>
          <w:sz w:val="24"/>
          <w:szCs w:val="24"/>
        </w:rPr>
        <w:t>dissimilar</w:t>
      </w:r>
      <w:r w:rsidR="00861344">
        <w:rPr>
          <w:rFonts w:ascii="Times New Roman" w:hAnsi="Times New Roman" w:cs="Times New Roman"/>
          <w:sz w:val="24"/>
          <w:szCs w:val="24"/>
        </w:rPr>
        <w:t xml:space="preserve"> climate and weather</w:t>
      </w:r>
      <w:r w:rsidR="00FC6160">
        <w:rPr>
          <w:rFonts w:ascii="Times New Roman" w:hAnsi="Times New Roman" w:cs="Times New Roman"/>
          <w:sz w:val="24"/>
          <w:szCs w:val="24"/>
        </w:rPr>
        <w:t xml:space="preserve"> information needs</w:t>
      </w:r>
      <w:r w:rsidR="00EB5389">
        <w:rPr>
          <w:rFonts w:ascii="Times New Roman" w:hAnsi="Times New Roman" w:cs="Times New Roman"/>
          <w:sz w:val="24"/>
          <w:szCs w:val="24"/>
        </w:rPr>
        <w:t xml:space="preserve"> from those required by conventional farming operators</w:t>
      </w:r>
      <w:r w:rsidR="00EE2CAA">
        <w:rPr>
          <w:rFonts w:ascii="Times New Roman" w:hAnsi="Times New Roman" w:cs="Times New Roman"/>
          <w:sz w:val="24"/>
          <w:szCs w:val="24"/>
        </w:rPr>
        <w:t>. The value placed on weather monitoring information by farmers and ranchers applying practices that improve sustainability may t</w:t>
      </w:r>
      <w:r w:rsidR="00EB5389">
        <w:rPr>
          <w:rFonts w:ascii="Times New Roman" w:hAnsi="Times New Roman" w:cs="Times New Roman"/>
          <w:sz w:val="24"/>
          <w:szCs w:val="24"/>
        </w:rPr>
        <w:t>hus significantly differ</w:t>
      </w:r>
      <w:r w:rsidR="00EE2CAA">
        <w:rPr>
          <w:rFonts w:ascii="Times New Roman" w:hAnsi="Times New Roman" w:cs="Times New Roman"/>
          <w:sz w:val="24"/>
          <w:szCs w:val="24"/>
        </w:rPr>
        <w:t xml:space="preserve">. </w:t>
      </w:r>
      <w:r w:rsidR="00EB5389">
        <w:rPr>
          <w:rFonts w:ascii="Times New Roman" w:hAnsi="Times New Roman" w:cs="Times New Roman"/>
          <w:sz w:val="24"/>
          <w:szCs w:val="24"/>
        </w:rPr>
        <w:t>Furman et al (2011) clai</w:t>
      </w:r>
      <w:r w:rsidR="00FF636A">
        <w:rPr>
          <w:rFonts w:ascii="Times New Roman" w:hAnsi="Times New Roman" w:cs="Times New Roman"/>
          <w:sz w:val="24"/>
          <w:szCs w:val="24"/>
        </w:rPr>
        <w:t>m</w:t>
      </w:r>
      <w:r w:rsidR="00EB5389">
        <w:rPr>
          <w:rFonts w:ascii="Times New Roman" w:hAnsi="Times New Roman" w:cs="Times New Roman"/>
          <w:sz w:val="24"/>
          <w:szCs w:val="24"/>
        </w:rPr>
        <w:t xml:space="preserve"> that, “organic farmers’ commitment to environmental sustainability leads them to integrate longer-term climate change considerations into their planning, such as practices to limit their carbon footprint” </w:t>
      </w:r>
      <w:r w:rsidR="005D6BE5" w:rsidRPr="00CC6219">
        <w:rPr>
          <w:rFonts w:ascii="Times New Roman" w:hAnsi="Times New Roman" w:cs="Times New Roman"/>
          <w:noProof/>
          <w:sz w:val="24"/>
          <w:szCs w:val="24"/>
        </w:rPr>
        <w:t>(Furm</w:t>
      </w:r>
      <w:r w:rsidR="005D6BE5">
        <w:rPr>
          <w:rFonts w:ascii="Times New Roman" w:hAnsi="Times New Roman" w:cs="Times New Roman"/>
          <w:noProof/>
          <w:sz w:val="24"/>
          <w:szCs w:val="24"/>
        </w:rPr>
        <w:t>an et al.</w:t>
      </w:r>
      <w:r w:rsidR="005D6BE5" w:rsidRPr="00CC6219">
        <w:rPr>
          <w:rFonts w:ascii="Times New Roman" w:hAnsi="Times New Roman" w:cs="Times New Roman"/>
          <w:noProof/>
          <w:sz w:val="24"/>
          <w:szCs w:val="24"/>
        </w:rPr>
        <w:t>, 2011)</w:t>
      </w:r>
      <w:r w:rsidR="005D6BE5">
        <w:rPr>
          <w:rFonts w:ascii="Times New Roman" w:hAnsi="Times New Roman" w:cs="Times New Roman"/>
          <w:noProof/>
          <w:sz w:val="24"/>
          <w:szCs w:val="24"/>
        </w:rPr>
        <w:t>.</w:t>
      </w:r>
      <w:r w:rsidR="00EB5389">
        <w:rPr>
          <w:rFonts w:ascii="Times New Roman" w:hAnsi="Times New Roman" w:cs="Times New Roman"/>
          <w:sz w:val="24"/>
          <w:szCs w:val="24"/>
        </w:rPr>
        <w:t xml:space="preserve"> </w:t>
      </w:r>
      <w:r w:rsidR="00FB2225">
        <w:rPr>
          <w:rFonts w:ascii="Times New Roman" w:hAnsi="Times New Roman" w:cs="Times New Roman"/>
          <w:sz w:val="24"/>
          <w:szCs w:val="24"/>
        </w:rPr>
        <w:t xml:space="preserve">One of the practices in the SARE ‘Best Practice Sampler’, ecological insect and weed management, describes the use of biological controls such as trap crops, the physical removal of weeds and insects, and selecting crops that can smother or shade out weeds and create habitat for beneficial insects </w:t>
      </w:r>
      <w:sdt>
        <w:sdtPr>
          <w:rPr>
            <w:rFonts w:ascii="Times New Roman" w:hAnsi="Times New Roman" w:cs="Times New Roman"/>
            <w:sz w:val="24"/>
            <w:szCs w:val="24"/>
          </w:rPr>
          <w:id w:val="1243613522"/>
          <w:citation/>
        </w:sdtPr>
        <w:sdtContent>
          <w:r w:rsidR="00FB2225">
            <w:rPr>
              <w:rFonts w:ascii="Times New Roman" w:hAnsi="Times New Roman" w:cs="Times New Roman"/>
              <w:sz w:val="24"/>
              <w:szCs w:val="24"/>
            </w:rPr>
            <w:fldChar w:fldCharType="begin"/>
          </w:r>
          <w:r w:rsidR="00FB2225">
            <w:rPr>
              <w:rFonts w:ascii="Times New Roman" w:hAnsi="Times New Roman" w:cs="Times New Roman"/>
              <w:sz w:val="24"/>
              <w:szCs w:val="24"/>
            </w:rPr>
            <w:instrText xml:space="preserve"> CITATION Sus12 \l 1033 </w:instrText>
          </w:r>
          <w:r w:rsidR="00FB2225">
            <w:rPr>
              <w:rFonts w:ascii="Times New Roman" w:hAnsi="Times New Roman" w:cs="Times New Roman"/>
              <w:sz w:val="24"/>
              <w:szCs w:val="24"/>
            </w:rPr>
            <w:fldChar w:fldCharType="separate"/>
          </w:r>
          <w:r w:rsidR="005E4391" w:rsidRPr="005E4391">
            <w:rPr>
              <w:rFonts w:ascii="Times New Roman" w:hAnsi="Times New Roman" w:cs="Times New Roman"/>
              <w:noProof/>
              <w:sz w:val="24"/>
              <w:szCs w:val="24"/>
            </w:rPr>
            <w:t>(Sustainable Agriculture Research and Education, 2012)</w:t>
          </w:r>
          <w:r w:rsidR="00FB2225">
            <w:rPr>
              <w:rFonts w:ascii="Times New Roman" w:hAnsi="Times New Roman" w:cs="Times New Roman"/>
              <w:sz w:val="24"/>
              <w:szCs w:val="24"/>
            </w:rPr>
            <w:fldChar w:fldCharType="end"/>
          </w:r>
        </w:sdtContent>
      </w:sdt>
      <w:r w:rsidR="00FB2225">
        <w:rPr>
          <w:rFonts w:ascii="Times New Roman" w:hAnsi="Times New Roman" w:cs="Times New Roman"/>
          <w:sz w:val="24"/>
          <w:szCs w:val="24"/>
        </w:rPr>
        <w:t>.</w:t>
      </w:r>
      <w:r w:rsidR="00735997">
        <w:rPr>
          <w:rFonts w:ascii="Times New Roman" w:hAnsi="Times New Roman" w:cs="Times New Roman"/>
          <w:sz w:val="24"/>
          <w:szCs w:val="24"/>
        </w:rPr>
        <w:t xml:space="preserve"> </w:t>
      </w:r>
      <w:r w:rsidR="00FB2225">
        <w:rPr>
          <w:rFonts w:ascii="Times New Roman" w:hAnsi="Times New Roman" w:cs="Times New Roman"/>
          <w:sz w:val="24"/>
          <w:szCs w:val="24"/>
        </w:rPr>
        <w:t xml:space="preserve">Other practices include rotational grazing systems for livestock, conservation tillage to help prevent soil loss from wind and water erosion, growing cover crops after harvesting cash crops, growing a greater variety of crops and livestock, and a well-managed application of on-farm nutrient sources </w:t>
      </w:r>
      <w:sdt>
        <w:sdtPr>
          <w:rPr>
            <w:rFonts w:ascii="Times New Roman" w:hAnsi="Times New Roman" w:cs="Times New Roman"/>
            <w:sz w:val="24"/>
            <w:szCs w:val="24"/>
          </w:rPr>
          <w:id w:val="-1674187356"/>
          <w:citation/>
        </w:sdtPr>
        <w:sdtContent>
          <w:r w:rsidR="00FB2225">
            <w:rPr>
              <w:rFonts w:ascii="Times New Roman" w:hAnsi="Times New Roman" w:cs="Times New Roman"/>
              <w:sz w:val="24"/>
              <w:szCs w:val="24"/>
            </w:rPr>
            <w:fldChar w:fldCharType="begin"/>
          </w:r>
          <w:r w:rsidR="00FB2225">
            <w:rPr>
              <w:rFonts w:ascii="Times New Roman" w:hAnsi="Times New Roman" w:cs="Times New Roman"/>
              <w:sz w:val="24"/>
              <w:szCs w:val="24"/>
            </w:rPr>
            <w:instrText xml:space="preserve"> CITATION Sus12 \l 1033 </w:instrText>
          </w:r>
          <w:r w:rsidR="00FB2225">
            <w:rPr>
              <w:rFonts w:ascii="Times New Roman" w:hAnsi="Times New Roman" w:cs="Times New Roman"/>
              <w:sz w:val="24"/>
              <w:szCs w:val="24"/>
            </w:rPr>
            <w:fldChar w:fldCharType="separate"/>
          </w:r>
          <w:r w:rsidR="005E4391" w:rsidRPr="005E4391">
            <w:rPr>
              <w:rFonts w:ascii="Times New Roman" w:hAnsi="Times New Roman" w:cs="Times New Roman"/>
              <w:noProof/>
              <w:sz w:val="24"/>
              <w:szCs w:val="24"/>
            </w:rPr>
            <w:t>(Sustainable Agriculture Research and Education, 2012)</w:t>
          </w:r>
          <w:r w:rsidR="00FB2225">
            <w:rPr>
              <w:rFonts w:ascii="Times New Roman" w:hAnsi="Times New Roman" w:cs="Times New Roman"/>
              <w:sz w:val="24"/>
              <w:szCs w:val="24"/>
            </w:rPr>
            <w:fldChar w:fldCharType="end"/>
          </w:r>
        </w:sdtContent>
      </w:sdt>
      <w:r w:rsidR="00FB2225">
        <w:rPr>
          <w:rFonts w:ascii="Times New Roman" w:hAnsi="Times New Roman" w:cs="Times New Roman"/>
          <w:sz w:val="24"/>
          <w:szCs w:val="24"/>
        </w:rPr>
        <w:t xml:space="preserve">. </w:t>
      </w:r>
      <w:r w:rsidR="00FF636A">
        <w:rPr>
          <w:rFonts w:ascii="Times New Roman" w:hAnsi="Times New Roman" w:cs="Times New Roman"/>
          <w:sz w:val="24"/>
          <w:szCs w:val="24"/>
        </w:rPr>
        <w:t xml:space="preserve">In their study on the potential of crop diversity to mitigate weather variations and improve yield stability, </w:t>
      </w:r>
      <w:proofErr w:type="spellStart"/>
      <w:r w:rsidR="00FF636A">
        <w:rPr>
          <w:rFonts w:ascii="Times New Roman" w:hAnsi="Times New Roman" w:cs="Times New Roman"/>
          <w:sz w:val="24"/>
          <w:szCs w:val="24"/>
        </w:rPr>
        <w:t>Gaudin</w:t>
      </w:r>
      <w:proofErr w:type="spellEnd"/>
      <w:r w:rsidR="00FF636A">
        <w:rPr>
          <w:rFonts w:ascii="Times New Roman" w:hAnsi="Times New Roman" w:cs="Times New Roman"/>
          <w:sz w:val="24"/>
          <w:szCs w:val="24"/>
        </w:rPr>
        <w:t xml:space="preserve"> et al</w:t>
      </w:r>
      <w:r w:rsidR="00DC46B5">
        <w:rPr>
          <w:rFonts w:ascii="Times New Roman" w:hAnsi="Times New Roman" w:cs="Times New Roman"/>
          <w:sz w:val="24"/>
          <w:szCs w:val="24"/>
        </w:rPr>
        <w:t>.</w:t>
      </w:r>
      <w:r w:rsidR="00FF636A">
        <w:rPr>
          <w:rFonts w:ascii="Times New Roman" w:hAnsi="Times New Roman" w:cs="Times New Roman"/>
          <w:sz w:val="24"/>
          <w:szCs w:val="24"/>
        </w:rPr>
        <w:t xml:space="preserve"> (2015) used yield and weather data</w:t>
      </w:r>
      <w:r w:rsidR="00DC46B5">
        <w:rPr>
          <w:rFonts w:ascii="Times New Roman" w:hAnsi="Times New Roman" w:cs="Times New Roman"/>
          <w:sz w:val="24"/>
          <w:szCs w:val="24"/>
        </w:rPr>
        <w:t xml:space="preserve"> from a 31-year long term rotation and tillage trial in Ontario, Canada and determined that crop rotation diversity and reduced tillage significantly contributed to the system’s resilience to multiple environmental stresses</w:t>
      </w:r>
      <w:r w:rsidR="00C66391">
        <w:rPr>
          <w:rFonts w:ascii="Times New Roman" w:hAnsi="Times New Roman" w:cs="Times New Roman"/>
          <w:sz w:val="24"/>
          <w:szCs w:val="24"/>
        </w:rPr>
        <w:t xml:space="preserve"> mainly attributed to variability in temperatures and precipitation</w:t>
      </w:r>
      <w:r w:rsidR="00DC46B5">
        <w:rPr>
          <w:rFonts w:ascii="Times New Roman" w:hAnsi="Times New Roman" w:cs="Times New Roman"/>
          <w:sz w:val="24"/>
          <w:szCs w:val="24"/>
        </w:rPr>
        <w:t xml:space="preserve"> </w:t>
      </w:r>
      <w:sdt>
        <w:sdtPr>
          <w:rPr>
            <w:rFonts w:ascii="Times New Roman" w:hAnsi="Times New Roman" w:cs="Times New Roman"/>
            <w:sz w:val="24"/>
            <w:szCs w:val="24"/>
          </w:rPr>
          <w:id w:val="-1638871641"/>
          <w:citation/>
        </w:sdtPr>
        <w:sdtContent>
          <w:r w:rsidR="00DC46B5">
            <w:rPr>
              <w:rFonts w:ascii="Times New Roman" w:hAnsi="Times New Roman" w:cs="Times New Roman"/>
              <w:sz w:val="24"/>
              <w:szCs w:val="24"/>
            </w:rPr>
            <w:fldChar w:fldCharType="begin"/>
          </w:r>
          <w:r w:rsidR="00DC46B5">
            <w:rPr>
              <w:rFonts w:ascii="Times New Roman" w:hAnsi="Times New Roman" w:cs="Times New Roman"/>
              <w:sz w:val="24"/>
              <w:szCs w:val="24"/>
            </w:rPr>
            <w:instrText xml:space="preserve"> CITATION Gau15 \l 1033 </w:instrText>
          </w:r>
          <w:r w:rsidR="00DC46B5">
            <w:rPr>
              <w:rFonts w:ascii="Times New Roman" w:hAnsi="Times New Roman" w:cs="Times New Roman"/>
              <w:sz w:val="24"/>
              <w:szCs w:val="24"/>
            </w:rPr>
            <w:fldChar w:fldCharType="separate"/>
          </w:r>
          <w:r w:rsidR="005E4391" w:rsidRPr="005E4391">
            <w:rPr>
              <w:rFonts w:ascii="Times New Roman" w:hAnsi="Times New Roman" w:cs="Times New Roman"/>
              <w:noProof/>
              <w:sz w:val="24"/>
              <w:szCs w:val="24"/>
            </w:rPr>
            <w:t>(Gaudin &amp; al., 2015)</w:t>
          </w:r>
          <w:r w:rsidR="00DC46B5">
            <w:rPr>
              <w:rFonts w:ascii="Times New Roman" w:hAnsi="Times New Roman" w:cs="Times New Roman"/>
              <w:sz w:val="24"/>
              <w:szCs w:val="24"/>
            </w:rPr>
            <w:fldChar w:fldCharType="end"/>
          </w:r>
        </w:sdtContent>
      </w:sdt>
      <w:r w:rsidR="00DC46B5">
        <w:rPr>
          <w:rFonts w:ascii="Times New Roman" w:hAnsi="Times New Roman" w:cs="Times New Roman"/>
          <w:sz w:val="24"/>
          <w:szCs w:val="24"/>
        </w:rPr>
        <w:t>.</w:t>
      </w:r>
    </w:p>
    <w:p w:rsidR="00C53A7E" w:rsidRPr="005A39CC" w:rsidRDefault="00F202EF" w:rsidP="00194932">
      <w:pPr>
        <w:spacing w:line="480" w:lineRule="auto"/>
        <w:ind w:firstLine="360"/>
        <w:jc w:val="both"/>
        <w:rPr>
          <w:rFonts w:ascii="Times New Roman" w:hAnsi="Times New Roman" w:cs="Times New Roman"/>
          <w:sz w:val="24"/>
          <w:szCs w:val="24"/>
        </w:rPr>
      </w:pPr>
      <w:r>
        <w:rPr>
          <w:rFonts w:ascii="Times New Roman" w:hAnsi="Times New Roman" w:cs="Times New Roman"/>
          <w:sz w:val="24"/>
          <w:szCs w:val="24"/>
        </w:rPr>
        <w:lastRenderedPageBreak/>
        <w:t>Additional</w:t>
      </w:r>
      <w:r w:rsidR="00281929">
        <w:rPr>
          <w:rFonts w:ascii="Times New Roman" w:hAnsi="Times New Roman" w:cs="Times New Roman"/>
          <w:sz w:val="24"/>
          <w:szCs w:val="24"/>
        </w:rPr>
        <w:t xml:space="preserve"> studies have also confirmed that conservation tillage reduces runoff (</w:t>
      </w:r>
      <w:r w:rsidR="00281929" w:rsidRPr="00281929">
        <w:rPr>
          <w:rFonts w:ascii="Times New Roman" w:hAnsi="Times New Roman" w:cs="Times New Roman"/>
          <w:sz w:val="24"/>
          <w:szCs w:val="24"/>
        </w:rPr>
        <w:t xml:space="preserve">(Wilson et al. 2004, </w:t>
      </w:r>
      <w:proofErr w:type="spellStart"/>
      <w:r w:rsidR="00281929" w:rsidRPr="00281929">
        <w:rPr>
          <w:rFonts w:ascii="Times New Roman" w:hAnsi="Times New Roman" w:cs="Times New Roman"/>
          <w:sz w:val="24"/>
          <w:szCs w:val="24"/>
        </w:rPr>
        <w:t>Rhoton</w:t>
      </w:r>
      <w:proofErr w:type="spellEnd"/>
      <w:r w:rsidR="00281929" w:rsidRPr="00281929">
        <w:rPr>
          <w:rFonts w:ascii="Times New Roman" w:hAnsi="Times New Roman" w:cs="Times New Roman"/>
          <w:sz w:val="24"/>
          <w:szCs w:val="24"/>
        </w:rPr>
        <w:t xml:space="preserve"> </w:t>
      </w:r>
      <w:r w:rsidR="00281929">
        <w:rPr>
          <w:rFonts w:ascii="Times New Roman" w:hAnsi="Times New Roman" w:cs="Times New Roman"/>
          <w:sz w:val="24"/>
          <w:szCs w:val="24"/>
        </w:rPr>
        <w:t xml:space="preserve">et al. 2002, Meyer et al. 1999, </w:t>
      </w:r>
      <w:proofErr w:type="spellStart"/>
      <w:r w:rsidR="00281929" w:rsidRPr="00281929">
        <w:rPr>
          <w:rFonts w:ascii="Times New Roman" w:hAnsi="Times New Roman" w:cs="Times New Roman"/>
          <w:sz w:val="24"/>
          <w:szCs w:val="24"/>
        </w:rPr>
        <w:t>Sojka</w:t>
      </w:r>
      <w:proofErr w:type="spellEnd"/>
      <w:r w:rsidR="00281929" w:rsidRPr="00281929">
        <w:rPr>
          <w:rFonts w:ascii="Times New Roman" w:hAnsi="Times New Roman" w:cs="Times New Roman"/>
          <w:sz w:val="24"/>
          <w:szCs w:val="24"/>
        </w:rPr>
        <w:t xml:space="preserve"> et al. 1984)</w:t>
      </w:r>
      <w:r w:rsidR="00281929">
        <w:rPr>
          <w:rFonts w:ascii="Times New Roman" w:hAnsi="Times New Roman" w:cs="Times New Roman"/>
          <w:sz w:val="24"/>
          <w:szCs w:val="24"/>
        </w:rPr>
        <w:t xml:space="preserve"> in </w:t>
      </w:r>
      <w:sdt>
        <w:sdtPr>
          <w:rPr>
            <w:rFonts w:ascii="Times New Roman" w:hAnsi="Times New Roman" w:cs="Times New Roman"/>
            <w:sz w:val="24"/>
            <w:szCs w:val="24"/>
          </w:rPr>
          <w:id w:val="-2058700567"/>
          <w:citation/>
        </w:sdtPr>
        <w:sdtContent>
          <w:r w:rsidR="00281929">
            <w:rPr>
              <w:rFonts w:ascii="Times New Roman" w:hAnsi="Times New Roman" w:cs="Times New Roman"/>
              <w:sz w:val="24"/>
              <w:szCs w:val="24"/>
            </w:rPr>
            <w:fldChar w:fldCharType="begin"/>
          </w:r>
          <w:r w:rsidR="00281929">
            <w:rPr>
              <w:rFonts w:ascii="Times New Roman" w:hAnsi="Times New Roman" w:cs="Times New Roman"/>
              <w:sz w:val="24"/>
              <w:szCs w:val="24"/>
            </w:rPr>
            <w:instrText xml:space="preserve"> CITATION Gia12 \l 1033 </w:instrText>
          </w:r>
          <w:r w:rsidR="00281929">
            <w:rPr>
              <w:rFonts w:ascii="Times New Roman" w:hAnsi="Times New Roman" w:cs="Times New Roman"/>
              <w:sz w:val="24"/>
              <w:szCs w:val="24"/>
            </w:rPr>
            <w:fldChar w:fldCharType="separate"/>
          </w:r>
          <w:r w:rsidR="005E4391" w:rsidRPr="005E4391">
            <w:rPr>
              <w:rFonts w:ascii="Times New Roman" w:hAnsi="Times New Roman" w:cs="Times New Roman"/>
              <w:noProof/>
              <w:sz w:val="24"/>
              <w:szCs w:val="24"/>
            </w:rPr>
            <w:t>(Giangola, 2012)</w:t>
          </w:r>
          <w:r w:rsidR="00281929">
            <w:rPr>
              <w:rFonts w:ascii="Times New Roman" w:hAnsi="Times New Roman" w:cs="Times New Roman"/>
              <w:sz w:val="24"/>
              <w:szCs w:val="24"/>
            </w:rPr>
            <w:fldChar w:fldCharType="end"/>
          </w:r>
        </w:sdtContent>
      </w:sdt>
      <w:r w:rsidR="00281929">
        <w:rPr>
          <w:rFonts w:ascii="Times New Roman" w:hAnsi="Times New Roman" w:cs="Times New Roman"/>
          <w:sz w:val="24"/>
          <w:szCs w:val="24"/>
        </w:rPr>
        <w:t xml:space="preserve"> and significantly reduces erosion </w:t>
      </w:r>
      <w:r w:rsidR="00281929" w:rsidRPr="00281929">
        <w:rPr>
          <w:rFonts w:ascii="Times New Roman" w:hAnsi="Times New Roman" w:cs="Times New Roman"/>
          <w:sz w:val="24"/>
          <w:szCs w:val="24"/>
        </w:rPr>
        <w:t>(Da</w:t>
      </w:r>
      <w:r w:rsidR="00281929">
        <w:rPr>
          <w:rFonts w:ascii="Times New Roman" w:hAnsi="Times New Roman" w:cs="Times New Roman"/>
          <w:sz w:val="24"/>
          <w:szCs w:val="24"/>
        </w:rPr>
        <w:t xml:space="preserve">bney et al. 2004, </w:t>
      </w:r>
      <w:proofErr w:type="spellStart"/>
      <w:r w:rsidR="00281929">
        <w:rPr>
          <w:rFonts w:ascii="Times New Roman" w:hAnsi="Times New Roman" w:cs="Times New Roman"/>
          <w:sz w:val="24"/>
          <w:szCs w:val="24"/>
        </w:rPr>
        <w:t>Rhoton</w:t>
      </w:r>
      <w:proofErr w:type="spellEnd"/>
      <w:r w:rsidR="00281929">
        <w:rPr>
          <w:rFonts w:ascii="Times New Roman" w:hAnsi="Times New Roman" w:cs="Times New Roman"/>
          <w:sz w:val="24"/>
          <w:szCs w:val="24"/>
        </w:rPr>
        <w:t xml:space="preserve"> et al. </w:t>
      </w:r>
      <w:r w:rsidR="00281929" w:rsidRPr="00281929">
        <w:rPr>
          <w:rFonts w:ascii="Times New Roman" w:hAnsi="Times New Roman" w:cs="Times New Roman"/>
          <w:sz w:val="24"/>
          <w:szCs w:val="24"/>
        </w:rPr>
        <w:t xml:space="preserve">2002, Meyer et al. 1999, Lal et al. 1994, </w:t>
      </w:r>
      <w:proofErr w:type="spellStart"/>
      <w:r w:rsidR="00281929" w:rsidRPr="00281929">
        <w:rPr>
          <w:rFonts w:ascii="Times New Roman" w:hAnsi="Times New Roman" w:cs="Times New Roman"/>
          <w:sz w:val="24"/>
          <w:szCs w:val="24"/>
        </w:rPr>
        <w:t>Lakshminarayan</w:t>
      </w:r>
      <w:proofErr w:type="spellEnd"/>
      <w:r w:rsidR="00281929" w:rsidRPr="00281929">
        <w:rPr>
          <w:rFonts w:ascii="Times New Roman" w:hAnsi="Times New Roman" w:cs="Times New Roman"/>
          <w:sz w:val="24"/>
          <w:szCs w:val="24"/>
        </w:rPr>
        <w:t xml:space="preserve"> et al. 1994, Edwards et al.</w:t>
      </w:r>
      <w:r w:rsidR="00281929">
        <w:rPr>
          <w:rFonts w:ascii="Times New Roman" w:hAnsi="Times New Roman" w:cs="Times New Roman"/>
          <w:sz w:val="24"/>
          <w:szCs w:val="24"/>
        </w:rPr>
        <w:t xml:space="preserve"> </w:t>
      </w:r>
      <w:r w:rsidR="00281929" w:rsidRPr="00281929">
        <w:rPr>
          <w:rFonts w:ascii="Times New Roman" w:hAnsi="Times New Roman" w:cs="Times New Roman"/>
          <w:sz w:val="24"/>
          <w:szCs w:val="24"/>
        </w:rPr>
        <w:t xml:space="preserve">1992, </w:t>
      </w:r>
      <w:proofErr w:type="spellStart"/>
      <w:r w:rsidR="00281929" w:rsidRPr="00281929">
        <w:rPr>
          <w:rFonts w:ascii="Times New Roman" w:hAnsi="Times New Roman" w:cs="Times New Roman"/>
          <w:sz w:val="24"/>
          <w:szCs w:val="24"/>
        </w:rPr>
        <w:t>Moldenauer</w:t>
      </w:r>
      <w:proofErr w:type="spellEnd"/>
      <w:r w:rsidR="00281929" w:rsidRPr="00281929">
        <w:rPr>
          <w:rFonts w:ascii="Times New Roman" w:hAnsi="Times New Roman" w:cs="Times New Roman"/>
          <w:sz w:val="24"/>
          <w:szCs w:val="24"/>
        </w:rPr>
        <w:t xml:space="preserve"> et al. 1983)</w:t>
      </w:r>
      <w:r w:rsidR="00281929">
        <w:rPr>
          <w:rFonts w:ascii="Times New Roman" w:hAnsi="Times New Roman" w:cs="Times New Roman"/>
          <w:sz w:val="24"/>
          <w:szCs w:val="24"/>
        </w:rPr>
        <w:t xml:space="preserve"> in (</w:t>
      </w:r>
      <w:proofErr w:type="spellStart"/>
      <w:r w:rsidR="00281929">
        <w:rPr>
          <w:rFonts w:ascii="Times New Roman" w:hAnsi="Times New Roman" w:cs="Times New Roman"/>
          <w:sz w:val="24"/>
          <w:szCs w:val="24"/>
        </w:rPr>
        <w:t>Giangola</w:t>
      </w:r>
      <w:proofErr w:type="spellEnd"/>
      <w:r w:rsidR="00281929">
        <w:rPr>
          <w:rFonts w:ascii="Times New Roman" w:hAnsi="Times New Roman" w:cs="Times New Roman"/>
          <w:sz w:val="24"/>
          <w:szCs w:val="24"/>
        </w:rPr>
        <w:t>, 2012).</w:t>
      </w:r>
    </w:p>
    <w:p w:rsidR="00FE6BF4" w:rsidRPr="00034E36" w:rsidRDefault="00717307" w:rsidP="00034E36">
      <w:pPr>
        <w:pStyle w:val="ListParagraph"/>
        <w:numPr>
          <w:ilvl w:val="0"/>
          <w:numId w:val="24"/>
        </w:numPr>
        <w:spacing w:line="480" w:lineRule="auto"/>
        <w:rPr>
          <w:rFonts w:ascii="Times New Roman" w:hAnsi="Times New Roman" w:cs="Times New Roman"/>
          <w:b/>
          <w:sz w:val="28"/>
          <w:szCs w:val="24"/>
        </w:rPr>
      </w:pPr>
      <w:r w:rsidRPr="00034E36">
        <w:rPr>
          <w:rFonts w:ascii="Times New Roman" w:hAnsi="Times New Roman" w:cs="Times New Roman"/>
          <w:b/>
          <w:sz w:val="28"/>
          <w:szCs w:val="24"/>
        </w:rPr>
        <w:t>Methodology</w:t>
      </w:r>
    </w:p>
    <w:p w:rsidR="005D7875" w:rsidRDefault="00DE4DD1" w:rsidP="003306BD">
      <w:pPr>
        <w:spacing w:line="480" w:lineRule="auto"/>
        <w:ind w:firstLine="360"/>
        <w:jc w:val="both"/>
        <w:rPr>
          <w:rFonts w:ascii="Times New Roman" w:hAnsi="Times New Roman" w:cs="Times New Roman"/>
          <w:sz w:val="24"/>
          <w:szCs w:val="24"/>
        </w:rPr>
      </w:pPr>
      <w:r>
        <w:rPr>
          <w:rFonts w:ascii="Times New Roman" w:hAnsi="Times New Roman" w:cs="Times New Roman"/>
          <w:sz w:val="24"/>
          <w:szCs w:val="24"/>
        </w:rPr>
        <w:t xml:space="preserve">The literature </w:t>
      </w:r>
      <w:r w:rsidR="009A212F">
        <w:rPr>
          <w:rFonts w:ascii="Times New Roman" w:hAnsi="Times New Roman" w:cs="Times New Roman"/>
          <w:sz w:val="24"/>
          <w:szCs w:val="24"/>
        </w:rPr>
        <w:t>on weather monitoring networks, and specifically on the Oklahoma Mesonet, has demonstrated that there are multiple benefits attributed to the use of weather monitoring information by agricultural producers yet it is still not being used by all of its potential users. The potential savings attributed to individual farmers who decide to incorporate weather monitoring information from the Oklahoma Mesonet into their decision making processes have been qualitatively analyzed</w:t>
      </w:r>
      <w:r w:rsidR="005F6367">
        <w:rPr>
          <w:rFonts w:ascii="Times New Roman" w:hAnsi="Times New Roman" w:cs="Times New Roman"/>
          <w:sz w:val="24"/>
          <w:szCs w:val="24"/>
        </w:rPr>
        <w:t>. However, the q</w:t>
      </w:r>
      <w:r w:rsidR="009A212F">
        <w:rPr>
          <w:rFonts w:ascii="Times New Roman" w:hAnsi="Times New Roman" w:cs="Times New Roman"/>
          <w:sz w:val="24"/>
          <w:szCs w:val="24"/>
        </w:rPr>
        <w:t>uantitative analysis</w:t>
      </w:r>
      <w:r w:rsidR="005F6367">
        <w:rPr>
          <w:rFonts w:ascii="Times New Roman" w:hAnsi="Times New Roman" w:cs="Times New Roman"/>
          <w:sz w:val="24"/>
          <w:szCs w:val="24"/>
        </w:rPr>
        <w:t xml:space="preserve"> of these benefits</w:t>
      </w:r>
      <w:r w:rsidR="009A212F">
        <w:rPr>
          <w:rFonts w:ascii="Times New Roman" w:hAnsi="Times New Roman" w:cs="Times New Roman"/>
          <w:sz w:val="24"/>
          <w:szCs w:val="24"/>
        </w:rPr>
        <w:t xml:space="preserve"> </w:t>
      </w:r>
      <w:r w:rsidR="005F6367">
        <w:rPr>
          <w:rFonts w:ascii="Times New Roman" w:hAnsi="Times New Roman" w:cs="Times New Roman"/>
          <w:sz w:val="24"/>
          <w:szCs w:val="24"/>
        </w:rPr>
        <w:t>and the overall impact they have on farm profitability have not yet been researched</w:t>
      </w:r>
      <w:r w:rsidR="009A212F">
        <w:rPr>
          <w:rFonts w:ascii="Times New Roman" w:hAnsi="Times New Roman" w:cs="Times New Roman"/>
          <w:sz w:val="24"/>
          <w:szCs w:val="24"/>
        </w:rPr>
        <w:t>.</w:t>
      </w:r>
      <w:r w:rsidR="005F6367">
        <w:rPr>
          <w:rFonts w:ascii="Times New Roman" w:hAnsi="Times New Roman" w:cs="Times New Roman"/>
          <w:sz w:val="24"/>
          <w:szCs w:val="24"/>
        </w:rPr>
        <w:t xml:space="preserve"> </w:t>
      </w:r>
      <w:r w:rsidR="009E6FC9">
        <w:rPr>
          <w:rFonts w:ascii="Times New Roman" w:hAnsi="Times New Roman" w:cs="Times New Roman"/>
          <w:sz w:val="24"/>
          <w:szCs w:val="24"/>
        </w:rPr>
        <w:t>This study applied quantitative da</w:t>
      </w:r>
      <w:r w:rsidR="00E6431F">
        <w:rPr>
          <w:rFonts w:ascii="Times New Roman" w:hAnsi="Times New Roman" w:cs="Times New Roman"/>
          <w:sz w:val="24"/>
          <w:szCs w:val="24"/>
        </w:rPr>
        <w:t xml:space="preserve">ta analysis to the </w:t>
      </w:r>
      <w:r w:rsidR="00F71F89">
        <w:rPr>
          <w:rFonts w:ascii="Times New Roman" w:hAnsi="Times New Roman" w:cs="Times New Roman"/>
          <w:sz w:val="24"/>
          <w:szCs w:val="24"/>
        </w:rPr>
        <w:t>results of</w:t>
      </w:r>
      <w:r w:rsidR="0089561D">
        <w:rPr>
          <w:rFonts w:ascii="Times New Roman" w:hAnsi="Times New Roman" w:cs="Times New Roman"/>
          <w:sz w:val="24"/>
          <w:szCs w:val="24"/>
        </w:rPr>
        <w:t xml:space="preserve"> a</w:t>
      </w:r>
      <w:r w:rsidR="001F51B4">
        <w:rPr>
          <w:rFonts w:ascii="Times New Roman" w:hAnsi="Times New Roman" w:cs="Times New Roman"/>
          <w:sz w:val="24"/>
          <w:szCs w:val="24"/>
        </w:rPr>
        <w:t xml:space="preserve"> </w:t>
      </w:r>
      <w:r w:rsidR="0089561D">
        <w:rPr>
          <w:rFonts w:ascii="Times New Roman" w:hAnsi="Times New Roman" w:cs="Times New Roman"/>
          <w:sz w:val="24"/>
          <w:szCs w:val="24"/>
        </w:rPr>
        <w:t>structured survey</w:t>
      </w:r>
      <w:r w:rsidR="005F6367">
        <w:rPr>
          <w:rFonts w:ascii="Times New Roman" w:hAnsi="Times New Roman" w:cs="Times New Roman"/>
          <w:sz w:val="24"/>
          <w:szCs w:val="24"/>
        </w:rPr>
        <w:t xml:space="preserve"> in order to determine the level of importance of the Oklahoma Mesonet to farm profitability. The study also determined what factors contribute to different levels of importance and</w:t>
      </w:r>
      <w:r w:rsidR="005D7875">
        <w:rPr>
          <w:rFonts w:ascii="Times New Roman" w:hAnsi="Times New Roman" w:cs="Times New Roman"/>
          <w:sz w:val="24"/>
          <w:szCs w:val="24"/>
        </w:rPr>
        <w:t>, for those that did consider its contribution to be important,</w:t>
      </w:r>
      <w:r w:rsidR="005F6367">
        <w:rPr>
          <w:rFonts w:ascii="Times New Roman" w:hAnsi="Times New Roman" w:cs="Times New Roman"/>
          <w:sz w:val="24"/>
          <w:szCs w:val="24"/>
        </w:rPr>
        <w:t xml:space="preserve"> </w:t>
      </w:r>
      <w:r w:rsidR="005D7875">
        <w:rPr>
          <w:rFonts w:ascii="Times New Roman" w:hAnsi="Times New Roman" w:cs="Times New Roman"/>
          <w:sz w:val="24"/>
          <w:szCs w:val="24"/>
        </w:rPr>
        <w:t xml:space="preserve">what that contribution represented over the course of one year. </w:t>
      </w:r>
    </w:p>
    <w:p w:rsidR="00CE1AFA" w:rsidRDefault="004E6E4C" w:rsidP="003306BD">
      <w:pPr>
        <w:spacing w:line="480" w:lineRule="auto"/>
        <w:ind w:firstLine="360"/>
        <w:jc w:val="both"/>
        <w:rPr>
          <w:rFonts w:ascii="Times New Roman" w:hAnsi="Times New Roman" w:cs="Times New Roman"/>
          <w:sz w:val="24"/>
          <w:szCs w:val="24"/>
        </w:rPr>
      </w:pPr>
      <w:r>
        <w:rPr>
          <w:rFonts w:ascii="Times New Roman" w:hAnsi="Times New Roman" w:cs="Times New Roman"/>
          <w:sz w:val="24"/>
          <w:szCs w:val="24"/>
        </w:rPr>
        <w:t xml:space="preserve">The American Statistical Association (ASA) describes the term ‘survey’ as, “a method of gathering information from a sample of individuals” </w:t>
      </w:r>
      <w:sdt>
        <w:sdtPr>
          <w:rPr>
            <w:rFonts w:ascii="Times New Roman" w:hAnsi="Times New Roman" w:cs="Times New Roman"/>
            <w:sz w:val="24"/>
            <w:szCs w:val="24"/>
          </w:rPr>
          <w:id w:val="293337136"/>
          <w:citation/>
        </w:sdtPr>
        <w:sdtContent>
          <w:r>
            <w:rPr>
              <w:rFonts w:ascii="Times New Roman" w:hAnsi="Times New Roman" w:cs="Times New Roman"/>
              <w:sz w:val="24"/>
              <w:szCs w:val="24"/>
            </w:rPr>
            <w:fldChar w:fldCharType="begin"/>
          </w:r>
          <w:r>
            <w:rPr>
              <w:rFonts w:ascii="Times New Roman" w:hAnsi="Times New Roman" w:cs="Times New Roman"/>
              <w:sz w:val="24"/>
              <w:szCs w:val="24"/>
            </w:rPr>
            <w:instrText xml:space="preserve"> CITATION Sch80 \l 1033 </w:instrText>
          </w:r>
          <w:r>
            <w:rPr>
              <w:rFonts w:ascii="Times New Roman" w:hAnsi="Times New Roman" w:cs="Times New Roman"/>
              <w:sz w:val="24"/>
              <w:szCs w:val="24"/>
            </w:rPr>
            <w:fldChar w:fldCharType="separate"/>
          </w:r>
          <w:r w:rsidR="005E4391" w:rsidRPr="005E4391">
            <w:rPr>
              <w:rFonts w:ascii="Times New Roman" w:hAnsi="Times New Roman" w:cs="Times New Roman"/>
              <w:noProof/>
              <w:sz w:val="24"/>
              <w:szCs w:val="24"/>
            </w:rPr>
            <w:t>(Scheuren, 1980)</w:t>
          </w:r>
          <w:r>
            <w:rPr>
              <w:rFonts w:ascii="Times New Roman" w:hAnsi="Times New Roman" w:cs="Times New Roman"/>
              <w:sz w:val="24"/>
              <w:szCs w:val="24"/>
            </w:rPr>
            <w:fldChar w:fldCharType="end"/>
          </w:r>
        </w:sdtContent>
      </w:sdt>
      <w:r>
        <w:rPr>
          <w:rFonts w:ascii="Times New Roman" w:hAnsi="Times New Roman" w:cs="Times New Roman"/>
          <w:sz w:val="24"/>
          <w:szCs w:val="24"/>
        </w:rPr>
        <w:t xml:space="preserve">. The sample of individuals typically represents a fraction of the population being studied, which in this study’s case equals to the total farmers and cattle ranchers in the state of </w:t>
      </w:r>
      <w:r>
        <w:rPr>
          <w:rFonts w:ascii="Times New Roman" w:hAnsi="Times New Roman" w:cs="Times New Roman"/>
          <w:sz w:val="24"/>
          <w:szCs w:val="24"/>
        </w:rPr>
        <w:lastRenderedPageBreak/>
        <w:t xml:space="preserve">Oklahoma that may or may not use weather related information from the Oklahoma Mesonet for their specific production decisions. </w:t>
      </w:r>
      <w:r w:rsidR="00CE1AFA">
        <w:rPr>
          <w:rFonts w:ascii="Times New Roman" w:hAnsi="Times New Roman" w:cs="Times New Roman"/>
          <w:sz w:val="24"/>
          <w:szCs w:val="24"/>
        </w:rPr>
        <w:t xml:space="preserve">There is strong agreement that cognitive researchers benefit by thinking of surveys as experiments for testing their theories </w:t>
      </w:r>
      <w:r w:rsidR="00CE1AFA" w:rsidRPr="00CC6219">
        <w:rPr>
          <w:rFonts w:ascii="Times New Roman" w:hAnsi="Times New Roman" w:cs="Times New Roman"/>
          <w:noProof/>
          <w:sz w:val="24"/>
          <w:szCs w:val="24"/>
        </w:rPr>
        <w:t>(Ja</w:t>
      </w:r>
      <w:r w:rsidR="00CE1AFA">
        <w:rPr>
          <w:rFonts w:ascii="Times New Roman" w:hAnsi="Times New Roman" w:cs="Times New Roman"/>
          <w:noProof/>
          <w:sz w:val="24"/>
          <w:szCs w:val="24"/>
        </w:rPr>
        <w:t>bine et al.</w:t>
      </w:r>
      <w:r w:rsidR="00CE1AFA" w:rsidRPr="00CC6219">
        <w:rPr>
          <w:rFonts w:ascii="Times New Roman" w:hAnsi="Times New Roman" w:cs="Times New Roman"/>
          <w:noProof/>
          <w:sz w:val="24"/>
          <w:szCs w:val="24"/>
        </w:rPr>
        <w:t>, 1984)</w:t>
      </w:r>
      <w:r w:rsidR="00CE1AFA">
        <w:rPr>
          <w:rFonts w:ascii="Times New Roman" w:hAnsi="Times New Roman" w:cs="Times New Roman"/>
          <w:sz w:val="24"/>
          <w:szCs w:val="24"/>
        </w:rPr>
        <w:t>. In its at</w:t>
      </w:r>
      <w:r w:rsidR="00695A4E">
        <w:rPr>
          <w:rFonts w:ascii="Times New Roman" w:hAnsi="Times New Roman" w:cs="Times New Roman"/>
          <w:sz w:val="24"/>
          <w:szCs w:val="24"/>
        </w:rPr>
        <w:t xml:space="preserve">tempt to describe users and non-users of </w:t>
      </w:r>
      <w:r w:rsidR="00CE1AFA">
        <w:rPr>
          <w:rFonts w:ascii="Times New Roman" w:hAnsi="Times New Roman" w:cs="Times New Roman"/>
          <w:sz w:val="24"/>
          <w:szCs w:val="24"/>
        </w:rPr>
        <w:t>the Oklahoma Mesonet</w:t>
      </w:r>
      <w:r w:rsidR="00695A4E">
        <w:rPr>
          <w:rFonts w:ascii="Times New Roman" w:hAnsi="Times New Roman" w:cs="Times New Roman"/>
          <w:sz w:val="24"/>
          <w:szCs w:val="24"/>
        </w:rPr>
        <w:t>, this study employs its surveys to test theories on variables that lead to the use or non-use of the Oklahoma Mesonet and to different levels of importance for the information’s value to farm profitability.</w:t>
      </w:r>
      <w:r w:rsidR="00CE1AFA">
        <w:rPr>
          <w:rFonts w:ascii="Times New Roman" w:hAnsi="Times New Roman" w:cs="Times New Roman"/>
          <w:sz w:val="24"/>
          <w:szCs w:val="24"/>
        </w:rPr>
        <w:t xml:space="preserve"> </w:t>
      </w:r>
      <w:r w:rsidR="005D7875">
        <w:rPr>
          <w:rFonts w:ascii="Times New Roman" w:hAnsi="Times New Roman" w:cs="Times New Roman"/>
          <w:sz w:val="24"/>
          <w:szCs w:val="24"/>
        </w:rPr>
        <w:t>The</w:t>
      </w:r>
      <w:r>
        <w:rPr>
          <w:rFonts w:ascii="Times New Roman" w:hAnsi="Times New Roman" w:cs="Times New Roman"/>
          <w:sz w:val="24"/>
          <w:szCs w:val="24"/>
        </w:rPr>
        <w:t xml:space="preserve"> self-administered</w:t>
      </w:r>
      <w:r w:rsidR="005D7875">
        <w:rPr>
          <w:rFonts w:ascii="Times New Roman" w:hAnsi="Times New Roman" w:cs="Times New Roman"/>
          <w:sz w:val="24"/>
          <w:szCs w:val="24"/>
        </w:rPr>
        <w:t xml:space="preserve"> survey was </w:t>
      </w:r>
      <w:r>
        <w:rPr>
          <w:rFonts w:ascii="Times New Roman" w:hAnsi="Times New Roman" w:cs="Times New Roman"/>
          <w:sz w:val="24"/>
          <w:szCs w:val="24"/>
        </w:rPr>
        <w:t>delivered</w:t>
      </w:r>
      <w:r w:rsidR="005D7875">
        <w:rPr>
          <w:rFonts w:ascii="Times New Roman" w:hAnsi="Times New Roman" w:cs="Times New Roman"/>
          <w:sz w:val="24"/>
          <w:szCs w:val="24"/>
        </w:rPr>
        <w:t xml:space="preserve"> to</w:t>
      </w:r>
      <w:r w:rsidR="0089561D">
        <w:rPr>
          <w:rFonts w:ascii="Times New Roman" w:hAnsi="Times New Roman" w:cs="Times New Roman"/>
          <w:sz w:val="24"/>
          <w:szCs w:val="24"/>
        </w:rPr>
        <w:t xml:space="preserve"> a randomly selected group of</w:t>
      </w:r>
      <w:r w:rsidR="005D7875">
        <w:rPr>
          <w:rFonts w:ascii="Times New Roman" w:hAnsi="Times New Roman" w:cs="Times New Roman"/>
          <w:sz w:val="24"/>
          <w:szCs w:val="24"/>
        </w:rPr>
        <w:t xml:space="preserve"> </w:t>
      </w:r>
      <w:r w:rsidR="005D7875" w:rsidRPr="003A31EE">
        <w:rPr>
          <w:rFonts w:ascii="Times New Roman" w:hAnsi="Times New Roman" w:cs="Times New Roman"/>
          <w:sz w:val="24"/>
          <w:szCs w:val="24"/>
        </w:rPr>
        <w:t>128</w:t>
      </w:r>
      <w:r w:rsidR="005D7875">
        <w:rPr>
          <w:rFonts w:ascii="Times New Roman" w:hAnsi="Times New Roman" w:cs="Times New Roman"/>
          <w:sz w:val="24"/>
          <w:szCs w:val="24"/>
        </w:rPr>
        <w:t xml:space="preserve"> farmers and cattle ranchers from Oklahoma</w:t>
      </w:r>
      <w:r>
        <w:rPr>
          <w:rFonts w:ascii="Times New Roman" w:hAnsi="Times New Roman" w:cs="Times New Roman"/>
          <w:sz w:val="24"/>
          <w:szCs w:val="24"/>
        </w:rPr>
        <w:t xml:space="preserve"> via e-mail while one survey was conducted via telephone</w:t>
      </w:r>
      <w:r w:rsidR="005D7875">
        <w:rPr>
          <w:rFonts w:ascii="Times New Roman" w:hAnsi="Times New Roman" w:cs="Times New Roman"/>
          <w:sz w:val="24"/>
          <w:szCs w:val="24"/>
        </w:rPr>
        <w:t xml:space="preserve">. Out of the </w:t>
      </w:r>
      <w:r w:rsidR="005D7875" w:rsidRPr="003A31EE">
        <w:rPr>
          <w:rFonts w:ascii="Times New Roman" w:hAnsi="Times New Roman" w:cs="Times New Roman"/>
          <w:sz w:val="24"/>
          <w:szCs w:val="24"/>
        </w:rPr>
        <w:t>128</w:t>
      </w:r>
      <w:r w:rsidR="005D7875">
        <w:rPr>
          <w:rFonts w:ascii="Times New Roman" w:hAnsi="Times New Roman" w:cs="Times New Roman"/>
          <w:sz w:val="24"/>
          <w:szCs w:val="24"/>
        </w:rPr>
        <w:t xml:space="preserve"> </w:t>
      </w:r>
      <w:r w:rsidR="00504F64">
        <w:rPr>
          <w:rFonts w:ascii="Times New Roman" w:hAnsi="Times New Roman" w:cs="Times New Roman"/>
          <w:sz w:val="24"/>
          <w:szCs w:val="24"/>
        </w:rPr>
        <w:t>farmers and cattle ranchers who received an invitation to participate in the online survey,</w:t>
      </w:r>
      <w:r w:rsidR="00FE432C">
        <w:rPr>
          <w:rFonts w:ascii="Times New Roman" w:hAnsi="Times New Roman" w:cs="Times New Roman"/>
          <w:sz w:val="24"/>
          <w:szCs w:val="24"/>
        </w:rPr>
        <w:t xml:space="preserve"> 40</w:t>
      </w:r>
      <w:r w:rsidR="0089561D">
        <w:rPr>
          <w:rFonts w:ascii="Times New Roman" w:hAnsi="Times New Roman" w:cs="Times New Roman"/>
          <w:sz w:val="24"/>
          <w:szCs w:val="24"/>
        </w:rPr>
        <w:t xml:space="preserve"> </w:t>
      </w:r>
      <w:r w:rsidR="00504F64">
        <w:rPr>
          <w:rFonts w:ascii="Times New Roman" w:hAnsi="Times New Roman" w:cs="Times New Roman"/>
          <w:sz w:val="24"/>
          <w:szCs w:val="24"/>
        </w:rPr>
        <w:t>ultimately provided responses</w:t>
      </w:r>
      <w:r>
        <w:rPr>
          <w:rFonts w:ascii="Times New Roman" w:hAnsi="Times New Roman" w:cs="Times New Roman"/>
          <w:sz w:val="24"/>
          <w:szCs w:val="24"/>
        </w:rPr>
        <w:t xml:space="preserve"> (response rate of </w:t>
      </w:r>
      <w:r w:rsidRPr="003A31EE">
        <w:rPr>
          <w:rFonts w:ascii="Times New Roman" w:hAnsi="Times New Roman" w:cs="Times New Roman"/>
          <w:sz w:val="24"/>
          <w:szCs w:val="24"/>
        </w:rPr>
        <w:t>31%</w:t>
      </w:r>
      <w:r>
        <w:rPr>
          <w:rFonts w:ascii="Times New Roman" w:hAnsi="Times New Roman" w:cs="Times New Roman"/>
          <w:sz w:val="24"/>
          <w:szCs w:val="24"/>
        </w:rPr>
        <w:t>)</w:t>
      </w:r>
      <w:r w:rsidR="00D979AF">
        <w:rPr>
          <w:rFonts w:ascii="Times New Roman" w:hAnsi="Times New Roman" w:cs="Times New Roman"/>
          <w:sz w:val="24"/>
          <w:szCs w:val="24"/>
        </w:rPr>
        <w:t>.</w:t>
      </w:r>
      <w:r>
        <w:rPr>
          <w:rFonts w:ascii="Times New Roman" w:hAnsi="Times New Roman" w:cs="Times New Roman"/>
          <w:sz w:val="24"/>
          <w:szCs w:val="24"/>
        </w:rPr>
        <w:t xml:space="preserve"> The response rate is quite similar to other</w:t>
      </w:r>
      <w:r w:rsidR="00A8305F">
        <w:rPr>
          <w:rFonts w:ascii="Times New Roman" w:hAnsi="Times New Roman" w:cs="Times New Roman"/>
          <w:sz w:val="24"/>
          <w:szCs w:val="24"/>
        </w:rPr>
        <w:t xml:space="preserve"> farmer based</w:t>
      </w:r>
      <w:r>
        <w:rPr>
          <w:rFonts w:ascii="Times New Roman" w:hAnsi="Times New Roman" w:cs="Times New Roman"/>
          <w:sz w:val="24"/>
          <w:szCs w:val="24"/>
        </w:rPr>
        <w:t xml:space="preserve"> </w:t>
      </w:r>
      <w:r w:rsidR="00A8305F">
        <w:rPr>
          <w:rFonts w:ascii="Times New Roman" w:hAnsi="Times New Roman" w:cs="Times New Roman"/>
          <w:sz w:val="24"/>
          <w:szCs w:val="24"/>
        </w:rPr>
        <w:t>surveys</w:t>
      </w:r>
      <w:r>
        <w:rPr>
          <w:rFonts w:ascii="Times New Roman" w:hAnsi="Times New Roman" w:cs="Times New Roman"/>
          <w:sz w:val="24"/>
          <w:szCs w:val="24"/>
        </w:rPr>
        <w:t xml:space="preserve"> (</w:t>
      </w:r>
      <w:proofErr w:type="spellStart"/>
      <w:r>
        <w:rPr>
          <w:rFonts w:ascii="Times New Roman" w:hAnsi="Times New Roman" w:cs="Times New Roman"/>
          <w:sz w:val="24"/>
          <w:szCs w:val="24"/>
        </w:rPr>
        <w:t>Kenkel</w:t>
      </w:r>
      <w:proofErr w:type="spellEnd"/>
      <w:r>
        <w:rPr>
          <w:rFonts w:ascii="Times New Roman" w:hAnsi="Times New Roman" w:cs="Times New Roman"/>
          <w:sz w:val="24"/>
          <w:szCs w:val="24"/>
        </w:rPr>
        <w:t xml:space="preserve"> &amp; Norris, 1995) </w:t>
      </w:r>
      <w:r w:rsidRPr="00CE1AFA">
        <w:rPr>
          <w:rFonts w:ascii="Times New Roman" w:hAnsi="Times New Roman" w:cs="Times New Roman"/>
          <w:sz w:val="24"/>
          <w:szCs w:val="24"/>
        </w:rPr>
        <w:t>(</w:t>
      </w:r>
      <w:proofErr w:type="spellStart"/>
      <w:r w:rsidR="00CE1AFA" w:rsidRPr="00CE1AFA">
        <w:rPr>
          <w:rFonts w:ascii="Times New Roman" w:hAnsi="Times New Roman" w:cs="Times New Roman"/>
          <w:sz w:val="24"/>
          <w:szCs w:val="24"/>
        </w:rPr>
        <w:t>Marra</w:t>
      </w:r>
      <w:proofErr w:type="spellEnd"/>
      <w:r w:rsidR="00CE1AFA" w:rsidRPr="00CE1AFA">
        <w:rPr>
          <w:rFonts w:ascii="Times New Roman" w:hAnsi="Times New Roman" w:cs="Times New Roman"/>
          <w:sz w:val="24"/>
          <w:szCs w:val="24"/>
        </w:rPr>
        <w:t xml:space="preserve"> et al., 2010</w:t>
      </w:r>
      <w:r w:rsidRPr="00CE1AFA">
        <w:rPr>
          <w:rFonts w:ascii="Times New Roman" w:hAnsi="Times New Roman" w:cs="Times New Roman"/>
          <w:sz w:val="24"/>
          <w:szCs w:val="24"/>
        </w:rPr>
        <w:t>)</w:t>
      </w:r>
      <w:r w:rsidR="00A8305F">
        <w:rPr>
          <w:rFonts w:ascii="Times New Roman" w:hAnsi="Times New Roman" w:cs="Times New Roman"/>
          <w:sz w:val="24"/>
          <w:szCs w:val="24"/>
        </w:rPr>
        <w:t xml:space="preserve"> </w:t>
      </w:r>
      <w:sdt>
        <w:sdtPr>
          <w:rPr>
            <w:rFonts w:ascii="Times New Roman" w:hAnsi="Times New Roman" w:cs="Times New Roman"/>
            <w:sz w:val="24"/>
            <w:szCs w:val="24"/>
          </w:rPr>
          <w:id w:val="-1369059720"/>
          <w:citation/>
        </w:sdtPr>
        <w:sdtContent>
          <w:r w:rsidR="00A8305F">
            <w:rPr>
              <w:rFonts w:ascii="Times New Roman" w:hAnsi="Times New Roman" w:cs="Times New Roman"/>
              <w:sz w:val="24"/>
              <w:szCs w:val="24"/>
            </w:rPr>
            <w:fldChar w:fldCharType="begin"/>
          </w:r>
          <w:r w:rsidR="00A8305F">
            <w:rPr>
              <w:rFonts w:ascii="Times New Roman" w:hAnsi="Times New Roman" w:cs="Times New Roman"/>
              <w:sz w:val="24"/>
              <w:szCs w:val="24"/>
            </w:rPr>
            <w:instrText xml:space="preserve"> CITATION Gia12 \l 1033 </w:instrText>
          </w:r>
          <w:r w:rsidR="00A8305F">
            <w:rPr>
              <w:rFonts w:ascii="Times New Roman" w:hAnsi="Times New Roman" w:cs="Times New Roman"/>
              <w:sz w:val="24"/>
              <w:szCs w:val="24"/>
            </w:rPr>
            <w:fldChar w:fldCharType="separate"/>
          </w:r>
          <w:r w:rsidR="005E4391" w:rsidRPr="005E4391">
            <w:rPr>
              <w:rFonts w:ascii="Times New Roman" w:hAnsi="Times New Roman" w:cs="Times New Roman"/>
              <w:noProof/>
              <w:sz w:val="24"/>
              <w:szCs w:val="24"/>
            </w:rPr>
            <w:t>(Giangola, 2012)</w:t>
          </w:r>
          <w:r w:rsidR="00A8305F">
            <w:rPr>
              <w:rFonts w:ascii="Times New Roman" w:hAnsi="Times New Roman" w:cs="Times New Roman"/>
              <w:sz w:val="24"/>
              <w:szCs w:val="24"/>
            </w:rPr>
            <w:fldChar w:fldCharType="end"/>
          </w:r>
        </w:sdtContent>
      </w:sdt>
      <w:r w:rsidR="00A64AF9">
        <w:rPr>
          <w:rFonts w:ascii="Times New Roman" w:hAnsi="Times New Roman" w:cs="Times New Roman"/>
          <w:sz w:val="24"/>
          <w:szCs w:val="24"/>
        </w:rPr>
        <w:t xml:space="preserve"> </w:t>
      </w:r>
      <w:r>
        <w:rPr>
          <w:rFonts w:ascii="Times New Roman" w:hAnsi="Times New Roman" w:cs="Times New Roman"/>
          <w:sz w:val="24"/>
          <w:szCs w:val="24"/>
        </w:rPr>
        <w:t xml:space="preserve">that posted response rates of </w:t>
      </w:r>
      <w:r w:rsidRPr="00A8305F">
        <w:rPr>
          <w:rFonts w:ascii="Times New Roman" w:hAnsi="Times New Roman" w:cs="Times New Roman"/>
          <w:sz w:val="24"/>
          <w:szCs w:val="24"/>
        </w:rPr>
        <w:t>(</w:t>
      </w:r>
      <w:r w:rsidR="00CE1AFA" w:rsidRPr="00A8305F">
        <w:rPr>
          <w:rFonts w:ascii="Times New Roman" w:hAnsi="Times New Roman" w:cs="Times New Roman"/>
          <w:sz w:val="24"/>
          <w:szCs w:val="24"/>
        </w:rPr>
        <w:t>28%</w:t>
      </w:r>
      <w:r w:rsidRPr="00A8305F">
        <w:rPr>
          <w:rFonts w:ascii="Times New Roman" w:hAnsi="Times New Roman" w:cs="Times New Roman"/>
          <w:sz w:val="24"/>
          <w:szCs w:val="24"/>
        </w:rPr>
        <w:t>), (</w:t>
      </w:r>
      <w:r w:rsidR="00CE1AFA" w:rsidRPr="00A8305F">
        <w:rPr>
          <w:rFonts w:ascii="Times New Roman" w:hAnsi="Times New Roman" w:cs="Times New Roman"/>
          <w:sz w:val="24"/>
          <w:szCs w:val="24"/>
        </w:rPr>
        <w:t>19%</w:t>
      </w:r>
      <w:r w:rsidRPr="00A8305F">
        <w:rPr>
          <w:rFonts w:ascii="Times New Roman" w:hAnsi="Times New Roman" w:cs="Times New Roman"/>
          <w:sz w:val="24"/>
          <w:szCs w:val="24"/>
        </w:rPr>
        <w:t>), (</w:t>
      </w:r>
      <w:r w:rsidR="00A8305F" w:rsidRPr="00A8305F">
        <w:rPr>
          <w:rFonts w:ascii="Times New Roman" w:hAnsi="Times New Roman" w:cs="Times New Roman"/>
          <w:sz w:val="24"/>
          <w:szCs w:val="24"/>
        </w:rPr>
        <w:t>34%</w:t>
      </w:r>
      <w:r w:rsidRPr="00A8305F">
        <w:rPr>
          <w:rFonts w:ascii="Times New Roman" w:hAnsi="Times New Roman" w:cs="Times New Roman"/>
          <w:sz w:val="24"/>
          <w:szCs w:val="24"/>
        </w:rPr>
        <w:t>)</w:t>
      </w:r>
      <w:r>
        <w:rPr>
          <w:rFonts w:ascii="Times New Roman" w:hAnsi="Times New Roman" w:cs="Times New Roman"/>
          <w:sz w:val="24"/>
          <w:szCs w:val="24"/>
        </w:rPr>
        <w:t xml:space="preserve"> respectively. </w:t>
      </w:r>
      <w:r w:rsidR="00900055">
        <w:rPr>
          <w:rFonts w:ascii="Times New Roman" w:hAnsi="Times New Roman" w:cs="Times New Roman"/>
          <w:sz w:val="24"/>
          <w:szCs w:val="24"/>
        </w:rPr>
        <w:t>Contrary to previously conducted research, this study analyzed</w:t>
      </w:r>
      <w:r w:rsidR="00E91104">
        <w:rPr>
          <w:rFonts w:ascii="Times New Roman" w:hAnsi="Times New Roman" w:cs="Times New Roman"/>
          <w:sz w:val="24"/>
          <w:szCs w:val="24"/>
        </w:rPr>
        <w:t xml:space="preserve"> numerical data</w:t>
      </w:r>
      <w:r w:rsidR="00D452A7">
        <w:rPr>
          <w:rFonts w:ascii="Times New Roman" w:hAnsi="Times New Roman" w:cs="Times New Roman"/>
          <w:sz w:val="24"/>
          <w:szCs w:val="24"/>
        </w:rPr>
        <w:t xml:space="preserve"> </w:t>
      </w:r>
      <w:r w:rsidR="003306BD" w:rsidRPr="003306BD">
        <w:rPr>
          <w:rFonts w:ascii="Times New Roman" w:hAnsi="Times New Roman" w:cs="Times New Roman"/>
          <w:sz w:val="24"/>
          <w:szCs w:val="24"/>
        </w:rPr>
        <w:t>using mathematica</w:t>
      </w:r>
      <w:r w:rsidR="00900055">
        <w:rPr>
          <w:rFonts w:ascii="Times New Roman" w:hAnsi="Times New Roman" w:cs="Times New Roman"/>
          <w:sz w:val="24"/>
          <w:szCs w:val="24"/>
        </w:rPr>
        <w:t xml:space="preserve">lly based methods, particularly statistics </w:t>
      </w:r>
      <w:sdt>
        <w:sdtPr>
          <w:rPr>
            <w:rFonts w:ascii="Times New Roman" w:hAnsi="Times New Roman" w:cs="Times New Roman"/>
            <w:sz w:val="24"/>
            <w:szCs w:val="24"/>
          </w:rPr>
          <w:id w:val="1161822595"/>
          <w:citation/>
        </w:sdtPr>
        <w:sdtContent>
          <w:r w:rsidR="003306BD">
            <w:rPr>
              <w:rFonts w:ascii="Times New Roman" w:hAnsi="Times New Roman" w:cs="Times New Roman"/>
              <w:sz w:val="24"/>
              <w:szCs w:val="24"/>
            </w:rPr>
            <w:fldChar w:fldCharType="begin"/>
          </w:r>
          <w:r w:rsidR="003306BD">
            <w:rPr>
              <w:rFonts w:ascii="Times New Roman" w:hAnsi="Times New Roman" w:cs="Times New Roman"/>
              <w:sz w:val="24"/>
              <w:szCs w:val="24"/>
            </w:rPr>
            <w:instrText xml:space="preserve"> CITATION Lac14 \l 1033 </w:instrText>
          </w:r>
          <w:r w:rsidR="003306BD">
            <w:rPr>
              <w:rFonts w:ascii="Times New Roman" w:hAnsi="Times New Roman" w:cs="Times New Roman"/>
              <w:sz w:val="24"/>
              <w:szCs w:val="24"/>
            </w:rPr>
            <w:fldChar w:fldCharType="separate"/>
          </w:r>
          <w:r w:rsidR="005E4391" w:rsidRPr="005E4391">
            <w:rPr>
              <w:rFonts w:ascii="Times New Roman" w:hAnsi="Times New Roman" w:cs="Times New Roman"/>
              <w:noProof/>
              <w:sz w:val="24"/>
              <w:szCs w:val="24"/>
            </w:rPr>
            <w:t>(Lach, 2014)</w:t>
          </w:r>
          <w:r w:rsidR="003306BD">
            <w:rPr>
              <w:rFonts w:ascii="Times New Roman" w:hAnsi="Times New Roman" w:cs="Times New Roman"/>
              <w:sz w:val="24"/>
              <w:szCs w:val="24"/>
            </w:rPr>
            <w:fldChar w:fldCharType="end"/>
          </w:r>
        </w:sdtContent>
      </w:sdt>
      <w:r w:rsidR="00900055">
        <w:rPr>
          <w:rFonts w:ascii="Times New Roman" w:hAnsi="Times New Roman" w:cs="Times New Roman"/>
          <w:sz w:val="24"/>
          <w:szCs w:val="24"/>
        </w:rPr>
        <w:t xml:space="preserve">. </w:t>
      </w:r>
      <w:r>
        <w:rPr>
          <w:rFonts w:ascii="Times New Roman" w:hAnsi="Times New Roman" w:cs="Times New Roman"/>
          <w:sz w:val="24"/>
          <w:szCs w:val="24"/>
        </w:rPr>
        <w:t xml:space="preserve">By applying statistical analysis to the level of importance given to the Oklahoma Mesonet’s contribution to farm profitability and what this level of importance represents economically, previously unknown issues related to the use of the Oklahoma Mesonet may </w:t>
      </w:r>
      <w:r w:rsidR="00695A4E">
        <w:rPr>
          <w:rFonts w:ascii="Times New Roman" w:hAnsi="Times New Roman" w:cs="Times New Roman"/>
          <w:sz w:val="24"/>
          <w:szCs w:val="24"/>
        </w:rPr>
        <w:t>be brought</w:t>
      </w:r>
      <w:r>
        <w:rPr>
          <w:rFonts w:ascii="Times New Roman" w:hAnsi="Times New Roman" w:cs="Times New Roman"/>
          <w:sz w:val="24"/>
          <w:szCs w:val="24"/>
        </w:rPr>
        <w:t xml:space="preserve"> to light. </w:t>
      </w:r>
    </w:p>
    <w:p w:rsidR="00B64659" w:rsidRDefault="00744A04" w:rsidP="003306BD">
      <w:pPr>
        <w:spacing w:line="480" w:lineRule="auto"/>
        <w:ind w:firstLine="360"/>
        <w:jc w:val="both"/>
        <w:rPr>
          <w:rFonts w:ascii="Times New Roman" w:hAnsi="Times New Roman" w:cs="Times New Roman"/>
          <w:sz w:val="24"/>
          <w:szCs w:val="24"/>
        </w:rPr>
      </w:pPr>
      <w:r>
        <w:rPr>
          <w:rFonts w:ascii="Times New Roman" w:hAnsi="Times New Roman" w:cs="Times New Roman"/>
          <w:sz w:val="24"/>
          <w:szCs w:val="24"/>
        </w:rPr>
        <w:t>E-surveys were used because they</w:t>
      </w:r>
      <w:r w:rsidR="00831290">
        <w:rPr>
          <w:rFonts w:ascii="Times New Roman" w:hAnsi="Times New Roman" w:cs="Times New Roman"/>
          <w:sz w:val="24"/>
          <w:szCs w:val="24"/>
        </w:rPr>
        <w:t xml:space="preserve"> generally prov</w:t>
      </w:r>
      <w:r>
        <w:rPr>
          <w:rFonts w:ascii="Times New Roman" w:hAnsi="Times New Roman" w:cs="Times New Roman"/>
          <w:sz w:val="24"/>
          <w:szCs w:val="24"/>
        </w:rPr>
        <w:t>ide</w:t>
      </w:r>
      <w:r w:rsidR="00831290">
        <w:rPr>
          <w:rFonts w:ascii="Times New Roman" w:hAnsi="Times New Roman" w:cs="Times New Roman"/>
          <w:sz w:val="24"/>
          <w:szCs w:val="24"/>
        </w:rPr>
        <w:t xml:space="preserve"> faster response times and decreased costs </w:t>
      </w:r>
      <w:sdt>
        <w:sdtPr>
          <w:rPr>
            <w:rFonts w:ascii="Times New Roman" w:hAnsi="Times New Roman" w:cs="Times New Roman"/>
            <w:sz w:val="24"/>
            <w:szCs w:val="24"/>
          </w:rPr>
          <w:id w:val="-944685475"/>
          <w:citation/>
        </w:sdtPr>
        <w:sdtContent>
          <w:r w:rsidR="00831290">
            <w:rPr>
              <w:rFonts w:ascii="Times New Roman" w:hAnsi="Times New Roman" w:cs="Times New Roman"/>
              <w:sz w:val="24"/>
              <w:szCs w:val="24"/>
            </w:rPr>
            <w:fldChar w:fldCharType="begin"/>
          </w:r>
          <w:r w:rsidR="00831290">
            <w:rPr>
              <w:rFonts w:ascii="Times New Roman" w:hAnsi="Times New Roman" w:cs="Times New Roman"/>
              <w:sz w:val="24"/>
              <w:szCs w:val="24"/>
            </w:rPr>
            <w:instrText xml:space="preserve">CITATION Spr86 \l 1033 </w:instrText>
          </w:r>
          <w:r w:rsidR="00831290">
            <w:rPr>
              <w:rFonts w:ascii="Times New Roman" w:hAnsi="Times New Roman" w:cs="Times New Roman"/>
              <w:sz w:val="24"/>
              <w:szCs w:val="24"/>
            </w:rPr>
            <w:fldChar w:fldCharType="separate"/>
          </w:r>
          <w:r w:rsidR="005E4391" w:rsidRPr="005E4391">
            <w:rPr>
              <w:rFonts w:ascii="Times New Roman" w:hAnsi="Times New Roman" w:cs="Times New Roman"/>
              <w:noProof/>
              <w:sz w:val="24"/>
              <w:szCs w:val="24"/>
            </w:rPr>
            <w:t>(Sproull &amp; Kiesler, 1986)</w:t>
          </w:r>
          <w:r w:rsidR="00831290">
            <w:rPr>
              <w:rFonts w:ascii="Times New Roman" w:hAnsi="Times New Roman" w:cs="Times New Roman"/>
              <w:sz w:val="24"/>
              <w:szCs w:val="24"/>
            </w:rPr>
            <w:fldChar w:fldCharType="end"/>
          </w:r>
        </w:sdtContent>
      </w:sdt>
      <w:r w:rsidR="00831290">
        <w:rPr>
          <w:rFonts w:ascii="Times New Roman" w:hAnsi="Times New Roman" w:cs="Times New Roman"/>
          <w:sz w:val="24"/>
          <w:szCs w:val="24"/>
        </w:rPr>
        <w:t xml:space="preserve"> </w:t>
      </w:r>
      <w:sdt>
        <w:sdtPr>
          <w:rPr>
            <w:rFonts w:ascii="Times New Roman" w:hAnsi="Times New Roman" w:cs="Times New Roman"/>
            <w:sz w:val="24"/>
            <w:szCs w:val="24"/>
          </w:rPr>
          <w:id w:val="1336184607"/>
          <w:citation/>
        </w:sdtPr>
        <w:sdtContent>
          <w:r w:rsidR="00831290">
            <w:rPr>
              <w:rFonts w:ascii="Times New Roman" w:hAnsi="Times New Roman" w:cs="Times New Roman"/>
              <w:sz w:val="24"/>
              <w:szCs w:val="24"/>
            </w:rPr>
            <w:fldChar w:fldCharType="begin"/>
          </w:r>
          <w:r w:rsidR="00831290">
            <w:rPr>
              <w:rFonts w:ascii="Times New Roman" w:hAnsi="Times New Roman" w:cs="Times New Roman"/>
              <w:sz w:val="24"/>
              <w:szCs w:val="24"/>
            </w:rPr>
            <w:instrText xml:space="preserve"> CITATION Meh95 \l 1033 </w:instrText>
          </w:r>
          <w:r w:rsidR="00831290">
            <w:rPr>
              <w:rFonts w:ascii="Times New Roman" w:hAnsi="Times New Roman" w:cs="Times New Roman"/>
              <w:sz w:val="24"/>
              <w:szCs w:val="24"/>
            </w:rPr>
            <w:fldChar w:fldCharType="separate"/>
          </w:r>
          <w:r w:rsidR="005E4391" w:rsidRPr="005E4391">
            <w:rPr>
              <w:rFonts w:ascii="Times New Roman" w:hAnsi="Times New Roman" w:cs="Times New Roman"/>
              <w:noProof/>
              <w:sz w:val="24"/>
              <w:szCs w:val="24"/>
            </w:rPr>
            <w:t>(Mehta, 1995)</w:t>
          </w:r>
          <w:r w:rsidR="00831290">
            <w:rPr>
              <w:rFonts w:ascii="Times New Roman" w:hAnsi="Times New Roman" w:cs="Times New Roman"/>
              <w:sz w:val="24"/>
              <w:szCs w:val="24"/>
            </w:rPr>
            <w:fldChar w:fldCharType="end"/>
          </w:r>
        </w:sdtContent>
      </w:sdt>
      <w:r w:rsidR="00831290">
        <w:rPr>
          <w:rFonts w:ascii="Times New Roman" w:hAnsi="Times New Roman" w:cs="Times New Roman"/>
          <w:sz w:val="24"/>
          <w:szCs w:val="24"/>
        </w:rPr>
        <w:t xml:space="preserve"> </w:t>
      </w:r>
      <w:sdt>
        <w:sdtPr>
          <w:rPr>
            <w:rFonts w:ascii="Times New Roman" w:hAnsi="Times New Roman" w:cs="Times New Roman"/>
            <w:sz w:val="24"/>
            <w:szCs w:val="24"/>
          </w:rPr>
          <w:id w:val="-357588911"/>
          <w:citation/>
        </w:sdtPr>
        <w:sdtContent>
          <w:r w:rsidR="00831290">
            <w:rPr>
              <w:rFonts w:ascii="Times New Roman" w:hAnsi="Times New Roman" w:cs="Times New Roman"/>
              <w:sz w:val="24"/>
              <w:szCs w:val="24"/>
            </w:rPr>
            <w:fldChar w:fldCharType="begin"/>
          </w:r>
          <w:r w:rsidR="00831290">
            <w:rPr>
              <w:rFonts w:ascii="Times New Roman" w:hAnsi="Times New Roman" w:cs="Times New Roman"/>
              <w:sz w:val="24"/>
              <w:szCs w:val="24"/>
            </w:rPr>
            <w:instrText xml:space="preserve"> CITATION Ala95 \l 1033 </w:instrText>
          </w:r>
          <w:r w:rsidR="00831290">
            <w:rPr>
              <w:rFonts w:ascii="Times New Roman" w:hAnsi="Times New Roman" w:cs="Times New Roman"/>
              <w:sz w:val="24"/>
              <w:szCs w:val="24"/>
            </w:rPr>
            <w:fldChar w:fldCharType="separate"/>
          </w:r>
          <w:r w:rsidR="005E4391" w:rsidRPr="005E4391">
            <w:rPr>
              <w:rFonts w:ascii="Times New Roman" w:hAnsi="Times New Roman" w:cs="Times New Roman"/>
              <w:noProof/>
              <w:sz w:val="24"/>
              <w:szCs w:val="24"/>
            </w:rPr>
            <w:t>(Alan, 1995)</w:t>
          </w:r>
          <w:r w:rsidR="00831290">
            <w:rPr>
              <w:rFonts w:ascii="Times New Roman" w:hAnsi="Times New Roman" w:cs="Times New Roman"/>
              <w:sz w:val="24"/>
              <w:szCs w:val="24"/>
            </w:rPr>
            <w:fldChar w:fldCharType="end"/>
          </w:r>
        </w:sdtContent>
      </w:sdt>
      <w:r>
        <w:rPr>
          <w:rFonts w:ascii="Times New Roman" w:hAnsi="Times New Roman" w:cs="Times New Roman"/>
          <w:sz w:val="24"/>
          <w:szCs w:val="24"/>
        </w:rPr>
        <w:t xml:space="preserve">. </w:t>
      </w:r>
      <w:r w:rsidR="00A36509">
        <w:rPr>
          <w:rFonts w:ascii="Times New Roman" w:hAnsi="Times New Roman" w:cs="Times New Roman"/>
          <w:sz w:val="24"/>
          <w:szCs w:val="24"/>
        </w:rPr>
        <w:t>E-mail surveys incorporating multimode approaches (e.g. telephone/postal mail) have been found to yield higher response rates in the literature</w:t>
      </w:r>
      <w:r w:rsidR="00885FE9">
        <w:rPr>
          <w:rFonts w:ascii="Times New Roman" w:hAnsi="Times New Roman" w:cs="Times New Roman"/>
          <w:sz w:val="24"/>
          <w:szCs w:val="24"/>
        </w:rPr>
        <w:t xml:space="preserve"> </w:t>
      </w:r>
      <w:sdt>
        <w:sdtPr>
          <w:rPr>
            <w:rFonts w:ascii="Times New Roman" w:hAnsi="Times New Roman" w:cs="Times New Roman"/>
            <w:sz w:val="24"/>
            <w:szCs w:val="24"/>
          </w:rPr>
          <w:id w:val="-497963860"/>
          <w:citation/>
        </w:sdtPr>
        <w:sdtContent>
          <w:r w:rsidR="00885FE9">
            <w:rPr>
              <w:rFonts w:ascii="Times New Roman" w:hAnsi="Times New Roman" w:cs="Times New Roman"/>
              <w:sz w:val="24"/>
              <w:szCs w:val="24"/>
            </w:rPr>
            <w:fldChar w:fldCharType="begin"/>
          </w:r>
          <w:r w:rsidR="00885FE9">
            <w:rPr>
              <w:rFonts w:ascii="Times New Roman" w:hAnsi="Times New Roman" w:cs="Times New Roman"/>
              <w:sz w:val="24"/>
              <w:szCs w:val="24"/>
            </w:rPr>
            <w:instrText xml:space="preserve"> CITATION Fin08 \l 1033 </w:instrText>
          </w:r>
          <w:r w:rsidR="00885FE9">
            <w:rPr>
              <w:rFonts w:ascii="Times New Roman" w:hAnsi="Times New Roman" w:cs="Times New Roman"/>
              <w:sz w:val="24"/>
              <w:szCs w:val="24"/>
            </w:rPr>
            <w:fldChar w:fldCharType="separate"/>
          </w:r>
          <w:r w:rsidR="005E4391" w:rsidRPr="005E4391">
            <w:rPr>
              <w:rFonts w:ascii="Times New Roman" w:hAnsi="Times New Roman" w:cs="Times New Roman"/>
              <w:noProof/>
              <w:sz w:val="24"/>
              <w:szCs w:val="24"/>
            </w:rPr>
            <w:t>(Finchman, 2008)</w:t>
          </w:r>
          <w:r w:rsidR="00885FE9">
            <w:rPr>
              <w:rFonts w:ascii="Times New Roman" w:hAnsi="Times New Roman" w:cs="Times New Roman"/>
              <w:sz w:val="24"/>
              <w:szCs w:val="24"/>
            </w:rPr>
            <w:fldChar w:fldCharType="end"/>
          </w:r>
        </w:sdtContent>
      </w:sdt>
      <w:r w:rsidR="00A36509">
        <w:rPr>
          <w:rFonts w:ascii="Times New Roman" w:hAnsi="Times New Roman" w:cs="Times New Roman"/>
          <w:sz w:val="24"/>
          <w:szCs w:val="24"/>
        </w:rPr>
        <w:t xml:space="preserve"> however, due to time constraints and costs this study</w:t>
      </w:r>
      <w:r w:rsidR="00885FE9">
        <w:rPr>
          <w:rFonts w:ascii="Times New Roman" w:hAnsi="Times New Roman" w:cs="Times New Roman"/>
          <w:sz w:val="24"/>
          <w:szCs w:val="24"/>
        </w:rPr>
        <w:t xml:space="preserve"> only distributed pre-notification and an e-survey. </w:t>
      </w:r>
      <w:r w:rsidR="00A36509">
        <w:rPr>
          <w:rFonts w:ascii="Times New Roman" w:hAnsi="Times New Roman" w:cs="Times New Roman"/>
          <w:sz w:val="24"/>
          <w:szCs w:val="24"/>
        </w:rPr>
        <w:t xml:space="preserve"> </w:t>
      </w:r>
      <w:r>
        <w:rPr>
          <w:rFonts w:ascii="Times New Roman" w:hAnsi="Times New Roman" w:cs="Times New Roman"/>
          <w:sz w:val="24"/>
          <w:szCs w:val="24"/>
        </w:rPr>
        <w:lastRenderedPageBreak/>
        <w:t xml:space="preserve">Research also shows that </w:t>
      </w:r>
      <w:r w:rsidR="00900055">
        <w:rPr>
          <w:rFonts w:ascii="Times New Roman" w:hAnsi="Times New Roman" w:cs="Times New Roman"/>
          <w:sz w:val="24"/>
          <w:szCs w:val="24"/>
        </w:rPr>
        <w:t>other</w:t>
      </w:r>
      <w:r>
        <w:rPr>
          <w:rFonts w:ascii="Times New Roman" w:hAnsi="Times New Roman" w:cs="Times New Roman"/>
          <w:sz w:val="24"/>
          <w:szCs w:val="24"/>
        </w:rPr>
        <w:t xml:space="preserve"> </w:t>
      </w:r>
      <w:r w:rsidR="00900055">
        <w:rPr>
          <w:rFonts w:ascii="Times New Roman" w:hAnsi="Times New Roman" w:cs="Times New Roman"/>
          <w:sz w:val="24"/>
          <w:szCs w:val="24"/>
        </w:rPr>
        <w:t>factors</w:t>
      </w:r>
      <w:r>
        <w:rPr>
          <w:rFonts w:ascii="Times New Roman" w:hAnsi="Times New Roman" w:cs="Times New Roman"/>
          <w:sz w:val="24"/>
          <w:szCs w:val="24"/>
        </w:rPr>
        <w:t>, beyond the administration method alone, are what actually lead to different response rates</w:t>
      </w:r>
      <w:r w:rsidR="00831290">
        <w:rPr>
          <w:rFonts w:ascii="Times New Roman" w:hAnsi="Times New Roman" w:cs="Times New Roman"/>
          <w:sz w:val="24"/>
          <w:szCs w:val="24"/>
        </w:rPr>
        <w:t xml:space="preserve"> </w:t>
      </w:r>
      <w:sdt>
        <w:sdtPr>
          <w:rPr>
            <w:rFonts w:ascii="Times New Roman" w:hAnsi="Times New Roman" w:cs="Times New Roman"/>
            <w:sz w:val="24"/>
            <w:szCs w:val="24"/>
          </w:rPr>
          <w:id w:val="-1791195623"/>
          <w:citation/>
        </w:sdtPr>
        <w:sdtContent>
          <w:r w:rsidR="00831290">
            <w:rPr>
              <w:rFonts w:ascii="Times New Roman" w:hAnsi="Times New Roman" w:cs="Times New Roman"/>
              <w:sz w:val="24"/>
              <w:szCs w:val="24"/>
            </w:rPr>
            <w:fldChar w:fldCharType="begin"/>
          </w:r>
          <w:r w:rsidR="00831290">
            <w:rPr>
              <w:rFonts w:ascii="Times New Roman" w:hAnsi="Times New Roman" w:cs="Times New Roman"/>
              <w:sz w:val="24"/>
              <w:szCs w:val="24"/>
            </w:rPr>
            <w:instrText xml:space="preserve"> CITATION Rey07 \l 1033 </w:instrText>
          </w:r>
          <w:r w:rsidR="00831290">
            <w:rPr>
              <w:rFonts w:ascii="Times New Roman" w:hAnsi="Times New Roman" w:cs="Times New Roman"/>
              <w:sz w:val="24"/>
              <w:szCs w:val="24"/>
            </w:rPr>
            <w:fldChar w:fldCharType="separate"/>
          </w:r>
          <w:r w:rsidR="005E4391" w:rsidRPr="005E4391">
            <w:rPr>
              <w:rFonts w:ascii="Times New Roman" w:hAnsi="Times New Roman" w:cs="Times New Roman"/>
              <w:noProof/>
              <w:sz w:val="24"/>
              <w:szCs w:val="24"/>
            </w:rPr>
            <w:t>(Reynolds, Woods, &amp; Baker, 2007)</w:t>
          </w:r>
          <w:r w:rsidR="00831290">
            <w:rPr>
              <w:rFonts w:ascii="Times New Roman" w:hAnsi="Times New Roman" w:cs="Times New Roman"/>
              <w:sz w:val="24"/>
              <w:szCs w:val="24"/>
            </w:rPr>
            <w:fldChar w:fldCharType="end"/>
          </w:r>
        </w:sdtContent>
      </w:sdt>
      <w:r>
        <w:rPr>
          <w:rFonts w:ascii="Times New Roman" w:hAnsi="Times New Roman" w:cs="Times New Roman"/>
          <w:sz w:val="24"/>
          <w:szCs w:val="24"/>
        </w:rPr>
        <w:t xml:space="preserve">. </w:t>
      </w:r>
      <w:r w:rsidR="00900055">
        <w:rPr>
          <w:rFonts w:ascii="Times New Roman" w:hAnsi="Times New Roman" w:cs="Times New Roman"/>
          <w:sz w:val="24"/>
          <w:szCs w:val="24"/>
        </w:rPr>
        <w:t>For example, in both mail and e-mail surveys, pre-notifying survey respondents</w:t>
      </w:r>
      <w:r w:rsidR="00A36509">
        <w:rPr>
          <w:rFonts w:ascii="Times New Roman" w:hAnsi="Times New Roman" w:cs="Times New Roman"/>
          <w:sz w:val="24"/>
          <w:szCs w:val="24"/>
        </w:rPr>
        <w:t xml:space="preserve"> and following up on contacts</w:t>
      </w:r>
      <w:r w:rsidR="00900055">
        <w:rPr>
          <w:rFonts w:ascii="Times New Roman" w:hAnsi="Times New Roman" w:cs="Times New Roman"/>
          <w:sz w:val="24"/>
          <w:szCs w:val="24"/>
        </w:rPr>
        <w:t xml:space="preserve"> can lead to an increase in response speed and response rates </w:t>
      </w:r>
      <w:sdt>
        <w:sdtPr>
          <w:rPr>
            <w:rFonts w:ascii="Times New Roman" w:hAnsi="Times New Roman" w:cs="Times New Roman"/>
            <w:sz w:val="24"/>
            <w:szCs w:val="24"/>
          </w:rPr>
          <w:id w:val="-1488238629"/>
          <w:citation/>
        </w:sdtPr>
        <w:sdtContent>
          <w:r w:rsidR="00900055">
            <w:rPr>
              <w:rFonts w:ascii="Times New Roman" w:hAnsi="Times New Roman" w:cs="Times New Roman"/>
              <w:sz w:val="24"/>
              <w:szCs w:val="24"/>
            </w:rPr>
            <w:fldChar w:fldCharType="begin"/>
          </w:r>
          <w:r w:rsidR="00900055">
            <w:rPr>
              <w:rFonts w:ascii="Times New Roman" w:hAnsi="Times New Roman" w:cs="Times New Roman"/>
              <w:sz w:val="24"/>
              <w:szCs w:val="24"/>
            </w:rPr>
            <w:instrText xml:space="preserve"> CITATION She01 \l 1033 </w:instrText>
          </w:r>
          <w:r w:rsidR="00900055">
            <w:rPr>
              <w:rFonts w:ascii="Times New Roman" w:hAnsi="Times New Roman" w:cs="Times New Roman"/>
              <w:sz w:val="24"/>
              <w:szCs w:val="24"/>
            </w:rPr>
            <w:fldChar w:fldCharType="separate"/>
          </w:r>
          <w:r w:rsidR="005E4391" w:rsidRPr="005E4391">
            <w:rPr>
              <w:rFonts w:ascii="Times New Roman" w:hAnsi="Times New Roman" w:cs="Times New Roman"/>
              <w:noProof/>
              <w:sz w:val="24"/>
              <w:szCs w:val="24"/>
            </w:rPr>
            <w:t>(Sheenan, 2001)</w:t>
          </w:r>
          <w:r w:rsidR="00900055">
            <w:rPr>
              <w:rFonts w:ascii="Times New Roman" w:hAnsi="Times New Roman" w:cs="Times New Roman"/>
              <w:sz w:val="24"/>
              <w:szCs w:val="24"/>
            </w:rPr>
            <w:fldChar w:fldCharType="end"/>
          </w:r>
        </w:sdtContent>
      </w:sdt>
      <w:r w:rsidR="00900055">
        <w:rPr>
          <w:rFonts w:ascii="Times New Roman" w:hAnsi="Times New Roman" w:cs="Times New Roman"/>
          <w:sz w:val="24"/>
          <w:szCs w:val="24"/>
        </w:rPr>
        <w:t xml:space="preserve">. </w:t>
      </w:r>
      <w:r w:rsidR="00281929">
        <w:rPr>
          <w:rFonts w:ascii="Times New Roman" w:hAnsi="Times New Roman" w:cs="Times New Roman"/>
          <w:sz w:val="24"/>
          <w:szCs w:val="24"/>
        </w:rPr>
        <w:t xml:space="preserve">Furthermore, other studies have found that incentive schedules or method of contact has no effect on the answers provided in phone and mail surveys </w:t>
      </w:r>
      <w:r w:rsidR="00BE02AD" w:rsidRPr="00BE02AD">
        <w:rPr>
          <w:rFonts w:ascii="Times New Roman" w:hAnsi="Times New Roman" w:cs="Times New Roman"/>
          <w:noProof/>
          <w:sz w:val="24"/>
          <w:szCs w:val="24"/>
        </w:rPr>
        <w:t>(Groves, 2006)</w:t>
      </w:r>
      <w:r w:rsidR="00281929">
        <w:rPr>
          <w:rFonts w:ascii="Times New Roman" w:hAnsi="Times New Roman" w:cs="Times New Roman"/>
          <w:sz w:val="24"/>
          <w:szCs w:val="24"/>
        </w:rPr>
        <w:t xml:space="preserve"> </w:t>
      </w:r>
      <w:r w:rsidR="00713644" w:rsidRPr="00281929">
        <w:rPr>
          <w:rFonts w:ascii="Times New Roman" w:hAnsi="Times New Roman" w:cs="Times New Roman"/>
          <w:noProof/>
          <w:sz w:val="24"/>
          <w:szCs w:val="24"/>
        </w:rPr>
        <w:t>(Keeter</w:t>
      </w:r>
      <w:r w:rsidR="00BE02AD">
        <w:rPr>
          <w:rFonts w:ascii="Times New Roman" w:hAnsi="Times New Roman" w:cs="Times New Roman"/>
          <w:noProof/>
          <w:sz w:val="24"/>
          <w:szCs w:val="24"/>
        </w:rPr>
        <w:t xml:space="preserve"> et al.</w:t>
      </w:r>
      <w:r w:rsidR="00713644" w:rsidRPr="00281929">
        <w:rPr>
          <w:rFonts w:ascii="Times New Roman" w:hAnsi="Times New Roman" w:cs="Times New Roman"/>
          <w:noProof/>
          <w:sz w:val="24"/>
          <w:szCs w:val="24"/>
        </w:rPr>
        <w:t>, 2000)</w:t>
      </w:r>
      <w:r w:rsidR="00BE02AD">
        <w:rPr>
          <w:rFonts w:ascii="Times New Roman" w:hAnsi="Times New Roman" w:cs="Times New Roman"/>
          <w:noProof/>
          <w:sz w:val="24"/>
          <w:szCs w:val="24"/>
        </w:rPr>
        <w:t xml:space="preserve"> </w:t>
      </w:r>
      <w:r w:rsidR="00BE02AD" w:rsidRPr="00BE02AD">
        <w:rPr>
          <w:rFonts w:ascii="Times New Roman" w:hAnsi="Times New Roman" w:cs="Times New Roman"/>
          <w:noProof/>
          <w:sz w:val="24"/>
          <w:szCs w:val="24"/>
        </w:rPr>
        <w:t>(Ryu</w:t>
      </w:r>
      <w:r w:rsidR="00BE02AD">
        <w:rPr>
          <w:rFonts w:ascii="Times New Roman" w:hAnsi="Times New Roman" w:cs="Times New Roman"/>
          <w:noProof/>
          <w:sz w:val="24"/>
          <w:szCs w:val="24"/>
        </w:rPr>
        <w:t xml:space="preserve"> et al.</w:t>
      </w:r>
      <w:r w:rsidR="00BE02AD" w:rsidRPr="00BE02AD">
        <w:rPr>
          <w:rFonts w:ascii="Times New Roman" w:hAnsi="Times New Roman" w:cs="Times New Roman"/>
          <w:noProof/>
          <w:sz w:val="24"/>
          <w:szCs w:val="24"/>
        </w:rPr>
        <w:t>, 2005)</w:t>
      </w:r>
      <w:r w:rsidR="00BE02AD">
        <w:rPr>
          <w:rFonts w:ascii="Times New Roman" w:hAnsi="Times New Roman" w:cs="Times New Roman"/>
          <w:noProof/>
          <w:sz w:val="24"/>
          <w:szCs w:val="24"/>
        </w:rPr>
        <w:t xml:space="preserve"> in istead demographic differences between survey respondents are more indicative of variability in response rates (Ryu et al., 2005) in </w:t>
      </w:r>
      <w:sdt>
        <w:sdtPr>
          <w:rPr>
            <w:rFonts w:ascii="Times New Roman" w:hAnsi="Times New Roman" w:cs="Times New Roman"/>
            <w:noProof/>
            <w:sz w:val="24"/>
            <w:szCs w:val="24"/>
          </w:rPr>
          <w:id w:val="1229737519"/>
          <w:citation/>
        </w:sdtPr>
        <w:sdtContent>
          <w:r w:rsidR="00BE02AD">
            <w:rPr>
              <w:rFonts w:ascii="Times New Roman" w:hAnsi="Times New Roman" w:cs="Times New Roman"/>
              <w:noProof/>
              <w:sz w:val="24"/>
              <w:szCs w:val="24"/>
            </w:rPr>
            <w:fldChar w:fldCharType="begin"/>
          </w:r>
          <w:r w:rsidR="00BE02AD">
            <w:rPr>
              <w:rFonts w:ascii="Times New Roman" w:hAnsi="Times New Roman" w:cs="Times New Roman"/>
              <w:noProof/>
              <w:sz w:val="24"/>
              <w:szCs w:val="24"/>
            </w:rPr>
            <w:instrText xml:space="preserve"> CITATION LaR14 \l 1033 </w:instrText>
          </w:r>
          <w:r w:rsidR="00BE02AD">
            <w:rPr>
              <w:rFonts w:ascii="Times New Roman" w:hAnsi="Times New Roman" w:cs="Times New Roman"/>
              <w:noProof/>
              <w:sz w:val="24"/>
              <w:szCs w:val="24"/>
            </w:rPr>
            <w:fldChar w:fldCharType="separate"/>
          </w:r>
          <w:r w:rsidR="005E4391" w:rsidRPr="005E4391">
            <w:rPr>
              <w:rFonts w:ascii="Times New Roman" w:hAnsi="Times New Roman" w:cs="Times New Roman"/>
              <w:noProof/>
              <w:sz w:val="24"/>
              <w:szCs w:val="24"/>
            </w:rPr>
            <w:t>(La Rose &amp; Tsai, 2014)</w:t>
          </w:r>
          <w:r w:rsidR="00BE02AD">
            <w:rPr>
              <w:rFonts w:ascii="Times New Roman" w:hAnsi="Times New Roman" w:cs="Times New Roman"/>
              <w:noProof/>
              <w:sz w:val="24"/>
              <w:szCs w:val="24"/>
            </w:rPr>
            <w:fldChar w:fldCharType="end"/>
          </w:r>
        </w:sdtContent>
      </w:sdt>
      <w:r w:rsidR="00BE02AD">
        <w:rPr>
          <w:rFonts w:ascii="Times New Roman" w:hAnsi="Times New Roman" w:cs="Times New Roman"/>
          <w:noProof/>
          <w:sz w:val="24"/>
          <w:szCs w:val="24"/>
        </w:rPr>
        <w:t xml:space="preserve">. </w:t>
      </w:r>
      <w:r>
        <w:rPr>
          <w:rFonts w:ascii="Times New Roman" w:hAnsi="Times New Roman" w:cs="Times New Roman"/>
          <w:sz w:val="24"/>
          <w:szCs w:val="24"/>
        </w:rPr>
        <w:t>The web-based survey, designed using</w:t>
      </w:r>
      <w:r w:rsidR="00E91104">
        <w:rPr>
          <w:rFonts w:ascii="Times New Roman" w:hAnsi="Times New Roman" w:cs="Times New Roman"/>
          <w:sz w:val="24"/>
          <w:szCs w:val="24"/>
        </w:rPr>
        <w:t xml:space="preserve"> the</w:t>
      </w:r>
      <w:r>
        <w:rPr>
          <w:rFonts w:ascii="Times New Roman" w:hAnsi="Times New Roman" w:cs="Times New Roman"/>
          <w:sz w:val="24"/>
          <w:szCs w:val="24"/>
        </w:rPr>
        <w:t xml:space="preserve"> </w:t>
      </w:r>
      <w:proofErr w:type="spellStart"/>
      <w:r>
        <w:rPr>
          <w:rFonts w:ascii="Times New Roman" w:hAnsi="Times New Roman" w:cs="Times New Roman"/>
          <w:sz w:val="24"/>
          <w:szCs w:val="24"/>
        </w:rPr>
        <w:t>Qualtrics</w:t>
      </w:r>
      <w:proofErr w:type="spellEnd"/>
      <w:r>
        <w:rPr>
          <w:rFonts w:ascii="Times New Roman" w:hAnsi="Times New Roman" w:cs="Times New Roman"/>
          <w:sz w:val="24"/>
          <w:szCs w:val="24"/>
        </w:rPr>
        <w:t xml:space="preserve"> Insight Platform software, </w:t>
      </w:r>
      <w:r w:rsidR="00AD2A06">
        <w:rPr>
          <w:rFonts w:ascii="Times New Roman" w:hAnsi="Times New Roman" w:cs="Times New Roman"/>
          <w:sz w:val="24"/>
          <w:szCs w:val="24"/>
        </w:rPr>
        <w:t xml:space="preserve">was of the sampled category </w:t>
      </w:r>
      <w:r w:rsidR="00642E4C">
        <w:rPr>
          <w:rFonts w:ascii="Times New Roman" w:hAnsi="Times New Roman" w:cs="Times New Roman"/>
          <w:sz w:val="24"/>
          <w:szCs w:val="24"/>
        </w:rPr>
        <w:t>in which</w:t>
      </w:r>
      <w:r w:rsidR="00AD2A06">
        <w:rPr>
          <w:rFonts w:ascii="Times New Roman" w:hAnsi="Times New Roman" w:cs="Times New Roman"/>
          <w:sz w:val="24"/>
          <w:szCs w:val="24"/>
        </w:rPr>
        <w:t xml:space="preserve"> respondents</w:t>
      </w:r>
      <w:r w:rsidR="00642E4C">
        <w:rPr>
          <w:rFonts w:ascii="Times New Roman" w:hAnsi="Times New Roman" w:cs="Times New Roman"/>
          <w:sz w:val="24"/>
          <w:szCs w:val="24"/>
        </w:rPr>
        <w:t xml:space="preserve">, as also performed by </w:t>
      </w:r>
      <w:r w:rsidR="00BE02AD">
        <w:rPr>
          <w:rFonts w:ascii="Times New Roman" w:hAnsi="Times New Roman" w:cs="Times New Roman"/>
          <w:noProof/>
          <w:sz w:val="24"/>
          <w:szCs w:val="24"/>
        </w:rPr>
        <w:t>(Reynolds et al.</w:t>
      </w:r>
      <w:r w:rsidR="00BE02AD" w:rsidRPr="00BE02AD">
        <w:rPr>
          <w:rFonts w:ascii="Times New Roman" w:hAnsi="Times New Roman" w:cs="Times New Roman"/>
          <w:noProof/>
          <w:sz w:val="24"/>
          <w:szCs w:val="24"/>
        </w:rPr>
        <w:t>, 2007)</w:t>
      </w:r>
      <w:r w:rsidR="00BE02AD">
        <w:rPr>
          <w:rFonts w:ascii="Times New Roman" w:hAnsi="Times New Roman" w:cs="Times New Roman"/>
          <w:noProof/>
          <w:sz w:val="24"/>
          <w:szCs w:val="24"/>
        </w:rPr>
        <w:t>,</w:t>
      </w:r>
      <w:r w:rsidR="00AD2A06">
        <w:rPr>
          <w:rFonts w:ascii="Times New Roman" w:hAnsi="Times New Roman" w:cs="Times New Roman"/>
          <w:sz w:val="24"/>
          <w:szCs w:val="24"/>
        </w:rPr>
        <w:t xml:space="preserve"> </w:t>
      </w:r>
      <w:r w:rsidR="00642E4C">
        <w:rPr>
          <w:rFonts w:ascii="Times New Roman" w:hAnsi="Times New Roman" w:cs="Times New Roman"/>
          <w:sz w:val="24"/>
          <w:szCs w:val="24"/>
        </w:rPr>
        <w:t>are</w:t>
      </w:r>
      <w:r w:rsidR="00BE02AD">
        <w:rPr>
          <w:rFonts w:ascii="Times New Roman" w:hAnsi="Times New Roman" w:cs="Times New Roman"/>
          <w:sz w:val="24"/>
          <w:szCs w:val="24"/>
        </w:rPr>
        <w:t xml:space="preserve"> randomly</w:t>
      </w:r>
      <w:r w:rsidR="00AD2A06">
        <w:rPr>
          <w:rFonts w:ascii="Times New Roman" w:hAnsi="Times New Roman" w:cs="Times New Roman"/>
          <w:sz w:val="24"/>
          <w:szCs w:val="24"/>
        </w:rPr>
        <w:t xml:space="preserve"> selected</w:t>
      </w:r>
      <w:r w:rsidR="00BE02AD">
        <w:rPr>
          <w:rFonts w:ascii="Times New Roman" w:hAnsi="Times New Roman" w:cs="Times New Roman"/>
          <w:sz w:val="24"/>
          <w:szCs w:val="24"/>
        </w:rPr>
        <w:t xml:space="preserve"> from a larger population, notified of the chance to participate in the survey</w:t>
      </w:r>
      <w:r w:rsidR="00AD2A06">
        <w:rPr>
          <w:rFonts w:ascii="Times New Roman" w:hAnsi="Times New Roman" w:cs="Times New Roman"/>
          <w:sz w:val="24"/>
          <w:szCs w:val="24"/>
        </w:rPr>
        <w:t>,</w:t>
      </w:r>
      <w:r w:rsidR="00BE02AD">
        <w:rPr>
          <w:rFonts w:ascii="Times New Roman" w:hAnsi="Times New Roman" w:cs="Times New Roman"/>
          <w:sz w:val="24"/>
          <w:szCs w:val="24"/>
        </w:rPr>
        <w:t xml:space="preserve"> and</w:t>
      </w:r>
      <w:r w:rsidR="00642E4C">
        <w:rPr>
          <w:rFonts w:ascii="Times New Roman" w:hAnsi="Times New Roman" w:cs="Times New Roman"/>
          <w:sz w:val="24"/>
          <w:szCs w:val="24"/>
        </w:rPr>
        <w:t xml:space="preserve"> directed to survey’s website.</w:t>
      </w:r>
    </w:p>
    <w:p w:rsidR="00243E12" w:rsidRDefault="00B64659" w:rsidP="003306BD">
      <w:pPr>
        <w:spacing w:line="480" w:lineRule="auto"/>
        <w:ind w:firstLine="360"/>
        <w:jc w:val="both"/>
        <w:rPr>
          <w:rFonts w:ascii="Times New Roman" w:hAnsi="Times New Roman" w:cs="Times New Roman"/>
          <w:sz w:val="24"/>
          <w:szCs w:val="24"/>
        </w:rPr>
      </w:pPr>
      <w:r>
        <w:rPr>
          <w:rFonts w:ascii="Times New Roman" w:hAnsi="Times New Roman" w:cs="Times New Roman"/>
          <w:sz w:val="24"/>
          <w:szCs w:val="24"/>
        </w:rPr>
        <w:t xml:space="preserve"> </w:t>
      </w:r>
      <w:r w:rsidR="005E152A">
        <w:rPr>
          <w:rFonts w:ascii="Times New Roman" w:hAnsi="Times New Roman" w:cs="Times New Roman"/>
          <w:sz w:val="24"/>
          <w:szCs w:val="24"/>
        </w:rPr>
        <w:t>"</w:t>
      </w:r>
      <w:r w:rsidR="005E152A" w:rsidRPr="005E152A">
        <w:rPr>
          <w:rFonts w:ascii="Times New Roman" w:hAnsi="Times New Roman" w:cs="Times New Roman"/>
          <w:sz w:val="24"/>
          <w:szCs w:val="24"/>
        </w:rPr>
        <w:t xml:space="preserve">Simple random sampling, or random sampling without replacement, is a sampling design in which </w:t>
      </w:r>
      <w:r w:rsidR="00353D41">
        <w:rPr>
          <w:rFonts w:ascii="Times New Roman" w:hAnsi="Times New Roman" w:cs="Times New Roman"/>
          <w:sz w:val="24"/>
          <w:szCs w:val="24"/>
        </w:rPr>
        <w:t>(</w:t>
      </w:r>
      <w:r w:rsidR="005E152A" w:rsidRPr="005E152A">
        <w:rPr>
          <w:rFonts w:ascii="Times New Roman" w:hAnsi="Times New Roman" w:cs="Times New Roman"/>
          <w:sz w:val="24"/>
          <w:szCs w:val="24"/>
        </w:rPr>
        <w:t>n</w:t>
      </w:r>
      <w:r w:rsidR="00353D41">
        <w:rPr>
          <w:rFonts w:ascii="Times New Roman" w:hAnsi="Times New Roman" w:cs="Times New Roman"/>
          <w:sz w:val="24"/>
          <w:szCs w:val="24"/>
        </w:rPr>
        <w:t>)</w:t>
      </w:r>
      <w:r w:rsidR="005E152A" w:rsidRPr="005E152A">
        <w:rPr>
          <w:rFonts w:ascii="Times New Roman" w:hAnsi="Times New Roman" w:cs="Times New Roman"/>
          <w:sz w:val="24"/>
          <w:szCs w:val="24"/>
        </w:rPr>
        <w:t xml:space="preserve"> distinct units are selected from the N units in the population in such a way that every possible combination of </w:t>
      </w:r>
      <w:r w:rsidR="00353D41">
        <w:rPr>
          <w:rFonts w:ascii="Times New Roman" w:hAnsi="Times New Roman" w:cs="Times New Roman"/>
          <w:sz w:val="24"/>
          <w:szCs w:val="24"/>
        </w:rPr>
        <w:t>(</w:t>
      </w:r>
      <w:r w:rsidR="005E152A" w:rsidRPr="005E152A">
        <w:rPr>
          <w:rFonts w:ascii="Times New Roman" w:hAnsi="Times New Roman" w:cs="Times New Roman"/>
          <w:sz w:val="24"/>
          <w:szCs w:val="24"/>
        </w:rPr>
        <w:t>n</w:t>
      </w:r>
      <w:r w:rsidR="00353D41">
        <w:rPr>
          <w:rFonts w:ascii="Times New Roman" w:hAnsi="Times New Roman" w:cs="Times New Roman"/>
          <w:sz w:val="24"/>
          <w:szCs w:val="24"/>
        </w:rPr>
        <w:t>)</w:t>
      </w:r>
      <w:r w:rsidR="005E152A" w:rsidRPr="005E152A">
        <w:rPr>
          <w:rFonts w:ascii="Times New Roman" w:hAnsi="Times New Roman" w:cs="Times New Roman"/>
          <w:sz w:val="24"/>
          <w:szCs w:val="24"/>
        </w:rPr>
        <w:t xml:space="preserve"> units is equally likely to be the sample selected</w:t>
      </w:r>
      <w:r w:rsidR="005E152A">
        <w:rPr>
          <w:rFonts w:ascii="Times New Roman" w:hAnsi="Times New Roman" w:cs="Times New Roman"/>
          <w:sz w:val="24"/>
          <w:szCs w:val="24"/>
        </w:rPr>
        <w:t xml:space="preserve">” </w:t>
      </w:r>
      <w:sdt>
        <w:sdtPr>
          <w:rPr>
            <w:rFonts w:ascii="Times New Roman" w:hAnsi="Times New Roman" w:cs="Times New Roman"/>
            <w:sz w:val="24"/>
            <w:szCs w:val="24"/>
          </w:rPr>
          <w:id w:val="-1205705655"/>
          <w:citation/>
        </w:sdtPr>
        <w:sdtContent>
          <w:r w:rsidR="005E152A">
            <w:rPr>
              <w:rFonts w:ascii="Times New Roman" w:hAnsi="Times New Roman" w:cs="Times New Roman"/>
              <w:sz w:val="24"/>
              <w:szCs w:val="24"/>
            </w:rPr>
            <w:fldChar w:fldCharType="begin"/>
          </w:r>
          <w:r w:rsidR="005E152A">
            <w:rPr>
              <w:rFonts w:ascii="Times New Roman" w:hAnsi="Times New Roman" w:cs="Times New Roman"/>
              <w:sz w:val="24"/>
              <w:szCs w:val="24"/>
            </w:rPr>
            <w:instrText xml:space="preserve">CITATION Tho \l 1033 </w:instrText>
          </w:r>
          <w:r w:rsidR="005E152A">
            <w:rPr>
              <w:rFonts w:ascii="Times New Roman" w:hAnsi="Times New Roman" w:cs="Times New Roman"/>
              <w:sz w:val="24"/>
              <w:szCs w:val="24"/>
            </w:rPr>
            <w:fldChar w:fldCharType="separate"/>
          </w:r>
          <w:r w:rsidR="005E4391" w:rsidRPr="005E4391">
            <w:rPr>
              <w:rFonts w:ascii="Times New Roman" w:hAnsi="Times New Roman" w:cs="Times New Roman"/>
              <w:noProof/>
              <w:sz w:val="24"/>
              <w:szCs w:val="24"/>
            </w:rPr>
            <w:t>(Thompson, 2012)</w:t>
          </w:r>
          <w:r w:rsidR="005E152A">
            <w:rPr>
              <w:rFonts w:ascii="Times New Roman" w:hAnsi="Times New Roman" w:cs="Times New Roman"/>
              <w:sz w:val="24"/>
              <w:szCs w:val="24"/>
            </w:rPr>
            <w:fldChar w:fldCharType="end"/>
          </w:r>
        </w:sdtContent>
      </w:sdt>
      <w:r w:rsidR="005E152A" w:rsidRPr="005E152A">
        <w:rPr>
          <w:rFonts w:ascii="Times New Roman" w:hAnsi="Times New Roman" w:cs="Times New Roman"/>
          <w:sz w:val="24"/>
          <w:szCs w:val="24"/>
        </w:rPr>
        <w:t xml:space="preserve">. </w:t>
      </w:r>
      <w:r w:rsidR="005E152A">
        <w:rPr>
          <w:rFonts w:ascii="Times New Roman" w:hAnsi="Times New Roman" w:cs="Times New Roman"/>
          <w:sz w:val="24"/>
          <w:szCs w:val="24"/>
        </w:rPr>
        <w:t>The simple random sampling technique was utilized in this study</w:t>
      </w:r>
      <w:r>
        <w:rPr>
          <w:rFonts w:ascii="Times New Roman" w:hAnsi="Times New Roman" w:cs="Times New Roman"/>
          <w:sz w:val="24"/>
          <w:szCs w:val="24"/>
        </w:rPr>
        <w:t xml:space="preserve"> to include all</w:t>
      </w:r>
      <w:r w:rsidR="005E152A">
        <w:rPr>
          <w:rFonts w:ascii="Times New Roman" w:hAnsi="Times New Roman" w:cs="Times New Roman"/>
          <w:sz w:val="24"/>
          <w:szCs w:val="24"/>
        </w:rPr>
        <w:t xml:space="preserve"> potential</w:t>
      </w:r>
      <w:r>
        <w:rPr>
          <w:rFonts w:ascii="Times New Roman" w:hAnsi="Times New Roman" w:cs="Times New Roman"/>
          <w:sz w:val="24"/>
          <w:szCs w:val="24"/>
        </w:rPr>
        <w:t xml:space="preserve"> farmer groups and have a variety of demographic, crop production, and geographic location</w:t>
      </w:r>
      <w:r w:rsidR="00E91104">
        <w:rPr>
          <w:rFonts w:ascii="Times New Roman" w:hAnsi="Times New Roman" w:cs="Times New Roman"/>
          <w:sz w:val="24"/>
          <w:szCs w:val="24"/>
        </w:rPr>
        <w:t>al</w:t>
      </w:r>
      <w:r>
        <w:rPr>
          <w:rFonts w:ascii="Times New Roman" w:hAnsi="Times New Roman" w:cs="Times New Roman"/>
          <w:sz w:val="24"/>
          <w:szCs w:val="24"/>
        </w:rPr>
        <w:t xml:space="preserve"> differences. The research sample included 22 private landowners that have Mesonet monitorin</w:t>
      </w:r>
      <w:r w:rsidR="00642E4C">
        <w:rPr>
          <w:rFonts w:ascii="Times New Roman" w:hAnsi="Times New Roman" w:cs="Times New Roman"/>
          <w:sz w:val="24"/>
          <w:szCs w:val="24"/>
        </w:rPr>
        <w:t>g stations physically located on</w:t>
      </w:r>
      <w:r>
        <w:rPr>
          <w:rFonts w:ascii="Times New Roman" w:hAnsi="Times New Roman" w:cs="Times New Roman"/>
          <w:sz w:val="24"/>
          <w:szCs w:val="24"/>
        </w:rPr>
        <w:t xml:space="preserve"> their land</w:t>
      </w:r>
      <w:r w:rsidR="00642E4C">
        <w:rPr>
          <w:rFonts w:ascii="Times New Roman" w:hAnsi="Times New Roman" w:cs="Times New Roman"/>
          <w:sz w:val="24"/>
          <w:szCs w:val="24"/>
        </w:rPr>
        <w:t>s</w:t>
      </w:r>
      <w:r>
        <w:rPr>
          <w:rFonts w:ascii="Times New Roman" w:hAnsi="Times New Roman" w:cs="Times New Roman"/>
          <w:sz w:val="24"/>
          <w:szCs w:val="24"/>
        </w:rPr>
        <w:t xml:space="preserve">, </w:t>
      </w:r>
      <w:r w:rsidRPr="003A31EE">
        <w:rPr>
          <w:rFonts w:ascii="Times New Roman" w:hAnsi="Times New Roman" w:cs="Times New Roman"/>
          <w:sz w:val="24"/>
          <w:szCs w:val="24"/>
        </w:rPr>
        <w:t>22</w:t>
      </w:r>
      <w:r>
        <w:rPr>
          <w:rFonts w:ascii="Times New Roman" w:hAnsi="Times New Roman" w:cs="Times New Roman"/>
          <w:sz w:val="24"/>
          <w:szCs w:val="24"/>
        </w:rPr>
        <w:t xml:space="preserve"> participants of </w:t>
      </w:r>
      <w:r w:rsidR="00E32A7C">
        <w:rPr>
          <w:rFonts w:ascii="Times New Roman" w:hAnsi="Times New Roman" w:cs="Times New Roman"/>
          <w:sz w:val="24"/>
          <w:szCs w:val="24"/>
        </w:rPr>
        <w:t>a USDA led agricultural workshop in Seminole county, and 84 farmers and cattle ranchers</w:t>
      </w:r>
      <w:r w:rsidR="005D5C5C">
        <w:rPr>
          <w:rFonts w:ascii="Times New Roman" w:hAnsi="Times New Roman" w:cs="Times New Roman"/>
          <w:sz w:val="24"/>
          <w:szCs w:val="24"/>
        </w:rPr>
        <w:t xml:space="preserve"> that included both user and non-users of the Oklahoma Mesonet from different counties across Oklahoma. The 84 farmer</w:t>
      </w:r>
      <w:r w:rsidR="00516D2C">
        <w:rPr>
          <w:rFonts w:ascii="Times New Roman" w:hAnsi="Times New Roman" w:cs="Times New Roman"/>
          <w:sz w:val="24"/>
          <w:szCs w:val="24"/>
        </w:rPr>
        <w:t xml:space="preserve"> and cattle rancher</w:t>
      </w:r>
      <w:r w:rsidR="005D5C5C">
        <w:rPr>
          <w:rFonts w:ascii="Times New Roman" w:hAnsi="Times New Roman" w:cs="Times New Roman"/>
          <w:sz w:val="24"/>
          <w:szCs w:val="24"/>
        </w:rPr>
        <w:t xml:space="preserve"> list was provided by the 77 individual county representatives of the OSU Agricultural </w:t>
      </w:r>
      <w:r w:rsidR="005D5C5C">
        <w:rPr>
          <w:rFonts w:ascii="Times New Roman" w:hAnsi="Times New Roman" w:cs="Times New Roman"/>
          <w:sz w:val="24"/>
          <w:szCs w:val="24"/>
        </w:rPr>
        <w:lastRenderedPageBreak/>
        <w:t>Extension Service</w:t>
      </w:r>
      <w:r w:rsidR="00642E4C">
        <w:rPr>
          <w:rFonts w:ascii="Times New Roman" w:hAnsi="Times New Roman" w:cs="Times New Roman"/>
          <w:sz w:val="24"/>
          <w:szCs w:val="24"/>
        </w:rPr>
        <w:t xml:space="preserve"> and experts at the Oklahoma Mesonet</w:t>
      </w:r>
      <w:r w:rsidR="005D5C5C">
        <w:rPr>
          <w:rFonts w:ascii="Times New Roman" w:hAnsi="Times New Roman" w:cs="Times New Roman"/>
          <w:sz w:val="24"/>
          <w:szCs w:val="24"/>
        </w:rPr>
        <w:t xml:space="preserve">. </w:t>
      </w:r>
      <w:r w:rsidR="00642E4C">
        <w:rPr>
          <w:rFonts w:ascii="Times New Roman" w:hAnsi="Times New Roman" w:cs="Times New Roman"/>
          <w:sz w:val="24"/>
          <w:szCs w:val="24"/>
        </w:rPr>
        <w:t>Each potential survey participant received an e-mail detailing the nature of the study along with IRB information privacy guidelines. P</w:t>
      </w:r>
      <w:r w:rsidR="00243E12">
        <w:rPr>
          <w:rFonts w:ascii="Times New Roman" w:hAnsi="Times New Roman" w:cs="Times New Roman"/>
          <w:sz w:val="24"/>
          <w:szCs w:val="24"/>
        </w:rPr>
        <w:t>rimarily due to time constraints</w:t>
      </w:r>
      <w:r w:rsidR="00642E4C">
        <w:rPr>
          <w:rFonts w:ascii="Times New Roman" w:hAnsi="Times New Roman" w:cs="Times New Roman"/>
          <w:sz w:val="24"/>
          <w:szCs w:val="24"/>
        </w:rPr>
        <w:t xml:space="preserve"> and the difficulty with obtaining uniform contact information to farmers</w:t>
      </w:r>
      <w:r w:rsidR="00243E12">
        <w:rPr>
          <w:rFonts w:ascii="Times New Roman" w:hAnsi="Times New Roman" w:cs="Times New Roman"/>
          <w:sz w:val="24"/>
          <w:szCs w:val="24"/>
        </w:rPr>
        <w:t xml:space="preserve">, our sample did not contain </w:t>
      </w:r>
      <w:r w:rsidR="00516D2C">
        <w:rPr>
          <w:rFonts w:ascii="Times New Roman" w:hAnsi="Times New Roman" w:cs="Times New Roman"/>
          <w:sz w:val="24"/>
          <w:szCs w:val="24"/>
        </w:rPr>
        <w:t>an</w:t>
      </w:r>
      <w:r w:rsidR="00FE432C">
        <w:rPr>
          <w:rFonts w:ascii="Times New Roman" w:hAnsi="Times New Roman" w:cs="Times New Roman"/>
          <w:sz w:val="24"/>
          <w:szCs w:val="24"/>
        </w:rPr>
        <w:t xml:space="preserve"> exact</w:t>
      </w:r>
      <w:r w:rsidR="00516D2C">
        <w:rPr>
          <w:rFonts w:ascii="Times New Roman" w:hAnsi="Times New Roman" w:cs="Times New Roman"/>
          <w:sz w:val="24"/>
          <w:szCs w:val="24"/>
        </w:rPr>
        <w:t xml:space="preserve"> equal number of </w:t>
      </w:r>
      <w:r w:rsidR="00243E12">
        <w:rPr>
          <w:rFonts w:ascii="Times New Roman" w:hAnsi="Times New Roman" w:cs="Times New Roman"/>
          <w:sz w:val="24"/>
          <w:szCs w:val="24"/>
        </w:rPr>
        <w:t>farmers</w:t>
      </w:r>
      <w:r w:rsidR="00516D2C">
        <w:rPr>
          <w:rFonts w:ascii="Times New Roman" w:hAnsi="Times New Roman" w:cs="Times New Roman"/>
          <w:sz w:val="24"/>
          <w:szCs w:val="24"/>
        </w:rPr>
        <w:t xml:space="preserve"> from each county</w:t>
      </w:r>
      <w:r w:rsidR="00243E12">
        <w:rPr>
          <w:rFonts w:ascii="Times New Roman" w:hAnsi="Times New Roman" w:cs="Times New Roman"/>
          <w:sz w:val="24"/>
          <w:szCs w:val="24"/>
        </w:rPr>
        <w:t xml:space="preserve">. Nonetheless our </w:t>
      </w:r>
      <w:r w:rsidR="00E91104">
        <w:rPr>
          <w:rFonts w:ascii="Times New Roman" w:hAnsi="Times New Roman" w:cs="Times New Roman"/>
          <w:sz w:val="24"/>
          <w:szCs w:val="24"/>
        </w:rPr>
        <w:t xml:space="preserve">overall </w:t>
      </w:r>
      <w:r w:rsidR="00243E12">
        <w:rPr>
          <w:rFonts w:ascii="Times New Roman" w:hAnsi="Times New Roman" w:cs="Times New Roman"/>
          <w:sz w:val="24"/>
          <w:szCs w:val="24"/>
        </w:rPr>
        <w:t xml:space="preserve">sample </w:t>
      </w:r>
      <w:r w:rsidR="00353D41">
        <w:rPr>
          <w:rFonts w:ascii="Times New Roman" w:hAnsi="Times New Roman" w:cs="Times New Roman"/>
          <w:sz w:val="24"/>
          <w:szCs w:val="24"/>
        </w:rPr>
        <w:t>was able to include</w:t>
      </w:r>
      <w:r w:rsidR="00243E12">
        <w:rPr>
          <w:rFonts w:ascii="Times New Roman" w:hAnsi="Times New Roman" w:cs="Times New Roman"/>
          <w:sz w:val="24"/>
          <w:szCs w:val="24"/>
        </w:rPr>
        <w:t xml:space="preserve"> </w:t>
      </w:r>
      <w:r w:rsidR="00FE432C">
        <w:rPr>
          <w:rFonts w:ascii="Times New Roman" w:hAnsi="Times New Roman" w:cs="Times New Roman"/>
          <w:sz w:val="24"/>
          <w:szCs w:val="24"/>
        </w:rPr>
        <w:t>a representative sample</w:t>
      </w:r>
      <w:r w:rsidR="00243E12">
        <w:rPr>
          <w:rFonts w:ascii="Times New Roman" w:hAnsi="Times New Roman" w:cs="Times New Roman"/>
          <w:sz w:val="24"/>
          <w:szCs w:val="24"/>
        </w:rPr>
        <w:t xml:space="preserve"> from</w:t>
      </w:r>
      <w:r w:rsidR="00353D41">
        <w:rPr>
          <w:rFonts w:ascii="Times New Roman" w:hAnsi="Times New Roman" w:cs="Times New Roman"/>
          <w:sz w:val="24"/>
          <w:szCs w:val="24"/>
        </w:rPr>
        <w:t xml:space="preserve"> the Northwest, Northeast, Southeast, and Southwestern portions of</w:t>
      </w:r>
      <w:r w:rsidR="00243E12">
        <w:rPr>
          <w:rFonts w:ascii="Times New Roman" w:hAnsi="Times New Roman" w:cs="Times New Roman"/>
          <w:sz w:val="24"/>
          <w:szCs w:val="24"/>
        </w:rPr>
        <w:t xml:space="preserve"> Oklahoma.</w:t>
      </w:r>
      <w:r w:rsidR="0058475D">
        <w:rPr>
          <w:rFonts w:ascii="Times New Roman" w:hAnsi="Times New Roman" w:cs="Times New Roman"/>
          <w:sz w:val="24"/>
          <w:szCs w:val="24"/>
        </w:rPr>
        <w:t xml:space="preserve"> </w:t>
      </w:r>
    </w:p>
    <w:p w:rsidR="00B33861" w:rsidRDefault="005E152A" w:rsidP="008A6C1D">
      <w:pPr>
        <w:spacing w:line="480" w:lineRule="auto"/>
        <w:ind w:firstLine="360"/>
        <w:jc w:val="both"/>
        <w:rPr>
          <w:rFonts w:ascii="Times New Roman" w:hAnsi="Times New Roman" w:cs="Times New Roman"/>
          <w:sz w:val="24"/>
          <w:szCs w:val="24"/>
        </w:rPr>
      </w:pPr>
      <w:r>
        <w:rPr>
          <w:rFonts w:ascii="Times New Roman" w:hAnsi="Times New Roman" w:cs="Times New Roman"/>
          <w:sz w:val="24"/>
          <w:szCs w:val="24"/>
        </w:rPr>
        <w:t xml:space="preserve">Sample-based surveys are widely </w:t>
      </w:r>
      <w:r w:rsidR="00381259">
        <w:rPr>
          <w:rFonts w:ascii="Times New Roman" w:hAnsi="Times New Roman" w:cs="Times New Roman"/>
          <w:sz w:val="24"/>
          <w:szCs w:val="24"/>
        </w:rPr>
        <w:t xml:space="preserve">accepted as a research technique that are nonetheless subject to sampling errors, coverage errors, non-response errors and measurement errors </w:t>
      </w:r>
      <w:sdt>
        <w:sdtPr>
          <w:rPr>
            <w:rFonts w:ascii="Times New Roman" w:hAnsi="Times New Roman" w:cs="Times New Roman"/>
            <w:sz w:val="24"/>
            <w:szCs w:val="24"/>
          </w:rPr>
          <w:id w:val="1231039235"/>
          <w:citation/>
        </w:sdtPr>
        <w:sdtContent>
          <w:r w:rsidR="00381259">
            <w:rPr>
              <w:rFonts w:ascii="Times New Roman" w:hAnsi="Times New Roman" w:cs="Times New Roman"/>
              <w:sz w:val="24"/>
              <w:szCs w:val="24"/>
            </w:rPr>
            <w:fldChar w:fldCharType="begin"/>
          </w:r>
          <w:r w:rsidR="00381259">
            <w:rPr>
              <w:rFonts w:ascii="Times New Roman" w:hAnsi="Times New Roman" w:cs="Times New Roman"/>
              <w:sz w:val="24"/>
              <w:szCs w:val="24"/>
            </w:rPr>
            <w:instrText xml:space="preserve"> CITATION Bet08 \l 1033 </w:instrText>
          </w:r>
          <w:r w:rsidR="00381259">
            <w:rPr>
              <w:rFonts w:ascii="Times New Roman" w:hAnsi="Times New Roman" w:cs="Times New Roman"/>
              <w:sz w:val="24"/>
              <w:szCs w:val="24"/>
            </w:rPr>
            <w:fldChar w:fldCharType="separate"/>
          </w:r>
          <w:r w:rsidR="005E4391" w:rsidRPr="005E4391">
            <w:rPr>
              <w:rFonts w:ascii="Times New Roman" w:hAnsi="Times New Roman" w:cs="Times New Roman"/>
              <w:noProof/>
              <w:sz w:val="24"/>
              <w:szCs w:val="24"/>
            </w:rPr>
            <w:t>(Bethlehem, 2008)</w:t>
          </w:r>
          <w:r w:rsidR="00381259">
            <w:rPr>
              <w:rFonts w:ascii="Times New Roman" w:hAnsi="Times New Roman" w:cs="Times New Roman"/>
              <w:sz w:val="24"/>
              <w:szCs w:val="24"/>
            </w:rPr>
            <w:fldChar w:fldCharType="end"/>
          </w:r>
        </w:sdtContent>
      </w:sdt>
      <w:r w:rsidR="00381259">
        <w:rPr>
          <w:rFonts w:ascii="Times New Roman" w:hAnsi="Times New Roman" w:cs="Times New Roman"/>
          <w:sz w:val="24"/>
          <w:szCs w:val="24"/>
        </w:rPr>
        <w:t xml:space="preserve">. </w:t>
      </w:r>
      <w:r w:rsidR="00F70785">
        <w:rPr>
          <w:rFonts w:ascii="Times New Roman" w:hAnsi="Times New Roman" w:cs="Times New Roman"/>
          <w:sz w:val="24"/>
          <w:szCs w:val="24"/>
        </w:rPr>
        <w:t>Potential errors notwithstanding, surveys wer</w:t>
      </w:r>
      <w:r w:rsidR="0067286A">
        <w:rPr>
          <w:rFonts w:ascii="Times New Roman" w:hAnsi="Times New Roman" w:cs="Times New Roman"/>
          <w:sz w:val="24"/>
          <w:szCs w:val="24"/>
        </w:rPr>
        <w:t xml:space="preserve">e utilized to better determine the naturally occurring variations between variables and provide more realism in results than those of experimental research </w:t>
      </w:r>
      <w:sdt>
        <w:sdtPr>
          <w:rPr>
            <w:rFonts w:ascii="Times New Roman" w:hAnsi="Times New Roman" w:cs="Times New Roman"/>
            <w:sz w:val="24"/>
            <w:szCs w:val="24"/>
          </w:rPr>
          <w:id w:val="1714852003"/>
          <w:citation/>
        </w:sdtPr>
        <w:sdtContent>
          <w:r w:rsidR="0067286A">
            <w:rPr>
              <w:rFonts w:ascii="Times New Roman" w:hAnsi="Times New Roman" w:cs="Times New Roman"/>
              <w:sz w:val="24"/>
              <w:szCs w:val="24"/>
            </w:rPr>
            <w:fldChar w:fldCharType="begin"/>
          </w:r>
          <w:r w:rsidR="0067286A">
            <w:rPr>
              <w:rFonts w:ascii="Times New Roman" w:hAnsi="Times New Roman" w:cs="Times New Roman"/>
              <w:sz w:val="24"/>
              <w:szCs w:val="24"/>
            </w:rPr>
            <w:instrText xml:space="preserve"> CITATION Rob99 \l 1033 </w:instrText>
          </w:r>
          <w:r w:rsidR="0067286A">
            <w:rPr>
              <w:rFonts w:ascii="Times New Roman" w:hAnsi="Times New Roman" w:cs="Times New Roman"/>
              <w:sz w:val="24"/>
              <w:szCs w:val="24"/>
            </w:rPr>
            <w:fldChar w:fldCharType="separate"/>
          </w:r>
          <w:r w:rsidR="005E4391" w:rsidRPr="005E4391">
            <w:rPr>
              <w:rFonts w:ascii="Times New Roman" w:hAnsi="Times New Roman" w:cs="Times New Roman"/>
              <w:noProof/>
              <w:sz w:val="24"/>
              <w:szCs w:val="24"/>
            </w:rPr>
            <w:t>(Roberts, 1999)</w:t>
          </w:r>
          <w:r w:rsidR="0067286A">
            <w:rPr>
              <w:rFonts w:ascii="Times New Roman" w:hAnsi="Times New Roman" w:cs="Times New Roman"/>
              <w:sz w:val="24"/>
              <w:szCs w:val="24"/>
            </w:rPr>
            <w:fldChar w:fldCharType="end"/>
          </w:r>
        </w:sdtContent>
      </w:sdt>
      <w:r w:rsidR="0067286A">
        <w:rPr>
          <w:rFonts w:ascii="Times New Roman" w:hAnsi="Times New Roman" w:cs="Times New Roman"/>
          <w:sz w:val="24"/>
          <w:szCs w:val="24"/>
        </w:rPr>
        <w:t>. The actual survey design was based on the USDA’s National Agricultural Statistics Service’s (NASS)</w:t>
      </w:r>
      <w:r w:rsidR="00A46F2C">
        <w:rPr>
          <w:rFonts w:ascii="Times New Roman" w:hAnsi="Times New Roman" w:cs="Times New Roman"/>
          <w:sz w:val="24"/>
          <w:szCs w:val="24"/>
        </w:rPr>
        <w:t xml:space="preserve"> survey</w:t>
      </w:r>
      <w:r w:rsidR="0067286A">
        <w:rPr>
          <w:rFonts w:ascii="Times New Roman" w:hAnsi="Times New Roman" w:cs="Times New Roman"/>
          <w:sz w:val="24"/>
          <w:szCs w:val="24"/>
        </w:rPr>
        <w:t xml:space="preserve"> </w:t>
      </w:r>
      <w:r w:rsidR="00A46F2C">
        <w:rPr>
          <w:rFonts w:ascii="Times New Roman" w:hAnsi="Times New Roman" w:cs="Times New Roman"/>
          <w:sz w:val="24"/>
          <w:szCs w:val="24"/>
        </w:rPr>
        <w:t xml:space="preserve">samples </w:t>
      </w:r>
      <w:sdt>
        <w:sdtPr>
          <w:rPr>
            <w:rFonts w:ascii="Times New Roman" w:hAnsi="Times New Roman" w:cs="Times New Roman"/>
            <w:sz w:val="24"/>
            <w:szCs w:val="24"/>
          </w:rPr>
          <w:id w:val="1625735237"/>
          <w:citation/>
        </w:sdtPr>
        <w:sdtContent>
          <w:r w:rsidR="00A46F2C">
            <w:rPr>
              <w:rFonts w:ascii="Times New Roman" w:hAnsi="Times New Roman" w:cs="Times New Roman"/>
              <w:sz w:val="24"/>
              <w:szCs w:val="24"/>
            </w:rPr>
            <w:fldChar w:fldCharType="begin"/>
          </w:r>
          <w:r w:rsidR="00A46F2C">
            <w:rPr>
              <w:rFonts w:ascii="Times New Roman" w:hAnsi="Times New Roman" w:cs="Times New Roman"/>
              <w:sz w:val="24"/>
              <w:szCs w:val="24"/>
            </w:rPr>
            <w:instrText xml:space="preserve">CITATION USD14 \l 1033 </w:instrText>
          </w:r>
          <w:r w:rsidR="00A46F2C">
            <w:rPr>
              <w:rFonts w:ascii="Times New Roman" w:hAnsi="Times New Roman" w:cs="Times New Roman"/>
              <w:sz w:val="24"/>
              <w:szCs w:val="24"/>
            </w:rPr>
            <w:fldChar w:fldCharType="separate"/>
          </w:r>
          <w:r w:rsidR="005E4391" w:rsidRPr="005E4391">
            <w:rPr>
              <w:rFonts w:ascii="Times New Roman" w:hAnsi="Times New Roman" w:cs="Times New Roman"/>
              <w:noProof/>
              <w:sz w:val="24"/>
              <w:szCs w:val="24"/>
            </w:rPr>
            <w:t>(USDA NASS, 2014)</w:t>
          </w:r>
          <w:r w:rsidR="00A46F2C">
            <w:rPr>
              <w:rFonts w:ascii="Times New Roman" w:hAnsi="Times New Roman" w:cs="Times New Roman"/>
              <w:sz w:val="24"/>
              <w:szCs w:val="24"/>
            </w:rPr>
            <w:fldChar w:fldCharType="end"/>
          </w:r>
        </w:sdtContent>
      </w:sdt>
      <w:r w:rsidR="00A46F2C">
        <w:rPr>
          <w:rFonts w:ascii="Times New Roman" w:hAnsi="Times New Roman" w:cs="Times New Roman"/>
          <w:sz w:val="24"/>
          <w:szCs w:val="24"/>
        </w:rPr>
        <w:t xml:space="preserve">, on the </w:t>
      </w:r>
      <w:sdt>
        <w:sdtPr>
          <w:rPr>
            <w:rFonts w:ascii="Times New Roman" w:hAnsi="Times New Roman" w:cs="Times New Roman"/>
            <w:sz w:val="24"/>
            <w:szCs w:val="24"/>
          </w:rPr>
          <w:id w:val="-714354433"/>
          <w:citation/>
        </w:sdtPr>
        <w:sdtContent>
          <w:r w:rsidR="00A46F2C">
            <w:rPr>
              <w:rFonts w:ascii="Times New Roman" w:hAnsi="Times New Roman" w:cs="Times New Roman"/>
              <w:sz w:val="24"/>
              <w:szCs w:val="24"/>
            </w:rPr>
            <w:fldChar w:fldCharType="begin"/>
          </w:r>
          <w:r w:rsidR="00A46F2C">
            <w:rPr>
              <w:rFonts w:ascii="Times New Roman" w:hAnsi="Times New Roman" w:cs="Times New Roman"/>
              <w:sz w:val="24"/>
              <w:szCs w:val="24"/>
            </w:rPr>
            <w:instrText xml:space="preserve">CITATION Ken95 \t  \l 1033 </w:instrText>
          </w:r>
          <w:r w:rsidR="00A46F2C">
            <w:rPr>
              <w:rFonts w:ascii="Times New Roman" w:hAnsi="Times New Roman" w:cs="Times New Roman"/>
              <w:sz w:val="24"/>
              <w:szCs w:val="24"/>
            </w:rPr>
            <w:fldChar w:fldCharType="separate"/>
          </w:r>
          <w:r w:rsidR="005E4391" w:rsidRPr="005E4391">
            <w:rPr>
              <w:rFonts w:ascii="Times New Roman" w:hAnsi="Times New Roman" w:cs="Times New Roman"/>
              <w:noProof/>
              <w:sz w:val="24"/>
              <w:szCs w:val="24"/>
            </w:rPr>
            <w:t>(Kenkel &amp; Norris, 1995)</w:t>
          </w:r>
          <w:r w:rsidR="00A46F2C">
            <w:rPr>
              <w:rFonts w:ascii="Times New Roman" w:hAnsi="Times New Roman" w:cs="Times New Roman"/>
              <w:sz w:val="24"/>
              <w:szCs w:val="24"/>
            </w:rPr>
            <w:fldChar w:fldCharType="end"/>
          </w:r>
        </w:sdtContent>
      </w:sdt>
      <w:r w:rsidR="00A46F2C">
        <w:rPr>
          <w:rFonts w:ascii="Times New Roman" w:hAnsi="Times New Roman" w:cs="Times New Roman"/>
          <w:sz w:val="24"/>
          <w:szCs w:val="24"/>
        </w:rPr>
        <w:t xml:space="preserve"> Oklahoma Mesonet based survey and on the </w:t>
      </w:r>
      <w:sdt>
        <w:sdtPr>
          <w:rPr>
            <w:rFonts w:ascii="Times New Roman" w:hAnsi="Times New Roman" w:cs="Times New Roman"/>
            <w:sz w:val="24"/>
            <w:szCs w:val="24"/>
          </w:rPr>
          <w:id w:val="1116182589"/>
          <w:citation/>
        </w:sdtPr>
        <w:sdtContent>
          <w:r w:rsidR="00A46F2C">
            <w:rPr>
              <w:rFonts w:ascii="Times New Roman" w:hAnsi="Times New Roman" w:cs="Times New Roman"/>
              <w:sz w:val="24"/>
              <w:szCs w:val="24"/>
            </w:rPr>
            <w:fldChar w:fldCharType="begin"/>
          </w:r>
          <w:r w:rsidR="00A46F2C">
            <w:rPr>
              <w:rFonts w:ascii="Times New Roman" w:hAnsi="Times New Roman" w:cs="Times New Roman"/>
              <w:sz w:val="24"/>
              <w:szCs w:val="24"/>
            </w:rPr>
            <w:instrText xml:space="preserve"> CITATION Klo10 \l 1033 </w:instrText>
          </w:r>
          <w:r w:rsidR="00A46F2C">
            <w:rPr>
              <w:rFonts w:ascii="Times New Roman" w:hAnsi="Times New Roman" w:cs="Times New Roman"/>
              <w:sz w:val="24"/>
              <w:szCs w:val="24"/>
            </w:rPr>
            <w:fldChar w:fldCharType="separate"/>
          </w:r>
          <w:r w:rsidR="005E4391" w:rsidRPr="005E4391">
            <w:rPr>
              <w:rFonts w:ascii="Times New Roman" w:hAnsi="Times New Roman" w:cs="Times New Roman"/>
              <w:noProof/>
              <w:sz w:val="24"/>
              <w:szCs w:val="24"/>
            </w:rPr>
            <w:t>(Klockow &amp; McPherson, 2010)</w:t>
          </w:r>
          <w:r w:rsidR="00A46F2C">
            <w:rPr>
              <w:rFonts w:ascii="Times New Roman" w:hAnsi="Times New Roman" w:cs="Times New Roman"/>
              <w:sz w:val="24"/>
              <w:szCs w:val="24"/>
            </w:rPr>
            <w:fldChar w:fldCharType="end"/>
          </w:r>
        </w:sdtContent>
      </w:sdt>
      <w:r w:rsidR="00A46F2C">
        <w:rPr>
          <w:rFonts w:ascii="Times New Roman" w:hAnsi="Times New Roman" w:cs="Times New Roman"/>
          <w:sz w:val="24"/>
          <w:szCs w:val="24"/>
        </w:rPr>
        <w:t xml:space="preserve"> semi-structured interviews of agricultural producers in Oklahoma. The survey in this analysis consisted of </w:t>
      </w:r>
      <w:r w:rsidR="0037173A">
        <w:rPr>
          <w:rFonts w:ascii="Times New Roman" w:hAnsi="Times New Roman" w:cs="Times New Roman"/>
          <w:sz w:val="24"/>
          <w:szCs w:val="24"/>
        </w:rPr>
        <w:t>28 questions</w:t>
      </w:r>
      <w:r w:rsidR="008A6C1D">
        <w:rPr>
          <w:rFonts w:ascii="Times New Roman" w:hAnsi="Times New Roman" w:cs="Times New Roman"/>
          <w:sz w:val="24"/>
          <w:szCs w:val="24"/>
        </w:rPr>
        <w:t xml:space="preserve"> (APPENDIX C)</w:t>
      </w:r>
      <w:r w:rsidR="0037173A">
        <w:rPr>
          <w:rFonts w:ascii="Times New Roman" w:hAnsi="Times New Roman" w:cs="Times New Roman"/>
          <w:sz w:val="24"/>
          <w:szCs w:val="24"/>
        </w:rPr>
        <w:t xml:space="preserve"> that included a mixture of rating questions, open ended questions, and closed ended questions on topics related to agricultural management issues, Mesonet observation products, farming practices, crop land uses, weather related losses, and demographics</w:t>
      </w:r>
      <w:r w:rsidR="008A6C1D">
        <w:rPr>
          <w:rFonts w:ascii="Times New Roman" w:hAnsi="Times New Roman" w:cs="Times New Roman"/>
          <w:sz w:val="24"/>
          <w:szCs w:val="24"/>
        </w:rPr>
        <w:t xml:space="preserve"> among others.</w:t>
      </w:r>
      <w:r w:rsidR="00A455D2">
        <w:rPr>
          <w:rFonts w:ascii="Times New Roman" w:hAnsi="Times New Roman" w:cs="Times New Roman"/>
          <w:sz w:val="24"/>
          <w:szCs w:val="24"/>
        </w:rPr>
        <w:t xml:space="preserve"> Question number 11</w:t>
      </w:r>
      <w:r w:rsidR="00353D41">
        <w:rPr>
          <w:rFonts w:ascii="Times New Roman" w:hAnsi="Times New Roman" w:cs="Times New Roman"/>
          <w:sz w:val="24"/>
          <w:szCs w:val="24"/>
        </w:rPr>
        <w:t xml:space="preserve"> (i.e. Q11)</w:t>
      </w:r>
      <w:r w:rsidR="00A455D2">
        <w:rPr>
          <w:rFonts w:ascii="Times New Roman" w:hAnsi="Times New Roman" w:cs="Times New Roman"/>
          <w:sz w:val="24"/>
          <w:szCs w:val="24"/>
        </w:rPr>
        <w:t xml:space="preserve"> and question number 12</w:t>
      </w:r>
      <w:r w:rsidR="00353D41">
        <w:rPr>
          <w:rFonts w:ascii="Times New Roman" w:hAnsi="Times New Roman" w:cs="Times New Roman"/>
          <w:sz w:val="24"/>
          <w:szCs w:val="24"/>
        </w:rPr>
        <w:t xml:space="preserve"> (i.e. Q12)</w:t>
      </w:r>
      <w:r w:rsidR="00A455D2">
        <w:rPr>
          <w:rFonts w:ascii="Times New Roman" w:hAnsi="Times New Roman" w:cs="Times New Roman"/>
          <w:sz w:val="24"/>
          <w:szCs w:val="24"/>
        </w:rPr>
        <w:t xml:space="preserve"> were directed at attempting to determine how</w:t>
      </w:r>
      <w:r w:rsidR="00D27FB9">
        <w:rPr>
          <w:rFonts w:ascii="Times New Roman" w:hAnsi="Times New Roman" w:cs="Times New Roman"/>
          <w:sz w:val="24"/>
          <w:szCs w:val="24"/>
        </w:rPr>
        <w:t xml:space="preserve"> had</w:t>
      </w:r>
      <w:r w:rsidR="00A455D2">
        <w:rPr>
          <w:rFonts w:ascii="Times New Roman" w:hAnsi="Times New Roman" w:cs="Times New Roman"/>
          <w:sz w:val="24"/>
          <w:szCs w:val="24"/>
        </w:rPr>
        <w:t xml:space="preserve"> Mesonet observations</w:t>
      </w:r>
      <w:r w:rsidR="00D27FB9">
        <w:rPr>
          <w:rFonts w:ascii="Times New Roman" w:hAnsi="Times New Roman" w:cs="Times New Roman"/>
          <w:sz w:val="24"/>
          <w:szCs w:val="24"/>
        </w:rPr>
        <w:t>, based on farmer perception,</w:t>
      </w:r>
      <w:r w:rsidR="00A455D2">
        <w:rPr>
          <w:rFonts w:ascii="Times New Roman" w:hAnsi="Times New Roman" w:cs="Times New Roman"/>
          <w:sz w:val="24"/>
          <w:szCs w:val="24"/>
        </w:rPr>
        <w:t xml:space="preserve"> </w:t>
      </w:r>
      <w:r w:rsidR="00D27FB9">
        <w:rPr>
          <w:rFonts w:ascii="Times New Roman" w:hAnsi="Times New Roman" w:cs="Times New Roman"/>
          <w:sz w:val="24"/>
          <w:szCs w:val="24"/>
        </w:rPr>
        <w:t>contributed</w:t>
      </w:r>
      <w:r w:rsidR="00A455D2">
        <w:rPr>
          <w:rFonts w:ascii="Times New Roman" w:hAnsi="Times New Roman" w:cs="Times New Roman"/>
          <w:sz w:val="24"/>
          <w:szCs w:val="24"/>
        </w:rPr>
        <w:t xml:space="preserve"> to improve farm profitability and what value, if any, </w:t>
      </w:r>
      <w:r w:rsidR="00D27FB9">
        <w:rPr>
          <w:rFonts w:ascii="Times New Roman" w:hAnsi="Times New Roman" w:cs="Times New Roman"/>
          <w:sz w:val="24"/>
          <w:szCs w:val="24"/>
        </w:rPr>
        <w:t>did the</w:t>
      </w:r>
      <w:r w:rsidR="00A455D2">
        <w:rPr>
          <w:rFonts w:ascii="Times New Roman" w:hAnsi="Times New Roman" w:cs="Times New Roman"/>
          <w:sz w:val="24"/>
          <w:szCs w:val="24"/>
        </w:rPr>
        <w:t xml:space="preserve"> Mesonet information and data provide to farming operations </w:t>
      </w:r>
      <w:r w:rsidR="00A455D2">
        <w:rPr>
          <w:rFonts w:ascii="Times New Roman" w:hAnsi="Times New Roman" w:cs="Times New Roman"/>
          <w:sz w:val="24"/>
          <w:szCs w:val="24"/>
        </w:rPr>
        <w:lastRenderedPageBreak/>
        <w:t>over the course of one year. The results were comparatively analyzed with</w:t>
      </w:r>
      <w:r w:rsidR="00D27FB9">
        <w:rPr>
          <w:rFonts w:ascii="Times New Roman" w:hAnsi="Times New Roman" w:cs="Times New Roman"/>
          <w:sz w:val="24"/>
          <w:szCs w:val="24"/>
        </w:rPr>
        <w:t xml:space="preserve"> the</w:t>
      </w:r>
      <w:r w:rsidR="00A455D2">
        <w:rPr>
          <w:rFonts w:ascii="Times New Roman" w:hAnsi="Times New Roman" w:cs="Times New Roman"/>
          <w:sz w:val="24"/>
          <w:szCs w:val="24"/>
        </w:rPr>
        <w:t xml:space="preserve"> </w:t>
      </w:r>
      <w:r w:rsidR="00700321">
        <w:rPr>
          <w:rFonts w:ascii="Times New Roman" w:hAnsi="Times New Roman" w:cs="Times New Roman"/>
          <w:sz w:val="24"/>
          <w:szCs w:val="24"/>
        </w:rPr>
        <w:t>predictor</w:t>
      </w:r>
      <w:r w:rsidR="00A455D2">
        <w:rPr>
          <w:rFonts w:ascii="Times New Roman" w:hAnsi="Times New Roman" w:cs="Times New Roman"/>
          <w:sz w:val="24"/>
          <w:szCs w:val="24"/>
        </w:rPr>
        <w:t xml:space="preserve"> variables </w:t>
      </w:r>
      <w:r w:rsidR="00D27FB9">
        <w:rPr>
          <w:rFonts w:ascii="Times New Roman" w:hAnsi="Times New Roman" w:cs="Times New Roman"/>
          <w:sz w:val="24"/>
          <w:szCs w:val="24"/>
        </w:rPr>
        <w:t>gathered from</w:t>
      </w:r>
      <w:r w:rsidR="00A455D2">
        <w:rPr>
          <w:rFonts w:ascii="Times New Roman" w:hAnsi="Times New Roman" w:cs="Times New Roman"/>
          <w:sz w:val="24"/>
          <w:szCs w:val="24"/>
        </w:rPr>
        <w:t xml:space="preserve"> the survey’s additional questions. </w:t>
      </w:r>
    </w:p>
    <w:p w:rsidR="006E549D" w:rsidRDefault="00D27FB9" w:rsidP="00C32E9D">
      <w:pPr>
        <w:spacing w:line="480" w:lineRule="auto"/>
        <w:ind w:firstLine="360"/>
        <w:jc w:val="both"/>
        <w:rPr>
          <w:rFonts w:ascii="Times New Roman" w:hAnsi="Times New Roman" w:cs="Times New Roman"/>
          <w:sz w:val="24"/>
          <w:szCs w:val="24"/>
        </w:rPr>
      </w:pPr>
      <w:r>
        <w:rPr>
          <w:rFonts w:ascii="Times New Roman" w:hAnsi="Times New Roman" w:cs="Times New Roman"/>
          <w:sz w:val="24"/>
          <w:szCs w:val="24"/>
        </w:rPr>
        <w:t xml:space="preserve">Correlations are able to measure the extent to which the value of two (or more) variables are related or linked </w:t>
      </w:r>
      <w:sdt>
        <w:sdtPr>
          <w:rPr>
            <w:rFonts w:ascii="Times New Roman" w:hAnsi="Times New Roman" w:cs="Times New Roman"/>
            <w:sz w:val="24"/>
            <w:szCs w:val="24"/>
          </w:rPr>
          <w:id w:val="289489237"/>
          <w:citation/>
        </w:sdtPr>
        <w:sdtContent>
          <w:r>
            <w:rPr>
              <w:rFonts w:ascii="Times New Roman" w:hAnsi="Times New Roman" w:cs="Times New Roman"/>
              <w:sz w:val="24"/>
              <w:szCs w:val="24"/>
            </w:rPr>
            <w:fldChar w:fldCharType="begin"/>
          </w:r>
          <w:r>
            <w:rPr>
              <w:rFonts w:ascii="Times New Roman" w:hAnsi="Times New Roman" w:cs="Times New Roman"/>
              <w:sz w:val="24"/>
              <w:szCs w:val="24"/>
            </w:rPr>
            <w:instrText xml:space="preserve"> CITATION Abb12 \l 1033 </w:instrText>
          </w:r>
          <w:r>
            <w:rPr>
              <w:rFonts w:ascii="Times New Roman" w:hAnsi="Times New Roman" w:cs="Times New Roman"/>
              <w:sz w:val="24"/>
              <w:szCs w:val="24"/>
            </w:rPr>
            <w:fldChar w:fldCharType="separate"/>
          </w:r>
          <w:r w:rsidR="005E4391" w:rsidRPr="005E4391">
            <w:rPr>
              <w:rFonts w:ascii="Times New Roman" w:hAnsi="Times New Roman" w:cs="Times New Roman"/>
              <w:noProof/>
              <w:sz w:val="24"/>
              <w:szCs w:val="24"/>
            </w:rPr>
            <w:t>(Abbott &amp; Mckinney, 2012)</w:t>
          </w:r>
          <w:r>
            <w:rPr>
              <w:rFonts w:ascii="Times New Roman" w:hAnsi="Times New Roman" w:cs="Times New Roman"/>
              <w:sz w:val="24"/>
              <w:szCs w:val="24"/>
            </w:rPr>
            <w:fldChar w:fldCharType="end"/>
          </w:r>
        </w:sdtContent>
      </w:sdt>
      <w:r w:rsidR="00CA288C">
        <w:rPr>
          <w:rFonts w:ascii="Times New Roman" w:hAnsi="Times New Roman" w:cs="Times New Roman"/>
          <w:sz w:val="24"/>
          <w:szCs w:val="24"/>
        </w:rPr>
        <w:t xml:space="preserve">. </w:t>
      </w:r>
      <w:r w:rsidR="00642E4C">
        <w:rPr>
          <w:rFonts w:ascii="Times New Roman" w:hAnsi="Times New Roman" w:cs="Times New Roman"/>
          <w:sz w:val="24"/>
          <w:szCs w:val="24"/>
        </w:rPr>
        <w:t xml:space="preserve"> </w:t>
      </w:r>
      <w:r w:rsidR="00FE6D08">
        <w:rPr>
          <w:rFonts w:ascii="Times New Roman" w:hAnsi="Times New Roman" w:cs="Times New Roman"/>
          <w:sz w:val="24"/>
          <w:szCs w:val="24"/>
        </w:rPr>
        <w:t xml:space="preserve">The most common method of measuring intra-level variables is by determining the Pearson correlation coefficient which calculates a number between -1.0 and +1.0 </w:t>
      </w:r>
      <w:sdt>
        <w:sdtPr>
          <w:rPr>
            <w:rFonts w:ascii="Times New Roman" w:hAnsi="Times New Roman" w:cs="Times New Roman"/>
            <w:sz w:val="24"/>
            <w:szCs w:val="24"/>
          </w:rPr>
          <w:id w:val="940874774"/>
          <w:citation/>
        </w:sdtPr>
        <w:sdtContent>
          <w:r w:rsidR="00FE6D08">
            <w:rPr>
              <w:rFonts w:ascii="Times New Roman" w:hAnsi="Times New Roman" w:cs="Times New Roman"/>
              <w:sz w:val="24"/>
              <w:szCs w:val="24"/>
            </w:rPr>
            <w:fldChar w:fldCharType="begin"/>
          </w:r>
          <w:r w:rsidR="00FE6D08">
            <w:rPr>
              <w:rFonts w:ascii="Times New Roman" w:hAnsi="Times New Roman" w:cs="Times New Roman"/>
              <w:sz w:val="24"/>
              <w:szCs w:val="24"/>
            </w:rPr>
            <w:instrText xml:space="preserve"> CITATION Abb12 \l 1033 </w:instrText>
          </w:r>
          <w:r w:rsidR="00FE6D08">
            <w:rPr>
              <w:rFonts w:ascii="Times New Roman" w:hAnsi="Times New Roman" w:cs="Times New Roman"/>
              <w:sz w:val="24"/>
              <w:szCs w:val="24"/>
            </w:rPr>
            <w:fldChar w:fldCharType="separate"/>
          </w:r>
          <w:r w:rsidR="005E4391" w:rsidRPr="005E4391">
            <w:rPr>
              <w:rFonts w:ascii="Times New Roman" w:hAnsi="Times New Roman" w:cs="Times New Roman"/>
              <w:noProof/>
              <w:sz w:val="24"/>
              <w:szCs w:val="24"/>
            </w:rPr>
            <w:t>(Abbott &amp; Mckinney, 2012)</w:t>
          </w:r>
          <w:r w:rsidR="00FE6D08">
            <w:rPr>
              <w:rFonts w:ascii="Times New Roman" w:hAnsi="Times New Roman" w:cs="Times New Roman"/>
              <w:sz w:val="24"/>
              <w:szCs w:val="24"/>
            </w:rPr>
            <w:fldChar w:fldCharType="end"/>
          </w:r>
        </w:sdtContent>
      </w:sdt>
      <w:r w:rsidR="00FE6D08">
        <w:rPr>
          <w:rFonts w:ascii="Times New Roman" w:hAnsi="Times New Roman" w:cs="Times New Roman"/>
          <w:sz w:val="24"/>
          <w:szCs w:val="24"/>
        </w:rPr>
        <w:t xml:space="preserve">. The strength of the correlation is ultimately determined by the closer the coefficient value is to -1.0, negative correlation, or to +1.0, positive correlation. </w:t>
      </w:r>
      <w:r w:rsidR="00CA288C">
        <w:rPr>
          <w:rFonts w:ascii="Times New Roman" w:hAnsi="Times New Roman" w:cs="Times New Roman"/>
          <w:sz w:val="24"/>
          <w:szCs w:val="24"/>
        </w:rPr>
        <w:t xml:space="preserve">In this study, correlations were used to determine the </w:t>
      </w:r>
      <w:r w:rsidR="00FE6D08">
        <w:rPr>
          <w:rFonts w:ascii="Times New Roman" w:hAnsi="Times New Roman" w:cs="Times New Roman"/>
          <w:sz w:val="24"/>
          <w:szCs w:val="24"/>
        </w:rPr>
        <w:t xml:space="preserve">strength of </w:t>
      </w:r>
      <w:r w:rsidR="00CA288C">
        <w:rPr>
          <w:rFonts w:ascii="Times New Roman" w:hAnsi="Times New Roman" w:cs="Times New Roman"/>
          <w:sz w:val="24"/>
          <w:szCs w:val="24"/>
        </w:rPr>
        <w:t xml:space="preserve">relationships </w:t>
      </w:r>
      <w:r w:rsidR="00FE6D08">
        <w:rPr>
          <w:rFonts w:ascii="Times New Roman" w:hAnsi="Times New Roman" w:cs="Times New Roman"/>
          <w:sz w:val="24"/>
          <w:szCs w:val="24"/>
        </w:rPr>
        <w:t>from</w:t>
      </w:r>
      <w:r w:rsidR="00CA288C">
        <w:rPr>
          <w:rFonts w:ascii="Times New Roman" w:hAnsi="Times New Roman" w:cs="Times New Roman"/>
          <w:sz w:val="24"/>
          <w:szCs w:val="24"/>
        </w:rPr>
        <w:t xml:space="preserve"> a series of predictor variables</w:t>
      </w:r>
      <w:r w:rsidR="000D23E4">
        <w:rPr>
          <w:rFonts w:ascii="Times New Roman" w:hAnsi="Times New Roman" w:cs="Times New Roman"/>
          <w:sz w:val="24"/>
          <w:szCs w:val="24"/>
        </w:rPr>
        <w:t xml:space="preserve"> </w:t>
      </w:r>
      <w:r w:rsidR="00CA288C">
        <w:rPr>
          <w:rFonts w:ascii="Times New Roman" w:hAnsi="Times New Roman" w:cs="Times New Roman"/>
          <w:sz w:val="24"/>
          <w:szCs w:val="24"/>
        </w:rPr>
        <w:t>with two outcome variables,</w:t>
      </w:r>
      <w:r w:rsidR="000D23E4">
        <w:rPr>
          <w:rFonts w:ascii="Times New Roman" w:hAnsi="Times New Roman" w:cs="Times New Roman"/>
          <w:sz w:val="24"/>
          <w:szCs w:val="24"/>
        </w:rPr>
        <w:t xml:space="preserve"> the </w:t>
      </w:r>
      <w:r w:rsidR="00CA288C">
        <w:rPr>
          <w:rFonts w:ascii="Times New Roman" w:hAnsi="Times New Roman" w:cs="Times New Roman"/>
          <w:sz w:val="24"/>
          <w:szCs w:val="24"/>
        </w:rPr>
        <w:t xml:space="preserve">perceived level of </w:t>
      </w:r>
      <w:r w:rsidR="000D23E4">
        <w:rPr>
          <w:rFonts w:ascii="Times New Roman" w:hAnsi="Times New Roman" w:cs="Times New Roman"/>
          <w:sz w:val="24"/>
          <w:szCs w:val="24"/>
        </w:rPr>
        <w:t xml:space="preserve">importance of Mesonet observations to farm profitability (Q11) and the </w:t>
      </w:r>
      <w:r w:rsidR="00CA288C">
        <w:rPr>
          <w:rFonts w:ascii="Times New Roman" w:hAnsi="Times New Roman" w:cs="Times New Roman"/>
          <w:sz w:val="24"/>
          <w:szCs w:val="24"/>
        </w:rPr>
        <w:t xml:space="preserve">perceived </w:t>
      </w:r>
      <w:r w:rsidR="000D23E4">
        <w:rPr>
          <w:rFonts w:ascii="Times New Roman" w:hAnsi="Times New Roman" w:cs="Times New Roman"/>
          <w:sz w:val="24"/>
          <w:szCs w:val="24"/>
        </w:rPr>
        <w:t xml:space="preserve">value that the observations provide over the course of one year to the farm (Q12). The </w:t>
      </w:r>
      <w:r w:rsidR="00CA288C">
        <w:rPr>
          <w:rFonts w:ascii="Times New Roman" w:hAnsi="Times New Roman" w:cs="Times New Roman"/>
          <w:sz w:val="24"/>
          <w:szCs w:val="24"/>
        </w:rPr>
        <w:t>outcome</w:t>
      </w:r>
      <w:r w:rsidR="000D23E4">
        <w:rPr>
          <w:rFonts w:ascii="Times New Roman" w:hAnsi="Times New Roman" w:cs="Times New Roman"/>
          <w:sz w:val="24"/>
          <w:szCs w:val="24"/>
        </w:rPr>
        <w:t xml:space="preserve"> variable</w:t>
      </w:r>
      <w:r w:rsidR="00CA288C">
        <w:rPr>
          <w:rFonts w:ascii="Times New Roman" w:hAnsi="Times New Roman" w:cs="Times New Roman"/>
          <w:sz w:val="24"/>
          <w:szCs w:val="24"/>
        </w:rPr>
        <w:t>s are</w:t>
      </w:r>
      <w:r w:rsidR="000D23E4">
        <w:rPr>
          <w:rFonts w:ascii="Times New Roman" w:hAnsi="Times New Roman" w:cs="Times New Roman"/>
          <w:sz w:val="24"/>
          <w:szCs w:val="24"/>
        </w:rPr>
        <w:t xml:space="preserve">, in theory, </w:t>
      </w:r>
      <w:r w:rsidR="00CA288C">
        <w:rPr>
          <w:rFonts w:ascii="Times New Roman" w:hAnsi="Times New Roman" w:cs="Times New Roman"/>
          <w:sz w:val="24"/>
          <w:szCs w:val="24"/>
        </w:rPr>
        <w:t>linked to changes</w:t>
      </w:r>
      <w:r w:rsidR="000D23E4">
        <w:rPr>
          <w:rFonts w:ascii="Times New Roman" w:hAnsi="Times New Roman" w:cs="Times New Roman"/>
          <w:sz w:val="24"/>
          <w:szCs w:val="24"/>
        </w:rPr>
        <w:t xml:space="preserve"> </w:t>
      </w:r>
      <w:r w:rsidR="00CA288C">
        <w:rPr>
          <w:rFonts w:ascii="Times New Roman" w:hAnsi="Times New Roman" w:cs="Times New Roman"/>
          <w:sz w:val="24"/>
          <w:szCs w:val="24"/>
        </w:rPr>
        <w:t>in</w:t>
      </w:r>
      <w:r w:rsidR="000D23E4">
        <w:rPr>
          <w:rFonts w:ascii="Times New Roman" w:hAnsi="Times New Roman" w:cs="Times New Roman"/>
          <w:sz w:val="24"/>
          <w:szCs w:val="24"/>
        </w:rPr>
        <w:t xml:space="preserve"> </w:t>
      </w:r>
      <w:r w:rsidR="00CA288C">
        <w:rPr>
          <w:rFonts w:ascii="Times New Roman" w:hAnsi="Times New Roman" w:cs="Times New Roman"/>
          <w:sz w:val="24"/>
          <w:szCs w:val="24"/>
        </w:rPr>
        <w:t xml:space="preserve">some of the </w:t>
      </w:r>
      <w:r w:rsidR="00700321">
        <w:rPr>
          <w:rFonts w:ascii="Times New Roman" w:hAnsi="Times New Roman" w:cs="Times New Roman"/>
          <w:sz w:val="24"/>
          <w:szCs w:val="24"/>
        </w:rPr>
        <w:t>predictor</w:t>
      </w:r>
      <w:r w:rsidR="000D23E4">
        <w:rPr>
          <w:rFonts w:ascii="Times New Roman" w:hAnsi="Times New Roman" w:cs="Times New Roman"/>
          <w:sz w:val="24"/>
          <w:szCs w:val="24"/>
        </w:rPr>
        <w:t xml:space="preserve"> variables which</w:t>
      </w:r>
      <w:r w:rsidR="00CA288C">
        <w:rPr>
          <w:rFonts w:ascii="Times New Roman" w:hAnsi="Times New Roman" w:cs="Times New Roman"/>
          <w:sz w:val="24"/>
          <w:szCs w:val="24"/>
        </w:rPr>
        <w:t xml:space="preserve"> can therefore help</w:t>
      </w:r>
      <w:r w:rsidR="000D23E4">
        <w:rPr>
          <w:rFonts w:ascii="Times New Roman" w:hAnsi="Times New Roman" w:cs="Times New Roman"/>
          <w:sz w:val="24"/>
          <w:szCs w:val="24"/>
        </w:rPr>
        <w:t xml:space="preserve"> </w:t>
      </w:r>
      <w:r w:rsidR="00CA288C">
        <w:rPr>
          <w:rFonts w:ascii="Times New Roman" w:hAnsi="Times New Roman" w:cs="Times New Roman"/>
          <w:sz w:val="24"/>
          <w:szCs w:val="24"/>
        </w:rPr>
        <w:t>explain</w:t>
      </w:r>
      <w:r w:rsidR="00FE6D08">
        <w:rPr>
          <w:rFonts w:ascii="Times New Roman" w:hAnsi="Times New Roman" w:cs="Times New Roman"/>
          <w:sz w:val="24"/>
          <w:szCs w:val="24"/>
        </w:rPr>
        <w:t xml:space="preserve"> some of</w:t>
      </w:r>
      <w:r w:rsidR="00CA288C">
        <w:rPr>
          <w:rFonts w:ascii="Times New Roman" w:hAnsi="Times New Roman" w:cs="Times New Roman"/>
          <w:sz w:val="24"/>
          <w:szCs w:val="24"/>
        </w:rPr>
        <w:t xml:space="preserve"> the</w:t>
      </w:r>
      <w:r w:rsidR="000D23E4">
        <w:rPr>
          <w:rFonts w:ascii="Times New Roman" w:hAnsi="Times New Roman" w:cs="Times New Roman"/>
          <w:sz w:val="24"/>
          <w:szCs w:val="24"/>
        </w:rPr>
        <w:t xml:space="preserve"> </w:t>
      </w:r>
      <w:r w:rsidR="00CA288C">
        <w:rPr>
          <w:rFonts w:ascii="Times New Roman" w:hAnsi="Times New Roman" w:cs="Times New Roman"/>
          <w:sz w:val="24"/>
          <w:szCs w:val="24"/>
        </w:rPr>
        <w:t>differences in</w:t>
      </w:r>
      <w:r w:rsidR="00FE6D08">
        <w:rPr>
          <w:rFonts w:ascii="Times New Roman" w:hAnsi="Times New Roman" w:cs="Times New Roman"/>
          <w:sz w:val="24"/>
          <w:szCs w:val="24"/>
        </w:rPr>
        <w:t xml:space="preserve"> the</w:t>
      </w:r>
      <w:r w:rsidR="000D23E4">
        <w:rPr>
          <w:rFonts w:ascii="Times New Roman" w:hAnsi="Times New Roman" w:cs="Times New Roman"/>
          <w:sz w:val="24"/>
          <w:szCs w:val="24"/>
        </w:rPr>
        <w:t xml:space="preserve"> levels of importance and </w:t>
      </w:r>
      <w:r w:rsidR="00FE6D08">
        <w:rPr>
          <w:rFonts w:ascii="Times New Roman" w:hAnsi="Times New Roman" w:cs="Times New Roman"/>
          <w:sz w:val="24"/>
          <w:szCs w:val="24"/>
        </w:rPr>
        <w:t xml:space="preserve">one year </w:t>
      </w:r>
      <w:r w:rsidR="000D23E4">
        <w:rPr>
          <w:rFonts w:ascii="Times New Roman" w:hAnsi="Times New Roman" w:cs="Times New Roman"/>
          <w:sz w:val="24"/>
          <w:szCs w:val="24"/>
        </w:rPr>
        <w:t xml:space="preserve">values for the Mesonet observations by individual farmers. </w:t>
      </w:r>
      <w:r w:rsidR="00A64B1A">
        <w:rPr>
          <w:rFonts w:ascii="Times New Roman" w:hAnsi="Times New Roman" w:cs="Times New Roman"/>
          <w:sz w:val="24"/>
          <w:szCs w:val="24"/>
        </w:rPr>
        <w:t xml:space="preserve">In order to </w:t>
      </w:r>
      <w:r w:rsidR="00066E6B">
        <w:rPr>
          <w:rFonts w:ascii="Times New Roman" w:hAnsi="Times New Roman" w:cs="Times New Roman"/>
          <w:sz w:val="24"/>
          <w:szCs w:val="24"/>
        </w:rPr>
        <w:t xml:space="preserve">employ </w:t>
      </w:r>
      <w:r w:rsidR="00CA288C">
        <w:rPr>
          <w:rFonts w:ascii="Times New Roman" w:hAnsi="Times New Roman" w:cs="Times New Roman"/>
          <w:sz w:val="24"/>
          <w:szCs w:val="24"/>
        </w:rPr>
        <w:t>correlation analysis</w:t>
      </w:r>
      <w:r w:rsidR="00066E6B">
        <w:rPr>
          <w:rFonts w:ascii="Times New Roman" w:hAnsi="Times New Roman" w:cs="Times New Roman"/>
          <w:sz w:val="24"/>
          <w:szCs w:val="24"/>
        </w:rPr>
        <w:t xml:space="preserve"> and </w:t>
      </w:r>
      <w:r w:rsidR="00A64B1A">
        <w:rPr>
          <w:rFonts w:ascii="Times New Roman" w:hAnsi="Times New Roman" w:cs="Times New Roman"/>
          <w:sz w:val="24"/>
          <w:szCs w:val="24"/>
        </w:rPr>
        <w:t xml:space="preserve">determine </w:t>
      </w:r>
      <w:r w:rsidR="000D23E4">
        <w:rPr>
          <w:rFonts w:ascii="Times New Roman" w:hAnsi="Times New Roman" w:cs="Times New Roman"/>
          <w:sz w:val="24"/>
          <w:szCs w:val="24"/>
        </w:rPr>
        <w:t xml:space="preserve">what some of </w:t>
      </w:r>
      <w:r w:rsidR="00C32E9D">
        <w:rPr>
          <w:rFonts w:ascii="Times New Roman" w:hAnsi="Times New Roman" w:cs="Times New Roman"/>
          <w:sz w:val="24"/>
          <w:szCs w:val="24"/>
        </w:rPr>
        <w:t xml:space="preserve">the </w:t>
      </w:r>
      <w:r w:rsidR="00A64B1A">
        <w:rPr>
          <w:rFonts w:ascii="Times New Roman" w:hAnsi="Times New Roman" w:cs="Times New Roman"/>
          <w:sz w:val="24"/>
          <w:szCs w:val="24"/>
        </w:rPr>
        <w:t>potential causal effects to the value perception of weather monitoring information</w:t>
      </w:r>
      <w:r w:rsidR="000D23E4">
        <w:rPr>
          <w:rFonts w:ascii="Times New Roman" w:hAnsi="Times New Roman" w:cs="Times New Roman"/>
          <w:sz w:val="24"/>
          <w:szCs w:val="24"/>
        </w:rPr>
        <w:t xml:space="preserve"> are,</w:t>
      </w:r>
      <w:r w:rsidR="00CA288C">
        <w:rPr>
          <w:rFonts w:ascii="Times New Roman" w:hAnsi="Times New Roman" w:cs="Times New Roman"/>
          <w:sz w:val="24"/>
          <w:szCs w:val="24"/>
        </w:rPr>
        <w:t xml:space="preserve"> predictor</w:t>
      </w:r>
      <w:r w:rsidR="00A64B1A">
        <w:rPr>
          <w:rFonts w:ascii="Times New Roman" w:hAnsi="Times New Roman" w:cs="Times New Roman"/>
          <w:sz w:val="24"/>
          <w:szCs w:val="24"/>
        </w:rPr>
        <w:t xml:space="preserve"> variables</w:t>
      </w:r>
      <w:r w:rsidR="000D23E4">
        <w:rPr>
          <w:rFonts w:ascii="Times New Roman" w:hAnsi="Times New Roman" w:cs="Times New Roman"/>
          <w:sz w:val="24"/>
          <w:szCs w:val="24"/>
        </w:rPr>
        <w:t xml:space="preserve"> were</w:t>
      </w:r>
      <w:r w:rsidR="006E549D">
        <w:rPr>
          <w:rFonts w:ascii="Times New Roman" w:hAnsi="Times New Roman" w:cs="Times New Roman"/>
          <w:sz w:val="24"/>
          <w:szCs w:val="24"/>
        </w:rPr>
        <w:t xml:space="preserve"> </w:t>
      </w:r>
      <w:r w:rsidR="000D23E4">
        <w:rPr>
          <w:rFonts w:ascii="Times New Roman" w:hAnsi="Times New Roman" w:cs="Times New Roman"/>
          <w:sz w:val="24"/>
          <w:szCs w:val="24"/>
        </w:rPr>
        <w:t>included in the form of survey questions</w:t>
      </w:r>
      <w:r w:rsidR="006E549D">
        <w:rPr>
          <w:rFonts w:ascii="Times New Roman" w:hAnsi="Times New Roman" w:cs="Times New Roman"/>
          <w:sz w:val="24"/>
          <w:szCs w:val="24"/>
        </w:rPr>
        <w:t xml:space="preserve">. </w:t>
      </w:r>
      <w:r w:rsidR="00C32E9D">
        <w:rPr>
          <w:rFonts w:ascii="Times New Roman" w:hAnsi="Times New Roman" w:cs="Times New Roman"/>
          <w:sz w:val="24"/>
          <w:szCs w:val="24"/>
        </w:rPr>
        <w:t xml:space="preserve">The hypothesized </w:t>
      </w:r>
      <w:r w:rsidR="00CA288C">
        <w:rPr>
          <w:rFonts w:ascii="Times New Roman" w:hAnsi="Times New Roman" w:cs="Times New Roman"/>
          <w:sz w:val="24"/>
          <w:szCs w:val="24"/>
        </w:rPr>
        <w:t>predictor</w:t>
      </w:r>
      <w:r w:rsidR="00C32E9D">
        <w:rPr>
          <w:rFonts w:ascii="Times New Roman" w:hAnsi="Times New Roman" w:cs="Times New Roman"/>
          <w:sz w:val="24"/>
          <w:szCs w:val="24"/>
        </w:rPr>
        <w:t xml:space="preserve"> variables were used to determine correlations with the survey respondents’ 1-10 rating scale selections for the perceived farm profitability benefit of Mesonet observations</w:t>
      </w:r>
      <w:r w:rsidR="00353D41">
        <w:rPr>
          <w:rFonts w:ascii="Times New Roman" w:hAnsi="Times New Roman" w:cs="Times New Roman"/>
          <w:sz w:val="24"/>
          <w:szCs w:val="24"/>
        </w:rPr>
        <w:t xml:space="preserve"> and with the Mesonet yearly values</w:t>
      </w:r>
      <w:r w:rsidR="00C32E9D">
        <w:rPr>
          <w:rFonts w:ascii="Times New Roman" w:hAnsi="Times New Roman" w:cs="Times New Roman"/>
          <w:sz w:val="24"/>
          <w:szCs w:val="24"/>
        </w:rPr>
        <w:t xml:space="preserve">. The </w:t>
      </w:r>
      <w:r w:rsidR="00CA288C">
        <w:rPr>
          <w:rFonts w:ascii="Times New Roman" w:hAnsi="Times New Roman" w:cs="Times New Roman"/>
          <w:sz w:val="24"/>
          <w:szCs w:val="24"/>
        </w:rPr>
        <w:t>predictor</w:t>
      </w:r>
      <w:r w:rsidR="00C32E9D">
        <w:rPr>
          <w:rFonts w:ascii="Times New Roman" w:hAnsi="Times New Roman" w:cs="Times New Roman"/>
          <w:sz w:val="24"/>
          <w:szCs w:val="24"/>
        </w:rPr>
        <w:t xml:space="preserve"> variables were </w:t>
      </w:r>
      <w:r w:rsidR="000D23E4">
        <w:rPr>
          <w:rFonts w:ascii="Times New Roman" w:hAnsi="Times New Roman" w:cs="Times New Roman"/>
          <w:sz w:val="24"/>
          <w:szCs w:val="24"/>
        </w:rPr>
        <w:t>conceptualized by the study’s researchers after having</w:t>
      </w:r>
      <w:r w:rsidR="00C32E9D">
        <w:rPr>
          <w:rFonts w:ascii="Times New Roman" w:hAnsi="Times New Roman" w:cs="Times New Roman"/>
          <w:sz w:val="24"/>
          <w:szCs w:val="24"/>
        </w:rPr>
        <w:t xml:space="preserve"> </w:t>
      </w:r>
      <w:r w:rsidR="000D23E4">
        <w:rPr>
          <w:rFonts w:ascii="Times New Roman" w:hAnsi="Times New Roman" w:cs="Times New Roman"/>
          <w:sz w:val="24"/>
          <w:szCs w:val="24"/>
        </w:rPr>
        <w:t>analyzed</w:t>
      </w:r>
      <w:r w:rsidR="00C32E9D">
        <w:rPr>
          <w:rFonts w:ascii="Times New Roman" w:hAnsi="Times New Roman" w:cs="Times New Roman"/>
          <w:sz w:val="24"/>
          <w:szCs w:val="24"/>
        </w:rPr>
        <w:t xml:space="preserve"> previous Oklahoma Mesonet literature </w:t>
      </w:r>
      <w:sdt>
        <w:sdtPr>
          <w:rPr>
            <w:rFonts w:ascii="Times New Roman" w:hAnsi="Times New Roman" w:cs="Times New Roman"/>
            <w:sz w:val="24"/>
            <w:szCs w:val="24"/>
          </w:rPr>
          <w:id w:val="-352182316"/>
          <w:citation/>
        </w:sdtPr>
        <w:sdtContent>
          <w:r w:rsidR="00C32E9D">
            <w:rPr>
              <w:rFonts w:ascii="Times New Roman" w:hAnsi="Times New Roman" w:cs="Times New Roman"/>
              <w:sz w:val="24"/>
              <w:szCs w:val="24"/>
            </w:rPr>
            <w:fldChar w:fldCharType="begin"/>
          </w:r>
          <w:r w:rsidR="00C32E9D">
            <w:rPr>
              <w:rFonts w:ascii="Times New Roman" w:hAnsi="Times New Roman" w:cs="Times New Roman"/>
              <w:sz w:val="24"/>
              <w:szCs w:val="24"/>
            </w:rPr>
            <w:instrText xml:space="preserve">CITATION Ken95 \t  \l 1033 </w:instrText>
          </w:r>
          <w:r w:rsidR="00C32E9D">
            <w:rPr>
              <w:rFonts w:ascii="Times New Roman" w:hAnsi="Times New Roman" w:cs="Times New Roman"/>
              <w:sz w:val="24"/>
              <w:szCs w:val="24"/>
            </w:rPr>
            <w:fldChar w:fldCharType="separate"/>
          </w:r>
          <w:r w:rsidR="005E4391" w:rsidRPr="005E4391">
            <w:rPr>
              <w:rFonts w:ascii="Times New Roman" w:hAnsi="Times New Roman" w:cs="Times New Roman"/>
              <w:noProof/>
              <w:sz w:val="24"/>
              <w:szCs w:val="24"/>
            </w:rPr>
            <w:t>(Kenkel &amp; Norris, 1995)</w:t>
          </w:r>
          <w:r w:rsidR="00C32E9D">
            <w:rPr>
              <w:rFonts w:ascii="Times New Roman" w:hAnsi="Times New Roman" w:cs="Times New Roman"/>
              <w:sz w:val="24"/>
              <w:szCs w:val="24"/>
            </w:rPr>
            <w:fldChar w:fldCharType="end"/>
          </w:r>
        </w:sdtContent>
      </w:sdt>
      <w:r w:rsidR="00C32E9D">
        <w:rPr>
          <w:rFonts w:ascii="Times New Roman" w:hAnsi="Times New Roman" w:cs="Times New Roman"/>
          <w:sz w:val="24"/>
          <w:szCs w:val="24"/>
        </w:rPr>
        <w:t xml:space="preserve"> </w:t>
      </w:r>
      <w:sdt>
        <w:sdtPr>
          <w:rPr>
            <w:rFonts w:ascii="Times New Roman" w:hAnsi="Times New Roman" w:cs="Times New Roman"/>
            <w:sz w:val="24"/>
            <w:szCs w:val="24"/>
          </w:rPr>
          <w:id w:val="-1800997301"/>
          <w:citation/>
        </w:sdtPr>
        <w:sdtContent>
          <w:r w:rsidR="00C32E9D">
            <w:rPr>
              <w:rFonts w:ascii="Times New Roman" w:hAnsi="Times New Roman" w:cs="Times New Roman"/>
              <w:sz w:val="24"/>
              <w:szCs w:val="24"/>
            </w:rPr>
            <w:fldChar w:fldCharType="begin"/>
          </w:r>
          <w:r w:rsidR="00C32E9D">
            <w:rPr>
              <w:rFonts w:ascii="Times New Roman" w:hAnsi="Times New Roman" w:cs="Times New Roman"/>
              <w:sz w:val="24"/>
              <w:szCs w:val="24"/>
            </w:rPr>
            <w:instrText xml:space="preserve"> CITATION Luc98 \l 1033 </w:instrText>
          </w:r>
          <w:r w:rsidR="00C32E9D">
            <w:rPr>
              <w:rFonts w:ascii="Times New Roman" w:hAnsi="Times New Roman" w:cs="Times New Roman"/>
              <w:sz w:val="24"/>
              <w:szCs w:val="24"/>
            </w:rPr>
            <w:fldChar w:fldCharType="separate"/>
          </w:r>
          <w:r w:rsidR="005E4391" w:rsidRPr="005E4391">
            <w:rPr>
              <w:rFonts w:ascii="Times New Roman" w:hAnsi="Times New Roman" w:cs="Times New Roman"/>
              <w:noProof/>
              <w:sz w:val="24"/>
              <w:szCs w:val="24"/>
            </w:rPr>
            <w:t>(Lucius, 1998)</w:t>
          </w:r>
          <w:r w:rsidR="00C32E9D">
            <w:rPr>
              <w:rFonts w:ascii="Times New Roman" w:hAnsi="Times New Roman" w:cs="Times New Roman"/>
              <w:sz w:val="24"/>
              <w:szCs w:val="24"/>
            </w:rPr>
            <w:fldChar w:fldCharType="end"/>
          </w:r>
        </w:sdtContent>
      </w:sdt>
      <w:r w:rsidR="00C32E9D">
        <w:rPr>
          <w:rFonts w:ascii="Times New Roman" w:hAnsi="Times New Roman" w:cs="Times New Roman"/>
          <w:sz w:val="24"/>
          <w:szCs w:val="24"/>
        </w:rPr>
        <w:t xml:space="preserve"> </w:t>
      </w:r>
      <w:sdt>
        <w:sdtPr>
          <w:rPr>
            <w:rFonts w:ascii="Times New Roman" w:hAnsi="Times New Roman" w:cs="Times New Roman"/>
            <w:sz w:val="24"/>
            <w:szCs w:val="24"/>
          </w:rPr>
          <w:id w:val="1986283001"/>
          <w:citation/>
        </w:sdtPr>
        <w:sdtContent>
          <w:r w:rsidR="00C32E9D">
            <w:rPr>
              <w:rFonts w:ascii="Times New Roman" w:hAnsi="Times New Roman" w:cs="Times New Roman"/>
              <w:sz w:val="24"/>
              <w:szCs w:val="24"/>
            </w:rPr>
            <w:fldChar w:fldCharType="begin"/>
          </w:r>
          <w:r w:rsidR="00C32E9D">
            <w:rPr>
              <w:rFonts w:ascii="Times New Roman" w:hAnsi="Times New Roman" w:cs="Times New Roman"/>
              <w:sz w:val="24"/>
              <w:szCs w:val="24"/>
            </w:rPr>
            <w:instrText xml:space="preserve"> CITATION Klo10 \l 1033 </w:instrText>
          </w:r>
          <w:r w:rsidR="00C32E9D">
            <w:rPr>
              <w:rFonts w:ascii="Times New Roman" w:hAnsi="Times New Roman" w:cs="Times New Roman"/>
              <w:sz w:val="24"/>
              <w:szCs w:val="24"/>
            </w:rPr>
            <w:fldChar w:fldCharType="separate"/>
          </w:r>
          <w:r w:rsidR="005E4391" w:rsidRPr="005E4391">
            <w:rPr>
              <w:rFonts w:ascii="Times New Roman" w:hAnsi="Times New Roman" w:cs="Times New Roman"/>
              <w:noProof/>
              <w:sz w:val="24"/>
              <w:szCs w:val="24"/>
            </w:rPr>
            <w:t>(Klockow &amp; McPherson, 2010)</w:t>
          </w:r>
          <w:r w:rsidR="00C32E9D">
            <w:rPr>
              <w:rFonts w:ascii="Times New Roman" w:hAnsi="Times New Roman" w:cs="Times New Roman"/>
              <w:sz w:val="24"/>
              <w:szCs w:val="24"/>
            </w:rPr>
            <w:fldChar w:fldCharType="end"/>
          </w:r>
        </w:sdtContent>
      </w:sdt>
      <w:r w:rsidR="000D23E4">
        <w:rPr>
          <w:rFonts w:ascii="Times New Roman" w:hAnsi="Times New Roman" w:cs="Times New Roman"/>
          <w:sz w:val="24"/>
          <w:szCs w:val="24"/>
        </w:rPr>
        <w:t xml:space="preserve"> and</w:t>
      </w:r>
      <w:r w:rsidR="00BD734B">
        <w:rPr>
          <w:rFonts w:ascii="Times New Roman" w:hAnsi="Times New Roman" w:cs="Times New Roman"/>
          <w:sz w:val="24"/>
          <w:szCs w:val="24"/>
        </w:rPr>
        <w:t xml:space="preserve"> </w:t>
      </w:r>
      <w:r w:rsidR="00C32E9D">
        <w:rPr>
          <w:rFonts w:ascii="Times New Roman" w:hAnsi="Times New Roman" w:cs="Times New Roman"/>
          <w:sz w:val="24"/>
          <w:szCs w:val="24"/>
        </w:rPr>
        <w:t xml:space="preserve">agricultural economic literature on the farmer decision making process </w:t>
      </w:r>
      <w:sdt>
        <w:sdtPr>
          <w:rPr>
            <w:rFonts w:ascii="Times New Roman" w:hAnsi="Times New Roman" w:cs="Times New Roman"/>
            <w:sz w:val="24"/>
            <w:szCs w:val="24"/>
          </w:rPr>
          <w:id w:val="-354506929"/>
          <w:citation/>
        </w:sdtPr>
        <w:sdtContent>
          <w:r w:rsidR="00C32E9D">
            <w:rPr>
              <w:rFonts w:ascii="Times New Roman" w:hAnsi="Times New Roman" w:cs="Times New Roman"/>
              <w:sz w:val="24"/>
              <w:szCs w:val="24"/>
            </w:rPr>
            <w:fldChar w:fldCharType="begin"/>
          </w:r>
          <w:r w:rsidR="00C32E9D">
            <w:rPr>
              <w:rFonts w:ascii="Times New Roman" w:hAnsi="Times New Roman" w:cs="Times New Roman"/>
              <w:sz w:val="24"/>
              <w:szCs w:val="24"/>
            </w:rPr>
            <w:instrText xml:space="preserve"> CITATION Ohl98 \l 1033 </w:instrText>
          </w:r>
          <w:r w:rsidR="00C32E9D">
            <w:rPr>
              <w:rFonts w:ascii="Times New Roman" w:hAnsi="Times New Roman" w:cs="Times New Roman"/>
              <w:sz w:val="24"/>
              <w:szCs w:val="24"/>
            </w:rPr>
            <w:fldChar w:fldCharType="separate"/>
          </w:r>
          <w:r w:rsidR="005E4391" w:rsidRPr="005E4391">
            <w:rPr>
              <w:rFonts w:ascii="Times New Roman" w:hAnsi="Times New Roman" w:cs="Times New Roman"/>
              <w:noProof/>
              <w:sz w:val="24"/>
              <w:szCs w:val="24"/>
            </w:rPr>
            <w:t>(Ohlmer, Olson, &amp; Brehmer, 1998)</w:t>
          </w:r>
          <w:r w:rsidR="00C32E9D">
            <w:rPr>
              <w:rFonts w:ascii="Times New Roman" w:hAnsi="Times New Roman" w:cs="Times New Roman"/>
              <w:sz w:val="24"/>
              <w:szCs w:val="24"/>
            </w:rPr>
            <w:fldChar w:fldCharType="end"/>
          </w:r>
        </w:sdtContent>
      </w:sdt>
      <w:r w:rsidR="00C32E9D">
        <w:rPr>
          <w:rFonts w:ascii="Times New Roman" w:hAnsi="Times New Roman" w:cs="Times New Roman"/>
          <w:sz w:val="24"/>
          <w:szCs w:val="24"/>
        </w:rPr>
        <w:t xml:space="preserve"> </w:t>
      </w:r>
      <w:sdt>
        <w:sdtPr>
          <w:rPr>
            <w:rFonts w:ascii="Times New Roman" w:hAnsi="Times New Roman" w:cs="Times New Roman"/>
            <w:sz w:val="24"/>
            <w:szCs w:val="24"/>
          </w:rPr>
          <w:id w:val="-516928567"/>
          <w:citation/>
        </w:sdtPr>
        <w:sdtContent>
          <w:r w:rsidR="00C32E9D">
            <w:rPr>
              <w:rFonts w:ascii="Times New Roman" w:hAnsi="Times New Roman" w:cs="Times New Roman"/>
              <w:sz w:val="24"/>
              <w:szCs w:val="24"/>
            </w:rPr>
            <w:fldChar w:fldCharType="begin"/>
          </w:r>
          <w:r w:rsidR="00C32E9D">
            <w:rPr>
              <w:rFonts w:ascii="Times New Roman" w:hAnsi="Times New Roman" w:cs="Times New Roman"/>
              <w:sz w:val="24"/>
              <w:szCs w:val="24"/>
            </w:rPr>
            <w:instrText xml:space="preserve"> CITATION Ver95 \l 1033 </w:instrText>
          </w:r>
          <w:r w:rsidR="00C32E9D">
            <w:rPr>
              <w:rFonts w:ascii="Times New Roman" w:hAnsi="Times New Roman" w:cs="Times New Roman"/>
              <w:sz w:val="24"/>
              <w:szCs w:val="24"/>
            </w:rPr>
            <w:fldChar w:fldCharType="separate"/>
          </w:r>
          <w:r w:rsidR="005E4391" w:rsidRPr="005E4391">
            <w:rPr>
              <w:rFonts w:ascii="Times New Roman" w:hAnsi="Times New Roman" w:cs="Times New Roman"/>
              <w:noProof/>
              <w:sz w:val="24"/>
              <w:szCs w:val="24"/>
            </w:rPr>
            <w:t>(Verstegen, Huine, &amp; Dijkhuizen, 1995)</w:t>
          </w:r>
          <w:r w:rsidR="00C32E9D">
            <w:rPr>
              <w:rFonts w:ascii="Times New Roman" w:hAnsi="Times New Roman" w:cs="Times New Roman"/>
              <w:sz w:val="24"/>
              <w:szCs w:val="24"/>
            </w:rPr>
            <w:fldChar w:fldCharType="end"/>
          </w:r>
        </w:sdtContent>
      </w:sdt>
      <w:r w:rsidR="00C32E9D">
        <w:rPr>
          <w:rFonts w:ascii="Times New Roman" w:hAnsi="Times New Roman" w:cs="Times New Roman"/>
          <w:sz w:val="24"/>
          <w:szCs w:val="24"/>
        </w:rPr>
        <w:t xml:space="preserve">. </w:t>
      </w:r>
      <w:r w:rsidR="006E549D">
        <w:rPr>
          <w:rFonts w:ascii="Times New Roman" w:hAnsi="Times New Roman" w:cs="Times New Roman"/>
          <w:sz w:val="24"/>
          <w:szCs w:val="24"/>
        </w:rPr>
        <w:t>The</w:t>
      </w:r>
      <w:r w:rsidR="00C32E9D">
        <w:rPr>
          <w:rFonts w:ascii="Times New Roman" w:hAnsi="Times New Roman" w:cs="Times New Roman"/>
          <w:sz w:val="24"/>
          <w:szCs w:val="24"/>
        </w:rPr>
        <w:t xml:space="preserve"> </w:t>
      </w:r>
      <w:r w:rsidR="006E549D">
        <w:rPr>
          <w:rFonts w:ascii="Times New Roman" w:hAnsi="Times New Roman" w:cs="Times New Roman"/>
          <w:sz w:val="24"/>
          <w:szCs w:val="24"/>
        </w:rPr>
        <w:t xml:space="preserve">variables asked for in the </w:t>
      </w:r>
      <w:proofErr w:type="spellStart"/>
      <w:r w:rsidR="006E549D">
        <w:rPr>
          <w:rFonts w:ascii="Times New Roman" w:hAnsi="Times New Roman" w:cs="Times New Roman"/>
          <w:sz w:val="24"/>
          <w:szCs w:val="24"/>
        </w:rPr>
        <w:t>Kenkel</w:t>
      </w:r>
      <w:proofErr w:type="spellEnd"/>
      <w:r w:rsidR="006E549D">
        <w:rPr>
          <w:rFonts w:ascii="Times New Roman" w:hAnsi="Times New Roman" w:cs="Times New Roman"/>
          <w:sz w:val="24"/>
          <w:szCs w:val="24"/>
        </w:rPr>
        <w:t xml:space="preserve"> &amp; Norris (1995)</w:t>
      </w:r>
      <w:r w:rsidR="00CA288C">
        <w:rPr>
          <w:rFonts w:ascii="Times New Roman" w:hAnsi="Times New Roman" w:cs="Times New Roman"/>
          <w:sz w:val="24"/>
          <w:szCs w:val="24"/>
        </w:rPr>
        <w:t xml:space="preserve"> contingent valuation (CV)</w:t>
      </w:r>
      <w:r w:rsidR="006E549D">
        <w:rPr>
          <w:rFonts w:ascii="Times New Roman" w:hAnsi="Times New Roman" w:cs="Times New Roman"/>
          <w:sz w:val="24"/>
          <w:szCs w:val="24"/>
        </w:rPr>
        <w:t xml:space="preserve"> survey</w:t>
      </w:r>
      <w:r w:rsidR="005F3185">
        <w:rPr>
          <w:rFonts w:ascii="Times New Roman" w:hAnsi="Times New Roman" w:cs="Times New Roman"/>
          <w:sz w:val="24"/>
          <w:szCs w:val="24"/>
        </w:rPr>
        <w:t>, and determined as relevant for use in this study,</w:t>
      </w:r>
      <w:r w:rsidR="006E549D">
        <w:rPr>
          <w:rFonts w:ascii="Times New Roman" w:hAnsi="Times New Roman" w:cs="Times New Roman"/>
          <w:sz w:val="24"/>
          <w:szCs w:val="24"/>
        </w:rPr>
        <w:t xml:space="preserve"> included </w:t>
      </w:r>
      <w:r w:rsidR="005F3185">
        <w:rPr>
          <w:rFonts w:ascii="Times New Roman" w:hAnsi="Times New Roman" w:cs="Times New Roman"/>
          <w:sz w:val="24"/>
          <w:szCs w:val="24"/>
        </w:rPr>
        <w:t>weather related losses, years of farming experience, and educational level.</w:t>
      </w:r>
    </w:p>
    <w:p w:rsidR="00700321" w:rsidRDefault="00BD734B" w:rsidP="00FE6D08">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After reviewing literature and </w:t>
      </w:r>
      <w:r w:rsidR="00353D41">
        <w:rPr>
          <w:rFonts w:ascii="Times New Roman" w:hAnsi="Times New Roman" w:cs="Times New Roman"/>
          <w:sz w:val="24"/>
          <w:szCs w:val="24"/>
        </w:rPr>
        <w:t>determining</w:t>
      </w:r>
      <w:r>
        <w:rPr>
          <w:rFonts w:ascii="Times New Roman" w:hAnsi="Times New Roman" w:cs="Times New Roman"/>
          <w:sz w:val="24"/>
          <w:szCs w:val="24"/>
        </w:rPr>
        <w:t xml:space="preserve"> survey questions, </w:t>
      </w:r>
      <w:r w:rsidR="00CA288C">
        <w:rPr>
          <w:rFonts w:ascii="Times New Roman" w:hAnsi="Times New Roman" w:cs="Times New Roman"/>
          <w:sz w:val="24"/>
          <w:szCs w:val="24"/>
        </w:rPr>
        <w:t>predictor</w:t>
      </w:r>
      <w:r w:rsidR="00C32E9D">
        <w:rPr>
          <w:rFonts w:ascii="Times New Roman" w:hAnsi="Times New Roman" w:cs="Times New Roman"/>
          <w:sz w:val="24"/>
          <w:szCs w:val="24"/>
        </w:rPr>
        <w:t xml:space="preserve"> variables</w:t>
      </w:r>
      <w:r w:rsidR="00B4644E">
        <w:rPr>
          <w:rFonts w:ascii="Times New Roman" w:hAnsi="Times New Roman" w:cs="Times New Roman"/>
          <w:sz w:val="24"/>
          <w:szCs w:val="24"/>
        </w:rPr>
        <w:t xml:space="preserve"> were selected to compare against and possibly explain the different levels of importance placed on the contribution of Mesonet data and information to farm profitability. The </w:t>
      </w:r>
      <w:r w:rsidR="00700321">
        <w:rPr>
          <w:rFonts w:ascii="Times New Roman" w:hAnsi="Times New Roman" w:cs="Times New Roman"/>
          <w:sz w:val="24"/>
          <w:szCs w:val="24"/>
        </w:rPr>
        <w:t>predictor</w:t>
      </w:r>
      <w:r w:rsidR="00B4644E">
        <w:rPr>
          <w:rFonts w:ascii="Times New Roman" w:hAnsi="Times New Roman" w:cs="Times New Roman"/>
          <w:sz w:val="24"/>
          <w:szCs w:val="24"/>
        </w:rPr>
        <w:t xml:space="preserve"> </w:t>
      </w:r>
      <w:r w:rsidR="000315C2">
        <w:rPr>
          <w:rFonts w:ascii="Times New Roman" w:hAnsi="Times New Roman" w:cs="Times New Roman"/>
          <w:sz w:val="24"/>
          <w:szCs w:val="24"/>
        </w:rPr>
        <w:t>variables</w:t>
      </w:r>
      <w:r w:rsidR="00B4644E">
        <w:rPr>
          <w:rFonts w:ascii="Times New Roman" w:hAnsi="Times New Roman" w:cs="Times New Roman"/>
          <w:sz w:val="24"/>
          <w:szCs w:val="24"/>
        </w:rPr>
        <w:t xml:space="preserve"> for this study are described in </w:t>
      </w:r>
      <w:r w:rsidR="00C32E9D">
        <w:rPr>
          <w:rFonts w:ascii="Times New Roman" w:hAnsi="Times New Roman" w:cs="Times New Roman"/>
          <w:sz w:val="24"/>
          <w:szCs w:val="24"/>
        </w:rPr>
        <w:t>the following</w:t>
      </w:r>
      <w:r w:rsidR="001D5CC7">
        <w:rPr>
          <w:rFonts w:ascii="Times New Roman" w:hAnsi="Times New Roman" w:cs="Times New Roman"/>
          <w:sz w:val="24"/>
          <w:szCs w:val="24"/>
        </w:rPr>
        <w:t xml:space="preserve"> (Table</w:t>
      </w:r>
      <w:r w:rsidR="00B4644E">
        <w:rPr>
          <w:rFonts w:ascii="Times New Roman" w:hAnsi="Times New Roman" w:cs="Times New Roman"/>
          <w:sz w:val="24"/>
          <w:szCs w:val="24"/>
        </w:rPr>
        <w:t xml:space="preserve"> 4).</w:t>
      </w:r>
    </w:p>
    <w:p w:rsidR="00066E6B" w:rsidRPr="001D5CC7" w:rsidRDefault="001D5CC7" w:rsidP="00066E6B">
      <w:pPr>
        <w:spacing w:line="480" w:lineRule="auto"/>
        <w:jc w:val="both"/>
        <w:rPr>
          <w:rFonts w:ascii="Times New Roman" w:hAnsi="Times New Roman" w:cs="Times New Roman"/>
          <w:b/>
          <w:sz w:val="24"/>
          <w:szCs w:val="24"/>
        </w:rPr>
      </w:pPr>
      <w:r w:rsidRPr="001D5CC7">
        <w:rPr>
          <w:rFonts w:ascii="Times New Roman" w:hAnsi="Times New Roman" w:cs="Times New Roman"/>
          <w:b/>
          <w:sz w:val="24"/>
          <w:szCs w:val="24"/>
        </w:rPr>
        <w:t>Table</w:t>
      </w:r>
      <w:r w:rsidR="00BD734B" w:rsidRPr="001D5CC7">
        <w:rPr>
          <w:rFonts w:ascii="Times New Roman" w:hAnsi="Times New Roman" w:cs="Times New Roman"/>
          <w:b/>
          <w:sz w:val="24"/>
          <w:szCs w:val="24"/>
        </w:rPr>
        <w:t xml:space="preserve"> 4</w:t>
      </w:r>
      <w:r w:rsidR="00066E6B" w:rsidRPr="001D5CC7">
        <w:rPr>
          <w:rFonts w:ascii="Times New Roman" w:hAnsi="Times New Roman" w:cs="Times New Roman"/>
          <w:b/>
          <w:sz w:val="24"/>
          <w:szCs w:val="24"/>
        </w:rPr>
        <w:t xml:space="preserve">: </w:t>
      </w:r>
      <w:r w:rsidR="00700321">
        <w:rPr>
          <w:rFonts w:ascii="Times New Roman" w:hAnsi="Times New Roman" w:cs="Times New Roman"/>
          <w:b/>
          <w:sz w:val="24"/>
          <w:szCs w:val="24"/>
        </w:rPr>
        <w:t>Predictor</w:t>
      </w:r>
      <w:r w:rsidR="00066E6B" w:rsidRPr="001D5CC7">
        <w:rPr>
          <w:rFonts w:ascii="Times New Roman" w:hAnsi="Times New Roman" w:cs="Times New Roman"/>
          <w:b/>
          <w:sz w:val="24"/>
          <w:szCs w:val="24"/>
        </w:rPr>
        <w:t xml:space="preserve"> Variables Hypothesized to Exp</w:t>
      </w:r>
      <w:r w:rsidR="003A5E2F">
        <w:rPr>
          <w:rFonts w:ascii="Times New Roman" w:hAnsi="Times New Roman" w:cs="Times New Roman"/>
          <w:b/>
          <w:sz w:val="24"/>
          <w:szCs w:val="24"/>
        </w:rPr>
        <w:t>lain Farmer Value Perceptions of</w:t>
      </w:r>
      <w:r w:rsidR="00066E6B" w:rsidRPr="001D5CC7">
        <w:rPr>
          <w:rFonts w:ascii="Times New Roman" w:hAnsi="Times New Roman" w:cs="Times New Roman"/>
          <w:b/>
          <w:sz w:val="24"/>
          <w:szCs w:val="24"/>
        </w:rPr>
        <w:t xml:space="preserve"> the Mesonet’s Effect on Profitability</w:t>
      </w:r>
    </w:p>
    <w:tbl>
      <w:tblPr>
        <w:tblStyle w:val="TableGrid"/>
        <w:tblW w:w="0" w:type="auto"/>
        <w:tblLook w:val="04A0" w:firstRow="1" w:lastRow="0" w:firstColumn="1" w:lastColumn="0" w:noHBand="0" w:noVBand="1"/>
      </w:tblPr>
      <w:tblGrid>
        <w:gridCol w:w="2299"/>
        <w:gridCol w:w="1271"/>
        <w:gridCol w:w="1671"/>
        <w:gridCol w:w="3245"/>
      </w:tblGrid>
      <w:tr w:rsidR="00066E6B" w:rsidTr="00E106FB">
        <w:trPr>
          <w:trHeight w:val="953"/>
        </w:trPr>
        <w:tc>
          <w:tcPr>
            <w:tcW w:w="2337" w:type="dxa"/>
            <w:shd w:val="clear" w:color="auto" w:fill="D9D9D9" w:themeFill="background1" w:themeFillShade="D9"/>
          </w:tcPr>
          <w:p w:rsidR="00066E6B" w:rsidRPr="007F3999" w:rsidRDefault="00700321" w:rsidP="002D3197">
            <w:pPr>
              <w:spacing w:line="480" w:lineRule="auto"/>
              <w:jc w:val="center"/>
              <w:rPr>
                <w:rFonts w:ascii="Times New Roman" w:hAnsi="Times New Roman" w:cs="Times New Roman"/>
                <w:b/>
                <w:sz w:val="24"/>
                <w:szCs w:val="24"/>
              </w:rPr>
            </w:pPr>
            <w:r>
              <w:rPr>
                <w:rFonts w:ascii="Times New Roman" w:hAnsi="Times New Roman" w:cs="Times New Roman"/>
                <w:b/>
                <w:sz w:val="24"/>
                <w:szCs w:val="24"/>
              </w:rPr>
              <w:t xml:space="preserve">Predictor </w:t>
            </w:r>
            <w:r>
              <w:rPr>
                <w:rFonts w:ascii="Times New Roman" w:hAnsi="Times New Roman" w:cs="Times New Roman"/>
                <w:b/>
                <w:sz w:val="24"/>
                <w:szCs w:val="24"/>
              </w:rPr>
              <w:br/>
            </w:r>
            <w:r w:rsidR="00066E6B" w:rsidRPr="007F3999">
              <w:rPr>
                <w:rFonts w:ascii="Times New Roman" w:hAnsi="Times New Roman" w:cs="Times New Roman"/>
                <w:b/>
                <w:sz w:val="24"/>
                <w:szCs w:val="24"/>
              </w:rPr>
              <w:t>Variable</w:t>
            </w:r>
          </w:p>
        </w:tc>
        <w:tc>
          <w:tcPr>
            <w:tcW w:w="1348" w:type="dxa"/>
            <w:shd w:val="clear" w:color="auto" w:fill="D9D9D9" w:themeFill="background1" w:themeFillShade="D9"/>
          </w:tcPr>
          <w:p w:rsidR="00066E6B" w:rsidRPr="007F3999" w:rsidRDefault="004D07CE" w:rsidP="002D3197">
            <w:pPr>
              <w:spacing w:line="480" w:lineRule="auto"/>
              <w:jc w:val="center"/>
              <w:rPr>
                <w:rFonts w:ascii="Times New Roman" w:hAnsi="Times New Roman" w:cs="Times New Roman"/>
                <w:b/>
                <w:sz w:val="24"/>
                <w:szCs w:val="24"/>
              </w:rPr>
            </w:pPr>
            <w:r>
              <w:rPr>
                <w:rFonts w:ascii="Times New Roman" w:hAnsi="Times New Roman" w:cs="Times New Roman"/>
                <w:b/>
                <w:sz w:val="24"/>
                <w:szCs w:val="24"/>
              </w:rPr>
              <w:t>Survey Question</w:t>
            </w:r>
          </w:p>
        </w:tc>
        <w:tc>
          <w:tcPr>
            <w:tcW w:w="1710" w:type="dxa"/>
            <w:shd w:val="clear" w:color="auto" w:fill="D9D9D9" w:themeFill="background1" w:themeFillShade="D9"/>
          </w:tcPr>
          <w:p w:rsidR="00066E6B" w:rsidRPr="007F3999" w:rsidRDefault="00066E6B" w:rsidP="002D3197">
            <w:pPr>
              <w:spacing w:line="480" w:lineRule="auto"/>
              <w:jc w:val="center"/>
              <w:rPr>
                <w:rFonts w:ascii="Times New Roman" w:hAnsi="Times New Roman" w:cs="Times New Roman"/>
                <w:b/>
                <w:sz w:val="24"/>
                <w:szCs w:val="24"/>
              </w:rPr>
            </w:pPr>
            <w:r w:rsidRPr="007F3999">
              <w:rPr>
                <w:rFonts w:ascii="Times New Roman" w:hAnsi="Times New Roman" w:cs="Times New Roman"/>
                <w:b/>
                <w:sz w:val="24"/>
                <w:szCs w:val="24"/>
              </w:rPr>
              <w:t>Hypothesized Effect</w:t>
            </w:r>
          </w:p>
        </w:tc>
        <w:tc>
          <w:tcPr>
            <w:tcW w:w="3955" w:type="dxa"/>
            <w:shd w:val="clear" w:color="auto" w:fill="D9D9D9" w:themeFill="background1" w:themeFillShade="D9"/>
          </w:tcPr>
          <w:p w:rsidR="00066E6B" w:rsidRPr="007F3999" w:rsidRDefault="00066E6B" w:rsidP="002D3197">
            <w:pPr>
              <w:spacing w:line="480" w:lineRule="auto"/>
              <w:jc w:val="center"/>
              <w:rPr>
                <w:rFonts w:ascii="Times New Roman" w:hAnsi="Times New Roman" w:cs="Times New Roman"/>
                <w:b/>
                <w:sz w:val="24"/>
                <w:szCs w:val="24"/>
              </w:rPr>
            </w:pPr>
            <w:r w:rsidRPr="007F3999">
              <w:rPr>
                <w:rFonts w:ascii="Times New Roman" w:hAnsi="Times New Roman" w:cs="Times New Roman"/>
                <w:b/>
                <w:sz w:val="24"/>
                <w:szCs w:val="24"/>
              </w:rPr>
              <w:t>Definition</w:t>
            </w:r>
          </w:p>
        </w:tc>
      </w:tr>
      <w:tr w:rsidR="00066E6B" w:rsidTr="002D3197">
        <w:trPr>
          <w:trHeight w:val="287"/>
        </w:trPr>
        <w:tc>
          <w:tcPr>
            <w:tcW w:w="2337" w:type="dxa"/>
            <w:vAlign w:val="center"/>
          </w:tcPr>
          <w:p w:rsidR="00066E6B" w:rsidRDefault="00022F3D" w:rsidP="002D3197">
            <w:pPr>
              <w:spacing w:line="480" w:lineRule="auto"/>
              <w:jc w:val="center"/>
              <w:rPr>
                <w:rFonts w:ascii="Times New Roman" w:hAnsi="Times New Roman" w:cs="Times New Roman"/>
                <w:sz w:val="24"/>
                <w:szCs w:val="24"/>
              </w:rPr>
            </w:pPr>
            <w:r>
              <w:rPr>
                <w:rFonts w:ascii="Times New Roman" w:hAnsi="Times New Roman" w:cs="Times New Roman"/>
                <w:sz w:val="24"/>
                <w:szCs w:val="24"/>
              </w:rPr>
              <w:t>AG_MGMT_1</w:t>
            </w:r>
          </w:p>
        </w:tc>
        <w:tc>
          <w:tcPr>
            <w:tcW w:w="1348" w:type="dxa"/>
            <w:vAlign w:val="center"/>
          </w:tcPr>
          <w:p w:rsidR="00066E6B" w:rsidRDefault="004D07CE" w:rsidP="002D3197">
            <w:pPr>
              <w:spacing w:line="48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710" w:type="dxa"/>
            <w:vAlign w:val="center"/>
          </w:tcPr>
          <w:p w:rsidR="00066E6B" w:rsidRDefault="00C733E2" w:rsidP="002D3197">
            <w:pPr>
              <w:spacing w:line="48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3955" w:type="dxa"/>
            <w:vAlign w:val="center"/>
          </w:tcPr>
          <w:p w:rsidR="00066E6B" w:rsidRDefault="00FE432C" w:rsidP="002D3197">
            <w:pPr>
              <w:spacing w:line="480" w:lineRule="auto"/>
              <w:jc w:val="center"/>
              <w:rPr>
                <w:rFonts w:ascii="Times New Roman" w:hAnsi="Times New Roman" w:cs="Times New Roman"/>
                <w:sz w:val="24"/>
                <w:szCs w:val="24"/>
              </w:rPr>
            </w:pPr>
            <w:r>
              <w:rPr>
                <w:rFonts w:ascii="Times New Roman" w:hAnsi="Times New Roman" w:cs="Times New Roman"/>
                <w:sz w:val="24"/>
                <w:szCs w:val="24"/>
              </w:rPr>
              <w:t xml:space="preserve">Importance of </w:t>
            </w:r>
            <w:r w:rsidR="00BF39E3">
              <w:rPr>
                <w:rFonts w:ascii="Times New Roman" w:hAnsi="Times New Roman" w:cs="Times New Roman"/>
                <w:sz w:val="24"/>
                <w:szCs w:val="24"/>
              </w:rPr>
              <w:t>s</w:t>
            </w:r>
            <w:r w:rsidR="00E752CD">
              <w:rPr>
                <w:rFonts w:ascii="Times New Roman" w:hAnsi="Times New Roman" w:cs="Times New Roman"/>
                <w:sz w:val="24"/>
                <w:szCs w:val="24"/>
              </w:rPr>
              <w:t>oil q</w:t>
            </w:r>
            <w:r w:rsidR="003927A9">
              <w:rPr>
                <w:rFonts w:ascii="Times New Roman" w:hAnsi="Times New Roman" w:cs="Times New Roman"/>
                <w:sz w:val="24"/>
                <w:szCs w:val="24"/>
              </w:rPr>
              <w:t>uality</w:t>
            </w:r>
          </w:p>
        </w:tc>
      </w:tr>
      <w:tr w:rsidR="00066E6B" w:rsidTr="002D3197">
        <w:tc>
          <w:tcPr>
            <w:tcW w:w="2337" w:type="dxa"/>
            <w:vAlign w:val="center"/>
          </w:tcPr>
          <w:p w:rsidR="00066E6B" w:rsidRDefault="00022F3D" w:rsidP="002D3197">
            <w:pPr>
              <w:spacing w:line="480" w:lineRule="auto"/>
              <w:jc w:val="center"/>
              <w:rPr>
                <w:rFonts w:ascii="Times New Roman" w:hAnsi="Times New Roman" w:cs="Times New Roman"/>
                <w:sz w:val="24"/>
                <w:szCs w:val="24"/>
              </w:rPr>
            </w:pPr>
            <w:r>
              <w:rPr>
                <w:rFonts w:ascii="Times New Roman" w:hAnsi="Times New Roman" w:cs="Times New Roman"/>
                <w:sz w:val="24"/>
                <w:szCs w:val="24"/>
              </w:rPr>
              <w:t>AG_MGMT_2</w:t>
            </w:r>
          </w:p>
        </w:tc>
        <w:tc>
          <w:tcPr>
            <w:tcW w:w="1348" w:type="dxa"/>
            <w:vAlign w:val="center"/>
          </w:tcPr>
          <w:p w:rsidR="00066E6B" w:rsidRDefault="004D07CE" w:rsidP="002D3197">
            <w:pPr>
              <w:spacing w:line="48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710" w:type="dxa"/>
            <w:vAlign w:val="center"/>
          </w:tcPr>
          <w:p w:rsidR="00066E6B" w:rsidRDefault="00C733E2" w:rsidP="002D3197">
            <w:pPr>
              <w:spacing w:line="48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3955" w:type="dxa"/>
            <w:vAlign w:val="center"/>
          </w:tcPr>
          <w:p w:rsidR="00066E6B" w:rsidRDefault="00FE432C" w:rsidP="002D3197">
            <w:pPr>
              <w:spacing w:line="480" w:lineRule="auto"/>
              <w:jc w:val="center"/>
              <w:rPr>
                <w:rFonts w:ascii="Times New Roman" w:hAnsi="Times New Roman" w:cs="Times New Roman"/>
                <w:sz w:val="24"/>
                <w:szCs w:val="24"/>
              </w:rPr>
            </w:pPr>
            <w:r>
              <w:rPr>
                <w:rFonts w:ascii="Times New Roman" w:hAnsi="Times New Roman" w:cs="Times New Roman"/>
                <w:sz w:val="24"/>
                <w:szCs w:val="24"/>
              </w:rPr>
              <w:t xml:space="preserve">Importance of </w:t>
            </w:r>
            <w:r w:rsidR="00BF39E3">
              <w:rPr>
                <w:rFonts w:ascii="Times New Roman" w:hAnsi="Times New Roman" w:cs="Times New Roman"/>
                <w:sz w:val="24"/>
                <w:szCs w:val="24"/>
              </w:rPr>
              <w:t>a</w:t>
            </w:r>
            <w:r w:rsidR="00E752CD">
              <w:rPr>
                <w:rFonts w:ascii="Times New Roman" w:hAnsi="Times New Roman" w:cs="Times New Roman"/>
                <w:sz w:val="24"/>
                <w:szCs w:val="24"/>
              </w:rPr>
              <w:t>ccess to w</w:t>
            </w:r>
            <w:r w:rsidR="003927A9">
              <w:rPr>
                <w:rFonts w:ascii="Times New Roman" w:hAnsi="Times New Roman" w:cs="Times New Roman"/>
                <w:sz w:val="24"/>
                <w:szCs w:val="24"/>
              </w:rPr>
              <w:t>ater</w:t>
            </w:r>
          </w:p>
        </w:tc>
      </w:tr>
      <w:tr w:rsidR="00066E6B" w:rsidTr="002D3197">
        <w:tc>
          <w:tcPr>
            <w:tcW w:w="2337" w:type="dxa"/>
            <w:vAlign w:val="center"/>
          </w:tcPr>
          <w:p w:rsidR="00066E6B" w:rsidRDefault="00022F3D" w:rsidP="002D3197">
            <w:pPr>
              <w:spacing w:line="480" w:lineRule="auto"/>
              <w:jc w:val="center"/>
              <w:rPr>
                <w:rFonts w:ascii="Times New Roman" w:hAnsi="Times New Roman" w:cs="Times New Roman"/>
                <w:sz w:val="24"/>
                <w:szCs w:val="24"/>
              </w:rPr>
            </w:pPr>
            <w:r>
              <w:rPr>
                <w:rFonts w:ascii="Times New Roman" w:hAnsi="Times New Roman" w:cs="Times New Roman"/>
                <w:sz w:val="24"/>
                <w:szCs w:val="24"/>
              </w:rPr>
              <w:t>AG_MGMT_3</w:t>
            </w:r>
          </w:p>
        </w:tc>
        <w:tc>
          <w:tcPr>
            <w:tcW w:w="1348" w:type="dxa"/>
            <w:vAlign w:val="center"/>
          </w:tcPr>
          <w:p w:rsidR="00066E6B" w:rsidRDefault="004D07CE" w:rsidP="002D3197">
            <w:pPr>
              <w:spacing w:line="48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710" w:type="dxa"/>
            <w:vAlign w:val="center"/>
          </w:tcPr>
          <w:p w:rsidR="00066E6B" w:rsidRDefault="003927A9" w:rsidP="002D3197">
            <w:pPr>
              <w:spacing w:line="48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3955" w:type="dxa"/>
            <w:vAlign w:val="center"/>
          </w:tcPr>
          <w:p w:rsidR="00066E6B" w:rsidRDefault="00FE432C" w:rsidP="002D3197">
            <w:pPr>
              <w:spacing w:line="480" w:lineRule="auto"/>
              <w:jc w:val="center"/>
              <w:rPr>
                <w:rFonts w:ascii="Times New Roman" w:hAnsi="Times New Roman" w:cs="Times New Roman"/>
                <w:sz w:val="24"/>
                <w:szCs w:val="24"/>
              </w:rPr>
            </w:pPr>
            <w:r>
              <w:rPr>
                <w:rFonts w:ascii="Times New Roman" w:hAnsi="Times New Roman" w:cs="Times New Roman"/>
                <w:sz w:val="24"/>
                <w:szCs w:val="24"/>
              </w:rPr>
              <w:t xml:space="preserve">Importance of </w:t>
            </w:r>
            <w:r w:rsidR="00BF39E3">
              <w:rPr>
                <w:rFonts w:ascii="Times New Roman" w:hAnsi="Times New Roman" w:cs="Times New Roman"/>
                <w:sz w:val="24"/>
                <w:szCs w:val="24"/>
              </w:rPr>
              <w:t>l</w:t>
            </w:r>
            <w:r w:rsidR="00E752CD">
              <w:rPr>
                <w:rFonts w:ascii="Times New Roman" w:hAnsi="Times New Roman" w:cs="Times New Roman"/>
                <w:sz w:val="24"/>
                <w:szCs w:val="24"/>
              </w:rPr>
              <w:t>abor c</w:t>
            </w:r>
            <w:r w:rsidR="003927A9">
              <w:rPr>
                <w:rFonts w:ascii="Times New Roman" w:hAnsi="Times New Roman" w:cs="Times New Roman"/>
                <w:sz w:val="24"/>
                <w:szCs w:val="24"/>
              </w:rPr>
              <w:t>osts</w:t>
            </w:r>
          </w:p>
        </w:tc>
      </w:tr>
      <w:tr w:rsidR="00066E6B" w:rsidTr="002D3197">
        <w:tc>
          <w:tcPr>
            <w:tcW w:w="2337" w:type="dxa"/>
            <w:vAlign w:val="center"/>
          </w:tcPr>
          <w:p w:rsidR="00066E6B" w:rsidRDefault="00022F3D" w:rsidP="002D3197">
            <w:pPr>
              <w:spacing w:line="480" w:lineRule="auto"/>
              <w:jc w:val="center"/>
              <w:rPr>
                <w:rFonts w:ascii="Times New Roman" w:hAnsi="Times New Roman" w:cs="Times New Roman"/>
                <w:sz w:val="24"/>
                <w:szCs w:val="24"/>
              </w:rPr>
            </w:pPr>
            <w:r>
              <w:rPr>
                <w:rFonts w:ascii="Times New Roman" w:hAnsi="Times New Roman" w:cs="Times New Roman"/>
                <w:sz w:val="24"/>
                <w:szCs w:val="24"/>
              </w:rPr>
              <w:t>AG_MGMT_4</w:t>
            </w:r>
          </w:p>
        </w:tc>
        <w:tc>
          <w:tcPr>
            <w:tcW w:w="1348" w:type="dxa"/>
            <w:vAlign w:val="center"/>
          </w:tcPr>
          <w:p w:rsidR="00066E6B" w:rsidRDefault="004D07CE" w:rsidP="002D3197">
            <w:pPr>
              <w:spacing w:line="48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710" w:type="dxa"/>
            <w:vAlign w:val="center"/>
          </w:tcPr>
          <w:p w:rsidR="00066E6B" w:rsidRDefault="003927A9" w:rsidP="002D3197">
            <w:pPr>
              <w:spacing w:line="48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3955" w:type="dxa"/>
            <w:vAlign w:val="center"/>
          </w:tcPr>
          <w:p w:rsidR="00066E6B" w:rsidRDefault="00FE432C" w:rsidP="002D3197">
            <w:pPr>
              <w:spacing w:line="480" w:lineRule="auto"/>
              <w:jc w:val="center"/>
              <w:rPr>
                <w:rFonts w:ascii="Times New Roman" w:hAnsi="Times New Roman" w:cs="Times New Roman"/>
                <w:sz w:val="24"/>
                <w:szCs w:val="24"/>
              </w:rPr>
            </w:pPr>
            <w:r>
              <w:rPr>
                <w:rFonts w:ascii="Times New Roman" w:hAnsi="Times New Roman" w:cs="Times New Roman"/>
                <w:sz w:val="24"/>
                <w:szCs w:val="24"/>
              </w:rPr>
              <w:t xml:space="preserve">Importance of </w:t>
            </w:r>
            <w:r w:rsidR="00BF39E3">
              <w:rPr>
                <w:rFonts w:ascii="Times New Roman" w:hAnsi="Times New Roman" w:cs="Times New Roman"/>
                <w:sz w:val="24"/>
                <w:szCs w:val="24"/>
              </w:rPr>
              <w:t>fertilizer and pesticide c</w:t>
            </w:r>
            <w:r w:rsidR="003927A9">
              <w:rPr>
                <w:rFonts w:ascii="Times New Roman" w:hAnsi="Times New Roman" w:cs="Times New Roman"/>
                <w:sz w:val="24"/>
                <w:szCs w:val="24"/>
              </w:rPr>
              <w:t>osts</w:t>
            </w:r>
          </w:p>
        </w:tc>
      </w:tr>
      <w:tr w:rsidR="00066E6B" w:rsidTr="002D3197">
        <w:tc>
          <w:tcPr>
            <w:tcW w:w="2337" w:type="dxa"/>
            <w:vAlign w:val="center"/>
          </w:tcPr>
          <w:p w:rsidR="00066E6B" w:rsidRDefault="00022F3D" w:rsidP="002D3197">
            <w:pPr>
              <w:spacing w:line="480" w:lineRule="auto"/>
              <w:jc w:val="center"/>
              <w:rPr>
                <w:rFonts w:ascii="Times New Roman" w:hAnsi="Times New Roman" w:cs="Times New Roman"/>
                <w:sz w:val="24"/>
                <w:szCs w:val="24"/>
              </w:rPr>
            </w:pPr>
            <w:r>
              <w:rPr>
                <w:rFonts w:ascii="Times New Roman" w:hAnsi="Times New Roman" w:cs="Times New Roman"/>
                <w:sz w:val="24"/>
                <w:szCs w:val="24"/>
              </w:rPr>
              <w:t>AG_MGMT_5</w:t>
            </w:r>
          </w:p>
        </w:tc>
        <w:tc>
          <w:tcPr>
            <w:tcW w:w="1348" w:type="dxa"/>
            <w:vAlign w:val="center"/>
          </w:tcPr>
          <w:p w:rsidR="00066E6B" w:rsidRDefault="004D07CE" w:rsidP="002D3197">
            <w:pPr>
              <w:spacing w:line="48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710" w:type="dxa"/>
            <w:vAlign w:val="center"/>
          </w:tcPr>
          <w:p w:rsidR="00066E6B" w:rsidRDefault="003927A9" w:rsidP="002D3197">
            <w:pPr>
              <w:spacing w:line="48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3955" w:type="dxa"/>
            <w:vAlign w:val="center"/>
          </w:tcPr>
          <w:p w:rsidR="00066E6B" w:rsidRDefault="00FE432C" w:rsidP="002D3197">
            <w:pPr>
              <w:spacing w:line="480" w:lineRule="auto"/>
              <w:jc w:val="center"/>
              <w:rPr>
                <w:rFonts w:ascii="Times New Roman" w:hAnsi="Times New Roman" w:cs="Times New Roman"/>
                <w:sz w:val="24"/>
                <w:szCs w:val="24"/>
              </w:rPr>
            </w:pPr>
            <w:r>
              <w:rPr>
                <w:rFonts w:ascii="Times New Roman" w:hAnsi="Times New Roman" w:cs="Times New Roman"/>
                <w:sz w:val="24"/>
                <w:szCs w:val="24"/>
              </w:rPr>
              <w:t xml:space="preserve">Importance of </w:t>
            </w:r>
            <w:r w:rsidR="00BF39E3">
              <w:rPr>
                <w:rFonts w:ascii="Times New Roman" w:hAnsi="Times New Roman" w:cs="Times New Roman"/>
                <w:sz w:val="24"/>
                <w:szCs w:val="24"/>
              </w:rPr>
              <w:t>weather e</w:t>
            </w:r>
            <w:r w:rsidR="003927A9">
              <w:rPr>
                <w:rFonts w:ascii="Times New Roman" w:hAnsi="Times New Roman" w:cs="Times New Roman"/>
                <w:sz w:val="24"/>
                <w:szCs w:val="24"/>
              </w:rPr>
              <w:t>vents</w:t>
            </w:r>
          </w:p>
        </w:tc>
      </w:tr>
      <w:tr w:rsidR="00066E6B" w:rsidTr="002D3197">
        <w:tc>
          <w:tcPr>
            <w:tcW w:w="2337" w:type="dxa"/>
            <w:vAlign w:val="center"/>
          </w:tcPr>
          <w:p w:rsidR="00066E6B" w:rsidRDefault="00022F3D" w:rsidP="002D3197">
            <w:pPr>
              <w:spacing w:line="480" w:lineRule="auto"/>
              <w:jc w:val="center"/>
              <w:rPr>
                <w:rFonts w:ascii="Times New Roman" w:hAnsi="Times New Roman" w:cs="Times New Roman"/>
                <w:sz w:val="24"/>
                <w:szCs w:val="24"/>
              </w:rPr>
            </w:pPr>
            <w:r>
              <w:rPr>
                <w:rFonts w:ascii="Times New Roman" w:hAnsi="Times New Roman" w:cs="Times New Roman"/>
                <w:sz w:val="24"/>
                <w:szCs w:val="24"/>
              </w:rPr>
              <w:t>AG_MGMT_6</w:t>
            </w:r>
          </w:p>
        </w:tc>
        <w:tc>
          <w:tcPr>
            <w:tcW w:w="1348" w:type="dxa"/>
            <w:vAlign w:val="center"/>
          </w:tcPr>
          <w:p w:rsidR="00066E6B" w:rsidRDefault="004D07CE" w:rsidP="002D3197">
            <w:pPr>
              <w:spacing w:line="48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710" w:type="dxa"/>
            <w:vAlign w:val="center"/>
          </w:tcPr>
          <w:p w:rsidR="00066E6B" w:rsidRDefault="003927A9" w:rsidP="002D3197">
            <w:pPr>
              <w:spacing w:line="48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3955" w:type="dxa"/>
            <w:vAlign w:val="center"/>
          </w:tcPr>
          <w:p w:rsidR="00066E6B" w:rsidRDefault="00FE432C" w:rsidP="002D3197">
            <w:pPr>
              <w:spacing w:line="480" w:lineRule="auto"/>
              <w:jc w:val="center"/>
              <w:rPr>
                <w:rFonts w:ascii="Times New Roman" w:hAnsi="Times New Roman" w:cs="Times New Roman"/>
                <w:sz w:val="24"/>
                <w:szCs w:val="24"/>
              </w:rPr>
            </w:pPr>
            <w:r>
              <w:rPr>
                <w:rFonts w:ascii="Times New Roman" w:hAnsi="Times New Roman" w:cs="Times New Roman"/>
                <w:sz w:val="24"/>
                <w:szCs w:val="24"/>
              </w:rPr>
              <w:t xml:space="preserve">Importance of </w:t>
            </w:r>
            <w:r w:rsidR="00E752CD">
              <w:rPr>
                <w:rFonts w:ascii="Times New Roman" w:hAnsi="Times New Roman" w:cs="Times New Roman"/>
                <w:sz w:val="24"/>
                <w:szCs w:val="24"/>
              </w:rPr>
              <w:t>USDA a</w:t>
            </w:r>
            <w:r w:rsidR="003927A9">
              <w:rPr>
                <w:rFonts w:ascii="Times New Roman" w:hAnsi="Times New Roman" w:cs="Times New Roman"/>
                <w:sz w:val="24"/>
                <w:szCs w:val="24"/>
              </w:rPr>
              <w:t>ssistance</w:t>
            </w:r>
          </w:p>
        </w:tc>
      </w:tr>
      <w:tr w:rsidR="00066E6B" w:rsidTr="002D3197">
        <w:tc>
          <w:tcPr>
            <w:tcW w:w="2337" w:type="dxa"/>
            <w:vAlign w:val="center"/>
          </w:tcPr>
          <w:p w:rsidR="00066E6B" w:rsidRDefault="00022F3D" w:rsidP="002D3197">
            <w:pPr>
              <w:spacing w:line="480" w:lineRule="auto"/>
              <w:jc w:val="center"/>
              <w:rPr>
                <w:rFonts w:ascii="Times New Roman" w:hAnsi="Times New Roman" w:cs="Times New Roman"/>
                <w:sz w:val="24"/>
                <w:szCs w:val="24"/>
              </w:rPr>
            </w:pPr>
            <w:r>
              <w:rPr>
                <w:rFonts w:ascii="Times New Roman" w:hAnsi="Times New Roman" w:cs="Times New Roman"/>
                <w:sz w:val="24"/>
                <w:szCs w:val="24"/>
              </w:rPr>
              <w:t>AG_MGMT_7</w:t>
            </w:r>
          </w:p>
        </w:tc>
        <w:tc>
          <w:tcPr>
            <w:tcW w:w="1348" w:type="dxa"/>
            <w:vAlign w:val="center"/>
          </w:tcPr>
          <w:p w:rsidR="00066E6B" w:rsidRDefault="004D07CE" w:rsidP="002D3197">
            <w:pPr>
              <w:spacing w:line="48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710" w:type="dxa"/>
            <w:vAlign w:val="center"/>
          </w:tcPr>
          <w:p w:rsidR="00066E6B" w:rsidRDefault="003927A9" w:rsidP="002D3197">
            <w:pPr>
              <w:spacing w:line="48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3955" w:type="dxa"/>
            <w:vAlign w:val="center"/>
          </w:tcPr>
          <w:p w:rsidR="00066E6B" w:rsidRDefault="00FE432C" w:rsidP="002D3197">
            <w:pPr>
              <w:spacing w:line="480" w:lineRule="auto"/>
              <w:jc w:val="center"/>
              <w:rPr>
                <w:rFonts w:ascii="Times New Roman" w:hAnsi="Times New Roman" w:cs="Times New Roman"/>
                <w:sz w:val="24"/>
                <w:szCs w:val="24"/>
              </w:rPr>
            </w:pPr>
            <w:r>
              <w:rPr>
                <w:rFonts w:ascii="Times New Roman" w:hAnsi="Times New Roman" w:cs="Times New Roman"/>
                <w:sz w:val="24"/>
                <w:szCs w:val="24"/>
              </w:rPr>
              <w:t xml:space="preserve">Importance of </w:t>
            </w:r>
            <w:r w:rsidR="00BF39E3">
              <w:rPr>
                <w:rFonts w:ascii="Times New Roman" w:hAnsi="Times New Roman" w:cs="Times New Roman"/>
                <w:sz w:val="24"/>
                <w:szCs w:val="24"/>
              </w:rPr>
              <w:t>crop i</w:t>
            </w:r>
            <w:r w:rsidR="003927A9">
              <w:rPr>
                <w:rFonts w:ascii="Times New Roman" w:hAnsi="Times New Roman" w:cs="Times New Roman"/>
                <w:sz w:val="24"/>
                <w:szCs w:val="24"/>
              </w:rPr>
              <w:t>nsurance</w:t>
            </w:r>
          </w:p>
        </w:tc>
      </w:tr>
      <w:tr w:rsidR="00066E6B" w:rsidTr="002D3197">
        <w:tc>
          <w:tcPr>
            <w:tcW w:w="2337" w:type="dxa"/>
            <w:vAlign w:val="center"/>
          </w:tcPr>
          <w:p w:rsidR="00066E6B" w:rsidRDefault="00066E6B" w:rsidP="002D3197">
            <w:pPr>
              <w:spacing w:line="480" w:lineRule="auto"/>
              <w:jc w:val="center"/>
              <w:rPr>
                <w:rFonts w:ascii="Times New Roman" w:hAnsi="Times New Roman" w:cs="Times New Roman"/>
                <w:sz w:val="24"/>
                <w:szCs w:val="24"/>
              </w:rPr>
            </w:pPr>
            <w:r>
              <w:rPr>
                <w:rFonts w:ascii="Times New Roman" w:hAnsi="Times New Roman" w:cs="Times New Roman"/>
                <w:sz w:val="24"/>
                <w:szCs w:val="24"/>
              </w:rPr>
              <w:lastRenderedPageBreak/>
              <w:t>WEATHER_</w:t>
            </w:r>
            <w:r w:rsidR="00022F3D">
              <w:rPr>
                <w:rFonts w:ascii="Times New Roman" w:hAnsi="Times New Roman" w:cs="Times New Roman"/>
                <w:sz w:val="24"/>
                <w:szCs w:val="24"/>
              </w:rPr>
              <w:t>OPS_</w:t>
            </w:r>
            <w:r>
              <w:rPr>
                <w:rFonts w:ascii="Times New Roman" w:hAnsi="Times New Roman" w:cs="Times New Roman"/>
                <w:sz w:val="24"/>
                <w:szCs w:val="24"/>
              </w:rPr>
              <w:t>1</w:t>
            </w:r>
          </w:p>
        </w:tc>
        <w:tc>
          <w:tcPr>
            <w:tcW w:w="1348" w:type="dxa"/>
            <w:vAlign w:val="center"/>
          </w:tcPr>
          <w:p w:rsidR="00066E6B" w:rsidRDefault="004D07CE" w:rsidP="002D3197">
            <w:pPr>
              <w:spacing w:line="48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710" w:type="dxa"/>
            <w:vAlign w:val="center"/>
          </w:tcPr>
          <w:p w:rsidR="00066E6B" w:rsidRDefault="003927A9" w:rsidP="002D3197">
            <w:pPr>
              <w:spacing w:line="48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3955" w:type="dxa"/>
            <w:vAlign w:val="center"/>
          </w:tcPr>
          <w:p w:rsidR="00066E6B" w:rsidRDefault="00FE432C" w:rsidP="002D3197">
            <w:pPr>
              <w:spacing w:line="480" w:lineRule="auto"/>
              <w:jc w:val="center"/>
              <w:rPr>
                <w:rFonts w:ascii="Times New Roman" w:hAnsi="Times New Roman" w:cs="Times New Roman"/>
                <w:sz w:val="24"/>
                <w:szCs w:val="24"/>
              </w:rPr>
            </w:pPr>
            <w:r>
              <w:rPr>
                <w:rFonts w:ascii="Times New Roman" w:hAnsi="Times New Roman" w:cs="Times New Roman"/>
                <w:sz w:val="24"/>
                <w:szCs w:val="24"/>
              </w:rPr>
              <w:t xml:space="preserve">Importance of </w:t>
            </w:r>
            <w:r w:rsidR="00BF39E3">
              <w:rPr>
                <w:rFonts w:ascii="Times New Roman" w:hAnsi="Times New Roman" w:cs="Times New Roman"/>
                <w:sz w:val="24"/>
                <w:szCs w:val="24"/>
              </w:rPr>
              <w:t>w</w:t>
            </w:r>
            <w:r>
              <w:rPr>
                <w:rFonts w:ascii="Times New Roman" w:hAnsi="Times New Roman" w:cs="Times New Roman"/>
                <w:sz w:val="24"/>
                <w:szCs w:val="24"/>
              </w:rPr>
              <w:t>e</w:t>
            </w:r>
            <w:r w:rsidR="00BF39E3">
              <w:rPr>
                <w:rFonts w:ascii="Times New Roman" w:hAnsi="Times New Roman" w:cs="Times New Roman"/>
                <w:sz w:val="24"/>
                <w:szCs w:val="24"/>
              </w:rPr>
              <w:t>ather i</w:t>
            </w:r>
            <w:r>
              <w:rPr>
                <w:rFonts w:ascii="Times New Roman" w:hAnsi="Times New Roman" w:cs="Times New Roman"/>
                <w:sz w:val="24"/>
                <w:szCs w:val="24"/>
              </w:rPr>
              <w:t xml:space="preserve">nformation to </w:t>
            </w:r>
            <w:r w:rsidR="00BF39E3">
              <w:rPr>
                <w:rFonts w:ascii="Times New Roman" w:hAnsi="Times New Roman" w:cs="Times New Roman"/>
                <w:sz w:val="24"/>
                <w:szCs w:val="24"/>
              </w:rPr>
              <w:t>field preparation and p</w:t>
            </w:r>
            <w:r w:rsidR="003927A9">
              <w:rPr>
                <w:rFonts w:ascii="Times New Roman" w:hAnsi="Times New Roman" w:cs="Times New Roman"/>
                <w:sz w:val="24"/>
                <w:szCs w:val="24"/>
              </w:rPr>
              <w:t>lanting</w:t>
            </w:r>
          </w:p>
        </w:tc>
      </w:tr>
      <w:tr w:rsidR="00066E6B" w:rsidTr="002D3197">
        <w:tc>
          <w:tcPr>
            <w:tcW w:w="2337" w:type="dxa"/>
            <w:vAlign w:val="center"/>
          </w:tcPr>
          <w:p w:rsidR="00066E6B" w:rsidRDefault="00066E6B" w:rsidP="002D3197">
            <w:pPr>
              <w:spacing w:line="480" w:lineRule="auto"/>
              <w:jc w:val="center"/>
              <w:rPr>
                <w:rFonts w:ascii="Times New Roman" w:hAnsi="Times New Roman" w:cs="Times New Roman"/>
                <w:sz w:val="24"/>
                <w:szCs w:val="24"/>
              </w:rPr>
            </w:pPr>
            <w:r>
              <w:rPr>
                <w:rFonts w:ascii="Times New Roman" w:hAnsi="Times New Roman" w:cs="Times New Roman"/>
                <w:sz w:val="24"/>
                <w:szCs w:val="24"/>
              </w:rPr>
              <w:t>WEATHER_</w:t>
            </w:r>
            <w:r w:rsidR="00022F3D">
              <w:rPr>
                <w:rFonts w:ascii="Times New Roman" w:hAnsi="Times New Roman" w:cs="Times New Roman"/>
                <w:sz w:val="24"/>
                <w:szCs w:val="24"/>
              </w:rPr>
              <w:t>OPS_</w:t>
            </w:r>
            <w:r>
              <w:rPr>
                <w:rFonts w:ascii="Times New Roman" w:hAnsi="Times New Roman" w:cs="Times New Roman"/>
                <w:sz w:val="24"/>
                <w:szCs w:val="24"/>
              </w:rPr>
              <w:t>2</w:t>
            </w:r>
          </w:p>
        </w:tc>
        <w:tc>
          <w:tcPr>
            <w:tcW w:w="1348" w:type="dxa"/>
            <w:vAlign w:val="center"/>
          </w:tcPr>
          <w:p w:rsidR="00066E6B" w:rsidRDefault="004D07CE" w:rsidP="002D3197">
            <w:pPr>
              <w:spacing w:line="48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710" w:type="dxa"/>
            <w:vAlign w:val="center"/>
          </w:tcPr>
          <w:p w:rsidR="00066E6B" w:rsidRDefault="003927A9" w:rsidP="002D3197">
            <w:pPr>
              <w:spacing w:line="48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3955" w:type="dxa"/>
            <w:vAlign w:val="center"/>
          </w:tcPr>
          <w:p w:rsidR="00066E6B" w:rsidRDefault="00FE432C" w:rsidP="002D3197">
            <w:pPr>
              <w:spacing w:line="480" w:lineRule="auto"/>
              <w:jc w:val="center"/>
              <w:rPr>
                <w:rFonts w:ascii="Times New Roman" w:hAnsi="Times New Roman" w:cs="Times New Roman"/>
                <w:sz w:val="24"/>
                <w:szCs w:val="24"/>
              </w:rPr>
            </w:pPr>
            <w:r>
              <w:rPr>
                <w:rFonts w:ascii="Times New Roman" w:hAnsi="Times New Roman" w:cs="Times New Roman"/>
                <w:sz w:val="24"/>
                <w:szCs w:val="24"/>
              </w:rPr>
              <w:t>Importance</w:t>
            </w:r>
            <w:r w:rsidR="00BF39E3">
              <w:rPr>
                <w:rFonts w:ascii="Times New Roman" w:hAnsi="Times New Roman" w:cs="Times New Roman"/>
                <w:sz w:val="24"/>
                <w:szCs w:val="24"/>
              </w:rPr>
              <w:t xml:space="preserve"> of weather i</w:t>
            </w:r>
            <w:r>
              <w:rPr>
                <w:rFonts w:ascii="Times New Roman" w:hAnsi="Times New Roman" w:cs="Times New Roman"/>
                <w:sz w:val="24"/>
                <w:szCs w:val="24"/>
              </w:rPr>
              <w:t xml:space="preserve">nformation to </w:t>
            </w:r>
            <w:r w:rsidR="00BF39E3">
              <w:rPr>
                <w:rFonts w:ascii="Times New Roman" w:hAnsi="Times New Roman" w:cs="Times New Roman"/>
                <w:sz w:val="24"/>
                <w:szCs w:val="24"/>
              </w:rPr>
              <w:t>pest/disease c</w:t>
            </w:r>
            <w:r w:rsidR="003927A9">
              <w:rPr>
                <w:rFonts w:ascii="Times New Roman" w:hAnsi="Times New Roman" w:cs="Times New Roman"/>
                <w:sz w:val="24"/>
                <w:szCs w:val="24"/>
              </w:rPr>
              <w:t>ontrol</w:t>
            </w:r>
          </w:p>
        </w:tc>
      </w:tr>
      <w:tr w:rsidR="00066E6B" w:rsidTr="002D3197">
        <w:tc>
          <w:tcPr>
            <w:tcW w:w="2337" w:type="dxa"/>
            <w:vAlign w:val="center"/>
          </w:tcPr>
          <w:p w:rsidR="00066E6B" w:rsidRDefault="00066E6B" w:rsidP="002D3197">
            <w:pPr>
              <w:spacing w:line="480" w:lineRule="auto"/>
              <w:jc w:val="center"/>
              <w:rPr>
                <w:rFonts w:ascii="Times New Roman" w:hAnsi="Times New Roman" w:cs="Times New Roman"/>
                <w:sz w:val="24"/>
                <w:szCs w:val="24"/>
              </w:rPr>
            </w:pPr>
            <w:r>
              <w:rPr>
                <w:rFonts w:ascii="Times New Roman" w:hAnsi="Times New Roman" w:cs="Times New Roman"/>
                <w:sz w:val="24"/>
                <w:szCs w:val="24"/>
              </w:rPr>
              <w:t>WEATHER_</w:t>
            </w:r>
            <w:r w:rsidR="00022F3D">
              <w:rPr>
                <w:rFonts w:ascii="Times New Roman" w:hAnsi="Times New Roman" w:cs="Times New Roman"/>
                <w:sz w:val="24"/>
                <w:szCs w:val="24"/>
              </w:rPr>
              <w:t>OPS_</w:t>
            </w:r>
            <w:r>
              <w:rPr>
                <w:rFonts w:ascii="Times New Roman" w:hAnsi="Times New Roman" w:cs="Times New Roman"/>
                <w:sz w:val="24"/>
                <w:szCs w:val="24"/>
              </w:rPr>
              <w:t>3</w:t>
            </w:r>
          </w:p>
        </w:tc>
        <w:tc>
          <w:tcPr>
            <w:tcW w:w="1348" w:type="dxa"/>
            <w:vAlign w:val="center"/>
          </w:tcPr>
          <w:p w:rsidR="00066E6B" w:rsidRDefault="004D07CE" w:rsidP="002D3197">
            <w:pPr>
              <w:spacing w:line="48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710" w:type="dxa"/>
            <w:vAlign w:val="center"/>
          </w:tcPr>
          <w:p w:rsidR="00066E6B" w:rsidRDefault="003927A9" w:rsidP="002D3197">
            <w:pPr>
              <w:spacing w:line="48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3955" w:type="dxa"/>
            <w:vAlign w:val="center"/>
          </w:tcPr>
          <w:p w:rsidR="00066E6B" w:rsidRDefault="00FE432C" w:rsidP="002D3197">
            <w:pPr>
              <w:spacing w:line="480" w:lineRule="auto"/>
              <w:jc w:val="center"/>
              <w:rPr>
                <w:rFonts w:ascii="Times New Roman" w:hAnsi="Times New Roman" w:cs="Times New Roman"/>
                <w:sz w:val="24"/>
                <w:szCs w:val="24"/>
              </w:rPr>
            </w:pPr>
            <w:r>
              <w:rPr>
                <w:rFonts w:ascii="Times New Roman" w:hAnsi="Times New Roman" w:cs="Times New Roman"/>
                <w:sz w:val="24"/>
                <w:szCs w:val="24"/>
              </w:rPr>
              <w:t xml:space="preserve">Importance of </w:t>
            </w:r>
            <w:r w:rsidR="00BF39E3">
              <w:rPr>
                <w:rFonts w:ascii="Times New Roman" w:hAnsi="Times New Roman" w:cs="Times New Roman"/>
                <w:sz w:val="24"/>
                <w:szCs w:val="24"/>
              </w:rPr>
              <w:t>weather i</w:t>
            </w:r>
            <w:r>
              <w:rPr>
                <w:rFonts w:ascii="Times New Roman" w:hAnsi="Times New Roman" w:cs="Times New Roman"/>
                <w:sz w:val="24"/>
                <w:szCs w:val="24"/>
              </w:rPr>
              <w:t xml:space="preserve">nformation to </w:t>
            </w:r>
            <w:r w:rsidR="00BF39E3">
              <w:rPr>
                <w:rFonts w:ascii="Times New Roman" w:hAnsi="Times New Roman" w:cs="Times New Roman"/>
                <w:sz w:val="24"/>
                <w:szCs w:val="24"/>
              </w:rPr>
              <w:t>irrigation s</w:t>
            </w:r>
            <w:r w:rsidR="003927A9">
              <w:rPr>
                <w:rFonts w:ascii="Times New Roman" w:hAnsi="Times New Roman" w:cs="Times New Roman"/>
                <w:sz w:val="24"/>
                <w:szCs w:val="24"/>
              </w:rPr>
              <w:t>cheduling</w:t>
            </w:r>
          </w:p>
        </w:tc>
      </w:tr>
      <w:tr w:rsidR="00066E6B" w:rsidTr="002D3197">
        <w:tc>
          <w:tcPr>
            <w:tcW w:w="2337" w:type="dxa"/>
            <w:vAlign w:val="center"/>
          </w:tcPr>
          <w:p w:rsidR="00066E6B" w:rsidRDefault="00066E6B" w:rsidP="002D3197">
            <w:pPr>
              <w:spacing w:line="480" w:lineRule="auto"/>
              <w:jc w:val="center"/>
              <w:rPr>
                <w:rFonts w:ascii="Times New Roman" w:hAnsi="Times New Roman" w:cs="Times New Roman"/>
                <w:sz w:val="24"/>
                <w:szCs w:val="24"/>
              </w:rPr>
            </w:pPr>
            <w:r>
              <w:rPr>
                <w:rFonts w:ascii="Times New Roman" w:hAnsi="Times New Roman" w:cs="Times New Roman"/>
                <w:sz w:val="24"/>
                <w:szCs w:val="24"/>
              </w:rPr>
              <w:t>WEATHER_</w:t>
            </w:r>
            <w:r w:rsidR="00022F3D">
              <w:rPr>
                <w:rFonts w:ascii="Times New Roman" w:hAnsi="Times New Roman" w:cs="Times New Roman"/>
                <w:sz w:val="24"/>
                <w:szCs w:val="24"/>
              </w:rPr>
              <w:t>OPS_</w:t>
            </w:r>
            <w:r>
              <w:rPr>
                <w:rFonts w:ascii="Times New Roman" w:hAnsi="Times New Roman" w:cs="Times New Roman"/>
                <w:sz w:val="24"/>
                <w:szCs w:val="24"/>
              </w:rPr>
              <w:t>4</w:t>
            </w:r>
          </w:p>
        </w:tc>
        <w:tc>
          <w:tcPr>
            <w:tcW w:w="1348" w:type="dxa"/>
            <w:vAlign w:val="center"/>
          </w:tcPr>
          <w:p w:rsidR="00066E6B" w:rsidRDefault="004D07CE" w:rsidP="002D3197">
            <w:pPr>
              <w:spacing w:line="48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710" w:type="dxa"/>
            <w:vAlign w:val="center"/>
          </w:tcPr>
          <w:p w:rsidR="00066E6B" w:rsidRDefault="003927A9" w:rsidP="002D3197">
            <w:pPr>
              <w:spacing w:line="48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3955" w:type="dxa"/>
            <w:vAlign w:val="center"/>
          </w:tcPr>
          <w:p w:rsidR="00066E6B" w:rsidRDefault="00FE432C" w:rsidP="002D3197">
            <w:pPr>
              <w:spacing w:line="480" w:lineRule="auto"/>
              <w:jc w:val="center"/>
              <w:rPr>
                <w:rFonts w:ascii="Times New Roman" w:hAnsi="Times New Roman" w:cs="Times New Roman"/>
                <w:sz w:val="24"/>
                <w:szCs w:val="24"/>
              </w:rPr>
            </w:pPr>
            <w:r>
              <w:rPr>
                <w:rFonts w:ascii="Times New Roman" w:hAnsi="Times New Roman" w:cs="Times New Roman"/>
                <w:sz w:val="24"/>
                <w:szCs w:val="24"/>
              </w:rPr>
              <w:t xml:space="preserve">Importance of </w:t>
            </w:r>
            <w:r w:rsidR="00BF39E3">
              <w:rPr>
                <w:rFonts w:ascii="Times New Roman" w:hAnsi="Times New Roman" w:cs="Times New Roman"/>
                <w:sz w:val="24"/>
                <w:szCs w:val="24"/>
              </w:rPr>
              <w:t>c</w:t>
            </w:r>
            <w:r>
              <w:rPr>
                <w:rFonts w:ascii="Times New Roman" w:hAnsi="Times New Roman" w:cs="Times New Roman"/>
                <w:sz w:val="24"/>
                <w:szCs w:val="24"/>
              </w:rPr>
              <w:t xml:space="preserve">rop </w:t>
            </w:r>
            <w:r w:rsidR="00BF39E3">
              <w:rPr>
                <w:rFonts w:ascii="Times New Roman" w:hAnsi="Times New Roman" w:cs="Times New Roman"/>
                <w:sz w:val="24"/>
                <w:szCs w:val="24"/>
              </w:rPr>
              <w:t>h</w:t>
            </w:r>
            <w:r w:rsidR="003927A9">
              <w:rPr>
                <w:rFonts w:ascii="Times New Roman" w:hAnsi="Times New Roman" w:cs="Times New Roman"/>
                <w:sz w:val="24"/>
                <w:szCs w:val="24"/>
              </w:rPr>
              <w:t>arvesting</w:t>
            </w:r>
          </w:p>
        </w:tc>
      </w:tr>
      <w:tr w:rsidR="00066E6B" w:rsidRPr="00FD6177" w:rsidTr="002D3197">
        <w:tc>
          <w:tcPr>
            <w:tcW w:w="2337" w:type="dxa"/>
            <w:vAlign w:val="center"/>
          </w:tcPr>
          <w:p w:rsidR="00066E6B" w:rsidRDefault="00066E6B" w:rsidP="002D3197">
            <w:pPr>
              <w:spacing w:line="480" w:lineRule="auto"/>
              <w:jc w:val="center"/>
              <w:rPr>
                <w:rFonts w:ascii="Times New Roman" w:hAnsi="Times New Roman" w:cs="Times New Roman"/>
                <w:sz w:val="24"/>
                <w:szCs w:val="24"/>
              </w:rPr>
            </w:pPr>
            <w:r>
              <w:rPr>
                <w:rFonts w:ascii="Times New Roman" w:hAnsi="Times New Roman" w:cs="Times New Roman"/>
                <w:sz w:val="24"/>
                <w:szCs w:val="24"/>
              </w:rPr>
              <w:t>YEAR_MES</w:t>
            </w:r>
            <w:r w:rsidR="003927A9">
              <w:rPr>
                <w:rFonts w:ascii="Times New Roman" w:hAnsi="Times New Roman" w:cs="Times New Roman"/>
                <w:sz w:val="24"/>
                <w:szCs w:val="24"/>
              </w:rPr>
              <w:t>O</w:t>
            </w:r>
            <w:r w:rsidR="00022F3D">
              <w:rPr>
                <w:rFonts w:ascii="Times New Roman" w:hAnsi="Times New Roman" w:cs="Times New Roman"/>
                <w:sz w:val="24"/>
                <w:szCs w:val="24"/>
              </w:rPr>
              <w:t>_USE</w:t>
            </w:r>
          </w:p>
        </w:tc>
        <w:tc>
          <w:tcPr>
            <w:tcW w:w="1348" w:type="dxa"/>
            <w:vAlign w:val="center"/>
          </w:tcPr>
          <w:p w:rsidR="00066E6B" w:rsidRDefault="00031F89" w:rsidP="002D3197">
            <w:pPr>
              <w:spacing w:line="480" w:lineRule="auto"/>
              <w:jc w:val="center"/>
              <w:rPr>
                <w:rFonts w:ascii="Times New Roman" w:hAnsi="Times New Roman" w:cs="Times New Roman"/>
                <w:sz w:val="24"/>
                <w:szCs w:val="24"/>
              </w:rPr>
            </w:pPr>
            <w:r>
              <w:rPr>
                <w:rFonts w:ascii="Times New Roman" w:hAnsi="Times New Roman" w:cs="Times New Roman"/>
                <w:sz w:val="24"/>
                <w:szCs w:val="24"/>
              </w:rPr>
              <w:t>6</w:t>
            </w:r>
          </w:p>
        </w:tc>
        <w:tc>
          <w:tcPr>
            <w:tcW w:w="1710" w:type="dxa"/>
            <w:vAlign w:val="center"/>
          </w:tcPr>
          <w:p w:rsidR="00066E6B" w:rsidRDefault="003927A9" w:rsidP="002D3197">
            <w:pPr>
              <w:spacing w:line="48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3955" w:type="dxa"/>
            <w:vAlign w:val="center"/>
          </w:tcPr>
          <w:p w:rsidR="00066E6B" w:rsidRPr="00FE432C" w:rsidRDefault="00FD6177" w:rsidP="002D3197">
            <w:pPr>
              <w:spacing w:line="480" w:lineRule="auto"/>
              <w:jc w:val="center"/>
              <w:rPr>
                <w:rFonts w:ascii="Times New Roman" w:hAnsi="Times New Roman" w:cs="Times New Roman"/>
                <w:sz w:val="24"/>
                <w:szCs w:val="24"/>
              </w:rPr>
            </w:pPr>
            <w:r w:rsidRPr="00FE432C">
              <w:rPr>
                <w:rFonts w:ascii="Times New Roman" w:hAnsi="Times New Roman" w:cs="Times New Roman"/>
                <w:sz w:val="24"/>
                <w:szCs w:val="24"/>
              </w:rPr>
              <w:t>1: (1994-1997)</w:t>
            </w:r>
            <w:r w:rsidR="00FE432C" w:rsidRPr="00FE432C">
              <w:rPr>
                <w:rFonts w:ascii="Times New Roman" w:hAnsi="Times New Roman" w:cs="Times New Roman"/>
                <w:sz w:val="24"/>
                <w:szCs w:val="24"/>
              </w:rPr>
              <w:t xml:space="preserve"> – 1</w:t>
            </w:r>
            <w:r w:rsidR="00FE432C" w:rsidRPr="00FE432C">
              <w:rPr>
                <w:rFonts w:ascii="Times New Roman" w:hAnsi="Times New Roman" w:cs="Times New Roman"/>
                <w:sz w:val="24"/>
                <w:szCs w:val="24"/>
                <w:vertAlign w:val="superscript"/>
              </w:rPr>
              <w:t>st</w:t>
            </w:r>
            <w:r w:rsidR="00FE432C">
              <w:rPr>
                <w:rFonts w:ascii="Times New Roman" w:hAnsi="Times New Roman" w:cs="Times New Roman"/>
                <w:sz w:val="24"/>
                <w:szCs w:val="24"/>
              </w:rPr>
              <w:t xml:space="preserve"> </w:t>
            </w:r>
            <w:r w:rsidR="00FE432C" w:rsidRPr="00FE432C">
              <w:rPr>
                <w:rFonts w:ascii="Times New Roman" w:hAnsi="Times New Roman" w:cs="Times New Roman"/>
                <w:sz w:val="24"/>
                <w:szCs w:val="24"/>
              </w:rPr>
              <w:t>Use of Mesonet</w:t>
            </w:r>
            <w:r w:rsidRPr="00FE432C">
              <w:rPr>
                <w:rFonts w:ascii="Times New Roman" w:hAnsi="Times New Roman" w:cs="Times New Roman"/>
                <w:sz w:val="24"/>
                <w:szCs w:val="24"/>
              </w:rPr>
              <w:t xml:space="preserve"> </w:t>
            </w:r>
            <w:r w:rsidRPr="00FE432C">
              <w:rPr>
                <w:rFonts w:ascii="Times New Roman" w:hAnsi="Times New Roman" w:cs="Times New Roman"/>
                <w:sz w:val="24"/>
                <w:szCs w:val="24"/>
              </w:rPr>
              <w:br/>
              <w:t xml:space="preserve">2: </w:t>
            </w:r>
            <w:r w:rsidR="00FE432C">
              <w:rPr>
                <w:rFonts w:ascii="Times New Roman" w:hAnsi="Times New Roman" w:cs="Times New Roman"/>
                <w:sz w:val="24"/>
                <w:szCs w:val="24"/>
              </w:rPr>
              <w:t>(1998-2001) – 1</w:t>
            </w:r>
            <w:r w:rsidR="00FE432C" w:rsidRPr="00FE432C">
              <w:rPr>
                <w:rFonts w:ascii="Times New Roman" w:hAnsi="Times New Roman" w:cs="Times New Roman"/>
                <w:sz w:val="24"/>
                <w:szCs w:val="24"/>
                <w:vertAlign w:val="superscript"/>
              </w:rPr>
              <w:t>st</w:t>
            </w:r>
            <w:r w:rsidR="00FE432C">
              <w:rPr>
                <w:rFonts w:ascii="Times New Roman" w:hAnsi="Times New Roman" w:cs="Times New Roman"/>
                <w:sz w:val="24"/>
                <w:szCs w:val="24"/>
              </w:rPr>
              <w:t xml:space="preserve"> Use of Mesonet</w:t>
            </w:r>
            <w:r w:rsidRPr="00FE432C">
              <w:rPr>
                <w:rFonts w:ascii="Times New Roman" w:hAnsi="Times New Roman" w:cs="Times New Roman"/>
                <w:sz w:val="24"/>
                <w:szCs w:val="24"/>
              </w:rPr>
              <w:br/>
              <w:t>3: (2002-2006)</w:t>
            </w:r>
            <w:r w:rsidR="00FE432C">
              <w:rPr>
                <w:rFonts w:ascii="Times New Roman" w:hAnsi="Times New Roman" w:cs="Times New Roman"/>
                <w:sz w:val="24"/>
                <w:szCs w:val="24"/>
              </w:rPr>
              <w:t xml:space="preserve"> – 1</w:t>
            </w:r>
            <w:r w:rsidR="00FE432C" w:rsidRPr="00FE432C">
              <w:rPr>
                <w:rFonts w:ascii="Times New Roman" w:hAnsi="Times New Roman" w:cs="Times New Roman"/>
                <w:sz w:val="24"/>
                <w:szCs w:val="24"/>
                <w:vertAlign w:val="superscript"/>
              </w:rPr>
              <w:t>st</w:t>
            </w:r>
            <w:r w:rsidR="00FE432C">
              <w:rPr>
                <w:rFonts w:ascii="Times New Roman" w:hAnsi="Times New Roman" w:cs="Times New Roman"/>
                <w:sz w:val="24"/>
                <w:szCs w:val="24"/>
              </w:rPr>
              <w:t xml:space="preserve"> Use of Mesonet</w:t>
            </w:r>
            <w:r w:rsidRPr="00FE432C">
              <w:rPr>
                <w:rFonts w:ascii="Times New Roman" w:hAnsi="Times New Roman" w:cs="Times New Roman"/>
                <w:sz w:val="24"/>
                <w:szCs w:val="24"/>
              </w:rPr>
              <w:t xml:space="preserve"> </w:t>
            </w:r>
            <w:r w:rsidRPr="00FE432C">
              <w:rPr>
                <w:rFonts w:ascii="Times New Roman" w:hAnsi="Times New Roman" w:cs="Times New Roman"/>
                <w:sz w:val="24"/>
                <w:szCs w:val="24"/>
              </w:rPr>
              <w:br/>
              <w:t xml:space="preserve">4: </w:t>
            </w:r>
            <w:r w:rsidR="00FE432C">
              <w:rPr>
                <w:rFonts w:ascii="Times New Roman" w:hAnsi="Times New Roman" w:cs="Times New Roman"/>
                <w:sz w:val="24"/>
                <w:szCs w:val="24"/>
              </w:rPr>
              <w:t>(2007-2011) – 1</w:t>
            </w:r>
            <w:r w:rsidR="00FE432C" w:rsidRPr="00FE432C">
              <w:rPr>
                <w:rFonts w:ascii="Times New Roman" w:hAnsi="Times New Roman" w:cs="Times New Roman"/>
                <w:sz w:val="24"/>
                <w:szCs w:val="24"/>
                <w:vertAlign w:val="superscript"/>
              </w:rPr>
              <w:t>st</w:t>
            </w:r>
            <w:r w:rsidR="00FE432C">
              <w:rPr>
                <w:rFonts w:ascii="Times New Roman" w:hAnsi="Times New Roman" w:cs="Times New Roman"/>
                <w:sz w:val="24"/>
                <w:szCs w:val="24"/>
              </w:rPr>
              <w:t xml:space="preserve"> Use of Mesonet</w:t>
            </w:r>
            <w:r w:rsidRPr="00FE432C">
              <w:rPr>
                <w:rFonts w:ascii="Times New Roman" w:hAnsi="Times New Roman" w:cs="Times New Roman"/>
                <w:sz w:val="24"/>
                <w:szCs w:val="24"/>
              </w:rPr>
              <w:br/>
              <w:t>5: (2012-2016)</w:t>
            </w:r>
            <w:r w:rsidR="00FE432C">
              <w:rPr>
                <w:rFonts w:ascii="Times New Roman" w:hAnsi="Times New Roman" w:cs="Times New Roman"/>
                <w:sz w:val="24"/>
                <w:szCs w:val="24"/>
              </w:rPr>
              <w:t xml:space="preserve"> – 1</w:t>
            </w:r>
            <w:r w:rsidR="00FE432C" w:rsidRPr="00FE432C">
              <w:rPr>
                <w:rFonts w:ascii="Times New Roman" w:hAnsi="Times New Roman" w:cs="Times New Roman"/>
                <w:sz w:val="24"/>
                <w:szCs w:val="24"/>
                <w:vertAlign w:val="superscript"/>
              </w:rPr>
              <w:t>st</w:t>
            </w:r>
            <w:r w:rsidR="00FE432C">
              <w:rPr>
                <w:rFonts w:ascii="Times New Roman" w:hAnsi="Times New Roman" w:cs="Times New Roman"/>
                <w:sz w:val="24"/>
                <w:szCs w:val="24"/>
              </w:rPr>
              <w:t xml:space="preserve"> Use of Mesonet</w:t>
            </w:r>
          </w:p>
        </w:tc>
      </w:tr>
      <w:tr w:rsidR="00066E6B" w:rsidRPr="00FD6177" w:rsidTr="00F202EF">
        <w:trPr>
          <w:trHeight w:val="962"/>
        </w:trPr>
        <w:tc>
          <w:tcPr>
            <w:tcW w:w="2337" w:type="dxa"/>
            <w:vAlign w:val="center"/>
          </w:tcPr>
          <w:p w:rsidR="00066E6B" w:rsidRPr="00FD6177" w:rsidRDefault="00022F3D" w:rsidP="002D3197">
            <w:pPr>
              <w:spacing w:line="480" w:lineRule="auto"/>
              <w:jc w:val="center"/>
              <w:rPr>
                <w:rFonts w:ascii="Times New Roman" w:hAnsi="Times New Roman" w:cs="Times New Roman"/>
                <w:sz w:val="24"/>
                <w:szCs w:val="24"/>
                <w:lang w:val="es-VE"/>
              </w:rPr>
            </w:pPr>
            <w:r w:rsidRPr="00FD6177">
              <w:rPr>
                <w:rFonts w:ascii="Times New Roman" w:hAnsi="Times New Roman" w:cs="Times New Roman"/>
                <w:sz w:val="24"/>
                <w:szCs w:val="24"/>
                <w:lang w:val="es-VE"/>
              </w:rPr>
              <w:t>MES_</w:t>
            </w:r>
            <w:r w:rsidR="00066E6B" w:rsidRPr="00FD6177">
              <w:rPr>
                <w:rFonts w:ascii="Times New Roman" w:hAnsi="Times New Roman" w:cs="Times New Roman"/>
                <w:sz w:val="24"/>
                <w:szCs w:val="24"/>
                <w:lang w:val="es-VE"/>
              </w:rPr>
              <w:t>PRODUCT_1</w:t>
            </w:r>
          </w:p>
        </w:tc>
        <w:tc>
          <w:tcPr>
            <w:tcW w:w="1348" w:type="dxa"/>
            <w:vAlign w:val="center"/>
          </w:tcPr>
          <w:p w:rsidR="00066E6B" w:rsidRPr="00FD6177" w:rsidRDefault="00031F89" w:rsidP="002D3197">
            <w:pPr>
              <w:spacing w:line="480" w:lineRule="auto"/>
              <w:jc w:val="center"/>
              <w:rPr>
                <w:rFonts w:ascii="Times New Roman" w:hAnsi="Times New Roman" w:cs="Times New Roman"/>
                <w:sz w:val="24"/>
                <w:szCs w:val="24"/>
                <w:lang w:val="es-VE"/>
              </w:rPr>
            </w:pPr>
            <w:r>
              <w:rPr>
                <w:rFonts w:ascii="Times New Roman" w:hAnsi="Times New Roman" w:cs="Times New Roman"/>
                <w:sz w:val="24"/>
                <w:szCs w:val="24"/>
                <w:lang w:val="es-VE"/>
              </w:rPr>
              <w:t>7</w:t>
            </w:r>
          </w:p>
        </w:tc>
        <w:tc>
          <w:tcPr>
            <w:tcW w:w="1710" w:type="dxa"/>
            <w:vAlign w:val="center"/>
          </w:tcPr>
          <w:p w:rsidR="00066E6B" w:rsidRPr="00FD6177" w:rsidRDefault="00FD6177" w:rsidP="002D3197">
            <w:pPr>
              <w:spacing w:line="480" w:lineRule="auto"/>
              <w:jc w:val="center"/>
              <w:rPr>
                <w:rFonts w:ascii="Times New Roman" w:hAnsi="Times New Roman" w:cs="Times New Roman"/>
                <w:sz w:val="24"/>
                <w:szCs w:val="24"/>
                <w:lang w:val="es-VE"/>
              </w:rPr>
            </w:pPr>
            <w:r>
              <w:rPr>
                <w:rFonts w:ascii="Times New Roman" w:hAnsi="Times New Roman" w:cs="Times New Roman"/>
                <w:sz w:val="24"/>
                <w:szCs w:val="24"/>
                <w:lang w:val="es-VE"/>
              </w:rPr>
              <w:t>+</w:t>
            </w:r>
          </w:p>
        </w:tc>
        <w:tc>
          <w:tcPr>
            <w:tcW w:w="3955" w:type="dxa"/>
            <w:vAlign w:val="center"/>
          </w:tcPr>
          <w:p w:rsidR="00066E6B" w:rsidRPr="00FD6177" w:rsidRDefault="00FE432C" w:rsidP="002D3197">
            <w:pPr>
              <w:spacing w:line="480" w:lineRule="auto"/>
              <w:jc w:val="center"/>
              <w:rPr>
                <w:rFonts w:ascii="Times New Roman" w:hAnsi="Times New Roman" w:cs="Times New Roman"/>
                <w:sz w:val="24"/>
                <w:szCs w:val="24"/>
              </w:rPr>
            </w:pPr>
            <w:r>
              <w:rPr>
                <w:rFonts w:ascii="Times New Roman" w:hAnsi="Times New Roman" w:cs="Times New Roman"/>
                <w:sz w:val="24"/>
                <w:szCs w:val="24"/>
              </w:rPr>
              <w:t>Use of d</w:t>
            </w:r>
            <w:r w:rsidR="00FD6177" w:rsidRPr="00FD6177">
              <w:rPr>
                <w:rFonts w:ascii="Times New Roman" w:hAnsi="Times New Roman" w:cs="Times New Roman"/>
                <w:sz w:val="24"/>
                <w:szCs w:val="24"/>
              </w:rPr>
              <w:t xml:space="preserve">egree-day </w:t>
            </w:r>
            <w:r w:rsidR="00E752CD">
              <w:rPr>
                <w:rFonts w:ascii="Times New Roman" w:hAnsi="Times New Roman" w:cs="Times New Roman"/>
                <w:sz w:val="24"/>
                <w:szCs w:val="24"/>
              </w:rPr>
              <w:t>heat unit c</w:t>
            </w:r>
            <w:r w:rsidR="00FD6177" w:rsidRPr="00FD6177">
              <w:rPr>
                <w:rFonts w:ascii="Times New Roman" w:hAnsi="Times New Roman" w:cs="Times New Roman"/>
                <w:sz w:val="24"/>
                <w:szCs w:val="24"/>
              </w:rPr>
              <w:t>alculator</w:t>
            </w:r>
          </w:p>
        </w:tc>
      </w:tr>
      <w:tr w:rsidR="00066E6B" w:rsidRPr="00FD6177" w:rsidTr="002D3197">
        <w:tc>
          <w:tcPr>
            <w:tcW w:w="2337" w:type="dxa"/>
            <w:vAlign w:val="center"/>
          </w:tcPr>
          <w:p w:rsidR="00066E6B" w:rsidRPr="00FD6177" w:rsidRDefault="00022F3D" w:rsidP="002D3197">
            <w:pPr>
              <w:spacing w:line="480" w:lineRule="auto"/>
              <w:jc w:val="center"/>
              <w:rPr>
                <w:rFonts w:ascii="Times New Roman" w:hAnsi="Times New Roman" w:cs="Times New Roman"/>
                <w:sz w:val="24"/>
                <w:szCs w:val="24"/>
                <w:lang w:val="es-VE"/>
              </w:rPr>
            </w:pPr>
            <w:r w:rsidRPr="00FD6177">
              <w:rPr>
                <w:rFonts w:ascii="Times New Roman" w:hAnsi="Times New Roman" w:cs="Times New Roman"/>
                <w:sz w:val="24"/>
                <w:szCs w:val="24"/>
                <w:lang w:val="es-VE"/>
              </w:rPr>
              <w:t>MES_</w:t>
            </w:r>
            <w:r w:rsidR="00066E6B" w:rsidRPr="00FD6177">
              <w:rPr>
                <w:rFonts w:ascii="Times New Roman" w:hAnsi="Times New Roman" w:cs="Times New Roman"/>
                <w:sz w:val="24"/>
                <w:szCs w:val="24"/>
                <w:lang w:val="es-VE"/>
              </w:rPr>
              <w:t>PRODUCT_2</w:t>
            </w:r>
          </w:p>
        </w:tc>
        <w:tc>
          <w:tcPr>
            <w:tcW w:w="1348" w:type="dxa"/>
            <w:vAlign w:val="center"/>
          </w:tcPr>
          <w:p w:rsidR="00066E6B" w:rsidRPr="00FD6177" w:rsidRDefault="00031F89" w:rsidP="002D3197">
            <w:pPr>
              <w:spacing w:line="480" w:lineRule="auto"/>
              <w:jc w:val="center"/>
              <w:rPr>
                <w:rFonts w:ascii="Times New Roman" w:hAnsi="Times New Roman" w:cs="Times New Roman"/>
                <w:sz w:val="24"/>
                <w:szCs w:val="24"/>
                <w:lang w:val="es-VE"/>
              </w:rPr>
            </w:pPr>
            <w:r>
              <w:rPr>
                <w:rFonts w:ascii="Times New Roman" w:hAnsi="Times New Roman" w:cs="Times New Roman"/>
                <w:sz w:val="24"/>
                <w:szCs w:val="24"/>
                <w:lang w:val="es-VE"/>
              </w:rPr>
              <w:t>7</w:t>
            </w:r>
          </w:p>
        </w:tc>
        <w:tc>
          <w:tcPr>
            <w:tcW w:w="1710" w:type="dxa"/>
            <w:vAlign w:val="center"/>
          </w:tcPr>
          <w:p w:rsidR="00066E6B" w:rsidRPr="00FD6177" w:rsidRDefault="00FD6177" w:rsidP="002D3197">
            <w:pPr>
              <w:spacing w:line="480" w:lineRule="auto"/>
              <w:jc w:val="center"/>
              <w:rPr>
                <w:rFonts w:ascii="Times New Roman" w:hAnsi="Times New Roman" w:cs="Times New Roman"/>
                <w:sz w:val="24"/>
                <w:szCs w:val="24"/>
                <w:lang w:val="es-VE"/>
              </w:rPr>
            </w:pPr>
            <w:r>
              <w:rPr>
                <w:rFonts w:ascii="Times New Roman" w:hAnsi="Times New Roman" w:cs="Times New Roman"/>
                <w:sz w:val="24"/>
                <w:szCs w:val="24"/>
                <w:lang w:val="es-VE"/>
              </w:rPr>
              <w:t>+</w:t>
            </w:r>
          </w:p>
        </w:tc>
        <w:tc>
          <w:tcPr>
            <w:tcW w:w="3955" w:type="dxa"/>
            <w:vAlign w:val="center"/>
          </w:tcPr>
          <w:p w:rsidR="00066E6B" w:rsidRPr="00FE432C" w:rsidRDefault="00FE432C" w:rsidP="002D3197">
            <w:pPr>
              <w:spacing w:line="480" w:lineRule="auto"/>
              <w:jc w:val="center"/>
              <w:rPr>
                <w:rFonts w:ascii="Times New Roman" w:hAnsi="Times New Roman" w:cs="Times New Roman"/>
                <w:sz w:val="24"/>
                <w:szCs w:val="24"/>
              </w:rPr>
            </w:pPr>
            <w:r w:rsidRPr="00FE432C">
              <w:rPr>
                <w:rFonts w:ascii="Times New Roman" w:hAnsi="Times New Roman" w:cs="Times New Roman"/>
                <w:sz w:val="24"/>
                <w:szCs w:val="24"/>
              </w:rPr>
              <w:t xml:space="preserve">Use of </w:t>
            </w:r>
            <w:r>
              <w:rPr>
                <w:rFonts w:ascii="Times New Roman" w:hAnsi="Times New Roman" w:cs="Times New Roman"/>
                <w:sz w:val="24"/>
                <w:szCs w:val="24"/>
              </w:rPr>
              <w:t>d</w:t>
            </w:r>
            <w:r w:rsidR="00E752CD" w:rsidRPr="00FE432C">
              <w:rPr>
                <w:rFonts w:ascii="Times New Roman" w:hAnsi="Times New Roman" w:cs="Times New Roman"/>
                <w:sz w:val="24"/>
                <w:szCs w:val="24"/>
              </w:rPr>
              <w:t>rift risk a</w:t>
            </w:r>
            <w:r w:rsidR="00FD6177" w:rsidRPr="00FE432C">
              <w:rPr>
                <w:rFonts w:ascii="Times New Roman" w:hAnsi="Times New Roman" w:cs="Times New Roman"/>
                <w:sz w:val="24"/>
                <w:szCs w:val="24"/>
              </w:rPr>
              <w:t>dvisor</w:t>
            </w:r>
          </w:p>
        </w:tc>
      </w:tr>
      <w:tr w:rsidR="00066E6B" w:rsidRPr="00FD6177" w:rsidTr="002D3197">
        <w:tc>
          <w:tcPr>
            <w:tcW w:w="2337" w:type="dxa"/>
            <w:vAlign w:val="center"/>
          </w:tcPr>
          <w:p w:rsidR="00066E6B" w:rsidRPr="00FD6177" w:rsidRDefault="00022F3D" w:rsidP="002D3197">
            <w:pPr>
              <w:spacing w:line="480" w:lineRule="auto"/>
              <w:jc w:val="center"/>
              <w:rPr>
                <w:rFonts w:ascii="Times New Roman" w:hAnsi="Times New Roman" w:cs="Times New Roman"/>
                <w:sz w:val="24"/>
                <w:szCs w:val="24"/>
                <w:lang w:val="es-VE"/>
              </w:rPr>
            </w:pPr>
            <w:r w:rsidRPr="00FD6177">
              <w:rPr>
                <w:rFonts w:ascii="Times New Roman" w:hAnsi="Times New Roman" w:cs="Times New Roman"/>
                <w:sz w:val="24"/>
                <w:szCs w:val="24"/>
                <w:lang w:val="es-VE"/>
              </w:rPr>
              <w:lastRenderedPageBreak/>
              <w:t>MES_</w:t>
            </w:r>
            <w:r w:rsidR="00066E6B" w:rsidRPr="00FD6177">
              <w:rPr>
                <w:rFonts w:ascii="Times New Roman" w:hAnsi="Times New Roman" w:cs="Times New Roman"/>
                <w:sz w:val="24"/>
                <w:szCs w:val="24"/>
                <w:lang w:val="es-VE"/>
              </w:rPr>
              <w:t>PRODUCT_3</w:t>
            </w:r>
          </w:p>
        </w:tc>
        <w:tc>
          <w:tcPr>
            <w:tcW w:w="1348" w:type="dxa"/>
            <w:vAlign w:val="center"/>
          </w:tcPr>
          <w:p w:rsidR="00066E6B" w:rsidRPr="00FD6177" w:rsidRDefault="00031F89" w:rsidP="002D3197">
            <w:pPr>
              <w:spacing w:line="480" w:lineRule="auto"/>
              <w:jc w:val="center"/>
              <w:rPr>
                <w:rFonts w:ascii="Times New Roman" w:hAnsi="Times New Roman" w:cs="Times New Roman"/>
                <w:sz w:val="24"/>
                <w:szCs w:val="24"/>
                <w:lang w:val="es-VE"/>
              </w:rPr>
            </w:pPr>
            <w:r>
              <w:rPr>
                <w:rFonts w:ascii="Times New Roman" w:hAnsi="Times New Roman" w:cs="Times New Roman"/>
                <w:sz w:val="24"/>
                <w:szCs w:val="24"/>
                <w:lang w:val="es-VE"/>
              </w:rPr>
              <w:t>7</w:t>
            </w:r>
          </w:p>
        </w:tc>
        <w:tc>
          <w:tcPr>
            <w:tcW w:w="1710" w:type="dxa"/>
            <w:vAlign w:val="center"/>
          </w:tcPr>
          <w:p w:rsidR="00066E6B" w:rsidRPr="00FD6177" w:rsidRDefault="00FD6177" w:rsidP="002D3197">
            <w:pPr>
              <w:spacing w:line="480" w:lineRule="auto"/>
              <w:jc w:val="center"/>
              <w:rPr>
                <w:rFonts w:ascii="Times New Roman" w:hAnsi="Times New Roman" w:cs="Times New Roman"/>
                <w:sz w:val="24"/>
                <w:szCs w:val="24"/>
                <w:lang w:val="es-VE"/>
              </w:rPr>
            </w:pPr>
            <w:r>
              <w:rPr>
                <w:rFonts w:ascii="Times New Roman" w:hAnsi="Times New Roman" w:cs="Times New Roman"/>
                <w:sz w:val="24"/>
                <w:szCs w:val="24"/>
                <w:lang w:val="es-VE"/>
              </w:rPr>
              <w:t>+</w:t>
            </w:r>
          </w:p>
        </w:tc>
        <w:tc>
          <w:tcPr>
            <w:tcW w:w="3955" w:type="dxa"/>
            <w:vAlign w:val="center"/>
          </w:tcPr>
          <w:p w:rsidR="00066E6B" w:rsidRPr="00FE432C" w:rsidRDefault="00FE432C" w:rsidP="002D3197">
            <w:pPr>
              <w:spacing w:line="480" w:lineRule="auto"/>
              <w:jc w:val="center"/>
              <w:rPr>
                <w:rFonts w:ascii="Times New Roman" w:hAnsi="Times New Roman" w:cs="Times New Roman"/>
                <w:sz w:val="24"/>
                <w:szCs w:val="24"/>
              </w:rPr>
            </w:pPr>
            <w:r w:rsidRPr="00FE432C">
              <w:rPr>
                <w:rFonts w:ascii="Times New Roman" w:hAnsi="Times New Roman" w:cs="Times New Roman"/>
                <w:sz w:val="24"/>
                <w:szCs w:val="24"/>
              </w:rPr>
              <w:t xml:space="preserve">Use of </w:t>
            </w:r>
            <w:r>
              <w:rPr>
                <w:rFonts w:ascii="Times New Roman" w:hAnsi="Times New Roman" w:cs="Times New Roman"/>
                <w:sz w:val="24"/>
                <w:szCs w:val="24"/>
              </w:rPr>
              <w:t>i</w:t>
            </w:r>
            <w:r w:rsidR="00E752CD" w:rsidRPr="00FE432C">
              <w:rPr>
                <w:rFonts w:ascii="Times New Roman" w:hAnsi="Times New Roman" w:cs="Times New Roman"/>
                <w:sz w:val="24"/>
                <w:szCs w:val="24"/>
              </w:rPr>
              <w:t>rrigation planner and e</w:t>
            </w:r>
            <w:r w:rsidR="00FD6177" w:rsidRPr="00FE432C">
              <w:rPr>
                <w:rFonts w:ascii="Times New Roman" w:hAnsi="Times New Roman" w:cs="Times New Roman"/>
                <w:sz w:val="24"/>
                <w:szCs w:val="24"/>
              </w:rPr>
              <w:t>vapotranspiration</w:t>
            </w:r>
            <w:r>
              <w:rPr>
                <w:rFonts w:ascii="Times New Roman" w:hAnsi="Times New Roman" w:cs="Times New Roman"/>
                <w:sz w:val="24"/>
                <w:szCs w:val="24"/>
              </w:rPr>
              <w:t xml:space="preserve"> tool</w:t>
            </w:r>
          </w:p>
        </w:tc>
      </w:tr>
      <w:tr w:rsidR="00066E6B" w:rsidRPr="00FD6177" w:rsidTr="002D3197">
        <w:tc>
          <w:tcPr>
            <w:tcW w:w="2337" w:type="dxa"/>
            <w:vAlign w:val="center"/>
          </w:tcPr>
          <w:p w:rsidR="00066E6B" w:rsidRPr="00FD6177" w:rsidRDefault="00022F3D" w:rsidP="002D3197">
            <w:pPr>
              <w:spacing w:line="480" w:lineRule="auto"/>
              <w:jc w:val="center"/>
              <w:rPr>
                <w:rFonts w:ascii="Times New Roman" w:hAnsi="Times New Roman" w:cs="Times New Roman"/>
                <w:sz w:val="24"/>
                <w:szCs w:val="24"/>
                <w:lang w:val="es-VE"/>
              </w:rPr>
            </w:pPr>
            <w:r w:rsidRPr="00FD6177">
              <w:rPr>
                <w:rFonts w:ascii="Times New Roman" w:hAnsi="Times New Roman" w:cs="Times New Roman"/>
                <w:sz w:val="24"/>
                <w:szCs w:val="24"/>
                <w:lang w:val="es-VE"/>
              </w:rPr>
              <w:t>MES_</w:t>
            </w:r>
            <w:r w:rsidR="00066E6B" w:rsidRPr="00FD6177">
              <w:rPr>
                <w:rFonts w:ascii="Times New Roman" w:hAnsi="Times New Roman" w:cs="Times New Roman"/>
                <w:sz w:val="24"/>
                <w:szCs w:val="24"/>
                <w:lang w:val="es-VE"/>
              </w:rPr>
              <w:t>PRODUCT_4</w:t>
            </w:r>
          </w:p>
        </w:tc>
        <w:tc>
          <w:tcPr>
            <w:tcW w:w="1348" w:type="dxa"/>
            <w:vAlign w:val="center"/>
          </w:tcPr>
          <w:p w:rsidR="00066E6B" w:rsidRPr="00FD6177" w:rsidRDefault="00031F89" w:rsidP="002D3197">
            <w:pPr>
              <w:spacing w:line="480" w:lineRule="auto"/>
              <w:jc w:val="center"/>
              <w:rPr>
                <w:rFonts w:ascii="Times New Roman" w:hAnsi="Times New Roman" w:cs="Times New Roman"/>
                <w:sz w:val="24"/>
                <w:szCs w:val="24"/>
                <w:lang w:val="es-VE"/>
              </w:rPr>
            </w:pPr>
            <w:r>
              <w:rPr>
                <w:rFonts w:ascii="Times New Roman" w:hAnsi="Times New Roman" w:cs="Times New Roman"/>
                <w:sz w:val="24"/>
                <w:szCs w:val="24"/>
                <w:lang w:val="es-VE"/>
              </w:rPr>
              <w:t>7</w:t>
            </w:r>
          </w:p>
        </w:tc>
        <w:tc>
          <w:tcPr>
            <w:tcW w:w="1710" w:type="dxa"/>
            <w:vAlign w:val="center"/>
          </w:tcPr>
          <w:p w:rsidR="00066E6B" w:rsidRPr="00FD6177" w:rsidRDefault="00FD6177" w:rsidP="002D3197">
            <w:pPr>
              <w:spacing w:line="480" w:lineRule="auto"/>
              <w:jc w:val="center"/>
              <w:rPr>
                <w:rFonts w:ascii="Times New Roman" w:hAnsi="Times New Roman" w:cs="Times New Roman"/>
                <w:sz w:val="24"/>
                <w:szCs w:val="24"/>
                <w:lang w:val="es-VE"/>
              </w:rPr>
            </w:pPr>
            <w:r>
              <w:rPr>
                <w:rFonts w:ascii="Times New Roman" w:hAnsi="Times New Roman" w:cs="Times New Roman"/>
                <w:sz w:val="24"/>
                <w:szCs w:val="24"/>
                <w:lang w:val="es-VE"/>
              </w:rPr>
              <w:t>+</w:t>
            </w:r>
          </w:p>
        </w:tc>
        <w:tc>
          <w:tcPr>
            <w:tcW w:w="3955" w:type="dxa"/>
            <w:vAlign w:val="center"/>
          </w:tcPr>
          <w:p w:rsidR="00066E6B" w:rsidRPr="00FE432C" w:rsidRDefault="00FE432C" w:rsidP="002D3197">
            <w:pPr>
              <w:spacing w:line="480" w:lineRule="auto"/>
              <w:jc w:val="center"/>
              <w:rPr>
                <w:rFonts w:ascii="Times New Roman" w:hAnsi="Times New Roman" w:cs="Times New Roman"/>
                <w:sz w:val="24"/>
                <w:szCs w:val="24"/>
              </w:rPr>
            </w:pPr>
            <w:r w:rsidRPr="00FE432C">
              <w:rPr>
                <w:rFonts w:ascii="Times New Roman" w:hAnsi="Times New Roman" w:cs="Times New Roman"/>
                <w:sz w:val="24"/>
                <w:szCs w:val="24"/>
              </w:rPr>
              <w:t>Use of p</w:t>
            </w:r>
            <w:r w:rsidR="00E752CD" w:rsidRPr="00FE432C">
              <w:rPr>
                <w:rFonts w:ascii="Times New Roman" w:hAnsi="Times New Roman" w:cs="Times New Roman"/>
                <w:sz w:val="24"/>
                <w:szCs w:val="24"/>
              </w:rPr>
              <w:t xml:space="preserve">lant available </w:t>
            </w:r>
            <w:r w:rsidRPr="00FE432C">
              <w:rPr>
                <w:rFonts w:ascii="Times New Roman" w:hAnsi="Times New Roman" w:cs="Times New Roman"/>
                <w:sz w:val="24"/>
                <w:szCs w:val="24"/>
              </w:rPr>
              <w:t>water</w:t>
            </w:r>
            <w:r>
              <w:rPr>
                <w:rFonts w:ascii="Times New Roman" w:hAnsi="Times New Roman" w:cs="Times New Roman"/>
                <w:sz w:val="24"/>
                <w:szCs w:val="24"/>
              </w:rPr>
              <w:t xml:space="preserve"> tool</w:t>
            </w:r>
          </w:p>
        </w:tc>
      </w:tr>
      <w:tr w:rsidR="00066E6B" w:rsidRPr="00FD6177" w:rsidTr="002D3197">
        <w:tc>
          <w:tcPr>
            <w:tcW w:w="2337" w:type="dxa"/>
            <w:vAlign w:val="center"/>
          </w:tcPr>
          <w:p w:rsidR="00066E6B" w:rsidRPr="00FD6177" w:rsidRDefault="00022F3D" w:rsidP="002D3197">
            <w:pPr>
              <w:spacing w:line="480" w:lineRule="auto"/>
              <w:jc w:val="center"/>
              <w:rPr>
                <w:rFonts w:ascii="Times New Roman" w:hAnsi="Times New Roman" w:cs="Times New Roman"/>
                <w:sz w:val="24"/>
                <w:szCs w:val="24"/>
                <w:lang w:val="es-VE"/>
              </w:rPr>
            </w:pPr>
            <w:r w:rsidRPr="00FD6177">
              <w:rPr>
                <w:rFonts w:ascii="Times New Roman" w:hAnsi="Times New Roman" w:cs="Times New Roman"/>
                <w:sz w:val="24"/>
                <w:szCs w:val="24"/>
                <w:lang w:val="es-VE"/>
              </w:rPr>
              <w:t>MES_</w:t>
            </w:r>
            <w:r w:rsidR="00066E6B" w:rsidRPr="00FD6177">
              <w:rPr>
                <w:rFonts w:ascii="Times New Roman" w:hAnsi="Times New Roman" w:cs="Times New Roman"/>
                <w:sz w:val="24"/>
                <w:szCs w:val="24"/>
                <w:lang w:val="es-VE"/>
              </w:rPr>
              <w:t>PRODUCT_5</w:t>
            </w:r>
          </w:p>
        </w:tc>
        <w:tc>
          <w:tcPr>
            <w:tcW w:w="1348" w:type="dxa"/>
            <w:vAlign w:val="center"/>
          </w:tcPr>
          <w:p w:rsidR="00066E6B" w:rsidRPr="00FD6177" w:rsidRDefault="00031F89" w:rsidP="002D3197">
            <w:pPr>
              <w:spacing w:line="480" w:lineRule="auto"/>
              <w:jc w:val="center"/>
              <w:rPr>
                <w:rFonts w:ascii="Times New Roman" w:hAnsi="Times New Roman" w:cs="Times New Roman"/>
                <w:sz w:val="24"/>
                <w:szCs w:val="24"/>
                <w:lang w:val="es-VE"/>
              </w:rPr>
            </w:pPr>
            <w:r>
              <w:rPr>
                <w:rFonts w:ascii="Times New Roman" w:hAnsi="Times New Roman" w:cs="Times New Roman"/>
                <w:sz w:val="24"/>
                <w:szCs w:val="24"/>
                <w:lang w:val="es-VE"/>
              </w:rPr>
              <w:t>7</w:t>
            </w:r>
          </w:p>
        </w:tc>
        <w:tc>
          <w:tcPr>
            <w:tcW w:w="1710" w:type="dxa"/>
            <w:vAlign w:val="center"/>
          </w:tcPr>
          <w:p w:rsidR="00066E6B" w:rsidRPr="00FD6177" w:rsidRDefault="00FD6177" w:rsidP="002D3197">
            <w:pPr>
              <w:spacing w:line="480" w:lineRule="auto"/>
              <w:jc w:val="center"/>
              <w:rPr>
                <w:rFonts w:ascii="Times New Roman" w:hAnsi="Times New Roman" w:cs="Times New Roman"/>
                <w:sz w:val="24"/>
                <w:szCs w:val="24"/>
                <w:lang w:val="es-VE"/>
              </w:rPr>
            </w:pPr>
            <w:r>
              <w:rPr>
                <w:rFonts w:ascii="Times New Roman" w:hAnsi="Times New Roman" w:cs="Times New Roman"/>
                <w:sz w:val="24"/>
                <w:szCs w:val="24"/>
                <w:lang w:val="es-VE"/>
              </w:rPr>
              <w:t>+</w:t>
            </w:r>
          </w:p>
        </w:tc>
        <w:tc>
          <w:tcPr>
            <w:tcW w:w="3955" w:type="dxa"/>
            <w:vAlign w:val="center"/>
          </w:tcPr>
          <w:p w:rsidR="00066E6B" w:rsidRPr="00FD6177" w:rsidRDefault="00FE432C" w:rsidP="002D3197">
            <w:pPr>
              <w:spacing w:line="480" w:lineRule="auto"/>
              <w:jc w:val="center"/>
              <w:rPr>
                <w:rFonts w:ascii="Times New Roman" w:hAnsi="Times New Roman" w:cs="Times New Roman"/>
                <w:sz w:val="24"/>
                <w:szCs w:val="24"/>
              </w:rPr>
            </w:pPr>
            <w:r>
              <w:rPr>
                <w:rFonts w:ascii="Times New Roman" w:hAnsi="Times New Roman" w:cs="Times New Roman"/>
                <w:sz w:val="24"/>
                <w:szCs w:val="24"/>
              </w:rPr>
              <w:t>Use of f</w:t>
            </w:r>
            <w:r w:rsidR="00E752CD">
              <w:rPr>
                <w:rFonts w:ascii="Times New Roman" w:hAnsi="Times New Roman" w:cs="Times New Roman"/>
                <w:sz w:val="24"/>
                <w:szCs w:val="24"/>
              </w:rPr>
              <w:t>ire danger or burning i</w:t>
            </w:r>
            <w:r w:rsidR="00FD6177" w:rsidRPr="00FD6177">
              <w:rPr>
                <w:rFonts w:ascii="Times New Roman" w:hAnsi="Times New Roman" w:cs="Times New Roman"/>
                <w:sz w:val="24"/>
                <w:szCs w:val="24"/>
              </w:rPr>
              <w:t>ndex</w:t>
            </w:r>
          </w:p>
        </w:tc>
      </w:tr>
      <w:tr w:rsidR="00066E6B" w:rsidRPr="00FD6177" w:rsidTr="002D3197">
        <w:tc>
          <w:tcPr>
            <w:tcW w:w="2337" w:type="dxa"/>
            <w:vAlign w:val="center"/>
          </w:tcPr>
          <w:p w:rsidR="00066E6B" w:rsidRPr="00FD6177" w:rsidRDefault="00022F3D" w:rsidP="002D3197">
            <w:pPr>
              <w:spacing w:line="480" w:lineRule="auto"/>
              <w:jc w:val="center"/>
              <w:rPr>
                <w:rFonts w:ascii="Times New Roman" w:hAnsi="Times New Roman" w:cs="Times New Roman"/>
                <w:sz w:val="24"/>
                <w:szCs w:val="24"/>
                <w:lang w:val="es-VE"/>
              </w:rPr>
            </w:pPr>
            <w:r w:rsidRPr="00FD6177">
              <w:rPr>
                <w:rFonts w:ascii="Times New Roman" w:hAnsi="Times New Roman" w:cs="Times New Roman"/>
                <w:sz w:val="24"/>
                <w:szCs w:val="24"/>
                <w:lang w:val="es-VE"/>
              </w:rPr>
              <w:t>MES_</w:t>
            </w:r>
            <w:r w:rsidR="00066E6B" w:rsidRPr="00FD6177">
              <w:rPr>
                <w:rFonts w:ascii="Times New Roman" w:hAnsi="Times New Roman" w:cs="Times New Roman"/>
                <w:sz w:val="24"/>
                <w:szCs w:val="24"/>
                <w:lang w:val="es-VE"/>
              </w:rPr>
              <w:t>PRODUCT_6</w:t>
            </w:r>
          </w:p>
        </w:tc>
        <w:tc>
          <w:tcPr>
            <w:tcW w:w="1348" w:type="dxa"/>
            <w:vAlign w:val="center"/>
          </w:tcPr>
          <w:p w:rsidR="00066E6B" w:rsidRPr="00FD6177" w:rsidRDefault="00031F89" w:rsidP="002D3197">
            <w:pPr>
              <w:spacing w:line="480" w:lineRule="auto"/>
              <w:jc w:val="center"/>
              <w:rPr>
                <w:rFonts w:ascii="Times New Roman" w:hAnsi="Times New Roman" w:cs="Times New Roman"/>
                <w:sz w:val="24"/>
                <w:szCs w:val="24"/>
                <w:lang w:val="es-VE"/>
              </w:rPr>
            </w:pPr>
            <w:r>
              <w:rPr>
                <w:rFonts w:ascii="Times New Roman" w:hAnsi="Times New Roman" w:cs="Times New Roman"/>
                <w:sz w:val="24"/>
                <w:szCs w:val="24"/>
                <w:lang w:val="es-VE"/>
              </w:rPr>
              <w:t>7</w:t>
            </w:r>
          </w:p>
        </w:tc>
        <w:tc>
          <w:tcPr>
            <w:tcW w:w="1710" w:type="dxa"/>
            <w:vAlign w:val="center"/>
          </w:tcPr>
          <w:p w:rsidR="00066E6B" w:rsidRPr="00FD6177" w:rsidRDefault="00FD6177" w:rsidP="002D3197">
            <w:pPr>
              <w:spacing w:line="480" w:lineRule="auto"/>
              <w:jc w:val="center"/>
              <w:rPr>
                <w:rFonts w:ascii="Times New Roman" w:hAnsi="Times New Roman" w:cs="Times New Roman"/>
                <w:sz w:val="24"/>
                <w:szCs w:val="24"/>
                <w:lang w:val="es-VE"/>
              </w:rPr>
            </w:pPr>
            <w:r>
              <w:rPr>
                <w:rFonts w:ascii="Times New Roman" w:hAnsi="Times New Roman" w:cs="Times New Roman"/>
                <w:sz w:val="24"/>
                <w:szCs w:val="24"/>
                <w:lang w:val="es-VE"/>
              </w:rPr>
              <w:t>+</w:t>
            </w:r>
          </w:p>
        </w:tc>
        <w:tc>
          <w:tcPr>
            <w:tcW w:w="3955" w:type="dxa"/>
            <w:vAlign w:val="center"/>
          </w:tcPr>
          <w:p w:rsidR="00066E6B" w:rsidRPr="00FE432C" w:rsidRDefault="00FE432C" w:rsidP="002D3197">
            <w:pPr>
              <w:spacing w:line="480" w:lineRule="auto"/>
              <w:jc w:val="center"/>
              <w:rPr>
                <w:rFonts w:ascii="Times New Roman" w:hAnsi="Times New Roman" w:cs="Times New Roman"/>
                <w:sz w:val="24"/>
                <w:szCs w:val="24"/>
              </w:rPr>
            </w:pPr>
            <w:r w:rsidRPr="00FE432C">
              <w:rPr>
                <w:rFonts w:ascii="Times New Roman" w:hAnsi="Times New Roman" w:cs="Times New Roman"/>
                <w:sz w:val="24"/>
                <w:szCs w:val="24"/>
              </w:rPr>
              <w:t>Use of f</w:t>
            </w:r>
            <w:r w:rsidR="00E752CD" w:rsidRPr="00FE432C">
              <w:rPr>
                <w:rFonts w:ascii="Times New Roman" w:hAnsi="Times New Roman" w:cs="Times New Roman"/>
                <w:sz w:val="24"/>
                <w:szCs w:val="24"/>
              </w:rPr>
              <w:t>irst hollow stem a</w:t>
            </w:r>
            <w:r w:rsidR="00FD6177" w:rsidRPr="00FE432C">
              <w:rPr>
                <w:rFonts w:ascii="Times New Roman" w:hAnsi="Times New Roman" w:cs="Times New Roman"/>
                <w:sz w:val="24"/>
                <w:szCs w:val="24"/>
              </w:rPr>
              <w:t>dvisor</w:t>
            </w:r>
          </w:p>
        </w:tc>
      </w:tr>
      <w:tr w:rsidR="00066E6B" w:rsidRPr="00FD6177" w:rsidTr="002D3197">
        <w:tc>
          <w:tcPr>
            <w:tcW w:w="2337" w:type="dxa"/>
            <w:vAlign w:val="center"/>
          </w:tcPr>
          <w:p w:rsidR="00066E6B" w:rsidRPr="00FD6177" w:rsidRDefault="00022F3D" w:rsidP="002D3197">
            <w:pPr>
              <w:spacing w:line="480" w:lineRule="auto"/>
              <w:jc w:val="center"/>
              <w:rPr>
                <w:rFonts w:ascii="Times New Roman" w:hAnsi="Times New Roman" w:cs="Times New Roman"/>
                <w:sz w:val="24"/>
                <w:szCs w:val="24"/>
                <w:lang w:val="es-VE"/>
              </w:rPr>
            </w:pPr>
            <w:r w:rsidRPr="00FD6177">
              <w:rPr>
                <w:rFonts w:ascii="Times New Roman" w:hAnsi="Times New Roman" w:cs="Times New Roman"/>
                <w:sz w:val="24"/>
                <w:szCs w:val="24"/>
                <w:lang w:val="es-VE"/>
              </w:rPr>
              <w:t>MES_</w:t>
            </w:r>
            <w:r w:rsidR="00066E6B" w:rsidRPr="00FD6177">
              <w:rPr>
                <w:rFonts w:ascii="Times New Roman" w:hAnsi="Times New Roman" w:cs="Times New Roman"/>
                <w:sz w:val="24"/>
                <w:szCs w:val="24"/>
                <w:lang w:val="es-VE"/>
              </w:rPr>
              <w:t>PRODUCT_7</w:t>
            </w:r>
          </w:p>
        </w:tc>
        <w:tc>
          <w:tcPr>
            <w:tcW w:w="1348" w:type="dxa"/>
            <w:vAlign w:val="center"/>
          </w:tcPr>
          <w:p w:rsidR="00066E6B" w:rsidRPr="00FD6177" w:rsidRDefault="00031F89" w:rsidP="002D3197">
            <w:pPr>
              <w:spacing w:line="480" w:lineRule="auto"/>
              <w:jc w:val="center"/>
              <w:rPr>
                <w:rFonts w:ascii="Times New Roman" w:hAnsi="Times New Roman" w:cs="Times New Roman"/>
                <w:sz w:val="24"/>
                <w:szCs w:val="24"/>
                <w:lang w:val="es-VE"/>
              </w:rPr>
            </w:pPr>
            <w:r>
              <w:rPr>
                <w:rFonts w:ascii="Times New Roman" w:hAnsi="Times New Roman" w:cs="Times New Roman"/>
                <w:sz w:val="24"/>
                <w:szCs w:val="24"/>
                <w:lang w:val="es-VE"/>
              </w:rPr>
              <w:t>7</w:t>
            </w:r>
          </w:p>
        </w:tc>
        <w:tc>
          <w:tcPr>
            <w:tcW w:w="1710" w:type="dxa"/>
            <w:vAlign w:val="center"/>
          </w:tcPr>
          <w:p w:rsidR="00066E6B" w:rsidRPr="00FD6177" w:rsidRDefault="00FD6177" w:rsidP="002D3197">
            <w:pPr>
              <w:spacing w:line="480" w:lineRule="auto"/>
              <w:jc w:val="center"/>
              <w:rPr>
                <w:rFonts w:ascii="Times New Roman" w:hAnsi="Times New Roman" w:cs="Times New Roman"/>
                <w:sz w:val="24"/>
                <w:szCs w:val="24"/>
                <w:lang w:val="es-VE"/>
              </w:rPr>
            </w:pPr>
            <w:r>
              <w:rPr>
                <w:rFonts w:ascii="Times New Roman" w:hAnsi="Times New Roman" w:cs="Times New Roman"/>
                <w:sz w:val="24"/>
                <w:szCs w:val="24"/>
                <w:lang w:val="es-VE"/>
              </w:rPr>
              <w:t>+</w:t>
            </w:r>
          </w:p>
        </w:tc>
        <w:tc>
          <w:tcPr>
            <w:tcW w:w="3955" w:type="dxa"/>
            <w:vAlign w:val="center"/>
          </w:tcPr>
          <w:p w:rsidR="00066E6B" w:rsidRPr="00FE432C" w:rsidRDefault="00FE432C" w:rsidP="002D3197">
            <w:pPr>
              <w:spacing w:line="480" w:lineRule="auto"/>
              <w:jc w:val="center"/>
              <w:rPr>
                <w:rFonts w:ascii="Times New Roman" w:hAnsi="Times New Roman" w:cs="Times New Roman"/>
                <w:sz w:val="24"/>
                <w:szCs w:val="24"/>
              </w:rPr>
            </w:pPr>
            <w:r w:rsidRPr="00FE432C">
              <w:rPr>
                <w:rFonts w:ascii="Times New Roman" w:hAnsi="Times New Roman" w:cs="Times New Roman"/>
                <w:sz w:val="24"/>
                <w:szCs w:val="24"/>
              </w:rPr>
              <w:t>Use of c</w:t>
            </w:r>
            <w:r w:rsidR="00E752CD" w:rsidRPr="00FE432C">
              <w:rPr>
                <w:rFonts w:ascii="Times New Roman" w:hAnsi="Times New Roman" w:cs="Times New Roman"/>
                <w:sz w:val="24"/>
                <w:szCs w:val="24"/>
              </w:rPr>
              <w:t xml:space="preserve">attle </w:t>
            </w:r>
            <w:r w:rsidR="00142ED1" w:rsidRPr="00FE432C">
              <w:rPr>
                <w:rFonts w:ascii="Times New Roman" w:hAnsi="Times New Roman" w:cs="Times New Roman"/>
                <w:sz w:val="24"/>
                <w:szCs w:val="24"/>
              </w:rPr>
              <w:t>comfort</w:t>
            </w:r>
            <w:r w:rsidR="00E752CD" w:rsidRPr="00FE432C">
              <w:rPr>
                <w:rFonts w:ascii="Times New Roman" w:hAnsi="Times New Roman" w:cs="Times New Roman"/>
                <w:sz w:val="24"/>
                <w:szCs w:val="24"/>
              </w:rPr>
              <w:t xml:space="preserve"> a</w:t>
            </w:r>
            <w:r w:rsidR="00FD6177" w:rsidRPr="00FE432C">
              <w:rPr>
                <w:rFonts w:ascii="Times New Roman" w:hAnsi="Times New Roman" w:cs="Times New Roman"/>
                <w:sz w:val="24"/>
                <w:szCs w:val="24"/>
              </w:rPr>
              <w:t>dvisor</w:t>
            </w:r>
          </w:p>
        </w:tc>
      </w:tr>
      <w:tr w:rsidR="00066E6B" w:rsidTr="002D3197">
        <w:tc>
          <w:tcPr>
            <w:tcW w:w="2337" w:type="dxa"/>
            <w:vAlign w:val="center"/>
          </w:tcPr>
          <w:p w:rsidR="00066E6B" w:rsidRDefault="00022F3D" w:rsidP="002D3197">
            <w:pPr>
              <w:spacing w:line="480" w:lineRule="auto"/>
              <w:jc w:val="center"/>
              <w:rPr>
                <w:rFonts w:ascii="Times New Roman" w:hAnsi="Times New Roman" w:cs="Times New Roman"/>
                <w:sz w:val="24"/>
                <w:szCs w:val="24"/>
              </w:rPr>
            </w:pPr>
            <w:r>
              <w:rPr>
                <w:rFonts w:ascii="Times New Roman" w:hAnsi="Times New Roman" w:cs="Times New Roman"/>
                <w:sz w:val="24"/>
                <w:szCs w:val="24"/>
              </w:rPr>
              <w:t>MES_</w:t>
            </w:r>
            <w:r w:rsidR="00066E6B">
              <w:rPr>
                <w:rFonts w:ascii="Times New Roman" w:hAnsi="Times New Roman" w:cs="Times New Roman"/>
                <w:sz w:val="24"/>
                <w:szCs w:val="24"/>
              </w:rPr>
              <w:t>PRODUCT_8</w:t>
            </w:r>
          </w:p>
        </w:tc>
        <w:tc>
          <w:tcPr>
            <w:tcW w:w="1348" w:type="dxa"/>
            <w:vAlign w:val="center"/>
          </w:tcPr>
          <w:p w:rsidR="00066E6B" w:rsidRDefault="00031F89" w:rsidP="002D3197">
            <w:pPr>
              <w:spacing w:line="480" w:lineRule="auto"/>
              <w:jc w:val="center"/>
              <w:rPr>
                <w:rFonts w:ascii="Times New Roman" w:hAnsi="Times New Roman" w:cs="Times New Roman"/>
                <w:sz w:val="24"/>
                <w:szCs w:val="24"/>
              </w:rPr>
            </w:pPr>
            <w:r>
              <w:rPr>
                <w:rFonts w:ascii="Times New Roman" w:hAnsi="Times New Roman" w:cs="Times New Roman"/>
                <w:sz w:val="24"/>
                <w:szCs w:val="24"/>
              </w:rPr>
              <w:t>7</w:t>
            </w:r>
          </w:p>
        </w:tc>
        <w:tc>
          <w:tcPr>
            <w:tcW w:w="1710" w:type="dxa"/>
            <w:vAlign w:val="center"/>
          </w:tcPr>
          <w:p w:rsidR="00066E6B" w:rsidRDefault="00FD6177" w:rsidP="002D3197">
            <w:pPr>
              <w:spacing w:line="48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3955" w:type="dxa"/>
            <w:vAlign w:val="center"/>
          </w:tcPr>
          <w:p w:rsidR="00066E6B" w:rsidRDefault="00FE432C" w:rsidP="002D3197">
            <w:pPr>
              <w:spacing w:line="480" w:lineRule="auto"/>
              <w:jc w:val="center"/>
              <w:rPr>
                <w:rFonts w:ascii="Times New Roman" w:hAnsi="Times New Roman" w:cs="Times New Roman"/>
                <w:sz w:val="24"/>
                <w:szCs w:val="24"/>
              </w:rPr>
            </w:pPr>
            <w:r>
              <w:rPr>
                <w:rFonts w:ascii="Times New Roman" w:hAnsi="Times New Roman" w:cs="Times New Roman"/>
                <w:sz w:val="24"/>
                <w:szCs w:val="24"/>
              </w:rPr>
              <w:t>Use of d</w:t>
            </w:r>
            <w:r w:rsidR="00E752CD">
              <w:rPr>
                <w:rFonts w:ascii="Times New Roman" w:hAnsi="Times New Roman" w:cs="Times New Roman"/>
                <w:sz w:val="24"/>
                <w:szCs w:val="24"/>
              </w:rPr>
              <w:t>ispersion conditions and f</w:t>
            </w:r>
            <w:r w:rsidR="00FD6177">
              <w:rPr>
                <w:rFonts w:ascii="Times New Roman" w:hAnsi="Times New Roman" w:cs="Times New Roman"/>
                <w:sz w:val="24"/>
                <w:szCs w:val="24"/>
              </w:rPr>
              <w:t>orecast</w:t>
            </w:r>
            <w:r>
              <w:rPr>
                <w:rFonts w:ascii="Times New Roman" w:hAnsi="Times New Roman" w:cs="Times New Roman"/>
                <w:sz w:val="24"/>
                <w:szCs w:val="24"/>
              </w:rPr>
              <w:t xml:space="preserve"> tool</w:t>
            </w:r>
          </w:p>
        </w:tc>
      </w:tr>
      <w:tr w:rsidR="00066E6B" w:rsidTr="002D3197">
        <w:tc>
          <w:tcPr>
            <w:tcW w:w="2337" w:type="dxa"/>
            <w:vAlign w:val="center"/>
          </w:tcPr>
          <w:p w:rsidR="00066E6B" w:rsidRDefault="00066E6B" w:rsidP="002D3197">
            <w:pPr>
              <w:spacing w:line="480" w:lineRule="auto"/>
              <w:jc w:val="center"/>
              <w:rPr>
                <w:rFonts w:ascii="Times New Roman" w:hAnsi="Times New Roman" w:cs="Times New Roman"/>
                <w:sz w:val="24"/>
                <w:szCs w:val="24"/>
              </w:rPr>
            </w:pPr>
            <w:r>
              <w:rPr>
                <w:rFonts w:ascii="Times New Roman" w:hAnsi="Times New Roman" w:cs="Times New Roman"/>
                <w:sz w:val="24"/>
                <w:szCs w:val="24"/>
              </w:rPr>
              <w:t>MESO</w:t>
            </w:r>
            <w:r w:rsidR="00022F3D">
              <w:rPr>
                <w:rFonts w:ascii="Times New Roman" w:hAnsi="Times New Roman" w:cs="Times New Roman"/>
                <w:sz w:val="24"/>
                <w:szCs w:val="24"/>
              </w:rPr>
              <w:t>_USE</w:t>
            </w:r>
          </w:p>
        </w:tc>
        <w:tc>
          <w:tcPr>
            <w:tcW w:w="1348" w:type="dxa"/>
            <w:vAlign w:val="center"/>
          </w:tcPr>
          <w:p w:rsidR="00066E6B" w:rsidRDefault="00031F89" w:rsidP="002D3197">
            <w:pPr>
              <w:spacing w:line="480" w:lineRule="auto"/>
              <w:jc w:val="center"/>
              <w:rPr>
                <w:rFonts w:ascii="Times New Roman" w:hAnsi="Times New Roman" w:cs="Times New Roman"/>
                <w:sz w:val="24"/>
                <w:szCs w:val="24"/>
              </w:rPr>
            </w:pPr>
            <w:r>
              <w:rPr>
                <w:rFonts w:ascii="Times New Roman" w:hAnsi="Times New Roman" w:cs="Times New Roman"/>
                <w:sz w:val="24"/>
                <w:szCs w:val="24"/>
              </w:rPr>
              <w:t>9</w:t>
            </w:r>
          </w:p>
        </w:tc>
        <w:tc>
          <w:tcPr>
            <w:tcW w:w="1710" w:type="dxa"/>
            <w:vAlign w:val="center"/>
          </w:tcPr>
          <w:p w:rsidR="00066E6B" w:rsidRDefault="00FD6177" w:rsidP="002D3197">
            <w:pPr>
              <w:spacing w:line="48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3955" w:type="dxa"/>
            <w:vAlign w:val="center"/>
          </w:tcPr>
          <w:p w:rsidR="00066E6B" w:rsidRPr="00FD6177" w:rsidRDefault="004D07CE" w:rsidP="002D3197">
            <w:pPr>
              <w:spacing w:line="480" w:lineRule="auto"/>
              <w:jc w:val="center"/>
              <w:rPr>
                <w:rFonts w:ascii="Times New Roman" w:hAnsi="Times New Roman" w:cs="Times New Roman"/>
                <w:sz w:val="24"/>
                <w:szCs w:val="24"/>
              </w:rPr>
            </w:pPr>
            <w:r>
              <w:rPr>
                <w:rFonts w:ascii="Times New Roman" w:hAnsi="Times New Roman" w:cs="Times New Roman"/>
                <w:sz w:val="24"/>
                <w:szCs w:val="24"/>
              </w:rPr>
              <w:t>1:</w:t>
            </w:r>
            <w:r w:rsidR="00FD6177">
              <w:rPr>
                <w:rFonts w:ascii="Times New Roman" w:hAnsi="Times New Roman" w:cs="Times New Roman"/>
                <w:sz w:val="24"/>
                <w:szCs w:val="24"/>
              </w:rPr>
              <w:t xml:space="preserve"> </w:t>
            </w:r>
            <w:r>
              <w:rPr>
                <w:rFonts w:ascii="Times New Roman" w:hAnsi="Times New Roman" w:cs="Times New Roman"/>
                <w:sz w:val="24"/>
                <w:szCs w:val="24"/>
              </w:rPr>
              <w:t xml:space="preserve">Use Mesonet </w:t>
            </w:r>
            <w:r w:rsidR="00E752CD">
              <w:rPr>
                <w:rFonts w:ascii="Times New Roman" w:hAnsi="Times New Roman" w:cs="Times New Roman"/>
                <w:sz w:val="24"/>
                <w:szCs w:val="24"/>
              </w:rPr>
              <w:t>e</w:t>
            </w:r>
            <w:r w:rsidR="00FD6177" w:rsidRPr="00FD6177">
              <w:rPr>
                <w:rFonts w:ascii="Times New Roman" w:hAnsi="Times New Roman" w:cs="Times New Roman"/>
                <w:sz w:val="24"/>
                <w:szCs w:val="24"/>
              </w:rPr>
              <w:t xml:space="preserve">very </w:t>
            </w:r>
            <w:r w:rsidR="00E752CD">
              <w:rPr>
                <w:rFonts w:ascii="Times New Roman" w:hAnsi="Times New Roman" w:cs="Times New Roman"/>
                <w:sz w:val="24"/>
                <w:szCs w:val="24"/>
              </w:rPr>
              <w:t>d</w:t>
            </w:r>
            <w:r w:rsidR="00FD6177" w:rsidRPr="00FD6177">
              <w:rPr>
                <w:rFonts w:ascii="Times New Roman" w:hAnsi="Times New Roman" w:cs="Times New Roman"/>
                <w:sz w:val="24"/>
                <w:szCs w:val="24"/>
              </w:rPr>
              <w:t>ay</w:t>
            </w:r>
            <w:r w:rsidR="00FD6177" w:rsidRPr="00FD6177">
              <w:rPr>
                <w:rFonts w:ascii="Times New Roman" w:hAnsi="Times New Roman" w:cs="Times New Roman"/>
                <w:sz w:val="24"/>
                <w:szCs w:val="24"/>
              </w:rPr>
              <w:br/>
            </w:r>
            <w:r>
              <w:rPr>
                <w:rFonts w:ascii="Times New Roman" w:hAnsi="Times New Roman" w:cs="Times New Roman"/>
                <w:sz w:val="24"/>
                <w:szCs w:val="24"/>
              </w:rPr>
              <w:t>2:</w:t>
            </w:r>
            <w:r w:rsidR="00FD6177" w:rsidRPr="00FD6177">
              <w:rPr>
                <w:rFonts w:ascii="Times New Roman" w:hAnsi="Times New Roman" w:cs="Times New Roman"/>
                <w:sz w:val="24"/>
                <w:szCs w:val="24"/>
              </w:rPr>
              <w:t xml:space="preserve"> </w:t>
            </w:r>
            <w:r w:rsidR="00FE432C">
              <w:rPr>
                <w:rFonts w:ascii="Times New Roman" w:hAnsi="Times New Roman" w:cs="Times New Roman"/>
                <w:sz w:val="24"/>
                <w:szCs w:val="24"/>
              </w:rPr>
              <w:t xml:space="preserve">Use Mesonet </w:t>
            </w:r>
            <w:r w:rsidR="00FD6177" w:rsidRPr="00FD6177">
              <w:rPr>
                <w:rFonts w:ascii="Times New Roman" w:hAnsi="Times New Roman" w:cs="Times New Roman"/>
                <w:sz w:val="24"/>
                <w:szCs w:val="24"/>
              </w:rPr>
              <w:t>1 to 3 times a</w:t>
            </w:r>
            <w:r w:rsidR="00E752CD">
              <w:rPr>
                <w:rFonts w:ascii="Times New Roman" w:hAnsi="Times New Roman" w:cs="Times New Roman"/>
                <w:sz w:val="24"/>
                <w:szCs w:val="24"/>
              </w:rPr>
              <w:t xml:space="preserve"> w</w:t>
            </w:r>
            <w:r w:rsidR="00FD6177" w:rsidRPr="00FD6177">
              <w:rPr>
                <w:rFonts w:ascii="Times New Roman" w:hAnsi="Times New Roman" w:cs="Times New Roman"/>
                <w:sz w:val="24"/>
                <w:szCs w:val="24"/>
              </w:rPr>
              <w:t>eek</w:t>
            </w:r>
            <w:r w:rsidR="00FD6177" w:rsidRPr="00FD6177">
              <w:rPr>
                <w:rFonts w:ascii="Times New Roman" w:hAnsi="Times New Roman" w:cs="Times New Roman"/>
                <w:sz w:val="24"/>
                <w:szCs w:val="24"/>
              </w:rPr>
              <w:br/>
            </w:r>
            <w:r>
              <w:rPr>
                <w:rFonts w:ascii="Times New Roman" w:hAnsi="Times New Roman" w:cs="Times New Roman"/>
                <w:sz w:val="24"/>
                <w:szCs w:val="24"/>
              </w:rPr>
              <w:t xml:space="preserve">3: </w:t>
            </w:r>
            <w:r w:rsidR="00FE432C">
              <w:rPr>
                <w:rFonts w:ascii="Times New Roman" w:hAnsi="Times New Roman" w:cs="Times New Roman"/>
                <w:sz w:val="24"/>
                <w:szCs w:val="24"/>
              </w:rPr>
              <w:t xml:space="preserve">Use Mesonet </w:t>
            </w:r>
            <w:r w:rsidR="00FD6177" w:rsidRPr="00FD6177">
              <w:rPr>
                <w:rFonts w:ascii="Times New Roman" w:hAnsi="Times New Roman" w:cs="Times New Roman"/>
                <w:sz w:val="24"/>
                <w:szCs w:val="24"/>
              </w:rPr>
              <w:t>1</w:t>
            </w:r>
            <w:r w:rsidR="00E752CD">
              <w:rPr>
                <w:rFonts w:ascii="Times New Roman" w:hAnsi="Times New Roman" w:cs="Times New Roman"/>
                <w:sz w:val="24"/>
                <w:szCs w:val="24"/>
              </w:rPr>
              <w:t xml:space="preserve"> to 3 times a m</w:t>
            </w:r>
            <w:r w:rsidR="00FD6177" w:rsidRPr="00FD6177">
              <w:rPr>
                <w:rFonts w:ascii="Times New Roman" w:hAnsi="Times New Roman" w:cs="Times New Roman"/>
                <w:sz w:val="24"/>
                <w:szCs w:val="24"/>
              </w:rPr>
              <w:t>onth</w:t>
            </w:r>
          </w:p>
          <w:p w:rsidR="004D07CE" w:rsidRDefault="004D07CE" w:rsidP="002D3197">
            <w:pPr>
              <w:spacing w:line="480" w:lineRule="auto"/>
              <w:jc w:val="center"/>
              <w:rPr>
                <w:rFonts w:ascii="Times New Roman" w:hAnsi="Times New Roman" w:cs="Times New Roman"/>
                <w:sz w:val="24"/>
                <w:szCs w:val="24"/>
              </w:rPr>
            </w:pPr>
            <w:r>
              <w:rPr>
                <w:rFonts w:ascii="Times New Roman" w:hAnsi="Times New Roman" w:cs="Times New Roman"/>
                <w:sz w:val="24"/>
                <w:szCs w:val="24"/>
              </w:rPr>
              <w:t xml:space="preserve">4: </w:t>
            </w:r>
            <w:r w:rsidR="00FE432C">
              <w:rPr>
                <w:rFonts w:ascii="Times New Roman" w:hAnsi="Times New Roman" w:cs="Times New Roman"/>
                <w:sz w:val="24"/>
                <w:szCs w:val="24"/>
              </w:rPr>
              <w:t xml:space="preserve">Use Mesonet </w:t>
            </w:r>
            <w:r w:rsidR="00FD6177">
              <w:rPr>
                <w:rFonts w:ascii="Times New Roman" w:hAnsi="Times New Roman" w:cs="Times New Roman"/>
                <w:sz w:val="24"/>
                <w:szCs w:val="24"/>
              </w:rPr>
              <w:t xml:space="preserve">Less than </w:t>
            </w:r>
            <w:r w:rsidR="00E752CD">
              <w:rPr>
                <w:rFonts w:ascii="Times New Roman" w:hAnsi="Times New Roman" w:cs="Times New Roman"/>
                <w:sz w:val="24"/>
                <w:szCs w:val="24"/>
              </w:rPr>
              <w:t>once a m</w:t>
            </w:r>
            <w:r>
              <w:rPr>
                <w:rFonts w:ascii="Times New Roman" w:hAnsi="Times New Roman" w:cs="Times New Roman"/>
                <w:sz w:val="24"/>
                <w:szCs w:val="24"/>
              </w:rPr>
              <w:t>onth</w:t>
            </w:r>
          </w:p>
          <w:p w:rsidR="00FD6177" w:rsidRPr="004D07CE" w:rsidRDefault="004D07CE" w:rsidP="002D3197">
            <w:pPr>
              <w:spacing w:line="480" w:lineRule="auto"/>
              <w:jc w:val="center"/>
              <w:rPr>
                <w:rFonts w:ascii="Times New Roman" w:hAnsi="Times New Roman" w:cs="Times New Roman"/>
                <w:sz w:val="24"/>
                <w:szCs w:val="24"/>
              </w:rPr>
            </w:pPr>
            <w:r w:rsidRPr="004D07CE">
              <w:rPr>
                <w:rFonts w:ascii="Times New Roman" w:hAnsi="Times New Roman" w:cs="Times New Roman"/>
                <w:sz w:val="24"/>
                <w:szCs w:val="24"/>
              </w:rPr>
              <w:t xml:space="preserve">5: </w:t>
            </w:r>
            <w:r w:rsidR="00FD6177" w:rsidRPr="004D07CE">
              <w:rPr>
                <w:rFonts w:ascii="Times New Roman" w:hAnsi="Times New Roman" w:cs="Times New Roman"/>
                <w:sz w:val="24"/>
                <w:szCs w:val="24"/>
              </w:rPr>
              <w:t>Never</w:t>
            </w:r>
            <w:r w:rsidR="00E752CD">
              <w:rPr>
                <w:rFonts w:ascii="Times New Roman" w:hAnsi="Times New Roman" w:cs="Times New Roman"/>
                <w:sz w:val="24"/>
                <w:szCs w:val="24"/>
              </w:rPr>
              <w:t xml:space="preserve"> u</w:t>
            </w:r>
            <w:r>
              <w:rPr>
                <w:rFonts w:ascii="Times New Roman" w:hAnsi="Times New Roman" w:cs="Times New Roman"/>
                <w:sz w:val="24"/>
                <w:szCs w:val="24"/>
              </w:rPr>
              <w:t>se Mesonet</w:t>
            </w:r>
          </w:p>
        </w:tc>
      </w:tr>
      <w:tr w:rsidR="00022F3D" w:rsidTr="002D3197">
        <w:tc>
          <w:tcPr>
            <w:tcW w:w="2337" w:type="dxa"/>
            <w:vAlign w:val="center"/>
          </w:tcPr>
          <w:p w:rsidR="00022F3D" w:rsidRDefault="00C733E2" w:rsidP="002D3197">
            <w:pPr>
              <w:spacing w:line="480" w:lineRule="auto"/>
              <w:jc w:val="center"/>
              <w:rPr>
                <w:rFonts w:ascii="Times New Roman" w:hAnsi="Times New Roman" w:cs="Times New Roman"/>
                <w:sz w:val="24"/>
                <w:szCs w:val="24"/>
              </w:rPr>
            </w:pPr>
            <w:r>
              <w:rPr>
                <w:rFonts w:ascii="Times New Roman" w:hAnsi="Times New Roman" w:cs="Times New Roman"/>
                <w:sz w:val="24"/>
                <w:szCs w:val="24"/>
              </w:rPr>
              <w:t>YEARS_FARMING</w:t>
            </w:r>
          </w:p>
        </w:tc>
        <w:tc>
          <w:tcPr>
            <w:tcW w:w="1348" w:type="dxa"/>
            <w:vAlign w:val="center"/>
          </w:tcPr>
          <w:p w:rsidR="00022F3D" w:rsidRDefault="00031F89" w:rsidP="002D3197">
            <w:pPr>
              <w:spacing w:line="480" w:lineRule="auto"/>
              <w:jc w:val="center"/>
              <w:rPr>
                <w:rFonts w:ascii="Times New Roman" w:hAnsi="Times New Roman" w:cs="Times New Roman"/>
                <w:sz w:val="24"/>
                <w:szCs w:val="24"/>
              </w:rPr>
            </w:pPr>
            <w:r>
              <w:rPr>
                <w:rFonts w:ascii="Times New Roman" w:hAnsi="Times New Roman" w:cs="Times New Roman"/>
                <w:sz w:val="24"/>
                <w:szCs w:val="24"/>
              </w:rPr>
              <w:t>16</w:t>
            </w:r>
          </w:p>
        </w:tc>
        <w:tc>
          <w:tcPr>
            <w:tcW w:w="1710" w:type="dxa"/>
            <w:vAlign w:val="center"/>
          </w:tcPr>
          <w:p w:rsidR="00022F3D" w:rsidRDefault="004D07CE" w:rsidP="002D3197">
            <w:pPr>
              <w:spacing w:line="48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3955" w:type="dxa"/>
            <w:vAlign w:val="center"/>
          </w:tcPr>
          <w:p w:rsidR="00022F3D" w:rsidRDefault="004D07CE" w:rsidP="002D3197">
            <w:pPr>
              <w:spacing w:line="480" w:lineRule="auto"/>
              <w:jc w:val="center"/>
              <w:rPr>
                <w:rFonts w:ascii="Times New Roman" w:hAnsi="Times New Roman" w:cs="Times New Roman"/>
                <w:sz w:val="24"/>
                <w:szCs w:val="24"/>
              </w:rPr>
            </w:pPr>
            <w:r>
              <w:rPr>
                <w:rFonts w:ascii="Times New Roman" w:hAnsi="Times New Roman" w:cs="Times New Roman"/>
                <w:sz w:val="24"/>
                <w:szCs w:val="24"/>
              </w:rPr>
              <w:t xml:space="preserve">1-10 </w:t>
            </w:r>
            <w:r w:rsidR="00E752CD">
              <w:rPr>
                <w:rFonts w:ascii="Times New Roman" w:hAnsi="Times New Roman" w:cs="Times New Roman"/>
                <w:sz w:val="24"/>
                <w:szCs w:val="24"/>
              </w:rPr>
              <w:t>years of farming e</w:t>
            </w:r>
            <w:r>
              <w:rPr>
                <w:rFonts w:ascii="Times New Roman" w:hAnsi="Times New Roman" w:cs="Times New Roman"/>
                <w:sz w:val="24"/>
                <w:szCs w:val="24"/>
              </w:rPr>
              <w:t>xperience</w:t>
            </w:r>
          </w:p>
          <w:p w:rsidR="004D07CE" w:rsidRDefault="004D07CE" w:rsidP="002D3197">
            <w:pPr>
              <w:spacing w:line="480" w:lineRule="auto"/>
              <w:jc w:val="center"/>
              <w:rPr>
                <w:rFonts w:ascii="Times New Roman" w:hAnsi="Times New Roman" w:cs="Times New Roman"/>
                <w:sz w:val="24"/>
                <w:szCs w:val="24"/>
              </w:rPr>
            </w:pPr>
            <w:r>
              <w:rPr>
                <w:rFonts w:ascii="Times New Roman" w:hAnsi="Times New Roman" w:cs="Times New Roman"/>
                <w:sz w:val="24"/>
                <w:szCs w:val="24"/>
              </w:rPr>
              <w:t xml:space="preserve">11-20 </w:t>
            </w:r>
            <w:r w:rsidR="00E752CD">
              <w:rPr>
                <w:rFonts w:ascii="Times New Roman" w:hAnsi="Times New Roman" w:cs="Times New Roman"/>
                <w:sz w:val="24"/>
                <w:szCs w:val="24"/>
              </w:rPr>
              <w:t>years of farming e</w:t>
            </w:r>
            <w:r>
              <w:rPr>
                <w:rFonts w:ascii="Times New Roman" w:hAnsi="Times New Roman" w:cs="Times New Roman"/>
                <w:sz w:val="24"/>
                <w:szCs w:val="24"/>
              </w:rPr>
              <w:t>xperience</w:t>
            </w:r>
            <w:r>
              <w:rPr>
                <w:rFonts w:ascii="Times New Roman" w:hAnsi="Times New Roman" w:cs="Times New Roman"/>
                <w:sz w:val="24"/>
                <w:szCs w:val="24"/>
              </w:rPr>
              <w:br/>
            </w:r>
            <w:r w:rsidR="00E752CD">
              <w:rPr>
                <w:rFonts w:ascii="Times New Roman" w:hAnsi="Times New Roman" w:cs="Times New Roman"/>
                <w:sz w:val="24"/>
                <w:szCs w:val="24"/>
              </w:rPr>
              <w:lastRenderedPageBreak/>
              <w:t>21-30 y</w:t>
            </w:r>
            <w:r>
              <w:rPr>
                <w:rFonts w:ascii="Times New Roman" w:hAnsi="Times New Roman" w:cs="Times New Roman"/>
                <w:sz w:val="24"/>
                <w:szCs w:val="24"/>
              </w:rPr>
              <w:t>e</w:t>
            </w:r>
            <w:r w:rsidR="00E752CD">
              <w:rPr>
                <w:rFonts w:ascii="Times New Roman" w:hAnsi="Times New Roman" w:cs="Times New Roman"/>
                <w:sz w:val="24"/>
                <w:szCs w:val="24"/>
              </w:rPr>
              <w:t>ars of farming e</w:t>
            </w:r>
            <w:r>
              <w:rPr>
                <w:rFonts w:ascii="Times New Roman" w:hAnsi="Times New Roman" w:cs="Times New Roman"/>
                <w:sz w:val="24"/>
                <w:szCs w:val="24"/>
              </w:rPr>
              <w:t>xperience</w:t>
            </w:r>
            <w:r>
              <w:rPr>
                <w:rFonts w:ascii="Times New Roman" w:hAnsi="Times New Roman" w:cs="Times New Roman"/>
                <w:sz w:val="24"/>
                <w:szCs w:val="24"/>
              </w:rPr>
              <w:br/>
            </w:r>
            <w:r w:rsidR="00E752CD">
              <w:rPr>
                <w:rFonts w:ascii="Times New Roman" w:hAnsi="Times New Roman" w:cs="Times New Roman"/>
                <w:sz w:val="24"/>
                <w:szCs w:val="24"/>
              </w:rPr>
              <w:t>+31 y</w:t>
            </w:r>
            <w:r>
              <w:rPr>
                <w:rFonts w:ascii="Times New Roman" w:hAnsi="Times New Roman" w:cs="Times New Roman"/>
                <w:sz w:val="24"/>
                <w:szCs w:val="24"/>
              </w:rPr>
              <w:t xml:space="preserve">ears of </w:t>
            </w:r>
            <w:r w:rsidR="00E752CD">
              <w:rPr>
                <w:rFonts w:ascii="Times New Roman" w:hAnsi="Times New Roman" w:cs="Times New Roman"/>
                <w:sz w:val="24"/>
                <w:szCs w:val="24"/>
              </w:rPr>
              <w:t>farming e</w:t>
            </w:r>
            <w:r>
              <w:rPr>
                <w:rFonts w:ascii="Times New Roman" w:hAnsi="Times New Roman" w:cs="Times New Roman"/>
                <w:sz w:val="24"/>
                <w:szCs w:val="24"/>
              </w:rPr>
              <w:t>xperience</w:t>
            </w:r>
          </w:p>
        </w:tc>
      </w:tr>
      <w:tr w:rsidR="00022F3D" w:rsidTr="002D3197">
        <w:tc>
          <w:tcPr>
            <w:tcW w:w="2337" w:type="dxa"/>
            <w:vAlign w:val="center"/>
          </w:tcPr>
          <w:p w:rsidR="00022F3D" w:rsidRDefault="004D07CE" w:rsidP="002D3197">
            <w:pPr>
              <w:spacing w:line="480" w:lineRule="auto"/>
              <w:jc w:val="center"/>
              <w:rPr>
                <w:rFonts w:ascii="Times New Roman" w:hAnsi="Times New Roman" w:cs="Times New Roman"/>
                <w:sz w:val="24"/>
                <w:szCs w:val="24"/>
              </w:rPr>
            </w:pPr>
            <w:r>
              <w:rPr>
                <w:rFonts w:ascii="Times New Roman" w:hAnsi="Times New Roman" w:cs="Times New Roman"/>
                <w:sz w:val="24"/>
                <w:szCs w:val="24"/>
              </w:rPr>
              <w:lastRenderedPageBreak/>
              <w:t>PRES_</w:t>
            </w:r>
            <w:r w:rsidR="00022F3D">
              <w:rPr>
                <w:rFonts w:ascii="Times New Roman" w:hAnsi="Times New Roman" w:cs="Times New Roman"/>
                <w:sz w:val="24"/>
                <w:szCs w:val="24"/>
              </w:rPr>
              <w:t>BURNING</w:t>
            </w:r>
          </w:p>
        </w:tc>
        <w:tc>
          <w:tcPr>
            <w:tcW w:w="1348" w:type="dxa"/>
            <w:vAlign w:val="center"/>
          </w:tcPr>
          <w:p w:rsidR="00022F3D" w:rsidRDefault="00031F89" w:rsidP="002D3197">
            <w:pPr>
              <w:spacing w:line="480" w:lineRule="auto"/>
              <w:jc w:val="center"/>
              <w:rPr>
                <w:rFonts w:ascii="Times New Roman" w:hAnsi="Times New Roman" w:cs="Times New Roman"/>
                <w:sz w:val="24"/>
                <w:szCs w:val="24"/>
              </w:rPr>
            </w:pPr>
            <w:r>
              <w:rPr>
                <w:rFonts w:ascii="Times New Roman" w:hAnsi="Times New Roman" w:cs="Times New Roman"/>
                <w:sz w:val="24"/>
                <w:szCs w:val="24"/>
              </w:rPr>
              <w:t>17</w:t>
            </w:r>
          </w:p>
        </w:tc>
        <w:tc>
          <w:tcPr>
            <w:tcW w:w="1710" w:type="dxa"/>
            <w:vAlign w:val="center"/>
          </w:tcPr>
          <w:p w:rsidR="00022F3D" w:rsidRDefault="004D07CE" w:rsidP="002D3197">
            <w:pPr>
              <w:spacing w:line="48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3955" w:type="dxa"/>
            <w:vAlign w:val="center"/>
          </w:tcPr>
          <w:p w:rsidR="00022F3D" w:rsidRDefault="00FE432C" w:rsidP="002D3197">
            <w:pPr>
              <w:spacing w:line="480" w:lineRule="auto"/>
              <w:jc w:val="center"/>
              <w:rPr>
                <w:rFonts w:ascii="Times New Roman" w:hAnsi="Times New Roman" w:cs="Times New Roman"/>
                <w:sz w:val="24"/>
                <w:szCs w:val="24"/>
              </w:rPr>
            </w:pPr>
            <w:r>
              <w:rPr>
                <w:rFonts w:ascii="Times New Roman" w:hAnsi="Times New Roman" w:cs="Times New Roman"/>
                <w:sz w:val="24"/>
                <w:szCs w:val="24"/>
              </w:rPr>
              <w:t>Take</w:t>
            </w:r>
            <w:r w:rsidR="00E752CD">
              <w:rPr>
                <w:rFonts w:ascii="Times New Roman" w:hAnsi="Times New Roman" w:cs="Times New Roman"/>
                <w:sz w:val="24"/>
                <w:szCs w:val="24"/>
              </w:rPr>
              <w:t xml:space="preserve"> part in prescribed burning</w:t>
            </w:r>
          </w:p>
        </w:tc>
      </w:tr>
      <w:tr w:rsidR="00022F3D" w:rsidTr="002D3197">
        <w:tc>
          <w:tcPr>
            <w:tcW w:w="2337" w:type="dxa"/>
            <w:vAlign w:val="center"/>
          </w:tcPr>
          <w:p w:rsidR="00022F3D" w:rsidRDefault="00C733E2" w:rsidP="002D3197">
            <w:pPr>
              <w:spacing w:line="480" w:lineRule="auto"/>
              <w:jc w:val="center"/>
              <w:rPr>
                <w:rFonts w:ascii="Times New Roman" w:hAnsi="Times New Roman" w:cs="Times New Roman"/>
                <w:sz w:val="24"/>
                <w:szCs w:val="24"/>
              </w:rPr>
            </w:pPr>
            <w:r>
              <w:rPr>
                <w:rFonts w:ascii="Times New Roman" w:hAnsi="Times New Roman" w:cs="Times New Roman"/>
                <w:sz w:val="24"/>
                <w:szCs w:val="24"/>
              </w:rPr>
              <w:t>ACRES</w:t>
            </w:r>
            <w:r w:rsidR="00031F89">
              <w:rPr>
                <w:rFonts w:ascii="Times New Roman" w:hAnsi="Times New Roman" w:cs="Times New Roman"/>
                <w:sz w:val="24"/>
                <w:szCs w:val="24"/>
              </w:rPr>
              <w:t>_2015</w:t>
            </w:r>
          </w:p>
        </w:tc>
        <w:tc>
          <w:tcPr>
            <w:tcW w:w="1348" w:type="dxa"/>
            <w:vAlign w:val="center"/>
          </w:tcPr>
          <w:p w:rsidR="00022F3D" w:rsidRDefault="00031F89" w:rsidP="002D3197">
            <w:pPr>
              <w:spacing w:line="480" w:lineRule="auto"/>
              <w:jc w:val="center"/>
              <w:rPr>
                <w:rFonts w:ascii="Times New Roman" w:hAnsi="Times New Roman" w:cs="Times New Roman"/>
                <w:sz w:val="24"/>
                <w:szCs w:val="24"/>
              </w:rPr>
            </w:pPr>
            <w:r>
              <w:rPr>
                <w:rFonts w:ascii="Times New Roman" w:hAnsi="Times New Roman" w:cs="Times New Roman"/>
                <w:sz w:val="24"/>
                <w:szCs w:val="24"/>
              </w:rPr>
              <w:t>18</w:t>
            </w:r>
          </w:p>
        </w:tc>
        <w:tc>
          <w:tcPr>
            <w:tcW w:w="1710" w:type="dxa"/>
            <w:vAlign w:val="center"/>
          </w:tcPr>
          <w:p w:rsidR="00022F3D" w:rsidRDefault="00031F89" w:rsidP="002D3197">
            <w:pPr>
              <w:spacing w:line="48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3955" w:type="dxa"/>
            <w:vAlign w:val="center"/>
          </w:tcPr>
          <w:p w:rsidR="00022F3D" w:rsidRDefault="00031F89" w:rsidP="002D3197">
            <w:pPr>
              <w:spacing w:line="480" w:lineRule="auto"/>
              <w:jc w:val="center"/>
              <w:rPr>
                <w:rFonts w:ascii="Times New Roman" w:hAnsi="Times New Roman" w:cs="Times New Roman"/>
                <w:sz w:val="24"/>
                <w:szCs w:val="24"/>
              </w:rPr>
            </w:pPr>
            <w:r>
              <w:rPr>
                <w:rFonts w:ascii="Times New Roman" w:hAnsi="Times New Roman" w:cs="Times New Roman"/>
                <w:sz w:val="24"/>
                <w:szCs w:val="24"/>
              </w:rPr>
              <w:t xml:space="preserve">Acres </w:t>
            </w:r>
            <w:r w:rsidR="00E752CD">
              <w:rPr>
                <w:rFonts w:ascii="Times New Roman" w:hAnsi="Times New Roman" w:cs="Times New Roman"/>
                <w:sz w:val="24"/>
                <w:szCs w:val="24"/>
              </w:rPr>
              <w:t>owned and r</w:t>
            </w:r>
            <w:r>
              <w:rPr>
                <w:rFonts w:ascii="Times New Roman" w:hAnsi="Times New Roman" w:cs="Times New Roman"/>
                <w:sz w:val="24"/>
                <w:szCs w:val="24"/>
              </w:rPr>
              <w:t>ented in 2015</w:t>
            </w:r>
          </w:p>
        </w:tc>
      </w:tr>
      <w:tr w:rsidR="00022F3D" w:rsidTr="002D3197">
        <w:trPr>
          <w:trHeight w:val="323"/>
        </w:trPr>
        <w:tc>
          <w:tcPr>
            <w:tcW w:w="2337" w:type="dxa"/>
            <w:vAlign w:val="center"/>
          </w:tcPr>
          <w:p w:rsidR="00022F3D" w:rsidRDefault="00022F3D" w:rsidP="002D3197">
            <w:pPr>
              <w:spacing w:line="480" w:lineRule="auto"/>
              <w:jc w:val="center"/>
              <w:rPr>
                <w:rFonts w:ascii="Times New Roman" w:hAnsi="Times New Roman" w:cs="Times New Roman"/>
                <w:sz w:val="24"/>
                <w:szCs w:val="24"/>
              </w:rPr>
            </w:pPr>
            <w:r>
              <w:rPr>
                <w:rFonts w:ascii="Times New Roman" w:hAnsi="Times New Roman" w:cs="Times New Roman"/>
                <w:sz w:val="24"/>
                <w:szCs w:val="24"/>
              </w:rPr>
              <w:t>CATTLE</w:t>
            </w:r>
          </w:p>
        </w:tc>
        <w:tc>
          <w:tcPr>
            <w:tcW w:w="1348" w:type="dxa"/>
            <w:vAlign w:val="center"/>
          </w:tcPr>
          <w:p w:rsidR="00022F3D" w:rsidRDefault="00031F89" w:rsidP="002D3197">
            <w:pPr>
              <w:spacing w:line="480" w:lineRule="auto"/>
              <w:jc w:val="center"/>
              <w:rPr>
                <w:rFonts w:ascii="Times New Roman" w:hAnsi="Times New Roman" w:cs="Times New Roman"/>
                <w:sz w:val="24"/>
                <w:szCs w:val="24"/>
              </w:rPr>
            </w:pPr>
            <w:r>
              <w:rPr>
                <w:rFonts w:ascii="Times New Roman" w:hAnsi="Times New Roman" w:cs="Times New Roman"/>
                <w:sz w:val="24"/>
                <w:szCs w:val="24"/>
              </w:rPr>
              <w:t>18</w:t>
            </w:r>
          </w:p>
        </w:tc>
        <w:tc>
          <w:tcPr>
            <w:tcW w:w="1710" w:type="dxa"/>
            <w:vAlign w:val="center"/>
          </w:tcPr>
          <w:p w:rsidR="00022F3D" w:rsidRDefault="00031F89" w:rsidP="002D3197">
            <w:pPr>
              <w:spacing w:line="48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3955" w:type="dxa"/>
            <w:vAlign w:val="center"/>
          </w:tcPr>
          <w:p w:rsidR="00022F3D" w:rsidRDefault="00E752CD" w:rsidP="002D3197">
            <w:pPr>
              <w:spacing w:line="480" w:lineRule="auto"/>
              <w:jc w:val="center"/>
              <w:rPr>
                <w:rFonts w:ascii="Times New Roman" w:hAnsi="Times New Roman" w:cs="Times New Roman"/>
                <w:sz w:val="24"/>
                <w:szCs w:val="24"/>
              </w:rPr>
            </w:pPr>
            <w:r>
              <w:rPr>
                <w:rFonts w:ascii="Times New Roman" w:hAnsi="Times New Roman" w:cs="Times New Roman"/>
                <w:sz w:val="24"/>
                <w:szCs w:val="24"/>
              </w:rPr>
              <w:t>Cattle operations in 2015</w:t>
            </w:r>
          </w:p>
        </w:tc>
      </w:tr>
      <w:tr w:rsidR="00022F3D" w:rsidTr="002D3197">
        <w:tc>
          <w:tcPr>
            <w:tcW w:w="2337" w:type="dxa"/>
            <w:vAlign w:val="center"/>
          </w:tcPr>
          <w:p w:rsidR="00022F3D" w:rsidRDefault="00022F3D" w:rsidP="002D3197">
            <w:pPr>
              <w:spacing w:line="480" w:lineRule="auto"/>
              <w:jc w:val="center"/>
              <w:rPr>
                <w:rFonts w:ascii="Times New Roman" w:hAnsi="Times New Roman" w:cs="Times New Roman"/>
                <w:sz w:val="24"/>
                <w:szCs w:val="24"/>
              </w:rPr>
            </w:pPr>
            <w:r>
              <w:rPr>
                <w:rFonts w:ascii="Times New Roman" w:hAnsi="Times New Roman" w:cs="Times New Roman"/>
                <w:sz w:val="24"/>
                <w:szCs w:val="24"/>
              </w:rPr>
              <w:t>WEATHER_LOSS</w:t>
            </w:r>
          </w:p>
        </w:tc>
        <w:tc>
          <w:tcPr>
            <w:tcW w:w="1348" w:type="dxa"/>
            <w:vAlign w:val="center"/>
          </w:tcPr>
          <w:p w:rsidR="00022F3D" w:rsidRDefault="00031F89" w:rsidP="002D3197">
            <w:pPr>
              <w:spacing w:line="480" w:lineRule="auto"/>
              <w:jc w:val="center"/>
              <w:rPr>
                <w:rFonts w:ascii="Times New Roman" w:hAnsi="Times New Roman" w:cs="Times New Roman"/>
                <w:sz w:val="24"/>
                <w:szCs w:val="24"/>
              </w:rPr>
            </w:pPr>
            <w:r>
              <w:rPr>
                <w:rFonts w:ascii="Times New Roman" w:hAnsi="Times New Roman" w:cs="Times New Roman"/>
                <w:sz w:val="24"/>
                <w:szCs w:val="24"/>
              </w:rPr>
              <w:t>19</w:t>
            </w:r>
          </w:p>
        </w:tc>
        <w:tc>
          <w:tcPr>
            <w:tcW w:w="1710" w:type="dxa"/>
            <w:vAlign w:val="center"/>
          </w:tcPr>
          <w:p w:rsidR="00022F3D" w:rsidRDefault="00031F89" w:rsidP="002D3197">
            <w:pPr>
              <w:spacing w:line="48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3955" w:type="dxa"/>
            <w:vAlign w:val="center"/>
          </w:tcPr>
          <w:p w:rsidR="00022F3D" w:rsidRDefault="00E752CD" w:rsidP="002D3197">
            <w:pPr>
              <w:spacing w:line="480" w:lineRule="auto"/>
              <w:jc w:val="center"/>
              <w:rPr>
                <w:rFonts w:ascii="Times New Roman" w:hAnsi="Times New Roman" w:cs="Times New Roman"/>
                <w:sz w:val="24"/>
                <w:szCs w:val="24"/>
              </w:rPr>
            </w:pPr>
            <w:r>
              <w:rPr>
                <w:rFonts w:ascii="Times New Roman" w:hAnsi="Times New Roman" w:cs="Times New Roman"/>
                <w:sz w:val="24"/>
                <w:szCs w:val="24"/>
              </w:rPr>
              <w:t>Experience with weather related losses</w:t>
            </w:r>
            <w:r w:rsidR="00BF39E3">
              <w:rPr>
                <w:rFonts w:ascii="Times New Roman" w:hAnsi="Times New Roman" w:cs="Times New Roman"/>
                <w:sz w:val="24"/>
                <w:szCs w:val="24"/>
              </w:rPr>
              <w:t xml:space="preserve"> (very significant to very insignificant)</w:t>
            </w:r>
          </w:p>
        </w:tc>
      </w:tr>
      <w:tr w:rsidR="00022F3D" w:rsidTr="002D3197">
        <w:tc>
          <w:tcPr>
            <w:tcW w:w="2337" w:type="dxa"/>
            <w:vAlign w:val="center"/>
          </w:tcPr>
          <w:p w:rsidR="00022F3D" w:rsidRDefault="00022F3D" w:rsidP="002D3197">
            <w:pPr>
              <w:spacing w:line="480" w:lineRule="auto"/>
              <w:jc w:val="center"/>
              <w:rPr>
                <w:rFonts w:ascii="Times New Roman" w:hAnsi="Times New Roman" w:cs="Times New Roman"/>
                <w:sz w:val="24"/>
                <w:szCs w:val="24"/>
              </w:rPr>
            </w:pPr>
            <w:r>
              <w:rPr>
                <w:rFonts w:ascii="Times New Roman" w:hAnsi="Times New Roman" w:cs="Times New Roman"/>
                <w:sz w:val="24"/>
                <w:szCs w:val="24"/>
              </w:rPr>
              <w:t>USDA</w:t>
            </w:r>
            <w:r w:rsidR="00031F89">
              <w:rPr>
                <w:rFonts w:ascii="Times New Roman" w:hAnsi="Times New Roman" w:cs="Times New Roman"/>
                <w:sz w:val="24"/>
                <w:szCs w:val="24"/>
              </w:rPr>
              <w:t>_ENROLL</w:t>
            </w:r>
          </w:p>
        </w:tc>
        <w:tc>
          <w:tcPr>
            <w:tcW w:w="1348" w:type="dxa"/>
            <w:vAlign w:val="center"/>
          </w:tcPr>
          <w:p w:rsidR="00022F3D" w:rsidRDefault="00031F89" w:rsidP="002D3197">
            <w:pPr>
              <w:spacing w:line="480" w:lineRule="auto"/>
              <w:jc w:val="center"/>
              <w:rPr>
                <w:rFonts w:ascii="Times New Roman" w:hAnsi="Times New Roman" w:cs="Times New Roman"/>
                <w:sz w:val="24"/>
                <w:szCs w:val="24"/>
              </w:rPr>
            </w:pPr>
            <w:r>
              <w:rPr>
                <w:rFonts w:ascii="Times New Roman" w:hAnsi="Times New Roman" w:cs="Times New Roman"/>
                <w:sz w:val="24"/>
                <w:szCs w:val="24"/>
              </w:rPr>
              <w:t>20</w:t>
            </w:r>
          </w:p>
        </w:tc>
        <w:tc>
          <w:tcPr>
            <w:tcW w:w="1710" w:type="dxa"/>
            <w:vAlign w:val="center"/>
          </w:tcPr>
          <w:p w:rsidR="00022F3D" w:rsidRDefault="00031F89" w:rsidP="002D3197">
            <w:pPr>
              <w:spacing w:line="48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3955" w:type="dxa"/>
            <w:vAlign w:val="center"/>
          </w:tcPr>
          <w:p w:rsidR="00022F3D" w:rsidRDefault="00FE432C" w:rsidP="002D3197">
            <w:pPr>
              <w:spacing w:line="480" w:lineRule="auto"/>
              <w:jc w:val="center"/>
              <w:rPr>
                <w:rFonts w:ascii="Times New Roman" w:hAnsi="Times New Roman" w:cs="Times New Roman"/>
                <w:sz w:val="24"/>
                <w:szCs w:val="24"/>
              </w:rPr>
            </w:pPr>
            <w:r>
              <w:rPr>
                <w:rFonts w:ascii="Times New Roman" w:hAnsi="Times New Roman" w:cs="Times New Roman"/>
                <w:sz w:val="24"/>
                <w:szCs w:val="24"/>
              </w:rPr>
              <w:t xml:space="preserve">USDA </w:t>
            </w:r>
            <w:r w:rsidR="00E752CD">
              <w:rPr>
                <w:rFonts w:ascii="Times New Roman" w:hAnsi="Times New Roman" w:cs="Times New Roman"/>
                <w:sz w:val="24"/>
                <w:szCs w:val="24"/>
              </w:rPr>
              <w:t>Programs: NAP, LIP, TAP, ELAP, Emergency Loans, ECP, CRP</w:t>
            </w:r>
          </w:p>
        </w:tc>
      </w:tr>
      <w:tr w:rsidR="00022F3D" w:rsidTr="002D3197">
        <w:trPr>
          <w:trHeight w:val="413"/>
        </w:trPr>
        <w:tc>
          <w:tcPr>
            <w:tcW w:w="2337" w:type="dxa"/>
            <w:vAlign w:val="center"/>
          </w:tcPr>
          <w:p w:rsidR="00022F3D" w:rsidRDefault="00022F3D" w:rsidP="002D3197">
            <w:pPr>
              <w:spacing w:line="480" w:lineRule="auto"/>
              <w:jc w:val="center"/>
              <w:rPr>
                <w:rFonts w:ascii="Times New Roman" w:hAnsi="Times New Roman" w:cs="Times New Roman"/>
                <w:sz w:val="24"/>
                <w:szCs w:val="24"/>
              </w:rPr>
            </w:pPr>
            <w:r>
              <w:rPr>
                <w:rFonts w:ascii="Times New Roman" w:hAnsi="Times New Roman" w:cs="Times New Roman"/>
                <w:sz w:val="24"/>
                <w:szCs w:val="24"/>
              </w:rPr>
              <w:t>COUNTY</w:t>
            </w:r>
          </w:p>
        </w:tc>
        <w:tc>
          <w:tcPr>
            <w:tcW w:w="1348" w:type="dxa"/>
            <w:vAlign w:val="center"/>
          </w:tcPr>
          <w:p w:rsidR="00022F3D" w:rsidRDefault="00031F89" w:rsidP="002D3197">
            <w:pPr>
              <w:spacing w:line="480" w:lineRule="auto"/>
              <w:jc w:val="center"/>
              <w:rPr>
                <w:rFonts w:ascii="Times New Roman" w:hAnsi="Times New Roman" w:cs="Times New Roman"/>
                <w:sz w:val="24"/>
                <w:szCs w:val="24"/>
              </w:rPr>
            </w:pPr>
            <w:r>
              <w:rPr>
                <w:rFonts w:ascii="Times New Roman" w:hAnsi="Times New Roman" w:cs="Times New Roman"/>
                <w:sz w:val="24"/>
                <w:szCs w:val="24"/>
              </w:rPr>
              <w:t>21</w:t>
            </w:r>
          </w:p>
        </w:tc>
        <w:tc>
          <w:tcPr>
            <w:tcW w:w="1710" w:type="dxa"/>
            <w:vAlign w:val="center"/>
          </w:tcPr>
          <w:p w:rsidR="00022F3D" w:rsidRDefault="00031F89" w:rsidP="002D3197">
            <w:pPr>
              <w:spacing w:line="48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3955" w:type="dxa"/>
            <w:vAlign w:val="center"/>
          </w:tcPr>
          <w:p w:rsidR="00022F3D" w:rsidRDefault="00E752CD" w:rsidP="002D3197">
            <w:pPr>
              <w:spacing w:line="480" w:lineRule="auto"/>
              <w:jc w:val="center"/>
              <w:rPr>
                <w:rFonts w:ascii="Times New Roman" w:hAnsi="Times New Roman" w:cs="Times New Roman"/>
                <w:sz w:val="24"/>
                <w:szCs w:val="24"/>
              </w:rPr>
            </w:pPr>
            <w:r>
              <w:rPr>
                <w:rFonts w:ascii="Times New Roman" w:hAnsi="Times New Roman" w:cs="Times New Roman"/>
                <w:sz w:val="24"/>
                <w:szCs w:val="24"/>
              </w:rPr>
              <w:t>NW, SW, SE, NE, Central</w:t>
            </w:r>
          </w:p>
        </w:tc>
      </w:tr>
      <w:tr w:rsidR="00022F3D" w:rsidTr="002D3197">
        <w:trPr>
          <w:trHeight w:val="377"/>
        </w:trPr>
        <w:tc>
          <w:tcPr>
            <w:tcW w:w="2337" w:type="dxa"/>
            <w:vAlign w:val="center"/>
          </w:tcPr>
          <w:p w:rsidR="00022F3D" w:rsidRDefault="00C733E2" w:rsidP="002D3197">
            <w:pPr>
              <w:spacing w:line="480" w:lineRule="auto"/>
              <w:jc w:val="center"/>
              <w:rPr>
                <w:rFonts w:ascii="Times New Roman" w:hAnsi="Times New Roman" w:cs="Times New Roman"/>
                <w:sz w:val="24"/>
                <w:szCs w:val="24"/>
              </w:rPr>
            </w:pPr>
            <w:r>
              <w:rPr>
                <w:rFonts w:ascii="Times New Roman" w:hAnsi="Times New Roman" w:cs="Times New Roman"/>
                <w:sz w:val="24"/>
                <w:szCs w:val="24"/>
              </w:rPr>
              <w:t>AGE</w:t>
            </w:r>
          </w:p>
        </w:tc>
        <w:tc>
          <w:tcPr>
            <w:tcW w:w="1348" w:type="dxa"/>
            <w:vAlign w:val="center"/>
          </w:tcPr>
          <w:p w:rsidR="00022F3D" w:rsidRDefault="00031F89" w:rsidP="002D3197">
            <w:pPr>
              <w:spacing w:line="480" w:lineRule="auto"/>
              <w:jc w:val="center"/>
              <w:rPr>
                <w:rFonts w:ascii="Times New Roman" w:hAnsi="Times New Roman" w:cs="Times New Roman"/>
                <w:sz w:val="24"/>
                <w:szCs w:val="24"/>
              </w:rPr>
            </w:pPr>
            <w:r>
              <w:rPr>
                <w:rFonts w:ascii="Times New Roman" w:hAnsi="Times New Roman" w:cs="Times New Roman"/>
                <w:sz w:val="24"/>
                <w:szCs w:val="24"/>
              </w:rPr>
              <w:t>23</w:t>
            </w:r>
          </w:p>
        </w:tc>
        <w:tc>
          <w:tcPr>
            <w:tcW w:w="1710" w:type="dxa"/>
            <w:vAlign w:val="center"/>
          </w:tcPr>
          <w:p w:rsidR="00022F3D" w:rsidRDefault="006E549D" w:rsidP="002D3197">
            <w:pPr>
              <w:spacing w:line="48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3955" w:type="dxa"/>
            <w:vAlign w:val="center"/>
          </w:tcPr>
          <w:p w:rsidR="00022F3D" w:rsidRDefault="00BF39E3" w:rsidP="002D3197">
            <w:pPr>
              <w:spacing w:line="480" w:lineRule="auto"/>
              <w:jc w:val="center"/>
              <w:rPr>
                <w:rFonts w:ascii="Times New Roman" w:hAnsi="Times New Roman" w:cs="Times New Roman"/>
                <w:sz w:val="24"/>
                <w:szCs w:val="24"/>
              </w:rPr>
            </w:pPr>
            <w:r>
              <w:rPr>
                <w:rFonts w:ascii="Times New Roman" w:hAnsi="Times New Roman" w:cs="Times New Roman"/>
                <w:sz w:val="24"/>
                <w:szCs w:val="24"/>
              </w:rPr>
              <w:t>Farmer a</w:t>
            </w:r>
            <w:r w:rsidR="00FE432C">
              <w:rPr>
                <w:rFonts w:ascii="Times New Roman" w:hAnsi="Times New Roman" w:cs="Times New Roman"/>
                <w:sz w:val="24"/>
                <w:szCs w:val="24"/>
              </w:rPr>
              <w:t>ge</w:t>
            </w:r>
          </w:p>
        </w:tc>
      </w:tr>
      <w:tr w:rsidR="00022F3D" w:rsidTr="002D3197">
        <w:tc>
          <w:tcPr>
            <w:tcW w:w="2337" w:type="dxa"/>
            <w:vAlign w:val="center"/>
          </w:tcPr>
          <w:p w:rsidR="00022F3D" w:rsidRDefault="00C733E2" w:rsidP="002D3197">
            <w:pPr>
              <w:spacing w:line="480" w:lineRule="auto"/>
              <w:jc w:val="center"/>
              <w:rPr>
                <w:rFonts w:ascii="Times New Roman" w:hAnsi="Times New Roman" w:cs="Times New Roman"/>
                <w:sz w:val="24"/>
                <w:szCs w:val="24"/>
              </w:rPr>
            </w:pPr>
            <w:r>
              <w:rPr>
                <w:rFonts w:ascii="Times New Roman" w:hAnsi="Times New Roman" w:cs="Times New Roman"/>
                <w:sz w:val="24"/>
                <w:szCs w:val="24"/>
              </w:rPr>
              <w:t>EDU</w:t>
            </w:r>
          </w:p>
        </w:tc>
        <w:tc>
          <w:tcPr>
            <w:tcW w:w="1348" w:type="dxa"/>
            <w:vAlign w:val="center"/>
          </w:tcPr>
          <w:p w:rsidR="00022F3D" w:rsidRDefault="00031F89" w:rsidP="002D3197">
            <w:pPr>
              <w:spacing w:line="480" w:lineRule="auto"/>
              <w:jc w:val="center"/>
              <w:rPr>
                <w:rFonts w:ascii="Times New Roman" w:hAnsi="Times New Roman" w:cs="Times New Roman"/>
                <w:sz w:val="24"/>
                <w:szCs w:val="24"/>
              </w:rPr>
            </w:pPr>
            <w:r>
              <w:rPr>
                <w:rFonts w:ascii="Times New Roman" w:hAnsi="Times New Roman" w:cs="Times New Roman"/>
                <w:sz w:val="24"/>
                <w:szCs w:val="24"/>
              </w:rPr>
              <w:t>25</w:t>
            </w:r>
          </w:p>
        </w:tc>
        <w:tc>
          <w:tcPr>
            <w:tcW w:w="1710" w:type="dxa"/>
            <w:vAlign w:val="center"/>
          </w:tcPr>
          <w:p w:rsidR="00022F3D" w:rsidRDefault="006E549D" w:rsidP="002D3197">
            <w:pPr>
              <w:spacing w:line="48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3955" w:type="dxa"/>
            <w:vAlign w:val="center"/>
          </w:tcPr>
          <w:p w:rsidR="00022F3D" w:rsidRDefault="00BF39E3" w:rsidP="002D3197">
            <w:pPr>
              <w:spacing w:line="480" w:lineRule="auto"/>
              <w:jc w:val="center"/>
              <w:rPr>
                <w:rFonts w:ascii="Times New Roman" w:hAnsi="Times New Roman" w:cs="Times New Roman"/>
                <w:sz w:val="24"/>
                <w:szCs w:val="24"/>
              </w:rPr>
            </w:pPr>
            <w:r>
              <w:rPr>
                <w:rFonts w:ascii="Times New Roman" w:hAnsi="Times New Roman" w:cs="Times New Roman"/>
                <w:sz w:val="24"/>
                <w:szCs w:val="24"/>
              </w:rPr>
              <w:t xml:space="preserve">Education Level: </w:t>
            </w:r>
            <w:r w:rsidR="006E549D">
              <w:rPr>
                <w:rFonts w:ascii="Times New Roman" w:hAnsi="Times New Roman" w:cs="Times New Roman"/>
                <w:sz w:val="24"/>
                <w:szCs w:val="24"/>
              </w:rPr>
              <w:t>Less than High School to Graduate Degree or higher</w:t>
            </w:r>
          </w:p>
        </w:tc>
      </w:tr>
      <w:tr w:rsidR="00022F3D" w:rsidTr="002D3197">
        <w:trPr>
          <w:trHeight w:val="440"/>
        </w:trPr>
        <w:tc>
          <w:tcPr>
            <w:tcW w:w="2337" w:type="dxa"/>
            <w:vAlign w:val="center"/>
          </w:tcPr>
          <w:p w:rsidR="00022F3D" w:rsidRDefault="00C733E2" w:rsidP="002D3197">
            <w:pPr>
              <w:spacing w:line="480" w:lineRule="auto"/>
              <w:jc w:val="center"/>
              <w:rPr>
                <w:rFonts w:ascii="Times New Roman" w:hAnsi="Times New Roman" w:cs="Times New Roman"/>
                <w:sz w:val="24"/>
                <w:szCs w:val="24"/>
              </w:rPr>
            </w:pPr>
            <w:r>
              <w:rPr>
                <w:rFonts w:ascii="Times New Roman" w:hAnsi="Times New Roman" w:cs="Times New Roman"/>
                <w:sz w:val="24"/>
                <w:szCs w:val="24"/>
              </w:rPr>
              <w:t>%_FARMING</w:t>
            </w:r>
          </w:p>
        </w:tc>
        <w:tc>
          <w:tcPr>
            <w:tcW w:w="1348" w:type="dxa"/>
            <w:vAlign w:val="center"/>
          </w:tcPr>
          <w:p w:rsidR="00022F3D" w:rsidRDefault="00031F89" w:rsidP="002D3197">
            <w:pPr>
              <w:spacing w:line="480" w:lineRule="auto"/>
              <w:jc w:val="center"/>
              <w:rPr>
                <w:rFonts w:ascii="Times New Roman" w:hAnsi="Times New Roman" w:cs="Times New Roman"/>
                <w:sz w:val="24"/>
                <w:szCs w:val="24"/>
              </w:rPr>
            </w:pPr>
            <w:r>
              <w:rPr>
                <w:rFonts w:ascii="Times New Roman" w:hAnsi="Times New Roman" w:cs="Times New Roman"/>
                <w:sz w:val="24"/>
                <w:szCs w:val="24"/>
              </w:rPr>
              <w:t>27</w:t>
            </w:r>
          </w:p>
        </w:tc>
        <w:tc>
          <w:tcPr>
            <w:tcW w:w="1710" w:type="dxa"/>
            <w:vAlign w:val="center"/>
          </w:tcPr>
          <w:p w:rsidR="00022F3D" w:rsidRDefault="006E549D" w:rsidP="002D3197">
            <w:pPr>
              <w:spacing w:line="48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3955" w:type="dxa"/>
            <w:vAlign w:val="center"/>
          </w:tcPr>
          <w:p w:rsidR="00022F3D" w:rsidRDefault="00BF39E3" w:rsidP="002D3197">
            <w:pPr>
              <w:spacing w:line="480" w:lineRule="auto"/>
              <w:jc w:val="center"/>
              <w:rPr>
                <w:rFonts w:ascii="Times New Roman" w:hAnsi="Times New Roman" w:cs="Times New Roman"/>
                <w:sz w:val="24"/>
                <w:szCs w:val="24"/>
              </w:rPr>
            </w:pPr>
            <w:r>
              <w:rPr>
                <w:rFonts w:ascii="Times New Roman" w:hAnsi="Times New Roman" w:cs="Times New Roman"/>
                <w:sz w:val="24"/>
                <w:szCs w:val="24"/>
              </w:rPr>
              <w:t>Farming % of total annual income</w:t>
            </w:r>
          </w:p>
        </w:tc>
      </w:tr>
    </w:tbl>
    <w:p w:rsidR="00174B01" w:rsidRDefault="00174B01" w:rsidP="00E04B3B">
      <w:pPr>
        <w:spacing w:line="480" w:lineRule="auto"/>
        <w:jc w:val="both"/>
        <w:rPr>
          <w:rFonts w:ascii="Times New Roman" w:hAnsi="Times New Roman" w:cs="Times New Roman"/>
          <w:sz w:val="24"/>
          <w:szCs w:val="24"/>
        </w:rPr>
      </w:pPr>
    </w:p>
    <w:p w:rsidR="00DA65C8" w:rsidRDefault="00B07C65" w:rsidP="0054198A">
      <w:pPr>
        <w:spacing w:line="480" w:lineRule="auto"/>
        <w:ind w:firstLine="360"/>
        <w:jc w:val="both"/>
        <w:rPr>
          <w:rFonts w:ascii="Times New Roman" w:hAnsi="Times New Roman" w:cs="Times New Roman"/>
          <w:sz w:val="24"/>
          <w:szCs w:val="24"/>
        </w:rPr>
      </w:pPr>
      <w:r>
        <w:rPr>
          <w:rFonts w:ascii="Times New Roman" w:hAnsi="Times New Roman" w:cs="Times New Roman"/>
          <w:sz w:val="24"/>
          <w:szCs w:val="24"/>
        </w:rPr>
        <w:lastRenderedPageBreak/>
        <w:t xml:space="preserve">The </w:t>
      </w:r>
      <w:r w:rsidR="00BF39E3">
        <w:rPr>
          <w:rFonts w:ascii="Times New Roman" w:hAnsi="Times New Roman" w:cs="Times New Roman"/>
          <w:sz w:val="24"/>
          <w:szCs w:val="24"/>
        </w:rPr>
        <w:t xml:space="preserve">primary </w:t>
      </w:r>
      <w:r>
        <w:rPr>
          <w:rFonts w:ascii="Times New Roman" w:hAnsi="Times New Roman" w:cs="Times New Roman"/>
          <w:sz w:val="24"/>
          <w:szCs w:val="24"/>
        </w:rPr>
        <w:t>intention of the first survey question</w:t>
      </w:r>
      <w:r w:rsidR="00484CF5">
        <w:rPr>
          <w:rFonts w:ascii="Times New Roman" w:hAnsi="Times New Roman" w:cs="Times New Roman"/>
          <w:sz w:val="24"/>
          <w:szCs w:val="24"/>
        </w:rPr>
        <w:t xml:space="preserve"> (Q1) was to understand</w:t>
      </w:r>
      <w:r>
        <w:rPr>
          <w:rFonts w:ascii="Times New Roman" w:hAnsi="Times New Roman" w:cs="Times New Roman"/>
          <w:sz w:val="24"/>
          <w:szCs w:val="24"/>
        </w:rPr>
        <w:t xml:space="preserve"> the population sample’s perceived level of importance of</w:t>
      </w:r>
      <w:r w:rsidR="00484CF5">
        <w:rPr>
          <w:rFonts w:ascii="Times New Roman" w:hAnsi="Times New Roman" w:cs="Times New Roman"/>
          <w:sz w:val="24"/>
          <w:szCs w:val="24"/>
        </w:rPr>
        <w:t xml:space="preserve"> a</w:t>
      </w:r>
      <w:r w:rsidR="00C433E7">
        <w:rPr>
          <w:rFonts w:ascii="Times New Roman" w:hAnsi="Times New Roman" w:cs="Times New Roman"/>
          <w:sz w:val="24"/>
          <w:szCs w:val="24"/>
        </w:rPr>
        <w:t>gr</w:t>
      </w:r>
      <w:r w:rsidR="00484CF5">
        <w:rPr>
          <w:rFonts w:ascii="Times New Roman" w:hAnsi="Times New Roman" w:cs="Times New Roman"/>
          <w:sz w:val="24"/>
          <w:szCs w:val="24"/>
        </w:rPr>
        <w:t>icultural management issues</w:t>
      </w:r>
      <w:r>
        <w:rPr>
          <w:rFonts w:ascii="Times New Roman" w:hAnsi="Times New Roman" w:cs="Times New Roman"/>
          <w:sz w:val="24"/>
          <w:szCs w:val="24"/>
        </w:rPr>
        <w:t xml:space="preserve"> to their farm operations</w:t>
      </w:r>
      <w:r w:rsidR="00DE6DFA">
        <w:rPr>
          <w:rFonts w:ascii="Times New Roman" w:hAnsi="Times New Roman" w:cs="Times New Roman"/>
          <w:sz w:val="24"/>
          <w:szCs w:val="24"/>
        </w:rPr>
        <w:t xml:space="preserve"> (AG_MGMT </w:t>
      </w:r>
      <w:r w:rsidR="00700321">
        <w:rPr>
          <w:rFonts w:ascii="Times New Roman" w:hAnsi="Times New Roman" w:cs="Times New Roman"/>
          <w:sz w:val="24"/>
          <w:szCs w:val="24"/>
        </w:rPr>
        <w:t>predictor</w:t>
      </w:r>
      <w:r w:rsidR="00DE6DFA">
        <w:rPr>
          <w:rFonts w:ascii="Times New Roman" w:hAnsi="Times New Roman" w:cs="Times New Roman"/>
          <w:sz w:val="24"/>
          <w:szCs w:val="24"/>
        </w:rPr>
        <w:t xml:space="preserve"> variables 1 thru 7)</w:t>
      </w:r>
      <w:r>
        <w:rPr>
          <w:rFonts w:ascii="Times New Roman" w:hAnsi="Times New Roman" w:cs="Times New Roman"/>
          <w:sz w:val="24"/>
          <w:szCs w:val="24"/>
        </w:rPr>
        <w:t>. The agricultural management issues</w:t>
      </w:r>
      <w:r w:rsidR="00484CF5">
        <w:rPr>
          <w:rFonts w:ascii="Times New Roman" w:hAnsi="Times New Roman" w:cs="Times New Roman"/>
          <w:sz w:val="24"/>
          <w:szCs w:val="24"/>
        </w:rPr>
        <w:t xml:space="preserve"> </w:t>
      </w:r>
      <w:r>
        <w:rPr>
          <w:rFonts w:ascii="Times New Roman" w:hAnsi="Times New Roman" w:cs="Times New Roman"/>
          <w:sz w:val="24"/>
          <w:szCs w:val="24"/>
        </w:rPr>
        <w:t>included the following</w:t>
      </w:r>
      <w:r w:rsidR="00C433E7">
        <w:rPr>
          <w:rFonts w:ascii="Times New Roman" w:hAnsi="Times New Roman" w:cs="Times New Roman"/>
          <w:sz w:val="24"/>
          <w:szCs w:val="24"/>
        </w:rPr>
        <w:t>: soil quality, access to water, labor costs, fertilizer and pesticide costs, weather events, USDA federal assistance programs and or price/supports, crop</w:t>
      </w:r>
      <w:r w:rsidR="006D0128">
        <w:rPr>
          <w:rFonts w:ascii="Times New Roman" w:hAnsi="Times New Roman" w:cs="Times New Roman"/>
          <w:sz w:val="24"/>
          <w:szCs w:val="24"/>
        </w:rPr>
        <w:t xml:space="preserve"> insurance, and other</w:t>
      </w:r>
      <w:r w:rsidR="00C433E7">
        <w:rPr>
          <w:rFonts w:ascii="Times New Roman" w:hAnsi="Times New Roman" w:cs="Times New Roman"/>
          <w:sz w:val="24"/>
          <w:szCs w:val="24"/>
        </w:rPr>
        <w:t>.</w:t>
      </w:r>
      <w:r w:rsidR="006D0128">
        <w:rPr>
          <w:rFonts w:ascii="Times New Roman" w:hAnsi="Times New Roman" w:cs="Times New Roman"/>
          <w:sz w:val="24"/>
          <w:szCs w:val="24"/>
        </w:rPr>
        <w:t xml:space="preserve"> Respondents were asked to rank the agricultural management issues by selecting from the following scale: low importance, slightly important, neutral, moderately important, and very important.</w:t>
      </w:r>
      <w:r w:rsidR="00C433E7">
        <w:rPr>
          <w:rFonts w:ascii="Times New Roman" w:hAnsi="Times New Roman" w:cs="Times New Roman"/>
          <w:sz w:val="24"/>
          <w:szCs w:val="24"/>
        </w:rPr>
        <w:t xml:space="preserve"> </w:t>
      </w:r>
      <w:r>
        <w:rPr>
          <w:rFonts w:ascii="Times New Roman" w:hAnsi="Times New Roman" w:cs="Times New Roman"/>
          <w:sz w:val="24"/>
          <w:szCs w:val="24"/>
        </w:rPr>
        <w:t>The primary intention of the second survey question (Q2) was to determine the importance of timely and accurate weather information for a set of typical a</w:t>
      </w:r>
      <w:r w:rsidR="00C433E7">
        <w:rPr>
          <w:rFonts w:ascii="Times New Roman" w:hAnsi="Times New Roman" w:cs="Times New Roman"/>
          <w:sz w:val="24"/>
          <w:szCs w:val="24"/>
        </w:rPr>
        <w:t>gricultural management decisions</w:t>
      </w:r>
      <w:r w:rsidR="006D0128">
        <w:rPr>
          <w:rFonts w:ascii="Times New Roman" w:hAnsi="Times New Roman" w:cs="Times New Roman"/>
          <w:sz w:val="24"/>
          <w:szCs w:val="24"/>
        </w:rPr>
        <w:t xml:space="preserve"> with the same scaled rating</w:t>
      </w:r>
      <w:r>
        <w:rPr>
          <w:rFonts w:ascii="Times New Roman" w:hAnsi="Times New Roman" w:cs="Times New Roman"/>
          <w:sz w:val="24"/>
          <w:szCs w:val="24"/>
        </w:rPr>
        <w:t xml:space="preserve">. The decisions </w:t>
      </w:r>
      <w:r w:rsidR="00DF40E4">
        <w:rPr>
          <w:rFonts w:ascii="Times New Roman" w:hAnsi="Times New Roman" w:cs="Times New Roman"/>
          <w:sz w:val="24"/>
          <w:szCs w:val="24"/>
        </w:rPr>
        <w:t>were grouped in</w:t>
      </w:r>
      <w:r w:rsidR="00A113C4">
        <w:rPr>
          <w:rFonts w:ascii="Times New Roman" w:hAnsi="Times New Roman" w:cs="Times New Roman"/>
          <w:sz w:val="24"/>
          <w:szCs w:val="24"/>
        </w:rPr>
        <w:t>to</w:t>
      </w:r>
      <w:r w:rsidR="00DF40E4">
        <w:rPr>
          <w:rFonts w:ascii="Times New Roman" w:hAnsi="Times New Roman" w:cs="Times New Roman"/>
          <w:sz w:val="24"/>
          <w:szCs w:val="24"/>
        </w:rPr>
        <w:t xml:space="preserve"> the following 5 categories: field preparation and planting, pest/disease control, irrigation scheduling, crop harvesting, and other</w:t>
      </w:r>
      <w:r w:rsidR="00933130">
        <w:rPr>
          <w:rFonts w:ascii="Times New Roman" w:hAnsi="Times New Roman" w:cs="Times New Roman"/>
          <w:sz w:val="24"/>
          <w:szCs w:val="24"/>
        </w:rPr>
        <w:t>.</w:t>
      </w:r>
      <w:r w:rsidR="00BF39E3">
        <w:rPr>
          <w:rFonts w:ascii="Times New Roman" w:hAnsi="Times New Roman" w:cs="Times New Roman"/>
          <w:sz w:val="24"/>
          <w:szCs w:val="24"/>
        </w:rPr>
        <w:t xml:space="preserve"> Both questions were used to provide </w:t>
      </w:r>
      <w:proofErr w:type="spellStart"/>
      <w:r w:rsidR="00700321">
        <w:rPr>
          <w:rFonts w:ascii="Times New Roman" w:hAnsi="Times New Roman" w:cs="Times New Roman"/>
          <w:sz w:val="24"/>
          <w:szCs w:val="24"/>
        </w:rPr>
        <w:t>predictotr</w:t>
      </w:r>
      <w:proofErr w:type="spellEnd"/>
      <w:r w:rsidR="00BF39E3">
        <w:rPr>
          <w:rFonts w:ascii="Times New Roman" w:hAnsi="Times New Roman" w:cs="Times New Roman"/>
          <w:sz w:val="24"/>
          <w:szCs w:val="24"/>
        </w:rPr>
        <w:t xml:space="preserve"> variables </w:t>
      </w:r>
      <w:r w:rsidR="00DA65C8">
        <w:rPr>
          <w:rFonts w:ascii="Times New Roman" w:hAnsi="Times New Roman" w:cs="Times New Roman"/>
          <w:sz w:val="24"/>
          <w:szCs w:val="24"/>
        </w:rPr>
        <w:t xml:space="preserve">that were </w:t>
      </w:r>
      <w:r w:rsidR="00BF39E3">
        <w:rPr>
          <w:rFonts w:ascii="Times New Roman" w:hAnsi="Times New Roman" w:cs="Times New Roman"/>
          <w:sz w:val="24"/>
          <w:szCs w:val="24"/>
        </w:rPr>
        <w:t>hy</w:t>
      </w:r>
      <w:r w:rsidR="00DA65C8">
        <w:rPr>
          <w:rFonts w:ascii="Times New Roman" w:hAnsi="Times New Roman" w:cs="Times New Roman"/>
          <w:sz w:val="24"/>
          <w:szCs w:val="24"/>
        </w:rPr>
        <w:t xml:space="preserve">pothesized to </w:t>
      </w:r>
      <w:r w:rsidR="00DE6DFA">
        <w:rPr>
          <w:rFonts w:ascii="Times New Roman" w:hAnsi="Times New Roman" w:cs="Times New Roman"/>
          <w:sz w:val="24"/>
          <w:szCs w:val="24"/>
        </w:rPr>
        <w:t xml:space="preserve">positively </w:t>
      </w:r>
      <w:r w:rsidR="00DA65C8">
        <w:rPr>
          <w:rFonts w:ascii="Times New Roman" w:hAnsi="Times New Roman" w:cs="Times New Roman"/>
          <w:sz w:val="24"/>
          <w:szCs w:val="24"/>
        </w:rPr>
        <w:t>correlate with</w:t>
      </w:r>
      <w:r w:rsidR="00BF39E3">
        <w:rPr>
          <w:rFonts w:ascii="Times New Roman" w:hAnsi="Times New Roman" w:cs="Times New Roman"/>
          <w:sz w:val="24"/>
          <w:szCs w:val="24"/>
        </w:rPr>
        <w:t xml:space="preserve"> the Oklahoma Mesonet’s use </w:t>
      </w:r>
      <w:r w:rsidR="00DA65C8">
        <w:rPr>
          <w:rFonts w:ascii="Times New Roman" w:hAnsi="Times New Roman" w:cs="Times New Roman"/>
          <w:sz w:val="24"/>
          <w:szCs w:val="24"/>
        </w:rPr>
        <w:t>contribution value to farm</w:t>
      </w:r>
      <w:r w:rsidR="00BF39E3">
        <w:rPr>
          <w:rFonts w:ascii="Times New Roman" w:hAnsi="Times New Roman" w:cs="Times New Roman"/>
          <w:sz w:val="24"/>
          <w:szCs w:val="24"/>
        </w:rPr>
        <w:t xml:space="preserve"> profitability, for example, the consideration of timely and accurate weather information as ‘very important’ to field preparation and planting </w:t>
      </w:r>
      <w:r w:rsidR="00DA65C8">
        <w:rPr>
          <w:rFonts w:ascii="Times New Roman" w:hAnsi="Times New Roman" w:cs="Times New Roman"/>
          <w:sz w:val="24"/>
          <w:szCs w:val="24"/>
        </w:rPr>
        <w:t xml:space="preserve">leading to a high value of the Oklahoma Mesonet’s </w:t>
      </w:r>
      <w:r w:rsidR="00E33A1C">
        <w:rPr>
          <w:rFonts w:ascii="Times New Roman" w:hAnsi="Times New Roman" w:cs="Times New Roman"/>
          <w:sz w:val="24"/>
          <w:szCs w:val="24"/>
        </w:rPr>
        <w:t>level of importance</w:t>
      </w:r>
      <w:r w:rsidR="00DA65C8">
        <w:rPr>
          <w:rFonts w:ascii="Times New Roman" w:hAnsi="Times New Roman" w:cs="Times New Roman"/>
          <w:sz w:val="24"/>
          <w:szCs w:val="24"/>
        </w:rPr>
        <w:t xml:space="preserve"> to farm profitability.</w:t>
      </w:r>
      <w:r w:rsidR="00BF39E3">
        <w:rPr>
          <w:rFonts w:ascii="Times New Roman" w:hAnsi="Times New Roman" w:cs="Times New Roman"/>
          <w:sz w:val="24"/>
          <w:szCs w:val="24"/>
        </w:rPr>
        <w:t xml:space="preserve"> </w:t>
      </w:r>
    </w:p>
    <w:p w:rsidR="0054198A" w:rsidRDefault="00E33A1C" w:rsidP="0054198A">
      <w:pPr>
        <w:spacing w:line="480" w:lineRule="auto"/>
        <w:ind w:firstLine="360"/>
        <w:jc w:val="both"/>
        <w:rPr>
          <w:rFonts w:ascii="Times New Roman" w:hAnsi="Times New Roman" w:cs="Times New Roman"/>
          <w:sz w:val="24"/>
          <w:szCs w:val="24"/>
        </w:rPr>
      </w:pPr>
      <w:r>
        <w:rPr>
          <w:rFonts w:ascii="Times New Roman" w:hAnsi="Times New Roman" w:cs="Times New Roman"/>
          <w:sz w:val="24"/>
          <w:szCs w:val="24"/>
        </w:rPr>
        <w:t xml:space="preserve">There are potential differences </w:t>
      </w:r>
      <w:r w:rsidR="00F4408A">
        <w:rPr>
          <w:rFonts w:ascii="Times New Roman" w:hAnsi="Times New Roman" w:cs="Times New Roman"/>
          <w:sz w:val="24"/>
          <w:szCs w:val="24"/>
        </w:rPr>
        <w:t>in regards</w:t>
      </w:r>
      <w:r>
        <w:rPr>
          <w:rFonts w:ascii="Times New Roman" w:hAnsi="Times New Roman" w:cs="Times New Roman"/>
          <w:sz w:val="24"/>
          <w:szCs w:val="24"/>
        </w:rPr>
        <w:t xml:space="preserve"> to</w:t>
      </w:r>
      <w:r w:rsidR="00F4408A">
        <w:rPr>
          <w:rFonts w:ascii="Times New Roman" w:hAnsi="Times New Roman" w:cs="Times New Roman"/>
          <w:sz w:val="24"/>
          <w:szCs w:val="24"/>
        </w:rPr>
        <w:t xml:space="preserve"> what specific Mesonet observational products are used at the farm, for what purpose, and</w:t>
      </w:r>
      <w:r>
        <w:rPr>
          <w:rFonts w:ascii="Times New Roman" w:hAnsi="Times New Roman" w:cs="Times New Roman"/>
          <w:sz w:val="24"/>
          <w:szCs w:val="24"/>
        </w:rPr>
        <w:t xml:space="preserve"> how</w:t>
      </w:r>
      <w:r w:rsidR="00F4408A">
        <w:rPr>
          <w:rFonts w:ascii="Times New Roman" w:hAnsi="Times New Roman" w:cs="Times New Roman"/>
          <w:sz w:val="24"/>
          <w:szCs w:val="24"/>
        </w:rPr>
        <w:t xml:space="preserve"> often. There are also differences among respondents </w:t>
      </w:r>
      <w:r w:rsidR="00AB1645">
        <w:rPr>
          <w:rFonts w:ascii="Times New Roman" w:hAnsi="Times New Roman" w:cs="Times New Roman"/>
          <w:sz w:val="24"/>
          <w:szCs w:val="24"/>
        </w:rPr>
        <w:t>related to</w:t>
      </w:r>
      <w:r w:rsidR="00F4408A">
        <w:rPr>
          <w:rFonts w:ascii="Times New Roman" w:hAnsi="Times New Roman" w:cs="Times New Roman"/>
          <w:sz w:val="24"/>
          <w:szCs w:val="24"/>
        </w:rPr>
        <w:t xml:space="preserve"> </w:t>
      </w:r>
      <w:r w:rsidR="00AB1645">
        <w:rPr>
          <w:rFonts w:ascii="Times New Roman" w:hAnsi="Times New Roman" w:cs="Times New Roman"/>
          <w:sz w:val="24"/>
          <w:szCs w:val="24"/>
        </w:rPr>
        <w:t>informational services used by farmers and to</w:t>
      </w:r>
      <w:r w:rsidR="00F4408A">
        <w:rPr>
          <w:rFonts w:ascii="Times New Roman" w:hAnsi="Times New Roman" w:cs="Times New Roman"/>
          <w:sz w:val="24"/>
          <w:szCs w:val="24"/>
        </w:rPr>
        <w:t xml:space="preserve"> how long some have been aware of the Mesonet’s existence. </w:t>
      </w:r>
      <w:r w:rsidR="00AB1645">
        <w:rPr>
          <w:rFonts w:ascii="Times New Roman" w:hAnsi="Times New Roman" w:cs="Times New Roman"/>
          <w:sz w:val="24"/>
          <w:szCs w:val="24"/>
        </w:rPr>
        <w:t>The survey included a series of questions that specifically addressed these potential differences. Question (</w:t>
      </w:r>
      <w:r w:rsidR="00945112">
        <w:rPr>
          <w:rFonts w:ascii="Times New Roman" w:hAnsi="Times New Roman" w:cs="Times New Roman"/>
          <w:sz w:val="24"/>
          <w:szCs w:val="24"/>
        </w:rPr>
        <w:t>Q3</w:t>
      </w:r>
      <w:r w:rsidR="00AB1645">
        <w:rPr>
          <w:rFonts w:ascii="Times New Roman" w:hAnsi="Times New Roman" w:cs="Times New Roman"/>
          <w:sz w:val="24"/>
          <w:szCs w:val="24"/>
        </w:rPr>
        <w:t xml:space="preserve">) </w:t>
      </w:r>
      <w:r w:rsidR="00945112">
        <w:rPr>
          <w:rFonts w:ascii="Times New Roman" w:hAnsi="Times New Roman" w:cs="Times New Roman"/>
          <w:sz w:val="24"/>
          <w:szCs w:val="24"/>
        </w:rPr>
        <w:t xml:space="preserve">specifically asks if services or information from the Oklahoma Cooperative Extension </w:t>
      </w:r>
      <w:r w:rsidR="00945112">
        <w:rPr>
          <w:rFonts w:ascii="Times New Roman" w:hAnsi="Times New Roman" w:cs="Times New Roman"/>
          <w:sz w:val="24"/>
          <w:szCs w:val="24"/>
        </w:rPr>
        <w:lastRenderedPageBreak/>
        <w:t>Services at Oklahoma State University are used to aid in farming decisions. The Oklahoma Cooperative Extension Service</w:t>
      </w:r>
      <w:r w:rsidR="008413E3">
        <w:rPr>
          <w:rFonts w:ascii="Times New Roman" w:hAnsi="Times New Roman" w:cs="Times New Roman"/>
          <w:sz w:val="24"/>
          <w:szCs w:val="24"/>
        </w:rPr>
        <w:t xml:space="preserve"> (OCES)</w:t>
      </w:r>
      <w:r w:rsidR="00945112">
        <w:rPr>
          <w:rFonts w:ascii="Times New Roman" w:hAnsi="Times New Roman" w:cs="Times New Roman"/>
          <w:sz w:val="24"/>
          <w:szCs w:val="24"/>
        </w:rPr>
        <w:t xml:space="preserve"> officially started in late 1914</w:t>
      </w:r>
      <w:r w:rsidR="00C51CA9">
        <w:rPr>
          <w:rFonts w:ascii="Times New Roman" w:hAnsi="Times New Roman" w:cs="Times New Roman"/>
          <w:sz w:val="24"/>
          <w:szCs w:val="24"/>
        </w:rPr>
        <w:t xml:space="preserve"> with the Smith-Lever Act signed by into law by President Woodrow Wilson</w:t>
      </w:r>
      <w:r w:rsidR="00945112">
        <w:rPr>
          <w:rFonts w:ascii="Times New Roman" w:hAnsi="Times New Roman" w:cs="Times New Roman"/>
          <w:sz w:val="24"/>
          <w:szCs w:val="24"/>
        </w:rPr>
        <w:t xml:space="preserve"> to provide agricultural education to the state’s farmers and farm families </w:t>
      </w:r>
      <w:sdt>
        <w:sdtPr>
          <w:rPr>
            <w:rFonts w:ascii="Times New Roman" w:hAnsi="Times New Roman" w:cs="Times New Roman"/>
            <w:sz w:val="24"/>
            <w:szCs w:val="24"/>
          </w:rPr>
          <w:id w:val="-1713803306"/>
          <w:citation/>
        </w:sdtPr>
        <w:sdtContent>
          <w:r w:rsidR="00945112">
            <w:rPr>
              <w:rFonts w:ascii="Times New Roman" w:hAnsi="Times New Roman" w:cs="Times New Roman"/>
              <w:sz w:val="24"/>
              <w:szCs w:val="24"/>
            </w:rPr>
            <w:fldChar w:fldCharType="begin"/>
          </w:r>
          <w:r w:rsidR="00945112">
            <w:rPr>
              <w:rFonts w:ascii="Times New Roman" w:hAnsi="Times New Roman" w:cs="Times New Roman"/>
              <w:sz w:val="24"/>
              <w:szCs w:val="24"/>
            </w:rPr>
            <w:instrText xml:space="preserve">CITATION Cau16 \l 1033 </w:instrText>
          </w:r>
          <w:r w:rsidR="00945112">
            <w:rPr>
              <w:rFonts w:ascii="Times New Roman" w:hAnsi="Times New Roman" w:cs="Times New Roman"/>
              <w:sz w:val="24"/>
              <w:szCs w:val="24"/>
            </w:rPr>
            <w:fldChar w:fldCharType="separate"/>
          </w:r>
          <w:r w:rsidR="005E4391" w:rsidRPr="005E4391">
            <w:rPr>
              <w:rFonts w:ascii="Times New Roman" w:hAnsi="Times New Roman" w:cs="Times New Roman"/>
              <w:noProof/>
              <w:sz w:val="24"/>
              <w:szCs w:val="24"/>
            </w:rPr>
            <w:t>(Causely, 2009)</w:t>
          </w:r>
          <w:r w:rsidR="00945112">
            <w:rPr>
              <w:rFonts w:ascii="Times New Roman" w:hAnsi="Times New Roman" w:cs="Times New Roman"/>
              <w:sz w:val="24"/>
              <w:szCs w:val="24"/>
            </w:rPr>
            <w:fldChar w:fldCharType="end"/>
          </w:r>
        </w:sdtContent>
      </w:sdt>
      <w:r w:rsidR="00C51CA9">
        <w:rPr>
          <w:rFonts w:ascii="Times New Roman" w:hAnsi="Times New Roman" w:cs="Times New Roman"/>
          <w:sz w:val="24"/>
          <w:szCs w:val="24"/>
        </w:rPr>
        <w:t xml:space="preserve">. The </w:t>
      </w:r>
      <w:r w:rsidR="008413E3">
        <w:rPr>
          <w:rFonts w:ascii="Times New Roman" w:hAnsi="Times New Roman" w:cs="Times New Roman"/>
          <w:sz w:val="24"/>
          <w:szCs w:val="24"/>
        </w:rPr>
        <w:t>OCES</w:t>
      </w:r>
      <w:r w:rsidR="000410EE">
        <w:rPr>
          <w:rFonts w:ascii="Times New Roman" w:hAnsi="Times New Roman" w:cs="Times New Roman"/>
          <w:sz w:val="24"/>
          <w:szCs w:val="24"/>
        </w:rPr>
        <w:t xml:space="preserve"> is based out of the Oklahoma State University and its</w:t>
      </w:r>
      <w:r w:rsidR="00C51CA9">
        <w:rPr>
          <w:rFonts w:ascii="Times New Roman" w:hAnsi="Times New Roman" w:cs="Times New Roman"/>
          <w:sz w:val="24"/>
          <w:szCs w:val="24"/>
        </w:rPr>
        <w:t xml:space="preserve"> </w:t>
      </w:r>
      <w:r w:rsidR="000410EE">
        <w:rPr>
          <w:rFonts w:ascii="Times New Roman" w:hAnsi="Times New Roman" w:cs="Times New Roman"/>
          <w:sz w:val="24"/>
          <w:szCs w:val="24"/>
        </w:rPr>
        <w:t>specialists, located in each of the 77 Oklahoma counties, take part in communicating the benefits</w:t>
      </w:r>
      <w:r w:rsidR="008413E3">
        <w:rPr>
          <w:rFonts w:ascii="Times New Roman" w:hAnsi="Times New Roman" w:cs="Times New Roman"/>
          <w:sz w:val="24"/>
          <w:szCs w:val="24"/>
        </w:rPr>
        <w:t xml:space="preserve"> of new farming techniques, programs, and seed varieties</w:t>
      </w:r>
      <w:r w:rsidR="000410EE">
        <w:rPr>
          <w:rFonts w:ascii="Times New Roman" w:hAnsi="Times New Roman" w:cs="Times New Roman"/>
          <w:sz w:val="24"/>
          <w:szCs w:val="24"/>
        </w:rPr>
        <w:t xml:space="preserve"> </w:t>
      </w:r>
      <w:r w:rsidR="008413E3">
        <w:rPr>
          <w:rFonts w:ascii="Times New Roman" w:hAnsi="Times New Roman" w:cs="Times New Roman"/>
          <w:sz w:val="24"/>
          <w:szCs w:val="24"/>
        </w:rPr>
        <w:t>along with the</w:t>
      </w:r>
      <w:r w:rsidR="000410EE">
        <w:rPr>
          <w:rFonts w:ascii="Times New Roman" w:hAnsi="Times New Roman" w:cs="Times New Roman"/>
          <w:sz w:val="24"/>
          <w:szCs w:val="24"/>
        </w:rPr>
        <w:t xml:space="preserve"> services offered by the Oklahoma Mesonet.</w:t>
      </w:r>
      <w:r w:rsidR="008413E3">
        <w:rPr>
          <w:rFonts w:ascii="Times New Roman" w:hAnsi="Times New Roman" w:cs="Times New Roman"/>
          <w:sz w:val="24"/>
          <w:szCs w:val="24"/>
        </w:rPr>
        <w:t xml:space="preserve"> This would imply a potential direct relationship between the use of services from the OCES and knowledge of the Oklahoma Mesonet. </w:t>
      </w:r>
      <w:r w:rsidR="00AB1645">
        <w:rPr>
          <w:rFonts w:ascii="Times New Roman" w:hAnsi="Times New Roman" w:cs="Times New Roman"/>
          <w:sz w:val="24"/>
          <w:szCs w:val="24"/>
        </w:rPr>
        <w:t>Question’s (</w:t>
      </w:r>
      <w:r w:rsidR="004509E5">
        <w:rPr>
          <w:rFonts w:ascii="Times New Roman" w:hAnsi="Times New Roman" w:cs="Times New Roman"/>
          <w:sz w:val="24"/>
          <w:szCs w:val="24"/>
        </w:rPr>
        <w:t>Q4</w:t>
      </w:r>
      <w:r w:rsidR="00AB1645">
        <w:rPr>
          <w:rFonts w:ascii="Times New Roman" w:hAnsi="Times New Roman" w:cs="Times New Roman"/>
          <w:sz w:val="24"/>
          <w:szCs w:val="24"/>
        </w:rPr>
        <w:t>)</w:t>
      </w:r>
      <w:r w:rsidR="004509E5">
        <w:rPr>
          <w:rFonts w:ascii="Times New Roman" w:hAnsi="Times New Roman" w:cs="Times New Roman"/>
          <w:sz w:val="24"/>
          <w:szCs w:val="24"/>
        </w:rPr>
        <w:t xml:space="preserve"> and </w:t>
      </w:r>
      <w:r w:rsidR="00AB1645">
        <w:rPr>
          <w:rFonts w:ascii="Times New Roman" w:hAnsi="Times New Roman" w:cs="Times New Roman"/>
          <w:sz w:val="24"/>
          <w:szCs w:val="24"/>
        </w:rPr>
        <w:t>(</w:t>
      </w:r>
      <w:r w:rsidR="004509E5">
        <w:rPr>
          <w:rFonts w:ascii="Times New Roman" w:hAnsi="Times New Roman" w:cs="Times New Roman"/>
          <w:sz w:val="24"/>
          <w:szCs w:val="24"/>
        </w:rPr>
        <w:t>Q5</w:t>
      </w:r>
      <w:r w:rsidR="00AB1645">
        <w:rPr>
          <w:rFonts w:ascii="Times New Roman" w:hAnsi="Times New Roman" w:cs="Times New Roman"/>
          <w:sz w:val="24"/>
          <w:szCs w:val="24"/>
        </w:rPr>
        <w:t>)</w:t>
      </w:r>
      <w:r w:rsidR="004509E5">
        <w:rPr>
          <w:rFonts w:ascii="Times New Roman" w:hAnsi="Times New Roman" w:cs="Times New Roman"/>
          <w:sz w:val="24"/>
          <w:szCs w:val="24"/>
        </w:rPr>
        <w:t xml:space="preserve"> directly ask if anyone in the production process has knowledge of the Oklahoma Mesonet Network and if Mesonet information is being used for farm</w:t>
      </w:r>
      <w:r w:rsidR="00484CF5">
        <w:rPr>
          <w:rFonts w:ascii="Times New Roman" w:hAnsi="Times New Roman" w:cs="Times New Roman"/>
          <w:sz w:val="24"/>
          <w:szCs w:val="24"/>
        </w:rPr>
        <w:t>i</w:t>
      </w:r>
      <w:r w:rsidR="00AB1645">
        <w:rPr>
          <w:rFonts w:ascii="Times New Roman" w:hAnsi="Times New Roman" w:cs="Times New Roman"/>
          <w:sz w:val="24"/>
          <w:szCs w:val="24"/>
        </w:rPr>
        <w:t>ng decisions. Question (Q6) was</w:t>
      </w:r>
      <w:r w:rsidR="00484CF5">
        <w:rPr>
          <w:rFonts w:ascii="Times New Roman" w:hAnsi="Times New Roman" w:cs="Times New Roman"/>
          <w:sz w:val="24"/>
          <w:szCs w:val="24"/>
        </w:rPr>
        <w:t xml:space="preserve"> intended to elicit a typed response for the year in which the respondent</w:t>
      </w:r>
      <w:r w:rsidR="00933130">
        <w:rPr>
          <w:rFonts w:ascii="Times New Roman" w:hAnsi="Times New Roman" w:cs="Times New Roman"/>
          <w:sz w:val="24"/>
          <w:szCs w:val="24"/>
        </w:rPr>
        <w:t xml:space="preserve"> first started using Mesonet</w:t>
      </w:r>
      <w:r w:rsidR="00484CF5">
        <w:rPr>
          <w:rFonts w:ascii="Times New Roman" w:hAnsi="Times New Roman" w:cs="Times New Roman"/>
          <w:sz w:val="24"/>
          <w:szCs w:val="24"/>
        </w:rPr>
        <w:t xml:space="preserve"> while </w:t>
      </w:r>
      <w:r w:rsidR="00AB1645">
        <w:rPr>
          <w:rFonts w:ascii="Times New Roman" w:hAnsi="Times New Roman" w:cs="Times New Roman"/>
          <w:sz w:val="24"/>
          <w:szCs w:val="24"/>
        </w:rPr>
        <w:t>question (</w:t>
      </w:r>
      <w:r w:rsidR="00484CF5">
        <w:rPr>
          <w:rFonts w:ascii="Times New Roman" w:hAnsi="Times New Roman" w:cs="Times New Roman"/>
          <w:sz w:val="24"/>
          <w:szCs w:val="24"/>
        </w:rPr>
        <w:t>Q9</w:t>
      </w:r>
      <w:r w:rsidR="00AB1645">
        <w:rPr>
          <w:rFonts w:ascii="Times New Roman" w:hAnsi="Times New Roman" w:cs="Times New Roman"/>
          <w:sz w:val="24"/>
          <w:szCs w:val="24"/>
        </w:rPr>
        <w:t>)</w:t>
      </w:r>
      <w:r w:rsidR="00A32E92">
        <w:rPr>
          <w:rFonts w:ascii="Times New Roman" w:hAnsi="Times New Roman" w:cs="Times New Roman"/>
          <w:sz w:val="24"/>
          <w:szCs w:val="24"/>
        </w:rPr>
        <w:t xml:space="preserve"> determined</w:t>
      </w:r>
      <w:r w:rsidR="00484CF5">
        <w:rPr>
          <w:rFonts w:ascii="Times New Roman" w:hAnsi="Times New Roman" w:cs="Times New Roman"/>
          <w:sz w:val="24"/>
          <w:szCs w:val="24"/>
        </w:rPr>
        <w:t xml:space="preserve"> </w:t>
      </w:r>
      <w:r w:rsidR="00A32E92">
        <w:rPr>
          <w:rFonts w:ascii="Times New Roman" w:hAnsi="Times New Roman" w:cs="Times New Roman"/>
          <w:sz w:val="24"/>
          <w:szCs w:val="24"/>
        </w:rPr>
        <w:t>how often Mesonet information was</w:t>
      </w:r>
      <w:r w:rsidR="00484CF5">
        <w:rPr>
          <w:rFonts w:ascii="Times New Roman" w:hAnsi="Times New Roman" w:cs="Times New Roman"/>
          <w:sz w:val="24"/>
          <w:szCs w:val="24"/>
        </w:rPr>
        <w:t xml:space="preserve"> used at the farm for decision making</w:t>
      </w:r>
      <w:r w:rsidR="00A32E92">
        <w:rPr>
          <w:rFonts w:ascii="Times New Roman" w:hAnsi="Times New Roman" w:cs="Times New Roman"/>
          <w:sz w:val="24"/>
          <w:szCs w:val="24"/>
        </w:rPr>
        <w:t xml:space="preserve"> in the 2015 planting, growing, and harvesting cycle</w:t>
      </w:r>
      <w:r w:rsidR="00933130">
        <w:rPr>
          <w:rFonts w:ascii="Times New Roman" w:hAnsi="Times New Roman" w:cs="Times New Roman"/>
          <w:sz w:val="24"/>
          <w:szCs w:val="24"/>
        </w:rPr>
        <w:t xml:space="preserve">. </w:t>
      </w:r>
      <w:r w:rsidR="00484CF5">
        <w:rPr>
          <w:rFonts w:ascii="Times New Roman" w:hAnsi="Times New Roman" w:cs="Times New Roman"/>
          <w:sz w:val="24"/>
          <w:szCs w:val="24"/>
        </w:rPr>
        <w:t>In order to categorize the use factor responses</w:t>
      </w:r>
      <w:r w:rsidR="00A113C4">
        <w:rPr>
          <w:rFonts w:ascii="Times New Roman" w:hAnsi="Times New Roman" w:cs="Times New Roman"/>
          <w:sz w:val="24"/>
          <w:szCs w:val="24"/>
        </w:rPr>
        <w:t xml:space="preserve"> and perform statistical analysis on the results</w:t>
      </w:r>
      <w:r w:rsidR="00484CF5">
        <w:rPr>
          <w:rFonts w:ascii="Times New Roman" w:hAnsi="Times New Roman" w:cs="Times New Roman"/>
          <w:sz w:val="24"/>
          <w:szCs w:val="24"/>
        </w:rPr>
        <w:t xml:space="preserve">, </w:t>
      </w:r>
      <w:r w:rsidR="00AB1645">
        <w:rPr>
          <w:rFonts w:ascii="Times New Roman" w:hAnsi="Times New Roman" w:cs="Times New Roman"/>
          <w:sz w:val="24"/>
          <w:szCs w:val="24"/>
        </w:rPr>
        <w:t>(</w:t>
      </w:r>
      <w:r w:rsidR="00484CF5">
        <w:rPr>
          <w:rFonts w:ascii="Times New Roman" w:hAnsi="Times New Roman" w:cs="Times New Roman"/>
          <w:sz w:val="24"/>
          <w:szCs w:val="24"/>
        </w:rPr>
        <w:t>Q6</w:t>
      </w:r>
      <w:r w:rsidR="00AB1645">
        <w:rPr>
          <w:rFonts w:ascii="Times New Roman" w:hAnsi="Times New Roman" w:cs="Times New Roman"/>
          <w:sz w:val="24"/>
          <w:szCs w:val="24"/>
        </w:rPr>
        <w:t>)</w:t>
      </w:r>
      <w:r w:rsidR="00484CF5">
        <w:rPr>
          <w:rFonts w:ascii="Times New Roman" w:hAnsi="Times New Roman" w:cs="Times New Roman"/>
          <w:sz w:val="24"/>
          <w:szCs w:val="24"/>
        </w:rPr>
        <w:t xml:space="preserve"> responses were</w:t>
      </w:r>
      <w:r w:rsidR="00F57CEF">
        <w:rPr>
          <w:rFonts w:ascii="Times New Roman" w:hAnsi="Times New Roman" w:cs="Times New Roman"/>
          <w:sz w:val="24"/>
          <w:szCs w:val="24"/>
        </w:rPr>
        <w:t xml:space="preserve"> grouped into the following five categories: (1) 1994-1997, (2) 1997-2001, (3) 2002-2006, (4) 2007-2011, </w:t>
      </w:r>
      <w:r w:rsidR="0087472B">
        <w:rPr>
          <w:rFonts w:ascii="Times New Roman" w:hAnsi="Times New Roman" w:cs="Times New Roman"/>
          <w:sz w:val="24"/>
          <w:szCs w:val="24"/>
        </w:rPr>
        <w:t xml:space="preserve">and </w:t>
      </w:r>
      <w:r w:rsidR="00F57CEF">
        <w:rPr>
          <w:rFonts w:ascii="Times New Roman" w:hAnsi="Times New Roman" w:cs="Times New Roman"/>
          <w:sz w:val="24"/>
          <w:szCs w:val="24"/>
        </w:rPr>
        <w:t>(5) 2012-2016</w:t>
      </w:r>
      <w:r w:rsidR="00AB1645">
        <w:rPr>
          <w:rFonts w:ascii="Times New Roman" w:hAnsi="Times New Roman" w:cs="Times New Roman"/>
          <w:sz w:val="24"/>
          <w:szCs w:val="24"/>
        </w:rPr>
        <w:t>. Also, question (</w:t>
      </w:r>
      <w:r w:rsidR="00484CF5">
        <w:rPr>
          <w:rFonts w:ascii="Times New Roman" w:hAnsi="Times New Roman" w:cs="Times New Roman"/>
          <w:sz w:val="24"/>
          <w:szCs w:val="24"/>
        </w:rPr>
        <w:t>Q9</w:t>
      </w:r>
      <w:r w:rsidR="00AB1645">
        <w:rPr>
          <w:rFonts w:ascii="Times New Roman" w:hAnsi="Times New Roman" w:cs="Times New Roman"/>
          <w:sz w:val="24"/>
          <w:szCs w:val="24"/>
        </w:rPr>
        <w:t>)</w:t>
      </w:r>
      <w:r w:rsidR="00484CF5">
        <w:rPr>
          <w:rFonts w:ascii="Times New Roman" w:hAnsi="Times New Roman" w:cs="Times New Roman"/>
          <w:sz w:val="24"/>
          <w:szCs w:val="24"/>
        </w:rPr>
        <w:t xml:space="preserve"> responses were grouped into the following five categories: (1) Every day, (2) 1 to 3 times a week, (3) 1 to 3 times a month, (4) Less than once a month, and (5) never</w:t>
      </w:r>
      <w:r w:rsidR="00F57CEF">
        <w:rPr>
          <w:rFonts w:ascii="Times New Roman" w:hAnsi="Times New Roman" w:cs="Times New Roman"/>
          <w:sz w:val="24"/>
          <w:szCs w:val="24"/>
        </w:rPr>
        <w:t xml:space="preserve">. </w:t>
      </w:r>
      <w:r w:rsidR="0054198A">
        <w:rPr>
          <w:rFonts w:ascii="Times New Roman" w:hAnsi="Times New Roman" w:cs="Times New Roman"/>
          <w:sz w:val="24"/>
          <w:szCs w:val="24"/>
        </w:rPr>
        <w:t>Finally, i</w:t>
      </w:r>
      <w:r w:rsidR="000A145A">
        <w:rPr>
          <w:rFonts w:ascii="Times New Roman" w:hAnsi="Times New Roman" w:cs="Times New Roman"/>
          <w:sz w:val="24"/>
          <w:szCs w:val="24"/>
        </w:rPr>
        <w:t>n order to</w:t>
      </w:r>
      <w:r w:rsidR="0054198A">
        <w:rPr>
          <w:rFonts w:ascii="Times New Roman" w:hAnsi="Times New Roman" w:cs="Times New Roman"/>
          <w:sz w:val="24"/>
          <w:szCs w:val="24"/>
        </w:rPr>
        <w:t xml:space="preserve"> measure </w:t>
      </w:r>
      <w:r w:rsidR="000657F4">
        <w:rPr>
          <w:rFonts w:ascii="Times New Roman" w:hAnsi="Times New Roman" w:cs="Times New Roman"/>
          <w:sz w:val="24"/>
          <w:szCs w:val="24"/>
        </w:rPr>
        <w:t>the specific effect that certain Mesonet agricultural advisors may have on</w:t>
      </w:r>
      <w:r w:rsidR="000A145A">
        <w:rPr>
          <w:rFonts w:ascii="Times New Roman" w:hAnsi="Times New Roman" w:cs="Times New Roman"/>
          <w:sz w:val="24"/>
          <w:szCs w:val="24"/>
        </w:rPr>
        <w:t xml:space="preserve"> the overall perceptions of value and importance</w:t>
      </w:r>
      <w:r w:rsidR="00C32639">
        <w:rPr>
          <w:rFonts w:ascii="Times New Roman" w:hAnsi="Times New Roman" w:cs="Times New Roman"/>
          <w:sz w:val="24"/>
          <w:szCs w:val="24"/>
        </w:rPr>
        <w:t xml:space="preserve">, </w:t>
      </w:r>
      <w:r w:rsidR="000A145A">
        <w:rPr>
          <w:rFonts w:ascii="Times New Roman" w:hAnsi="Times New Roman" w:cs="Times New Roman"/>
          <w:sz w:val="24"/>
          <w:szCs w:val="24"/>
        </w:rPr>
        <w:t>the following eight</w:t>
      </w:r>
      <w:r w:rsidR="00C32639">
        <w:rPr>
          <w:rFonts w:ascii="Times New Roman" w:hAnsi="Times New Roman" w:cs="Times New Roman"/>
          <w:sz w:val="24"/>
          <w:szCs w:val="24"/>
        </w:rPr>
        <w:t xml:space="preserve"> observational products were selected and included in the survey f</w:t>
      </w:r>
      <w:r w:rsidR="000657F4">
        <w:rPr>
          <w:rFonts w:ascii="Times New Roman" w:hAnsi="Times New Roman" w:cs="Times New Roman"/>
          <w:sz w:val="24"/>
          <w:szCs w:val="24"/>
        </w:rPr>
        <w:t>rom the Oklahoma Mesonet Agricultural Ad</w:t>
      </w:r>
      <w:r w:rsidR="00BD1F36">
        <w:rPr>
          <w:rFonts w:ascii="Times New Roman" w:hAnsi="Times New Roman" w:cs="Times New Roman"/>
          <w:sz w:val="24"/>
          <w:szCs w:val="24"/>
        </w:rPr>
        <w:t>visors list (Table</w:t>
      </w:r>
      <w:r w:rsidR="000657F4">
        <w:rPr>
          <w:rFonts w:ascii="Times New Roman" w:hAnsi="Times New Roman" w:cs="Times New Roman"/>
          <w:sz w:val="24"/>
          <w:szCs w:val="24"/>
        </w:rPr>
        <w:t xml:space="preserve"> 2):</w:t>
      </w:r>
      <w:r w:rsidR="00082D05">
        <w:rPr>
          <w:rFonts w:ascii="Times New Roman" w:hAnsi="Times New Roman" w:cs="Times New Roman"/>
          <w:sz w:val="24"/>
          <w:szCs w:val="24"/>
        </w:rPr>
        <w:t xml:space="preserve"> </w:t>
      </w:r>
      <w:r w:rsidR="000657F4">
        <w:rPr>
          <w:rFonts w:ascii="Times New Roman" w:hAnsi="Times New Roman" w:cs="Times New Roman"/>
          <w:sz w:val="24"/>
          <w:szCs w:val="24"/>
        </w:rPr>
        <w:t xml:space="preserve">(1) </w:t>
      </w:r>
      <w:r w:rsidR="00082D05">
        <w:rPr>
          <w:rFonts w:ascii="Times New Roman" w:hAnsi="Times New Roman" w:cs="Times New Roman"/>
          <w:sz w:val="24"/>
          <w:szCs w:val="24"/>
        </w:rPr>
        <w:t>degre</w:t>
      </w:r>
      <w:r w:rsidR="000657F4">
        <w:rPr>
          <w:rFonts w:ascii="Times New Roman" w:hAnsi="Times New Roman" w:cs="Times New Roman"/>
          <w:sz w:val="24"/>
          <w:szCs w:val="24"/>
        </w:rPr>
        <w:t xml:space="preserve">e-day heat unit calculator, (2) </w:t>
      </w:r>
      <w:r w:rsidR="00082D05">
        <w:rPr>
          <w:rFonts w:ascii="Times New Roman" w:hAnsi="Times New Roman" w:cs="Times New Roman"/>
          <w:sz w:val="24"/>
          <w:szCs w:val="24"/>
        </w:rPr>
        <w:t xml:space="preserve">drift risk advisor, </w:t>
      </w:r>
      <w:r w:rsidR="000657F4">
        <w:rPr>
          <w:rFonts w:ascii="Times New Roman" w:hAnsi="Times New Roman" w:cs="Times New Roman"/>
          <w:sz w:val="24"/>
          <w:szCs w:val="24"/>
        </w:rPr>
        <w:t xml:space="preserve">(3) </w:t>
      </w:r>
      <w:r w:rsidR="00082D05">
        <w:rPr>
          <w:rFonts w:ascii="Times New Roman" w:hAnsi="Times New Roman" w:cs="Times New Roman"/>
          <w:sz w:val="24"/>
          <w:szCs w:val="24"/>
        </w:rPr>
        <w:lastRenderedPageBreak/>
        <w:t>irrigation planner a</w:t>
      </w:r>
      <w:r w:rsidR="000657F4">
        <w:rPr>
          <w:rFonts w:ascii="Times New Roman" w:hAnsi="Times New Roman" w:cs="Times New Roman"/>
          <w:sz w:val="24"/>
          <w:szCs w:val="24"/>
        </w:rPr>
        <w:t>nd evapotranspiration tool, (4) plant available water (PAW), (5)</w:t>
      </w:r>
      <w:r w:rsidR="00082D05">
        <w:rPr>
          <w:rFonts w:ascii="Times New Roman" w:hAnsi="Times New Roman" w:cs="Times New Roman"/>
          <w:sz w:val="24"/>
          <w:szCs w:val="24"/>
        </w:rPr>
        <w:t xml:space="preserve"> fi</w:t>
      </w:r>
      <w:r w:rsidR="000657F4">
        <w:rPr>
          <w:rFonts w:ascii="Times New Roman" w:hAnsi="Times New Roman" w:cs="Times New Roman"/>
          <w:sz w:val="24"/>
          <w:szCs w:val="24"/>
        </w:rPr>
        <w:t xml:space="preserve">re danger or burning index, (6) </w:t>
      </w:r>
      <w:r w:rsidR="00082D05">
        <w:rPr>
          <w:rFonts w:ascii="Times New Roman" w:hAnsi="Times New Roman" w:cs="Times New Roman"/>
          <w:sz w:val="24"/>
          <w:szCs w:val="24"/>
        </w:rPr>
        <w:t>first hollow ste</w:t>
      </w:r>
      <w:r w:rsidR="000657F4">
        <w:rPr>
          <w:rFonts w:ascii="Times New Roman" w:hAnsi="Times New Roman" w:cs="Times New Roman"/>
          <w:sz w:val="24"/>
          <w:szCs w:val="24"/>
        </w:rPr>
        <w:t>m advisor, (7) cattle comfort advisor, and (8)</w:t>
      </w:r>
      <w:r w:rsidR="000A145A">
        <w:rPr>
          <w:rFonts w:ascii="Times New Roman" w:hAnsi="Times New Roman" w:cs="Times New Roman"/>
          <w:sz w:val="24"/>
          <w:szCs w:val="24"/>
        </w:rPr>
        <w:t xml:space="preserve"> the</w:t>
      </w:r>
      <w:r w:rsidR="00082D05">
        <w:rPr>
          <w:rFonts w:ascii="Times New Roman" w:hAnsi="Times New Roman" w:cs="Times New Roman"/>
          <w:sz w:val="24"/>
          <w:szCs w:val="24"/>
        </w:rPr>
        <w:t xml:space="preserve"> dispersion conditions and forecasts.</w:t>
      </w:r>
      <w:r w:rsidR="00C32639">
        <w:rPr>
          <w:rFonts w:ascii="Times New Roman" w:hAnsi="Times New Roman" w:cs="Times New Roman"/>
          <w:sz w:val="24"/>
          <w:szCs w:val="24"/>
        </w:rPr>
        <w:t xml:space="preserve"> </w:t>
      </w:r>
    </w:p>
    <w:p w:rsidR="00B4644E" w:rsidRDefault="0054198A" w:rsidP="00E5466E">
      <w:pPr>
        <w:spacing w:line="480" w:lineRule="auto"/>
        <w:ind w:firstLine="360"/>
        <w:jc w:val="both"/>
        <w:rPr>
          <w:rFonts w:ascii="Times New Roman" w:hAnsi="Times New Roman" w:cs="Times New Roman"/>
          <w:sz w:val="24"/>
          <w:szCs w:val="24"/>
        </w:rPr>
      </w:pPr>
      <w:r>
        <w:rPr>
          <w:rFonts w:ascii="Times New Roman" w:hAnsi="Times New Roman" w:cs="Times New Roman"/>
          <w:sz w:val="24"/>
          <w:szCs w:val="24"/>
        </w:rPr>
        <w:t>A second series of survey questions included a few external issues that were hypothesized to have an effect on the overall use of the Oklahoma Mesonet. The first question</w:t>
      </w:r>
      <w:r w:rsidR="00AB1645">
        <w:rPr>
          <w:rFonts w:ascii="Times New Roman" w:hAnsi="Times New Roman" w:cs="Times New Roman"/>
          <w:sz w:val="24"/>
          <w:szCs w:val="24"/>
        </w:rPr>
        <w:t xml:space="preserve"> in this group</w:t>
      </w:r>
      <w:r w:rsidR="00C32639">
        <w:rPr>
          <w:rFonts w:ascii="Times New Roman" w:hAnsi="Times New Roman" w:cs="Times New Roman"/>
          <w:sz w:val="24"/>
          <w:szCs w:val="24"/>
        </w:rPr>
        <w:t xml:space="preserve"> (Q17) was directly attributed to</w:t>
      </w:r>
      <w:r>
        <w:rPr>
          <w:rFonts w:ascii="Times New Roman" w:hAnsi="Times New Roman" w:cs="Times New Roman"/>
          <w:sz w:val="24"/>
          <w:szCs w:val="24"/>
        </w:rPr>
        <w:t>wards determining</w:t>
      </w:r>
      <w:r w:rsidR="00C32639">
        <w:rPr>
          <w:rFonts w:ascii="Times New Roman" w:hAnsi="Times New Roman" w:cs="Times New Roman"/>
          <w:sz w:val="24"/>
          <w:szCs w:val="24"/>
        </w:rPr>
        <w:t xml:space="preserve"> the effect of a specific practice</w:t>
      </w:r>
      <w:r w:rsidR="0077106F">
        <w:rPr>
          <w:rFonts w:ascii="Times New Roman" w:hAnsi="Times New Roman" w:cs="Times New Roman"/>
          <w:sz w:val="24"/>
          <w:szCs w:val="24"/>
        </w:rPr>
        <w:t xml:space="preserve">, prescribed burning, that the Oklahoma Mesonet specifically targets with the burning index and dispersion conditions tool to </w:t>
      </w:r>
      <w:r w:rsidR="000819E4">
        <w:rPr>
          <w:rFonts w:ascii="Times New Roman" w:hAnsi="Times New Roman" w:cs="Times New Roman"/>
          <w:sz w:val="24"/>
          <w:szCs w:val="24"/>
        </w:rPr>
        <w:t>prevent uncontrollable fires</w:t>
      </w:r>
      <w:r w:rsidR="0077106F">
        <w:rPr>
          <w:rFonts w:ascii="Times New Roman" w:hAnsi="Times New Roman" w:cs="Times New Roman"/>
          <w:sz w:val="24"/>
          <w:szCs w:val="24"/>
        </w:rPr>
        <w:t xml:space="preserve"> </w:t>
      </w:r>
      <w:sdt>
        <w:sdtPr>
          <w:rPr>
            <w:rFonts w:ascii="Times New Roman" w:hAnsi="Times New Roman" w:cs="Times New Roman"/>
            <w:sz w:val="24"/>
            <w:szCs w:val="24"/>
          </w:rPr>
          <w:id w:val="-73659322"/>
          <w:citation/>
        </w:sdtPr>
        <w:sdtContent>
          <w:r w:rsidR="0077106F">
            <w:rPr>
              <w:rFonts w:ascii="Times New Roman" w:hAnsi="Times New Roman" w:cs="Times New Roman"/>
              <w:sz w:val="24"/>
              <w:szCs w:val="24"/>
            </w:rPr>
            <w:fldChar w:fldCharType="begin"/>
          </w:r>
          <w:r w:rsidR="0077106F">
            <w:rPr>
              <w:rFonts w:ascii="Times New Roman" w:hAnsi="Times New Roman" w:cs="Times New Roman"/>
              <w:sz w:val="24"/>
              <w:szCs w:val="24"/>
            </w:rPr>
            <w:instrText xml:space="preserve">CITATION Bid06 \l 1033 </w:instrText>
          </w:r>
          <w:r w:rsidR="0077106F">
            <w:rPr>
              <w:rFonts w:ascii="Times New Roman" w:hAnsi="Times New Roman" w:cs="Times New Roman"/>
              <w:sz w:val="24"/>
              <w:szCs w:val="24"/>
            </w:rPr>
            <w:fldChar w:fldCharType="separate"/>
          </w:r>
          <w:r w:rsidR="005E4391" w:rsidRPr="005E4391">
            <w:rPr>
              <w:rFonts w:ascii="Times New Roman" w:hAnsi="Times New Roman" w:cs="Times New Roman"/>
              <w:noProof/>
              <w:sz w:val="24"/>
              <w:szCs w:val="24"/>
            </w:rPr>
            <w:t>(Bidwell, Weir, Carlson, &amp; Masters, 2006)</w:t>
          </w:r>
          <w:r w:rsidR="0077106F">
            <w:rPr>
              <w:rFonts w:ascii="Times New Roman" w:hAnsi="Times New Roman" w:cs="Times New Roman"/>
              <w:sz w:val="24"/>
              <w:szCs w:val="24"/>
            </w:rPr>
            <w:fldChar w:fldCharType="end"/>
          </w:r>
        </w:sdtContent>
      </w:sdt>
      <w:r w:rsidR="0077106F">
        <w:rPr>
          <w:rFonts w:ascii="Times New Roman" w:hAnsi="Times New Roman" w:cs="Times New Roman"/>
          <w:sz w:val="24"/>
          <w:szCs w:val="24"/>
        </w:rPr>
        <w:t>.</w:t>
      </w:r>
      <w:r w:rsidR="00BB797E">
        <w:rPr>
          <w:rFonts w:ascii="Times New Roman" w:hAnsi="Times New Roman" w:cs="Times New Roman"/>
          <w:sz w:val="24"/>
          <w:szCs w:val="24"/>
        </w:rPr>
        <w:t xml:space="preserve"> </w:t>
      </w:r>
      <w:r w:rsidR="000819E4">
        <w:rPr>
          <w:rFonts w:ascii="Times New Roman" w:hAnsi="Times New Roman" w:cs="Times New Roman"/>
          <w:sz w:val="24"/>
          <w:szCs w:val="24"/>
        </w:rPr>
        <w:t xml:space="preserve">Clay Pope, a lobbyist for the Oklahoma Association of Conservation Districts, states that, “fire is an economical way to cut down on the Eastern Red Cedar tree ‘infestation.’ The trees can consume 100 gallons of water per day, contributing to the financial and health problems posed by drought conditions as well as ruining the natural wildlife habitat” </w:t>
      </w:r>
      <w:sdt>
        <w:sdtPr>
          <w:rPr>
            <w:rFonts w:ascii="Times New Roman" w:hAnsi="Times New Roman" w:cs="Times New Roman"/>
            <w:sz w:val="24"/>
            <w:szCs w:val="24"/>
          </w:rPr>
          <w:id w:val="201291910"/>
          <w:citation/>
        </w:sdtPr>
        <w:sdtContent>
          <w:r w:rsidR="000819E4">
            <w:rPr>
              <w:rFonts w:ascii="Times New Roman" w:hAnsi="Times New Roman" w:cs="Times New Roman"/>
              <w:sz w:val="24"/>
              <w:szCs w:val="24"/>
            </w:rPr>
            <w:fldChar w:fldCharType="begin"/>
          </w:r>
          <w:r w:rsidR="000819E4">
            <w:rPr>
              <w:rFonts w:ascii="Times New Roman" w:hAnsi="Times New Roman" w:cs="Times New Roman"/>
              <w:sz w:val="24"/>
              <w:szCs w:val="24"/>
            </w:rPr>
            <w:instrText xml:space="preserve"> CITATION Fra06 \l 1033 </w:instrText>
          </w:r>
          <w:r w:rsidR="000819E4">
            <w:rPr>
              <w:rFonts w:ascii="Times New Roman" w:hAnsi="Times New Roman" w:cs="Times New Roman"/>
              <w:sz w:val="24"/>
              <w:szCs w:val="24"/>
            </w:rPr>
            <w:fldChar w:fldCharType="separate"/>
          </w:r>
          <w:r w:rsidR="005E4391" w:rsidRPr="005E4391">
            <w:rPr>
              <w:rFonts w:ascii="Times New Roman" w:hAnsi="Times New Roman" w:cs="Times New Roman"/>
              <w:noProof/>
              <w:sz w:val="24"/>
              <w:szCs w:val="24"/>
            </w:rPr>
            <w:t>(Francis-Smith, 2006)</w:t>
          </w:r>
          <w:r w:rsidR="000819E4">
            <w:rPr>
              <w:rFonts w:ascii="Times New Roman" w:hAnsi="Times New Roman" w:cs="Times New Roman"/>
              <w:sz w:val="24"/>
              <w:szCs w:val="24"/>
            </w:rPr>
            <w:fldChar w:fldCharType="end"/>
          </w:r>
        </w:sdtContent>
      </w:sdt>
      <w:r w:rsidR="000819E4">
        <w:rPr>
          <w:rFonts w:ascii="Times New Roman" w:hAnsi="Times New Roman" w:cs="Times New Roman"/>
          <w:sz w:val="24"/>
          <w:szCs w:val="24"/>
        </w:rPr>
        <w:t xml:space="preserve">. </w:t>
      </w:r>
      <w:r w:rsidR="00BB797E">
        <w:rPr>
          <w:rFonts w:ascii="Times New Roman" w:hAnsi="Times New Roman" w:cs="Times New Roman"/>
          <w:sz w:val="24"/>
          <w:szCs w:val="24"/>
        </w:rPr>
        <w:t>Experience with weather related losses in the past 10 years (Q19)</w:t>
      </w:r>
      <w:r>
        <w:rPr>
          <w:rFonts w:ascii="Times New Roman" w:hAnsi="Times New Roman" w:cs="Times New Roman"/>
          <w:sz w:val="24"/>
          <w:szCs w:val="24"/>
        </w:rPr>
        <w:t>, the second question in this series, was</w:t>
      </w:r>
      <w:r w:rsidR="00BB797E">
        <w:rPr>
          <w:rFonts w:ascii="Times New Roman" w:hAnsi="Times New Roman" w:cs="Times New Roman"/>
          <w:sz w:val="24"/>
          <w:szCs w:val="24"/>
        </w:rPr>
        <w:t xml:space="preserve"> used to measure the effects</w:t>
      </w:r>
      <w:r>
        <w:rPr>
          <w:rFonts w:ascii="Times New Roman" w:hAnsi="Times New Roman" w:cs="Times New Roman"/>
          <w:sz w:val="24"/>
          <w:szCs w:val="24"/>
        </w:rPr>
        <w:t>, if any,</w:t>
      </w:r>
      <w:r w:rsidR="00BB797E">
        <w:rPr>
          <w:rFonts w:ascii="Times New Roman" w:hAnsi="Times New Roman" w:cs="Times New Roman"/>
          <w:sz w:val="24"/>
          <w:szCs w:val="24"/>
        </w:rPr>
        <w:t xml:space="preserve"> that recent weather related losses</w:t>
      </w:r>
      <w:r>
        <w:rPr>
          <w:rFonts w:ascii="Times New Roman" w:hAnsi="Times New Roman" w:cs="Times New Roman"/>
          <w:sz w:val="24"/>
          <w:szCs w:val="24"/>
        </w:rPr>
        <w:t xml:space="preserve"> may</w:t>
      </w:r>
      <w:r w:rsidR="00BB797E">
        <w:rPr>
          <w:rFonts w:ascii="Times New Roman" w:hAnsi="Times New Roman" w:cs="Times New Roman"/>
          <w:sz w:val="24"/>
          <w:szCs w:val="24"/>
        </w:rPr>
        <w:t xml:space="preserve"> have on the perceptions of value and importance.</w:t>
      </w:r>
      <w:r>
        <w:rPr>
          <w:rFonts w:ascii="Times New Roman" w:hAnsi="Times New Roman" w:cs="Times New Roman"/>
          <w:sz w:val="24"/>
          <w:szCs w:val="24"/>
        </w:rPr>
        <w:t xml:space="preserve"> </w:t>
      </w:r>
      <w:r w:rsidR="00153017">
        <w:rPr>
          <w:rFonts w:ascii="Times New Roman" w:hAnsi="Times New Roman" w:cs="Times New Roman"/>
          <w:sz w:val="24"/>
          <w:szCs w:val="24"/>
        </w:rPr>
        <w:t>The third and final survey question of this series included a list of</w:t>
      </w:r>
      <w:r w:rsidR="00B059A6">
        <w:rPr>
          <w:rFonts w:ascii="Times New Roman" w:hAnsi="Times New Roman" w:cs="Times New Roman"/>
          <w:sz w:val="24"/>
          <w:szCs w:val="24"/>
        </w:rPr>
        <w:t xml:space="preserve"> seven</w:t>
      </w:r>
      <w:r w:rsidR="00153017">
        <w:rPr>
          <w:rFonts w:ascii="Times New Roman" w:hAnsi="Times New Roman" w:cs="Times New Roman"/>
          <w:sz w:val="24"/>
          <w:szCs w:val="24"/>
        </w:rPr>
        <w:t xml:space="preserve"> USDA federal</w:t>
      </w:r>
      <w:r w:rsidR="00B059A6">
        <w:rPr>
          <w:rFonts w:ascii="Times New Roman" w:hAnsi="Times New Roman" w:cs="Times New Roman"/>
          <w:sz w:val="24"/>
          <w:szCs w:val="24"/>
        </w:rPr>
        <w:t xml:space="preserve"> farm programs that respondents had to select if they had</w:t>
      </w:r>
      <w:r w:rsidR="00153017">
        <w:rPr>
          <w:rFonts w:ascii="Times New Roman" w:hAnsi="Times New Roman" w:cs="Times New Roman"/>
          <w:sz w:val="24"/>
          <w:szCs w:val="24"/>
        </w:rPr>
        <w:t xml:space="preserve"> previously enrolled in</w:t>
      </w:r>
      <w:r w:rsidR="00B059A6">
        <w:rPr>
          <w:rFonts w:ascii="Times New Roman" w:hAnsi="Times New Roman" w:cs="Times New Roman"/>
          <w:sz w:val="24"/>
          <w:szCs w:val="24"/>
        </w:rPr>
        <w:t xml:space="preserve"> the programs </w:t>
      </w:r>
      <w:r w:rsidR="00153017" w:rsidRPr="003A31EE">
        <w:rPr>
          <w:rFonts w:ascii="Times New Roman" w:hAnsi="Times New Roman" w:cs="Times New Roman"/>
          <w:sz w:val="24"/>
          <w:szCs w:val="24"/>
        </w:rPr>
        <w:t>(</w:t>
      </w:r>
      <w:r w:rsidR="00BD1F36" w:rsidRPr="003A31EE">
        <w:rPr>
          <w:rFonts w:ascii="Times New Roman" w:hAnsi="Times New Roman" w:cs="Times New Roman"/>
          <w:sz w:val="24"/>
          <w:szCs w:val="24"/>
        </w:rPr>
        <w:t>Table</w:t>
      </w:r>
      <w:r w:rsidR="00DA65C8" w:rsidRPr="003A31EE">
        <w:rPr>
          <w:rFonts w:ascii="Times New Roman" w:hAnsi="Times New Roman" w:cs="Times New Roman"/>
          <w:sz w:val="24"/>
          <w:szCs w:val="24"/>
        </w:rPr>
        <w:t xml:space="preserve"> 5</w:t>
      </w:r>
      <w:r w:rsidR="00153017">
        <w:rPr>
          <w:rFonts w:ascii="Times New Roman" w:hAnsi="Times New Roman" w:cs="Times New Roman"/>
          <w:sz w:val="24"/>
          <w:szCs w:val="24"/>
        </w:rPr>
        <w:t xml:space="preserve">). </w:t>
      </w:r>
    </w:p>
    <w:p w:rsidR="00194932" w:rsidRDefault="00194932" w:rsidP="00E5466E">
      <w:pPr>
        <w:spacing w:line="480" w:lineRule="auto"/>
        <w:ind w:firstLine="360"/>
        <w:jc w:val="both"/>
        <w:rPr>
          <w:rFonts w:ascii="Times New Roman" w:hAnsi="Times New Roman" w:cs="Times New Roman"/>
          <w:sz w:val="24"/>
          <w:szCs w:val="24"/>
        </w:rPr>
      </w:pPr>
    </w:p>
    <w:p w:rsidR="00194932" w:rsidRDefault="00194932" w:rsidP="00E5466E">
      <w:pPr>
        <w:spacing w:line="480" w:lineRule="auto"/>
        <w:ind w:firstLine="360"/>
        <w:jc w:val="both"/>
        <w:rPr>
          <w:rFonts w:ascii="Times New Roman" w:hAnsi="Times New Roman" w:cs="Times New Roman"/>
          <w:sz w:val="24"/>
          <w:szCs w:val="24"/>
        </w:rPr>
      </w:pPr>
    </w:p>
    <w:p w:rsidR="00194932" w:rsidRDefault="00194932" w:rsidP="00E5466E">
      <w:pPr>
        <w:spacing w:line="480" w:lineRule="auto"/>
        <w:ind w:firstLine="360"/>
        <w:jc w:val="both"/>
        <w:rPr>
          <w:rFonts w:ascii="Times New Roman" w:hAnsi="Times New Roman" w:cs="Times New Roman"/>
          <w:sz w:val="24"/>
          <w:szCs w:val="24"/>
        </w:rPr>
      </w:pPr>
    </w:p>
    <w:p w:rsidR="00194932" w:rsidRDefault="00194932" w:rsidP="00E5466E">
      <w:pPr>
        <w:spacing w:line="480" w:lineRule="auto"/>
        <w:ind w:firstLine="360"/>
        <w:jc w:val="both"/>
        <w:rPr>
          <w:rFonts w:ascii="Times New Roman" w:hAnsi="Times New Roman" w:cs="Times New Roman"/>
          <w:sz w:val="24"/>
          <w:szCs w:val="24"/>
        </w:rPr>
      </w:pPr>
    </w:p>
    <w:p w:rsidR="00B059A6" w:rsidRDefault="00B059A6" w:rsidP="00B059A6">
      <w:pPr>
        <w:rPr>
          <w:rFonts w:ascii="Times New Roman" w:hAnsi="Times New Roman" w:cs="Times New Roman"/>
          <w:b/>
          <w:sz w:val="24"/>
          <w:szCs w:val="24"/>
        </w:rPr>
      </w:pPr>
      <w:r>
        <w:rPr>
          <w:rFonts w:ascii="Times New Roman" w:hAnsi="Times New Roman" w:cs="Times New Roman"/>
          <w:b/>
          <w:sz w:val="24"/>
          <w:szCs w:val="24"/>
        </w:rPr>
        <w:lastRenderedPageBreak/>
        <w:t>Table 5: USDA Federal Farm Programs</w:t>
      </w:r>
    </w:p>
    <w:tbl>
      <w:tblPr>
        <w:tblW w:w="8480" w:type="dxa"/>
        <w:tblLook w:val="04A0" w:firstRow="1" w:lastRow="0" w:firstColumn="1" w:lastColumn="0" w:noHBand="0" w:noVBand="1"/>
      </w:tblPr>
      <w:tblGrid>
        <w:gridCol w:w="2440"/>
        <w:gridCol w:w="2080"/>
        <w:gridCol w:w="3960"/>
      </w:tblGrid>
      <w:tr w:rsidR="00B059A6" w:rsidRPr="009D0D20" w:rsidTr="00B059A6">
        <w:trPr>
          <w:trHeight w:val="300"/>
        </w:trPr>
        <w:tc>
          <w:tcPr>
            <w:tcW w:w="2440"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rsidR="00B059A6" w:rsidRPr="009D0D20" w:rsidRDefault="00B059A6" w:rsidP="00B059A6">
            <w:pPr>
              <w:spacing w:after="0" w:line="240" w:lineRule="auto"/>
              <w:jc w:val="center"/>
              <w:rPr>
                <w:rFonts w:ascii="Calibri" w:eastAsia="Times New Roman" w:hAnsi="Calibri" w:cs="Times New Roman"/>
                <w:b/>
                <w:bCs/>
                <w:color w:val="000000"/>
              </w:rPr>
            </w:pPr>
            <w:r w:rsidRPr="009D0D20">
              <w:rPr>
                <w:rFonts w:ascii="Calibri" w:eastAsia="Times New Roman" w:hAnsi="Calibri" w:cs="Times New Roman"/>
                <w:b/>
                <w:bCs/>
                <w:color w:val="000000"/>
              </w:rPr>
              <w:t>Federal Farm Program</w:t>
            </w:r>
          </w:p>
        </w:tc>
        <w:tc>
          <w:tcPr>
            <w:tcW w:w="2080" w:type="dxa"/>
            <w:tcBorders>
              <w:top w:val="single" w:sz="4" w:space="0" w:color="auto"/>
              <w:left w:val="nil"/>
              <w:bottom w:val="single" w:sz="4" w:space="0" w:color="auto"/>
              <w:right w:val="single" w:sz="4" w:space="0" w:color="auto"/>
            </w:tcBorders>
            <w:shd w:val="clear" w:color="000000" w:fill="D9D9D9"/>
            <w:noWrap/>
            <w:vAlign w:val="bottom"/>
            <w:hideMark/>
          </w:tcPr>
          <w:p w:rsidR="00B059A6" w:rsidRPr="009D0D20" w:rsidRDefault="00B059A6" w:rsidP="00B059A6">
            <w:pPr>
              <w:spacing w:after="0" w:line="240" w:lineRule="auto"/>
              <w:jc w:val="center"/>
              <w:rPr>
                <w:rFonts w:ascii="Calibri" w:eastAsia="Times New Roman" w:hAnsi="Calibri" w:cs="Times New Roman"/>
                <w:b/>
                <w:bCs/>
                <w:color w:val="000000"/>
              </w:rPr>
            </w:pPr>
            <w:r w:rsidRPr="009D0D20">
              <w:rPr>
                <w:rFonts w:ascii="Calibri" w:eastAsia="Times New Roman" w:hAnsi="Calibri" w:cs="Times New Roman"/>
                <w:b/>
                <w:bCs/>
                <w:color w:val="000000"/>
              </w:rPr>
              <w:t>Abbreviation</w:t>
            </w:r>
          </w:p>
        </w:tc>
        <w:tc>
          <w:tcPr>
            <w:tcW w:w="3960" w:type="dxa"/>
            <w:tcBorders>
              <w:top w:val="single" w:sz="4" w:space="0" w:color="auto"/>
              <w:left w:val="nil"/>
              <w:bottom w:val="single" w:sz="4" w:space="0" w:color="auto"/>
              <w:right w:val="single" w:sz="4" w:space="0" w:color="auto"/>
            </w:tcBorders>
            <w:shd w:val="clear" w:color="000000" w:fill="D9D9D9"/>
            <w:noWrap/>
            <w:vAlign w:val="bottom"/>
            <w:hideMark/>
          </w:tcPr>
          <w:p w:rsidR="00B059A6" w:rsidRPr="009D0D20" w:rsidRDefault="00B059A6" w:rsidP="00B059A6">
            <w:pPr>
              <w:spacing w:after="0" w:line="240" w:lineRule="auto"/>
              <w:jc w:val="center"/>
              <w:rPr>
                <w:rFonts w:ascii="Calibri" w:eastAsia="Times New Roman" w:hAnsi="Calibri" w:cs="Times New Roman"/>
                <w:b/>
                <w:bCs/>
                <w:color w:val="000000"/>
              </w:rPr>
            </w:pPr>
            <w:r w:rsidRPr="009D0D20">
              <w:rPr>
                <w:rFonts w:ascii="Calibri" w:eastAsia="Times New Roman" w:hAnsi="Calibri" w:cs="Times New Roman"/>
                <w:b/>
                <w:bCs/>
                <w:color w:val="000000"/>
              </w:rPr>
              <w:t>Description</w:t>
            </w:r>
          </w:p>
        </w:tc>
      </w:tr>
      <w:tr w:rsidR="00B059A6" w:rsidRPr="009D0D20" w:rsidTr="00B059A6">
        <w:trPr>
          <w:trHeight w:val="1367"/>
        </w:trPr>
        <w:tc>
          <w:tcPr>
            <w:tcW w:w="2440" w:type="dxa"/>
            <w:tcBorders>
              <w:top w:val="nil"/>
              <w:left w:val="single" w:sz="4" w:space="0" w:color="auto"/>
              <w:bottom w:val="single" w:sz="4" w:space="0" w:color="auto"/>
              <w:right w:val="single" w:sz="4" w:space="0" w:color="auto"/>
            </w:tcBorders>
            <w:shd w:val="clear" w:color="auto" w:fill="auto"/>
            <w:vAlign w:val="center"/>
            <w:hideMark/>
          </w:tcPr>
          <w:p w:rsidR="00B059A6" w:rsidRPr="009D0D20" w:rsidRDefault="00B059A6" w:rsidP="00B059A6">
            <w:pPr>
              <w:spacing w:after="0" w:line="240" w:lineRule="auto"/>
              <w:jc w:val="center"/>
              <w:rPr>
                <w:rFonts w:ascii="Calibri" w:eastAsia="Times New Roman" w:hAnsi="Calibri" w:cs="Times New Roman"/>
                <w:color w:val="000000"/>
              </w:rPr>
            </w:pPr>
            <w:r w:rsidRPr="009D0D20">
              <w:rPr>
                <w:rFonts w:ascii="Calibri" w:eastAsia="Times New Roman" w:hAnsi="Calibri" w:cs="Times New Roman"/>
                <w:color w:val="000000"/>
              </w:rPr>
              <w:t>Non-Insured Crop Disaster Assistance Program</w:t>
            </w:r>
          </w:p>
        </w:tc>
        <w:tc>
          <w:tcPr>
            <w:tcW w:w="2080" w:type="dxa"/>
            <w:tcBorders>
              <w:top w:val="nil"/>
              <w:left w:val="nil"/>
              <w:bottom w:val="single" w:sz="4" w:space="0" w:color="auto"/>
              <w:right w:val="single" w:sz="4" w:space="0" w:color="auto"/>
            </w:tcBorders>
            <w:shd w:val="clear" w:color="auto" w:fill="auto"/>
            <w:noWrap/>
            <w:vAlign w:val="center"/>
            <w:hideMark/>
          </w:tcPr>
          <w:p w:rsidR="00B059A6" w:rsidRPr="009D0D20" w:rsidRDefault="00B059A6" w:rsidP="00B059A6">
            <w:pPr>
              <w:spacing w:after="0" w:line="240" w:lineRule="auto"/>
              <w:jc w:val="center"/>
              <w:rPr>
                <w:rFonts w:ascii="Calibri" w:eastAsia="Times New Roman" w:hAnsi="Calibri" w:cs="Times New Roman"/>
                <w:color w:val="000000"/>
              </w:rPr>
            </w:pPr>
            <w:r w:rsidRPr="009D0D20">
              <w:rPr>
                <w:rFonts w:ascii="Calibri" w:eastAsia="Times New Roman" w:hAnsi="Calibri" w:cs="Times New Roman"/>
                <w:color w:val="000000"/>
              </w:rPr>
              <w:t>NAP</w:t>
            </w:r>
          </w:p>
        </w:tc>
        <w:tc>
          <w:tcPr>
            <w:tcW w:w="3960" w:type="dxa"/>
            <w:tcBorders>
              <w:top w:val="nil"/>
              <w:left w:val="nil"/>
              <w:bottom w:val="single" w:sz="4" w:space="0" w:color="auto"/>
              <w:right w:val="single" w:sz="4" w:space="0" w:color="auto"/>
            </w:tcBorders>
            <w:shd w:val="clear" w:color="auto" w:fill="auto"/>
            <w:vAlign w:val="center"/>
            <w:hideMark/>
          </w:tcPr>
          <w:p w:rsidR="00B059A6" w:rsidRPr="009D0D20" w:rsidRDefault="00B059A6" w:rsidP="00B059A6">
            <w:pPr>
              <w:spacing w:after="0" w:line="240" w:lineRule="auto"/>
              <w:jc w:val="center"/>
              <w:rPr>
                <w:rFonts w:ascii="Calibri" w:eastAsia="Times New Roman" w:hAnsi="Calibri" w:cs="Times New Roman"/>
                <w:color w:val="000000"/>
              </w:rPr>
            </w:pPr>
            <w:r w:rsidRPr="009D0D20">
              <w:rPr>
                <w:rFonts w:ascii="Calibri" w:eastAsia="Times New Roman" w:hAnsi="Calibri" w:cs="Times New Roman"/>
                <w:color w:val="000000"/>
              </w:rPr>
              <w:t>Provides financial assistance to producers of non</w:t>
            </w:r>
            <w:r w:rsidR="0087472B">
              <w:rPr>
                <w:rFonts w:ascii="Calibri" w:eastAsia="Times New Roman" w:hAnsi="Calibri" w:cs="Times New Roman"/>
                <w:color w:val="000000"/>
              </w:rPr>
              <w:t>-</w:t>
            </w:r>
            <w:r w:rsidRPr="009D0D20">
              <w:rPr>
                <w:rFonts w:ascii="Calibri" w:eastAsia="Times New Roman" w:hAnsi="Calibri" w:cs="Times New Roman"/>
                <w:color w:val="000000"/>
              </w:rPr>
              <w:t>insurable crops when low yields, loss of inventory, or prevented planting occur due to natural disasters. </w:t>
            </w:r>
          </w:p>
        </w:tc>
      </w:tr>
      <w:tr w:rsidR="00B059A6" w:rsidRPr="009D0D20" w:rsidTr="00B059A6">
        <w:trPr>
          <w:trHeight w:val="1808"/>
        </w:trPr>
        <w:tc>
          <w:tcPr>
            <w:tcW w:w="2440" w:type="dxa"/>
            <w:tcBorders>
              <w:top w:val="nil"/>
              <w:left w:val="single" w:sz="4" w:space="0" w:color="auto"/>
              <w:bottom w:val="single" w:sz="4" w:space="0" w:color="auto"/>
              <w:right w:val="single" w:sz="4" w:space="0" w:color="auto"/>
            </w:tcBorders>
            <w:shd w:val="clear" w:color="auto" w:fill="auto"/>
            <w:vAlign w:val="center"/>
            <w:hideMark/>
          </w:tcPr>
          <w:p w:rsidR="00B059A6" w:rsidRPr="009D0D20" w:rsidRDefault="00B059A6" w:rsidP="00B059A6">
            <w:pPr>
              <w:spacing w:after="0" w:line="240" w:lineRule="auto"/>
              <w:jc w:val="center"/>
              <w:rPr>
                <w:rFonts w:ascii="Calibri" w:eastAsia="Times New Roman" w:hAnsi="Calibri" w:cs="Times New Roman"/>
                <w:color w:val="000000"/>
              </w:rPr>
            </w:pPr>
            <w:r w:rsidRPr="009D0D20">
              <w:rPr>
                <w:rFonts w:ascii="Calibri" w:eastAsia="Times New Roman" w:hAnsi="Calibri" w:cs="Times New Roman"/>
                <w:color w:val="000000"/>
              </w:rPr>
              <w:t>Livestock Indemnity Program</w:t>
            </w:r>
          </w:p>
        </w:tc>
        <w:tc>
          <w:tcPr>
            <w:tcW w:w="2080" w:type="dxa"/>
            <w:tcBorders>
              <w:top w:val="nil"/>
              <w:left w:val="nil"/>
              <w:bottom w:val="single" w:sz="4" w:space="0" w:color="auto"/>
              <w:right w:val="single" w:sz="4" w:space="0" w:color="auto"/>
            </w:tcBorders>
            <w:shd w:val="clear" w:color="auto" w:fill="auto"/>
            <w:noWrap/>
            <w:vAlign w:val="center"/>
            <w:hideMark/>
          </w:tcPr>
          <w:p w:rsidR="00B059A6" w:rsidRPr="009D0D20" w:rsidRDefault="00B059A6" w:rsidP="00B059A6">
            <w:pPr>
              <w:spacing w:after="0" w:line="240" w:lineRule="auto"/>
              <w:jc w:val="center"/>
              <w:rPr>
                <w:rFonts w:ascii="Calibri" w:eastAsia="Times New Roman" w:hAnsi="Calibri" w:cs="Times New Roman"/>
                <w:color w:val="000000"/>
              </w:rPr>
            </w:pPr>
            <w:r w:rsidRPr="009D0D20">
              <w:rPr>
                <w:rFonts w:ascii="Calibri" w:eastAsia="Times New Roman" w:hAnsi="Calibri" w:cs="Times New Roman"/>
                <w:color w:val="000000"/>
              </w:rPr>
              <w:t>LIP</w:t>
            </w:r>
          </w:p>
        </w:tc>
        <w:tc>
          <w:tcPr>
            <w:tcW w:w="3960" w:type="dxa"/>
            <w:tcBorders>
              <w:top w:val="nil"/>
              <w:left w:val="nil"/>
              <w:bottom w:val="single" w:sz="4" w:space="0" w:color="auto"/>
              <w:right w:val="single" w:sz="4" w:space="0" w:color="auto"/>
            </w:tcBorders>
            <w:shd w:val="clear" w:color="auto" w:fill="auto"/>
            <w:vAlign w:val="center"/>
            <w:hideMark/>
          </w:tcPr>
          <w:p w:rsidR="00B059A6" w:rsidRPr="009D0D20" w:rsidRDefault="00B059A6" w:rsidP="00B059A6">
            <w:pPr>
              <w:spacing w:after="0" w:line="240" w:lineRule="auto"/>
              <w:jc w:val="center"/>
              <w:rPr>
                <w:rFonts w:ascii="Calibri" w:eastAsia="Times New Roman" w:hAnsi="Calibri" w:cs="Times New Roman"/>
                <w:color w:val="000000"/>
              </w:rPr>
            </w:pPr>
            <w:r w:rsidRPr="009D0D20">
              <w:rPr>
                <w:rFonts w:ascii="Calibri" w:eastAsia="Times New Roman" w:hAnsi="Calibri" w:cs="Times New Roman"/>
                <w:color w:val="000000"/>
              </w:rPr>
              <w:t>Provides benefits to livestock producers for livestock deaths in excess of normal mortality caused by adverse weather. In addition, LIP covers attacks by animals reintroduced into the wild by the federal government or protected by federal law</w:t>
            </w:r>
            <w:r>
              <w:rPr>
                <w:rFonts w:ascii="Calibri" w:eastAsia="Times New Roman" w:hAnsi="Calibri" w:cs="Times New Roman"/>
                <w:color w:val="000000"/>
              </w:rPr>
              <w:t>.</w:t>
            </w:r>
          </w:p>
        </w:tc>
      </w:tr>
      <w:tr w:rsidR="00B059A6" w:rsidRPr="009D0D20" w:rsidTr="00B059A6">
        <w:trPr>
          <w:trHeight w:val="1500"/>
        </w:trPr>
        <w:tc>
          <w:tcPr>
            <w:tcW w:w="2440" w:type="dxa"/>
            <w:tcBorders>
              <w:top w:val="nil"/>
              <w:left w:val="single" w:sz="4" w:space="0" w:color="auto"/>
              <w:bottom w:val="single" w:sz="4" w:space="0" w:color="auto"/>
              <w:right w:val="single" w:sz="4" w:space="0" w:color="auto"/>
            </w:tcBorders>
            <w:shd w:val="clear" w:color="auto" w:fill="auto"/>
            <w:vAlign w:val="center"/>
            <w:hideMark/>
          </w:tcPr>
          <w:p w:rsidR="00B059A6" w:rsidRPr="009D0D20" w:rsidRDefault="00B059A6" w:rsidP="00B059A6">
            <w:pPr>
              <w:spacing w:after="0" w:line="240" w:lineRule="auto"/>
              <w:jc w:val="center"/>
              <w:rPr>
                <w:rFonts w:ascii="Calibri" w:eastAsia="Times New Roman" w:hAnsi="Calibri" w:cs="Times New Roman"/>
                <w:color w:val="000000"/>
              </w:rPr>
            </w:pPr>
            <w:r w:rsidRPr="009D0D20">
              <w:rPr>
                <w:rFonts w:ascii="Calibri" w:eastAsia="Times New Roman" w:hAnsi="Calibri" w:cs="Times New Roman"/>
                <w:color w:val="000000"/>
              </w:rPr>
              <w:t>Tree Assistance Program</w:t>
            </w:r>
          </w:p>
        </w:tc>
        <w:tc>
          <w:tcPr>
            <w:tcW w:w="2080" w:type="dxa"/>
            <w:tcBorders>
              <w:top w:val="nil"/>
              <w:left w:val="nil"/>
              <w:bottom w:val="single" w:sz="4" w:space="0" w:color="auto"/>
              <w:right w:val="single" w:sz="4" w:space="0" w:color="auto"/>
            </w:tcBorders>
            <w:shd w:val="clear" w:color="auto" w:fill="auto"/>
            <w:noWrap/>
            <w:vAlign w:val="center"/>
            <w:hideMark/>
          </w:tcPr>
          <w:p w:rsidR="00B059A6" w:rsidRPr="009D0D20" w:rsidRDefault="00B059A6" w:rsidP="00B059A6">
            <w:pPr>
              <w:spacing w:after="0" w:line="240" w:lineRule="auto"/>
              <w:jc w:val="center"/>
              <w:rPr>
                <w:rFonts w:ascii="Calibri" w:eastAsia="Times New Roman" w:hAnsi="Calibri" w:cs="Times New Roman"/>
                <w:color w:val="000000"/>
              </w:rPr>
            </w:pPr>
            <w:r w:rsidRPr="009D0D20">
              <w:rPr>
                <w:rFonts w:ascii="Calibri" w:eastAsia="Times New Roman" w:hAnsi="Calibri" w:cs="Times New Roman"/>
                <w:color w:val="000000"/>
              </w:rPr>
              <w:t>TAP</w:t>
            </w:r>
          </w:p>
        </w:tc>
        <w:tc>
          <w:tcPr>
            <w:tcW w:w="3960" w:type="dxa"/>
            <w:tcBorders>
              <w:top w:val="nil"/>
              <w:left w:val="nil"/>
              <w:bottom w:val="single" w:sz="4" w:space="0" w:color="auto"/>
              <w:right w:val="single" w:sz="4" w:space="0" w:color="auto"/>
            </w:tcBorders>
            <w:shd w:val="clear" w:color="auto" w:fill="auto"/>
            <w:vAlign w:val="center"/>
            <w:hideMark/>
          </w:tcPr>
          <w:p w:rsidR="00B059A6" w:rsidRPr="009D0D20" w:rsidRDefault="00B059A6" w:rsidP="00B059A6">
            <w:pPr>
              <w:spacing w:after="0" w:line="240" w:lineRule="auto"/>
              <w:jc w:val="center"/>
              <w:rPr>
                <w:rFonts w:ascii="Calibri" w:eastAsia="Times New Roman" w:hAnsi="Calibri" w:cs="Times New Roman"/>
                <w:color w:val="000000"/>
              </w:rPr>
            </w:pPr>
            <w:r w:rsidRPr="009D0D20">
              <w:rPr>
                <w:rFonts w:ascii="Calibri" w:eastAsia="Times New Roman" w:hAnsi="Calibri" w:cs="Times New Roman"/>
                <w:color w:val="000000"/>
              </w:rPr>
              <w:t>Provides financial assistance to qualifying orchardists and nursery tree growers to replant or rehabilitate eligible trees, bushes and vines damaged by natural disasters</w:t>
            </w:r>
          </w:p>
        </w:tc>
      </w:tr>
      <w:tr w:rsidR="00B059A6" w:rsidRPr="009D0D20" w:rsidTr="00B059A6">
        <w:trPr>
          <w:trHeight w:val="1988"/>
        </w:trPr>
        <w:tc>
          <w:tcPr>
            <w:tcW w:w="2440" w:type="dxa"/>
            <w:tcBorders>
              <w:top w:val="nil"/>
              <w:left w:val="single" w:sz="4" w:space="0" w:color="auto"/>
              <w:bottom w:val="single" w:sz="4" w:space="0" w:color="auto"/>
              <w:right w:val="single" w:sz="4" w:space="0" w:color="auto"/>
            </w:tcBorders>
            <w:shd w:val="clear" w:color="auto" w:fill="auto"/>
            <w:vAlign w:val="center"/>
            <w:hideMark/>
          </w:tcPr>
          <w:p w:rsidR="00B059A6" w:rsidRPr="009D0D20" w:rsidRDefault="00B059A6" w:rsidP="00B059A6">
            <w:pPr>
              <w:spacing w:after="0" w:line="240" w:lineRule="auto"/>
              <w:jc w:val="center"/>
              <w:rPr>
                <w:rFonts w:ascii="Calibri" w:eastAsia="Times New Roman" w:hAnsi="Calibri" w:cs="Times New Roman"/>
                <w:color w:val="000000"/>
              </w:rPr>
            </w:pPr>
            <w:r w:rsidRPr="009D0D20">
              <w:rPr>
                <w:rFonts w:ascii="Calibri" w:eastAsia="Times New Roman" w:hAnsi="Calibri" w:cs="Times New Roman"/>
                <w:color w:val="000000"/>
              </w:rPr>
              <w:t>Emergency Assistance for Livestock, Honeybees, and Farm-Raised Fish Program</w:t>
            </w:r>
          </w:p>
        </w:tc>
        <w:tc>
          <w:tcPr>
            <w:tcW w:w="2080" w:type="dxa"/>
            <w:tcBorders>
              <w:top w:val="nil"/>
              <w:left w:val="nil"/>
              <w:bottom w:val="single" w:sz="4" w:space="0" w:color="auto"/>
              <w:right w:val="single" w:sz="4" w:space="0" w:color="auto"/>
            </w:tcBorders>
            <w:shd w:val="clear" w:color="auto" w:fill="auto"/>
            <w:noWrap/>
            <w:vAlign w:val="center"/>
            <w:hideMark/>
          </w:tcPr>
          <w:p w:rsidR="00B059A6" w:rsidRPr="009D0D20" w:rsidRDefault="00B059A6" w:rsidP="00B059A6">
            <w:pPr>
              <w:spacing w:after="0" w:line="240" w:lineRule="auto"/>
              <w:jc w:val="center"/>
              <w:rPr>
                <w:rFonts w:ascii="Calibri" w:eastAsia="Times New Roman" w:hAnsi="Calibri" w:cs="Times New Roman"/>
                <w:color w:val="000000"/>
              </w:rPr>
            </w:pPr>
            <w:r w:rsidRPr="009D0D20">
              <w:rPr>
                <w:rFonts w:ascii="Calibri" w:eastAsia="Times New Roman" w:hAnsi="Calibri" w:cs="Times New Roman"/>
                <w:color w:val="000000"/>
              </w:rPr>
              <w:t>ELAP</w:t>
            </w:r>
          </w:p>
        </w:tc>
        <w:tc>
          <w:tcPr>
            <w:tcW w:w="3960" w:type="dxa"/>
            <w:tcBorders>
              <w:top w:val="nil"/>
              <w:left w:val="nil"/>
              <w:bottom w:val="single" w:sz="4" w:space="0" w:color="auto"/>
              <w:right w:val="single" w:sz="4" w:space="0" w:color="auto"/>
            </w:tcBorders>
            <w:shd w:val="clear" w:color="auto" w:fill="auto"/>
            <w:vAlign w:val="center"/>
            <w:hideMark/>
          </w:tcPr>
          <w:p w:rsidR="00B059A6" w:rsidRPr="009D0D20" w:rsidRDefault="00B059A6" w:rsidP="00B059A6">
            <w:pPr>
              <w:spacing w:after="0" w:line="240" w:lineRule="auto"/>
              <w:jc w:val="center"/>
              <w:rPr>
                <w:rFonts w:ascii="Calibri" w:eastAsia="Times New Roman" w:hAnsi="Calibri" w:cs="Times New Roman"/>
                <w:color w:val="000000"/>
              </w:rPr>
            </w:pPr>
            <w:r w:rsidRPr="009D0D20">
              <w:rPr>
                <w:rFonts w:ascii="Calibri" w:eastAsia="Times New Roman" w:hAnsi="Calibri" w:cs="Times New Roman"/>
                <w:color w:val="000000"/>
              </w:rPr>
              <w:t>Provides Emergency relief to producers of livestock, honey bees, and farm-raised fish. Covers losses from disaster such as adverse weather or other conditions, such as blizzards and wildfires not adequately covered by any other disaster program.</w:t>
            </w:r>
          </w:p>
        </w:tc>
      </w:tr>
      <w:tr w:rsidR="00B059A6" w:rsidRPr="009D0D20" w:rsidTr="00B059A6">
        <w:trPr>
          <w:trHeight w:val="1500"/>
        </w:trPr>
        <w:tc>
          <w:tcPr>
            <w:tcW w:w="2440" w:type="dxa"/>
            <w:tcBorders>
              <w:top w:val="nil"/>
              <w:left w:val="single" w:sz="4" w:space="0" w:color="auto"/>
              <w:bottom w:val="single" w:sz="4" w:space="0" w:color="auto"/>
              <w:right w:val="single" w:sz="4" w:space="0" w:color="auto"/>
            </w:tcBorders>
            <w:shd w:val="clear" w:color="auto" w:fill="auto"/>
            <w:vAlign w:val="center"/>
            <w:hideMark/>
          </w:tcPr>
          <w:p w:rsidR="00B059A6" w:rsidRPr="009D0D20" w:rsidRDefault="00B059A6" w:rsidP="00B059A6">
            <w:pPr>
              <w:spacing w:after="0" w:line="240" w:lineRule="auto"/>
              <w:jc w:val="center"/>
              <w:rPr>
                <w:rFonts w:ascii="Calibri" w:eastAsia="Times New Roman" w:hAnsi="Calibri" w:cs="Times New Roman"/>
                <w:color w:val="000000"/>
              </w:rPr>
            </w:pPr>
            <w:r w:rsidRPr="009D0D20">
              <w:rPr>
                <w:rFonts w:ascii="Calibri" w:eastAsia="Times New Roman" w:hAnsi="Calibri" w:cs="Times New Roman"/>
                <w:color w:val="000000"/>
              </w:rPr>
              <w:t>Emergency Loan Program</w:t>
            </w:r>
          </w:p>
        </w:tc>
        <w:tc>
          <w:tcPr>
            <w:tcW w:w="2080" w:type="dxa"/>
            <w:tcBorders>
              <w:top w:val="nil"/>
              <w:left w:val="nil"/>
              <w:bottom w:val="single" w:sz="4" w:space="0" w:color="auto"/>
              <w:right w:val="single" w:sz="4" w:space="0" w:color="auto"/>
            </w:tcBorders>
            <w:shd w:val="clear" w:color="auto" w:fill="auto"/>
            <w:noWrap/>
            <w:vAlign w:val="center"/>
            <w:hideMark/>
          </w:tcPr>
          <w:p w:rsidR="00B059A6" w:rsidRPr="009D0D20" w:rsidRDefault="00B059A6" w:rsidP="00B059A6">
            <w:pPr>
              <w:spacing w:after="0" w:line="240" w:lineRule="auto"/>
              <w:jc w:val="center"/>
              <w:rPr>
                <w:rFonts w:ascii="Calibri" w:eastAsia="Times New Roman" w:hAnsi="Calibri" w:cs="Times New Roman"/>
                <w:color w:val="000000"/>
              </w:rPr>
            </w:pPr>
            <w:r w:rsidRPr="009D0D20">
              <w:rPr>
                <w:rFonts w:ascii="Calibri" w:eastAsia="Times New Roman" w:hAnsi="Calibri" w:cs="Times New Roman"/>
                <w:color w:val="000000"/>
              </w:rPr>
              <w:t>-</w:t>
            </w:r>
          </w:p>
        </w:tc>
        <w:tc>
          <w:tcPr>
            <w:tcW w:w="3960" w:type="dxa"/>
            <w:tcBorders>
              <w:top w:val="nil"/>
              <w:left w:val="nil"/>
              <w:bottom w:val="single" w:sz="4" w:space="0" w:color="auto"/>
              <w:right w:val="single" w:sz="4" w:space="0" w:color="auto"/>
            </w:tcBorders>
            <w:shd w:val="clear" w:color="auto" w:fill="auto"/>
            <w:vAlign w:val="center"/>
            <w:hideMark/>
          </w:tcPr>
          <w:p w:rsidR="00B059A6" w:rsidRPr="009D0D20" w:rsidRDefault="00B059A6" w:rsidP="00B059A6">
            <w:pPr>
              <w:spacing w:after="0" w:line="240" w:lineRule="auto"/>
              <w:jc w:val="center"/>
              <w:rPr>
                <w:rFonts w:ascii="Calibri" w:eastAsia="Times New Roman" w:hAnsi="Calibri" w:cs="Times New Roman"/>
                <w:color w:val="000000"/>
              </w:rPr>
            </w:pPr>
            <w:r w:rsidRPr="009D0D20">
              <w:rPr>
                <w:rFonts w:ascii="Calibri" w:eastAsia="Times New Roman" w:hAnsi="Calibri" w:cs="Times New Roman"/>
                <w:color w:val="000000"/>
              </w:rPr>
              <w:t>USDA’s Farm Service Agency (FSA) provides emergency loans to help producers recover from production and physical losses due to drought, flooding, other natural disasters or quarantine.</w:t>
            </w:r>
          </w:p>
        </w:tc>
      </w:tr>
      <w:tr w:rsidR="00B059A6" w:rsidRPr="009D0D20" w:rsidTr="00B059A6">
        <w:trPr>
          <w:trHeight w:val="1718"/>
        </w:trPr>
        <w:tc>
          <w:tcPr>
            <w:tcW w:w="2440" w:type="dxa"/>
            <w:tcBorders>
              <w:top w:val="nil"/>
              <w:left w:val="single" w:sz="4" w:space="0" w:color="auto"/>
              <w:bottom w:val="single" w:sz="4" w:space="0" w:color="auto"/>
              <w:right w:val="single" w:sz="4" w:space="0" w:color="auto"/>
            </w:tcBorders>
            <w:shd w:val="clear" w:color="auto" w:fill="auto"/>
            <w:vAlign w:val="center"/>
            <w:hideMark/>
          </w:tcPr>
          <w:p w:rsidR="00B059A6" w:rsidRPr="009D0D20" w:rsidRDefault="00B059A6" w:rsidP="00B059A6">
            <w:pPr>
              <w:spacing w:after="0" w:line="240" w:lineRule="auto"/>
              <w:jc w:val="center"/>
              <w:rPr>
                <w:rFonts w:ascii="Calibri" w:eastAsia="Times New Roman" w:hAnsi="Calibri" w:cs="Times New Roman"/>
                <w:color w:val="000000"/>
              </w:rPr>
            </w:pPr>
            <w:r w:rsidRPr="009D0D20">
              <w:rPr>
                <w:rFonts w:ascii="Calibri" w:eastAsia="Times New Roman" w:hAnsi="Calibri" w:cs="Times New Roman"/>
                <w:color w:val="000000"/>
              </w:rPr>
              <w:t>Emergency Conservation Program</w:t>
            </w:r>
          </w:p>
        </w:tc>
        <w:tc>
          <w:tcPr>
            <w:tcW w:w="2080" w:type="dxa"/>
            <w:tcBorders>
              <w:top w:val="nil"/>
              <w:left w:val="nil"/>
              <w:bottom w:val="single" w:sz="4" w:space="0" w:color="auto"/>
              <w:right w:val="single" w:sz="4" w:space="0" w:color="auto"/>
            </w:tcBorders>
            <w:shd w:val="clear" w:color="auto" w:fill="auto"/>
            <w:noWrap/>
            <w:vAlign w:val="center"/>
            <w:hideMark/>
          </w:tcPr>
          <w:p w:rsidR="00B059A6" w:rsidRPr="009D0D20" w:rsidRDefault="00B059A6" w:rsidP="00B059A6">
            <w:pPr>
              <w:spacing w:after="0" w:line="240" w:lineRule="auto"/>
              <w:jc w:val="center"/>
              <w:rPr>
                <w:rFonts w:ascii="Calibri" w:eastAsia="Times New Roman" w:hAnsi="Calibri" w:cs="Times New Roman"/>
                <w:color w:val="000000"/>
              </w:rPr>
            </w:pPr>
            <w:r w:rsidRPr="009D0D20">
              <w:rPr>
                <w:rFonts w:ascii="Calibri" w:eastAsia="Times New Roman" w:hAnsi="Calibri" w:cs="Times New Roman"/>
                <w:color w:val="000000"/>
              </w:rPr>
              <w:t>ECP</w:t>
            </w:r>
          </w:p>
        </w:tc>
        <w:tc>
          <w:tcPr>
            <w:tcW w:w="3960" w:type="dxa"/>
            <w:tcBorders>
              <w:top w:val="nil"/>
              <w:left w:val="nil"/>
              <w:bottom w:val="single" w:sz="4" w:space="0" w:color="auto"/>
              <w:right w:val="single" w:sz="4" w:space="0" w:color="auto"/>
            </w:tcBorders>
            <w:shd w:val="clear" w:color="auto" w:fill="auto"/>
            <w:vAlign w:val="center"/>
            <w:hideMark/>
          </w:tcPr>
          <w:p w:rsidR="00B059A6" w:rsidRPr="009D0D20" w:rsidRDefault="00B059A6" w:rsidP="00B059A6">
            <w:pPr>
              <w:spacing w:after="0" w:line="240" w:lineRule="auto"/>
              <w:jc w:val="center"/>
              <w:rPr>
                <w:rFonts w:ascii="Calibri" w:eastAsia="Times New Roman" w:hAnsi="Calibri" w:cs="Times New Roman"/>
                <w:color w:val="000000"/>
              </w:rPr>
            </w:pPr>
            <w:r w:rsidRPr="009D0D20">
              <w:rPr>
                <w:rFonts w:ascii="Calibri" w:eastAsia="Times New Roman" w:hAnsi="Calibri" w:cs="Times New Roman"/>
                <w:color w:val="000000"/>
              </w:rPr>
              <w:t>Provides farmers and ranchers with funding and assistance to repair damage to farmlands caused by natural disasters and to help put in place methods for water conservation during severe drought. </w:t>
            </w:r>
          </w:p>
        </w:tc>
      </w:tr>
      <w:tr w:rsidR="00B059A6" w:rsidRPr="009D0D20" w:rsidTr="00B059A6">
        <w:trPr>
          <w:trHeight w:val="1700"/>
        </w:trPr>
        <w:tc>
          <w:tcPr>
            <w:tcW w:w="2440" w:type="dxa"/>
            <w:tcBorders>
              <w:top w:val="nil"/>
              <w:left w:val="single" w:sz="4" w:space="0" w:color="auto"/>
              <w:bottom w:val="single" w:sz="4" w:space="0" w:color="auto"/>
              <w:right w:val="single" w:sz="4" w:space="0" w:color="auto"/>
            </w:tcBorders>
            <w:shd w:val="clear" w:color="auto" w:fill="auto"/>
            <w:vAlign w:val="center"/>
            <w:hideMark/>
          </w:tcPr>
          <w:p w:rsidR="00B059A6" w:rsidRPr="009D0D20" w:rsidRDefault="00B059A6" w:rsidP="00B059A6">
            <w:pPr>
              <w:spacing w:after="0" w:line="240" w:lineRule="auto"/>
              <w:jc w:val="center"/>
              <w:rPr>
                <w:rFonts w:ascii="Calibri" w:eastAsia="Times New Roman" w:hAnsi="Calibri" w:cs="Times New Roman"/>
                <w:color w:val="000000"/>
              </w:rPr>
            </w:pPr>
            <w:r w:rsidRPr="009D0D20">
              <w:rPr>
                <w:rFonts w:ascii="Calibri" w:eastAsia="Times New Roman" w:hAnsi="Calibri" w:cs="Times New Roman"/>
                <w:color w:val="000000"/>
              </w:rPr>
              <w:t>Conservation Reserve Program</w:t>
            </w:r>
          </w:p>
        </w:tc>
        <w:tc>
          <w:tcPr>
            <w:tcW w:w="2080" w:type="dxa"/>
            <w:tcBorders>
              <w:top w:val="nil"/>
              <w:left w:val="nil"/>
              <w:bottom w:val="single" w:sz="4" w:space="0" w:color="auto"/>
              <w:right w:val="single" w:sz="4" w:space="0" w:color="auto"/>
            </w:tcBorders>
            <w:shd w:val="clear" w:color="auto" w:fill="auto"/>
            <w:noWrap/>
            <w:vAlign w:val="center"/>
            <w:hideMark/>
          </w:tcPr>
          <w:p w:rsidR="00B059A6" w:rsidRPr="009D0D20" w:rsidRDefault="00B059A6" w:rsidP="00B059A6">
            <w:pPr>
              <w:spacing w:after="0" w:line="240" w:lineRule="auto"/>
              <w:jc w:val="center"/>
              <w:rPr>
                <w:rFonts w:ascii="Calibri" w:eastAsia="Times New Roman" w:hAnsi="Calibri" w:cs="Times New Roman"/>
                <w:color w:val="000000"/>
              </w:rPr>
            </w:pPr>
            <w:r w:rsidRPr="009D0D20">
              <w:rPr>
                <w:rFonts w:ascii="Calibri" w:eastAsia="Times New Roman" w:hAnsi="Calibri" w:cs="Times New Roman"/>
                <w:color w:val="000000"/>
              </w:rPr>
              <w:t>CRP</w:t>
            </w:r>
          </w:p>
        </w:tc>
        <w:tc>
          <w:tcPr>
            <w:tcW w:w="3960" w:type="dxa"/>
            <w:tcBorders>
              <w:top w:val="nil"/>
              <w:left w:val="nil"/>
              <w:bottom w:val="single" w:sz="4" w:space="0" w:color="auto"/>
              <w:right w:val="single" w:sz="4" w:space="0" w:color="auto"/>
            </w:tcBorders>
            <w:shd w:val="clear" w:color="auto" w:fill="auto"/>
            <w:vAlign w:val="center"/>
            <w:hideMark/>
          </w:tcPr>
          <w:p w:rsidR="00B059A6" w:rsidRPr="009D0D20" w:rsidRDefault="00B059A6" w:rsidP="00B059A6">
            <w:pPr>
              <w:spacing w:after="0" w:line="240" w:lineRule="auto"/>
              <w:jc w:val="center"/>
              <w:rPr>
                <w:rFonts w:ascii="Calibri" w:eastAsia="Times New Roman" w:hAnsi="Calibri" w:cs="Times New Roman"/>
                <w:color w:val="000000"/>
              </w:rPr>
            </w:pPr>
            <w:r w:rsidRPr="009D0D20">
              <w:rPr>
                <w:rFonts w:ascii="Calibri" w:eastAsia="Times New Roman" w:hAnsi="Calibri" w:cs="Times New Roman"/>
                <w:color w:val="000000"/>
              </w:rPr>
              <w:t>In exchange for a yearly rental payment, farmers enrolled in the program agree to remove environmentally sensitive land from agricultural production and plant species that will improve environmental health and quality. </w:t>
            </w:r>
          </w:p>
        </w:tc>
      </w:tr>
    </w:tbl>
    <w:p w:rsidR="00E42604" w:rsidRPr="00BC01D1" w:rsidRDefault="00AB1645" w:rsidP="00B059A6">
      <w:pPr>
        <w:spacing w:line="480" w:lineRule="auto"/>
        <w:jc w:val="both"/>
        <w:rPr>
          <w:rFonts w:ascii="Times New Roman" w:hAnsi="Times New Roman" w:cs="Times New Roman"/>
          <w:i/>
          <w:sz w:val="24"/>
          <w:szCs w:val="24"/>
        </w:rPr>
      </w:pPr>
      <w:r w:rsidRPr="00BC01D1">
        <w:rPr>
          <w:rFonts w:ascii="Times New Roman" w:hAnsi="Times New Roman" w:cs="Times New Roman"/>
          <w:i/>
          <w:sz w:val="24"/>
          <w:szCs w:val="24"/>
        </w:rPr>
        <w:t>Source: USDA Farm Service Agency: Programs and Services (2016)</w:t>
      </w:r>
    </w:p>
    <w:p w:rsidR="00C53A7E" w:rsidRPr="00E106FB" w:rsidRDefault="00C33BB6" w:rsidP="0013561C">
      <w:pPr>
        <w:spacing w:line="480" w:lineRule="auto"/>
        <w:ind w:firstLine="360"/>
        <w:jc w:val="both"/>
        <w:rPr>
          <w:rFonts w:ascii="Times New Roman" w:hAnsi="Times New Roman" w:cs="Times New Roman"/>
          <w:sz w:val="24"/>
          <w:szCs w:val="24"/>
        </w:rPr>
      </w:pPr>
      <w:r>
        <w:rPr>
          <w:rFonts w:ascii="Times New Roman" w:hAnsi="Times New Roman" w:cs="Times New Roman"/>
          <w:sz w:val="24"/>
          <w:szCs w:val="24"/>
        </w:rPr>
        <w:lastRenderedPageBreak/>
        <w:t xml:space="preserve">In </w:t>
      </w:r>
      <w:sdt>
        <w:sdtPr>
          <w:rPr>
            <w:rFonts w:ascii="Times New Roman" w:hAnsi="Times New Roman" w:cs="Times New Roman"/>
            <w:sz w:val="24"/>
            <w:szCs w:val="24"/>
          </w:rPr>
          <w:id w:val="648863285"/>
          <w:citation/>
        </w:sdtPr>
        <w:sdtContent>
          <w:r>
            <w:rPr>
              <w:rFonts w:ascii="Times New Roman" w:hAnsi="Times New Roman" w:cs="Times New Roman"/>
              <w:sz w:val="24"/>
              <w:szCs w:val="24"/>
            </w:rPr>
            <w:fldChar w:fldCharType="begin"/>
          </w:r>
          <w:r>
            <w:rPr>
              <w:rFonts w:ascii="Times New Roman" w:hAnsi="Times New Roman" w:cs="Times New Roman"/>
              <w:sz w:val="24"/>
              <w:szCs w:val="24"/>
            </w:rPr>
            <w:instrText xml:space="preserve"> CITATION Tec12 \l 1033 </w:instrText>
          </w:r>
          <w:r>
            <w:rPr>
              <w:rFonts w:ascii="Times New Roman" w:hAnsi="Times New Roman" w:cs="Times New Roman"/>
              <w:sz w:val="24"/>
              <w:szCs w:val="24"/>
            </w:rPr>
            <w:fldChar w:fldCharType="separate"/>
          </w:r>
          <w:r w:rsidR="005E4391" w:rsidRPr="005E4391">
            <w:rPr>
              <w:rFonts w:ascii="Times New Roman" w:hAnsi="Times New Roman" w:cs="Times New Roman"/>
              <w:noProof/>
              <w:sz w:val="24"/>
              <w:szCs w:val="24"/>
            </w:rPr>
            <w:t>(Teclaw, Price, &amp; Osatuke, 2012)</w:t>
          </w:r>
          <w:r>
            <w:rPr>
              <w:rFonts w:ascii="Times New Roman" w:hAnsi="Times New Roman" w:cs="Times New Roman"/>
              <w:sz w:val="24"/>
              <w:szCs w:val="24"/>
            </w:rPr>
            <w:fldChar w:fldCharType="end"/>
          </w:r>
        </w:sdtContent>
      </w:sdt>
      <w:r>
        <w:rPr>
          <w:rFonts w:ascii="Times New Roman" w:hAnsi="Times New Roman" w:cs="Times New Roman"/>
          <w:sz w:val="24"/>
          <w:szCs w:val="24"/>
        </w:rPr>
        <w:t xml:space="preserve">, </w:t>
      </w:r>
      <w:r w:rsidR="00153017">
        <w:rPr>
          <w:rFonts w:ascii="Times New Roman" w:hAnsi="Times New Roman" w:cs="Times New Roman"/>
          <w:sz w:val="24"/>
          <w:szCs w:val="24"/>
        </w:rPr>
        <w:t>“</w:t>
      </w:r>
      <w:sdt>
        <w:sdtPr>
          <w:rPr>
            <w:rFonts w:ascii="Times New Roman" w:hAnsi="Times New Roman" w:cs="Times New Roman"/>
            <w:sz w:val="24"/>
            <w:szCs w:val="24"/>
          </w:rPr>
          <w:id w:val="1247236850"/>
          <w:citation/>
        </w:sdtPr>
        <w:sdtContent>
          <w:r>
            <w:rPr>
              <w:rFonts w:ascii="Times New Roman" w:hAnsi="Times New Roman" w:cs="Times New Roman"/>
              <w:sz w:val="24"/>
              <w:szCs w:val="24"/>
            </w:rPr>
            <w:fldChar w:fldCharType="begin"/>
          </w:r>
          <w:r>
            <w:rPr>
              <w:rFonts w:ascii="Times New Roman" w:hAnsi="Times New Roman" w:cs="Times New Roman"/>
              <w:sz w:val="24"/>
              <w:szCs w:val="24"/>
            </w:rPr>
            <w:instrText xml:space="preserve">CITATION Sto \l 1033 </w:instrText>
          </w:r>
          <w:r>
            <w:rPr>
              <w:rFonts w:ascii="Times New Roman" w:hAnsi="Times New Roman" w:cs="Times New Roman"/>
              <w:sz w:val="24"/>
              <w:szCs w:val="24"/>
            </w:rPr>
            <w:fldChar w:fldCharType="separate"/>
          </w:r>
          <w:r w:rsidR="005E4391">
            <w:rPr>
              <w:rFonts w:ascii="Times New Roman" w:hAnsi="Times New Roman" w:cs="Times New Roman"/>
              <w:noProof/>
              <w:sz w:val="24"/>
              <w:szCs w:val="24"/>
            </w:rPr>
            <w:t xml:space="preserve"> </w:t>
          </w:r>
          <w:r w:rsidR="005E4391" w:rsidRPr="005E4391">
            <w:rPr>
              <w:rFonts w:ascii="Times New Roman" w:hAnsi="Times New Roman" w:cs="Times New Roman"/>
              <w:noProof/>
              <w:sz w:val="24"/>
              <w:szCs w:val="24"/>
            </w:rPr>
            <w:t>(Stoutenbourgh, 2008)</w:t>
          </w:r>
          <w:r>
            <w:rPr>
              <w:rFonts w:ascii="Times New Roman" w:hAnsi="Times New Roman" w:cs="Times New Roman"/>
              <w:sz w:val="24"/>
              <w:szCs w:val="24"/>
            </w:rPr>
            <w:fldChar w:fldCharType="end"/>
          </w:r>
        </w:sdtContent>
      </w:sdt>
      <w:r>
        <w:rPr>
          <w:rFonts w:ascii="Times New Roman" w:hAnsi="Times New Roman" w:cs="Times New Roman"/>
          <w:sz w:val="24"/>
          <w:szCs w:val="24"/>
        </w:rPr>
        <w:t xml:space="preserve"> </w:t>
      </w:r>
      <w:r w:rsidRPr="00C33BB6">
        <w:rPr>
          <w:rFonts w:ascii="Times New Roman" w:hAnsi="Times New Roman" w:cs="Times New Roman"/>
          <w:sz w:val="24"/>
          <w:szCs w:val="24"/>
        </w:rPr>
        <w:t>lists four advantages to placing demographic questions at the end: (1) to engage and build rapport with respondents, (2) to prevent breakoffs caused by personal questions, (3) to prevent primacy effects, and (4) to allow survey questions to be answered before “boring” demographic questions</w:t>
      </w:r>
      <w:r w:rsidR="00153017">
        <w:rPr>
          <w:rFonts w:ascii="Times New Roman" w:hAnsi="Times New Roman" w:cs="Times New Roman"/>
          <w:sz w:val="24"/>
          <w:szCs w:val="24"/>
        </w:rPr>
        <w:t>”</w:t>
      </w:r>
      <w:r w:rsidRPr="00C33BB6">
        <w:rPr>
          <w:rFonts w:ascii="Times New Roman" w:hAnsi="Times New Roman" w:cs="Times New Roman"/>
          <w:sz w:val="24"/>
          <w:szCs w:val="24"/>
        </w:rPr>
        <w:t xml:space="preserve">. </w:t>
      </w:r>
      <w:r>
        <w:rPr>
          <w:rFonts w:ascii="Times New Roman" w:hAnsi="Times New Roman" w:cs="Times New Roman"/>
          <w:sz w:val="24"/>
          <w:szCs w:val="24"/>
        </w:rPr>
        <w:t xml:space="preserve">The last </w:t>
      </w:r>
      <w:r w:rsidR="00153017">
        <w:rPr>
          <w:rFonts w:ascii="Times New Roman" w:hAnsi="Times New Roman" w:cs="Times New Roman"/>
          <w:sz w:val="24"/>
          <w:szCs w:val="24"/>
        </w:rPr>
        <w:t>category</w:t>
      </w:r>
      <w:r>
        <w:rPr>
          <w:rFonts w:ascii="Times New Roman" w:hAnsi="Times New Roman" w:cs="Times New Roman"/>
          <w:sz w:val="24"/>
          <w:szCs w:val="24"/>
        </w:rPr>
        <w:t xml:space="preserve"> of survey questions were</w:t>
      </w:r>
      <w:r w:rsidR="00153017">
        <w:rPr>
          <w:rFonts w:ascii="Times New Roman" w:hAnsi="Times New Roman" w:cs="Times New Roman"/>
          <w:sz w:val="24"/>
          <w:szCs w:val="24"/>
        </w:rPr>
        <w:t xml:space="preserve"> therefore</w:t>
      </w:r>
      <w:r>
        <w:rPr>
          <w:rFonts w:ascii="Times New Roman" w:hAnsi="Times New Roman" w:cs="Times New Roman"/>
          <w:sz w:val="24"/>
          <w:szCs w:val="24"/>
        </w:rPr>
        <w:t xml:space="preserve"> primarily demographic</w:t>
      </w:r>
      <w:r w:rsidR="00153017">
        <w:rPr>
          <w:rFonts w:ascii="Times New Roman" w:hAnsi="Times New Roman" w:cs="Times New Roman"/>
          <w:sz w:val="24"/>
          <w:szCs w:val="24"/>
        </w:rPr>
        <w:t xml:space="preserve"> and included, geographic location by county, number of people living in the household, age, sex, education, and the percentage of farming to the total annual household income. </w:t>
      </w:r>
      <w:r w:rsidR="0013561C">
        <w:rPr>
          <w:rFonts w:ascii="Times New Roman" w:hAnsi="Times New Roman" w:cs="Times New Roman"/>
          <w:sz w:val="24"/>
          <w:szCs w:val="24"/>
        </w:rPr>
        <w:t>Out of the 40 survey respondents, 34 provided a response to the geographic location by county question (Q21)</w:t>
      </w:r>
      <w:r w:rsidR="00693D0A">
        <w:rPr>
          <w:rFonts w:ascii="Times New Roman" w:hAnsi="Times New Roman" w:cs="Times New Roman"/>
          <w:sz w:val="24"/>
          <w:szCs w:val="24"/>
        </w:rPr>
        <w:t xml:space="preserve"> which is represented in Figure 3</w:t>
      </w:r>
      <w:r w:rsidR="0013561C">
        <w:rPr>
          <w:rFonts w:ascii="Times New Roman" w:hAnsi="Times New Roman" w:cs="Times New Roman"/>
          <w:sz w:val="24"/>
          <w:szCs w:val="24"/>
        </w:rPr>
        <w:t xml:space="preserve">. </w:t>
      </w:r>
      <w:r w:rsidR="00CB3C84">
        <w:rPr>
          <w:rFonts w:ascii="Times New Roman" w:hAnsi="Times New Roman" w:cs="Times New Roman"/>
          <w:sz w:val="24"/>
          <w:szCs w:val="24"/>
        </w:rPr>
        <w:t xml:space="preserve">To simplify the categorization of </w:t>
      </w:r>
      <w:r w:rsidR="0013561C">
        <w:rPr>
          <w:rFonts w:ascii="Times New Roman" w:hAnsi="Times New Roman" w:cs="Times New Roman"/>
          <w:sz w:val="24"/>
          <w:szCs w:val="24"/>
        </w:rPr>
        <w:t xml:space="preserve">the </w:t>
      </w:r>
      <w:r w:rsidR="00CB3C84">
        <w:rPr>
          <w:rFonts w:ascii="Times New Roman" w:hAnsi="Times New Roman" w:cs="Times New Roman"/>
          <w:sz w:val="24"/>
          <w:szCs w:val="24"/>
        </w:rPr>
        <w:t xml:space="preserve">geographic location, counties were placed in one of five regions using the intersections of I-35 and I-40. The five defined regions are, northwest, southwest, southeast, northeast, and central. The central region was defined as all counties </w:t>
      </w:r>
      <w:r w:rsidR="00F11A40">
        <w:rPr>
          <w:rFonts w:ascii="Times New Roman" w:hAnsi="Times New Roman" w:cs="Times New Roman"/>
          <w:sz w:val="24"/>
          <w:szCs w:val="24"/>
        </w:rPr>
        <w:t>dir</w:t>
      </w:r>
      <w:r w:rsidR="00693D0A">
        <w:rPr>
          <w:rFonts w:ascii="Times New Roman" w:hAnsi="Times New Roman" w:cs="Times New Roman"/>
          <w:sz w:val="24"/>
          <w:szCs w:val="24"/>
        </w:rPr>
        <w:t>ectly bordering Oklahoma County</w:t>
      </w:r>
      <w:r w:rsidR="00CB3C84">
        <w:rPr>
          <w:rFonts w:ascii="Times New Roman" w:hAnsi="Times New Roman" w:cs="Times New Roman"/>
          <w:sz w:val="24"/>
          <w:szCs w:val="24"/>
        </w:rPr>
        <w:t>.</w:t>
      </w:r>
      <w:r w:rsidR="0013561C">
        <w:rPr>
          <w:rFonts w:ascii="Times New Roman" w:hAnsi="Times New Roman" w:cs="Times New Roman"/>
          <w:sz w:val="24"/>
          <w:szCs w:val="24"/>
        </w:rPr>
        <w:t xml:space="preserve"> The figure displays the counties represented in the survey with a dark garnet color and a bold county name along with the number of respondents by region.</w:t>
      </w:r>
    </w:p>
    <w:p w:rsidR="00311207" w:rsidRPr="00837ABC" w:rsidRDefault="00311207" w:rsidP="00311207">
      <w:pPr>
        <w:rPr>
          <w:rFonts w:ascii="Times New Roman" w:hAnsi="Times New Roman" w:cs="Times New Roman"/>
          <w:b/>
          <w:sz w:val="24"/>
          <w:szCs w:val="24"/>
        </w:rPr>
      </w:pPr>
      <w:r>
        <w:rPr>
          <w:rFonts w:ascii="Times New Roman" w:hAnsi="Times New Roman" w:cs="Times New Roman"/>
          <w:b/>
          <w:sz w:val="24"/>
          <w:szCs w:val="24"/>
        </w:rPr>
        <w:t>Figure 3: Oklahoma</w:t>
      </w:r>
      <w:r w:rsidR="00AB2E2B">
        <w:rPr>
          <w:rFonts w:ascii="Times New Roman" w:hAnsi="Times New Roman" w:cs="Times New Roman"/>
          <w:b/>
          <w:sz w:val="24"/>
          <w:szCs w:val="24"/>
        </w:rPr>
        <w:t xml:space="preserve"> Counties Represented in Survey</w:t>
      </w:r>
      <w:r>
        <w:rPr>
          <w:rFonts w:ascii="Times New Roman" w:hAnsi="Times New Roman" w:cs="Times New Roman"/>
          <w:b/>
          <w:noProof/>
          <w:sz w:val="24"/>
          <w:szCs w:val="24"/>
        </w:rPr>
        <w:drawing>
          <wp:anchor distT="0" distB="0" distL="114300" distR="114300" simplePos="0" relativeHeight="251659264" behindDoc="1" locked="0" layoutInCell="1" allowOverlap="1" wp14:anchorId="1E2D2A74" wp14:editId="45C27956">
            <wp:simplePos x="0" y="0"/>
            <wp:positionH relativeFrom="column">
              <wp:posOffset>114300</wp:posOffset>
            </wp:positionH>
            <wp:positionV relativeFrom="paragraph">
              <wp:posOffset>262890</wp:posOffset>
            </wp:positionV>
            <wp:extent cx="5143349" cy="4746625"/>
            <wp:effectExtent l="0" t="0" r="63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K_COUNTIES_JPEG.jpg"/>
                    <pic:cNvPicPr/>
                  </pic:nvPicPr>
                  <pic:blipFill>
                    <a:blip r:embed="rId13">
                      <a:extLst>
                        <a:ext uri="{28A0092B-C50C-407E-A947-70E740481C1C}">
                          <a14:useLocalDpi xmlns:a14="http://schemas.microsoft.com/office/drawing/2010/main" val="0"/>
                        </a:ext>
                      </a:extLst>
                    </a:blip>
                    <a:stretch>
                      <a:fillRect/>
                    </a:stretch>
                  </pic:blipFill>
                  <pic:spPr>
                    <a:xfrm>
                      <a:off x="0" y="0"/>
                      <a:ext cx="5143349" cy="4746625"/>
                    </a:xfrm>
                    <a:prstGeom prst="rect">
                      <a:avLst/>
                    </a:prstGeom>
                  </pic:spPr>
                </pic:pic>
              </a:graphicData>
            </a:graphic>
            <wp14:sizeRelH relativeFrom="margin">
              <wp14:pctWidth>0</wp14:pctWidth>
            </wp14:sizeRelH>
            <wp14:sizeRelV relativeFrom="margin">
              <wp14:pctHeight>0</wp14:pctHeight>
            </wp14:sizeRelV>
          </wp:anchor>
        </w:drawing>
      </w:r>
    </w:p>
    <w:p w:rsidR="00311207" w:rsidRDefault="00311207" w:rsidP="00311207">
      <w:pPr>
        <w:rPr>
          <w:rFonts w:ascii="Times New Roman" w:hAnsi="Times New Roman" w:cs="Times New Roman"/>
          <w:b/>
          <w:sz w:val="24"/>
          <w:szCs w:val="24"/>
        </w:rPr>
      </w:pPr>
    </w:p>
    <w:tbl>
      <w:tblPr>
        <w:tblpPr w:leftFromText="180" w:rightFromText="180" w:vertAnchor="page" w:horzAnchor="page" w:tblpX="2836" w:tblpY="11131"/>
        <w:tblW w:w="19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0"/>
        <w:gridCol w:w="960"/>
      </w:tblGrid>
      <w:tr w:rsidR="00194932" w:rsidRPr="00365491" w:rsidTr="00076467">
        <w:trPr>
          <w:trHeight w:val="300"/>
        </w:trPr>
        <w:tc>
          <w:tcPr>
            <w:tcW w:w="960" w:type="dxa"/>
            <w:shd w:val="clear" w:color="auto" w:fill="auto"/>
            <w:noWrap/>
            <w:vAlign w:val="bottom"/>
            <w:hideMark/>
          </w:tcPr>
          <w:p w:rsidR="00194932" w:rsidRPr="00365491" w:rsidRDefault="00194932" w:rsidP="00076467">
            <w:pPr>
              <w:spacing w:after="0" w:line="240" w:lineRule="auto"/>
              <w:jc w:val="center"/>
              <w:rPr>
                <w:rFonts w:ascii="Calibri" w:eastAsia="Times New Roman" w:hAnsi="Calibri" w:cs="Times New Roman"/>
                <w:color w:val="000000"/>
              </w:rPr>
            </w:pPr>
            <w:r w:rsidRPr="00365491">
              <w:rPr>
                <w:rFonts w:ascii="Calibri" w:eastAsia="Times New Roman" w:hAnsi="Calibri" w:cs="Times New Roman"/>
                <w:color w:val="000000"/>
              </w:rPr>
              <w:t>N</w:t>
            </w:r>
            <w:r>
              <w:rPr>
                <w:rFonts w:ascii="Calibri" w:eastAsia="Times New Roman" w:hAnsi="Calibri" w:cs="Times New Roman"/>
                <w:color w:val="000000"/>
              </w:rPr>
              <w:t>.</w:t>
            </w:r>
            <w:r w:rsidRPr="00365491">
              <w:rPr>
                <w:rFonts w:ascii="Calibri" w:eastAsia="Times New Roman" w:hAnsi="Calibri" w:cs="Times New Roman"/>
                <w:color w:val="000000"/>
              </w:rPr>
              <w:t>W</w:t>
            </w:r>
            <w:r>
              <w:rPr>
                <w:rFonts w:ascii="Calibri" w:eastAsia="Times New Roman" w:hAnsi="Calibri" w:cs="Times New Roman"/>
                <w:color w:val="000000"/>
              </w:rPr>
              <w:t>.</w:t>
            </w:r>
          </w:p>
        </w:tc>
        <w:tc>
          <w:tcPr>
            <w:tcW w:w="960" w:type="dxa"/>
            <w:shd w:val="clear" w:color="auto" w:fill="auto"/>
            <w:noWrap/>
            <w:vAlign w:val="bottom"/>
            <w:hideMark/>
          </w:tcPr>
          <w:p w:rsidR="00194932" w:rsidRPr="00365491" w:rsidRDefault="00194932" w:rsidP="00076467">
            <w:pPr>
              <w:spacing w:after="0" w:line="240" w:lineRule="auto"/>
              <w:jc w:val="center"/>
              <w:rPr>
                <w:rFonts w:ascii="Calibri" w:eastAsia="Times New Roman" w:hAnsi="Calibri" w:cs="Times New Roman"/>
                <w:color w:val="000000"/>
              </w:rPr>
            </w:pPr>
            <w:r w:rsidRPr="00365491">
              <w:rPr>
                <w:rFonts w:ascii="Calibri" w:eastAsia="Times New Roman" w:hAnsi="Calibri" w:cs="Times New Roman"/>
                <w:color w:val="000000"/>
              </w:rPr>
              <w:t>11</w:t>
            </w:r>
          </w:p>
        </w:tc>
      </w:tr>
      <w:tr w:rsidR="00194932" w:rsidRPr="00365491" w:rsidTr="00076467">
        <w:trPr>
          <w:trHeight w:val="300"/>
        </w:trPr>
        <w:tc>
          <w:tcPr>
            <w:tcW w:w="960" w:type="dxa"/>
            <w:shd w:val="clear" w:color="auto" w:fill="auto"/>
            <w:noWrap/>
            <w:vAlign w:val="bottom"/>
            <w:hideMark/>
          </w:tcPr>
          <w:p w:rsidR="00194932" w:rsidRPr="00365491" w:rsidRDefault="00194932" w:rsidP="00076467">
            <w:pPr>
              <w:spacing w:after="0" w:line="240" w:lineRule="auto"/>
              <w:jc w:val="center"/>
              <w:rPr>
                <w:rFonts w:ascii="Calibri" w:eastAsia="Times New Roman" w:hAnsi="Calibri" w:cs="Times New Roman"/>
                <w:color w:val="000000"/>
              </w:rPr>
            </w:pPr>
            <w:r w:rsidRPr="00365491">
              <w:rPr>
                <w:rFonts w:ascii="Calibri" w:eastAsia="Times New Roman" w:hAnsi="Calibri" w:cs="Times New Roman"/>
                <w:color w:val="000000"/>
              </w:rPr>
              <w:t>S</w:t>
            </w:r>
            <w:r>
              <w:rPr>
                <w:rFonts w:ascii="Calibri" w:eastAsia="Times New Roman" w:hAnsi="Calibri" w:cs="Times New Roman"/>
                <w:color w:val="000000"/>
              </w:rPr>
              <w:t>.</w:t>
            </w:r>
            <w:r w:rsidRPr="00365491">
              <w:rPr>
                <w:rFonts w:ascii="Calibri" w:eastAsia="Times New Roman" w:hAnsi="Calibri" w:cs="Times New Roman"/>
                <w:color w:val="000000"/>
              </w:rPr>
              <w:t>W</w:t>
            </w:r>
            <w:r>
              <w:rPr>
                <w:rFonts w:ascii="Calibri" w:eastAsia="Times New Roman" w:hAnsi="Calibri" w:cs="Times New Roman"/>
                <w:color w:val="000000"/>
              </w:rPr>
              <w:t>.</w:t>
            </w:r>
          </w:p>
        </w:tc>
        <w:tc>
          <w:tcPr>
            <w:tcW w:w="960" w:type="dxa"/>
            <w:shd w:val="clear" w:color="auto" w:fill="auto"/>
            <w:noWrap/>
            <w:vAlign w:val="bottom"/>
            <w:hideMark/>
          </w:tcPr>
          <w:p w:rsidR="00194932" w:rsidRPr="00365491" w:rsidRDefault="00194932" w:rsidP="00076467">
            <w:pPr>
              <w:spacing w:after="0" w:line="240" w:lineRule="auto"/>
              <w:jc w:val="center"/>
              <w:rPr>
                <w:rFonts w:ascii="Calibri" w:eastAsia="Times New Roman" w:hAnsi="Calibri" w:cs="Times New Roman"/>
                <w:color w:val="000000"/>
              </w:rPr>
            </w:pPr>
            <w:r w:rsidRPr="00365491">
              <w:rPr>
                <w:rFonts w:ascii="Calibri" w:eastAsia="Times New Roman" w:hAnsi="Calibri" w:cs="Times New Roman"/>
                <w:color w:val="000000"/>
              </w:rPr>
              <w:t>4</w:t>
            </w:r>
          </w:p>
        </w:tc>
      </w:tr>
      <w:tr w:rsidR="00194932" w:rsidRPr="00365491" w:rsidTr="00076467">
        <w:trPr>
          <w:trHeight w:val="300"/>
        </w:trPr>
        <w:tc>
          <w:tcPr>
            <w:tcW w:w="960" w:type="dxa"/>
            <w:shd w:val="clear" w:color="auto" w:fill="auto"/>
            <w:noWrap/>
            <w:vAlign w:val="bottom"/>
            <w:hideMark/>
          </w:tcPr>
          <w:p w:rsidR="00194932" w:rsidRPr="00365491" w:rsidRDefault="00194932" w:rsidP="00076467">
            <w:pPr>
              <w:spacing w:after="0" w:line="240" w:lineRule="auto"/>
              <w:jc w:val="center"/>
              <w:rPr>
                <w:rFonts w:ascii="Calibri" w:eastAsia="Times New Roman" w:hAnsi="Calibri" w:cs="Times New Roman"/>
                <w:color w:val="000000"/>
              </w:rPr>
            </w:pPr>
            <w:r w:rsidRPr="00365491">
              <w:rPr>
                <w:rFonts w:ascii="Calibri" w:eastAsia="Times New Roman" w:hAnsi="Calibri" w:cs="Times New Roman"/>
                <w:color w:val="000000"/>
              </w:rPr>
              <w:t>Central</w:t>
            </w:r>
          </w:p>
        </w:tc>
        <w:tc>
          <w:tcPr>
            <w:tcW w:w="960" w:type="dxa"/>
            <w:shd w:val="clear" w:color="auto" w:fill="auto"/>
            <w:noWrap/>
            <w:vAlign w:val="bottom"/>
            <w:hideMark/>
          </w:tcPr>
          <w:p w:rsidR="00194932" w:rsidRPr="00365491" w:rsidRDefault="00194932" w:rsidP="00076467">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4</w:t>
            </w:r>
          </w:p>
        </w:tc>
      </w:tr>
      <w:tr w:rsidR="00194932" w:rsidRPr="00365491" w:rsidTr="00076467">
        <w:trPr>
          <w:trHeight w:val="300"/>
        </w:trPr>
        <w:tc>
          <w:tcPr>
            <w:tcW w:w="960" w:type="dxa"/>
            <w:shd w:val="clear" w:color="auto" w:fill="auto"/>
            <w:noWrap/>
            <w:vAlign w:val="bottom"/>
            <w:hideMark/>
          </w:tcPr>
          <w:p w:rsidR="00194932" w:rsidRPr="00365491" w:rsidRDefault="00194932" w:rsidP="00076467">
            <w:pPr>
              <w:spacing w:after="0" w:line="240" w:lineRule="auto"/>
              <w:jc w:val="center"/>
              <w:rPr>
                <w:rFonts w:ascii="Calibri" w:eastAsia="Times New Roman" w:hAnsi="Calibri" w:cs="Times New Roman"/>
                <w:color w:val="000000"/>
              </w:rPr>
            </w:pPr>
            <w:r w:rsidRPr="00365491">
              <w:rPr>
                <w:rFonts w:ascii="Calibri" w:eastAsia="Times New Roman" w:hAnsi="Calibri" w:cs="Times New Roman"/>
                <w:color w:val="000000"/>
              </w:rPr>
              <w:t>N</w:t>
            </w:r>
            <w:r>
              <w:rPr>
                <w:rFonts w:ascii="Calibri" w:eastAsia="Times New Roman" w:hAnsi="Calibri" w:cs="Times New Roman"/>
                <w:color w:val="000000"/>
              </w:rPr>
              <w:t>.</w:t>
            </w:r>
            <w:r w:rsidRPr="00365491">
              <w:rPr>
                <w:rFonts w:ascii="Calibri" w:eastAsia="Times New Roman" w:hAnsi="Calibri" w:cs="Times New Roman"/>
                <w:color w:val="000000"/>
              </w:rPr>
              <w:t>E</w:t>
            </w:r>
            <w:r>
              <w:rPr>
                <w:rFonts w:ascii="Calibri" w:eastAsia="Times New Roman" w:hAnsi="Calibri" w:cs="Times New Roman"/>
                <w:color w:val="000000"/>
              </w:rPr>
              <w:t>.</w:t>
            </w:r>
          </w:p>
        </w:tc>
        <w:tc>
          <w:tcPr>
            <w:tcW w:w="960" w:type="dxa"/>
            <w:shd w:val="clear" w:color="auto" w:fill="auto"/>
            <w:noWrap/>
            <w:vAlign w:val="bottom"/>
            <w:hideMark/>
          </w:tcPr>
          <w:p w:rsidR="00194932" w:rsidRPr="00365491" w:rsidRDefault="00194932" w:rsidP="00076467">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7</w:t>
            </w:r>
          </w:p>
        </w:tc>
      </w:tr>
      <w:tr w:rsidR="00194932" w:rsidRPr="00365491" w:rsidTr="00076467">
        <w:trPr>
          <w:trHeight w:val="300"/>
        </w:trPr>
        <w:tc>
          <w:tcPr>
            <w:tcW w:w="960" w:type="dxa"/>
            <w:shd w:val="clear" w:color="auto" w:fill="auto"/>
            <w:noWrap/>
            <w:vAlign w:val="bottom"/>
            <w:hideMark/>
          </w:tcPr>
          <w:p w:rsidR="00194932" w:rsidRPr="00365491" w:rsidRDefault="00194932" w:rsidP="00076467">
            <w:pPr>
              <w:spacing w:after="0" w:line="240" w:lineRule="auto"/>
              <w:jc w:val="center"/>
              <w:rPr>
                <w:rFonts w:ascii="Calibri" w:eastAsia="Times New Roman" w:hAnsi="Calibri" w:cs="Times New Roman"/>
                <w:color w:val="000000"/>
              </w:rPr>
            </w:pPr>
            <w:r w:rsidRPr="00365491">
              <w:rPr>
                <w:rFonts w:ascii="Calibri" w:eastAsia="Times New Roman" w:hAnsi="Calibri" w:cs="Times New Roman"/>
                <w:color w:val="000000"/>
              </w:rPr>
              <w:t>S</w:t>
            </w:r>
            <w:r>
              <w:rPr>
                <w:rFonts w:ascii="Calibri" w:eastAsia="Times New Roman" w:hAnsi="Calibri" w:cs="Times New Roman"/>
                <w:color w:val="000000"/>
              </w:rPr>
              <w:t>.</w:t>
            </w:r>
            <w:r w:rsidRPr="00365491">
              <w:rPr>
                <w:rFonts w:ascii="Calibri" w:eastAsia="Times New Roman" w:hAnsi="Calibri" w:cs="Times New Roman"/>
                <w:color w:val="000000"/>
              </w:rPr>
              <w:t>E</w:t>
            </w:r>
            <w:r>
              <w:rPr>
                <w:rFonts w:ascii="Calibri" w:eastAsia="Times New Roman" w:hAnsi="Calibri" w:cs="Times New Roman"/>
                <w:color w:val="000000"/>
              </w:rPr>
              <w:t>.</w:t>
            </w:r>
          </w:p>
        </w:tc>
        <w:tc>
          <w:tcPr>
            <w:tcW w:w="960" w:type="dxa"/>
            <w:shd w:val="clear" w:color="auto" w:fill="auto"/>
            <w:noWrap/>
            <w:vAlign w:val="bottom"/>
            <w:hideMark/>
          </w:tcPr>
          <w:p w:rsidR="00194932" w:rsidRPr="00365491" w:rsidRDefault="00194932" w:rsidP="00076467">
            <w:pPr>
              <w:spacing w:after="0" w:line="240" w:lineRule="auto"/>
              <w:jc w:val="center"/>
              <w:rPr>
                <w:rFonts w:ascii="Calibri" w:eastAsia="Times New Roman" w:hAnsi="Calibri" w:cs="Times New Roman"/>
                <w:color w:val="000000"/>
              </w:rPr>
            </w:pPr>
            <w:r w:rsidRPr="00365491">
              <w:rPr>
                <w:rFonts w:ascii="Calibri" w:eastAsia="Times New Roman" w:hAnsi="Calibri" w:cs="Times New Roman"/>
                <w:color w:val="000000"/>
              </w:rPr>
              <w:t>8</w:t>
            </w:r>
          </w:p>
        </w:tc>
      </w:tr>
    </w:tbl>
    <w:p w:rsidR="00311207" w:rsidRDefault="00311207" w:rsidP="00311207">
      <w:pPr>
        <w:rPr>
          <w:rFonts w:ascii="Times New Roman" w:hAnsi="Times New Roman" w:cs="Times New Roman"/>
          <w:b/>
          <w:sz w:val="24"/>
          <w:szCs w:val="24"/>
        </w:rPr>
      </w:pPr>
    </w:p>
    <w:p w:rsidR="00311207" w:rsidRDefault="00311207" w:rsidP="00311207">
      <w:pPr>
        <w:rPr>
          <w:rFonts w:ascii="Times New Roman" w:hAnsi="Times New Roman" w:cs="Times New Roman"/>
          <w:b/>
          <w:sz w:val="24"/>
          <w:szCs w:val="24"/>
        </w:rPr>
      </w:pPr>
    </w:p>
    <w:p w:rsidR="00311207" w:rsidRDefault="00311207" w:rsidP="00311207">
      <w:pPr>
        <w:rPr>
          <w:rFonts w:ascii="Times New Roman" w:hAnsi="Times New Roman" w:cs="Times New Roman"/>
          <w:b/>
          <w:sz w:val="24"/>
          <w:szCs w:val="24"/>
        </w:rPr>
      </w:pPr>
    </w:p>
    <w:p w:rsidR="00311207" w:rsidRDefault="00311207" w:rsidP="00311207">
      <w:pPr>
        <w:spacing w:line="480" w:lineRule="auto"/>
        <w:jc w:val="both"/>
        <w:rPr>
          <w:rFonts w:ascii="Times New Roman" w:hAnsi="Times New Roman" w:cs="Times New Roman"/>
          <w:sz w:val="24"/>
          <w:szCs w:val="24"/>
        </w:rPr>
      </w:pPr>
    </w:p>
    <w:p w:rsidR="00311207" w:rsidRDefault="00311207" w:rsidP="00E106FB">
      <w:pPr>
        <w:spacing w:line="480" w:lineRule="auto"/>
        <w:jc w:val="both"/>
        <w:rPr>
          <w:rFonts w:ascii="Times New Roman" w:hAnsi="Times New Roman" w:cs="Times New Roman"/>
          <w:sz w:val="24"/>
          <w:szCs w:val="24"/>
        </w:rPr>
      </w:pPr>
    </w:p>
    <w:p w:rsidR="00AB2E2B" w:rsidRPr="00896297" w:rsidRDefault="00AB2E2B" w:rsidP="00896297">
      <w:pPr>
        <w:rPr>
          <w:rFonts w:ascii="Times New Roman" w:hAnsi="Times New Roman" w:cs="Times New Roman"/>
          <w:i/>
          <w:sz w:val="24"/>
          <w:szCs w:val="24"/>
        </w:rPr>
      </w:pPr>
      <w:r>
        <w:rPr>
          <w:rFonts w:ascii="Times New Roman" w:hAnsi="Times New Roman" w:cs="Times New Roman"/>
          <w:i/>
          <w:sz w:val="24"/>
          <w:szCs w:val="24"/>
        </w:rPr>
        <w:br/>
        <w:t>Source: Own presentation based on U.S. Census Bureau (2015)</w:t>
      </w:r>
    </w:p>
    <w:p w:rsidR="00823DC6" w:rsidRDefault="00556FA0" w:rsidP="00194932">
      <w:pPr>
        <w:spacing w:line="480" w:lineRule="auto"/>
        <w:ind w:firstLine="360"/>
        <w:jc w:val="both"/>
        <w:rPr>
          <w:rFonts w:ascii="Times New Roman" w:hAnsi="Times New Roman" w:cs="Times New Roman"/>
          <w:sz w:val="24"/>
          <w:szCs w:val="24"/>
        </w:rPr>
      </w:pPr>
      <w:r>
        <w:rPr>
          <w:rFonts w:ascii="Times New Roman" w:hAnsi="Times New Roman" w:cs="Times New Roman"/>
          <w:sz w:val="24"/>
          <w:szCs w:val="24"/>
        </w:rPr>
        <w:lastRenderedPageBreak/>
        <w:t>One additional question (Q18)</w:t>
      </w:r>
      <w:r w:rsidR="00CB3C84">
        <w:rPr>
          <w:rFonts w:ascii="Times New Roman" w:hAnsi="Times New Roman" w:cs="Times New Roman"/>
          <w:sz w:val="24"/>
          <w:szCs w:val="24"/>
        </w:rPr>
        <w:t xml:space="preserve"> </w:t>
      </w:r>
      <w:r w:rsidR="00D02418">
        <w:rPr>
          <w:rFonts w:ascii="Times New Roman" w:hAnsi="Times New Roman" w:cs="Times New Roman"/>
          <w:sz w:val="24"/>
          <w:szCs w:val="24"/>
        </w:rPr>
        <w:t>required respondents to fill out a table (</w:t>
      </w:r>
      <w:r w:rsidR="001D5CC7" w:rsidRPr="003A31EE">
        <w:rPr>
          <w:rFonts w:ascii="Times New Roman" w:hAnsi="Times New Roman" w:cs="Times New Roman"/>
          <w:sz w:val="24"/>
          <w:szCs w:val="24"/>
        </w:rPr>
        <w:t>Table</w:t>
      </w:r>
      <w:r w:rsidR="00DA65C8" w:rsidRPr="003A31EE">
        <w:rPr>
          <w:rFonts w:ascii="Times New Roman" w:hAnsi="Times New Roman" w:cs="Times New Roman"/>
          <w:sz w:val="24"/>
          <w:szCs w:val="24"/>
        </w:rPr>
        <w:t xml:space="preserve"> 6</w:t>
      </w:r>
      <w:r w:rsidR="00D02418" w:rsidRPr="003A31EE">
        <w:rPr>
          <w:rFonts w:ascii="Times New Roman" w:hAnsi="Times New Roman" w:cs="Times New Roman"/>
          <w:sz w:val="24"/>
          <w:szCs w:val="24"/>
        </w:rPr>
        <w:t>)</w:t>
      </w:r>
      <w:r w:rsidR="00AB2E2B">
        <w:rPr>
          <w:rFonts w:ascii="Times New Roman" w:hAnsi="Times New Roman" w:cs="Times New Roman"/>
          <w:sz w:val="24"/>
          <w:szCs w:val="24"/>
        </w:rPr>
        <w:t xml:space="preserve"> asking </w:t>
      </w:r>
      <w:r w:rsidR="00D02418">
        <w:rPr>
          <w:rFonts w:ascii="Times New Roman" w:hAnsi="Times New Roman" w:cs="Times New Roman"/>
          <w:sz w:val="24"/>
          <w:szCs w:val="24"/>
        </w:rPr>
        <w:t xml:space="preserve">for </w:t>
      </w:r>
      <w:r w:rsidR="000D1ED5">
        <w:rPr>
          <w:rFonts w:ascii="Times New Roman" w:hAnsi="Times New Roman" w:cs="Times New Roman"/>
          <w:sz w:val="24"/>
          <w:szCs w:val="24"/>
        </w:rPr>
        <w:t>farming production information</w:t>
      </w:r>
      <w:r w:rsidR="00D02418">
        <w:rPr>
          <w:rFonts w:ascii="Times New Roman" w:hAnsi="Times New Roman" w:cs="Times New Roman"/>
          <w:sz w:val="24"/>
          <w:szCs w:val="24"/>
        </w:rPr>
        <w:t xml:space="preserve"> which included, acres owned or rented, total production, total production costs, losses due to weather events, fertilizers used in tons, pesticides used in gallons, and field production information. Respondents were asked to </w:t>
      </w:r>
      <w:r w:rsidR="00BC01D1">
        <w:rPr>
          <w:rFonts w:ascii="Times New Roman" w:hAnsi="Times New Roman" w:cs="Times New Roman"/>
          <w:sz w:val="24"/>
          <w:szCs w:val="24"/>
        </w:rPr>
        <w:t>provide their closest estimates from 2001 to 2015 (broken down into (4) timespans)</w:t>
      </w:r>
      <w:r w:rsidR="00D91527">
        <w:rPr>
          <w:rFonts w:ascii="Times New Roman" w:hAnsi="Times New Roman" w:cs="Times New Roman"/>
          <w:sz w:val="24"/>
          <w:szCs w:val="24"/>
        </w:rPr>
        <w:t xml:space="preserve">. </w:t>
      </w:r>
      <w:r w:rsidR="000D45AD">
        <w:rPr>
          <w:rFonts w:ascii="Times New Roman" w:hAnsi="Times New Roman" w:cs="Times New Roman"/>
          <w:sz w:val="24"/>
          <w:szCs w:val="24"/>
        </w:rPr>
        <w:t>Out of the 42 completed surveys, 23 partially filled out the table information</w:t>
      </w:r>
      <w:r w:rsidR="00D91527">
        <w:rPr>
          <w:rFonts w:ascii="Times New Roman" w:hAnsi="Times New Roman" w:cs="Times New Roman"/>
          <w:sz w:val="24"/>
          <w:szCs w:val="24"/>
        </w:rPr>
        <w:t xml:space="preserve"> </w:t>
      </w:r>
      <w:r w:rsidR="000D45AD">
        <w:rPr>
          <w:rFonts w:ascii="Times New Roman" w:hAnsi="Times New Roman" w:cs="Times New Roman"/>
          <w:sz w:val="24"/>
          <w:szCs w:val="24"/>
        </w:rPr>
        <w:t xml:space="preserve">with most of the data </w:t>
      </w:r>
      <w:r w:rsidR="00205BD5">
        <w:rPr>
          <w:rFonts w:ascii="Times New Roman" w:hAnsi="Times New Roman" w:cs="Times New Roman"/>
          <w:sz w:val="24"/>
          <w:szCs w:val="24"/>
        </w:rPr>
        <w:t xml:space="preserve">coming from </w:t>
      </w:r>
      <w:r w:rsidR="000D45AD">
        <w:rPr>
          <w:rFonts w:ascii="Times New Roman" w:hAnsi="Times New Roman" w:cs="Times New Roman"/>
          <w:sz w:val="24"/>
          <w:szCs w:val="24"/>
        </w:rPr>
        <w:t>the 2015 timespan.</w:t>
      </w:r>
      <w:r w:rsidR="002C0670">
        <w:rPr>
          <w:rFonts w:ascii="Times New Roman" w:hAnsi="Times New Roman" w:cs="Times New Roman"/>
          <w:sz w:val="24"/>
          <w:szCs w:val="24"/>
        </w:rPr>
        <w:t xml:space="preserve"> </w:t>
      </w:r>
    </w:p>
    <w:p w:rsidR="000819E4" w:rsidRPr="00AA558D" w:rsidRDefault="000819E4" w:rsidP="000819E4">
      <w:pPr>
        <w:rPr>
          <w:rFonts w:ascii="Times New Roman" w:hAnsi="Times New Roman" w:cs="Times New Roman"/>
          <w:b/>
          <w:sz w:val="24"/>
          <w:szCs w:val="24"/>
        </w:rPr>
      </w:pPr>
      <w:r>
        <w:rPr>
          <w:rFonts w:ascii="Times New Roman" w:hAnsi="Times New Roman" w:cs="Times New Roman"/>
          <w:b/>
          <w:sz w:val="24"/>
          <w:szCs w:val="24"/>
        </w:rPr>
        <w:t>Table 6</w:t>
      </w:r>
      <w:r w:rsidRPr="00AA558D">
        <w:rPr>
          <w:rFonts w:ascii="Times New Roman" w:hAnsi="Times New Roman" w:cs="Times New Roman"/>
          <w:b/>
          <w:sz w:val="24"/>
          <w:szCs w:val="24"/>
        </w:rPr>
        <w:t xml:space="preserve">: Farming Production </w:t>
      </w:r>
      <w:r w:rsidR="00E958CE">
        <w:rPr>
          <w:rFonts w:ascii="Times New Roman" w:hAnsi="Times New Roman" w:cs="Times New Roman"/>
          <w:b/>
          <w:sz w:val="24"/>
          <w:szCs w:val="24"/>
        </w:rPr>
        <w:t>Data</w:t>
      </w:r>
    </w:p>
    <w:tbl>
      <w:tblPr>
        <w:tblW w:w="8460" w:type="dxa"/>
        <w:tblLook w:val="04A0" w:firstRow="1" w:lastRow="0" w:firstColumn="1" w:lastColumn="0" w:noHBand="0" w:noVBand="1"/>
      </w:tblPr>
      <w:tblGrid>
        <w:gridCol w:w="3780"/>
        <w:gridCol w:w="1260"/>
        <w:gridCol w:w="1260"/>
        <w:gridCol w:w="1260"/>
        <w:gridCol w:w="900"/>
      </w:tblGrid>
      <w:tr w:rsidR="000819E4" w:rsidRPr="001D5CC7" w:rsidTr="003D07C5">
        <w:trPr>
          <w:trHeight w:val="300"/>
        </w:trPr>
        <w:tc>
          <w:tcPr>
            <w:tcW w:w="8460" w:type="dxa"/>
            <w:gridSpan w:val="5"/>
            <w:vMerge w:val="restart"/>
            <w:tcBorders>
              <w:top w:val="nil"/>
              <w:left w:val="nil"/>
              <w:bottom w:val="nil"/>
              <w:right w:val="nil"/>
            </w:tcBorders>
            <w:shd w:val="clear" w:color="auto" w:fill="auto"/>
            <w:vAlign w:val="bottom"/>
            <w:hideMark/>
          </w:tcPr>
          <w:p w:rsidR="000819E4" w:rsidRPr="001D5CC7" w:rsidRDefault="000819E4" w:rsidP="00E106FB">
            <w:pPr>
              <w:spacing w:after="0" w:line="240" w:lineRule="auto"/>
              <w:rPr>
                <w:rFonts w:ascii="Times New Roman" w:eastAsia="Times New Roman" w:hAnsi="Times New Roman" w:cs="Times New Roman"/>
                <w:color w:val="000000"/>
              </w:rPr>
            </w:pPr>
            <w:r w:rsidRPr="001D5CC7">
              <w:rPr>
                <w:rFonts w:ascii="Times New Roman" w:eastAsia="Times New Roman" w:hAnsi="Times New Roman" w:cs="Times New Roman"/>
                <w:b/>
                <w:bCs/>
                <w:color w:val="000000"/>
              </w:rPr>
              <w:t>Farm Data</w:t>
            </w:r>
            <w:r w:rsidRPr="001D5CC7">
              <w:rPr>
                <w:rFonts w:ascii="Times New Roman" w:eastAsia="Times New Roman" w:hAnsi="Times New Roman" w:cs="Times New Roman"/>
                <w:color w:val="000000"/>
              </w:rPr>
              <w:t>: Please provide the closest estimates of average crop land use and agricultural production in the following time spans: (2001-2005), (2006-2010), (2011-2014), and for 2015</w:t>
            </w:r>
          </w:p>
        </w:tc>
      </w:tr>
      <w:tr w:rsidR="000819E4" w:rsidRPr="001D5CC7" w:rsidTr="003D07C5">
        <w:trPr>
          <w:trHeight w:val="300"/>
        </w:trPr>
        <w:tc>
          <w:tcPr>
            <w:tcW w:w="8460" w:type="dxa"/>
            <w:gridSpan w:val="5"/>
            <w:vMerge/>
            <w:tcBorders>
              <w:top w:val="nil"/>
              <w:left w:val="nil"/>
              <w:bottom w:val="nil"/>
              <w:right w:val="nil"/>
            </w:tcBorders>
            <w:vAlign w:val="center"/>
            <w:hideMark/>
          </w:tcPr>
          <w:p w:rsidR="000819E4" w:rsidRPr="001D5CC7" w:rsidRDefault="000819E4" w:rsidP="00E106FB">
            <w:pPr>
              <w:spacing w:after="0" w:line="240" w:lineRule="auto"/>
              <w:rPr>
                <w:rFonts w:ascii="Times New Roman" w:eastAsia="Times New Roman" w:hAnsi="Times New Roman" w:cs="Times New Roman"/>
                <w:color w:val="000000"/>
              </w:rPr>
            </w:pPr>
          </w:p>
        </w:tc>
      </w:tr>
      <w:tr w:rsidR="000819E4" w:rsidRPr="001D5CC7" w:rsidTr="003D07C5">
        <w:trPr>
          <w:trHeight w:val="300"/>
        </w:trPr>
        <w:tc>
          <w:tcPr>
            <w:tcW w:w="3780" w:type="dxa"/>
            <w:tcBorders>
              <w:top w:val="nil"/>
              <w:left w:val="nil"/>
              <w:bottom w:val="nil"/>
              <w:right w:val="nil"/>
            </w:tcBorders>
            <w:shd w:val="clear" w:color="auto" w:fill="auto"/>
            <w:noWrap/>
            <w:vAlign w:val="bottom"/>
            <w:hideMark/>
          </w:tcPr>
          <w:p w:rsidR="000819E4" w:rsidRPr="001D5CC7" w:rsidRDefault="000819E4" w:rsidP="00E106FB">
            <w:pPr>
              <w:spacing w:after="0" w:line="240" w:lineRule="auto"/>
              <w:rPr>
                <w:rFonts w:ascii="Times New Roman" w:eastAsia="Times New Roman" w:hAnsi="Times New Roman" w:cs="Times New Roman"/>
                <w:color w:val="000000"/>
              </w:rPr>
            </w:pPr>
          </w:p>
        </w:tc>
        <w:tc>
          <w:tcPr>
            <w:tcW w:w="1260" w:type="dxa"/>
            <w:tcBorders>
              <w:top w:val="nil"/>
              <w:left w:val="nil"/>
              <w:bottom w:val="nil"/>
              <w:right w:val="nil"/>
            </w:tcBorders>
            <w:shd w:val="clear" w:color="auto" w:fill="auto"/>
            <w:noWrap/>
            <w:vAlign w:val="bottom"/>
            <w:hideMark/>
          </w:tcPr>
          <w:p w:rsidR="000819E4" w:rsidRPr="001D5CC7" w:rsidRDefault="000819E4" w:rsidP="00E106FB">
            <w:pPr>
              <w:spacing w:after="0" w:line="240" w:lineRule="auto"/>
              <w:jc w:val="center"/>
              <w:rPr>
                <w:rFonts w:ascii="Times New Roman" w:eastAsia="Times New Roman" w:hAnsi="Times New Roman" w:cs="Times New Roman"/>
                <w:b/>
                <w:bCs/>
                <w:color w:val="000000"/>
                <w:sz w:val="20"/>
                <w:szCs w:val="20"/>
              </w:rPr>
            </w:pPr>
            <w:r w:rsidRPr="001D5CC7">
              <w:rPr>
                <w:rFonts w:ascii="Times New Roman" w:eastAsia="Times New Roman" w:hAnsi="Times New Roman" w:cs="Times New Roman"/>
                <w:b/>
                <w:bCs/>
                <w:color w:val="000000"/>
                <w:sz w:val="20"/>
                <w:szCs w:val="20"/>
              </w:rPr>
              <w:t>2001-2005</w:t>
            </w:r>
          </w:p>
        </w:tc>
        <w:tc>
          <w:tcPr>
            <w:tcW w:w="1260" w:type="dxa"/>
            <w:tcBorders>
              <w:top w:val="nil"/>
              <w:left w:val="nil"/>
              <w:bottom w:val="nil"/>
              <w:right w:val="nil"/>
            </w:tcBorders>
            <w:shd w:val="clear" w:color="auto" w:fill="auto"/>
            <w:noWrap/>
            <w:vAlign w:val="bottom"/>
            <w:hideMark/>
          </w:tcPr>
          <w:p w:rsidR="000819E4" w:rsidRPr="001D5CC7" w:rsidRDefault="000819E4" w:rsidP="00E106FB">
            <w:pPr>
              <w:spacing w:after="0" w:line="240" w:lineRule="auto"/>
              <w:jc w:val="center"/>
              <w:rPr>
                <w:rFonts w:ascii="Times New Roman" w:eastAsia="Times New Roman" w:hAnsi="Times New Roman" w:cs="Times New Roman"/>
                <w:b/>
                <w:bCs/>
                <w:color w:val="000000"/>
                <w:sz w:val="20"/>
                <w:szCs w:val="20"/>
              </w:rPr>
            </w:pPr>
            <w:r w:rsidRPr="001D5CC7">
              <w:rPr>
                <w:rFonts w:ascii="Times New Roman" w:eastAsia="Times New Roman" w:hAnsi="Times New Roman" w:cs="Times New Roman"/>
                <w:b/>
                <w:bCs/>
                <w:color w:val="000000"/>
                <w:sz w:val="20"/>
                <w:szCs w:val="20"/>
              </w:rPr>
              <w:t>2006-2010</w:t>
            </w:r>
          </w:p>
        </w:tc>
        <w:tc>
          <w:tcPr>
            <w:tcW w:w="1260" w:type="dxa"/>
            <w:tcBorders>
              <w:top w:val="nil"/>
              <w:left w:val="nil"/>
              <w:bottom w:val="nil"/>
              <w:right w:val="nil"/>
            </w:tcBorders>
            <w:shd w:val="clear" w:color="auto" w:fill="auto"/>
            <w:noWrap/>
            <w:vAlign w:val="bottom"/>
            <w:hideMark/>
          </w:tcPr>
          <w:p w:rsidR="000819E4" w:rsidRPr="001D5CC7" w:rsidRDefault="000819E4" w:rsidP="00E106FB">
            <w:pPr>
              <w:spacing w:after="0" w:line="240" w:lineRule="auto"/>
              <w:jc w:val="center"/>
              <w:rPr>
                <w:rFonts w:ascii="Times New Roman" w:eastAsia="Times New Roman" w:hAnsi="Times New Roman" w:cs="Times New Roman"/>
                <w:b/>
                <w:bCs/>
                <w:color w:val="000000"/>
                <w:sz w:val="20"/>
                <w:szCs w:val="20"/>
              </w:rPr>
            </w:pPr>
            <w:r w:rsidRPr="001D5CC7">
              <w:rPr>
                <w:rFonts w:ascii="Times New Roman" w:eastAsia="Times New Roman" w:hAnsi="Times New Roman" w:cs="Times New Roman"/>
                <w:b/>
                <w:bCs/>
                <w:color w:val="000000"/>
                <w:sz w:val="20"/>
                <w:szCs w:val="20"/>
              </w:rPr>
              <w:t>2011-2014</w:t>
            </w:r>
          </w:p>
        </w:tc>
        <w:tc>
          <w:tcPr>
            <w:tcW w:w="900" w:type="dxa"/>
            <w:tcBorders>
              <w:top w:val="nil"/>
              <w:left w:val="nil"/>
              <w:bottom w:val="nil"/>
              <w:right w:val="nil"/>
            </w:tcBorders>
            <w:shd w:val="clear" w:color="auto" w:fill="auto"/>
            <w:noWrap/>
            <w:vAlign w:val="bottom"/>
            <w:hideMark/>
          </w:tcPr>
          <w:p w:rsidR="000819E4" w:rsidRPr="001D5CC7" w:rsidRDefault="000819E4" w:rsidP="00E106FB">
            <w:pPr>
              <w:spacing w:after="0" w:line="240" w:lineRule="auto"/>
              <w:jc w:val="center"/>
              <w:rPr>
                <w:rFonts w:ascii="Times New Roman" w:eastAsia="Times New Roman" w:hAnsi="Times New Roman" w:cs="Times New Roman"/>
                <w:b/>
                <w:bCs/>
                <w:color w:val="000000"/>
                <w:sz w:val="20"/>
                <w:szCs w:val="20"/>
              </w:rPr>
            </w:pPr>
            <w:r w:rsidRPr="001D5CC7">
              <w:rPr>
                <w:rFonts w:ascii="Times New Roman" w:eastAsia="Times New Roman" w:hAnsi="Times New Roman" w:cs="Times New Roman"/>
                <w:b/>
                <w:bCs/>
                <w:color w:val="000000"/>
                <w:sz w:val="20"/>
                <w:szCs w:val="20"/>
              </w:rPr>
              <w:t>2015</w:t>
            </w:r>
          </w:p>
        </w:tc>
      </w:tr>
      <w:tr w:rsidR="000819E4" w:rsidRPr="001D5CC7" w:rsidTr="003D07C5">
        <w:trPr>
          <w:trHeight w:val="300"/>
        </w:trPr>
        <w:tc>
          <w:tcPr>
            <w:tcW w:w="3780" w:type="dxa"/>
            <w:tcBorders>
              <w:top w:val="nil"/>
              <w:left w:val="nil"/>
              <w:bottom w:val="nil"/>
              <w:right w:val="nil"/>
            </w:tcBorders>
            <w:shd w:val="clear" w:color="auto" w:fill="auto"/>
            <w:noWrap/>
            <w:vAlign w:val="bottom"/>
            <w:hideMark/>
          </w:tcPr>
          <w:p w:rsidR="000819E4" w:rsidRPr="001D5CC7" w:rsidRDefault="000819E4" w:rsidP="00E106FB">
            <w:pPr>
              <w:spacing w:after="0" w:line="240" w:lineRule="auto"/>
              <w:rPr>
                <w:rFonts w:ascii="Times New Roman" w:eastAsia="Times New Roman" w:hAnsi="Times New Roman" w:cs="Times New Roman"/>
                <w:color w:val="000000"/>
              </w:rPr>
            </w:pPr>
            <w:r w:rsidRPr="001D5CC7">
              <w:rPr>
                <w:rFonts w:ascii="Times New Roman" w:eastAsia="Times New Roman" w:hAnsi="Times New Roman" w:cs="Times New Roman"/>
                <w:color w:val="000000"/>
              </w:rPr>
              <w:t>Total Farm Acres Owned and Rented</w:t>
            </w:r>
          </w:p>
        </w:tc>
        <w:tc>
          <w:tcPr>
            <w:tcW w:w="12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819E4" w:rsidRPr="001D5CC7" w:rsidRDefault="000819E4" w:rsidP="00E106FB">
            <w:pPr>
              <w:spacing w:after="0" w:line="240" w:lineRule="auto"/>
              <w:jc w:val="center"/>
              <w:rPr>
                <w:rFonts w:ascii="Times New Roman" w:eastAsia="Times New Roman" w:hAnsi="Times New Roman" w:cs="Times New Roman"/>
                <w:color w:val="000000"/>
              </w:rPr>
            </w:pPr>
            <w:r w:rsidRPr="001D5CC7">
              <w:rPr>
                <w:rFonts w:ascii="Times New Roman" w:eastAsia="Times New Roman" w:hAnsi="Times New Roman" w:cs="Times New Roman"/>
                <w:color w:val="000000"/>
              </w:rPr>
              <w:t> </w:t>
            </w:r>
          </w:p>
        </w:tc>
        <w:tc>
          <w:tcPr>
            <w:tcW w:w="1260" w:type="dxa"/>
            <w:tcBorders>
              <w:top w:val="single" w:sz="4" w:space="0" w:color="auto"/>
              <w:left w:val="nil"/>
              <w:bottom w:val="single" w:sz="4" w:space="0" w:color="auto"/>
              <w:right w:val="single" w:sz="4" w:space="0" w:color="auto"/>
            </w:tcBorders>
            <w:shd w:val="clear" w:color="auto" w:fill="auto"/>
            <w:noWrap/>
            <w:vAlign w:val="bottom"/>
            <w:hideMark/>
          </w:tcPr>
          <w:p w:rsidR="000819E4" w:rsidRPr="001D5CC7" w:rsidRDefault="000819E4" w:rsidP="00E106FB">
            <w:pPr>
              <w:spacing w:after="0" w:line="240" w:lineRule="auto"/>
              <w:jc w:val="center"/>
              <w:rPr>
                <w:rFonts w:ascii="Times New Roman" w:eastAsia="Times New Roman" w:hAnsi="Times New Roman" w:cs="Times New Roman"/>
                <w:color w:val="000000"/>
              </w:rPr>
            </w:pPr>
            <w:r w:rsidRPr="001D5CC7">
              <w:rPr>
                <w:rFonts w:ascii="Times New Roman" w:eastAsia="Times New Roman" w:hAnsi="Times New Roman" w:cs="Times New Roman"/>
                <w:color w:val="000000"/>
              </w:rPr>
              <w:t> </w:t>
            </w:r>
          </w:p>
        </w:tc>
        <w:tc>
          <w:tcPr>
            <w:tcW w:w="1260" w:type="dxa"/>
            <w:tcBorders>
              <w:top w:val="single" w:sz="4" w:space="0" w:color="auto"/>
              <w:left w:val="nil"/>
              <w:bottom w:val="single" w:sz="4" w:space="0" w:color="auto"/>
              <w:right w:val="single" w:sz="4" w:space="0" w:color="auto"/>
            </w:tcBorders>
            <w:shd w:val="clear" w:color="auto" w:fill="auto"/>
            <w:noWrap/>
            <w:vAlign w:val="bottom"/>
            <w:hideMark/>
          </w:tcPr>
          <w:p w:rsidR="000819E4" w:rsidRPr="001D5CC7" w:rsidRDefault="000819E4" w:rsidP="00E106FB">
            <w:pPr>
              <w:spacing w:after="0" w:line="240" w:lineRule="auto"/>
              <w:jc w:val="center"/>
              <w:rPr>
                <w:rFonts w:ascii="Times New Roman" w:eastAsia="Times New Roman" w:hAnsi="Times New Roman" w:cs="Times New Roman"/>
                <w:color w:val="000000"/>
              </w:rPr>
            </w:pPr>
            <w:r w:rsidRPr="001D5CC7">
              <w:rPr>
                <w:rFonts w:ascii="Times New Roman" w:eastAsia="Times New Roman" w:hAnsi="Times New Roman" w:cs="Times New Roman"/>
                <w:color w:val="000000"/>
              </w:rPr>
              <w:t> </w:t>
            </w:r>
          </w:p>
        </w:tc>
        <w:tc>
          <w:tcPr>
            <w:tcW w:w="900" w:type="dxa"/>
            <w:tcBorders>
              <w:top w:val="single" w:sz="4" w:space="0" w:color="auto"/>
              <w:left w:val="nil"/>
              <w:bottom w:val="single" w:sz="4" w:space="0" w:color="auto"/>
              <w:right w:val="single" w:sz="4" w:space="0" w:color="auto"/>
            </w:tcBorders>
            <w:shd w:val="clear" w:color="auto" w:fill="auto"/>
            <w:noWrap/>
            <w:vAlign w:val="bottom"/>
            <w:hideMark/>
          </w:tcPr>
          <w:p w:rsidR="000819E4" w:rsidRPr="001D5CC7" w:rsidRDefault="000819E4" w:rsidP="00E106FB">
            <w:pPr>
              <w:spacing w:after="0" w:line="240" w:lineRule="auto"/>
              <w:jc w:val="center"/>
              <w:rPr>
                <w:rFonts w:ascii="Times New Roman" w:eastAsia="Times New Roman" w:hAnsi="Times New Roman" w:cs="Times New Roman"/>
                <w:color w:val="000000"/>
              </w:rPr>
            </w:pPr>
            <w:r w:rsidRPr="001D5CC7">
              <w:rPr>
                <w:rFonts w:ascii="Times New Roman" w:eastAsia="Times New Roman" w:hAnsi="Times New Roman" w:cs="Times New Roman"/>
                <w:color w:val="000000"/>
              </w:rPr>
              <w:t> </w:t>
            </w:r>
          </w:p>
        </w:tc>
      </w:tr>
      <w:tr w:rsidR="000819E4" w:rsidRPr="001D5CC7" w:rsidTr="003D07C5">
        <w:trPr>
          <w:trHeight w:val="300"/>
        </w:trPr>
        <w:tc>
          <w:tcPr>
            <w:tcW w:w="3780" w:type="dxa"/>
            <w:tcBorders>
              <w:top w:val="nil"/>
              <w:left w:val="nil"/>
              <w:bottom w:val="nil"/>
              <w:right w:val="nil"/>
            </w:tcBorders>
            <w:shd w:val="clear" w:color="auto" w:fill="auto"/>
            <w:noWrap/>
            <w:vAlign w:val="bottom"/>
            <w:hideMark/>
          </w:tcPr>
          <w:p w:rsidR="000819E4" w:rsidRPr="001D5CC7" w:rsidRDefault="000819E4" w:rsidP="00E106FB">
            <w:pPr>
              <w:spacing w:after="0" w:line="240" w:lineRule="auto"/>
              <w:rPr>
                <w:rFonts w:ascii="Times New Roman" w:eastAsia="Times New Roman" w:hAnsi="Times New Roman" w:cs="Times New Roman"/>
                <w:color w:val="000000"/>
              </w:rPr>
            </w:pPr>
            <w:r w:rsidRPr="001D5CC7">
              <w:rPr>
                <w:rFonts w:ascii="Times New Roman" w:eastAsia="Times New Roman" w:hAnsi="Times New Roman" w:cs="Times New Roman"/>
                <w:color w:val="000000"/>
              </w:rPr>
              <w:t>Total Annual Production (bushels)</w:t>
            </w:r>
          </w:p>
        </w:tc>
        <w:tc>
          <w:tcPr>
            <w:tcW w:w="1260" w:type="dxa"/>
            <w:tcBorders>
              <w:top w:val="nil"/>
              <w:left w:val="single" w:sz="4" w:space="0" w:color="auto"/>
              <w:bottom w:val="single" w:sz="4" w:space="0" w:color="auto"/>
              <w:right w:val="single" w:sz="4" w:space="0" w:color="auto"/>
            </w:tcBorders>
            <w:shd w:val="clear" w:color="auto" w:fill="auto"/>
            <w:noWrap/>
            <w:vAlign w:val="bottom"/>
            <w:hideMark/>
          </w:tcPr>
          <w:p w:rsidR="000819E4" w:rsidRPr="001D5CC7" w:rsidRDefault="000819E4" w:rsidP="00E106FB">
            <w:pPr>
              <w:spacing w:after="0" w:line="240" w:lineRule="auto"/>
              <w:jc w:val="center"/>
              <w:rPr>
                <w:rFonts w:ascii="Times New Roman" w:eastAsia="Times New Roman" w:hAnsi="Times New Roman" w:cs="Times New Roman"/>
                <w:color w:val="000000"/>
              </w:rPr>
            </w:pPr>
            <w:r w:rsidRPr="001D5CC7">
              <w:rPr>
                <w:rFonts w:ascii="Times New Roman" w:eastAsia="Times New Roman" w:hAnsi="Times New Roman" w:cs="Times New Roman"/>
                <w:color w:val="000000"/>
              </w:rPr>
              <w:t> </w:t>
            </w:r>
          </w:p>
        </w:tc>
        <w:tc>
          <w:tcPr>
            <w:tcW w:w="1260" w:type="dxa"/>
            <w:tcBorders>
              <w:top w:val="nil"/>
              <w:left w:val="nil"/>
              <w:bottom w:val="single" w:sz="4" w:space="0" w:color="auto"/>
              <w:right w:val="single" w:sz="4" w:space="0" w:color="auto"/>
            </w:tcBorders>
            <w:shd w:val="clear" w:color="auto" w:fill="auto"/>
            <w:noWrap/>
            <w:vAlign w:val="bottom"/>
            <w:hideMark/>
          </w:tcPr>
          <w:p w:rsidR="000819E4" w:rsidRPr="001D5CC7" w:rsidRDefault="000819E4" w:rsidP="00E106FB">
            <w:pPr>
              <w:spacing w:after="0" w:line="240" w:lineRule="auto"/>
              <w:jc w:val="center"/>
              <w:rPr>
                <w:rFonts w:ascii="Times New Roman" w:eastAsia="Times New Roman" w:hAnsi="Times New Roman" w:cs="Times New Roman"/>
                <w:color w:val="000000"/>
              </w:rPr>
            </w:pPr>
            <w:r w:rsidRPr="001D5CC7">
              <w:rPr>
                <w:rFonts w:ascii="Times New Roman" w:eastAsia="Times New Roman" w:hAnsi="Times New Roman" w:cs="Times New Roman"/>
                <w:color w:val="000000"/>
              </w:rPr>
              <w:t> </w:t>
            </w:r>
          </w:p>
        </w:tc>
        <w:tc>
          <w:tcPr>
            <w:tcW w:w="1260" w:type="dxa"/>
            <w:tcBorders>
              <w:top w:val="nil"/>
              <w:left w:val="nil"/>
              <w:bottom w:val="single" w:sz="4" w:space="0" w:color="auto"/>
              <w:right w:val="single" w:sz="4" w:space="0" w:color="auto"/>
            </w:tcBorders>
            <w:shd w:val="clear" w:color="auto" w:fill="auto"/>
            <w:noWrap/>
            <w:vAlign w:val="bottom"/>
            <w:hideMark/>
          </w:tcPr>
          <w:p w:rsidR="000819E4" w:rsidRPr="001D5CC7" w:rsidRDefault="000819E4" w:rsidP="00E106FB">
            <w:pPr>
              <w:spacing w:after="0" w:line="240" w:lineRule="auto"/>
              <w:jc w:val="center"/>
              <w:rPr>
                <w:rFonts w:ascii="Times New Roman" w:eastAsia="Times New Roman" w:hAnsi="Times New Roman" w:cs="Times New Roman"/>
                <w:color w:val="000000"/>
              </w:rPr>
            </w:pPr>
            <w:r w:rsidRPr="001D5CC7">
              <w:rPr>
                <w:rFonts w:ascii="Times New Roman" w:eastAsia="Times New Roman" w:hAnsi="Times New Roman" w:cs="Times New Roman"/>
                <w:color w:val="000000"/>
              </w:rPr>
              <w:t> </w:t>
            </w:r>
          </w:p>
        </w:tc>
        <w:tc>
          <w:tcPr>
            <w:tcW w:w="900" w:type="dxa"/>
            <w:tcBorders>
              <w:top w:val="nil"/>
              <w:left w:val="nil"/>
              <w:bottom w:val="single" w:sz="4" w:space="0" w:color="auto"/>
              <w:right w:val="single" w:sz="4" w:space="0" w:color="auto"/>
            </w:tcBorders>
            <w:shd w:val="clear" w:color="auto" w:fill="auto"/>
            <w:noWrap/>
            <w:vAlign w:val="bottom"/>
            <w:hideMark/>
          </w:tcPr>
          <w:p w:rsidR="000819E4" w:rsidRPr="001D5CC7" w:rsidRDefault="000819E4" w:rsidP="00E106FB">
            <w:pPr>
              <w:spacing w:after="0" w:line="240" w:lineRule="auto"/>
              <w:jc w:val="center"/>
              <w:rPr>
                <w:rFonts w:ascii="Times New Roman" w:eastAsia="Times New Roman" w:hAnsi="Times New Roman" w:cs="Times New Roman"/>
                <w:color w:val="000000"/>
              </w:rPr>
            </w:pPr>
            <w:r w:rsidRPr="001D5CC7">
              <w:rPr>
                <w:rFonts w:ascii="Times New Roman" w:eastAsia="Times New Roman" w:hAnsi="Times New Roman" w:cs="Times New Roman"/>
                <w:color w:val="000000"/>
              </w:rPr>
              <w:t> </w:t>
            </w:r>
          </w:p>
        </w:tc>
      </w:tr>
      <w:tr w:rsidR="000819E4" w:rsidRPr="001D5CC7" w:rsidTr="003D07C5">
        <w:trPr>
          <w:trHeight w:val="300"/>
        </w:trPr>
        <w:tc>
          <w:tcPr>
            <w:tcW w:w="3780" w:type="dxa"/>
            <w:tcBorders>
              <w:top w:val="nil"/>
              <w:left w:val="nil"/>
              <w:bottom w:val="nil"/>
              <w:right w:val="nil"/>
            </w:tcBorders>
            <w:shd w:val="clear" w:color="auto" w:fill="auto"/>
            <w:noWrap/>
            <w:vAlign w:val="bottom"/>
            <w:hideMark/>
          </w:tcPr>
          <w:p w:rsidR="000819E4" w:rsidRPr="001D5CC7" w:rsidRDefault="000819E4" w:rsidP="00E106FB">
            <w:pPr>
              <w:spacing w:after="0" w:line="240" w:lineRule="auto"/>
              <w:rPr>
                <w:rFonts w:ascii="Times New Roman" w:eastAsia="Times New Roman" w:hAnsi="Times New Roman" w:cs="Times New Roman"/>
                <w:color w:val="000000"/>
              </w:rPr>
            </w:pPr>
            <w:r w:rsidRPr="001D5CC7">
              <w:rPr>
                <w:rFonts w:ascii="Times New Roman" w:eastAsia="Times New Roman" w:hAnsi="Times New Roman" w:cs="Times New Roman"/>
                <w:color w:val="000000"/>
              </w:rPr>
              <w:t>Total Annual Revenue ($)</w:t>
            </w:r>
          </w:p>
        </w:tc>
        <w:tc>
          <w:tcPr>
            <w:tcW w:w="1260" w:type="dxa"/>
            <w:tcBorders>
              <w:top w:val="nil"/>
              <w:left w:val="single" w:sz="4" w:space="0" w:color="auto"/>
              <w:bottom w:val="single" w:sz="4" w:space="0" w:color="auto"/>
              <w:right w:val="single" w:sz="4" w:space="0" w:color="auto"/>
            </w:tcBorders>
            <w:shd w:val="clear" w:color="auto" w:fill="auto"/>
            <w:noWrap/>
            <w:vAlign w:val="bottom"/>
            <w:hideMark/>
          </w:tcPr>
          <w:p w:rsidR="000819E4" w:rsidRPr="001D5CC7" w:rsidRDefault="000819E4" w:rsidP="00E106FB">
            <w:pPr>
              <w:spacing w:after="0" w:line="240" w:lineRule="auto"/>
              <w:jc w:val="center"/>
              <w:rPr>
                <w:rFonts w:ascii="Times New Roman" w:eastAsia="Times New Roman" w:hAnsi="Times New Roman" w:cs="Times New Roman"/>
                <w:color w:val="000000"/>
              </w:rPr>
            </w:pPr>
            <w:r w:rsidRPr="001D5CC7">
              <w:rPr>
                <w:rFonts w:ascii="Times New Roman" w:eastAsia="Times New Roman" w:hAnsi="Times New Roman" w:cs="Times New Roman"/>
                <w:color w:val="000000"/>
              </w:rPr>
              <w:t> </w:t>
            </w:r>
          </w:p>
        </w:tc>
        <w:tc>
          <w:tcPr>
            <w:tcW w:w="1260" w:type="dxa"/>
            <w:tcBorders>
              <w:top w:val="nil"/>
              <w:left w:val="nil"/>
              <w:bottom w:val="single" w:sz="4" w:space="0" w:color="auto"/>
              <w:right w:val="single" w:sz="4" w:space="0" w:color="auto"/>
            </w:tcBorders>
            <w:shd w:val="clear" w:color="auto" w:fill="auto"/>
            <w:noWrap/>
            <w:vAlign w:val="bottom"/>
            <w:hideMark/>
          </w:tcPr>
          <w:p w:rsidR="000819E4" w:rsidRPr="001D5CC7" w:rsidRDefault="000819E4" w:rsidP="00E106FB">
            <w:pPr>
              <w:spacing w:after="0" w:line="240" w:lineRule="auto"/>
              <w:jc w:val="center"/>
              <w:rPr>
                <w:rFonts w:ascii="Times New Roman" w:eastAsia="Times New Roman" w:hAnsi="Times New Roman" w:cs="Times New Roman"/>
                <w:color w:val="000000"/>
              </w:rPr>
            </w:pPr>
            <w:r w:rsidRPr="001D5CC7">
              <w:rPr>
                <w:rFonts w:ascii="Times New Roman" w:eastAsia="Times New Roman" w:hAnsi="Times New Roman" w:cs="Times New Roman"/>
                <w:color w:val="000000"/>
              </w:rPr>
              <w:t> </w:t>
            </w:r>
          </w:p>
        </w:tc>
        <w:tc>
          <w:tcPr>
            <w:tcW w:w="1260" w:type="dxa"/>
            <w:tcBorders>
              <w:top w:val="nil"/>
              <w:left w:val="nil"/>
              <w:bottom w:val="single" w:sz="4" w:space="0" w:color="auto"/>
              <w:right w:val="single" w:sz="4" w:space="0" w:color="auto"/>
            </w:tcBorders>
            <w:shd w:val="clear" w:color="auto" w:fill="auto"/>
            <w:noWrap/>
            <w:vAlign w:val="bottom"/>
            <w:hideMark/>
          </w:tcPr>
          <w:p w:rsidR="000819E4" w:rsidRPr="001D5CC7" w:rsidRDefault="000819E4" w:rsidP="00E106FB">
            <w:pPr>
              <w:spacing w:after="0" w:line="240" w:lineRule="auto"/>
              <w:jc w:val="center"/>
              <w:rPr>
                <w:rFonts w:ascii="Times New Roman" w:eastAsia="Times New Roman" w:hAnsi="Times New Roman" w:cs="Times New Roman"/>
                <w:color w:val="000000"/>
              </w:rPr>
            </w:pPr>
            <w:r w:rsidRPr="001D5CC7">
              <w:rPr>
                <w:rFonts w:ascii="Times New Roman" w:eastAsia="Times New Roman" w:hAnsi="Times New Roman" w:cs="Times New Roman"/>
                <w:color w:val="000000"/>
              </w:rPr>
              <w:t> </w:t>
            </w:r>
          </w:p>
        </w:tc>
        <w:tc>
          <w:tcPr>
            <w:tcW w:w="900" w:type="dxa"/>
            <w:tcBorders>
              <w:top w:val="nil"/>
              <w:left w:val="nil"/>
              <w:bottom w:val="single" w:sz="4" w:space="0" w:color="auto"/>
              <w:right w:val="single" w:sz="4" w:space="0" w:color="auto"/>
            </w:tcBorders>
            <w:shd w:val="clear" w:color="auto" w:fill="auto"/>
            <w:noWrap/>
            <w:vAlign w:val="bottom"/>
            <w:hideMark/>
          </w:tcPr>
          <w:p w:rsidR="000819E4" w:rsidRPr="001D5CC7" w:rsidRDefault="000819E4" w:rsidP="00E106FB">
            <w:pPr>
              <w:spacing w:after="0" w:line="240" w:lineRule="auto"/>
              <w:jc w:val="center"/>
              <w:rPr>
                <w:rFonts w:ascii="Times New Roman" w:eastAsia="Times New Roman" w:hAnsi="Times New Roman" w:cs="Times New Roman"/>
                <w:color w:val="000000"/>
              </w:rPr>
            </w:pPr>
            <w:r w:rsidRPr="001D5CC7">
              <w:rPr>
                <w:rFonts w:ascii="Times New Roman" w:eastAsia="Times New Roman" w:hAnsi="Times New Roman" w:cs="Times New Roman"/>
                <w:color w:val="000000"/>
              </w:rPr>
              <w:t> </w:t>
            </w:r>
          </w:p>
        </w:tc>
      </w:tr>
      <w:tr w:rsidR="000819E4" w:rsidRPr="001D5CC7" w:rsidTr="003D07C5">
        <w:trPr>
          <w:trHeight w:val="300"/>
        </w:trPr>
        <w:tc>
          <w:tcPr>
            <w:tcW w:w="3780" w:type="dxa"/>
            <w:tcBorders>
              <w:top w:val="nil"/>
              <w:left w:val="nil"/>
              <w:bottom w:val="nil"/>
              <w:right w:val="nil"/>
            </w:tcBorders>
            <w:shd w:val="clear" w:color="auto" w:fill="auto"/>
            <w:noWrap/>
            <w:vAlign w:val="bottom"/>
            <w:hideMark/>
          </w:tcPr>
          <w:p w:rsidR="000819E4" w:rsidRPr="001D5CC7" w:rsidRDefault="000819E4" w:rsidP="00E106FB">
            <w:pPr>
              <w:spacing w:after="0" w:line="240" w:lineRule="auto"/>
              <w:rPr>
                <w:rFonts w:ascii="Times New Roman" w:eastAsia="Times New Roman" w:hAnsi="Times New Roman" w:cs="Times New Roman"/>
                <w:color w:val="000000"/>
              </w:rPr>
            </w:pPr>
            <w:r w:rsidRPr="001D5CC7">
              <w:rPr>
                <w:rFonts w:ascii="Times New Roman" w:eastAsia="Times New Roman" w:hAnsi="Times New Roman" w:cs="Times New Roman"/>
                <w:color w:val="000000"/>
              </w:rPr>
              <w:t>Total Production Costs ($)</w:t>
            </w:r>
          </w:p>
        </w:tc>
        <w:tc>
          <w:tcPr>
            <w:tcW w:w="1260" w:type="dxa"/>
            <w:tcBorders>
              <w:top w:val="nil"/>
              <w:left w:val="single" w:sz="4" w:space="0" w:color="auto"/>
              <w:bottom w:val="single" w:sz="4" w:space="0" w:color="auto"/>
              <w:right w:val="single" w:sz="4" w:space="0" w:color="auto"/>
            </w:tcBorders>
            <w:shd w:val="clear" w:color="auto" w:fill="auto"/>
            <w:noWrap/>
            <w:vAlign w:val="bottom"/>
            <w:hideMark/>
          </w:tcPr>
          <w:p w:rsidR="000819E4" w:rsidRPr="001D5CC7" w:rsidRDefault="000819E4" w:rsidP="00E106FB">
            <w:pPr>
              <w:spacing w:after="0" w:line="240" w:lineRule="auto"/>
              <w:jc w:val="center"/>
              <w:rPr>
                <w:rFonts w:ascii="Times New Roman" w:eastAsia="Times New Roman" w:hAnsi="Times New Roman" w:cs="Times New Roman"/>
                <w:color w:val="000000"/>
              </w:rPr>
            </w:pPr>
            <w:r w:rsidRPr="001D5CC7">
              <w:rPr>
                <w:rFonts w:ascii="Times New Roman" w:eastAsia="Times New Roman" w:hAnsi="Times New Roman" w:cs="Times New Roman"/>
                <w:color w:val="000000"/>
              </w:rPr>
              <w:t> </w:t>
            </w:r>
          </w:p>
        </w:tc>
        <w:tc>
          <w:tcPr>
            <w:tcW w:w="1260" w:type="dxa"/>
            <w:tcBorders>
              <w:top w:val="nil"/>
              <w:left w:val="nil"/>
              <w:bottom w:val="single" w:sz="4" w:space="0" w:color="auto"/>
              <w:right w:val="single" w:sz="4" w:space="0" w:color="auto"/>
            </w:tcBorders>
            <w:shd w:val="clear" w:color="auto" w:fill="auto"/>
            <w:noWrap/>
            <w:vAlign w:val="bottom"/>
            <w:hideMark/>
          </w:tcPr>
          <w:p w:rsidR="000819E4" w:rsidRPr="001D5CC7" w:rsidRDefault="000819E4" w:rsidP="00E106FB">
            <w:pPr>
              <w:spacing w:after="0" w:line="240" w:lineRule="auto"/>
              <w:jc w:val="center"/>
              <w:rPr>
                <w:rFonts w:ascii="Times New Roman" w:eastAsia="Times New Roman" w:hAnsi="Times New Roman" w:cs="Times New Roman"/>
                <w:color w:val="000000"/>
              </w:rPr>
            </w:pPr>
            <w:r w:rsidRPr="001D5CC7">
              <w:rPr>
                <w:rFonts w:ascii="Times New Roman" w:eastAsia="Times New Roman" w:hAnsi="Times New Roman" w:cs="Times New Roman"/>
                <w:color w:val="000000"/>
              </w:rPr>
              <w:t> </w:t>
            </w:r>
          </w:p>
        </w:tc>
        <w:tc>
          <w:tcPr>
            <w:tcW w:w="1260" w:type="dxa"/>
            <w:tcBorders>
              <w:top w:val="nil"/>
              <w:left w:val="nil"/>
              <w:bottom w:val="single" w:sz="4" w:space="0" w:color="auto"/>
              <w:right w:val="single" w:sz="4" w:space="0" w:color="auto"/>
            </w:tcBorders>
            <w:shd w:val="clear" w:color="auto" w:fill="auto"/>
            <w:noWrap/>
            <w:vAlign w:val="bottom"/>
            <w:hideMark/>
          </w:tcPr>
          <w:p w:rsidR="000819E4" w:rsidRPr="001D5CC7" w:rsidRDefault="000819E4" w:rsidP="00E106FB">
            <w:pPr>
              <w:spacing w:after="0" w:line="240" w:lineRule="auto"/>
              <w:jc w:val="center"/>
              <w:rPr>
                <w:rFonts w:ascii="Times New Roman" w:eastAsia="Times New Roman" w:hAnsi="Times New Roman" w:cs="Times New Roman"/>
                <w:color w:val="000000"/>
              </w:rPr>
            </w:pPr>
            <w:r w:rsidRPr="001D5CC7">
              <w:rPr>
                <w:rFonts w:ascii="Times New Roman" w:eastAsia="Times New Roman" w:hAnsi="Times New Roman" w:cs="Times New Roman"/>
                <w:color w:val="000000"/>
              </w:rPr>
              <w:t> </w:t>
            </w:r>
          </w:p>
        </w:tc>
        <w:tc>
          <w:tcPr>
            <w:tcW w:w="900" w:type="dxa"/>
            <w:tcBorders>
              <w:top w:val="nil"/>
              <w:left w:val="nil"/>
              <w:bottom w:val="single" w:sz="4" w:space="0" w:color="auto"/>
              <w:right w:val="single" w:sz="4" w:space="0" w:color="auto"/>
            </w:tcBorders>
            <w:shd w:val="clear" w:color="auto" w:fill="auto"/>
            <w:noWrap/>
            <w:vAlign w:val="bottom"/>
            <w:hideMark/>
          </w:tcPr>
          <w:p w:rsidR="000819E4" w:rsidRPr="001D5CC7" w:rsidRDefault="000819E4" w:rsidP="00E106FB">
            <w:pPr>
              <w:spacing w:after="0" w:line="240" w:lineRule="auto"/>
              <w:jc w:val="center"/>
              <w:rPr>
                <w:rFonts w:ascii="Times New Roman" w:eastAsia="Times New Roman" w:hAnsi="Times New Roman" w:cs="Times New Roman"/>
                <w:color w:val="000000"/>
              </w:rPr>
            </w:pPr>
            <w:r w:rsidRPr="001D5CC7">
              <w:rPr>
                <w:rFonts w:ascii="Times New Roman" w:eastAsia="Times New Roman" w:hAnsi="Times New Roman" w:cs="Times New Roman"/>
                <w:color w:val="000000"/>
              </w:rPr>
              <w:t> </w:t>
            </w:r>
          </w:p>
        </w:tc>
      </w:tr>
      <w:tr w:rsidR="000819E4" w:rsidRPr="001D5CC7" w:rsidTr="003D07C5">
        <w:trPr>
          <w:trHeight w:val="300"/>
        </w:trPr>
        <w:tc>
          <w:tcPr>
            <w:tcW w:w="3780" w:type="dxa"/>
            <w:tcBorders>
              <w:top w:val="nil"/>
              <w:left w:val="nil"/>
              <w:bottom w:val="nil"/>
              <w:right w:val="nil"/>
            </w:tcBorders>
            <w:shd w:val="clear" w:color="auto" w:fill="auto"/>
            <w:noWrap/>
            <w:vAlign w:val="bottom"/>
            <w:hideMark/>
          </w:tcPr>
          <w:p w:rsidR="000819E4" w:rsidRPr="001D5CC7" w:rsidRDefault="000819E4" w:rsidP="00E106FB">
            <w:pPr>
              <w:spacing w:after="0" w:line="240" w:lineRule="auto"/>
              <w:rPr>
                <w:rFonts w:ascii="Times New Roman" w:eastAsia="Times New Roman" w:hAnsi="Times New Roman" w:cs="Times New Roman"/>
                <w:color w:val="000000"/>
              </w:rPr>
            </w:pPr>
            <w:r w:rsidRPr="001D5CC7">
              <w:rPr>
                <w:rFonts w:ascii="Times New Roman" w:eastAsia="Times New Roman" w:hAnsi="Times New Roman" w:cs="Times New Roman"/>
                <w:color w:val="000000"/>
              </w:rPr>
              <w:t>Losses due to Weather Events (Acres)</w:t>
            </w:r>
          </w:p>
        </w:tc>
        <w:tc>
          <w:tcPr>
            <w:tcW w:w="1260" w:type="dxa"/>
            <w:tcBorders>
              <w:top w:val="nil"/>
              <w:left w:val="single" w:sz="4" w:space="0" w:color="auto"/>
              <w:bottom w:val="single" w:sz="4" w:space="0" w:color="auto"/>
              <w:right w:val="single" w:sz="4" w:space="0" w:color="auto"/>
            </w:tcBorders>
            <w:shd w:val="clear" w:color="auto" w:fill="auto"/>
            <w:noWrap/>
            <w:vAlign w:val="bottom"/>
            <w:hideMark/>
          </w:tcPr>
          <w:p w:rsidR="000819E4" w:rsidRPr="001D5CC7" w:rsidRDefault="000819E4" w:rsidP="00E106FB">
            <w:pPr>
              <w:spacing w:after="0" w:line="240" w:lineRule="auto"/>
              <w:jc w:val="center"/>
              <w:rPr>
                <w:rFonts w:ascii="Times New Roman" w:eastAsia="Times New Roman" w:hAnsi="Times New Roman" w:cs="Times New Roman"/>
                <w:color w:val="000000"/>
              </w:rPr>
            </w:pPr>
            <w:r w:rsidRPr="001D5CC7">
              <w:rPr>
                <w:rFonts w:ascii="Times New Roman" w:eastAsia="Times New Roman" w:hAnsi="Times New Roman" w:cs="Times New Roman"/>
                <w:color w:val="000000"/>
              </w:rPr>
              <w:t> </w:t>
            </w:r>
          </w:p>
        </w:tc>
        <w:tc>
          <w:tcPr>
            <w:tcW w:w="1260" w:type="dxa"/>
            <w:tcBorders>
              <w:top w:val="nil"/>
              <w:left w:val="nil"/>
              <w:bottom w:val="single" w:sz="4" w:space="0" w:color="auto"/>
              <w:right w:val="single" w:sz="4" w:space="0" w:color="auto"/>
            </w:tcBorders>
            <w:shd w:val="clear" w:color="auto" w:fill="auto"/>
            <w:noWrap/>
            <w:vAlign w:val="bottom"/>
            <w:hideMark/>
          </w:tcPr>
          <w:p w:rsidR="000819E4" w:rsidRPr="001D5CC7" w:rsidRDefault="000819E4" w:rsidP="00E106FB">
            <w:pPr>
              <w:spacing w:after="0" w:line="240" w:lineRule="auto"/>
              <w:jc w:val="center"/>
              <w:rPr>
                <w:rFonts w:ascii="Times New Roman" w:eastAsia="Times New Roman" w:hAnsi="Times New Roman" w:cs="Times New Roman"/>
                <w:color w:val="000000"/>
              </w:rPr>
            </w:pPr>
            <w:r w:rsidRPr="001D5CC7">
              <w:rPr>
                <w:rFonts w:ascii="Times New Roman" w:eastAsia="Times New Roman" w:hAnsi="Times New Roman" w:cs="Times New Roman"/>
                <w:color w:val="000000"/>
              </w:rPr>
              <w:t> </w:t>
            </w:r>
          </w:p>
        </w:tc>
        <w:tc>
          <w:tcPr>
            <w:tcW w:w="1260" w:type="dxa"/>
            <w:tcBorders>
              <w:top w:val="nil"/>
              <w:left w:val="nil"/>
              <w:bottom w:val="single" w:sz="4" w:space="0" w:color="auto"/>
              <w:right w:val="single" w:sz="4" w:space="0" w:color="auto"/>
            </w:tcBorders>
            <w:shd w:val="clear" w:color="auto" w:fill="auto"/>
            <w:noWrap/>
            <w:vAlign w:val="bottom"/>
            <w:hideMark/>
          </w:tcPr>
          <w:p w:rsidR="000819E4" w:rsidRPr="001D5CC7" w:rsidRDefault="000819E4" w:rsidP="00E106FB">
            <w:pPr>
              <w:spacing w:after="0" w:line="240" w:lineRule="auto"/>
              <w:jc w:val="center"/>
              <w:rPr>
                <w:rFonts w:ascii="Times New Roman" w:eastAsia="Times New Roman" w:hAnsi="Times New Roman" w:cs="Times New Roman"/>
                <w:b/>
                <w:bCs/>
                <w:color w:val="FF0000"/>
              </w:rPr>
            </w:pPr>
            <w:r w:rsidRPr="001D5CC7">
              <w:rPr>
                <w:rFonts w:ascii="Times New Roman" w:eastAsia="Times New Roman" w:hAnsi="Times New Roman" w:cs="Times New Roman"/>
                <w:b/>
                <w:bCs/>
                <w:color w:val="FF0000"/>
              </w:rPr>
              <w:t> </w:t>
            </w:r>
          </w:p>
        </w:tc>
        <w:tc>
          <w:tcPr>
            <w:tcW w:w="900" w:type="dxa"/>
            <w:tcBorders>
              <w:top w:val="nil"/>
              <w:left w:val="nil"/>
              <w:bottom w:val="single" w:sz="4" w:space="0" w:color="auto"/>
              <w:right w:val="single" w:sz="4" w:space="0" w:color="auto"/>
            </w:tcBorders>
            <w:shd w:val="clear" w:color="auto" w:fill="auto"/>
            <w:noWrap/>
            <w:vAlign w:val="bottom"/>
            <w:hideMark/>
          </w:tcPr>
          <w:p w:rsidR="000819E4" w:rsidRPr="001D5CC7" w:rsidRDefault="000819E4" w:rsidP="00E106FB">
            <w:pPr>
              <w:spacing w:after="0" w:line="240" w:lineRule="auto"/>
              <w:jc w:val="center"/>
              <w:rPr>
                <w:rFonts w:ascii="Times New Roman" w:eastAsia="Times New Roman" w:hAnsi="Times New Roman" w:cs="Times New Roman"/>
                <w:b/>
                <w:bCs/>
                <w:color w:val="FF0000"/>
              </w:rPr>
            </w:pPr>
            <w:r w:rsidRPr="001D5CC7">
              <w:rPr>
                <w:rFonts w:ascii="Times New Roman" w:eastAsia="Times New Roman" w:hAnsi="Times New Roman" w:cs="Times New Roman"/>
                <w:b/>
                <w:bCs/>
                <w:color w:val="FF0000"/>
              </w:rPr>
              <w:t> </w:t>
            </w:r>
          </w:p>
        </w:tc>
      </w:tr>
      <w:tr w:rsidR="000819E4" w:rsidRPr="001D5CC7" w:rsidTr="003D07C5">
        <w:trPr>
          <w:trHeight w:val="300"/>
        </w:trPr>
        <w:tc>
          <w:tcPr>
            <w:tcW w:w="3780" w:type="dxa"/>
            <w:tcBorders>
              <w:top w:val="nil"/>
              <w:left w:val="nil"/>
              <w:bottom w:val="nil"/>
              <w:right w:val="nil"/>
            </w:tcBorders>
            <w:shd w:val="clear" w:color="auto" w:fill="auto"/>
            <w:noWrap/>
            <w:vAlign w:val="bottom"/>
            <w:hideMark/>
          </w:tcPr>
          <w:p w:rsidR="000819E4" w:rsidRPr="001D5CC7" w:rsidRDefault="000819E4" w:rsidP="00E106FB">
            <w:pPr>
              <w:spacing w:after="0" w:line="240" w:lineRule="auto"/>
              <w:rPr>
                <w:rFonts w:ascii="Times New Roman" w:eastAsia="Times New Roman" w:hAnsi="Times New Roman" w:cs="Times New Roman"/>
                <w:color w:val="000000"/>
              </w:rPr>
            </w:pPr>
            <w:r w:rsidRPr="001D5CC7">
              <w:rPr>
                <w:rFonts w:ascii="Times New Roman" w:eastAsia="Times New Roman" w:hAnsi="Times New Roman" w:cs="Times New Roman"/>
                <w:color w:val="000000"/>
              </w:rPr>
              <w:t>Fertilizers Used (tons)</w:t>
            </w:r>
          </w:p>
        </w:tc>
        <w:tc>
          <w:tcPr>
            <w:tcW w:w="1260" w:type="dxa"/>
            <w:tcBorders>
              <w:top w:val="nil"/>
              <w:left w:val="single" w:sz="4" w:space="0" w:color="auto"/>
              <w:bottom w:val="single" w:sz="4" w:space="0" w:color="auto"/>
              <w:right w:val="single" w:sz="4" w:space="0" w:color="auto"/>
            </w:tcBorders>
            <w:shd w:val="clear" w:color="auto" w:fill="auto"/>
            <w:noWrap/>
            <w:vAlign w:val="bottom"/>
            <w:hideMark/>
          </w:tcPr>
          <w:p w:rsidR="000819E4" w:rsidRPr="001D5CC7" w:rsidRDefault="000819E4" w:rsidP="00E106FB">
            <w:pPr>
              <w:spacing w:after="0" w:line="240" w:lineRule="auto"/>
              <w:jc w:val="center"/>
              <w:rPr>
                <w:rFonts w:ascii="Times New Roman" w:eastAsia="Times New Roman" w:hAnsi="Times New Roman" w:cs="Times New Roman"/>
                <w:color w:val="000000"/>
              </w:rPr>
            </w:pPr>
            <w:r w:rsidRPr="001D5CC7">
              <w:rPr>
                <w:rFonts w:ascii="Times New Roman" w:eastAsia="Times New Roman" w:hAnsi="Times New Roman" w:cs="Times New Roman"/>
                <w:color w:val="000000"/>
              </w:rPr>
              <w:t> </w:t>
            </w:r>
          </w:p>
        </w:tc>
        <w:tc>
          <w:tcPr>
            <w:tcW w:w="1260" w:type="dxa"/>
            <w:tcBorders>
              <w:top w:val="nil"/>
              <w:left w:val="nil"/>
              <w:bottom w:val="single" w:sz="4" w:space="0" w:color="auto"/>
              <w:right w:val="single" w:sz="4" w:space="0" w:color="auto"/>
            </w:tcBorders>
            <w:shd w:val="clear" w:color="auto" w:fill="auto"/>
            <w:noWrap/>
            <w:vAlign w:val="bottom"/>
            <w:hideMark/>
          </w:tcPr>
          <w:p w:rsidR="000819E4" w:rsidRPr="001D5CC7" w:rsidRDefault="000819E4" w:rsidP="00E106FB">
            <w:pPr>
              <w:spacing w:after="0" w:line="240" w:lineRule="auto"/>
              <w:jc w:val="center"/>
              <w:rPr>
                <w:rFonts w:ascii="Times New Roman" w:eastAsia="Times New Roman" w:hAnsi="Times New Roman" w:cs="Times New Roman"/>
                <w:color w:val="000000"/>
              </w:rPr>
            </w:pPr>
            <w:r w:rsidRPr="001D5CC7">
              <w:rPr>
                <w:rFonts w:ascii="Times New Roman" w:eastAsia="Times New Roman" w:hAnsi="Times New Roman" w:cs="Times New Roman"/>
                <w:color w:val="000000"/>
              </w:rPr>
              <w:t> </w:t>
            </w:r>
          </w:p>
        </w:tc>
        <w:tc>
          <w:tcPr>
            <w:tcW w:w="1260" w:type="dxa"/>
            <w:tcBorders>
              <w:top w:val="nil"/>
              <w:left w:val="nil"/>
              <w:bottom w:val="single" w:sz="4" w:space="0" w:color="auto"/>
              <w:right w:val="single" w:sz="4" w:space="0" w:color="auto"/>
            </w:tcBorders>
            <w:shd w:val="clear" w:color="auto" w:fill="auto"/>
            <w:noWrap/>
            <w:vAlign w:val="bottom"/>
            <w:hideMark/>
          </w:tcPr>
          <w:p w:rsidR="000819E4" w:rsidRPr="001D5CC7" w:rsidRDefault="000819E4" w:rsidP="00E106FB">
            <w:pPr>
              <w:spacing w:after="0" w:line="240" w:lineRule="auto"/>
              <w:jc w:val="center"/>
              <w:rPr>
                <w:rFonts w:ascii="Times New Roman" w:eastAsia="Times New Roman" w:hAnsi="Times New Roman" w:cs="Times New Roman"/>
                <w:color w:val="000000"/>
              </w:rPr>
            </w:pPr>
            <w:r w:rsidRPr="001D5CC7">
              <w:rPr>
                <w:rFonts w:ascii="Times New Roman" w:eastAsia="Times New Roman" w:hAnsi="Times New Roman" w:cs="Times New Roman"/>
                <w:color w:val="000000"/>
              </w:rPr>
              <w:t> </w:t>
            </w:r>
          </w:p>
        </w:tc>
        <w:tc>
          <w:tcPr>
            <w:tcW w:w="900" w:type="dxa"/>
            <w:tcBorders>
              <w:top w:val="nil"/>
              <w:left w:val="nil"/>
              <w:bottom w:val="single" w:sz="4" w:space="0" w:color="auto"/>
              <w:right w:val="single" w:sz="4" w:space="0" w:color="auto"/>
            </w:tcBorders>
            <w:shd w:val="clear" w:color="auto" w:fill="auto"/>
            <w:noWrap/>
            <w:vAlign w:val="bottom"/>
            <w:hideMark/>
          </w:tcPr>
          <w:p w:rsidR="000819E4" w:rsidRPr="001D5CC7" w:rsidRDefault="000819E4" w:rsidP="00E106FB">
            <w:pPr>
              <w:spacing w:after="0" w:line="240" w:lineRule="auto"/>
              <w:jc w:val="center"/>
              <w:rPr>
                <w:rFonts w:ascii="Times New Roman" w:eastAsia="Times New Roman" w:hAnsi="Times New Roman" w:cs="Times New Roman"/>
                <w:color w:val="000000"/>
              </w:rPr>
            </w:pPr>
            <w:r w:rsidRPr="001D5CC7">
              <w:rPr>
                <w:rFonts w:ascii="Times New Roman" w:eastAsia="Times New Roman" w:hAnsi="Times New Roman" w:cs="Times New Roman"/>
                <w:color w:val="000000"/>
              </w:rPr>
              <w:t> </w:t>
            </w:r>
          </w:p>
        </w:tc>
      </w:tr>
      <w:tr w:rsidR="000819E4" w:rsidRPr="001D5CC7" w:rsidTr="003D07C5">
        <w:trPr>
          <w:trHeight w:val="300"/>
        </w:trPr>
        <w:tc>
          <w:tcPr>
            <w:tcW w:w="3780" w:type="dxa"/>
            <w:tcBorders>
              <w:top w:val="nil"/>
              <w:left w:val="nil"/>
              <w:bottom w:val="nil"/>
              <w:right w:val="nil"/>
            </w:tcBorders>
            <w:shd w:val="clear" w:color="auto" w:fill="auto"/>
            <w:noWrap/>
            <w:vAlign w:val="bottom"/>
            <w:hideMark/>
          </w:tcPr>
          <w:p w:rsidR="000819E4" w:rsidRPr="001D5CC7" w:rsidRDefault="000819E4" w:rsidP="00E106FB">
            <w:pPr>
              <w:spacing w:after="0" w:line="240" w:lineRule="auto"/>
              <w:rPr>
                <w:rFonts w:ascii="Times New Roman" w:eastAsia="Times New Roman" w:hAnsi="Times New Roman" w:cs="Times New Roman"/>
                <w:color w:val="000000"/>
              </w:rPr>
            </w:pPr>
            <w:r w:rsidRPr="001D5CC7">
              <w:rPr>
                <w:rFonts w:ascii="Times New Roman" w:eastAsia="Times New Roman" w:hAnsi="Times New Roman" w:cs="Times New Roman"/>
                <w:color w:val="000000"/>
              </w:rPr>
              <w:t>Pesticides Used (gal)</w:t>
            </w:r>
          </w:p>
        </w:tc>
        <w:tc>
          <w:tcPr>
            <w:tcW w:w="1260" w:type="dxa"/>
            <w:tcBorders>
              <w:top w:val="nil"/>
              <w:left w:val="single" w:sz="4" w:space="0" w:color="auto"/>
              <w:bottom w:val="single" w:sz="4" w:space="0" w:color="auto"/>
              <w:right w:val="single" w:sz="4" w:space="0" w:color="auto"/>
            </w:tcBorders>
            <w:shd w:val="clear" w:color="auto" w:fill="auto"/>
            <w:noWrap/>
            <w:vAlign w:val="bottom"/>
            <w:hideMark/>
          </w:tcPr>
          <w:p w:rsidR="000819E4" w:rsidRPr="001D5CC7" w:rsidRDefault="000819E4" w:rsidP="00E106FB">
            <w:pPr>
              <w:spacing w:after="0" w:line="240" w:lineRule="auto"/>
              <w:jc w:val="center"/>
              <w:rPr>
                <w:rFonts w:ascii="Times New Roman" w:eastAsia="Times New Roman" w:hAnsi="Times New Roman" w:cs="Times New Roman"/>
                <w:color w:val="000000"/>
              </w:rPr>
            </w:pPr>
            <w:r w:rsidRPr="001D5CC7">
              <w:rPr>
                <w:rFonts w:ascii="Times New Roman" w:eastAsia="Times New Roman" w:hAnsi="Times New Roman" w:cs="Times New Roman"/>
                <w:color w:val="000000"/>
              </w:rPr>
              <w:t> </w:t>
            </w:r>
          </w:p>
        </w:tc>
        <w:tc>
          <w:tcPr>
            <w:tcW w:w="1260" w:type="dxa"/>
            <w:tcBorders>
              <w:top w:val="nil"/>
              <w:left w:val="nil"/>
              <w:bottom w:val="single" w:sz="4" w:space="0" w:color="auto"/>
              <w:right w:val="single" w:sz="4" w:space="0" w:color="auto"/>
            </w:tcBorders>
            <w:shd w:val="clear" w:color="auto" w:fill="auto"/>
            <w:noWrap/>
            <w:vAlign w:val="bottom"/>
            <w:hideMark/>
          </w:tcPr>
          <w:p w:rsidR="000819E4" w:rsidRPr="001D5CC7" w:rsidRDefault="000819E4" w:rsidP="00E106FB">
            <w:pPr>
              <w:spacing w:after="0" w:line="240" w:lineRule="auto"/>
              <w:jc w:val="center"/>
              <w:rPr>
                <w:rFonts w:ascii="Times New Roman" w:eastAsia="Times New Roman" w:hAnsi="Times New Roman" w:cs="Times New Roman"/>
                <w:color w:val="000000"/>
              </w:rPr>
            </w:pPr>
            <w:r w:rsidRPr="001D5CC7">
              <w:rPr>
                <w:rFonts w:ascii="Times New Roman" w:eastAsia="Times New Roman" w:hAnsi="Times New Roman" w:cs="Times New Roman"/>
                <w:color w:val="000000"/>
              </w:rPr>
              <w:t> </w:t>
            </w:r>
          </w:p>
        </w:tc>
        <w:tc>
          <w:tcPr>
            <w:tcW w:w="1260" w:type="dxa"/>
            <w:tcBorders>
              <w:top w:val="nil"/>
              <w:left w:val="nil"/>
              <w:bottom w:val="single" w:sz="4" w:space="0" w:color="auto"/>
              <w:right w:val="single" w:sz="4" w:space="0" w:color="auto"/>
            </w:tcBorders>
            <w:shd w:val="clear" w:color="auto" w:fill="auto"/>
            <w:noWrap/>
            <w:vAlign w:val="bottom"/>
            <w:hideMark/>
          </w:tcPr>
          <w:p w:rsidR="000819E4" w:rsidRPr="001D5CC7" w:rsidRDefault="000819E4" w:rsidP="00E106FB">
            <w:pPr>
              <w:spacing w:after="0" w:line="240" w:lineRule="auto"/>
              <w:jc w:val="center"/>
              <w:rPr>
                <w:rFonts w:ascii="Times New Roman" w:eastAsia="Times New Roman" w:hAnsi="Times New Roman" w:cs="Times New Roman"/>
                <w:color w:val="000000"/>
              </w:rPr>
            </w:pPr>
            <w:r w:rsidRPr="001D5CC7">
              <w:rPr>
                <w:rFonts w:ascii="Times New Roman" w:eastAsia="Times New Roman" w:hAnsi="Times New Roman" w:cs="Times New Roman"/>
                <w:color w:val="000000"/>
              </w:rPr>
              <w:t> </w:t>
            </w:r>
          </w:p>
        </w:tc>
        <w:tc>
          <w:tcPr>
            <w:tcW w:w="900" w:type="dxa"/>
            <w:tcBorders>
              <w:top w:val="nil"/>
              <w:left w:val="nil"/>
              <w:bottom w:val="single" w:sz="4" w:space="0" w:color="auto"/>
              <w:right w:val="single" w:sz="4" w:space="0" w:color="auto"/>
            </w:tcBorders>
            <w:shd w:val="clear" w:color="auto" w:fill="auto"/>
            <w:noWrap/>
            <w:vAlign w:val="bottom"/>
            <w:hideMark/>
          </w:tcPr>
          <w:p w:rsidR="000819E4" w:rsidRPr="001D5CC7" w:rsidRDefault="000819E4" w:rsidP="00E106FB">
            <w:pPr>
              <w:spacing w:after="0" w:line="240" w:lineRule="auto"/>
              <w:jc w:val="center"/>
              <w:rPr>
                <w:rFonts w:ascii="Times New Roman" w:eastAsia="Times New Roman" w:hAnsi="Times New Roman" w:cs="Times New Roman"/>
                <w:color w:val="000000"/>
              </w:rPr>
            </w:pPr>
            <w:r w:rsidRPr="001D5CC7">
              <w:rPr>
                <w:rFonts w:ascii="Times New Roman" w:eastAsia="Times New Roman" w:hAnsi="Times New Roman" w:cs="Times New Roman"/>
                <w:color w:val="000000"/>
              </w:rPr>
              <w:t> </w:t>
            </w:r>
          </w:p>
        </w:tc>
      </w:tr>
      <w:tr w:rsidR="000819E4" w:rsidRPr="001D5CC7" w:rsidTr="003D07C5">
        <w:trPr>
          <w:trHeight w:val="300"/>
        </w:trPr>
        <w:tc>
          <w:tcPr>
            <w:tcW w:w="3780" w:type="dxa"/>
            <w:tcBorders>
              <w:top w:val="nil"/>
              <w:left w:val="nil"/>
              <w:bottom w:val="nil"/>
              <w:right w:val="nil"/>
            </w:tcBorders>
            <w:shd w:val="clear" w:color="auto" w:fill="auto"/>
            <w:noWrap/>
            <w:vAlign w:val="bottom"/>
            <w:hideMark/>
          </w:tcPr>
          <w:p w:rsidR="000819E4" w:rsidRPr="001D5CC7" w:rsidRDefault="000819E4" w:rsidP="00E106FB">
            <w:pPr>
              <w:spacing w:after="0" w:line="240" w:lineRule="auto"/>
              <w:rPr>
                <w:rFonts w:ascii="Times New Roman" w:eastAsia="Times New Roman" w:hAnsi="Times New Roman" w:cs="Times New Roman"/>
                <w:color w:val="000000"/>
              </w:rPr>
            </w:pPr>
            <w:r w:rsidRPr="001D5CC7">
              <w:rPr>
                <w:rFonts w:ascii="Times New Roman" w:eastAsia="Times New Roman" w:hAnsi="Times New Roman" w:cs="Times New Roman"/>
                <w:color w:val="000000"/>
              </w:rPr>
              <w:t>Water Used (</w:t>
            </w:r>
            <w:r w:rsidR="0087472B" w:rsidRPr="001D5CC7">
              <w:rPr>
                <w:rFonts w:ascii="Times New Roman" w:eastAsia="Times New Roman" w:hAnsi="Times New Roman" w:cs="Times New Roman"/>
                <w:color w:val="000000"/>
              </w:rPr>
              <w:t>acre</w:t>
            </w:r>
            <w:r w:rsidRPr="001D5CC7">
              <w:rPr>
                <w:rFonts w:ascii="Times New Roman" w:eastAsia="Times New Roman" w:hAnsi="Times New Roman" w:cs="Times New Roman"/>
                <w:color w:val="000000"/>
              </w:rPr>
              <w:t xml:space="preserve"> feet)</w:t>
            </w:r>
          </w:p>
        </w:tc>
        <w:tc>
          <w:tcPr>
            <w:tcW w:w="1260" w:type="dxa"/>
            <w:tcBorders>
              <w:top w:val="nil"/>
              <w:left w:val="single" w:sz="4" w:space="0" w:color="auto"/>
              <w:bottom w:val="single" w:sz="4" w:space="0" w:color="auto"/>
              <w:right w:val="single" w:sz="4" w:space="0" w:color="auto"/>
            </w:tcBorders>
            <w:shd w:val="clear" w:color="auto" w:fill="auto"/>
            <w:noWrap/>
            <w:vAlign w:val="bottom"/>
            <w:hideMark/>
          </w:tcPr>
          <w:p w:rsidR="000819E4" w:rsidRPr="001D5CC7" w:rsidRDefault="000819E4" w:rsidP="00E106FB">
            <w:pPr>
              <w:spacing w:after="0" w:line="240" w:lineRule="auto"/>
              <w:jc w:val="center"/>
              <w:rPr>
                <w:rFonts w:ascii="Times New Roman" w:eastAsia="Times New Roman" w:hAnsi="Times New Roman" w:cs="Times New Roman"/>
                <w:color w:val="000000"/>
              </w:rPr>
            </w:pPr>
            <w:r w:rsidRPr="001D5CC7">
              <w:rPr>
                <w:rFonts w:ascii="Times New Roman" w:eastAsia="Times New Roman" w:hAnsi="Times New Roman" w:cs="Times New Roman"/>
                <w:color w:val="000000"/>
              </w:rPr>
              <w:t> </w:t>
            </w:r>
          </w:p>
        </w:tc>
        <w:tc>
          <w:tcPr>
            <w:tcW w:w="1260" w:type="dxa"/>
            <w:tcBorders>
              <w:top w:val="nil"/>
              <w:left w:val="nil"/>
              <w:bottom w:val="single" w:sz="4" w:space="0" w:color="auto"/>
              <w:right w:val="single" w:sz="4" w:space="0" w:color="auto"/>
            </w:tcBorders>
            <w:shd w:val="clear" w:color="auto" w:fill="auto"/>
            <w:noWrap/>
            <w:vAlign w:val="bottom"/>
            <w:hideMark/>
          </w:tcPr>
          <w:p w:rsidR="000819E4" w:rsidRPr="001D5CC7" w:rsidRDefault="000819E4" w:rsidP="00E106FB">
            <w:pPr>
              <w:spacing w:after="0" w:line="240" w:lineRule="auto"/>
              <w:jc w:val="center"/>
              <w:rPr>
                <w:rFonts w:ascii="Times New Roman" w:eastAsia="Times New Roman" w:hAnsi="Times New Roman" w:cs="Times New Roman"/>
                <w:color w:val="000000"/>
              </w:rPr>
            </w:pPr>
            <w:r w:rsidRPr="001D5CC7">
              <w:rPr>
                <w:rFonts w:ascii="Times New Roman" w:eastAsia="Times New Roman" w:hAnsi="Times New Roman" w:cs="Times New Roman"/>
                <w:color w:val="000000"/>
              </w:rPr>
              <w:t> </w:t>
            </w:r>
          </w:p>
        </w:tc>
        <w:tc>
          <w:tcPr>
            <w:tcW w:w="1260" w:type="dxa"/>
            <w:tcBorders>
              <w:top w:val="nil"/>
              <w:left w:val="nil"/>
              <w:bottom w:val="single" w:sz="4" w:space="0" w:color="auto"/>
              <w:right w:val="single" w:sz="4" w:space="0" w:color="auto"/>
            </w:tcBorders>
            <w:shd w:val="clear" w:color="auto" w:fill="auto"/>
            <w:noWrap/>
            <w:vAlign w:val="bottom"/>
            <w:hideMark/>
          </w:tcPr>
          <w:p w:rsidR="000819E4" w:rsidRPr="001D5CC7" w:rsidRDefault="000819E4" w:rsidP="00E106FB">
            <w:pPr>
              <w:spacing w:after="0" w:line="240" w:lineRule="auto"/>
              <w:jc w:val="center"/>
              <w:rPr>
                <w:rFonts w:ascii="Times New Roman" w:eastAsia="Times New Roman" w:hAnsi="Times New Roman" w:cs="Times New Roman"/>
                <w:color w:val="000000"/>
              </w:rPr>
            </w:pPr>
            <w:r w:rsidRPr="001D5CC7">
              <w:rPr>
                <w:rFonts w:ascii="Times New Roman" w:eastAsia="Times New Roman" w:hAnsi="Times New Roman" w:cs="Times New Roman"/>
                <w:color w:val="000000"/>
              </w:rPr>
              <w:t> </w:t>
            </w:r>
          </w:p>
        </w:tc>
        <w:tc>
          <w:tcPr>
            <w:tcW w:w="900" w:type="dxa"/>
            <w:tcBorders>
              <w:top w:val="nil"/>
              <w:left w:val="nil"/>
              <w:bottom w:val="single" w:sz="4" w:space="0" w:color="auto"/>
              <w:right w:val="single" w:sz="4" w:space="0" w:color="auto"/>
            </w:tcBorders>
            <w:shd w:val="clear" w:color="auto" w:fill="auto"/>
            <w:noWrap/>
            <w:vAlign w:val="bottom"/>
            <w:hideMark/>
          </w:tcPr>
          <w:p w:rsidR="000819E4" w:rsidRPr="001D5CC7" w:rsidRDefault="000819E4" w:rsidP="00E106FB">
            <w:pPr>
              <w:spacing w:after="0" w:line="240" w:lineRule="auto"/>
              <w:jc w:val="center"/>
              <w:rPr>
                <w:rFonts w:ascii="Times New Roman" w:eastAsia="Times New Roman" w:hAnsi="Times New Roman" w:cs="Times New Roman"/>
                <w:color w:val="000000"/>
              </w:rPr>
            </w:pPr>
            <w:r w:rsidRPr="001D5CC7">
              <w:rPr>
                <w:rFonts w:ascii="Times New Roman" w:eastAsia="Times New Roman" w:hAnsi="Times New Roman" w:cs="Times New Roman"/>
                <w:color w:val="000000"/>
              </w:rPr>
              <w:t> </w:t>
            </w:r>
          </w:p>
        </w:tc>
      </w:tr>
      <w:tr w:rsidR="000819E4" w:rsidRPr="001D5CC7" w:rsidTr="00194932">
        <w:trPr>
          <w:trHeight w:val="242"/>
        </w:trPr>
        <w:tc>
          <w:tcPr>
            <w:tcW w:w="3780" w:type="dxa"/>
            <w:tcBorders>
              <w:top w:val="nil"/>
              <w:left w:val="nil"/>
              <w:bottom w:val="nil"/>
              <w:right w:val="nil"/>
            </w:tcBorders>
            <w:shd w:val="clear" w:color="auto" w:fill="auto"/>
            <w:vAlign w:val="bottom"/>
            <w:hideMark/>
          </w:tcPr>
          <w:p w:rsidR="000819E4" w:rsidRPr="001D5CC7" w:rsidRDefault="003D07C5" w:rsidP="00E106FB">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Type of Tillage:</w:t>
            </w:r>
          </w:p>
        </w:tc>
        <w:tc>
          <w:tcPr>
            <w:tcW w:w="1260" w:type="dxa"/>
            <w:tcBorders>
              <w:top w:val="nil"/>
              <w:left w:val="single" w:sz="4" w:space="0" w:color="auto"/>
              <w:bottom w:val="single" w:sz="4" w:space="0" w:color="auto"/>
              <w:right w:val="single" w:sz="4" w:space="0" w:color="auto"/>
            </w:tcBorders>
            <w:shd w:val="clear" w:color="auto" w:fill="auto"/>
            <w:noWrap/>
            <w:vAlign w:val="bottom"/>
            <w:hideMark/>
          </w:tcPr>
          <w:p w:rsidR="000819E4" w:rsidRPr="001D5CC7" w:rsidRDefault="000819E4" w:rsidP="00E106FB">
            <w:pPr>
              <w:spacing w:after="0" w:line="240" w:lineRule="auto"/>
              <w:jc w:val="center"/>
              <w:rPr>
                <w:rFonts w:ascii="Times New Roman" w:eastAsia="Times New Roman" w:hAnsi="Times New Roman" w:cs="Times New Roman"/>
                <w:color w:val="000000"/>
              </w:rPr>
            </w:pPr>
            <w:r w:rsidRPr="001D5CC7">
              <w:rPr>
                <w:rFonts w:ascii="Times New Roman" w:eastAsia="Times New Roman" w:hAnsi="Times New Roman" w:cs="Times New Roman"/>
                <w:color w:val="000000"/>
              </w:rPr>
              <w:t> </w:t>
            </w:r>
          </w:p>
        </w:tc>
        <w:tc>
          <w:tcPr>
            <w:tcW w:w="1260" w:type="dxa"/>
            <w:tcBorders>
              <w:top w:val="nil"/>
              <w:left w:val="nil"/>
              <w:bottom w:val="single" w:sz="4" w:space="0" w:color="auto"/>
              <w:right w:val="single" w:sz="4" w:space="0" w:color="auto"/>
            </w:tcBorders>
            <w:shd w:val="clear" w:color="auto" w:fill="auto"/>
            <w:noWrap/>
            <w:vAlign w:val="bottom"/>
            <w:hideMark/>
          </w:tcPr>
          <w:p w:rsidR="000819E4" w:rsidRPr="001D5CC7" w:rsidRDefault="000819E4" w:rsidP="00E106FB">
            <w:pPr>
              <w:spacing w:after="0" w:line="240" w:lineRule="auto"/>
              <w:jc w:val="center"/>
              <w:rPr>
                <w:rFonts w:ascii="Times New Roman" w:eastAsia="Times New Roman" w:hAnsi="Times New Roman" w:cs="Times New Roman"/>
                <w:color w:val="000000"/>
              </w:rPr>
            </w:pPr>
            <w:r w:rsidRPr="001D5CC7">
              <w:rPr>
                <w:rFonts w:ascii="Times New Roman" w:eastAsia="Times New Roman" w:hAnsi="Times New Roman" w:cs="Times New Roman"/>
                <w:color w:val="000000"/>
              </w:rPr>
              <w:t> </w:t>
            </w:r>
          </w:p>
        </w:tc>
        <w:tc>
          <w:tcPr>
            <w:tcW w:w="1260" w:type="dxa"/>
            <w:tcBorders>
              <w:top w:val="nil"/>
              <w:left w:val="nil"/>
              <w:bottom w:val="single" w:sz="4" w:space="0" w:color="auto"/>
              <w:right w:val="single" w:sz="4" w:space="0" w:color="auto"/>
            </w:tcBorders>
            <w:shd w:val="clear" w:color="auto" w:fill="auto"/>
            <w:noWrap/>
            <w:vAlign w:val="bottom"/>
            <w:hideMark/>
          </w:tcPr>
          <w:p w:rsidR="000819E4" w:rsidRPr="001D5CC7" w:rsidRDefault="000819E4" w:rsidP="00E106FB">
            <w:pPr>
              <w:spacing w:after="0" w:line="240" w:lineRule="auto"/>
              <w:jc w:val="center"/>
              <w:rPr>
                <w:rFonts w:ascii="Times New Roman" w:eastAsia="Times New Roman" w:hAnsi="Times New Roman" w:cs="Times New Roman"/>
                <w:color w:val="000000"/>
              </w:rPr>
            </w:pPr>
            <w:r w:rsidRPr="001D5CC7">
              <w:rPr>
                <w:rFonts w:ascii="Times New Roman" w:eastAsia="Times New Roman" w:hAnsi="Times New Roman" w:cs="Times New Roman"/>
                <w:color w:val="000000"/>
              </w:rPr>
              <w:t> </w:t>
            </w:r>
          </w:p>
        </w:tc>
        <w:tc>
          <w:tcPr>
            <w:tcW w:w="900" w:type="dxa"/>
            <w:tcBorders>
              <w:top w:val="nil"/>
              <w:left w:val="nil"/>
              <w:bottom w:val="single" w:sz="4" w:space="0" w:color="auto"/>
              <w:right w:val="single" w:sz="4" w:space="0" w:color="auto"/>
            </w:tcBorders>
            <w:shd w:val="clear" w:color="auto" w:fill="auto"/>
            <w:noWrap/>
            <w:vAlign w:val="bottom"/>
            <w:hideMark/>
          </w:tcPr>
          <w:p w:rsidR="000819E4" w:rsidRPr="001D5CC7" w:rsidRDefault="000819E4" w:rsidP="00E106FB">
            <w:pPr>
              <w:spacing w:after="0" w:line="240" w:lineRule="auto"/>
              <w:jc w:val="center"/>
              <w:rPr>
                <w:rFonts w:ascii="Times New Roman" w:eastAsia="Times New Roman" w:hAnsi="Times New Roman" w:cs="Times New Roman"/>
                <w:color w:val="000000"/>
              </w:rPr>
            </w:pPr>
            <w:r w:rsidRPr="001D5CC7">
              <w:rPr>
                <w:rFonts w:ascii="Times New Roman" w:eastAsia="Times New Roman" w:hAnsi="Times New Roman" w:cs="Times New Roman"/>
                <w:color w:val="000000"/>
              </w:rPr>
              <w:t> </w:t>
            </w:r>
          </w:p>
        </w:tc>
      </w:tr>
      <w:tr w:rsidR="000819E4" w:rsidRPr="001D5CC7" w:rsidTr="003D07C5">
        <w:trPr>
          <w:trHeight w:val="300"/>
        </w:trPr>
        <w:tc>
          <w:tcPr>
            <w:tcW w:w="3780" w:type="dxa"/>
            <w:tcBorders>
              <w:top w:val="nil"/>
              <w:left w:val="nil"/>
              <w:bottom w:val="nil"/>
              <w:right w:val="nil"/>
            </w:tcBorders>
            <w:shd w:val="clear" w:color="auto" w:fill="auto"/>
            <w:noWrap/>
            <w:vAlign w:val="bottom"/>
            <w:hideMark/>
          </w:tcPr>
          <w:p w:rsidR="000819E4" w:rsidRPr="001D5CC7" w:rsidRDefault="000819E4" w:rsidP="00E106FB">
            <w:pPr>
              <w:spacing w:after="0" w:line="240" w:lineRule="auto"/>
              <w:rPr>
                <w:rFonts w:ascii="Times New Roman" w:eastAsia="Times New Roman" w:hAnsi="Times New Roman" w:cs="Times New Roman"/>
                <w:color w:val="000000"/>
              </w:rPr>
            </w:pPr>
            <w:r w:rsidRPr="001D5CC7">
              <w:rPr>
                <w:rFonts w:ascii="Times New Roman" w:eastAsia="Times New Roman" w:hAnsi="Times New Roman" w:cs="Times New Roman"/>
                <w:color w:val="000000"/>
              </w:rPr>
              <w:t>Other (please describe)</w:t>
            </w:r>
          </w:p>
        </w:tc>
        <w:tc>
          <w:tcPr>
            <w:tcW w:w="1260" w:type="dxa"/>
            <w:tcBorders>
              <w:top w:val="nil"/>
              <w:left w:val="single" w:sz="4" w:space="0" w:color="auto"/>
              <w:bottom w:val="single" w:sz="4" w:space="0" w:color="auto"/>
              <w:right w:val="single" w:sz="4" w:space="0" w:color="auto"/>
            </w:tcBorders>
            <w:shd w:val="clear" w:color="auto" w:fill="auto"/>
            <w:noWrap/>
            <w:vAlign w:val="bottom"/>
            <w:hideMark/>
          </w:tcPr>
          <w:p w:rsidR="000819E4" w:rsidRPr="001D5CC7" w:rsidRDefault="000819E4" w:rsidP="00E106FB">
            <w:pPr>
              <w:spacing w:after="0" w:line="240" w:lineRule="auto"/>
              <w:jc w:val="center"/>
              <w:rPr>
                <w:rFonts w:ascii="Times New Roman" w:eastAsia="Times New Roman" w:hAnsi="Times New Roman" w:cs="Times New Roman"/>
                <w:color w:val="000000"/>
              </w:rPr>
            </w:pPr>
            <w:r w:rsidRPr="001D5CC7">
              <w:rPr>
                <w:rFonts w:ascii="Times New Roman" w:eastAsia="Times New Roman" w:hAnsi="Times New Roman" w:cs="Times New Roman"/>
                <w:color w:val="000000"/>
              </w:rPr>
              <w:t> </w:t>
            </w:r>
          </w:p>
        </w:tc>
        <w:tc>
          <w:tcPr>
            <w:tcW w:w="1260" w:type="dxa"/>
            <w:tcBorders>
              <w:top w:val="nil"/>
              <w:left w:val="nil"/>
              <w:bottom w:val="single" w:sz="4" w:space="0" w:color="auto"/>
              <w:right w:val="single" w:sz="4" w:space="0" w:color="auto"/>
            </w:tcBorders>
            <w:shd w:val="clear" w:color="auto" w:fill="auto"/>
            <w:noWrap/>
            <w:vAlign w:val="bottom"/>
            <w:hideMark/>
          </w:tcPr>
          <w:p w:rsidR="000819E4" w:rsidRPr="001D5CC7" w:rsidRDefault="000819E4" w:rsidP="00E106FB">
            <w:pPr>
              <w:spacing w:after="0" w:line="240" w:lineRule="auto"/>
              <w:jc w:val="center"/>
              <w:rPr>
                <w:rFonts w:ascii="Times New Roman" w:eastAsia="Times New Roman" w:hAnsi="Times New Roman" w:cs="Times New Roman"/>
                <w:color w:val="000000"/>
              </w:rPr>
            </w:pPr>
            <w:r w:rsidRPr="001D5CC7">
              <w:rPr>
                <w:rFonts w:ascii="Times New Roman" w:eastAsia="Times New Roman" w:hAnsi="Times New Roman" w:cs="Times New Roman"/>
                <w:color w:val="000000"/>
              </w:rPr>
              <w:t> </w:t>
            </w:r>
          </w:p>
        </w:tc>
        <w:tc>
          <w:tcPr>
            <w:tcW w:w="1260" w:type="dxa"/>
            <w:tcBorders>
              <w:top w:val="nil"/>
              <w:left w:val="nil"/>
              <w:bottom w:val="single" w:sz="4" w:space="0" w:color="auto"/>
              <w:right w:val="single" w:sz="4" w:space="0" w:color="auto"/>
            </w:tcBorders>
            <w:shd w:val="clear" w:color="auto" w:fill="auto"/>
            <w:noWrap/>
            <w:vAlign w:val="bottom"/>
            <w:hideMark/>
          </w:tcPr>
          <w:p w:rsidR="000819E4" w:rsidRPr="001D5CC7" w:rsidRDefault="000819E4" w:rsidP="00E106FB">
            <w:pPr>
              <w:spacing w:after="0" w:line="240" w:lineRule="auto"/>
              <w:jc w:val="center"/>
              <w:rPr>
                <w:rFonts w:ascii="Times New Roman" w:eastAsia="Times New Roman" w:hAnsi="Times New Roman" w:cs="Times New Roman"/>
                <w:color w:val="000000"/>
              </w:rPr>
            </w:pPr>
            <w:r w:rsidRPr="001D5CC7">
              <w:rPr>
                <w:rFonts w:ascii="Times New Roman" w:eastAsia="Times New Roman" w:hAnsi="Times New Roman" w:cs="Times New Roman"/>
                <w:color w:val="000000"/>
              </w:rPr>
              <w:t> </w:t>
            </w:r>
          </w:p>
        </w:tc>
        <w:tc>
          <w:tcPr>
            <w:tcW w:w="900" w:type="dxa"/>
            <w:tcBorders>
              <w:top w:val="nil"/>
              <w:left w:val="nil"/>
              <w:bottom w:val="single" w:sz="4" w:space="0" w:color="auto"/>
              <w:right w:val="single" w:sz="4" w:space="0" w:color="auto"/>
            </w:tcBorders>
            <w:shd w:val="clear" w:color="auto" w:fill="auto"/>
            <w:noWrap/>
            <w:vAlign w:val="bottom"/>
            <w:hideMark/>
          </w:tcPr>
          <w:p w:rsidR="000819E4" w:rsidRPr="001D5CC7" w:rsidRDefault="000819E4" w:rsidP="00E106FB">
            <w:pPr>
              <w:spacing w:after="0" w:line="240" w:lineRule="auto"/>
              <w:jc w:val="center"/>
              <w:rPr>
                <w:rFonts w:ascii="Times New Roman" w:eastAsia="Times New Roman" w:hAnsi="Times New Roman" w:cs="Times New Roman"/>
                <w:color w:val="000000"/>
              </w:rPr>
            </w:pPr>
            <w:r w:rsidRPr="001D5CC7">
              <w:rPr>
                <w:rFonts w:ascii="Times New Roman" w:eastAsia="Times New Roman" w:hAnsi="Times New Roman" w:cs="Times New Roman"/>
                <w:color w:val="000000"/>
              </w:rPr>
              <w:t> </w:t>
            </w:r>
          </w:p>
        </w:tc>
      </w:tr>
      <w:tr w:rsidR="000819E4" w:rsidRPr="001D5CC7" w:rsidTr="003D07C5">
        <w:trPr>
          <w:trHeight w:val="300"/>
        </w:trPr>
        <w:tc>
          <w:tcPr>
            <w:tcW w:w="3780" w:type="dxa"/>
            <w:tcBorders>
              <w:top w:val="nil"/>
              <w:left w:val="nil"/>
              <w:bottom w:val="nil"/>
              <w:right w:val="nil"/>
            </w:tcBorders>
            <w:shd w:val="clear" w:color="auto" w:fill="auto"/>
            <w:noWrap/>
            <w:vAlign w:val="bottom"/>
            <w:hideMark/>
          </w:tcPr>
          <w:p w:rsidR="000819E4" w:rsidRPr="001D5CC7" w:rsidRDefault="000819E4" w:rsidP="00E106FB">
            <w:pPr>
              <w:spacing w:after="0" w:line="240" w:lineRule="auto"/>
              <w:rPr>
                <w:rFonts w:ascii="Times New Roman" w:eastAsia="Times New Roman" w:hAnsi="Times New Roman" w:cs="Times New Roman"/>
                <w:color w:val="000000"/>
              </w:rPr>
            </w:pPr>
            <w:r w:rsidRPr="001D5CC7">
              <w:rPr>
                <w:rFonts w:ascii="Times New Roman" w:eastAsia="Times New Roman" w:hAnsi="Times New Roman" w:cs="Times New Roman"/>
                <w:color w:val="000000"/>
              </w:rPr>
              <w:t>Irrigated Acres</w:t>
            </w:r>
          </w:p>
        </w:tc>
        <w:tc>
          <w:tcPr>
            <w:tcW w:w="1260" w:type="dxa"/>
            <w:tcBorders>
              <w:top w:val="nil"/>
              <w:left w:val="single" w:sz="4" w:space="0" w:color="auto"/>
              <w:bottom w:val="single" w:sz="4" w:space="0" w:color="auto"/>
              <w:right w:val="single" w:sz="4" w:space="0" w:color="auto"/>
            </w:tcBorders>
            <w:shd w:val="clear" w:color="auto" w:fill="auto"/>
            <w:noWrap/>
            <w:vAlign w:val="bottom"/>
            <w:hideMark/>
          </w:tcPr>
          <w:p w:rsidR="000819E4" w:rsidRPr="001D5CC7" w:rsidRDefault="000819E4" w:rsidP="00E106FB">
            <w:pPr>
              <w:spacing w:after="0" w:line="240" w:lineRule="auto"/>
              <w:jc w:val="center"/>
              <w:rPr>
                <w:rFonts w:ascii="Times New Roman" w:eastAsia="Times New Roman" w:hAnsi="Times New Roman" w:cs="Times New Roman"/>
                <w:color w:val="000000"/>
              </w:rPr>
            </w:pPr>
            <w:r w:rsidRPr="001D5CC7">
              <w:rPr>
                <w:rFonts w:ascii="Times New Roman" w:eastAsia="Times New Roman" w:hAnsi="Times New Roman" w:cs="Times New Roman"/>
                <w:color w:val="000000"/>
              </w:rPr>
              <w:t> </w:t>
            </w:r>
          </w:p>
        </w:tc>
        <w:tc>
          <w:tcPr>
            <w:tcW w:w="1260" w:type="dxa"/>
            <w:tcBorders>
              <w:top w:val="nil"/>
              <w:left w:val="nil"/>
              <w:bottom w:val="single" w:sz="4" w:space="0" w:color="auto"/>
              <w:right w:val="single" w:sz="4" w:space="0" w:color="auto"/>
            </w:tcBorders>
            <w:shd w:val="clear" w:color="auto" w:fill="auto"/>
            <w:noWrap/>
            <w:vAlign w:val="bottom"/>
            <w:hideMark/>
          </w:tcPr>
          <w:p w:rsidR="000819E4" w:rsidRPr="001D5CC7" w:rsidRDefault="000819E4" w:rsidP="00E106FB">
            <w:pPr>
              <w:spacing w:after="0" w:line="240" w:lineRule="auto"/>
              <w:jc w:val="center"/>
              <w:rPr>
                <w:rFonts w:ascii="Times New Roman" w:eastAsia="Times New Roman" w:hAnsi="Times New Roman" w:cs="Times New Roman"/>
                <w:color w:val="000000"/>
              </w:rPr>
            </w:pPr>
            <w:r w:rsidRPr="001D5CC7">
              <w:rPr>
                <w:rFonts w:ascii="Times New Roman" w:eastAsia="Times New Roman" w:hAnsi="Times New Roman" w:cs="Times New Roman"/>
                <w:color w:val="000000"/>
              </w:rPr>
              <w:t> </w:t>
            </w:r>
          </w:p>
        </w:tc>
        <w:tc>
          <w:tcPr>
            <w:tcW w:w="1260" w:type="dxa"/>
            <w:tcBorders>
              <w:top w:val="nil"/>
              <w:left w:val="nil"/>
              <w:bottom w:val="single" w:sz="4" w:space="0" w:color="auto"/>
              <w:right w:val="single" w:sz="4" w:space="0" w:color="auto"/>
            </w:tcBorders>
            <w:shd w:val="clear" w:color="auto" w:fill="auto"/>
            <w:noWrap/>
            <w:vAlign w:val="bottom"/>
            <w:hideMark/>
          </w:tcPr>
          <w:p w:rsidR="000819E4" w:rsidRPr="001D5CC7" w:rsidRDefault="000819E4" w:rsidP="00E106FB">
            <w:pPr>
              <w:spacing w:after="0" w:line="240" w:lineRule="auto"/>
              <w:jc w:val="center"/>
              <w:rPr>
                <w:rFonts w:ascii="Times New Roman" w:eastAsia="Times New Roman" w:hAnsi="Times New Roman" w:cs="Times New Roman"/>
                <w:color w:val="000000"/>
              </w:rPr>
            </w:pPr>
            <w:r w:rsidRPr="001D5CC7">
              <w:rPr>
                <w:rFonts w:ascii="Times New Roman" w:eastAsia="Times New Roman" w:hAnsi="Times New Roman" w:cs="Times New Roman"/>
                <w:color w:val="000000"/>
              </w:rPr>
              <w:t> </w:t>
            </w:r>
          </w:p>
        </w:tc>
        <w:tc>
          <w:tcPr>
            <w:tcW w:w="900" w:type="dxa"/>
            <w:tcBorders>
              <w:top w:val="nil"/>
              <w:left w:val="nil"/>
              <w:bottom w:val="single" w:sz="4" w:space="0" w:color="auto"/>
              <w:right w:val="single" w:sz="4" w:space="0" w:color="auto"/>
            </w:tcBorders>
            <w:shd w:val="clear" w:color="auto" w:fill="auto"/>
            <w:noWrap/>
            <w:vAlign w:val="bottom"/>
            <w:hideMark/>
          </w:tcPr>
          <w:p w:rsidR="000819E4" w:rsidRPr="001D5CC7" w:rsidRDefault="000819E4" w:rsidP="00E106FB">
            <w:pPr>
              <w:spacing w:after="0" w:line="240" w:lineRule="auto"/>
              <w:jc w:val="center"/>
              <w:rPr>
                <w:rFonts w:ascii="Times New Roman" w:eastAsia="Times New Roman" w:hAnsi="Times New Roman" w:cs="Times New Roman"/>
                <w:color w:val="000000"/>
              </w:rPr>
            </w:pPr>
            <w:r w:rsidRPr="001D5CC7">
              <w:rPr>
                <w:rFonts w:ascii="Times New Roman" w:eastAsia="Times New Roman" w:hAnsi="Times New Roman" w:cs="Times New Roman"/>
                <w:color w:val="000000"/>
              </w:rPr>
              <w:t> </w:t>
            </w:r>
          </w:p>
        </w:tc>
      </w:tr>
      <w:tr w:rsidR="000819E4" w:rsidRPr="001D5CC7" w:rsidTr="003D07C5">
        <w:trPr>
          <w:trHeight w:val="300"/>
        </w:trPr>
        <w:tc>
          <w:tcPr>
            <w:tcW w:w="3780" w:type="dxa"/>
            <w:tcBorders>
              <w:top w:val="nil"/>
              <w:left w:val="nil"/>
              <w:bottom w:val="nil"/>
              <w:right w:val="nil"/>
            </w:tcBorders>
            <w:shd w:val="clear" w:color="auto" w:fill="auto"/>
            <w:noWrap/>
            <w:vAlign w:val="bottom"/>
            <w:hideMark/>
          </w:tcPr>
          <w:p w:rsidR="000819E4" w:rsidRPr="001D5CC7" w:rsidRDefault="000819E4" w:rsidP="00E106FB">
            <w:pPr>
              <w:spacing w:after="0" w:line="240" w:lineRule="auto"/>
              <w:rPr>
                <w:rFonts w:ascii="Times New Roman" w:eastAsia="Times New Roman" w:hAnsi="Times New Roman" w:cs="Times New Roman"/>
                <w:color w:val="000000"/>
              </w:rPr>
            </w:pPr>
            <w:r w:rsidRPr="001D5CC7">
              <w:rPr>
                <w:rFonts w:ascii="Times New Roman" w:eastAsia="Times New Roman" w:hAnsi="Times New Roman" w:cs="Times New Roman"/>
                <w:color w:val="000000"/>
              </w:rPr>
              <w:t>Planted Acres of Wheat</w:t>
            </w:r>
          </w:p>
        </w:tc>
        <w:tc>
          <w:tcPr>
            <w:tcW w:w="1260" w:type="dxa"/>
            <w:tcBorders>
              <w:top w:val="nil"/>
              <w:left w:val="single" w:sz="4" w:space="0" w:color="auto"/>
              <w:bottom w:val="single" w:sz="4" w:space="0" w:color="auto"/>
              <w:right w:val="single" w:sz="4" w:space="0" w:color="auto"/>
            </w:tcBorders>
            <w:shd w:val="clear" w:color="auto" w:fill="auto"/>
            <w:noWrap/>
            <w:vAlign w:val="bottom"/>
            <w:hideMark/>
          </w:tcPr>
          <w:p w:rsidR="000819E4" w:rsidRPr="001D5CC7" w:rsidRDefault="000819E4" w:rsidP="00E106FB">
            <w:pPr>
              <w:spacing w:after="0" w:line="240" w:lineRule="auto"/>
              <w:jc w:val="center"/>
              <w:rPr>
                <w:rFonts w:ascii="Times New Roman" w:eastAsia="Times New Roman" w:hAnsi="Times New Roman" w:cs="Times New Roman"/>
                <w:color w:val="000000"/>
              </w:rPr>
            </w:pPr>
            <w:r w:rsidRPr="001D5CC7">
              <w:rPr>
                <w:rFonts w:ascii="Times New Roman" w:eastAsia="Times New Roman" w:hAnsi="Times New Roman" w:cs="Times New Roman"/>
                <w:color w:val="000000"/>
              </w:rPr>
              <w:t> </w:t>
            </w:r>
          </w:p>
        </w:tc>
        <w:tc>
          <w:tcPr>
            <w:tcW w:w="1260" w:type="dxa"/>
            <w:tcBorders>
              <w:top w:val="nil"/>
              <w:left w:val="nil"/>
              <w:bottom w:val="single" w:sz="4" w:space="0" w:color="auto"/>
              <w:right w:val="single" w:sz="4" w:space="0" w:color="auto"/>
            </w:tcBorders>
            <w:shd w:val="clear" w:color="auto" w:fill="auto"/>
            <w:noWrap/>
            <w:vAlign w:val="bottom"/>
            <w:hideMark/>
          </w:tcPr>
          <w:p w:rsidR="000819E4" w:rsidRPr="001D5CC7" w:rsidRDefault="000819E4" w:rsidP="00E106FB">
            <w:pPr>
              <w:spacing w:after="0" w:line="240" w:lineRule="auto"/>
              <w:jc w:val="center"/>
              <w:rPr>
                <w:rFonts w:ascii="Times New Roman" w:eastAsia="Times New Roman" w:hAnsi="Times New Roman" w:cs="Times New Roman"/>
                <w:color w:val="000000"/>
              </w:rPr>
            </w:pPr>
            <w:r w:rsidRPr="001D5CC7">
              <w:rPr>
                <w:rFonts w:ascii="Times New Roman" w:eastAsia="Times New Roman" w:hAnsi="Times New Roman" w:cs="Times New Roman"/>
                <w:color w:val="000000"/>
              </w:rPr>
              <w:t> </w:t>
            </w:r>
          </w:p>
        </w:tc>
        <w:tc>
          <w:tcPr>
            <w:tcW w:w="1260" w:type="dxa"/>
            <w:tcBorders>
              <w:top w:val="nil"/>
              <w:left w:val="nil"/>
              <w:bottom w:val="single" w:sz="4" w:space="0" w:color="auto"/>
              <w:right w:val="single" w:sz="4" w:space="0" w:color="auto"/>
            </w:tcBorders>
            <w:shd w:val="clear" w:color="auto" w:fill="auto"/>
            <w:noWrap/>
            <w:vAlign w:val="bottom"/>
            <w:hideMark/>
          </w:tcPr>
          <w:p w:rsidR="000819E4" w:rsidRPr="001D5CC7" w:rsidRDefault="000819E4" w:rsidP="00E106FB">
            <w:pPr>
              <w:spacing w:after="0" w:line="240" w:lineRule="auto"/>
              <w:jc w:val="center"/>
              <w:rPr>
                <w:rFonts w:ascii="Times New Roman" w:eastAsia="Times New Roman" w:hAnsi="Times New Roman" w:cs="Times New Roman"/>
                <w:color w:val="000000"/>
              </w:rPr>
            </w:pPr>
            <w:r w:rsidRPr="001D5CC7">
              <w:rPr>
                <w:rFonts w:ascii="Times New Roman" w:eastAsia="Times New Roman" w:hAnsi="Times New Roman" w:cs="Times New Roman"/>
                <w:color w:val="000000"/>
              </w:rPr>
              <w:t> </w:t>
            </w:r>
          </w:p>
        </w:tc>
        <w:tc>
          <w:tcPr>
            <w:tcW w:w="900" w:type="dxa"/>
            <w:tcBorders>
              <w:top w:val="nil"/>
              <w:left w:val="nil"/>
              <w:bottom w:val="single" w:sz="4" w:space="0" w:color="auto"/>
              <w:right w:val="single" w:sz="4" w:space="0" w:color="auto"/>
            </w:tcBorders>
            <w:shd w:val="clear" w:color="auto" w:fill="auto"/>
            <w:noWrap/>
            <w:vAlign w:val="bottom"/>
            <w:hideMark/>
          </w:tcPr>
          <w:p w:rsidR="000819E4" w:rsidRPr="001D5CC7" w:rsidRDefault="000819E4" w:rsidP="00E106FB">
            <w:pPr>
              <w:spacing w:after="0" w:line="240" w:lineRule="auto"/>
              <w:jc w:val="center"/>
              <w:rPr>
                <w:rFonts w:ascii="Times New Roman" w:eastAsia="Times New Roman" w:hAnsi="Times New Roman" w:cs="Times New Roman"/>
                <w:color w:val="000000"/>
              </w:rPr>
            </w:pPr>
            <w:r w:rsidRPr="001D5CC7">
              <w:rPr>
                <w:rFonts w:ascii="Times New Roman" w:eastAsia="Times New Roman" w:hAnsi="Times New Roman" w:cs="Times New Roman"/>
                <w:color w:val="000000"/>
              </w:rPr>
              <w:t> </w:t>
            </w:r>
          </w:p>
        </w:tc>
      </w:tr>
      <w:tr w:rsidR="000819E4" w:rsidRPr="001D5CC7" w:rsidTr="003D07C5">
        <w:trPr>
          <w:trHeight w:val="300"/>
        </w:trPr>
        <w:tc>
          <w:tcPr>
            <w:tcW w:w="3780" w:type="dxa"/>
            <w:tcBorders>
              <w:top w:val="nil"/>
              <w:left w:val="nil"/>
              <w:bottom w:val="nil"/>
              <w:right w:val="nil"/>
            </w:tcBorders>
            <w:shd w:val="clear" w:color="auto" w:fill="auto"/>
            <w:noWrap/>
            <w:vAlign w:val="bottom"/>
            <w:hideMark/>
          </w:tcPr>
          <w:p w:rsidR="000819E4" w:rsidRPr="001D5CC7" w:rsidRDefault="000819E4" w:rsidP="00E106FB">
            <w:pPr>
              <w:spacing w:after="0" w:line="240" w:lineRule="auto"/>
              <w:rPr>
                <w:rFonts w:ascii="Times New Roman" w:eastAsia="Times New Roman" w:hAnsi="Times New Roman" w:cs="Times New Roman"/>
                <w:color w:val="000000"/>
              </w:rPr>
            </w:pPr>
            <w:r w:rsidRPr="001D5CC7">
              <w:rPr>
                <w:rFonts w:ascii="Times New Roman" w:eastAsia="Times New Roman" w:hAnsi="Times New Roman" w:cs="Times New Roman"/>
                <w:color w:val="000000"/>
              </w:rPr>
              <w:t>Planted Acres of Corn</w:t>
            </w:r>
          </w:p>
        </w:tc>
        <w:tc>
          <w:tcPr>
            <w:tcW w:w="1260" w:type="dxa"/>
            <w:tcBorders>
              <w:top w:val="nil"/>
              <w:left w:val="single" w:sz="4" w:space="0" w:color="auto"/>
              <w:bottom w:val="single" w:sz="4" w:space="0" w:color="auto"/>
              <w:right w:val="single" w:sz="4" w:space="0" w:color="auto"/>
            </w:tcBorders>
            <w:shd w:val="clear" w:color="auto" w:fill="auto"/>
            <w:noWrap/>
            <w:vAlign w:val="bottom"/>
            <w:hideMark/>
          </w:tcPr>
          <w:p w:rsidR="000819E4" w:rsidRPr="001D5CC7" w:rsidRDefault="000819E4" w:rsidP="00E106FB">
            <w:pPr>
              <w:spacing w:after="0" w:line="240" w:lineRule="auto"/>
              <w:jc w:val="center"/>
              <w:rPr>
                <w:rFonts w:ascii="Times New Roman" w:eastAsia="Times New Roman" w:hAnsi="Times New Roman" w:cs="Times New Roman"/>
                <w:color w:val="000000"/>
              </w:rPr>
            </w:pPr>
            <w:r w:rsidRPr="001D5CC7">
              <w:rPr>
                <w:rFonts w:ascii="Times New Roman" w:eastAsia="Times New Roman" w:hAnsi="Times New Roman" w:cs="Times New Roman"/>
                <w:color w:val="000000"/>
              </w:rPr>
              <w:t> </w:t>
            </w:r>
          </w:p>
        </w:tc>
        <w:tc>
          <w:tcPr>
            <w:tcW w:w="1260" w:type="dxa"/>
            <w:tcBorders>
              <w:top w:val="nil"/>
              <w:left w:val="nil"/>
              <w:bottom w:val="single" w:sz="4" w:space="0" w:color="auto"/>
              <w:right w:val="single" w:sz="4" w:space="0" w:color="auto"/>
            </w:tcBorders>
            <w:shd w:val="clear" w:color="auto" w:fill="auto"/>
            <w:noWrap/>
            <w:vAlign w:val="bottom"/>
            <w:hideMark/>
          </w:tcPr>
          <w:p w:rsidR="000819E4" w:rsidRPr="001D5CC7" w:rsidRDefault="000819E4" w:rsidP="00E106FB">
            <w:pPr>
              <w:spacing w:after="0" w:line="240" w:lineRule="auto"/>
              <w:jc w:val="center"/>
              <w:rPr>
                <w:rFonts w:ascii="Times New Roman" w:eastAsia="Times New Roman" w:hAnsi="Times New Roman" w:cs="Times New Roman"/>
                <w:color w:val="000000"/>
              </w:rPr>
            </w:pPr>
            <w:r w:rsidRPr="001D5CC7">
              <w:rPr>
                <w:rFonts w:ascii="Times New Roman" w:eastAsia="Times New Roman" w:hAnsi="Times New Roman" w:cs="Times New Roman"/>
                <w:color w:val="000000"/>
              </w:rPr>
              <w:t> </w:t>
            </w:r>
          </w:p>
        </w:tc>
        <w:tc>
          <w:tcPr>
            <w:tcW w:w="1260" w:type="dxa"/>
            <w:tcBorders>
              <w:top w:val="nil"/>
              <w:left w:val="nil"/>
              <w:bottom w:val="single" w:sz="4" w:space="0" w:color="auto"/>
              <w:right w:val="single" w:sz="4" w:space="0" w:color="auto"/>
            </w:tcBorders>
            <w:shd w:val="clear" w:color="auto" w:fill="auto"/>
            <w:noWrap/>
            <w:vAlign w:val="bottom"/>
            <w:hideMark/>
          </w:tcPr>
          <w:p w:rsidR="000819E4" w:rsidRPr="001D5CC7" w:rsidRDefault="000819E4" w:rsidP="00E106FB">
            <w:pPr>
              <w:spacing w:after="0" w:line="240" w:lineRule="auto"/>
              <w:jc w:val="center"/>
              <w:rPr>
                <w:rFonts w:ascii="Times New Roman" w:eastAsia="Times New Roman" w:hAnsi="Times New Roman" w:cs="Times New Roman"/>
                <w:color w:val="000000"/>
              </w:rPr>
            </w:pPr>
            <w:r w:rsidRPr="001D5CC7">
              <w:rPr>
                <w:rFonts w:ascii="Times New Roman" w:eastAsia="Times New Roman" w:hAnsi="Times New Roman" w:cs="Times New Roman"/>
                <w:color w:val="000000"/>
              </w:rPr>
              <w:t> </w:t>
            </w:r>
          </w:p>
        </w:tc>
        <w:tc>
          <w:tcPr>
            <w:tcW w:w="900" w:type="dxa"/>
            <w:tcBorders>
              <w:top w:val="nil"/>
              <w:left w:val="nil"/>
              <w:bottom w:val="single" w:sz="4" w:space="0" w:color="auto"/>
              <w:right w:val="single" w:sz="4" w:space="0" w:color="auto"/>
            </w:tcBorders>
            <w:shd w:val="clear" w:color="auto" w:fill="auto"/>
            <w:noWrap/>
            <w:vAlign w:val="bottom"/>
            <w:hideMark/>
          </w:tcPr>
          <w:p w:rsidR="000819E4" w:rsidRPr="001D5CC7" w:rsidRDefault="000819E4" w:rsidP="00E106FB">
            <w:pPr>
              <w:spacing w:after="0" w:line="240" w:lineRule="auto"/>
              <w:jc w:val="center"/>
              <w:rPr>
                <w:rFonts w:ascii="Times New Roman" w:eastAsia="Times New Roman" w:hAnsi="Times New Roman" w:cs="Times New Roman"/>
                <w:color w:val="000000"/>
              </w:rPr>
            </w:pPr>
            <w:r w:rsidRPr="001D5CC7">
              <w:rPr>
                <w:rFonts w:ascii="Times New Roman" w:eastAsia="Times New Roman" w:hAnsi="Times New Roman" w:cs="Times New Roman"/>
                <w:color w:val="000000"/>
              </w:rPr>
              <w:t> </w:t>
            </w:r>
          </w:p>
        </w:tc>
      </w:tr>
      <w:tr w:rsidR="000819E4" w:rsidRPr="001D5CC7" w:rsidTr="003D07C5">
        <w:trPr>
          <w:trHeight w:val="300"/>
        </w:trPr>
        <w:tc>
          <w:tcPr>
            <w:tcW w:w="3780" w:type="dxa"/>
            <w:tcBorders>
              <w:top w:val="nil"/>
              <w:left w:val="nil"/>
              <w:bottom w:val="nil"/>
              <w:right w:val="nil"/>
            </w:tcBorders>
            <w:shd w:val="clear" w:color="auto" w:fill="auto"/>
            <w:noWrap/>
            <w:vAlign w:val="bottom"/>
            <w:hideMark/>
          </w:tcPr>
          <w:p w:rsidR="000819E4" w:rsidRPr="001D5CC7" w:rsidRDefault="000819E4" w:rsidP="00E106FB">
            <w:pPr>
              <w:spacing w:after="0" w:line="240" w:lineRule="auto"/>
              <w:rPr>
                <w:rFonts w:ascii="Times New Roman" w:eastAsia="Times New Roman" w:hAnsi="Times New Roman" w:cs="Times New Roman"/>
                <w:color w:val="000000"/>
              </w:rPr>
            </w:pPr>
            <w:r w:rsidRPr="001D5CC7">
              <w:rPr>
                <w:rFonts w:ascii="Times New Roman" w:eastAsia="Times New Roman" w:hAnsi="Times New Roman" w:cs="Times New Roman"/>
                <w:color w:val="000000"/>
              </w:rPr>
              <w:t>Planted Acres of Hay</w:t>
            </w:r>
          </w:p>
        </w:tc>
        <w:tc>
          <w:tcPr>
            <w:tcW w:w="1260" w:type="dxa"/>
            <w:tcBorders>
              <w:top w:val="nil"/>
              <w:left w:val="single" w:sz="4" w:space="0" w:color="auto"/>
              <w:bottom w:val="single" w:sz="4" w:space="0" w:color="auto"/>
              <w:right w:val="single" w:sz="4" w:space="0" w:color="auto"/>
            </w:tcBorders>
            <w:shd w:val="clear" w:color="auto" w:fill="auto"/>
            <w:noWrap/>
            <w:vAlign w:val="bottom"/>
            <w:hideMark/>
          </w:tcPr>
          <w:p w:rsidR="000819E4" w:rsidRPr="001D5CC7" w:rsidRDefault="000819E4" w:rsidP="00E106FB">
            <w:pPr>
              <w:spacing w:after="0" w:line="240" w:lineRule="auto"/>
              <w:jc w:val="center"/>
              <w:rPr>
                <w:rFonts w:ascii="Times New Roman" w:eastAsia="Times New Roman" w:hAnsi="Times New Roman" w:cs="Times New Roman"/>
                <w:color w:val="000000"/>
              </w:rPr>
            </w:pPr>
            <w:r w:rsidRPr="001D5CC7">
              <w:rPr>
                <w:rFonts w:ascii="Times New Roman" w:eastAsia="Times New Roman" w:hAnsi="Times New Roman" w:cs="Times New Roman"/>
                <w:color w:val="000000"/>
              </w:rPr>
              <w:t> </w:t>
            </w:r>
          </w:p>
        </w:tc>
        <w:tc>
          <w:tcPr>
            <w:tcW w:w="1260" w:type="dxa"/>
            <w:tcBorders>
              <w:top w:val="nil"/>
              <w:left w:val="nil"/>
              <w:bottom w:val="single" w:sz="4" w:space="0" w:color="auto"/>
              <w:right w:val="single" w:sz="4" w:space="0" w:color="auto"/>
            </w:tcBorders>
            <w:shd w:val="clear" w:color="auto" w:fill="auto"/>
            <w:noWrap/>
            <w:vAlign w:val="bottom"/>
            <w:hideMark/>
          </w:tcPr>
          <w:p w:rsidR="000819E4" w:rsidRPr="001D5CC7" w:rsidRDefault="000819E4" w:rsidP="00E106FB">
            <w:pPr>
              <w:spacing w:after="0" w:line="240" w:lineRule="auto"/>
              <w:jc w:val="center"/>
              <w:rPr>
                <w:rFonts w:ascii="Times New Roman" w:eastAsia="Times New Roman" w:hAnsi="Times New Roman" w:cs="Times New Roman"/>
                <w:color w:val="000000"/>
              </w:rPr>
            </w:pPr>
            <w:r w:rsidRPr="001D5CC7">
              <w:rPr>
                <w:rFonts w:ascii="Times New Roman" w:eastAsia="Times New Roman" w:hAnsi="Times New Roman" w:cs="Times New Roman"/>
                <w:color w:val="000000"/>
              </w:rPr>
              <w:t> </w:t>
            </w:r>
          </w:p>
        </w:tc>
        <w:tc>
          <w:tcPr>
            <w:tcW w:w="1260" w:type="dxa"/>
            <w:tcBorders>
              <w:top w:val="nil"/>
              <w:left w:val="nil"/>
              <w:bottom w:val="single" w:sz="4" w:space="0" w:color="auto"/>
              <w:right w:val="single" w:sz="4" w:space="0" w:color="auto"/>
            </w:tcBorders>
            <w:shd w:val="clear" w:color="auto" w:fill="auto"/>
            <w:noWrap/>
            <w:vAlign w:val="bottom"/>
            <w:hideMark/>
          </w:tcPr>
          <w:p w:rsidR="000819E4" w:rsidRPr="001D5CC7" w:rsidRDefault="000819E4" w:rsidP="00E106FB">
            <w:pPr>
              <w:spacing w:after="0" w:line="240" w:lineRule="auto"/>
              <w:jc w:val="center"/>
              <w:rPr>
                <w:rFonts w:ascii="Times New Roman" w:eastAsia="Times New Roman" w:hAnsi="Times New Roman" w:cs="Times New Roman"/>
                <w:color w:val="000000"/>
              </w:rPr>
            </w:pPr>
            <w:r w:rsidRPr="001D5CC7">
              <w:rPr>
                <w:rFonts w:ascii="Times New Roman" w:eastAsia="Times New Roman" w:hAnsi="Times New Roman" w:cs="Times New Roman"/>
                <w:color w:val="000000"/>
              </w:rPr>
              <w:t> </w:t>
            </w:r>
          </w:p>
        </w:tc>
        <w:tc>
          <w:tcPr>
            <w:tcW w:w="900" w:type="dxa"/>
            <w:tcBorders>
              <w:top w:val="nil"/>
              <w:left w:val="nil"/>
              <w:bottom w:val="single" w:sz="4" w:space="0" w:color="auto"/>
              <w:right w:val="single" w:sz="4" w:space="0" w:color="auto"/>
            </w:tcBorders>
            <w:shd w:val="clear" w:color="auto" w:fill="auto"/>
            <w:noWrap/>
            <w:vAlign w:val="bottom"/>
            <w:hideMark/>
          </w:tcPr>
          <w:p w:rsidR="000819E4" w:rsidRPr="001D5CC7" w:rsidRDefault="000819E4" w:rsidP="00E106FB">
            <w:pPr>
              <w:spacing w:after="0" w:line="240" w:lineRule="auto"/>
              <w:jc w:val="center"/>
              <w:rPr>
                <w:rFonts w:ascii="Times New Roman" w:eastAsia="Times New Roman" w:hAnsi="Times New Roman" w:cs="Times New Roman"/>
                <w:color w:val="000000"/>
              </w:rPr>
            </w:pPr>
            <w:r w:rsidRPr="001D5CC7">
              <w:rPr>
                <w:rFonts w:ascii="Times New Roman" w:eastAsia="Times New Roman" w:hAnsi="Times New Roman" w:cs="Times New Roman"/>
                <w:color w:val="000000"/>
              </w:rPr>
              <w:t> </w:t>
            </w:r>
          </w:p>
        </w:tc>
      </w:tr>
      <w:tr w:rsidR="000819E4" w:rsidRPr="001D5CC7" w:rsidTr="003D07C5">
        <w:trPr>
          <w:trHeight w:val="300"/>
        </w:trPr>
        <w:tc>
          <w:tcPr>
            <w:tcW w:w="3780" w:type="dxa"/>
            <w:tcBorders>
              <w:top w:val="nil"/>
              <w:left w:val="nil"/>
              <w:bottom w:val="nil"/>
              <w:right w:val="nil"/>
            </w:tcBorders>
            <w:shd w:val="clear" w:color="auto" w:fill="auto"/>
            <w:noWrap/>
            <w:vAlign w:val="bottom"/>
            <w:hideMark/>
          </w:tcPr>
          <w:p w:rsidR="000819E4" w:rsidRPr="001D5CC7" w:rsidRDefault="000819E4" w:rsidP="00E106FB">
            <w:pPr>
              <w:spacing w:after="0" w:line="240" w:lineRule="auto"/>
              <w:rPr>
                <w:rFonts w:ascii="Times New Roman" w:eastAsia="Times New Roman" w:hAnsi="Times New Roman" w:cs="Times New Roman"/>
                <w:color w:val="000000"/>
              </w:rPr>
            </w:pPr>
            <w:r w:rsidRPr="001D5CC7">
              <w:rPr>
                <w:rFonts w:ascii="Times New Roman" w:eastAsia="Times New Roman" w:hAnsi="Times New Roman" w:cs="Times New Roman"/>
                <w:color w:val="000000"/>
              </w:rPr>
              <w:t>Planted Acres of Soybeans</w:t>
            </w:r>
          </w:p>
        </w:tc>
        <w:tc>
          <w:tcPr>
            <w:tcW w:w="1260" w:type="dxa"/>
            <w:tcBorders>
              <w:top w:val="nil"/>
              <w:left w:val="single" w:sz="4" w:space="0" w:color="auto"/>
              <w:bottom w:val="single" w:sz="4" w:space="0" w:color="auto"/>
              <w:right w:val="single" w:sz="4" w:space="0" w:color="auto"/>
            </w:tcBorders>
            <w:shd w:val="clear" w:color="auto" w:fill="auto"/>
            <w:noWrap/>
            <w:vAlign w:val="bottom"/>
            <w:hideMark/>
          </w:tcPr>
          <w:p w:rsidR="000819E4" w:rsidRPr="001D5CC7" w:rsidRDefault="000819E4" w:rsidP="00E106FB">
            <w:pPr>
              <w:spacing w:after="0" w:line="240" w:lineRule="auto"/>
              <w:jc w:val="center"/>
              <w:rPr>
                <w:rFonts w:ascii="Times New Roman" w:eastAsia="Times New Roman" w:hAnsi="Times New Roman" w:cs="Times New Roman"/>
                <w:color w:val="000000"/>
              </w:rPr>
            </w:pPr>
            <w:r w:rsidRPr="001D5CC7">
              <w:rPr>
                <w:rFonts w:ascii="Times New Roman" w:eastAsia="Times New Roman" w:hAnsi="Times New Roman" w:cs="Times New Roman"/>
                <w:color w:val="000000"/>
              </w:rPr>
              <w:t> </w:t>
            </w:r>
          </w:p>
        </w:tc>
        <w:tc>
          <w:tcPr>
            <w:tcW w:w="1260" w:type="dxa"/>
            <w:tcBorders>
              <w:top w:val="nil"/>
              <w:left w:val="nil"/>
              <w:bottom w:val="single" w:sz="4" w:space="0" w:color="auto"/>
              <w:right w:val="single" w:sz="4" w:space="0" w:color="auto"/>
            </w:tcBorders>
            <w:shd w:val="clear" w:color="auto" w:fill="auto"/>
            <w:noWrap/>
            <w:vAlign w:val="bottom"/>
            <w:hideMark/>
          </w:tcPr>
          <w:p w:rsidR="000819E4" w:rsidRPr="001D5CC7" w:rsidRDefault="000819E4" w:rsidP="00E106FB">
            <w:pPr>
              <w:spacing w:after="0" w:line="240" w:lineRule="auto"/>
              <w:jc w:val="center"/>
              <w:rPr>
                <w:rFonts w:ascii="Times New Roman" w:eastAsia="Times New Roman" w:hAnsi="Times New Roman" w:cs="Times New Roman"/>
                <w:color w:val="000000"/>
              </w:rPr>
            </w:pPr>
            <w:r w:rsidRPr="001D5CC7">
              <w:rPr>
                <w:rFonts w:ascii="Times New Roman" w:eastAsia="Times New Roman" w:hAnsi="Times New Roman" w:cs="Times New Roman"/>
                <w:color w:val="000000"/>
              </w:rPr>
              <w:t> </w:t>
            </w:r>
          </w:p>
        </w:tc>
        <w:tc>
          <w:tcPr>
            <w:tcW w:w="1260" w:type="dxa"/>
            <w:tcBorders>
              <w:top w:val="nil"/>
              <w:left w:val="nil"/>
              <w:bottom w:val="single" w:sz="4" w:space="0" w:color="auto"/>
              <w:right w:val="single" w:sz="4" w:space="0" w:color="auto"/>
            </w:tcBorders>
            <w:shd w:val="clear" w:color="auto" w:fill="auto"/>
            <w:noWrap/>
            <w:vAlign w:val="bottom"/>
            <w:hideMark/>
          </w:tcPr>
          <w:p w:rsidR="000819E4" w:rsidRPr="001D5CC7" w:rsidRDefault="000819E4" w:rsidP="00E106FB">
            <w:pPr>
              <w:spacing w:after="0" w:line="240" w:lineRule="auto"/>
              <w:jc w:val="center"/>
              <w:rPr>
                <w:rFonts w:ascii="Times New Roman" w:eastAsia="Times New Roman" w:hAnsi="Times New Roman" w:cs="Times New Roman"/>
                <w:color w:val="000000"/>
              </w:rPr>
            </w:pPr>
            <w:r w:rsidRPr="001D5CC7">
              <w:rPr>
                <w:rFonts w:ascii="Times New Roman" w:eastAsia="Times New Roman" w:hAnsi="Times New Roman" w:cs="Times New Roman"/>
                <w:color w:val="000000"/>
              </w:rPr>
              <w:t> </w:t>
            </w:r>
          </w:p>
        </w:tc>
        <w:tc>
          <w:tcPr>
            <w:tcW w:w="900" w:type="dxa"/>
            <w:tcBorders>
              <w:top w:val="nil"/>
              <w:left w:val="nil"/>
              <w:bottom w:val="single" w:sz="4" w:space="0" w:color="auto"/>
              <w:right w:val="single" w:sz="4" w:space="0" w:color="auto"/>
            </w:tcBorders>
            <w:shd w:val="clear" w:color="auto" w:fill="auto"/>
            <w:noWrap/>
            <w:vAlign w:val="bottom"/>
            <w:hideMark/>
          </w:tcPr>
          <w:p w:rsidR="000819E4" w:rsidRPr="001D5CC7" w:rsidRDefault="000819E4" w:rsidP="00E106FB">
            <w:pPr>
              <w:spacing w:after="0" w:line="240" w:lineRule="auto"/>
              <w:jc w:val="center"/>
              <w:rPr>
                <w:rFonts w:ascii="Times New Roman" w:eastAsia="Times New Roman" w:hAnsi="Times New Roman" w:cs="Times New Roman"/>
                <w:color w:val="000000"/>
              </w:rPr>
            </w:pPr>
            <w:r w:rsidRPr="001D5CC7">
              <w:rPr>
                <w:rFonts w:ascii="Times New Roman" w:eastAsia="Times New Roman" w:hAnsi="Times New Roman" w:cs="Times New Roman"/>
                <w:color w:val="000000"/>
              </w:rPr>
              <w:t> </w:t>
            </w:r>
          </w:p>
        </w:tc>
      </w:tr>
      <w:tr w:rsidR="000819E4" w:rsidRPr="001D5CC7" w:rsidTr="003D07C5">
        <w:trPr>
          <w:trHeight w:val="300"/>
        </w:trPr>
        <w:tc>
          <w:tcPr>
            <w:tcW w:w="3780" w:type="dxa"/>
            <w:tcBorders>
              <w:top w:val="nil"/>
              <w:left w:val="nil"/>
              <w:bottom w:val="nil"/>
              <w:right w:val="nil"/>
            </w:tcBorders>
            <w:shd w:val="clear" w:color="auto" w:fill="auto"/>
            <w:noWrap/>
            <w:vAlign w:val="bottom"/>
            <w:hideMark/>
          </w:tcPr>
          <w:p w:rsidR="000819E4" w:rsidRPr="001D5CC7" w:rsidRDefault="000819E4" w:rsidP="00E106FB">
            <w:pPr>
              <w:spacing w:after="0" w:line="240" w:lineRule="auto"/>
              <w:rPr>
                <w:rFonts w:ascii="Times New Roman" w:eastAsia="Times New Roman" w:hAnsi="Times New Roman" w:cs="Times New Roman"/>
                <w:color w:val="000000"/>
              </w:rPr>
            </w:pPr>
            <w:r w:rsidRPr="001D5CC7">
              <w:rPr>
                <w:rFonts w:ascii="Times New Roman" w:eastAsia="Times New Roman" w:hAnsi="Times New Roman" w:cs="Times New Roman"/>
                <w:color w:val="000000"/>
              </w:rPr>
              <w:t>Planted Acres of Sorghum</w:t>
            </w:r>
          </w:p>
        </w:tc>
        <w:tc>
          <w:tcPr>
            <w:tcW w:w="1260" w:type="dxa"/>
            <w:tcBorders>
              <w:top w:val="nil"/>
              <w:left w:val="single" w:sz="4" w:space="0" w:color="auto"/>
              <w:bottom w:val="single" w:sz="4" w:space="0" w:color="auto"/>
              <w:right w:val="single" w:sz="4" w:space="0" w:color="auto"/>
            </w:tcBorders>
            <w:shd w:val="clear" w:color="auto" w:fill="auto"/>
            <w:noWrap/>
            <w:vAlign w:val="bottom"/>
            <w:hideMark/>
          </w:tcPr>
          <w:p w:rsidR="000819E4" w:rsidRPr="001D5CC7" w:rsidRDefault="000819E4" w:rsidP="00E106FB">
            <w:pPr>
              <w:spacing w:after="0" w:line="240" w:lineRule="auto"/>
              <w:jc w:val="center"/>
              <w:rPr>
                <w:rFonts w:ascii="Times New Roman" w:eastAsia="Times New Roman" w:hAnsi="Times New Roman" w:cs="Times New Roman"/>
                <w:color w:val="000000"/>
              </w:rPr>
            </w:pPr>
            <w:r w:rsidRPr="001D5CC7">
              <w:rPr>
                <w:rFonts w:ascii="Times New Roman" w:eastAsia="Times New Roman" w:hAnsi="Times New Roman" w:cs="Times New Roman"/>
                <w:color w:val="000000"/>
              </w:rPr>
              <w:t> </w:t>
            </w:r>
          </w:p>
        </w:tc>
        <w:tc>
          <w:tcPr>
            <w:tcW w:w="1260" w:type="dxa"/>
            <w:tcBorders>
              <w:top w:val="nil"/>
              <w:left w:val="nil"/>
              <w:bottom w:val="single" w:sz="4" w:space="0" w:color="auto"/>
              <w:right w:val="single" w:sz="4" w:space="0" w:color="auto"/>
            </w:tcBorders>
            <w:shd w:val="clear" w:color="auto" w:fill="auto"/>
            <w:noWrap/>
            <w:vAlign w:val="bottom"/>
            <w:hideMark/>
          </w:tcPr>
          <w:p w:rsidR="000819E4" w:rsidRPr="001D5CC7" w:rsidRDefault="000819E4" w:rsidP="00E106FB">
            <w:pPr>
              <w:spacing w:after="0" w:line="240" w:lineRule="auto"/>
              <w:jc w:val="center"/>
              <w:rPr>
                <w:rFonts w:ascii="Times New Roman" w:eastAsia="Times New Roman" w:hAnsi="Times New Roman" w:cs="Times New Roman"/>
                <w:color w:val="000000"/>
              </w:rPr>
            </w:pPr>
            <w:r w:rsidRPr="001D5CC7">
              <w:rPr>
                <w:rFonts w:ascii="Times New Roman" w:eastAsia="Times New Roman" w:hAnsi="Times New Roman" w:cs="Times New Roman"/>
                <w:color w:val="000000"/>
              </w:rPr>
              <w:t> </w:t>
            </w:r>
          </w:p>
        </w:tc>
        <w:tc>
          <w:tcPr>
            <w:tcW w:w="1260" w:type="dxa"/>
            <w:tcBorders>
              <w:top w:val="nil"/>
              <w:left w:val="nil"/>
              <w:bottom w:val="single" w:sz="4" w:space="0" w:color="auto"/>
              <w:right w:val="single" w:sz="4" w:space="0" w:color="auto"/>
            </w:tcBorders>
            <w:shd w:val="clear" w:color="auto" w:fill="auto"/>
            <w:noWrap/>
            <w:vAlign w:val="bottom"/>
            <w:hideMark/>
          </w:tcPr>
          <w:p w:rsidR="000819E4" w:rsidRPr="001D5CC7" w:rsidRDefault="000819E4" w:rsidP="00E106FB">
            <w:pPr>
              <w:spacing w:after="0" w:line="240" w:lineRule="auto"/>
              <w:jc w:val="center"/>
              <w:rPr>
                <w:rFonts w:ascii="Times New Roman" w:eastAsia="Times New Roman" w:hAnsi="Times New Roman" w:cs="Times New Roman"/>
                <w:color w:val="000000"/>
              </w:rPr>
            </w:pPr>
            <w:r w:rsidRPr="001D5CC7">
              <w:rPr>
                <w:rFonts w:ascii="Times New Roman" w:eastAsia="Times New Roman" w:hAnsi="Times New Roman" w:cs="Times New Roman"/>
                <w:color w:val="000000"/>
              </w:rPr>
              <w:t> </w:t>
            </w:r>
          </w:p>
        </w:tc>
        <w:tc>
          <w:tcPr>
            <w:tcW w:w="900" w:type="dxa"/>
            <w:tcBorders>
              <w:top w:val="nil"/>
              <w:left w:val="nil"/>
              <w:bottom w:val="single" w:sz="4" w:space="0" w:color="auto"/>
              <w:right w:val="single" w:sz="4" w:space="0" w:color="auto"/>
            </w:tcBorders>
            <w:shd w:val="clear" w:color="auto" w:fill="auto"/>
            <w:noWrap/>
            <w:vAlign w:val="bottom"/>
            <w:hideMark/>
          </w:tcPr>
          <w:p w:rsidR="000819E4" w:rsidRPr="001D5CC7" w:rsidRDefault="000819E4" w:rsidP="00E106FB">
            <w:pPr>
              <w:spacing w:after="0" w:line="240" w:lineRule="auto"/>
              <w:jc w:val="center"/>
              <w:rPr>
                <w:rFonts w:ascii="Times New Roman" w:eastAsia="Times New Roman" w:hAnsi="Times New Roman" w:cs="Times New Roman"/>
                <w:color w:val="000000"/>
              </w:rPr>
            </w:pPr>
            <w:r w:rsidRPr="001D5CC7">
              <w:rPr>
                <w:rFonts w:ascii="Times New Roman" w:eastAsia="Times New Roman" w:hAnsi="Times New Roman" w:cs="Times New Roman"/>
                <w:color w:val="000000"/>
              </w:rPr>
              <w:t> </w:t>
            </w:r>
          </w:p>
        </w:tc>
      </w:tr>
      <w:tr w:rsidR="000819E4" w:rsidRPr="001D5CC7" w:rsidTr="00194F3C">
        <w:trPr>
          <w:trHeight w:val="242"/>
        </w:trPr>
        <w:tc>
          <w:tcPr>
            <w:tcW w:w="3780" w:type="dxa"/>
            <w:tcBorders>
              <w:top w:val="nil"/>
              <w:left w:val="nil"/>
              <w:bottom w:val="nil"/>
              <w:right w:val="nil"/>
            </w:tcBorders>
            <w:shd w:val="clear" w:color="auto" w:fill="auto"/>
            <w:noWrap/>
            <w:vAlign w:val="bottom"/>
            <w:hideMark/>
          </w:tcPr>
          <w:p w:rsidR="000819E4" w:rsidRPr="001D5CC7" w:rsidRDefault="000819E4" w:rsidP="00E106FB">
            <w:pPr>
              <w:spacing w:after="0" w:line="240" w:lineRule="auto"/>
              <w:rPr>
                <w:rFonts w:ascii="Times New Roman" w:eastAsia="Times New Roman" w:hAnsi="Times New Roman" w:cs="Times New Roman"/>
                <w:color w:val="000000"/>
              </w:rPr>
            </w:pPr>
            <w:r w:rsidRPr="001D5CC7">
              <w:rPr>
                <w:rFonts w:ascii="Times New Roman" w:eastAsia="Times New Roman" w:hAnsi="Times New Roman" w:cs="Times New Roman"/>
                <w:color w:val="000000"/>
              </w:rPr>
              <w:t>Planted Acres of Cotton</w:t>
            </w:r>
          </w:p>
        </w:tc>
        <w:tc>
          <w:tcPr>
            <w:tcW w:w="1260" w:type="dxa"/>
            <w:tcBorders>
              <w:top w:val="nil"/>
              <w:left w:val="single" w:sz="4" w:space="0" w:color="auto"/>
              <w:bottom w:val="single" w:sz="4" w:space="0" w:color="auto"/>
              <w:right w:val="single" w:sz="4" w:space="0" w:color="auto"/>
            </w:tcBorders>
            <w:shd w:val="clear" w:color="auto" w:fill="auto"/>
            <w:noWrap/>
            <w:vAlign w:val="bottom"/>
            <w:hideMark/>
          </w:tcPr>
          <w:p w:rsidR="000819E4" w:rsidRPr="001D5CC7" w:rsidRDefault="000819E4" w:rsidP="00E106FB">
            <w:pPr>
              <w:spacing w:after="0" w:line="240" w:lineRule="auto"/>
              <w:jc w:val="center"/>
              <w:rPr>
                <w:rFonts w:ascii="Times New Roman" w:eastAsia="Times New Roman" w:hAnsi="Times New Roman" w:cs="Times New Roman"/>
                <w:color w:val="000000"/>
              </w:rPr>
            </w:pPr>
            <w:r w:rsidRPr="001D5CC7">
              <w:rPr>
                <w:rFonts w:ascii="Times New Roman" w:eastAsia="Times New Roman" w:hAnsi="Times New Roman" w:cs="Times New Roman"/>
                <w:color w:val="000000"/>
              </w:rPr>
              <w:t> </w:t>
            </w:r>
          </w:p>
        </w:tc>
        <w:tc>
          <w:tcPr>
            <w:tcW w:w="1260" w:type="dxa"/>
            <w:tcBorders>
              <w:top w:val="nil"/>
              <w:left w:val="nil"/>
              <w:bottom w:val="single" w:sz="4" w:space="0" w:color="auto"/>
              <w:right w:val="single" w:sz="4" w:space="0" w:color="auto"/>
            </w:tcBorders>
            <w:shd w:val="clear" w:color="auto" w:fill="auto"/>
            <w:noWrap/>
            <w:vAlign w:val="bottom"/>
            <w:hideMark/>
          </w:tcPr>
          <w:p w:rsidR="000819E4" w:rsidRPr="001D5CC7" w:rsidRDefault="000819E4" w:rsidP="00E106FB">
            <w:pPr>
              <w:spacing w:after="0" w:line="240" w:lineRule="auto"/>
              <w:jc w:val="center"/>
              <w:rPr>
                <w:rFonts w:ascii="Times New Roman" w:eastAsia="Times New Roman" w:hAnsi="Times New Roman" w:cs="Times New Roman"/>
                <w:color w:val="000000"/>
              </w:rPr>
            </w:pPr>
            <w:r w:rsidRPr="001D5CC7">
              <w:rPr>
                <w:rFonts w:ascii="Times New Roman" w:eastAsia="Times New Roman" w:hAnsi="Times New Roman" w:cs="Times New Roman"/>
                <w:color w:val="000000"/>
              </w:rPr>
              <w:t> </w:t>
            </w:r>
          </w:p>
        </w:tc>
        <w:tc>
          <w:tcPr>
            <w:tcW w:w="1260" w:type="dxa"/>
            <w:tcBorders>
              <w:top w:val="nil"/>
              <w:left w:val="nil"/>
              <w:bottom w:val="single" w:sz="4" w:space="0" w:color="auto"/>
              <w:right w:val="single" w:sz="4" w:space="0" w:color="auto"/>
            </w:tcBorders>
            <w:shd w:val="clear" w:color="auto" w:fill="auto"/>
            <w:noWrap/>
            <w:vAlign w:val="bottom"/>
            <w:hideMark/>
          </w:tcPr>
          <w:p w:rsidR="000819E4" w:rsidRPr="001D5CC7" w:rsidRDefault="000819E4" w:rsidP="00E106FB">
            <w:pPr>
              <w:spacing w:after="0" w:line="240" w:lineRule="auto"/>
              <w:jc w:val="center"/>
              <w:rPr>
                <w:rFonts w:ascii="Times New Roman" w:eastAsia="Times New Roman" w:hAnsi="Times New Roman" w:cs="Times New Roman"/>
                <w:color w:val="000000"/>
              </w:rPr>
            </w:pPr>
            <w:r w:rsidRPr="001D5CC7">
              <w:rPr>
                <w:rFonts w:ascii="Times New Roman" w:eastAsia="Times New Roman" w:hAnsi="Times New Roman" w:cs="Times New Roman"/>
                <w:color w:val="000000"/>
              </w:rPr>
              <w:t> </w:t>
            </w:r>
          </w:p>
        </w:tc>
        <w:tc>
          <w:tcPr>
            <w:tcW w:w="900" w:type="dxa"/>
            <w:tcBorders>
              <w:top w:val="nil"/>
              <w:left w:val="nil"/>
              <w:bottom w:val="single" w:sz="4" w:space="0" w:color="auto"/>
              <w:right w:val="single" w:sz="4" w:space="0" w:color="auto"/>
            </w:tcBorders>
            <w:shd w:val="clear" w:color="auto" w:fill="auto"/>
            <w:noWrap/>
            <w:vAlign w:val="bottom"/>
            <w:hideMark/>
          </w:tcPr>
          <w:p w:rsidR="000819E4" w:rsidRPr="001D5CC7" w:rsidRDefault="000819E4" w:rsidP="00E106FB">
            <w:pPr>
              <w:spacing w:after="0" w:line="240" w:lineRule="auto"/>
              <w:jc w:val="center"/>
              <w:rPr>
                <w:rFonts w:ascii="Times New Roman" w:eastAsia="Times New Roman" w:hAnsi="Times New Roman" w:cs="Times New Roman"/>
                <w:color w:val="000000"/>
              </w:rPr>
            </w:pPr>
            <w:r w:rsidRPr="001D5CC7">
              <w:rPr>
                <w:rFonts w:ascii="Times New Roman" w:eastAsia="Times New Roman" w:hAnsi="Times New Roman" w:cs="Times New Roman"/>
                <w:color w:val="000000"/>
              </w:rPr>
              <w:t> </w:t>
            </w:r>
          </w:p>
        </w:tc>
      </w:tr>
      <w:tr w:rsidR="000819E4" w:rsidRPr="001D5CC7" w:rsidTr="00194F3C">
        <w:trPr>
          <w:trHeight w:val="197"/>
        </w:trPr>
        <w:tc>
          <w:tcPr>
            <w:tcW w:w="3780" w:type="dxa"/>
            <w:tcBorders>
              <w:top w:val="nil"/>
              <w:left w:val="nil"/>
              <w:bottom w:val="nil"/>
              <w:right w:val="nil"/>
            </w:tcBorders>
            <w:shd w:val="clear" w:color="auto" w:fill="auto"/>
            <w:noWrap/>
            <w:vAlign w:val="bottom"/>
            <w:hideMark/>
          </w:tcPr>
          <w:p w:rsidR="000819E4" w:rsidRPr="001D5CC7" w:rsidRDefault="000819E4" w:rsidP="00E106FB">
            <w:pPr>
              <w:spacing w:after="0" w:line="240" w:lineRule="auto"/>
              <w:rPr>
                <w:rFonts w:ascii="Times New Roman" w:eastAsia="Times New Roman" w:hAnsi="Times New Roman" w:cs="Times New Roman"/>
                <w:color w:val="000000"/>
              </w:rPr>
            </w:pPr>
            <w:r w:rsidRPr="001D5CC7">
              <w:rPr>
                <w:rFonts w:ascii="Times New Roman" w:eastAsia="Times New Roman" w:hAnsi="Times New Roman" w:cs="Times New Roman"/>
                <w:color w:val="000000"/>
              </w:rPr>
              <w:t>Planted Acres of Pecans</w:t>
            </w:r>
          </w:p>
        </w:tc>
        <w:tc>
          <w:tcPr>
            <w:tcW w:w="1260" w:type="dxa"/>
            <w:tcBorders>
              <w:top w:val="nil"/>
              <w:left w:val="single" w:sz="4" w:space="0" w:color="auto"/>
              <w:bottom w:val="single" w:sz="4" w:space="0" w:color="auto"/>
              <w:right w:val="single" w:sz="4" w:space="0" w:color="auto"/>
            </w:tcBorders>
            <w:shd w:val="clear" w:color="auto" w:fill="auto"/>
            <w:noWrap/>
            <w:vAlign w:val="bottom"/>
            <w:hideMark/>
          </w:tcPr>
          <w:p w:rsidR="000819E4" w:rsidRPr="001D5CC7" w:rsidRDefault="000819E4" w:rsidP="00E106FB">
            <w:pPr>
              <w:spacing w:after="0" w:line="240" w:lineRule="auto"/>
              <w:jc w:val="center"/>
              <w:rPr>
                <w:rFonts w:ascii="Times New Roman" w:eastAsia="Times New Roman" w:hAnsi="Times New Roman" w:cs="Times New Roman"/>
                <w:color w:val="000000"/>
              </w:rPr>
            </w:pPr>
            <w:r w:rsidRPr="001D5CC7">
              <w:rPr>
                <w:rFonts w:ascii="Times New Roman" w:eastAsia="Times New Roman" w:hAnsi="Times New Roman" w:cs="Times New Roman"/>
                <w:color w:val="000000"/>
              </w:rPr>
              <w:t> </w:t>
            </w:r>
          </w:p>
        </w:tc>
        <w:tc>
          <w:tcPr>
            <w:tcW w:w="1260" w:type="dxa"/>
            <w:tcBorders>
              <w:top w:val="nil"/>
              <w:left w:val="nil"/>
              <w:bottom w:val="single" w:sz="4" w:space="0" w:color="auto"/>
              <w:right w:val="single" w:sz="4" w:space="0" w:color="auto"/>
            </w:tcBorders>
            <w:shd w:val="clear" w:color="auto" w:fill="auto"/>
            <w:noWrap/>
            <w:vAlign w:val="bottom"/>
            <w:hideMark/>
          </w:tcPr>
          <w:p w:rsidR="000819E4" w:rsidRPr="001D5CC7" w:rsidRDefault="000819E4" w:rsidP="00E106FB">
            <w:pPr>
              <w:spacing w:after="0" w:line="240" w:lineRule="auto"/>
              <w:jc w:val="center"/>
              <w:rPr>
                <w:rFonts w:ascii="Times New Roman" w:eastAsia="Times New Roman" w:hAnsi="Times New Roman" w:cs="Times New Roman"/>
                <w:color w:val="000000"/>
              </w:rPr>
            </w:pPr>
            <w:r w:rsidRPr="001D5CC7">
              <w:rPr>
                <w:rFonts w:ascii="Times New Roman" w:eastAsia="Times New Roman" w:hAnsi="Times New Roman" w:cs="Times New Roman"/>
                <w:color w:val="000000"/>
              </w:rPr>
              <w:t> </w:t>
            </w:r>
          </w:p>
        </w:tc>
        <w:tc>
          <w:tcPr>
            <w:tcW w:w="1260" w:type="dxa"/>
            <w:tcBorders>
              <w:top w:val="nil"/>
              <w:left w:val="nil"/>
              <w:bottom w:val="single" w:sz="4" w:space="0" w:color="auto"/>
              <w:right w:val="single" w:sz="4" w:space="0" w:color="auto"/>
            </w:tcBorders>
            <w:shd w:val="clear" w:color="auto" w:fill="auto"/>
            <w:noWrap/>
            <w:vAlign w:val="bottom"/>
            <w:hideMark/>
          </w:tcPr>
          <w:p w:rsidR="000819E4" w:rsidRPr="001D5CC7" w:rsidRDefault="000819E4" w:rsidP="00E106FB">
            <w:pPr>
              <w:spacing w:after="0" w:line="240" w:lineRule="auto"/>
              <w:jc w:val="center"/>
              <w:rPr>
                <w:rFonts w:ascii="Times New Roman" w:eastAsia="Times New Roman" w:hAnsi="Times New Roman" w:cs="Times New Roman"/>
                <w:color w:val="000000"/>
              </w:rPr>
            </w:pPr>
            <w:r w:rsidRPr="001D5CC7">
              <w:rPr>
                <w:rFonts w:ascii="Times New Roman" w:eastAsia="Times New Roman" w:hAnsi="Times New Roman" w:cs="Times New Roman"/>
                <w:color w:val="000000"/>
              </w:rPr>
              <w:t> </w:t>
            </w:r>
          </w:p>
        </w:tc>
        <w:tc>
          <w:tcPr>
            <w:tcW w:w="900" w:type="dxa"/>
            <w:tcBorders>
              <w:top w:val="nil"/>
              <w:left w:val="nil"/>
              <w:bottom w:val="single" w:sz="4" w:space="0" w:color="auto"/>
              <w:right w:val="single" w:sz="4" w:space="0" w:color="auto"/>
            </w:tcBorders>
            <w:shd w:val="clear" w:color="auto" w:fill="auto"/>
            <w:noWrap/>
            <w:vAlign w:val="bottom"/>
            <w:hideMark/>
          </w:tcPr>
          <w:p w:rsidR="000819E4" w:rsidRPr="001D5CC7" w:rsidRDefault="000819E4" w:rsidP="00E106FB">
            <w:pPr>
              <w:spacing w:after="0" w:line="240" w:lineRule="auto"/>
              <w:jc w:val="center"/>
              <w:rPr>
                <w:rFonts w:ascii="Times New Roman" w:eastAsia="Times New Roman" w:hAnsi="Times New Roman" w:cs="Times New Roman"/>
                <w:color w:val="000000"/>
              </w:rPr>
            </w:pPr>
            <w:r w:rsidRPr="001D5CC7">
              <w:rPr>
                <w:rFonts w:ascii="Times New Roman" w:eastAsia="Times New Roman" w:hAnsi="Times New Roman" w:cs="Times New Roman"/>
                <w:color w:val="000000"/>
              </w:rPr>
              <w:t> </w:t>
            </w:r>
          </w:p>
        </w:tc>
      </w:tr>
      <w:tr w:rsidR="000819E4" w:rsidRPr="001D5CC7" w:rsidTr="00194F3C">
        <w:trPr>
          <w:trHeight w:val="260"/>
        </w:trPr>
        <w:tc>
          <w:tcPr>
            <w:tcW w:w="3780" w:type="dxa"/>
            <w:tcBorders>
              <w:top w:val="nil"/>
              <w:left w:val="nil"/>
              <w:bottom w:val="nil"/>
              <w:right w:val="nil"/>
            </w:tcBorders>
            <w:shd w:val="clear" w:color="auto" w:fill="auto"/>
            <w:noWrap/>
            <w:vAlign w:val="bottom"/>
            <w:hideMark/>
          </w:tcPr>
          <w:p w:rsidR="000819E4" w:rsidRPr="001D5CC7" w:rsidRDefault="000819E4" w:rsidP="00E106FB">
            <w:pPr>
              <w:spacing w:after="0" w:line="240" w:lineRule="auto"/>
              <w:rPr>
                <w:rFonts w:ascii="Times New Roman" w:eastAsia="Times New Roman" w:hAnsi="Times New Roman" w:cs="Times New Roman"/>
                <w:color w:val="000000"/>
              </w:rPr>
            </w:pPr>
            <w:r w:rsidRPr="001D5CC7">
              <w:rPr>
                <w:rFonts w:ascii="Times New Roman" w:eastAsia="Times New Roman" w:hAnsi="Times New Roman" w:cs="Times New Roman"/>
                <w:color w:val="000000"/>
              </w:rPr>
              <w:t>Planted Acres of Peanuts</w:t>
            </w:r>
          </w:p>
        </w:tc>
        <w:tc>
          <w:tcPr>
            <w:tcW w:w="1260" w:type="dxa"/>
            <w:tcBorders>
              <w:top w:val="nil"/>
              <w:left w:val="single" w:sz="4" w:space="0" w:color="auto"/>
              <w:bottom w:val="single" w:sz="4" w:space="0" w:color="auto"/>
              <w:right w:val="single" w:sz="4" w:space="0" w:color="auto"/>
            </w:tcBorders>
            <w:shd w:val="clear" w:color="auto" w:fill="auto"/>
            <w:noWrap/>
            <w:vAlign w:val="bottom"/>
            <w:hideMark/>
          </w:tcPr>
          <w:p w:rsidR="000819E4" w:rsidRPr="001D5CC7" w:rsidRDefault="000819E4" w:rsidP="00E106FB">
            <w:pPr>
              <w:spacing w:after="0" w:line="240" w:lineRule="auto"/>
              <w:jc w:val="center"/>
              <w:rPr>
                <w:rFonts w:ascii="Times New Roman" w:eastAsia="Times New Roman" w:hAnsi="Times New Roman" w:cs="Times New Roman"/>
                <w:color w:val="000000"/>
              </w:rPr>
            </w:pPr>
            <w:r w:rsidRPr="001D5CC7">
              <w:rPr>
                <w:rFonts w:ascii="Times New Roman" w:eastAsia="Times New Roman" w:hAnsi="Times New Roman" w:cs="Times New Roman"/>
                <w:color w:val="000000"/>
              </w:rPr>
              <w:t> </w:t>
            </w:r>
          </w:p>
        </w:tc>
        <w:tc>
          <w:tcPr>
            <w:tcW w:w="1260" w:type="dxa"/>
            <w:tcBorders>
              <w:top w:val="nil"/>
              <w:left w:val="nil"/>
              <w:bottom w:val="single" w:sz="4" w:space="0" w:color="auto"/>
              <w:right w:val="single" w:sz="4" w:space="0" w:color="auto"/>
            </w:tcBorders>
            <w:shd w:val="clear" w:color="auto" w:fill="auto"/>
            <w:noWrap/>
            <w:vAlign w:val="bottom"/>
            <w:hideMark/>
          </w:tcPr>
          <w:p w:rsidR="000819E4" w:rsidRPr="001D5CC7" w:rsidRDefault="000819E4" w:rsidP="00E106FB">
            <w:pPr>
              <w:spacing w:after="0" w:line="240" w:lineRule="auto"/>
              <w:jc w:val="center"/>
              <w:rPr>
                <w:rFonts w:ascii="Times New Roman" w:eastAsia="Times New Roman" w:hAnsi="Times New Roman" w:cs="Times New Roman"/>
                <w:color w:val="000000"/>
              </w:rPr>
            </w:pPr>
            <w:r w:rsidRPr="001D5CC7">
              <w:rPr>
                <w:rFonts w:ascii="Times New Roman" w:eastAsia="Times New Roman" w:hAnsi="Times New Roman" w:cs="Times New Roman"/>
                <w:color w:val="000000"/>
              </w:rPr>
              <w:t> </w:t>
            </w:r>
          </w:p>
        </w:tc>
        <w:tc>
          <w:tcPr>
            <w:tcW w:w="1260" w:type="dxa"/>
            <w:tcBorders>
              <w:top w:val="nil"/>
              <w:left w:val="nil"/>
              <w:bottom w:val="single" w:sz="4" w:space="0" w:color="auto"/>
              <w:right w:val="single" w:sz="4" w:space="0" w:color="auto"/>
            </w:tcBorders>
            <w:shd w:val="clear" w:color="auto" w:fill="auto"/>
            <w:noWrap/>
            <w:vAlign w:val="bottom"/>
            <w:hideMark/>
          </w:tcPr>
          <w:p w:rsidR="000819E4" w:rsidRPr="001D5CC7" w:rsidRDefault="000819E4" w:rsidP="00E106FB">
            <w:pPr>
              <w:spacing w:after="0" w:line="240" w:lineRule="auto"/>
              <w:jc w:val="center"/>
              <w:rPr>
                <w:rFonts w:ascii="Times New Roman" w:eastAsia="Times New Roman" w:hAnsi="Times New Roman" w:cs="Times New Roman"/>
                <w:color w:val="000000"/>
              </w:rPr>
            </w:pPr>
            <w:r w:rsidRPr="001D5CC7">
              <w:rPr>
                <w:rFonts w:ascii="Times New Roman" w:eastAsia="Times New Roman" w:hAnsi="Times New Roman" w:cs="Times New Roman"/>
                <w:color w:val="000000"/>
              </w:rPr>
              <w:t> </w:t>
            </w:r>
          </w:p>
        </w:tc>
        <w:tc>
          <w:tcPr>
            <w:tcW w:w="900" w:type="dxa"/>
            <w:tcBorders>
              <w:top w:val="nil"/>
              <w:left w:val="nil"/>
              <w:bottom w:val="single" w:sz="4" w:space="0" w:color="auto"/>
              <w:right w:val="single" w:sz="4" w:space="0" w:color="auto"/>
            </w:tcBorders>
            <w:shd w:val="clear" w:color="auto" w:fill="auto"/>
            <w:noWrap/>
            <w:vAlign w:val="bottom"/>
            <w:hideMark/>
          </w:tcPr>
          <w:p w:rsidR="000819E4" w:rsidRPr="001D5CC7" w:rsidRDefault="000819E4" w:rsidP="00E106FB">
            <w:pPr>
              <w:spacing w:after="0" w:line="240" w:lineRule="auto"/>
              <w:jc w:val="center"/>
              <w:rPr>
                <w:rFonts w:ascii="Times New Roman" w:eastAsia="Times New Roman" w:hAnsi="Times New Roman" w:cs="Times New Roman"/>
                <w:color w:val="000000"/>
              </w:rPr>
            </w:pPr>
            <w:r w:rsidRPr="001D5CC7">
              <w:rPr>
                <w:rFonts w:ascii="Times New Roman" w:eastAsia="Times New Roman" w:hAnsi="Times New Roman" w:cs="Times New Roman"/>
                <w:color w:val="000000"/>
              </w:rPr>
              <w:t> </w:t>
            </w:r>
          </w:p>
        </w:tc>
      </w:tr>
      <w:tr w:rsidR="000819E4" w:rsidRPr="001D5CC7" w:rsidTr="00194F3C">
        <w:trPr>
          <w:trHeight w:val="215"/>
        </w:trPr>
        <w:tc>
          <w:tcPr>
            <w:tcW w:w="3780" w:type="dxa"/>
            <w:tcBorders>
              <w:top w:val="nil"/>
              <w:left w:val="nil"/>
              <w:bottom w:val="nil"/>
              <w:right w:val="nil"/>
            </w:tcBorders>
            <w:shd w:val="clear" w:color="auto" w:fill="auto"/>
            <w:noWrap/>
            <w:vAlign w:val="bottom"/>
            <w:hideMark/>
          </w:tcPr>
          <w:p w:rsidR="000819E4" w:rsidRPr="001D5CC7" w:rsidRDefault="000819E4" w:rsidP="00E106FB">
            <w:pPr>
              <w:spacing w:after="0" w:line="240" w:lineRule="auto"/>
              <w:rPr>
                <w:rFonts w:ascii="Times New Roman" w:eastAsia="Times New Roman" w:hAnsi="Times New Roman" w:cs="Times New Roman"/>
                <w:color w:val="000000"/>
              </w:rPr>
            </w:pPr>
            <w:r w:rsidRPr="001D5CC7">
              <w:rPr>
                <w:rFonts w:ascii="Times New Roman" w:eastAsia="Times New Roman" w:hAnsi="Times New Roman" w:cs="Times New Roman"/>
                <w:color w:val="000000"/>
              </w:rPr>
              <w:t>Planted Acres of Oats</w:t>
            </w:r>
          </w:p>
        </w:tc>
        <w:tc>
          <w:tcPr>
            <w:tcW w:w="1260" w:type="dxa"/>
            <w:tcBorders>
              <w:top w:val="nil"/>
              <w:left w:val="single" w:sz="4" w:space="0" w:color="auto"/>
              <w:bottom w:val="single" w:sz="4" w:space="0" w:color="auto"/>
              <w:right w:val="single" w:sz="4" w:space="0" w:color="auto"/>
            </w:tcBorders>
            <w:shd w:val="clear" w:color="auto" w:fill="auto"/>
            <w:noWrap/>
            <w:vAlign w:val="bottom"/>
            <w:hideMark/>
          </w:tcPr>
          <w:p w:rsidR="000819E4" w:rsidRPr="001D5CC7" w:rsidRDefault="000819E4" w:rsidP="00E106FB">
            <w:pPr>
              <w:spacing w:after="0" w:line="240" w:lineRule="auto"/>
              <w:jc w:val="center"/>
              <w:rPr>
                <w:rFonts w:ascii="Times New Roman" w:eastAsia="Times New Roman" w:hAnsi="Times New Roman" w:cs="Times New Roman"/>
                <w:color w:val="000000"/>
              </w:rPr>
            </w:pPr>
            <w:r w:rsidRPr="001D5CC7">
              <w:rPr>
                <w:rFonts w:ascii="Times New Roman" w:eastAsia="Times New Roman" w:hAnsi="Times New Roman" w:cs="Times New Roman"/>
                <w:color w:val="000000"/>
              </w:rPr>
              <w:t> </w:t>
            </w:r>
          </w:p>
        </w:tc>
        <w:tc>
          <w:tcPr>
            <w:tcW w:w="1260" w:type="dxa"/>
            <w:tcBorders>
              <w:top w:val="nil"/>
              <w:left w:val="nil"/>
              <w:bottom w:val="single" w:sz="4" w:space="0" w:color="auto"/>
              <w:right w:val="single" w:sz="4" w:space="0" w:color="auto"/>
            </w:tcBorders>
            <w:shd w:val="clear" w:color="auto" w:fill="auto"/>
            <w:noWrap/>
            <w:vAlign w:val="bottom"/>
            <w:hideMark/>
          </w:tcPr>
          <w:p w:rsidR="000819E4" w:rsidRPr="001D5CC7" w:rsidRDefault="000819E4" w:rsidP="00E106FB">
            <w:pPr>
              <w:spacing w:after="0" w:line="240" w:lineRule="auto"/>
              <w:jc w:val="center"/>
              <w:rPr>
                <w:rFonts w:ascii="Times New Roman" w:eastAsia="Times New Roman" w:hAnsi="Times New Roman" w:cs="Times New Roman"/>
                <w:color w:val="000000"/>
              </w:rPr>
            </w:pPr>
            <w:r w:rsidRPr="001D5CC7">
              <w:rPr>
                <w:rFonts w:ascii="Times New Roman" w:eastAsia="Times New Roman" w:hAnsi="Times New Roman" w:cs="Times New Roman"/>
                <w:color w:val="000000"/>
              </w:rPr>
              <w:t> </w:t>
            </w:r>
          </w:p>
        </w:tc>
        <w:tc>
          <w:tcPr>
            <w:tcW w:w="1260" w:type="dxa"/>
            <w:tcBorders>
              <w:top w:val="nil"/>
              <w:left w:val="nil"/>
              <w:bottom w:val="single" w:sz="4" w:space="0" w:color="auto"/>
              <w:right w:val="single" w:sz="4" w:space="0" w:color="auto"/>
            </w:tcBorders>
            <w:shd w:val="clear" w:color="auto" w:fill="auto"/>
            <w:noWrap/>
            <w:vAlign w:val="bottom"/>
            <w:hideMark/>
          </w:tcPr>
          <w:p w:rsidR="000819E4" w:rsidRPr="001D5CC7" w:rsidRDefault="000819E4" w:rsidP="00E106FB">
            <w:pPr>
              <w:spacing w:after="0" w:line="240" w:lineRule="auto"/>
              <w:jc w:val="center"/>
              <w:rPr>
                <w:rFonts w:ascii="Times New Roman" w:eastAsia="Times New Roman" w:hAnsi="Times New Roman" w:cs="Times New Roman"/>
                <w:color w:val="000000"/>
              </w:rPr>
            </w:pPr>
            <w:r w:rsidRPr="001D5CC7">
              <w:rPr>
                <w:rFonts w:ascii="Times New Roman" w:eastAsia="Times New Roman" w:hAnsi="Times New Roman" w:cs="Times New Roman"/>
                <w:color w:val="000000"/>
              </w:rPr>
              <w:t> </w:t>
            </w:r>
          </w:p>
        </w:tc>
        <w:tc>
          <w:tcPr>
            <w:tcW w:w="900" w:type="dxa"/>
            <w:tcBorders>
              <w:top w:val="nil"/>
              <w:left w:val="nil"/>
              <w:bottom w:val="single" w:sz="4" w:space="0" w:color="auto"/>
              <w:right w:val="single" w:sz="4" w:space="0" w:color="auto"/>
            </w:tcBorders>
            <w:shd w:val="clear" w:color="auto" w:fill="auto"/>
            <w:noWrap/>
            <w:vAlign w:val="bottom"/>
            <w:hideMark/>
          </w:tcPr>
          <w:p w:rsidR="000819E4" w:rsidRPr="001D5CC7" w:rsidRDefault="000819E4" w:rsidP="00E106FB">
            <w:pPr>
              <w:spacing w:after="0" w:line="240" w:lineRule="auto"/>
              <w:jc w:val="center"/>
              <w:rPr>
                <w:rFonts w:ascii="Times New Roman" w:eastAsia="Times New Roman" w:hAnsi="Times New Roman" w:cs="Times New Roman"/>
                <w:color w:val="000000"/>
              </w:rPr>
            </w:pPr>
            <w:r w:rsidRPr="001D5CC7">
              <w:rPr>
                <w:rFonts w:ascii="Times New Roman" w:eastAsia="Times New Roman" w:hAnsi="Times New Roman" w:cs="Times New Roman"/>
                <w:color w:val="000000"/>
              </w:rPr>
              <w:t> </w:t>
            </w:r>
          </w:p>
        </w:tc>
      </w:tr>
      <w:tr w:rsidR="000819E4" w:rsidRPr="001D5CC7" w:rsidTr="003D07C5">
        <w:trPr>
          <w:trHeight w:val="300"/>
        </w:trPr>
        <w:tc>
          <w:tcPr>
            <w:tcW w:w="3780" w:type="dxa"/>
            <w:tcBorders>
              <w:top w:val="nil"/>
              <w:left w:val="nil"/>
              <w:bottom w:val="nil"/>
              <w:right w:val="nil"/>
            </w:tcBorders>
            <w:shd w:val="clear" w:color="auto" w:fill="auto"/>
            <w:noWrap/>
            <w:vAlign w:val="bottom"/>
            <w:hideMark/>
          </w:tcPr>
          <w:p w:rsidR="000819E4" w:rsidRPr="001D5CC7" w:rsidRDefault="000819E4" w:rsidP="00E106FB">
            <w:pPr>
              <w:spacing w:after="0" w:line="240" w:lineRule="auto"/>
              <w:rPr>
                <w:rFonts w:ascii="Times New Roman" w:eastAsia="Times New Roman" w:hAnsi="Times New Roman" w:cs="Times New Roman"/>
                <w:color w:val="000000"/>
              </w:rPr>
            </w:pPr>
            <w:r w:rsidRPr="001D5CC7">
              <w:rPr>
                <w:rFonts w:ascii="Times New Roman" w:eastAsia="Times New Roman" w:hAnsi="Times New Roman" w:cs="Times New Roman"/>
                <w:color w:val="000000"/>
              </w:rPr>
              <w:t>Planted Acres of Rye</w:t>
            </w:r>
          </w:p>
        </w:tc>
        <w:tc>
          <w:tcPr>
            <w:tcW w:w="1260" w:type="dxa"/>
            <w:tcBorders>
              <w:top w:val="nil"/>
              <w:left w:val="single" w:sz="4" w:space="0" w:color="auto"/>
              <w:bottom w:val="single" w:sz="4" w:space="0" w:color="auto"/>
              <w:right w:val="single" w:sz="4" w:space="0" w:color="auto"/>
            </w:tcBorders>
            <w:shd w:val="clear" w:color="auto" w:fill="auto"/>
            <w:noWrap/>
            <w:vAlign w:val="bottom"/>
            <w:hideMark/>
          </w:tcPr>
          <w:p w:rsidR="000819E4" w:rsidRPr="001D5CC7" w:rsidRDefault="000819E4" w:rsidP="00E106FB">
            <w:pPr>
              <w:spacing w:after="0" w:line="240" w:lineRule="auto"/>
              <w:jc w:val="center"/>
              <w:rPr>
                <w:rFonts w:ascii="Times New Roman" w:eastAsia="Times New Roman" w:hAnsi="Times New Roman" w:cs="Times New Roman"/>
                <w:color w:val="000000"/>
              </w:rPr>
            </w:pPr>
            <w:r w:rsidRPr="001D5CC7">
              <w:rPr>
                <w:rFonts w:ascii="Times New Roman" w:eastAsia="Times New Roman" w:hAnsi="Times New Roman" w:cs="Times New Roman"/>
                <w:color w:val="000000"/>
              </w:rPr>
              <w:t> </w:t>
            </w:r>
          </w:p>
        </w:tc>
        <w:tc>
          <w:tcPr>
            <w:tcW w:w="1260" w:type="dxa"/>
            <w:tcBorders>
              <w:top w:val="nil"/>
              <w:left w:val="nil"/>
              <w:bottom w:val="single" w:sz="4" w:space="0" w:color="auto"/>
              <w:right w:val="single" w:sz="4" w:space="0" w:color="auto"/>
            </w:tcBorders>
            <w:shd w:val="clear" w:color="auto" w:fill="auto"/>
            <w:noWrap/>
            <w:vAlign w:val="bottom"/>
            <w:hideMark/>
          </w:tcPr>
          <w:p w:rsidR="000819E4" w:rsidRPr="001D5CC7" w:rsidRDefault="000819E4" w:rsidP="00E106FB">
            <w:pPr>
              <w:spacing w:after="0" w:line="240" w:lineRule="auto"/>
              <w:jc w:val="center"/>
              <w:rPr>
                <w:rFonts w:ascii="Times New Roman" w:eastAsia="Times New Roman" w:hAnsi="Times New Roman" w:cs="Times New Roman"/>
                <w:color w:val="000000"/>
              </w:rPr>
            </w:pPr>
            <w:r w:rsidRPr="001D5CC7">
              <w:rPr>
                <w:rFonts w:ascii="Times New Roman" w:eastAsia="Times New Roman" w:hAnsi="Times New Roman" w:cs="Times New Roman"/>
                <w:color w:val="000000"/>
              </w:rPr>
              <w:t> </w:t>
            </w:r>
          </w:p>
        </w:tc>
        <w:tc>
          <w:tcPr>
            <w:tcW w:w="1260" w:type="dxa"/>
            <w:tcBorders>
              <w:top w:val="nil"/>
              <w:left w:val="nil"/>
              <w:bottom w:val="single" w:sz="4" w:space="0" w:color="auto"/>
              <w:right w:val="single" w:sz="4" w:space="0" w:color="auto"/>
            </w:tcBorders>
            <w:shd w:val="clear" w:color="auto" w:fill="auto"/>
            <w:noWrap/>
            <w:vAlign w:val="bottom"/>
            <w:hideMark/>
          </w:tcPr>
          <w:p w:rsidR="000819E4" w:rsidRPr="001D5CC7" w:rsidRDefault="000819E4" w:rsidP="00E106FB">
            <w:pPr>
              <w:spacing w:after="0" w:line="240" w:lineRule="auto"/>
              <w:jc w:val="center"/>
              <w:rPr>
                <w:rFonts w:ascii="Times New Roman" w:eastAsia="Times New Roman" w:hAnsi="Times New Roman" w:cs="Times New Roman"/>
                <w:color w:val="000000"/>
              </w:rPr>
            </w:pPr>
            <w:r w:rsidRPr="001D5CC7">
              <w:rPr>
                <w:rFonts w:ascii="Times New Roman" w:eastAsia="Times New Roman" w:hAnsi="Times New Roman" w:cs="Times New Roman"/>
                <w:color w:val="000000"/>
              </w:rPr>
              <w:t> </w:t>
            </w:r>
          </w:p>
        </w:tc>
        <w:tc>
          <w:tcPr>
            <w:tcW w:w="900" w:type="dxa"/>
            <w:tcBorders>
              <w:top w:val="nil"/>
              <w:left w:val="nil"/>
              <w:bottom w:val="single" w:sz="4" w:space="0" w:color="auto"/>
              <w:right w:val="single" w:sz="4" w:space="0" w:color="auto"/>
            </w:tcBorders>
            <w:shd w:val="clear" w:color="auto" w:fill="auto"/>
            <w:noWrap/>
            <w:vAlign w:val="bottom"/>
            <w:hideMark/>
          </w:tcPr>
          <w:p w:rsidR="000819E4" w:rsidRPr="001D5CC7" w:rsidRDefault="000819E4" w:rsidP="00E106FB">
            <w:pPr>
              <w:spacing w:after="0" w:line="240" w:lineRule="auto"/>
              <w:jc w:val="center"/>
              <w:rPr>
                <w:rFonts w:ascii="Times New Roman" w:eastAsia="Times New Roman" w:hAnsi="Times New Roman" w:cs="Times New Roman"/>
                <w:color w:val="000000"/>
              </w:rPr>
            </w:pPr>
            <w:r w:rsidRPr="001D5CC7">
              <w:rPr>
                <w:rFonts w:ascii="Times New Roman" w:eastAsia="Times New Roman" w:hAnsi="Times New Roman" w:cs="Times New Roman"/>
                <w:color w:val="000000"/>
              </w:rPr>
              <w:t> </w:t>
            </w:r>
          </w:p>
        </w:tc>
      </w:tr>
      <w:tr w:rsidR="000819E4" w:rsidRPr="001D5CC7" w:rsidTr="00194F3C">
        <w:trPr>
          <w:trHeight w:val="233"/>
        </w:trPr>
        <w:tc>
          <w:tcPr>
            <w:tcW w:w="3780" w:type="dxa"/>
            <w:tcBorders>
              <w:top w:val="nil"/>
              <w:left w:val="nil"/>
              <w:bottom w:val="nil"/>
              <w:right w:val="nil"/>
            </w:tcBorders>
            <w:shd w:val="clear" w:color="auto" w:fill="auto"/>
            <w:noWrap/>
            <w:vAlign w:val="bottom"/>
            <w:hideMark/>
          </w:tcPr>
          <w:p w:rsidR="000819E4" w:rsidRPr="001D5CC7" w:rsidRDefault="000819E4" w:rsidP="00E106FB">
            <w:pPr>
              <w:spacing w:after="0" w:line="240" w:lineRule="auto"/>
              <w:rPr>
                <w:rFonts w:ascii="Times New Roman" w:eastAsia="Times New Roman" w:hAnsi="Times New Roman" w:cs="Times New Roman"/>
                <w:color w:val="000000"/>
              </w:rPr>
            </w:pPr>
            <w:r w:rsidRPr="001D5CC7">
              <w:rPr>
                <w:rFonts w:ascii="Times New Roman" w:eastAsia="Times New Roman" w:hAnsi="Times New Roman" w:cs="Times New Roman"/>
                <w:color w:val="000000"/>
              </w:rPr>
              <w:t>Planted Acres of Specialty Crops</w:t>
            </w:r>
          </w:p>
        </w:tc>
        <w:tc>
          <w:tcPr>
            <w:tcW w:w="1260" w:type="dxa"/>
            <w:tcBorders>
              <w:top w:val="nil"/>
              <w:left w:val="single" w:sz="4" w:space="0" w:color="auto"/>
              <w:bottom w:val="single" w:sz="4" w:space="0" w:color="auto"/>
              <w:right w:val="single" w:sz="4" w:space="0" w:color="auto"/>
            </w:tcBorders>
            <w:shd w:val="clear" w:color="auto" w:fill="auto"/>
            <w:noWrap/>
            <w:vAlign w:val="bottom"/>
            <w:hideMark/>
          </w:tcPr>
          <w:p w:rsidR="000819E4" w:rsidRPr="001D5CC7" w:rsidRDefault="000819E4" w:rsidP="00E106FB">
            <w:pPr>
              <w:spacing w:after="0" w:line="240" w:lineRule="auto"/>
              <w:jc w:val="center"/>
              <w:rPr>
                <w:rFonts w:ascii="Times New Roman" w:eastAsia="Times New Roman" w:hAnsi="Times New Roman" w:cs="Times New Roman"/>
                <w:color w:val="000000"/>
              </w:rPr>
            </w:pPr>
            <w:r w:rsidRPr="001D5CC7">
              <w:rPr>
                <w:rFonts w:ascii="Times New Roman" w:eastAsia="Times New Roman" w:hAnsi="Times New Roman" w:cs="Times New Roman"/>
                <w:color w:val="000000"/>
              </w:rPr>
              <w:t> </w:t>
            </w:r>
          </w:p>
        </w:tc>
        <w:tc>
          <w:tcPr>
            <w:tcW w:w="1260" w:type="dxa"/>
            <w:tcBorders>
              <w:top w:val="nil"/>
              <w:left w:val="nil"/>
              <w:bottom w:val="single" w:sz="4" w:space="0" w:color="auto"/>
              <w:right w:val="single" w:sz="4" w:space="0" w:color="auto"/>
            </w:tcBorders>
            <w:shd w:val="clear" w:color="auto" w:fill="auto"/>
            <w:noWrap/>
            <w:vAlign w:val="bottom"/>
            <w:hideMark/>
          </w:tcPr>
          <w:p w:rsidR="000819E4" w:rsidRPr="001D5CC7" w:rsidRDefault="000819E4" w:rsidP="00E106FB">
            <w:pPr>
              <w:spacing w:after="0" w:line="240" w:lineRule="auto"/>
              <w:jc w:val="center"/>
              <w:rPr>
                <w:rFonts w:ascii="Times New Roman" w:eastAsia="Times New Roman" w:hAnsi="Times New Roman" w:cs="Times New Roman"/>
                <w:color w:val="000000"/>
              </w:rPr>
            </w:pPr>
            <w:r w:rsidRPr="001D5CC7">
              <w:rPr>
                <w:rFonts w:ascii="Times New Roman" w:eastAsia="Times New Roman" w:hAnsi="Times New Roman" w:cs="Times New Roman"/>
                <w:color w:val="000000"/>
              </w:rPr>
              <w:t> </w:t>
            </w:r>
          </w:p>
        </w:tc>
        <w:tc>
          <w:tcPr>
            <w:tcW w:w="1260" w:type="dxa"/>
            <w:tcBorders>
              <w:top w:val="nil"/>
              <w:left w:val="nil"/>
              <w:bottom w:val="single" w:sz="4" w:space="0" w:color="auto"/>
              <w:right w:val="single" w:sz="4" w:space="0" w:color="auto"/>
            </w:tcBorders>
            <w:shd w:val="clear" w:color="auto" w:fill="auto"/>
            <w:noWrap/>
            <w:vAlign w:val="bottom"/>
            <w:hideMark/>
          </w:tcPr>
          <w:p w:rsidR="000819E4" w:rsidRPr="001D5CC7" w:rsidRDefault="000819E4" w:rsidP="00E106FB">
            <w:pPr>
              <w:spacing w:after="0" w:line="240" w:lineRule="auto"/>
              <w:jc w:val="center"/>
              <w:rPr>
                <w:rFonts w:ascii="Times New Roman" w:eastAsia="Times New Roman" w:hAnsi="Times New Roman" w:cs="Times New Roman"/>
                <w:color w:val="000000"/>
              </w:rPr>
            </w:pPr>
            <w:r w:rsidRPr="001D5CC7">
              <w:rPr>
                <w:rFonts w:ascii="Times New Roman" w:eastAsia="Times New Roman" w:hAnsi="Times New Roman" w:cs="Times New Roman"/>
                <w:color w:val="000000"/>
              </w:rPr>
              <w:t> </w:t>
            </w:r>
          </w:p>
        </w:tc>
        <w:tc>
          <w:tcPr>
            <w:tcW w:w="900" w:type="dxa"/>
            <w:tcBorders>
              <w:top w:val="nil"/>
              <w:left w:val="nil"/>
              <w:bottom w:val="single" w:sz="4" w:space="0" w:color="auto"/>
              <w:right w:val="single" w:sz="4" w:space="0" w:color="auto"/>
            </w:tcBorders>
            <w:shd w:val="clear" w:color="auto" w:fill="auto"/>
            <w:noWrap/>
            <w:vAlign w:val="bottom"/>
            <w:hideMark/>
          </w:tcPr>
          <w:p w:rsidR="000819E4" w:rsidRPr="001D5CC7" w:rsidRDefault="000819E4" w:rsidP="00E106FB">
            <w:pPr>
              <w:spacing w:after="0" w:line="240" w:lineRule="auto"/>
              <w:jc w:val="center"/>
              <w:rPr>
                <w:rFonts w:ascii="Times New Roman" w:eastAsia="Times New Roman" w:hAnsi="Times New Roman" w:cs="Times New Roman"/>
                <w:color w:val="000000"/>
              </w:rPr>
            </w:pPr>
            <w:r w:rsidRPr="001D5CC7">
              <w:rPr>
                <w:rFonts w:ascii="Times New Roman" w:eastAsia="Times New Roman" w:hAnsi="Times New Roman" w:cs="Times New Roman"/>
                <w:color w:val="000000"/>
              </w:rPr>
              <w:t> </w:t>
            </w:r>
          </w:p>
        </w:tc>
      </w:tr>
      <w:tr w:rsidR="000819E4" w:rsidRPr="001D5CC7" w:rsidTr="00194F3C">
        <w:trPr>
          <w:trHeight w:val="188"/>
        </w:trPr>
        <w:tc>
          <w:tcPr>
            <w:tcW w:w="3780" w:type="dxa"/>
            <w:tcBorders>
              <w:top w:val="nil"/>
              <w:left w:val="nil"/>
              <w:bottom w:val="nil"/>
              <w:right w:val="nil"/>
            </w:tcBorders>
            <w:shd w:val="clear" w:color="auto" w:fill="auto"/>
            <w:noWrap/>
            <w:vAlign w:val="bottom"/>
            <w:hideMark/>
          </w:tcPr>
          <w:p w:rsidR="000819E4" w:rsidRPr="001D5CC7" w:rsidRDefault="000819E4" w:rsidP="00E106FB">
            <w:pPr>
              <w:spacing w:after="0" w:line="240" w:lineRule="auto"/>
              <w:rPr>
                <w:rFonts w:ascii="Times New Roman" w:eastAsia="Times New Roman" w:hAnsi="Times New Roman" w:cs="Times New Roman"/>
                <w:color w:val="000000"/>
              </w:rPr>
            </w:pPr>
            <w:r w:rsidRPr="001D5CC7">
              <w:rPr>
                <w:rFonts w:ascii="Times New Roman" w:eastAsia="Times New Roman" w:hAnsi="Times New Roman" w:cs="Times New Roman"/>
                <w:color w:val="000000"/>
              </w:rPr>
              <w:t>Planted Acres of Other Crops</w:t>
            </w:r>
          </w:p>
        </w:tc>
        <w:tc>
          <w:tcPr>
            <w:tcW w:w="1260" w:type="dxa"/>
            <w:tcBorders>
              <w:top w:val="nil"/>
              <w:left w:val="single" w:sz="4" w:space="0" w:color="auto"/>
              <w:bottom w:val="single" w:sz="4" w:space="0" w:color="auto"/>
              <w:right w:val="single" w:sz="4" w:space="0" w:color="auto"/>
            </w:tcBorders>
            <w:shd w:val="clear" w:color="auto" w:fill="auto"/>
            <w:noWrap/>
            <w:vAlign w:val="bottom"/>
            <w:hideMark/>
          </w:tcPr>
          <w:p w:rsidR="000819E4" w:rsidRPr="001D5CC7" w:rsidRDefault="000819E4" w:rsidP="00E106FB">
            <w:pPr>
              <w:spacing w:after="0" w:line="240" w:lineRule="auto"/>
              <w:jc w:val="center"/>
              <w:rPr>
                <w:rFonts w:ascii="Times New Roman" w:eastAsia="Times New Roman" w:hAnsi="Times New Roman" w:cs="Times New Roman"/>
                <w:color w:val="000000"/>
              </w:rPr>
            </w:pPr>
            <w:r w:rsidRPr="001D5CC7">
              <w:rPr>
                <w:rFonts w:ascii="Times New Roman" w:eastAsia="Times New Roman" w:hAnsi="Times New Roman" w:cs="Times New Roman"/>
                <w:color w:val="000000"/>
              </w:rPr>
              <w:t> </w:t>
            </w:r>
          </w:p>
        </w:tc>
        <w:tc>
          <w:tcPr>
            <w:tcW w:w="1260" w:type="dxa"/>
            <w:tcBorders>
              <w:top w:val="nil"/>
              <w:left w:val="nil"/>
              <w:bottom w:val="single" w:sz="4" w:space="0" w:color="auto"/>
              <w:right w:val="single" w:sz="4" w:space="0" w:color="auto"/>
            </w:tcBorders>
            <w:shd w:val="clear" w:color="auto" w:fill="auto"/>
            <w:noWrap/>
            <w:vAlign w:val="bottom"/>
            <w:hideMark/>
          </w:tcPr>
          <w:p w:rsidR="000819E4" w:rsidRPr="001D5CC7" w:rsidRDefault="000819E4" w:rsidP="00E106FB">
            <w:pPr>
              <w:spacing w:after="0" w:line="240" w:lineRule="auto"/>
              <w:jc w:val="center"/>
              <w:rPr>
                <w:rFonts w:ascii="Times New Roman" w:eastAsia="Times New Roman" w:hAnsi="Times New Roman" w:cs="Times New Roman"/>
                <w:color w:val="000000"/>
              </w:rPr>
            </w:pPr>
            <w:r w:rsidRPr="001D5CC7">
              <w:rPr>
                <w:rFonts w:ascii="Times New Roman" w:eastAsia="Times New Roman" w:hAnsi="Times New Roman" w:cs="Times New Roman"/>
                <w:color w:val="000000"/>
              </w:rPr>
              <w:t> </w:t>
            </w:r>
          </w:p>
        </w:tc>
        <w:tc>
          <w:tcPr>
            <w:tcW w:w="1260" w:type="dxa"/>
            <w:tcBorders>
              <w:top w:val="nil"/>
              <w:left w:val="nil"/>
              <w:bottom w:val="single" w:sz="4" w:space="0" w:color="auto"/>
              <w:right w:val="single" w:sz="4" w:space="0" w:color="auto"/>
            </w:tcBorders>
            <w:shd w:val="clear" w:color="auto" w:fill="auto"/>
            <w:noWrap/>
            <w:vAlign w:val="bottom"/>
            <w:hideMark/>
          </w:tcPr>
          <w:p w:rsidR="000819E4" w:rsidRPr="001D5CC7" w:rsidRDefault="000819E4" w:rsidP="00E106FB">
            <w:pPr>
              <w:spacing w:after="0" w:line="240" w:lineRule="auto"/>
              <w:jc w:val="center"/>
              <w:rPr>
                <w:rFonts w:ascii="Times New Roman" w:eastAsia="Times New Roman" w:hAnsi="Times New Roman" w:cs="Times New Roman"/>
                <w:color w:val="000000"/>
              </w:rPr>
            </w:pPr>
            <w:r w:rsidRPr="001D5CC7">
              <w:rPr>
                <w:rFonts w:ascii="Times New Roman" w:eastAsia="Times New Roman" w:hAnsi="Times New Roman" w:cs="Times New Roman"/>
                <w:color w:val="000000"/>
              </w:rPr>
              <w:t> </w:t>
            </w:r>
          </w:p>
        </w:tc>
        <w:tc>
          <w:tcPr>
            <w:tcW w:w="900" w:type="dxa"/>
            <w:tcBorders>
              <w:top w:val="nil"/>
              <w:left w:val="nil"/>
              <w:bottom w:val="single" w:sz="4" w:space="0" w:color="auto"/>
              <w:right w:val="single" w:sz="4" w:space="0" w:color="auto"/>
            </w:tcBorders>
            <w:shd w:val="clear" w:color="auto" w:fill="auto"/>
            <w:noWrap/>
            <w:vAlign w:val="bottom"/>
            <w:hideMark/>
          </w:tcPr>
          <w:p w:rsidR="000819E4" w:rsidRPr="001D5CC7" w:rsidRDefault="000819E4" w:rsidP="00E106FB">
            <w:pPr>
              <w:spacing w:after="0" w:line="240" w:lineRule="auto"/>
              <w:jc w:val="center"/>
              <w:rPr>
                <w:rFonts w:ascii="Times New Roman" w:eastAsia="Times New Roman" w:hAnsi="Times New Roman" w:cs="Times New Roman"/>
                <w:color w:val="000000"/>
              </w:rPr>
            </w:pPr>
            <w:r w:rsidRPr="001D5CC7">
              <w:rPr>
                <w:rFonts w:ascii="Times New Roman" w:eastAsia="Times New Roman" w:hAnsi="Times New Roman" w:cs="Times New Roman"/>
                <w:color w:val="000000"/>
              </w:rPr>
              <w:t> </w:t>
            </w:r>
          </w:p>
        </w:tc>
      </w:tr>
      <w:tr w:rsidR="000819E4" w:rsidRPr="001D5CC7" w:rsidTr="00194F3C">
        <w:trPr>
          <w:trHeight w:val="242"/>
        </w:trPr>
        <w:tc>
          <w:tcPr>
            <w:tcW w:w="3780" w:type="dxa"/>
            <w:tcBorders>
              <w:top w:val="nil"/>
              <w:left w:val="nil"/>
              <w:bottom w:val="nil"/>
              <w:right w:val="nil"/>
            </w:tcBorders>
            <w:shd w:val="clear" w:color="auto" w:fill="auto"/>
            <w:noWrap/>
            <w:vAlign w:val="bottom"/>
            <w:hideMark/>
          </w:tcPr>
          <w:p w:rsidR="000819E4" w:rsidRPr="001D5CC7" w:rsidRDefault="000819E4" w:rsidP="00E106FB">
            <w:pPr>
              <w:spacing w:after="0" w:line="240" w:lineRule="auto"/>
              <w:rPr>
                <w:rFonts w:ascii="Times New Roman" w:eastAsia="Times New Roman" w:hAnsi="Times New Roman" w:cs="Times New Roman"/>
                <w:color w:val="000000"/>
              </w:rPr>
            </w:pPr>
            <w:r w:rsidRPr="001D5CC7">
              <w:rPr>
                <w:rFonts w:ascii="Times New Roman" w:eastAsia="Times New Roman" w:hAnsi="Times New Roman" w:cs="Times New Roman"/>
                <w:color w:val="000000"/>
              </w:rPr>
              <w:t>All Cattle Livestock (Head)</w:t>
            </w:r>
          </w:p>
        </w:tc>
        <w:tc>
          <w:tcPr>
            <w:tcW w:w="1260" w:type="dxa"/>
            <w:tcBorders>
              <w:top w:val="nil"/>
              <w:left w:val="single" w:sz="4" w:space="0" w:color="auto"/>
              <w:bottom w:val="single" w:sz="4" w:space="0" w:color="auto"/>
              <w:right w:val="single" w:sz="4" w:space="0" w:color="auto"/>
            </w:tcBorders>
            <w:shd w:val="clear" w:color="auto" w:fill="auto"/>
            <w:noWrap/>
            <w:vAlign w:val="bottom"/>
            <w:hideMark/>
          </w:tcPr>
          <w:p w:rsidR="000819E4" w:rsidRPr="001D5CC7" w:rsidRDefault="000819E4" w:rsidP="00E106FB">
            <w:pPr>
              <w:spacing w:after="0" w:line="240" w:lineRule="auto"/>
              <w:jc w:val="center"/>
              <w:rPr>
                <w:rFonts w:ascii="Times New Roman" w:eastAsia="Times New Roman" w:hAnsi="Times New Roman" w:cs="Times New Roman"/>
                <w:color w:val="000000"/>
              </w:rPr>
            </w:pPr>
            <w:r w:rsidRPr="001D5CC7">
              <w:rPr>
                <w:rFonts w:ascii="Times New Roman" w:eastAsia="Times New Roman" w:hAnsi="Times New Roman" w:cs="Times New Roman"/>
                <w:color w:val="000000"/>
              </w:rPr>
              <w:t> </w:t>
            </w:r>
          </w:p>
        </w:tc>
        <w:tc>
          <w:tcPr>
            <w:tcW w:w="1260" w:type="dxa"/>
            <w:tcBorders>
              <w:top w:val="nil"/>
              <w:left w:val="nil"/>
              <w:bottom w:val="single" w:sz="4" w:space="0" w:color="auto"/>
              <w:right w:val="single" w:sz="4" w:space="0" w:color="auto"/>
            </w:tcBorders>
            <w:shd w:val="clear" w:color="auto" w:fill="auto"/>
            <w:noWrap/>
            <w:vAlign w:val="bottom"/>
            <w:hideMark/>
          </w:tcPr>
          <w:p w:rsidR="000819E4" w:rsidRPr="001D5CC7" w:rsidRDefault="000819E4" w:rsidP="00E106FB">
            <w:pPr>
              <w:spacing w:after="0" w:line="240" w:lineRule="auto"/>
              <w:jc w:val="center"/>
              <w:rPr>
                <w:rFonts w:ascii="Times New Roman" w:eastAsia="Times New Roman" w:hAnsi="Times New Roman" w:cs="Times New Roman"/>
                <w:color w:val="000000"/>
              </w:rPr>
            </w:pPr>
            <w:r w:rsidRPr="001D5CC7">
              <w:rPr>
                <w:rFonts w:ascii="Times New Roman" w:eastAsia="Times New Roman" w:hAnsi="Times New Roman" w:cs="Times New Roman"/>
                <w:color w:val="000000"/>
              </w:rPr>
              <w:t> </w:t>
            </w:r>
          </w:p>
        </w:tc>
        <w:tc>
          <w:tcPr>
            <w:tcW w:w="1260" w:type="dxa"/>
            <w:tcBorders>
              <w:top w:val="nil"/>
              <w:left w:val="nil"/>
              <w:bottom w:val="single" w:sz="4" w:space="0" w:color="auto"/>
              <w:right w:val="single" w:sz="4" w:space="0" w:color="auto"/>
            </w:tcBorders>
            <w:shd w:val="clear" w:color="auto" w:fill="auto"/>
            <w:noWrap/>
            <w:vAlign w:val="bottom"/>
            <w:hideMark/>
          </w:tcPr>
          <w:p w:rsidR="000819E4" w:rsidRPr="001D5CC7" w:rsidRDefault="000819E4" w:rsidP="00E106FB">
            <w:pPr>
              <w:spacing w:after="0" w:line="240" w:lineRule="auto"/>
              <w:jc w:val="center"/>
              <w:rPr>
                <w:rFonts w:ascii="Times New Roman" w:eastAsia="Times New Roman" w:hAnsi="Times New Roman" w:cs="Times New Roman"/>
                <w:color w:val="000000"/>
              </w:rPr>
            </w:pPr>
            <w:r w:rsidRPr="001D5CC7">
              <w:rPr>
                <w:rFonts w:ascii="Times New Roman" w:eastAsia="Times New Roman" w:hAnsi="Times New Roman" w:cs="Times New Roman"/>
                <w:color w:val="000000"/>
              </w:rPr>
              <w:t> </w:t>
            </w:r>
          </w:p>
        </w:tc>
        <w:tc>
          <w:tcPr>
            <w:tcW w:w="900" w:type="dxa"/>
            <w:tcBorders>
              <w:top w:val="nil"/>
              <w:left w:val="nil"/>
              <w:bottom w:val="single" w:sz="4" w:space="0" w:color="auto"/>
              <w:right w:val="single" w:sz="4" w:space="0" w:color="auto"/>
            </w:tcBorders>
            <w:shd w:val="clear" w:color="auto" w:fill="auto"/>
            <w:noWrap/>
            <w:vAlign w:val="bottom"/>
            <w:hideMark/>
          </w:tcPr>
          <w:p w:rsidR="000819E4" w:rsidRPr="001D5CC7" w:rsidRDefault="000819E4" w:rsidP="00E106FB">
            <w:pPr>
              <w:spacing w:after="0" w:line="240" w:lineRule="auto"/>
              <w:jc w:val="center"/>
              <w:rPr>
                <w:rFonts w:ascii="Times New Roman" w:eastAsia="Times New Roman" w:hAnsi="Times New Roman" w:cs="Times New Roman"/>
                <w:color w:val="000000"/>
              </w:rPr>
            </w:pPr>
            <w:r w:rsidRPr="001D5CC7">
              <w:rPr>
                <w:rFonts w:ascii="Times New Roman" w:eastAsia="Times New Roman" w:hAnsi="Times New Roman" w:cs="Times New Roman"/>
                <w:color w:val="000000"/>
              </w:rPr>
              <w:t> </w:t>
            </w:r>
          </w:p>
        </w:tc>
      </w:tr>
      <w:tr w:rsidR="000819E4" w:rsidRPr="001D5CC7" w:rsidTr="00194932">
        <w:trPr>
          <w:trHeight w:val="80"/>
        </w:trPr>
        <w:tc>
          <w:tcPr>
            <w:tcW w:w="3780" w:type="dxa"/>
            <w:tcBorders>
              <w:top w:val="nil"/>
              <w:left w:val="nil"/>
              <w:bottom w:val="nil"/>
              <w:right w:val="nil"/>
            </w:tcBorders>
            <w:shd w:val="clear" w:color="auto" w:fill="auto"/>
            <w:noWrap/>
            <w:vAlign w:val="bottom"/>
            <w:hideMark/>
          </w:tcPr>
          <w:p w:rsidR="000819E4" w:rsidRPr="001D5CC7" w:rsidRDefault="000819E4" w:rsidP="00E106FB">
            <w:pPr>
              <w:spacing w:after="0" w:line="240" w:lineRule="auto"/>
              <w:rPr>
                <w:rFonts w:ascii="Times New Roman" w:eastAsia="Times New Roman" w:hAnsi="Times New Roman" w:cs="Times New Roman"/>
                <w:color w:val="000000"/>
              </w:rPr>
            </w:pPr>
            <w:r w:rsidRPr="001D5CC7">
              <w:rPr>
                <w:rFonts w:ascii="Times New Roman" w:eastAsia="Times New Roman" w:hAnsi="Times New Roman" w:cs="Times New Roman"/>
                <w:color w:val="000000"/>
              </w:rPr>
              <w:t>All Hogs and Pigs (Head)</w:t>
            </w:r>
          </w:p>
        </w:tc>
        <w:tc>
          <w:tcPr>
            <w:tcW w:w="1260" w:type="dxa"/>
            <w:tcBorders>
              <w:top w:val="nil"/>
              <w:left w:val="single" w:sz="4" w:space="0" w:color="auto"/>
              <w:bottom w:val="single" w:sz="4" w:space="0" w:color="auto"/>
              <w:right w:val="single" w:sz="4" w:space="0" w:color="auto"/>
            </w:tcBorders>
            <w:shd w:val="clear" w:color="auto" w:fill="auto"/>
            <w:noWrap/>
            <w:vAlign w:val="bottom"/>
            <w:hideMark/>
          </w:tcPr>
          <w:p w:rsidR="000819E4" w:rsidRPr="001D5CC7" w:rsidRDefault="000819E4" w:rsidP="00E106FB">
            <w:pPr>
              <w:spacing w:after="0" w:line="240" w:lineRule="auto"/>
              <w:jc w:val="center"/>
              <w:rPr>
                <w:rFonts w:ascii="Times New Roman" w:eastAsia="Times New Roman" w:hAnsi="Times New Roman" w:cs="Times New Roman"/>
                <w:color w:val="000000"/>
              </w:rPr>
            </w:pPr>
            <w:r w:rsidRPr="001D5CC7">
              <w:rPr>
                <w:rFonts w:ascii="Times New Roman" w:eastAsia="Times New Roman" w:hAnsi="Times New Roman" w:cs="Times New Roman"/>
                <w:color w:val="000000"/>
              </w:rPr>
              <w:t> </w:t>
            </w:r>
          </w:p>
        </w:tc>
        <w:tc>
          <w:tcPr>
            <w:tcW w:w="1260" w:type="dxa"/>
            <w:tcBorders>
              <w:top w:val="nil"/>
              <w:left w:val="nil"/>
              <w:bottom w:val="single" w:sz="4" w:space="0" w:color="auto"/>
              <w:right w:val="single" w:sz="4" w:space="0" w:color="auto"/>
            </w:tcBorders>
            <w:shd w:val="clear" w:color="auto" w:fill="auto"/>
            <w:noWrap/>
            <w:vAlign w:val="bottom"/>
            <w:hideMark/>
          </w:tcPr>
          <w:p w:rsidR="000819E4" w:rsidRPr="001D5CC7" w:rsidRDefault="000819E4" w:rsidP="00E106FB">
            <w:pPr>
              <w:spacing w:after="0" w:line="240" w:lineRule="auto"/>
              <w:jc w:val="center"/>
              <w:rPr>
                <w:rFonts w:ascii="Times New Roman" w:eastAsia="Times New Roman" w:hAnsi="Times New Roman" w:cs="Times New Roman"/>
                <w:color w:val="000000"/>
              </w:rPr>
            </w:pPr>
            <w:r w:rsidRPr="001D5CC7">
              <w:rPr>
                <w:rFonts w:ascii="Times New Roman" w:eastAsia="Times New Roman" w:hAnsi="Times New Roman" w:cs="Times New Roman"/>
                <w:color w:val="000000"/>
              </w:rPr>
              <w:t> </w:t>
            </w:r>
          </w:p>
        </w:tc>
        <w:tc>
          <w:tcPr>
            <w:tcW w:w="1260" w:type="dxa"/>
            <w:tcBorders>
              <w:top w:val="nil"/>
              <w:left w:val="nil"/>
              <w:bottom w:val="single" w:sz="4" w:space="0" w:color="auto"/>
              <w:right w:val="single" w:sz="4" w:space="0" w:color="auto"/>
            </w:tcBorders>
            <w:shd w:val="clear" w:color="auto" w:fill="auto"/>
            <w:noWrap/>
            <w:vAlign w:val="bottom"/>
            <w:hideMark/>
          </w:tcPr>
          <w:p w:rsidR="000819E4" w:rsidRPr="001D5CC7" w:rsidRDefault="000819E4" w:rsidP="00E106FB">
            <w:pPr>
              <w:spacing w:after="0" w:line="240" w:lineRule="auto"/>
              <w:jc w:val="center"/>
              <w:rPr>
                <w:rFonts w:ascii="Times New Roman" w:eastAsia="Times New Roman" w:hAnsi="Times New Roman" w:cs="Times New Roman"/>
                <w:color w:val="000000"/>
              </w:rPr>
            </w:pPr>
            <w:r w:rsidRPr="001D5CC7">
              <w:rPr>
                <w:rFonts w:ascii="Times New Roman" w:eastAsia="Times New Roman" w:hAnsi="Times New Roman" w:cs="Times New Roman"/>
                <w:color w:val="000000"/>
              </w:rPr>
              <w:t> </w:t>
            </w:r>
          </w:p>
        </w:tc>
        <w:tc>
          <w:tcPr>
            <w:tcW w:w="900" w:type="dxa"/>
            <w:tcBorders>
              <w:top w:val="nil"/>
              <w:left w:val="nil"/>
              <w:bottom w:val="single" w:sz="4" w:space="0" w:color="auto"/>
              <w:right w:val="single" w:sz="4" w:space="0" w:color="auto"/>
            </w:tcBorders>
            <w:shd w:val="clear" w:color="auto" w:fill="auto"/>
            <w:noWrap/>
            <w:vAlign w:val="bottom"/>
            <w:hideMark/>
          </w:tcPr>
          <w:p w:rsidR="000819E4" w:rsidRPr="001D5CC7" w:rsidRDefault="000819E4" w:rsidP="00E106FB">
            <w:pPr>
              <w:spacing w:after="0" w:line="240" w:lineRule="auto"/>
              <w:jc w:val="center"/>
              <w:rPr>
                <w:rFonts w:ascii="Times New Roman" w:eastAsia="Times New Roman" w:hAnsi="Times New Roman" w:cs="Times New Roman"/>
                <w:color w:val="000000"/>
              </w:rPr>
            </w:pPr>
            <w:r w:rsidRPr="001D5CC7">
              <w:rPr>
                <w:rFonts w:ascii="Times New Roman" w:eastAsia="Times New Roman" w:hAnsi="Times New Roman" w:cs="Times New Roman"/>
                <w:color w:val="000000"/>
              </w:rPr>
              <w:t> </w:t>
            </w:r>
          </w:p>
        </w:tc>
      </w:tr>
    </w:tbl>
    <w:p w:rsidR="00E5466E" w:rsidRDefault="002C0670" w:rsidP="00194F3C">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lastRenderedPageBreak/>
        <w:t>The survey’s results were obtained directly through the Qualtrics Survey Software’s data and analysis function and then coded into Microsoft Excel to</w:t>
      </w:r>
      <w:r w:rsidR="00BC01D1">
        <w:rPr>
          <w:rFonts w:ascii="Times New Roman" w:hAnsi="Times New Roman" w:cs="Times New Roman"/>
          <w:sz w:val="24"/>
          <w:szCs w:val="24"/>
        </w:rPr>
        <w:t xml:space="preserve"> perform quantitative analysis. N</w:t>
      </w:r>
      <w:r>
        <w:rPr>
          <w:rFonts w:ascii="Times New Roman" w:hAnsi="Times New Roman" w:cs="Times New Roman"/>
          <w:sz w:val="24"/>
          <w:szCs w:val="24"/>
        </w:rPr>
        <w:t>umerical value key</w:t>
      </w:r>
      <w:r w:rsidR="00BC01D1">
        <w:rPr>
          <w:rFonts w:ascii="Times New Roman" w:hAnsi="Times New Roman" w:cs="Times New Roman"/>
          <w:sz w:val="24"/>
          <w:szCs w:val="24"/>
        </w:rPr>
        <w:t>s were created</w:t>
      </w:r>
      <w:r>
        <w:rPr>
          <w:rFonts w:ascii="Times New Roman" w:hAnsi="Times New Roman" w:cs="Times New Roman"/>
          <w:sz w:val="24"/>
          <w:szCs w:val="24"/>
        </w:rPr>
        <w:t xml:space="preserve"> for each survey question </w:t>
      </w:r>
      <w:r w:rsidR="004B1D21">
        <w:rPr>
          <w:rFonts w:ascii="Times New Roman" w:hAnsi="Times New Roman" w:cs="Times New Roman"/>
          <w:sz w:val="24"/>
          <w:szCs w:val="24"/>
        </w:rPr>
        <w:t>followed</w:t>
      </w:r>
      <w:r w:rsidR="00BC01D1">
        <w:rPr>
          <w:rFonts w:ascii="Times New Roman" w:hAnsi="Times New Roman" w:cs="Times New Roman"/>
          <w:sz w:val="24"/>
          <w:szCs w:val="24"/>
        </w:rPr>
        <w:t xml:space="preserve"> and populated with survey inputs</w:t>
      </w:r>
      <w:r w:rsidR="00185E87">
        <w:rPr>
          <w:rFonts w:ascii="Times New Roman" w:hAnsi="Times New Roman" w:cs="Times New Roman"/>
          <w:sz w:val="24"/>
          <w:szCs w:val="24"/>
        </w:rPr>
        <w:t>. The classification and coding of results was employed to perform descriptive s</w:t>
      </w:r>
      <w:r w:rsidR="00C02FCF">
        <w:rPr>
          <w:rFonts w:ascii="Times New Roman" w:hAnsi="Times New Roman" w:cs="Times New Roman"/>
          <w:sz w:val="24"/>
          <w:szCs w:val="24"/>
        </w:rPr>
        <w:t xml:space="preserve">tatistics, graphical interpretations, and </w:t>
      </w:r>
      <w:r w:rsidR="00700321">
        <w:rPr>
          <w:rFonts w:ascii="Times New Roman" w:hAnsi="Times New Roman" w:cs="Times New Roman"/>
          <w:sz w:val="24"/>
          <w:szCs w:val="24"/>
        </w:rPr>
        <w:t>correlation</w:t>
      </w:r>
      <w:r w:rsidR="00C02FCF">
        <w:rPr>
          <w:rFonts w:ascii="Times New Roman" w:hAnsi="Times New Roman" w:cs="Times New Roman"/>
          <w:sz w:val="24"/>
          <w:szCs w:val="24"/>
        </w:rPr>
        <w:t xml:space="preserve"> analysis</w:t>
      </w:r>
      <w:r w:rsidR="00185E87">
        <w:rPr>
          <w:rFonts w:ascii="Times New Roman" w:hAnsi="Times New Roman" w:cs="Times New Roman"/>
          <w:sz w:val="24"/>
          <w:szCs w:val="24"/>
        </w:rPr>
        <w:t xml:space="preserve"> to determine what factors may or may not correlate to the importance level placed on weather monitoring information from the Oklahoma Mesonet. </w:t>
      </w:r>
      <w:r w:rsidR="00AB6AC4">
        <w:rPr>
          <w:rFonts w:ascii="Times New Roman" w:hAnsi="Times New Roman" w:cs="Times New Roman"/>
          <w:sz w:val="24"/>
          <w:szCs w:val="24"/>
        </w:rPr>
        <w:t>The coded responses of participants</w:t>
      </w:r>
      <w:r w:rsidR="00836365">
        <w:rPr>
          <w:rFonts w:ascii="Times New Roman" w:hAnsi="Times New Roman" w:cs="Times New Roman"/>
          <w:sz w:val="24"/>
          <w:szCs w:val="24"/>
        </w:rPr>
        <w:t xml:space="preserve"> 26 to 40</w:t>
      </w:r>
      <w:r w:rsidR="00AB6AC4">
        <w:rPr>
          <w:rFonts w:ascii="Times New Roman" w:hAnsi="Times New Roman" w:cs="Times New Roman"/>
          <w:sz w:val="24"/>
          <w:szCs w:val="24"/>
        </w:rPr>
        <w:t>, for survey questions 1A to 1E,</w:t>
      </w:r>
      <w:r w:rsidR="00185E87">
        <w:rPr>
          <w:rFonts w:ascii="Times New Roman" w:hAnsi="Times New Roman" w:cs="Times New Roman"/>
          <w:sz w:val="24"/>
          <w:szCs w:val="24"/>
        </w:rPr>
        <w:t xml:space="preserve"> </w:t>
      </w:r>
      <w:r w:rsidR="00F65766">
        <w:rPr>
          <w:rFonts w:ascii="Times New Roman" w:hAnsi="Times New Roman" w:cs="Times New Roman"/>
          <w:sz w:val="24"/>
          <w:szCs w:val="24"/>
        </w:rPr>
        <w:t>are provided in</w:t>
      </w:r>
      <w:r w:rsidR="00185E87">
        <w:rPr>
          <w:rFonts w:ascii="Times New Roman" w:hAnsi="Times New Roman" w:cs="Times New Roman"/>
          <w:sz w:val="24"/>
          <w:szCs w:val="24"/>
        </w:rPr>
        <w:t xml:space="preserve"> </w:t>
      </w:r>
      <w:r w:rsidR="00AB6AC4">
        <w:rPr>
          <w:rFonts w:ascii="Times New Roman" w:hAnsi="Times New Roman" w:cs="Times New Roman"/>
          <w:sz w:val="24"/>
          <w:szCs w:val="24"/>
        </w:rPr>
        <w:t>(</w:t>
      </w:r>
      <w:r w:rsidR="00DA65C8" w:rsidRPr="008A58AE">
        <w:rPr>
          <w:rFonts w:ascii="Times New Roman" w:hAnsi="Times New Roman" w:cs="Times New Roman"/>
          <w:sz w:val="24"/>
          <w:szCs w:val="24"/>
        </w:rPr>
        <w:t>Table 7</w:t>
      </w:r>
      <w:r w:rsidR="00AB6AC4">
        <w:rPr>
          <w:rFonts w:ascii="Times New Roman" w:hAnsi="Times New Roman" w:cs="Times New Roman"/>
          <w:sz w:val="24"/>
          <w:szCs w:val="24"/>
        </w:rPr>
        <w:t>)</w:t>
      </w:r>
      <w:r w:rsidR="00F65766">
        <w:rPr>
          <w:rFonts w:ascii="Times New Roman" w:hAnsi="Times New Roman" w:cs="Times New Roman"/>
          <w:sz w:val="24"/>
          <w:szCs w:val="24"/>
        </w:rPr>
        <w:t xml:space="preserve"> as a </w:t>
      </w:r>
      <w:r w:rsidR="00A32E92">
        <w:rPr>
          <w:rFonts w:ascii="Times New Roman" w:hAnsi="Times New Roman" w:cs="Times New Roman"/>
          <w:sz w:val="24"/>
          <w:szCs w:val="24"/>
        </w:rPr>
        <w:t xml:space="preserve">sample </w:t>
      </w:r>
      <w:r w:rsidR="00F65766">
        <w:rPr>
          <w:rFonts w:ascii="Times New Roman" w:hAnsi="Times New Roman" w:cs="Times New Roman"/>
          <w:sz w:val="24"/>
          <w:szCs w:val="24"/>
        </w:rPr>
        <w:t>reference to the coding</w:t>
      </w:r>
      <w:r w:rsidR="00A32E92">
        <w:rPr>
          <w:rFonts w:ascii="Times New Roman" w:hAnsi="Times New Roman" w:cs="Times New Roman"/>
          <w:sz w:val="24"/>
          <w:szCs w:val="24"/>
        </w:rPr>
        <w:t xml:space="preserve"> that was performed from the survey results</w:t>
      </w:r>
      <w:r w:rsidR="00823DC6">
        <w:rPr>
          <w:rFonts w:ascii="Times New Roman" w:hAnsi="Times New Roman" w:cs="Times New Roman"/>
          <w:sz w:val="24"/>
          <w:szCs w:val="24"/>
        </w:rPr>
        <w:t xml:space="preserve">. </w:t>
      </w:r>
    </w:p>
    <w:p w:rsidR="00F65766" w:rsidRDefault="00F65766" w:rsidP="00F65766">
      <w:pPr>
        <w:rPr>
          <w:rFonts w:ascii="Times New Roman" w:hAnsi="Times New Roman" w:cs="Times New Roman"/>
          <w:b/>
          <w:sz w:val="24"/>
          <w:szCs w:val="24"/>
        </w:rPr>
      </w:pPr>
      <w:r>
        <w:rPr>
          <w:rFonts w:ascii="Times New Roman" w:hAnsi="Times New Roman" w:cs="Times New Roman"/>
          <w:b/>
          <w:sz w:val="24"/>
          <w:szCs w:val="24"/>
        </w:rPr>
        <w:t>Table 7: Coded Survey Results</w:t>
      </w:r>
    </w:p>
    <w:tbl>
      <w:tblPr>
        <w:tblW w:w="8480" w:type="dxa"/>
        <w:tblInd w:w="-5" w:type="dxa"/>
        <w:tblLook w:val="04A0" w:firstRow="1" w:lastRow="0" w:firstColumn="1" w:lastColumn="0" w:noHBand="0" w:noVBand="1"/>
      </w:tblPr>
      <w:tblGrid>
        <w:gridCol w:w="2680"/>
        <w:gridCol w:w="1000"/>
        <w:gridCol w:w="960"/>
        <w:gridCol w:w="960"/>
        <w:gridCol w:w="960"/>
        <w:gridCol w:w="960"/>
        <w:gridCol w:w="960"/>
      </w:tblGrid>
      <w:tr w:rsidR="00F65766" w:rsidRPr="00185E87" w:rsidTr="00E106FB">
        <w:trPr>
          <w:trHeight w:val="300"/>
        </w:trPr>
        <w:tc>
          <w:tcPr>
            <w:tcW w:w="26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65766" w:rsidRPr="00185E87" w:rsidRDefault="00F65766" w:rsidP="00E106FB">
            <w:pPr>
              <w:spacing w:after="0" w:line="240" w:lineRule="auto"/>
              <w:jc w:val="center"/>
              <w:rPr>
                <w:rFonts w:ascii="Times New Roman" w:eastAsia="Times New Roman" w:hAnsi="Times New Roman" w:cs="Times New Roman"/>
                <w:b/>
                <w:sz w:val="20"/>
                <w:szCs w:val="20"/>
              </w:rPr>
            </w:pPr>
            <w:r w:rsidRPr="00185E87">
              <w:rPr>
                <w:rFonts w:ascii="Times New Roman" w:eastAsia="Times New Roman" w:hAnsi="Times New Roman" w:cs="Times New Roman"/>
                <w:b/>
                <w:color w:val="000000"/>
              </w:rPr>
              <w:t>PARTICIPANT ID</w:t>
            </w:r>
          </w:p>
        </w:tc>
        <w:tc>
          <w:tcPr>
            <w:tcW w:w="1000" w:type="dxa"/>
            <w:tcBorders>
              <w:top w:val="nil"/>
              <w:left w:val="nil"/>
              <w:bottom w:val="single" w:sz="4" w:space="0" w:color="auto"/>
              <w:right w:val="nil"/>
            </w:tcBorders>
            <w:shd w:val="clear" w:color="auto" w:fill="auto"/>
            <w:noWrap/>
            <w:vAlign w:val="bottom"/>
            <w:hideMark/>
          </w:tcPr>
          <w:p w:rsidR="00F65766" w:rsidRPr="00185E87" w:rsidRDefault="00F65766" w:rsidP="00E106FB">
            <w:pPr>
              <w:spacing w:after="0" w:line="240" w:lineRule="auto"/>
              <w:rPr>
                <w:rFonts w:ascii="Times New Roman" w:eastAsia="Times New Roman" w:hAnsi="Times New Roman" w:cs="Times New Roman"/>
                <w:sz w:val="20"/>
                <w:szCs w:val="20"/>
              </w:rPr>
            </w:pPr>
          </w:p>
        </w:tc>
        <w:tc>
          <w:tcPr>
            <w:tcW w:w="960" w:type="dxa"/>
            <w:tcBorders>
              <w:top w:val="nil"/>
              <w:left w:val="nil"/>
              <w:bottom w:val="single" w:sz="4" w:space="0" w:color="auto"/>
              <w:right w:val="nil"/>
            </w:tcBorders>
            <w:shd w:val="clear" w:color="auto" w:fill="auto"/>
            <w:noWrap/>
            <w:vAlign w:val="bottom"/>
            <w:hideMark/>
          </w:tcPr>
          <w:p w:rsidR="00F65766" w:rsidRPr="00185E87" w:rsidRDefault="00F65766" w:rsidP="00E106FB">
            <w:pPr>
              <w:spacing w:after="0" w:line="240" w:lineRule="auto"/>
              <w:rPr>
                <w:rFonts w:ascii="Times New Roman" w:eastAsia="Times New Roman" w:hAnsi="Times New Roman" w:cs="Times New Roman"/>
                <w:sz w:val="20"/>
                <w:szCs w:val="20"/>
              </w:rPr>
            </w:pPr>
          </w:p>
        </w:tc>
        <w:tc>
          <w:tcPr>
            <w:tcW w:w="960" w:type="dxa"/>
            <w:tcBorders>
              <w:top w:val="nil"/>
              <w:left w:val="nil"/>
              <w:bottom w:val="single" w:sz="4" w:space="0" w:color="auto"/>
              <w:right w:val="nil"/>
            </w:tcBorders>
            <w:shd w:val="clear" w:color="auto" w:fill="auto"/>
            <w:noWrap/>
            <w:vAlign w:val="bottom"/>
            <w:hideMark/>
          </w:tcPr>
          <w:p w:rsidR="00F65766" w:rsidRPr="00185E87" w:rsidRDefault="00F65766" w:rsidP="00E106FB">
            <w:pPr>
              <w:spacing w:after="0" w:line="240" w:lineRule="auto"/>
              <w:rPr>
                <w:rFonts w:ascii="Times New Roman" w:eastAsia="Times New Roman" w:hAnsi="Times New Roman" w:cs="Times New Roman"/>
                <w:sz w:val="20"/>
                <w:szCs w:val="20"/>
              </w:rPr>
            </w:pPr>
          </w:p>
        </w:tc>
        <w:tc>
          <w:tcPr>
            <w:tcW w:w="960" w:type="dxa"/>
            <w:tcBorders>
              <w:top w:val="nil"/>
              <w:left w:val="nil"/>
              <w:bottom w:val="single" w:sz="4" w:space="0" w:color="auto"/>
              <w:right w:val="nil"/>
            </w:tcBorders>
            <w:shd w:val="clear" w:color="auto" w:fill="auto"/>
            <w:noWrap/>
            <w:vAlign w:val="bottom"/>
            <w:hideMark/>
          </w:tcPr>
          <w:p w:rsidR="00F65766" w:rsidRPr="00185E87" w:rsidRDefault="00F65766" w:rsidP="00E106FB">
            <w:pPr>
              <w:spacing w:after="0" w:line="240" w:lineRule="auto"/>
              <w:rPr>
                <w:rFonts w:ascii="Times New Roman" w:eastAsia="Times New Roman" w:hAnsi="Times New Roman" w:cs="Times New Roman"/>
                <w:sz w:val="20"/>
                <w:szCs w:val="20"/>
              </w:rPr>
            </w:pPr>
          </w:p>
        </w:tc>
        <w:tc>
          <w:tcPr>
            <w:tcW w:w="960" w:type="dxa"/>
            <w:tcBorders>
              <w:top w:val="nil"/>
              <w:left w:val="nil"/>
              <w:bottom w:val="single" w:sz="4" w:space="0" w:color="auto"/>
              <w:right w:val="nil"/>
            </w:tcBorders>
            <w:shd w:val="clear" w:color="auto" w:fill="auto"/>
            <w:noWrap/>
            <w:vAlign w:val="bottom"/>
            <w:hideMark/>
          </w:tcPr>
          <w:p w:rsidR="00F65766" w:rsidRPr="00185E87" w:rsidRDefault="00F65766" w:rsidP="00E106FB">
            <w:pPr>
              <w:spacing w:after="0" w:line="240" w:lineRule="auto"/>
              <w:rPr>
                <w:rFonts w:ascii="Times New Roman" w:eastAsia="Times New Roman" w:hAnsi="Times New Roman" w:cs="Times New Roman"/>
                <w:sz w:val="20"/>
                <w:szCs w:val="20"/>
              </w:rPr>
            </w:pPr>
          </w:p>
        </w:tc>
        <w:tc>
          <w:tcPr>
            <w:tcW w:w="960" w:type="dxa"/>
            <w:tcBorders>
              <w:top w:val="nil"/>
              <w:left w:val="nil"/>
              <w:bottom w:val="single" w:sz="4" w:space="0" w:color="auto"/>
              <w:right w:val="nil"/>
            </w:tcBorders>
            <w:shd w:val="clear" w:color="auto" w:fill="auto"/>
            <w:noWrap/>
            <w:vAlign w:val="bottom"/>
            <w:hideMark/>
          </w:tcPr>
          <w:p w:rsidR="00F65766" w:rsidRPr="00185E87" w:rsidRDefault="00F65766" w:rsidP="00E106FB">
            <w:pPr>
              <w:spacing w:after="0" w:line="240" w:lineRule="auto"/>
              <w:rPr>
                <w:rFonts w:ascii="Times New Roman" w:eastAsia="Times New Roman" w:hAnsi="Times New Roman" w:cs="Times New Roman"/>
                <w:sz w:val="20"/>
                <w:szCs w:val="20"/>
              </w:rPr>
            </w:pPr>
          </w:p>
        </w:tc>
      </w:tr>
      <w:tr w:rsidR="00E106FB" w:rsidRPr="00E106FB" w:rsidTr="00E106FB">
        <w:trPr>
          <w:trHeight w:val="300"/>
        </w:trPr>
        <w:tc>
          <w:tcPr>
            <w:tcW w:w="26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65766" w:rsidRPr="00E106FB" w:rsidRDefault="00F65766" w:rsidP="00E106FB">
            <w:pPr>
              <w:spacing w:after="0" w:line="240" w:lineRule="auto"/>
              <w:jc w:val="center"/>
              <w:rPr>
                <w:rFonts w:ascii="Times New Roman" w:eastAsia="Times New Roman" w:hAnsi="Times New Roman" w:cs="Times New Roman"/>
              </w:rPr>
            </w:pPr>
            <w:r w:rsidRPr="00E106FB">
              <w:rPr>
                <w:rFonts w:ascii="Times New Roman" w:eastAsia="Times New Roman" w:hAnsi="Times New Roman" w:cs="Times New Roman"/>
              </w:rPr>
              <w:t>40</w:t>
            </w:r>
          </w:p>
        </w:tc>
        <w:tc>
          <w:tcPr>
            <w:tcW w:w="10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65766" w:rsidRPr="00E106FB" w:rsidRDefault="00F65766" w:rsidP="00E106FB">
            <w:pPr>
              <w:spacing w:after="0" w:line="240" w:lineRule="auto"/>
              <w:jc w:val="center"/>
              <w:rPr>
                <w:rFonts w:ascii="Times New Roman" w:eastAsia="Times New Roman" w:hAnsi="Times New Roman" w:cs="Times New Roman"/>
              </w:rPr>
            </w:pPr>
            <w:r w:rsidRPr="00E106FB">
              <w:rPr>
                <w:rFonts w:ascii="Times New Roman" w:eastAsia="Times New Roman" w:hAnsi="Times New Roman" w:cs="Times New Roman"/>
              </w:rPr>
              <w:t>DATE</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65766" w:rsidRPr="00E106FB" w:rsidRDefault="00F65766" w:rsidP="00E106FB">
            <w:pPr>
              <w:spacing w:after="0" w:line="240" w:lineRule="auto"/>
              <w:jc w:val="center"/>
              <w:rPr>
                <w:rFonts w:ascii="Times New Roman" w:eastAsia="Times New Roman" w:hAnsi="Times New Roman" w:cs="Times New Roman"/>
                <w:i/>
                <w:iCs/>
              </w:rPr>
            </w:pPr>
            <w:r w:rsidRPr="00E106FB">
              <w:rPr>
                <w:rFonts w:ascii="Times New Roman" w:eastAsia="Times New Roman" w:hAnsi="Times New Roman" w:cs="Times New Roman"/>
                <w:i/>
                <w:iCs/>
              </w:rPr>
              <w:t>Q1A</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65766" w:rsidRPr="00E106FB" w:rsidRDefault="00F65766" w:rsidP="00E106FB">
            <w:pPr>
              <w:spacing w:after="0" w:line="240" w:lineRule="auto"/>
              <w:jc w:val="center"/>
              <w:rPr>
                <w:rFonts w:ascii="Times New Roman" w:eastAsia="Times New Roman" w:hAnsi="Times New Roman" w:cs="Times New Roman"/>
                <w:i/>
                <w:iCs/>
              </w:rPr>
            </w:pPr>
            <w:r w:rsidRPr="00E106FB">
              <w:rPr>
                <w:rFonts w:ascii="Times New Roman" w:eastAsia="Times New Roman" w:hAnsi="Times New Roman" w:cs="Times New Roman"/>
                <w:i/>
                <w:iCs/>
              </w:rPr>
              <w:t>Q1B</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65766" w:rsidRPr="00E106FB" w:rsidRDefault="00F65766" w:rsidP="00E106FB">
            <w:pPr>
              <w:spacing w:after="0" w:line="240" w:lineRule="auto"/>
              <w:jc w:val="center"/>
              <w:rPr>
                <w:rFonts w:ascii="Times New Roman" w:eastAsia="Times New Roman" w:hAnsi="Times New Roman" w:cs="Times New Roman"/>
                <w:i/>
                <w:iCs/>
              </w:rPr>
            </w:pPr>
            <w:r w:rsidRPr="00E106FB">
              <w:rPr>
                <w:rFonts w:ascii="Times New Roman" w:eastAsia="Times New Roman" w:hAnsi="Times New Roman" w:cs="Times New Roman"/>
                <w:i/>
                <w:iCs/>
              </w:rPr>
              <w:t>Q1C</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65766" w:rsidRPr="00E106FB" w:rsidRDefault="00F65766" w:rsidP="00E106FB">
            <w:pPr>
              <w:spacing w:after="0" w:line="240" w:lineRule="auto"/>
              <w:jc w:val="center"/>
              <w:rPr>
                <w:rFonts w:ascii="Times New Roman" w:eastAsia="Times New Roman" w:hAnsi="Times New Roman" w:cs="Times New Roman"/>
                <w:i/>
                <w:iCs/>
              </w:rPr>
            </w:pPr>
            <w:r w:rsidRPr="00E106FB">
              <w:rPr>
                <w:rFonts w:ascii="Times New Roman" w:eastAsia="Times New Roman" w:hAnsi="Times New Roman" w:cs="Times New Roman"/>
                <w:i/>
                <w:iCs/>
              </w:rPr>
              <w:t>Q1D</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65766" w:rsidRPr="00E106FB" w:rsidRDefault="00F65766" w:rsidP="00E106FB">
            <w:pPr>
              <w:spacing w:after="0" w:line="240" w:lineRule="auto"/>
              <w:jc w:val="center"/>
              <w:rPr>
                <w:rFonts w:ascii="Times New Roman" w:eastAsia="Times New Roman" w:hAnsi="Times New Roman" w:cs="Times New Roman"/>
                <w:i/>
                <w:iCs/>
              </w:rPr>
            </w:pPr>
            <w:r w:rsidRPr="00E106FB">
              <w:rPr>
                <w:rFonts w:ascii="Times New Roman" w:eastAsia="Times New Roman" w:hAnsi="Times New Roman" w:cs="Times New Roman"/>
                <w:i/>
                <w:iCs/>
              </w:rPr>
              <w:t>Q1E</w:t>
            </w:r>
          </w:p>
        </w:tc>
      </w:tr>
      <w:tr w:rsidR="00E106FB" w:rsidRPr="00E106FB" w:rsidTr="00E106FB">
        <w:trPr>
          <w:trHeight w:val="300"/>
        </w:trPr>
        <w:tc>
          <w:tcPr>
            <w:tcW w:w="26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65766" w:rsidRPr="00E106FB" w:rsidRDefault="00F65766" w:rsidP="00E106FB">
            <w:pPr>
              <w:spacing w:after="0" w:line="240" w:lineRule="auto"/>
              <w:jc w:val="center"/>
              <w:rPr>
                <w:rFonts w:ascii="Times New Roman" w:eastAsia="Times New Roman" w:hAnsi="Times New Roman" w:cs="Times New Roman"/>
              </w:rPr>
            </w:pPr>
            <w:r w:rsidRPr="00E106FB">
              <w:rPr>
                <w:rFonts w:ascii="Times New Roman" w:eastAsia="Times New Roman" w:hAnsi="Times New Roman" w:cs="Times New Roman"/>
              </w:rPr>
              <w:t>39</w:t>
            </w:r>
          </w:p>
        </w:tc>
        <w:tc>
          <w:tcPr>
            <w:tcW w:w="10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65766" w:rsidRPr="00E106FB" w:rsidRDefault="00F65766" w:rsidP="00E106FB">
            <w:pPr>
              <w:spacing w:after="0" w:line="240" w:lineRule="auto"/>
              <w:jc w:val="center"/>
              <w:rPr>
                <w:rFonts w:ascii="Times New Roman" w:eastAsia="Times New Roman" w:hAnsi="Times New Roman" w:cs="Times New Roman"/>
              </w:rPr>
            </w:pPr>
            <w:r w:rsidRPr="00E106FB">
              <w:rPr>
                <w:rFonts w:ascii="Times New Roman" w:eastAsia="Times New Roman" w:hAnsi="Times New Roman" w:cs="Times New Roman"/>
              </w:rPr>
              <w:t>12-May</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65766" w:rsidRPr="00E106FB" w:rsidRDefault="00F65766" w:rsidP="00E106FB">
            <w:pPr>
              <w:spacing w:after="0" w:line="240" w:lineRule="auto"/>
              <w:jc w:val="center"/>
              <w:rPr>
                <w:rFonts w:ascii="Times New Roman" w:eastAsia="Times New Roman" w:hAnsi="Times New Roman" w:cs="Times New Roman"/>
                <w:i/>
                <w:iCs/>
              </w:rPr>
            </w:pPr>
            <w:r w:rsidRPr="00E106FB">
              <w:rPr>
                <w:rFonts w:ascii="Times New Roman" w:eastAsia="Times New Roman" w:hAnsi="Times New Roman" w:cs="Times New Roman"/>
                <w:i/>
                <w:iCs/>
              </w:rPr>
              <w:t>5</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65766" w:rsidRPr="00E106FB" w:rsidRDefault="00F65766" w:rsidP="00E106FB">
            <w:pPr>
              <w:spacing w:after="0" w:line="240" w:lineRule="auto"/>
              <w:jc w:val="center"/>
              <w:rPr>
                <w:rFonts w:ascii="Times New Roman" w:eastAsia="Times New Roman" w:hAnsi="Times New Roman" w:cs="Times New Roman"/>
                <w:i/>
                <w:iCs/>
              </w:rPr>
            </w:pPr>
            <w:r w:rsidRPr="00E106FB">
              <w:rPr>
                <w:rFonts w:ascii="Times New Roman" w:eastAsia="Times New Roman" w:hAnsi="Times New Roman" w:cs="Times New Roman"/>
                <w:i/>
                <w:iCs/>
              </w:rPr>
              <w:t>5</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65766" w:rsidRPr="00E106FB" w:rsidRDefault="00F65766" w:rsidP="00E106FB">
            <w:pPr>
              <w:spacing w:after="0" w:line="240" w:lineRule="auto"/>
              <w:jc w:val="center"/>
              <w:rPr>
                <w:rFonts w:ascii="Times New Roman" w:eastAsia="Times New Roman" w:hAnsi="Times New Roman" w:cs="Times New Roman"/>
                <w:i/>
                <w:iCs/>
              </w:rPr>
            </w:pPr>
            <w:r w:rsidRPr="00E106FB">
              <w:rPr>
                <w:rFonts w:ascii="Times New Roman" w:eastAsia="Times New Roman" w:hAnsi="Times New Roman" w:cs="Times New Roman"/>
                <w:i/>
                <w:iCs/>
              </w:rPr>
              <w:t>3</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65766" w:rsidRPr="00E106FB" w:rsidRDefault="00F65766" w:rsidP="00E106FB">
            <w:pPr>
              <w:spacing w:after="0" w:line="240" w:lineRule="auto"/>
              <w:jc w:val="center"/>
              <w:rPr>
                <w:rFonts w:ascii="Times New Roman" w:eastAsia="Times New Roman" w:hAnsi="Times New Roman" w:cs="Times New Roman"/>
                <w:i/>
                <w:iCs/>
              </w:rPr>
            </w:pPr>
            <w:r w:rsidRPr="00E106FB">
              <w:rPr>
                <w:rFonts w:ascii="Times New Roman" w:eastAsia="Times New Roman" w:hAnsi="Times New Roman" w:cs="Times New Roman"/>
                <w:i/>
                <w:iCs/>
              </w:rPr>
              <w:t>5</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65766" w:rsidRPr="00E106FB" w:rsidRDefault="00F65766" w:rsidP="00E106FB">
            <w:pPr>
              <w:spacing w:after="0" w:line="240" w:lineRule="auto"/>
              <w:jc w:val="center"/>
              <w:rPr>
                <w:rFonts w:ascii="Times New Roman" w:eastAsia="Times New Roman" w:hAnsi="Times New Roman" w:cs="Times New Roman"/>
                <w:i/>
                <w:iCs/>
              </w:rPr>
            </w:pPr>
            <w:r w:rsidRPr="00E106FB">
              <w:rPr>
                <w:rFonts w:ascii="Times New Roman" w:eastAsia="Times New Roman" w:hAnsi="Times New Roman" w:cs="Times New Roman"/>
                <w:i/>
                <w:iCs/>
              </w:rPr>
              <w:t>5</w:t>
            </w:r>
          </w:p>
        </w:tc>
      </w:tr>
      <w:tr w:rsidR="00E106FB" w:rsidRPr="00E106FB" w:rsidTr="00E106FB">
        <w:trPr>
          <w:trHeight w:val="300"/>
        </w:trPr>
        <w:tc>
          <w:tcPr>
            <w:tcW w:w="26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65766" w:rsidRPr="00E106FB" w:rsidRDefault="00F65766" w:rsidP="00E106FB">
            <w:pPr>
              <w:spacing w:after="0" w:line="240" w:lineRule="auto"/>
              <w:jc w:val="center"/>
              <w:rPr>
                <w:rFonts w:ascii="Times New Roman" w:eastAsia="Times New Roman" w:hAnsi="Times New Roman" w:cs="Times New Roman"/>
              </w:rPr>
            </w:pPr>
            <w:r w:rsidRPr="00E106FB">
              <w:rPr>
                <w:rFonts w:ascii="Times New Roman" w:eastAsia="Times New Roman" w:hAnsi="Times New Roman" w:cs="Times New Roman"/>
              </w:rPr>
              <w:t>38</w:t>
            </w:r>
          </w:p>
        </w:tc>
        <w:tc>
          <w:tcPr>
            <w:tcW w:w="10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65766" w:rsidRPr="00E106FB" w:rsidRDefault="00F65766" w:rsidP="00E106FB">
            <w:pPr>
              <w:spacing w:after="0" w:line="240" w:lineRule="auto"/>
              <w:jc w:val="center"/>
              <w:rPr>
                <w:rFonts w:ascii="Times New Roman" w:eastAsia="Times New Roman" w:hAnsi="Times New Roman" w:cs="Times New Roman"/>
              </w:rPr>
            </w:pPr>
            <w:r w:rsidRPr="00E106FB">
              <w:rPr>
                <w:rFonts w:ascii="Times New Roman" w:eastAsia="Times New Roman" w:hAnsi="Times New Roman" w:cs="Times New Roman"/>
              </w:rPr>
              <w:t>26-Apr</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65766" w:rsidRPr="00E106FB" w:rsidRDefault="00F65766" w:rsidP="00E106FB">
            <w:pPr>
              <w:spacing w:after="0" w:line="240" w:lineRule="auto"/>
              <w:jc w:val="center"/>
              <w:rPr>
                <w:rFonts w:ascii="Times New Roman" w:eastAsia="Times New Roman" w:hAnsi="Times New Roman" w:cs="Times New Roman"/>
                <w:i/>
                <w:iCs/>
              </w:rPr>
            </w:pPr>
            <w:r w:rsidRPr="00E106FB">
              <w:rPr>
                <w:rFonts w:ascii="Times New Roman" w:eastAsia="Times New Roman" w:hAnsi="Times New Roman" w:cs="Times New Roman"/>
                <w:i/>
                <w:iCs/>
              </w:rPr>
              <w:t>5</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65766" w:rsidRPr="00E106FB" w:rsidRDefault="00F65766" w:rsidP="00E106FB">
            <w:pPr>
              <w:spacing w:after="0" w:line="240" w:lineRule="auto"/>
              <w:jc w:val="center"/>
              <w:rPr>
                <w:rFonts w:ascii="Times New Roman" w:eastAsia="Times New Roman" w:hAnsi="Times New Roman" w:cs="Times New Roman"/>
                <w:i/>
                <w:iCs/>
              </w:rPr>
            </w:pPr>
            <w:r w:rsidRPr="00E106FB">
              <w:rPr>
                <w:rFonts w:ascii="Times New Roman" w:eastAsia="Times New Roman" w:hAnsi="Times New Roman" w:cs="Times New Roman"/>
                <w:i/>
                <w:iCs/>
              </w:rPr>
              <w:t>5</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65766" w:rsidRPr="00E106FB" w:rsidRDefault="00F65766" w:rsidP="00E106FB">
            <w:pPr>
              <w:spacing w:after="0" w:line="240" w:lineRule="auto"/>
              <w:jc w:val="center"/>
              <w:rPr>
                <w:rFonts w:ascii="Times New Roman" w:eastAsia="Times New Roman" w:hAnsi="Times New Roman" w:cs="Times New Roman"/>
                <w:i/>
                <w:iCs/>
              </w:rPr>
            </w:pPr>
            <w:r w:rsidRPr="00E106FB">
              <w:rPr>
                <w:rFonts w:ascii="Times New Roman" w:eastAsia="Times New Roman" w:hAnsi="Times New Roman" w:cs="Times New Roman"/>
                <w:i/>
                <w:iCs/>
              </w:rPr>
              <w:t>3</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65766" w:rsidRPr="00E106FB" w:rsidRDefault="00F65766" w:rsidP="00E106FB">
            <w:pPr>
              <w:spacing w:after="0" w:line="240" w:lineRule="auto"/>
              <w:jc w:val="center"/>
              <w:rPr>
                <w:rFonts w:ascii="Times New Roman" w:eastAsia="Times New Roman" w:hAnsi="Times New Roman" w:cs="Times New Roman"/>
                <w:i/>
                <w:iCs/>
              </w:rPr>
            </w:pPr>
            <w:r w:rsidRPr="00E106FB">
              <w:rPr>
                <w:rFonts w:ascii="Times New Roman" w:eastAsia="Times New Roman" w:hAnsi="Times New Roman" w:cs="Times New Roman"/>
                <w:i/>
                <w:iCs/>
              </w:rPr>
              <w:t>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65766" w:rsidRPr="00E106FB" w:rsidRDefault="00F65766" w:rsidP="00E106FB">
            <w:pPr>
              <w:spacing w:after="0" w:line="240" w:lineRule="auto"/>
              <w:jc w:val="center"/>
              <w:rPr>
                <w:rFonts w:ascii="Times New Roman" w:eastAsia="Times New Roman" w:hAnsi="Times New Roman" w:cs="Times New Roman"/>
                <w:i/>
                <w:iCs/>
              </w:rPr>
            </w:pPr>
            <w:r w:rsidRPr="00E106FB">
              <w:rPr>
                <w:rFonts w:ascii="Times New Roman" w:eastAsia="Times New Roman" w:hAnsi="Times New Roman" w:cs="Times New Roman"/>
                <w:i/>
                <w:iCs/>
              </w:rPr>
              <w:t>5</w:t>
            </w:r>
          </w:p>
        </w:tc>
      </w:tr>
      <w:tr w:rsidR="00E106FB" w:rsidRPr="00E106FB" w:rsidTr="00E106FB">
        <w:trPr>
          <w:trHeight w:val="300"/>
        </w:trPr>
        <w:tc>
          <w:tcPr>
            <w:tcW w:w="26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65766" w:rsidRPr="00E106FB" w:rsidRDefault="00F65766" w:rsidP="00E106FB">
            <w:pPr>
              <w:spacing w:after="0" w:line="240" w:lineRule="auto"/>
              <w:jc w:val="center"/>
              <w:rPr>
                <w:rFonts w:ascii="Times New Roman" w:eastAsia="Times New Roman" w:hAnsi="Times New Roman" w:cs="Times New Roman"/>
              </w:rPr>
            </w:pPr>
            <w:r w:rsidRPr="00E106FB">
              <w:rPr>
                <w:rFonts w:ascii="Times New Roman" w:eastAsia="Times New Roman" w:hAnsi="Times New Roman" w:cs="Times New Roman"/>
                <w:bCs/>
              </w:rPr>
              <w:t>37</w:t>
            </w:r>
          </w:p>
        </w:tc>
        <w:tc>
          <w:tcPr>
            <w:tcW w:w="10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65766" w:rsidRPr="00E106FB" w:rsidRDefault="00F65766" w:rsidP="00E106FB">
            <w:pPr>
              <w:spacing w:after="0" w:line="240" w:lineRule="auto"/>
              <w:jc w:val="center"/>
              <w:rPr>
                <w:rFonts w:ascii="Times New Roman" w:eastAsia="Times New Roman" w:hAnsi="Times New Roman" w:cs="Times New Roman"/>
              </w:rPr>
            </w:pPr>
            <w:r w:rsidRPr="00E106FB">
              <w:rPr>
                <w:rFonts w:ascii="Times New Roman" w:eastAsia="Times New Roman" w:hAnsi="Times New Roman" w:cs="Times New Roman"/>
              </w:rPr>
              <w:t>14-Apr</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65766" w:rsidRPr="00E106FB" w:rsidRDefault="00F65766" w:rsidP="00E106FB">
            <w:pPr>
              <w:spacing w:after="0" w:line="240" w:lineRule="auto"/>
              <w:jc w:val="center"/>
              <w:rPr>
                <w:rFonts w:ascii="Times New Roman" w:eastAsia="Times New Roman" w:hAnsi="Times New Roman" w:cs="Times New Roman"/>
                <w:i/>
                <w:iCs/>
              </w:rPr>
            </w:pPr>
            <w:r w:rsidRPr="00E106FB">
              <w:rPr>
                <w:rFonts w:ascii="Times New Roman" w:eastAsia="Times New Roman" w:hAnsi="Times New Roman" w:cs="Times New Roman"/>
                <w:i/>
                <w:iCs/>
              </w:rPr>
              <w:t>5</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65766" w:rsidRPr="00E106FB" w:rsidRDefault="00F65766" w:rsidP="00E106FB">
            <w:pPr>
              <w:spacing w:after="0" w:line="240" w:lineRule="auto"/>
              <w:jc w:val="center"/>
              <w:rPr>
                <w:rFonts w:ascii="Times New Roman" w:eastAsia="Times New Roman" w:hAnsi="Times New Roman" w:cs="Times New Roman"/>
                <w:i/>
                <w:iCs/>
              </w:rPr>
            </w:pPr>
            <w:r w:rsidRPr="00E106FB">
              <w:rPr>
                <w:rFonts w:ascii="Times New Roman" w:eastAsia="Times New Roman" w:hAnsi="Times New Roman" w:cs="Times New Roman"/>
                <w:i/>
                <w:iCs/>
              </w:rPr>
              <w:t>5</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65766" w:rsidRPr="00E106FB" w:rsidRDefault="00F65766" w:rsidP="00E106FB">
            <w:pPr>
              <w:spacing w:after="0" w:line="240" w:lineRule="auto"/>
              <w:jc w:val="center"/>
              <w:rPr>
                <w:rFonts w:ascii="Times New Roman" w:eastAsia="Times New Roman" w:hAnsi="Times New Roman" w:cs="Times New Roman"/>
                <w:i/>
                <w:iCs/>
              </w:rPr>
            </w:pPr>
            <w:r w:rsidRPr="00E106FB">
              <w:rPr>
                <w:rFonts w:ascii="Times New Roman" w:eastAsia="Times New Roman" w:hAnsi="Times New Roman" w:cs="Times New Roman"/>
                <w:i/>
                <w:iCs/>
              </w:rPr>
              <w:t>5</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65766" w:rsidRPr="00E106FB" w:rsidRDefault="00F65766" w:rsidP="00E106FB">
            <w:pPr>
              <w:spacing w:after="0" w:line="240" w:lineRule="auto"/>
              <w:jc w:val="center"/>
              <w:rPr>
                <w:rFonts w:ascii="Times New Roman" w:eastAsia="Times New Roman" w:hAnsi="Times New Roman" w:cs="Times New Roman"/>
                <w:i/>
                <w:iCs/>
              </w:rPr>
            </w:pPr>
            <w:r w:rsidRPr="00E106FB">
              <w:rPr>
                <w:rFonts w:ascii="Times New Roman" w:eastAsia="Times New Roman" w:hAnsi="Times New Roman" w:cs="Times New Roman"/>
                <w:i/>
                <w:iCs/>
              </w:rPr>
              <w:t>5</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65766" w:rsidRPr="00E106FB" w:rsidRDefault="00F65766" w:rsidP="00E106FB">
            <w:pPr>
              <w:spacing w:after="0" w:line="240" w:lineRule="auto"/>
              <w:jc w:val="center"/>
              <w:rPr>
                <w:rFonts w:ascii="Times New Roman" w:eastAsia="Times New Roman" w:hAnsi="Times New Roman" w:cs="Times New Roman"/>
                <w:i/>
                <w:iCs/>
              </w:rPr>
            </w:pPr>
            <w:r w:rsidRPr="00E106FB">
              <w:rPr>
                <w:rFonts w:ascii="Times New Roman" w:eastAsia="Times New Roman" w:hAnsi="Times New Roman" w:cs="Times New Roman"/>
                <w:i/>
                <w:iCs/>
              </w:rPr>
              <w:t>5</w:t>
            </w:r>
          </w:p>
        </w:tc>
      </w:tr>
      <w:tr w:rsidR="00E106FB" w:rsidRPr="00E106FB" w:rsidTr="00E106FB">
        <w:trPr>
          <w:trHeight w:val="300"/>
        </w:trPr>
        <w:tc>
          <w:tcPr>
            <w:tcW w:w="26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65766" w:rsidRPr="00E106FB" w:rsidRDefault="00F65766" w:rsidP="00E106FB">
            <w:pPr>
              <w:spacing w:after="0" w:line="240" w:lineRule="auto"/>
              <w:jc w:val="center"/>
              <w:rPr>
                <w:rFonts w:ascii="Times New Roman" w:eastAsia="Times New Roman" w:hAnsi="Times New Roman" w:cs="Times New Roman"/>
                <w:bCs/>
              </w:rPr>
            </w:pPr>
            <w:r w:rsidRPr="00E106FB">
              <w:rPr>
                <w:rFonts w:ascii="Times New Roman" w:eastAsia="Times New Roman" w:hAnsi="Times New Roman" w:cs="Times New Roman"/>
              </w:rPr>
              <w:t>36</w:t>
            </w:r>
          </w:p>
        </w:tc>
        <w:tc>
          <w:tcPr>
            <w:tcW w:w="10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65766" w:rsidRPr="00E106FB" w:rsidRDefault="00F65766" w:rsidP="00E106FB">
            <w:pPr>
              <w:spacing w:after="0" w:line="240" w:lineRule="auto"/>
              <w:jc w:val="center"/>
              <w:rPr>
                <w:rFonts w:ascii="Times New Roman" w:eastAsia="Times New Roman" w:hAnsi="Times New Roman" w:cs="Times New Roman"/>
                <w:bCs/>
              </w:rPr>
            </w:pPr>
            <w:r w:rsidRPr="00E106FB">
              <w:rPr>
                <w:rFonts w:ascii="Times New Roman" w:eastAsia="Times New Roman" w:hAnsi="Times New Roman" w:cs="Times New Roman"/>
                <w:bCs/>
              </w:rPr>
              <w:t>12-Apr</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65766" w:rsidRPr="00E106FB" w:rsidRDefault="00F65766" w:rsidP="00E106FB">
            <w:pPr>
              <w:spacing w:after="0" w:line="240" w:lineRule="auto"/>
              <w:jc w:val="center"/>
              <w:rPr>
                <w:rFonts w:ascii="Times New Roman" w:eastAsia="Times New Roman" w:hAnsi="Times New Roman" w:cs="Times New Roman"/>
                <w:bCs/>
                <w:i/>
                <w:iCs/>
              </w:rPr>
            </w:pPr>
            <w:r w:rsidRPr="00E106FB">
              <w:rPr>
                <w:rFonts w:ascii="Times New Roman" w:eastAsia="Times New Roman" w:hAnsi="Times New Roman" w:cs="Times New Roman"/>
                <w:bCs/>
                <w:i/>
                <w:iCs/>
              </w:rPr>
              <w:t>5</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65766" w:rsidRPr="00E106FB" w:rsidRDefault="00F65766" w:rsidP="00E106FB">
            <w:pPr>
              <w:spacing w:after="0" w:line="240" w:lineRule="auto"/>
              <w:jc w:val="center"/>
              <w:rPr>
                <w:rFonts w:ascii="Times New Roman" w:eastAsia="Times New Roman" w:hAnsi="Times New Roman" w:cs="Times New Roman"/>
                <w:bCs/>
                <w:i/>
                <w:iCs/>
              </w:rPr>
            </w:pPr>
            <w:r w:rsidRPr="00E106FB">
              <w:rPr>
                <w:rFonts w:ascii="Times New Roman" w:eastAsia="Times New Roman" w:hAnsi="Times New Roman" w:cs="Times New Roman"/>
                <w:bCs/>
                <w:i/>
                <w:iCs/>
              </w:rPr>
              <w:t>5</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65766" w:rsidRPr="00E106FB" w:rsidRDefault="00F65766" w:rsidP="00E106FB">
            <w:pPr>
              <w:spacing w:after="0" w:line="240" w:lineRule="auto"/>
              <w:jc w:val="center"/>
              <w:rPr>
                <w:rFonts w:ascii="Times New Roman" w:eastAsia="Times New Roman" w:hAnsi="Times New Roman" w:cs="Times New Roman"/>
                <w:bCs/>
                <w:i/>
                <w:iCs/>
              </w:rPr>
            </w:pPr>
            <w:r w:rsidRPr="00E106FB">
              <w:rPr>
                <w:rFonts w:ascii="Times New Roman" w:eastAsia="Times New Roman" w:hAnsi="Times New Roman" w:cs="Times New Roman"/>
                <w:bCs/>
                <w:i/>
                <w:iCs/>
              </w:rPr>
              <w:t>5</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65766" w:rsidRPr="00E106FB" w:rsidRDefault="00F65766" w:rsidP="00E106FB">
            <w:pPr>
              <w:spacing w:after="0" w:line="240" w:lineRule="auto"/>
              <w:jc w:val="center"/>
              <w:rPr>
                <w:rFonts w:ascii="Times New Roman" w:eastAsia="Times New Roman" w:hAnsi="Times New Roman" w:cs="Times New Roman"/>
                <w:bCs/>
                <w:i/>
                <w:iCs/>
              </w:rPr>
            </w:pPr>
            <w:r w:rsidRPr="00E106FB">
              <w:rPr>
                <w:rFonts w:ascii="Times New Roman" w:eastAsia="Times New Roman" w:hAnsi="Times New Roman" w:cs="Times New Roman"/>
                <w:bCs/>
                <w:i/>
                <w:iCs/>
              </w:rPr>
              <w:t>5</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65766" w:rsidRPr="00E106FB" w:rsidRDefault="00F65766" w:rsidP="00E106FB">
            <w:pPr>
              <w:spacing w:after="0" w:line="240" w:lineRule="auto"/>
              <w:jc w:val="center"/>
              <w:rPr>
                <w:rFonts w:ascii="Times New Roman" w:eastAsia="Times New Roman" w:hAnsi="Times New Roman" w:cs="Times New Roman"/>
                <w:bCs/>
                <w:i/>
                <w:iCs/>
              </w:rPr>
            </w:pPr>
            <w:r w:rsidRPr="00E106FB">
              <w:rPr>
                <w:rFonts w:ascii="Times New Roman" w:eastAsia="Times New Roman" w:hAnsi="Times New Roman" w:cs="Times New Roman"/>
                <w:bCs/>
                <w:i/>
                <w:iCs/>
              </w:rPr>
              <w:t>5</w:t>
            </w:r>
          </w:p>
        </w:tc>
      </w:tr>
      <w:tr w:rsidR="00E106FB" w:rsidRPr="00E106FB" w:rsidTr="00E106FB">
        <w:trPr>
          <w:trHeight w:val="300"/>
        </w:trPr>
        <w:tc>
          <w:tcPr>
            <w:tcW w:w="26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65766" w:rsidRPr="00E106FB" w:rsidRDefault="00F65766" w:rsidP="00E106FB">
            <w:pPr>
              <w:spacing w:after="0" w:line="240" w:lineRule="auto"/>
              <w:jc w:val="center"/>
              <w:rPr>
                <w:rFonts w:ascii="Times New Roman" w:eastAsia="Times New Roman" w:hAnsi="Times New Roman" w:cs="Times New Roman"/>
              </w:rPr>
            </w:pPr>
            <w:r w:rsidRPr="00E106FB">
              <w:rPr>
                <w:rFonts w:ascii="Times New Roman" w:eastAsia="Times New Roman" w:hAnsi="Times New Roman" w:cs="Times New Roman"/>
              </w:rPr>
              <w:t>35</w:t>
            </w:r>
          </w:p>
        </w:tc>
        <w:tc>
          <w:tcPr>
            <w:tcW w:w="10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65766" w:rsidRPr="00E106FB" w:rsidRDefault="00F65766" w:rsidP="00E106FB">
            <w:pPr>
              <w:spacing w:after="0" w:line="240" w:lineRule="auto"/>
              <w:jc w:val="center"/>
              <w:rPr>
                <w:rFonts w:ascii="Times New Roman" w:eastAsia="Times New Roman" w:hAnsi="Times New Roman" w:cs="Times New Roman"/>
              </w:rPr>
            </w:pPr>
            <w:r w:rsidRPr="00E106FB">
              <w:rPr>
                <w:rFonts w:ascii="Times New Roman" w:eastAsia="Times New Roman" w:hAnsi="Times New Roman" w:cs="Times New Roman"/>
              </w:rPr>
              <w:t>12-Apr</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65766" w:rsidRPr="00E106FB" w:rsidRDefault="00F65766" w:rsidP="00E106FB">
            <w:pPr>
              <w:spacing w:after="0" w:line="240" w:lineRule="auto"/>
              <w:jc w:val="center"/>
              <w:rPr>
                <w:rFonts w:ascii="Times New Roman" w:eastAsia="Times New Roman" w:hAnsi="Times New Roman" w:cs="Times New Roman"/>
                <w:i/>
                <w:iCs/>
              </w:rPr>
            </w:pPr>
            <w:r w:rsidRPr="00E106FB">
              <w:rPr>
                <w:rFonts w:ascii="Times New Roman" w:eastAsia="Times New Roman" w:hAnsi="Times New Roman" w:cs="Times New Roman"/>
                <w:i/>
                <w:iCs/>
              </w:rPr>
              <w:t>5</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65766" w:rsidRPr="00E106FB" w:rsidRDefault="00F65766" w:rsidP="00E106FB">
            <w:pPr>
              <w:spacing w:after="0" w:line="240" w:lineRule="auto"/>
              <w:jc w:val="center"/>
              <w:rPr>
                <w:rFonts w:ascii="Times New Roman" w:eastAsia="Times New Roman" w:hAnsi="Times New Roman" w:cs="Times New Roman"/>
                <w:i/>
                <w:iCs/>
              </w:rPr>
            </w:pPr>
            <w:r w:rsidRPr="00E106FB">
              <w:rPr>
                <w:rFonts w:ascii="Times New Roman" w:eastAsia="Times New Roman" w:hAnsi="Times New Roman" w:cs="Times New Roman"/>
                <w:i/>
                <w:iCs/>
              </w:rPr>
              <w:t>5</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65766" w:rsidRPr="00E106FB" w:rsidRDefault="00F65766" w:rsidP="00E106FB">
            <w:pPr>
              <w:spacing w:after="0" w:line="240" w:lineRule="auto"/>
              <w:jc w:val="center"/>
              <w:rPr>
                <w:rFonts w:ascii="Times New Roman" w:eastAsia="Times New Roman" w:hAnsi="Times New Roman" w:cs="Times New Roman"/>
                <w:i/>
                <w:iCs/>
              </w:rPr>
            </w:pPr>
            <w:r w:rsidRPr="00E106FB">
              <w:rPr>
                <w:rFonts w:ascii="Times New Roman" w:eastAsia="Times New Roman" w:hAnsi="Times New Roman" w:cs="Times New Roman"/>
                <w:i/>
                <w:iCs/>
              </w:rPr>
              <w:t>3</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65766" w:rsidRPr="00E106FB" w:rsidRDefault="00F65766" w:rsidP="00E106FB">
            <w:pPr>
              <w:spacing w:after="0" w:line="240" w:lineRule="auto"/>
              <w:jc w:val="center"/>
              <w:rPr>
                <w:rFonts w:ascii="Times New Roman" w:eastAsia="Times New Roman" w:hAnsi="Times New Roman" w:cs="Times New Roman"/>
                <w:i/>
                <w:iCs/>
              </w:rPr>
            </w:pPr>
            <w:r w:rsidRPr="00E106FB">
              <w:rPr>
                <w:rFonts w:ascii="Times New Roman" w:eastAsia="Times New Roman" w:hAnsi="Times New Roman" w:cs="Times New Roman"/>
                <w:i/>
                <w:iCs/>
              </w:rPr>
              <w:t>5</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65766" w:rsidRPr="00E106FB" w:rsidRDefault="00F65766" w:rsidP="00E106FB">
            <w:pPr>
              <w:spacing w:after="0" w:line="240" w:lineRule="auto"/>
              <w:jc w:val="center"/>
              <w:rPr>
                <w:rFonts w:ascii="Times New Roman" w:eastAsia="Times New Roman" w:hAnsi="Times New Roman" w:cs="Times New Roman"/>
                <w:i/>
                <w:iCs/>
              </w:rPr>
            </w:pPr>
            <w:r w:rsidRPr="00E106FB">
              <w:rPr>
                <w:rFonts w:ascii="Times New Roman" w:eastAsia="Times New Roman" w:hAnsi="Times New Roman" w:cs="Times New Roman"/>
                <w:i/>
                <w:iCs/>
              </w:rPr>
              <w:t>4</w:t>
            </w:r>
          </w:p>
        </w:tc>
      </w:tr>
      <w:tr w:rsidR="00E106FB" w:rsidRPr="00E106FB" w:rsidTr="00E106FB">
        <w:trPr>
          <w:trHeight w:val="300"/>
        </w:trPr>
        <w:tc>
          <w:tcPr>
            <w:tcW w:w="26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65766" w:rsidRPr="00E106FB" w:rsidRDefault="00F65766" w:rsidP="00E106FB">
            <w:pPr>
              <w:spacing w:after="0" w:line="240" w:lineRule="auto"/>
              <w:jc w:val="center"/>
              <w:rPr>
                <w:rFonts w:ascii="Times New Roman" w:eastAsia="Times New Roman" w:hAnsi="Times New Roman" w:cs="Times New Roman"/>
              </w:rPr>
            </w:pPr>
            <w:r w:rsidRPr="00E106FB">
              <w:rPr>
                <w:rFonts w:ascii="Times New Roman" w:eastAsia="Times New Roman" w:hAnsi="Times New Roman" w:cs="Times New Roman"/>
                <w:bCs/>
              </w:rPr>
              <w:t>34</w:t>
            </w:r>
          </w:p>
        </w:tc>
        <w:tc>
          <w:tcPr>
            <w:tcW w:w="10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65766" w:rsidRPr="00E106FB" w:rsidRDefault="00F65766" w:rsidP="00E106FB">
            <w:pPr>
              <w:spacing w:after="0" w:line="240" w:lineRule="auto"/>
              <w:jc w:val="center"/>
              <w:rPr>
                <w:rFonts w:ascii="Times New Roman" w:eastAsia="Times New Roman" w:hAnsi="Times New Roman" w:cs="Times New Roman"/>
              </w:rPr>
            </w:pPr>
            <w:r w:rsidRPr="00E106FB">
              <w:rPr>
                <w:rFonts w:ascii="Times New Roman" w:eastAsia="Times New Roman" w:hAnsi="Times New Roman" w:cs="Times New Roman"/>
              </w:rPr>
              <w:t>11-Apr</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65766" w:rsidRPr="00E106FB" w:rsidRDefault="00F65766" w:rsidP="00E106FB">
            <w:pPr>
              <w:spacing w:after="0" w:line="240" w:lineRule="auto"/>
              <w:jc w:val="center"/>
              <w:rPr>
                <w:rFonts w:ascii="Times New Roman" w:eastAsia="Times New Roman" w:hAnsi="Times New Roman" w:cs="Times New Roman"/>
                <w:i/>
                <w:iCs/>
              </w:rPr>
            </w:pPr>
            <w:r w:rsidRPr="00E106FB">
              <w:rPr>
                <w:rFonts w:ascii="Times New Roman" w:eastAsia="Times New Roman" w:hAnsi="Times New Roman" w:cs="Times New Roman"/>
                <w:i/>
                <w:iCs/>
              </w:rPr>
              <w:t>5</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65766" w:rsidRPr="00E106FB" w:rsidRDefault="00F65766" w:rsidP="00E106FB">
            <w:pPr>
              <w:spacing w:after="0" w:line="240" w:lineRule="auto"/>
              <w:jc w:val="center"/>
              <w:rPr>
                <w:rFonts w:ascii="Times New Roman" w:eastAsia="Times New Roman" w:hAnsi="Times New Roman" w:cs="Times New Roman"/>
                <w:i/>
                <w:iCs/>
              </w:rPr>
            </w:pPr>
            <w:r w:rsidRPr="00E106FB">
              <w:rPr>
                <w:rFonts w:ascii="Times New Roman" w:eastAsia="Times New Roman" w:hAnsi="Times New Roman" w:cs="Times New Roman"/>
                <w:i/>
                <w:iCs/>
              </w:rPr>
              <w:t>3</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65766" w:rsidRPr="00E106FB" w:rsidRDefault="00F65766" w:rsidP="00E106FB">
            <w:pPr>
              <w:spacing w:after="0" w:line="240" w:lineRule="auto"/>
              <w:jc w:val="center"/>
              <w:rPr>
                <w:rFonts w:ascii="Times New Roman" w:eastAsia="Times New Roman" w:hAnsi="Times New Roman" w:cs="Times New Roman"/>
                <w:i/>
                <w:iCs/>
              </w:rPr>
            </w:pPr>
            <w:r w:rsidRPr="00E106FB">
              <w:rPr>
                <w:rFonts w:ascii="Times New Roman" w:eastAsia="Times New Roman" w:hAnsi="Times New Roman" w:cs="Times New Roman"/>
                <w:i/>
                <w:iCs/>
              </w:rPr>
              <w:t>3</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65766" w:rsidRPr="00E106FB" w:rsidRDefault="00F65766" w:rsidP="00E106FB">
            <w:pPr>
              <w:spacing w:after="0" w:line="240" w:lineRule="auto"/>
              <w:jc w:val="center"/>
              <w:rPr>
                <w:rFonts w:ascii="Times New Roman" w:eastAsia="Times New Roman" w:hAnsi="Times New Roman" w:cs="Times New Roman"/>
                <w:i/>
                <w:iCs/>
              </w:rPr>
            </w:pPr>
            <w:r w:rsidRPr="00E106FB">
              <w:rPr>
                <w:rFonts w:ascii="Times New Roman" w:eastAsia="Times New Roman" w:hAnsi="Times New Roman" w:cs="Times New Roman"/>
                <w:i/>
                <w:iCs/>
              </w:rPr>
              <w:t>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65766" w:rsidRPr="00E106FB" w:rsidRDefault="00F65766" w:rsidP="00E106FB">
            <w:pPr>
              <w:spacing w:after="0" w:line="240" w:lineRule="auto"/>
              <w:jc w:val="center"/>
              <w:rPr>
                <w:rFonts w:ascii="Times New Roman" w:eastAsia="Times New Roman" w:hAnsi="Times New Roman" w:cs="Times New Roman"/>
                <w:i/>
                <w:iCs/>
              </w:rPr>
            </w:pPr>
            <w:r w:rsidRPr="00E106FB">
              <w:rPr>
                <w:rFonts w:ascii="Times New Roman" w:eastAsia="Times New Roman" w:hAnsi="Times New Roman" w:cs="Times New Roman"/>
                <w:i/>
                <w:iCs/>
              </w:rPr>
              <w:t>5</w:t>
            </w:r>
          </w:p>
        </w:tc>
      </w:tr>
      <w:tr w:rsidR="00E106FB" w:rsidRPr="00E106FB" w:rsidTr="00E106FB">
        <w:trPr>
          <w:trHeight w:val="300"/>
        </w:trPr>
        <w:tc>
          <w:tcPr>
            <w:tcW w:w="26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65766" w:rsidRPr="00E106FB" w:rsidRDefault="00F65766" w:rsidP="00E106FB">
            <w:pPr>
              <w:spacing w:after="0" w:line="240" w:lineRule="auto"/>
              <w:jc w:val="center"/>
              <w:rPr>
                <w:rFonts w:ascii="Times New Roman" w:eastAsia="Times New Roman" w:hAnsi="Times New Roman" w:cs="Times New Roman"/>
                <w:bCs/>
              </w:rPr>
            </w:pPr>
            <w:r w:rsidRPr="00E106FB">
              <w:rPr>
                <w:rFonts w:ascii="Times New Roman" w:eastAsia="Times New Roman" w:hAnsi="Times New Roman" w:cs="Times New Roman"/>
              </w:rPr>
              <w:t>33</w:t>
            </w:r>
          </w:p>
        </w:tc>
        <w:tc>
          <w:tcPr>
            <w:tcW w:w="10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65766" w:rsidRPr="00E106FB" w:rsidRDefault="00F65766" w:rsidP="00E106FB">
            <w:pPr>
              <w:spacing w:after="0" w:line="240" w:lineRule="auto"/>
              <w:jc w:val="center"/>
              <w:rPr>
                <w:rFonts w:ascii="Times New Roman" w:eastAsia="Times New Roman" w:hAnsi="Times New Roman" w:cs="Times New Roman"/>
                <w:bCs/>
              </w:rPr>
            </w:pPr>
            <w:r w:rsidRPr="00E106FB">
              <w:rPr>
                <w:rFonts w:ascii="Times New Roman" w:eastAsia="Times New Roman" w:hAnsi="Times New Roman" w:cs="Times New Roman"/>
                <w:bCs/>
              </w:rPr>
              <w:t>11-Apr</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65766" w:rsidRPr="00E106FB" w:rsidRDefault="00F65766" w:rsidP="00E106FB">
            <w:pPr>
              <w:spacing w:after="0" w:line="240" w:lineRule="auto"/>
              <w:jc w:val="center"/>
              <w:rPr>
                <w:rFonts w:ascii="Times New Roman" w:eastAsia="Times New Roman" w:hAnsi="Times New Roman" w:cs="Times New Roman"/>
                <w:bCs/>
                <w:i/>
                <w:iCs/>
              </w:rPr>
            </w:pPr>
            <w:r w:rsidRPr="00E106FB">
              <w:rPr>
                <w:rFonts w:ascii="Times New Roman" w:eastAsia="Times New Roman" w:hAnsi="Times New Roman" w:cs="Times New Roman"/>
                <w:bCs/>
                <w:i/>
                <w:iCs/>
              </w:rPr>
              <w:t>5</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65766" w:rsidRPr="00E106FB" w:rsidRDefault="00F65766" w:rsidP="00E106FB">
            <w:pPr>
              <w:spacing w:after="0" w:line="240" w:lineRule="auto"/>
              <w:jc w:val="center"/>
              <w:rPr>
                <w:rFonts w:ascii="Times New Roman" w:eastAsia="Times New Roman" w:hAnsi="Times New Roman" w:cs="Times New Roman"/>
                <w:bCs/>
                <w:i/>
                <w:iCs/>
              </w:rPr>
            </w:pPr>
            <w:r w:rsidRPr="00E106FB">
              <w:rPr>
                <w:rFonts w:ascii="Times New Roman" w:eastAsia="Times New Roman" w:hAnsi="Times New Roman" w:cs="Times New Roman"/>
                <w:bCs/>
                <w:i/>
                <w:iCs/>
              </w:rPr>
              <w:t>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65766" w:rsidRPr="00E106FB" w:rsidRDefault="00F65766" w:rsidP="00E106FB">
            <w:pPr>
              <w:spacing w:after="0" w:line="240" w:lineRule="auto"/>
              <w:jc w:val="center"/>
              <w:rPr>
                <w:rFonts w:ascii="Times New Roman" w:eastAsia="Times New Roman" w:hAnsi="Times New Roman" w:cs="Times New Roman"/>
                <w:bCs/>
                <w:i/>
                <w:iCs/>
              </w:rPr>
            </w:pPr>
            <w:r w:rsidRPr="00E106FB">
              <w:rPr>
                <w:rFonts w:ascii="Times New Roman" w:eastAsia="Times New Roman" w:hAnsi="Times New Roman" w:cs="Times New Roman"/>
                <w:bCs/>
                <w:i/>
                <w:iCs/>
              </w:rPr>
              <w:t>3</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65766" w:rsidRPr="00E106FB" w:rsidRDefault="00F65766" w:rsidP="00E106FB">
            <w:pPr>
              <w:spacing w:after="0" w:line="240" w:lineRule="auto"/>
              <w:jc w:val="center"/>
              <w:rPr>
                <w:rFonts w:ascii="Times New Roman" w:eastAsia="Times New Roman" w:hAnsi="Times New Roman" w:cs="Times New Roman"/>
                <w:bCs/>
                <w:i/>
                <w:iCs/>
              </w:rPr>
            </w:pPr>
            <w:r w:rsidRPr="00E106FB">
              <w:rPr>
                <w:rFonts w:ascii="Times New Roman" w:eastAsia="Times New Roman" w:hAnsi="Times New Roman" w:cs="Times New Roman"/>
                <w:bCs/>
                <w:i/>
                <w:iCs/>
              </w:rPr>
              <w:t>3</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65766" w:rsidRPr="00E106FB" w:rsidRDefault="00F65766" w:rsidP="00E106FB">
            <w:pPr>
              <w:spacing w:after="0" w:line="240" w:lineRule="auto"/>
              <w:jc w:val="center"/>
              <w:rPr>
                <w:rFonts w:ascii="Times New Roman" w:eastAsia="Times New Roman" w:hAnsi="Times New Roman" w:cs="Times New Roman"/>
                <w:bCs/>
                <w:i/>
                <w:iCs/>
              </w:rPr>
            </w:pPr>
            <w:r w:rsidRPr="00E106FB">
              <w:rPr>
                <w:rFonts w:ascii="Times New Roman" w:eastAsia="Times New Roman" w:hAnsi="Times New Roman" w:cs="Times New Roman"/>
                <w:bCs/>
                <w:i/>
                <w:iCs/>
              </w:rPr>
              <w:t>5</w:t>
            </w:r>
          </w:p>
        </w:tc>
      </w:tr>
      <w:tr w:rsidR="00E106FB" w:rsidRPr="00E106FB" w:rsidTr="00E106FB">
        <w:trPr>
          <w:trHeight w:val="300"/>
        </w:trPr>
        <w:tc>
          <w:tcPr>
            <w:tcW w:w="26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65766" w:rsidRPr="00E106FB" w:rsidRDefault="00F65766" w:rsidP="00E106FB">
            <w:pPr>
              <w:spacing w:after="0" w:line="240" w:lineRule="auto"/>
              <w:jc w:val="center"/>
              <w:rPr>
                <w:rFonts w:ascii="Times New Roman" w:eastAsia="Times New Roman" w:hAnsi="Times New Roman" w:cs="Times New Roman"/>
              </w:rPr>
            </w:pPr>
            <w:r w:rsidRPr="00E106FB">
              <w:rPr>
                <w:rFonts w:ascii="Times New Roman" w:eastAsia="Times New Roman" w:hAnsi="Times New Roman" w:cs="Times New Roman"/>
              </w:rPr>
              <w:t>32</w:t>
            </w:r>
          </w:p>
        </w:tc>
        <w:tc>
          <w:tcPr>
            <w:tcW w:w="10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65766" w:rsidRPr="00E106FB" w:rsidRDefault="00F65766" w:rsidP="00E106FB">
            <w:pPr>
              <w:spacing w:after="0" w:line="240" w:lineRule="auto"/>
              <w:jc w:val="center"/>
              <w:rPr>
                <w:rFonts w:ascii="Times New Roman" w:eastAsia="Times New Roman" w:hAnsi="Times New Roman" w:cs="Times New Roman"/>
              </w:rPr>
            </w:pPr>
            <w:r w:rsidRPr="00E106FB">
              <w:rPr>
                <w:rFonts w:ascii="Times New Roman" w:eastAsia="Times New Roman" w:hAnsi="Times New Roman" w:cs="Times New Roman"/>
              </w:rPr>
              <w:t>5-Apr</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65766" w:rsidRPr="00E106FB" w:rsidRDefault="00F65766" w:rsidP="00E106FB">
            <w:pPr>
              <w:spacing w:after="0" w:line="240" w:lineRule="auto"/>
              <w:jc w:val="center"/>
              <w:rPr>
                <w:rFonts w:ascii="Times New Roman" w:eastAsia="Times New Roman" w:hAnsi="Times New Roman" w:cs="Times New Roman"/>
                <w:i/>
                <w:iCs/>
              </w:rPr>
            </w:pPr>
            <w:r w:rsidRPr="00E106FB">
              <w:rPr>
                <w:rFonts w:ascii="Times New Roman" w:eastAsia="Times New Roman" w:hAnsi="Times New Roman" w:cs="Times New Roman"/>
                <w:i/>
                <w:iCs/>
              </w:rPr>
              <w:t>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65766" w:rsidRPr="00E106FB" w:rsidRDefault="00F65766" w:rsidP="00E106FB">
            <w:pPr>
              <w:spacing w:after="0" w:line="240" w:lineRule="auto"/>
              <w:jc w:val="center"/>
              <w:rPr>
                <w:rFonts w:ascii="Times New Roman" w:eastAsia="Times New Roman" w:hAnsi="Times New Roman" w:cs="Times New Roman"/>
                <w:i/>
                <w:iCs/>
              </w:rPr>
            </w:pPr>
            <w:r w:rsidRPr="00E106FB">
              <w:rPr>
                <w:rFonts w:ascii="Times New Roman" w:eastAsia="Times New Roman" w:hAnsi="Times New Roman" w:cs="Times New Roman"/>
                <w:i/>
                <w:iCs/>
              </w:rPr>
              <w:t>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65766" w:rsidRPr="00E106FB" w:rsidRDefault="00F65766" w:rsidP="00E106FB">
            <w:pPr>
              <w:spacing w:after="0" w:line="240" w:lineRule="auto"/>
              <w:jc w:val="center"/>
              <w:rPr>
                <w:rFonts w:ascii="Times New Roman" w:eastAsia="Times New Roman" w:hAnsi="Times New Roman" w:cs="Times New Roman"/>
                <w:i/>
                <w:iCs/>
              </w:rPr>
            </w:pPr>
            <w:r w:rsidRPr="00E106FB">
              <w:rPr>
                <w:rFonts w:ascii="Times New Roman" w:eastAsia="Times New Roman" w:hAnsi="Times New Roman" w:cs="Times New Roman"/>
                <w:i/>
                <w:iCs/>
              </w:rPr>
              <w:t>3</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65766" w:rsidRPr="00E106FB" w:rsidRDefault="00F65766" w:rsidP="00E106FB">
            <w:pPr>
              <w:spacing w:after="0" w:line="240" w:lineRule="auto"/>
              <w:jc w:val="center"/>
              <w:rPr>
                <w:rFonts w:ascii="Times New Roman" w:eastAsia="Times New Roman" w:hAnsi="Times New Roman" w:cs="Times New Roman"/>
                <w:i/>
                <w:iCs/>
              </w:rPr>
            </w:pPr>
            <w:r w:rsidRPr="00E106FB">
              <w:rPr>
                <w:rFonts w:ascii="Times New Roman" w:eastAsia="Times New Roman" w:hAnsi="Times New Roman" w:cs="Times New Roman"/>
                <w:i/>
                <w:iCs/>
              </w:rPr>
              <w:t>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65766" w:rsidRPr="00E106FB" w:rsidRDefault="00F65766" w:rsidP="00E106FB">
            <w:pPr>
              <w:spacing w:after="0" w:line="240" w:lineRule="auto"/>
              <w:jc w:val="center"/>
              <w:rPr>
                <w:rFonts w:ascii="Times New Roman" w:eastAsia="Times New Roman" w:hAnsi="Times New Roman" w:cs="Times New Roman"/>
                <w:i/>
                <w:iCs/>
              </w:rPr>
            </w:pPr>
            <w:r w:rsidRPr="00E106FB">
              <w:rPr>
                <w:rFonts w:ascii="Times New Roman" w:eastAsia="Times New Roman" w:hAnsi="Times New Roman" w:cs="Times New Roman"/>
                <w:i/>
                <w:iCs/>
              </w:rPr>
              <w:t>4</w:t>
            </w:r>
          </w:p>
        </w:tc>
      </w:tr>
      <w:tr w:rsidR="00E106FB" w:rsidRPr="00E106FB" w:rsidTr="00E106FB">
        <w:trPr>
          <w:trHeight w:val="300"/>
        </w:trPr>
        <w:tc>
          <w:tcPr>
            <w:tcW w:w="26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65766" w:rsidRPr="00E106FB" w:rsidRDefault="00F65766" w:rsidP="00E106FB">
            <w:pPr>
              <w:spacing w:after="0" w:line="240" w:lineRule="auto"/>
              <w:jc w:val="center"/>
              <w:rPr>
                <w:rFonts w:ascii="Times New Roman" w:eastAsia="Times New Roman" w:hAnsi="Times New Roman" w:cs="Times New Roman"/>
                <w:bCs/>
              </w:rPr>
            </w:pPr>
            <w:r w:rsidRPr="00E106FB">
              <w:rPr>
                <w:rFonts w:ascii="Times New Roman" w:eastAsia="Times New Roman" w:hAnsi="Times New Roman" w:cs="Times New Roman"/>
              </w:rPr>
              <w:t>31</w:t>
            </w:r>
          </w:p>
        </w:tc>
        <w:tc>
          <w:tcPr>
            <w:tcW w:w="10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65766" w:rsidRPr="00E106FB" w:rsidRDefault="00F65766" w:rsidP="00E106FB">
            <w:pPr>
              <w:spacing w:after="0" w:line="240" w:lineRule="auto"/>
              <w:jc w:val="center"/>
              <w:rPr>
                <w:rFonts w:ascii="Times New Roman" w:eastAsia="Times New Roman" w:hAnsi="Times New Roman" w:cs="Times New Roman"/>
                <w:bCs/>
              </w:rPr>
            </w:pPr>
            <w:r w:rsidRPr="00E106FB">
              <w:rPr>
                <w:rFonts w:ascii="Times New Roman" w:eastAsia="Times New Roman" w:hAnsi="Times New Roman" w:cs="Times New Roman"/>
                <w:bCs/>
              </w:rPr>
              <w:t>1-Apr</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65766" w:rsidRPr="00E106FB" w:rsidRDefault="00F65766" w:rsidP="00E106FB">
            <w:pPr>
              <w:spacing w:after="0" w:line="240" w:lineRule="auto"/>
              <w:jc w:val="center"/>
              <w:rPr>
                <w:rFonts w:ascii="Times New Roman" w:eastAsia="Times New Roman" w:hAnsi="Times New Roman" w:cs="Times New Roman"/>
                <w:bCs/>
                <w:i/>
                <w:iCs/>
              </w:rPr>
            </w:pPr>
            <w:r w:rsidRPr="00E106FB">
              <w:rPr>
                <w:rFonts w:ascii="Times New Roman" w:eastAsia="Times New Roman" w:hAnsi="Times New Roman" w:cs="Times New Roman"/>
                <w:bCs/>
                <w:i/>
                <w:iCs/>
              </w:rPr>
              <w:t>5</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65766" w:rsidRPr="00E106FB" w:rsidRDefault="00F65766" w:rsidP="00E106FB">
            <w:pPr>
              <w:spacing w:after="0" w:line="240" w:lineRule="auto"/>
              <w:jc w:val="center"/>
              <w:rPr>
                <w:rFonts w:ascii="Times New Roman" w:eastAsia="Times New Roman" w:hAnsi="Times New Roman" w:cs="Times New Roman"/>
                <w:bCs/>
                <w:i/>
                <w:iCs/>
              </w:rPr>
            </w:pPr>
            <w:r w:rsidRPr="00E106FB">
              <w:rPr>
                <w:rFonts w:ascii="Times New Roman" w:eastAsia="Times New Roman" w:hAnsi="Times New Roman" w:cs="Times New Roman"/>
                <w:bCs/>
                <w:i/>
                <w:iCs/>
              </w:rPr>
              <w:t>5</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65766" w:rsidRPr="00E106FB" w:rsidRDefault="00F65766" w:rsidP="00E106FB">
            <w:pPr>
              <w:spacing w:after="0" w:line="240" w:lineRule="auto"/>
              <w:jc w:val="center"/>
              <w:rPr>
                <w:rFonts w:ascii="Times New Roman" w:eastAsia="Times New Roman" w:hAnsi="Times New Roman" w:cs="Times New Roman"/>
                <w:bCs/>
                <w:i/>
                <w:iCs/>
              </w:rPr>
            </w:pPr>
            <w:r w:rsidRPr="00E106FB">
              <w:rPr>
                <w:rFonts w:ascii="Times New Roman" w:eastAsia="Times New Roman" w:hAnsi="Times New Roman" w:cs="Times New Roman"/>
                <w:bCs/>
                <w:i/>
                <w:iCs/>
              </w:rPr>
              <w:t>2</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65766" w:rsidRPr="00E106FB" w:rsidRDefault="00F65766" w:rsidP="00E106FB">
            <w:pPr>
              <w:spacing w:after="0" w:line="240" w:lineRule="auto"/>
              <w:jc w:val="center"/>
              <w:rPr>
                <w:rFonts w:ascii="Times New Roman" w:eastAsia="Times New Roman" w:hAnsi="Times New Roman" w:cs="Times New Roman"/>
                <w:bCs/>
                <w:i/>
                <w:iCs/>
              </w:rPr>
            </w:pPr>
            <w:r w:rsidRPr="00E106FB">
              <w:rPr>
                <w:rFonts w:ascii="Times New Roman" w:eastAsia="Times New Roman" w:hAnsi="Times New Roman" w:cs="Times New Roman"/>
                <w:bCs/>
                <w:i/>
                <w:iCs/>
              </w:rPr>
              <w:t>5</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65766" w:rsidRPr="00E106FB" w:rsidRDefault="00F65766" w:rsidP="00E106FB">
            <w:pPr>
              <w:spacing w:after="0" w:line="240" w:lineRule="auto"/>
              <w:jc w:val="center"/>
              <w:rPr>
                <w:rFonts w:ascii="Times New Roman" w:eastAsia="Times New Roman" w:hAnsi="Times New Roman" w:cs="Times New Roman"/>
                <w:bCs/>
                <w:i/>
                <w:iCs/>
              </w:rPr>
            </w:pPr>
            <w:r w:rsidRPr="00E106FB">
              <w:rPr>
                <w:rFonts w:ascii="Times New Roman" w:eastAsia="Times New Roman" w:hAnsi="Times New Roman" w:cs="Times New Roman"/>
                <w:bCs/>
                <w:i/>
                <w:iCs/>
              </w:rPr>
              <w:t>5</w:t>
            </w:r>
          </w:p>
        </w:tc>
      </w:tr>
      <w:tr w:rsidR="00E106FB" w:rsidRPr="00E106FB" w:rsidTr="00E106FB">
        <w:trPr>
          <w:trHeight w:val="300"/>
        </w:trPr>
        <w:tc>
          <w:tcPr>
            <w:tcW w:w="26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65766" w:rsidRPr="00E106FB" w:rsidRDefault="00F65766" w:rsidP="00E106FB">
            <w:pPr>
              <w:spacing w:after="0" w:line="240" w:lineRule="auto"/>
              <w:jc w:val="center"/>
              <w:rPr>
                <w:rFonts w:ascii="Times New Roman" w:eastAsia="Times New Roman" w:hAnsi="Times New Roman" w:cs="Times New Roman"/>
              </w:rPr>
            </w:pPr>
            <w:r w:rsidRPr="00E106FB">
              <w:rPr>
                <w:rFonts w:ascii="Times New Roman" w:eastAsia="Times New Roman" w:hAnsi="Times New Roman" w:cs="Times New Roman"/>
              </w:rPr>
              <w:t>30</w:t>
            </w:r>
          </w:p>
        </w:tc>
        <w:tc>
          <w:tcPr>
            <w:tcW w:w="10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65766" w:rsidRPr="00E106FB" w:rsidRDefault="00F65766" w:rsidP="00E106FB">
            <w:pPr>
              <w:spacing w:after="0" w:line="240" w:lineRule="auto"/>
              <w:jc w:val="center"/>
              <w:rPr>
                <w:rFonts w:ascii="Times New Roman" w:eastAsia="Times New Roman" w:hAnsi="Times New Roman" w:cs="Times New Roman"/>
              </w:rPr>
            </w:pPr>
            <w:r w:rsidRPr="00E106FB">
              <w:rPr>
                <w:rFonts w:ascii="Times New Roman" w:eastAsia="Times New Roman" w:hAnsi="Times New Roman" w:cs="Times New Roman"/>
              </w:rPr>
              <w:t>1-Apr</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65766" w:rsidRPr="00E106FB" w:rsidRDefault="00F65766" w:rsidP="00E106FB">
            <w:pPr>
              <w:spacing w:after="0" w:line="240" w:lineRule="auto"/>
              <w:jc w:val="center"/>
              <w:rPr>
                <w:rFonts w:ascii="Times New Roman" w:eastAsia="Times New Roman" w:hAnsi="Times New Roman" w:cs="Times New Roman"/>
                <w:i/>
                <w:iCs/>
              </w:rPr>
            </w:pPr>
            <w:r w:rsidRPr="00E106FB">
              <w:rPr>
                <w:rFonts w:ascii="Times New Roman" w:eastAsia="Times New Roman" w:hAnsi="Times New Roman" w:cs="Times New Roman"/>
                <w:i/>
                <w:iCs/>
              </w:rPr>
              <w:t>5</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65766" w:rsidRPr="00E106FB" w:rsidRDefault="00F65766" w:rsidP="00E106FB">
            <w:pPr>
              <w:spacing w:after="0" w:line="240" w:lineRule="auto"/>
              <w:jc w:val="center"/>
              <w:rPr>
                <w:rFonts w:ascii="Times New Roman" w:eastAsia="Times New Roman" w:hAnsi="Times New Roman" w:cs="Times New Roman"/>
                <w:i/>
                <w:iCs/>
              </w:rPr>
            </w:pPr>
            <w:r w:rsidRPr="00E106FB">
              <w:rPr>
                <w:rFonts w:ascii="Times New Roman" w:eastAsia="Times New Roman" w:hAnsi="Times New Roman" w:cs="Times New Roman"/>
                <w:i/>
                <w:iCs/>
              </w:rPr>
              <w:t>5</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65766" w:rsidRPr="00E106FB" w:rsidRDefault="00F65766" w:rsidP="00E106FB">
            <w:pPr>
              <w:spacing w:after="0" w:line="240" w:lineRule="auto"/>
              <w:jc w:val="center"/>
              <w:rPr>
                <w:rFonts w:ascii="Times New Roman" w:eastAsia="Times New Roman" w:hAnsi="Times New Roman" w:cs="Times New Roman"/>
                <w:i/>
                <w:iCs/>
              </w:rPr>
            </w:pPr>
            <w:r w:rsidRPr="00E106FB">
              <w:rPr>
                <w:rFonts w:ascii="Times New Roman" w:eastAsia="Times New Roman" w:hAnsi="Times New Roman" w:cs="Times New Roman"/>
                <w:i/>
                <w:iCs/>
              </w:rPr>
              <w:t>3</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65766" w:rsidRPr="00E106FB" w:rsidRDefault="00F65766" w:rsidP="00E106FB">
            <w:pPr>
              <w:spacing w:after="0" w:line="240" w:lineRule="auto"/>
              <w:jc w:val="center"/>
              <w:rPr>
                <w:rFonts w:ascii="Times New Roman" w:eastAsia="Times New Roman" w:hAnsi="Times New Roman" w:cs="Times New Roman"/>
                <w:i/>
                <w:iCs/>
              </w:rPr>
            </w:pPr>
            <w:r w:rsidRPr="00E106FB">
              <w:rPr>
                <w:rFonts w:ascii="Times New Roman" w:eastAsia="Times New Roman" w:hAnsi="Times New Roman" w:cs="Times New Roman"/>
                <w:i/>
                <w:iCs/>
              </w:rPr>
              <w:t>5</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65766" w:rsidRPr="00E106FB" w:rsidRDefault="00F65766" w:rsidP="00E106FB">
            <w:pPr>
              <w:spacing w:after="0" w:line="240" w:lineRule="auto"/>
              <w:jc w:val="center"/>
              <w:rPr>
                <w:rFonts w:ascii="Times New Roman" w:eastAsia="Times New Roman" w:hAnsi="Times New Roman" w:cs="Times New Roman"/>
                <w:i/>
                <w:iCs/>
              </w:rPr>
            </w:pPr>
            <w:r w:rsidRPr="00E106FB">
              <w:rPr>
                <w:rFonts w:ascii="Times New Roman" w:eastAsia="Times New Roman" w:hAnsi="Times New Roman" w:cs="Times New Roman"/>
                <w:i/>
                <w:iCs/>
              </w:rPr>
              <w:t>5</w:t>
            </w:r>
          </w:p>
        </w:tc>
      </w:tr>
      <w:tr w:rsidR="00E106FB" w:rsidRPr="00E106FB" w:rsidTr="00E106FB">
        <w:trPr>
          <w:trHeight w:val="300"/>
        </w:trPr>
        <w:tc>
          <w:tcPr>
            <w:tcW w:w="26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65766" w:rsidRPr="00E106FB" w:rsidRDefault="00F65766" w:rsidP="00E106FB">
            <w:pPr>
              <w:spacing w:after="0" w:line="240" w:lineRule="auto"/>
              <w:jc w:val="center"/>
              <w:rPr>
                <w:rFonts w:ascii="Times New Roman" w:eastAsia="Times New Roman" w:hAnsi="Times New Roman" w:cs="Times New Roman"/>
              </w:rPr>
            </w:pPr>
            <w:r w:rsidRPr="00E106FB">
              <w:rPr>
                <w:rFonts w:ascii="Times New Roman" w:eastAsia="Times New Roman" w:hAnsi="Times New Roman" w:cs="Times New Roman"/>
              </w:rPr>
              <w:t>29</w:t>
            </w:r>
          </w:p>
        </w:tc>
        <w:tc>
          <w:tcPr>
            <w:tcW w:w="10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65766" w:rsidRPr="00E106FB" w:rsidRDefault="00F65766" w:rsidP="00E106FB">
            <w:pPr>
              <w:spacing w:after="0" w:line="240" w:lineRule="auto"/>
              <w:jc w:val="center"/>
              <w:rPr>
                <w:rFonts w:ascii="Times New Roman" w:eastAsia="Times New Roman" w:hAnsi="Times New Roman" w:cs="Times New Roman"/>
              </w:rPr>
            </w:pPr>
            <w:r w:rsidRPr="00E106FB">
              <w:rPr>
                <w:rFonts w:ascii="Times New Roman" w:eastAsia="Times New Roman" w:hAnsi="Times New Roman" w:cs="Times New Roman"/>
              </w:rPr>
              <w:t>31-Mar</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65766" w:rsidRPr="00E106FB" w:rsidRDefault="00F65766" w:rsidP="00E106FB">
            <w:pPr>
              <w:spacing w:after="0" w:line="240" w:lineRule="auto"/>
              <w:jc w:val="center"/>
              <w:rPr>
                <w:rFonts w:ascii="Times New Roman" w:eastAsia="Times New Roman" w:hAnsi="Times New Roman" w:cs="Times New Roman"/>
                <w:i/>
                <w:iCs/>
              </w:rPr>
            </w:pPr>
            <w:r w:rsidRPr="00E106FB">
              <w:rPr>
                <w:rFonts w:ascii="Times New Roman" w:eastAsia="Times New Roman" w:hAnsi="Times New Roman" w:cs="Times New Roman"/>
                <w:i/>
                <w:iCs/>
              </w:rPr>
              <w:t>5</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65766" w:rsidRPr="00E106FB" w:rsidRDefault="00F65766" w:rsidP="00E106FB">
            <w:pPr>
              <w:spacing w:after="0" w:line="240" w:lineRule="auto"/>
              <w:jc w:val="center"/>
              <w:rPr>
                <w:rFonts w:ascii="Times New Roman" w:eastAsia="Times New Roman" w:hAnsi="Times New Roman" w:cs="Times New Roman"/>
                <w:i/>
                <w:iCs/>
              </w:rPr>
            </w:pPr>
            <w:r w:rsidRPr="00E106FB">
              <w:rPr>
                <w:rFonts w:ascii="Times New Roman" w:eastAsia="Times New Roman" w:hAnsi="Times New Roman" w:cs="Times New Roman"/>
                <w:i/>
                <w:iCs/>
              </w:rPr>
              <w:t>5</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65766" w:rsidRPr="00E106FB" w:rsidRDefault="00F65766" w:rsidP="00E106FB">
            <w:pPr>
              <w:spacing w:after="0" w:line="240" w:lineRule="auto"/>
              <w:jc w:val="center"/>
              <w:rPr>
                <w:rFonts w:ascii="Times New Roman" w:eastAsia="Times New Roman" w:hAnsi="Times New Roman" w:cs="Times New Roman"/>
                <w:i/>
                <w:iCs/>
              </w:rPr>
            </w:pPr>
            <w:r w:rsidRPr="00E106FB">
              <w:rPr>
                <w:rFonts w:ascii="Times New Roman" w:eastAsia="Times New Roman" w:hAnsi="Times New Roman" w:cs="Times New Roman"/>
                <w:i/>
                <w:iCs/>
              </w:rPr>
              <w:t>5</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65766" w:rsidRPr="00E106FB" w:rsidRDefault="00F65766" w:rsidP="00E106FB">
            <w:pPr>
              <w:spacing w:after="0" w:line="240" w:lineRule="auto"/>
              <w:jc w:val="center"/>
              <w:rPr>
                <w:rFonts w:ascii="Times New Roman" w:eastAsia="Times New Roman" w:hAnsi="Times New Roman" w:cs="Times New Roman"/>
                <w:i/>
                <w:iCs/>
              </w:rPr>
            </w:pPr>
            <w:r w:rsidRPr="00E106FB">
              <w:rPr>
                <w:rFonts w:ascii="Times New Roman" w:eastAsia="Times New Roman" w:hAnsi="Times New Roman" w:cs="Times New Roman"/>
                <w:i/>
                <w:iCs/>
              </w:rPr>
              <w:t>3</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65766" w:rsidRPr="00E106FB" w:rsidRDefault="00F65766" w:rsidP="00E106FB">
            <w:pPr>
              <w:spacing w:after="0" w:line="240" w:lineRule="auto"/>
              <w:jc w:val="center"/>
              <w:rPr>
                <w:rFonts w:ascii="Times New Roman" w:eastAsia="Times New Roman" w:hAnsi="Times New Roman" w:cs="Times New Roman"/>
                <w:i/>
                <w:iCs/>
              </w:rPr>
            </w:pPr>
            <w:r w:rsidRPr="00E106FB">
              <w:rPr>
                <w:rFonts w:ascii="Times New Roman" w:eastAsia="Times New Roman" w:hAnsi="Times New Roman" w:cs="Times New Roman"/>
                <w:i/>
                <w:iCs/>
              </w:rPr>
              <w:t>3</w:t>
            </w:r>
          </w:p>
        </w:tc>
      </w:tr>
      <w:tr w:rsidR="00E106FB" w:rsidRPr="00E106FB" w:rsidTr="00E106FB">
        <w:trPr>
          <w:trHeight w:val="300"/>
        </w:trPr>
        <w:tc>
          <w:tcPr>
            <w:tcW w:w="26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65766" w:rsidRPr="00E106FB" w:rsidRDefault="00F65766" w:rsidP="00E106FB">
            <w:pPr>
              <w:spacing w:after="0" w:line="240" w:lineRule="auto"/>
              <w:jc w:val="center"/>
              <w:rPr>
                <w:rFonts w:ascii="Times New Roman" w:eastAsia="Times New Roman" w:hAnsi="Times New Roman" w:cs="Times New Roman"/>
              </w:rPr>
            </w:pPr>
            <w:r w:rsidRPr="00E106FB">
              <w:rPr>
                <w:rFonts w:ascii="Times New Roman" w:eastAsia="Times New Roman" w:hAnsi="Times New Roman" w:cs="Times New Roman"/>
              </w:rPr>
              <w:t>28</w:t>
            </w:r>
          </w:p>
        </w:tc>
        <w:tc>
          <w:tcPr>
            <w:tcW w:w="10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65766" w:rsidRPr="00E106FB" w:rsidRDefault="00F65766" w:rsidP="00E106FB">
            <w:pPr>
              <w:spacing w:after="0" w:line="240" w:lineRule="auto"/>
              <w:jc w:val="center"/>
              <w:rPr>
                <w:rFonts w:ascii="Times New Roman" w:eastAsia="Times New Roman" w:hAnsi="Times New Roman" w:cs="Times New Roman"/>
              </w:rPr>
            </w:pPr>
            <w:r w:rsidRPr="00E106FB">
              <w:rPr>
                <w:rFonts w:ascii="Times New Roman" w:eastAsia="Times New Roman" w:hAnsi="Times New Roman" w:cs="Times New Roman"/>
              </w:rPr>
              <w:t>29-Mar</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65766" w:rsidRPr="00E106FB" w:rsidRDefault="00F65766" w:rsidP="00E106FB">
            <w:pPr>
              <w:spacing w:after="0" w:line="240" w:lineRule="auto"/>
              <w:jc w:val="center"/>
              <w:rPr>
                <w:rFonts w:ascii="Times New Roman" w:eastAsia="Times New Roman" w:hAnsi="Times New Roman" w:cs="Times New Roman"/>
                <w:i/>
                <w:iCs/>
              </w:rPr>
            </w:pPr>
            <w:r w:rsidRPr="00E106FB">
              <w:rPr>
                <w:rFonts w:ascii="Times New Roman" w:eastAsia="Times New Roman" w:hAnsi="Times New Roman" w:cs="Times New Roman"/>
                <w:i/>
                <w:iCs/>
              </w:rPr>
              <w:t>5</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65766" w:rsidRPr="00E106FB" w:rsidRDefault="00F65766" w:rsidP="00E106FB">
            <w:pPr>
              <w:spacing w:after="0" w:line="240" w:lineRule="auto"/>
              <w:jc w:val="center"/>
              <w:rPr>
                <w:rFonts w:ascii="Times New Roman" w:eastAsia="Times New Roman" w:hAnsi="Times New Roman" w:cs="Times New Roman"/>
                <w:i/>
                <w:iCs/>
              </w:rPr>
            </w:pPr>
            <w:r w:rsidRPr="00E106FB">
              <w:rPr>
                <w:rFonts w:ascii="Times New Roman" w:eastAsia="Times New Roman" w:hAnsi="Times New Roman" w:cs="Times New Roman"/>
                <w:i/>
                <w:iCs/>
              </w:rPr>
              <w:t>5</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65766" w:rsidRPr="00E106FB" w:rsidRDefault="00F65766" w:rsidP="00E106FB">
            <w:pPr>
              <w:spacing w:after="0" w:line="240" w:lineRule="auto"/>
              <w:jc w:val="center"/>
              <w:rPr>
                <w:rFonts w:ascii="Times New Roman" w:eastAsia="Times New Roman" w:hAnsi="Times New Roman" w:cs="Times New Roman"/>
                <w:i/>
                <w:iCs/>
              </w:rPr>
            </w:pPr>
            <w:r w:rsidRPr="00E106FB">
              <w:rPr>
                <w:rFonts w:ascii="Times New Roman" w:eastAsia="Times New Roman" w:hAnsi="Times New Roman" w:cs="Times New Roman"/>
                <w:i/>
                <w:iCs/>
              </w:rPr>
              <w:t>5</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65766" w:rsidRPr="00E106FB" w:rsidRDefault="00F65766" w:rsidP="00E106FB">
            <w:pPr>
              <w:spacing w:after="0" w:line="240" w:lineRule="auto"/>
              <w:jc w:val="center"/>
              <w:rPr>
                <w:rFonts w:ascii="Times New Roman" w:eastAsia="Times New Roman" w:hAnsi="Times New Roman" w:cs="Times New Roman"/>
                <w:i/>
                <w:iCs/>
              </w:rPr>
            </w:pP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65766" w:rsidRPr="00E106FB" w:rsidRDefault="00F65766" w:rsidP="00E106FB">
            <w:pPr>
              <w:spacing w:after="0" w:line="240" w:lineRule="auto"/>
              <w:jc w:val="center"/>
              <w:rPr>
                <w:rFonts w:ascii="Times New Roman" w:eastAsia="Times New Roman" w:hAnsi="Times New Roman" w:cs="Times New Roman"/>
                <w:i/>
                <w:iCs/>
              </w:rPr>
            </w:pPr>
            <w:r w:rsidRPr="00E106FB">
              <w:rPr>
                <w:rFonts w:ascii="Times New Roman" w:eastAsia="Times New Roman" w:hAnsi="Times New Roman" w:cs="Times New Roman"/>
                <w:i/>
                <w:iCs/>
              </w:rPr>
              <w:t>5</w:t>
            </w:r>
          </w:p>
        </w:tc>
      </w:tr>
      <w:tr w:rsidR="00E106FB" w:rsidRPr="00E106FB" w:rsidTr="00E106FB">
        <w:trPr>
          <w:trHeight w:val="300"/>
        </w:trPr>
        <w:tc>
          <w:tcPr>
            <w:tcW w:w="26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65766" w:rsidRPr="00E106FB" w:rsidRDefault="00F65766" w:rsidP="00E106FB">
            <w:pPr>
              <w:spacing w:after="0" w:line="240" w:lineRule="auto"/>
              <w:jc w:val="center"/>
              <w:rPr>
                <w:rFonts w:ascii="Times New Roman" w:eastAsia="Times New Roman" w:hAnsi="Times New Roman" w:cs="Times New Roman"/>
              </w:rPr>
            </w:pPr>
            <w:r w:rsidRPr="00E106FB">
              <w:rPr>
                <w:rFonts w:ascii="Times New Roman" w:eastAsia="Times New Roman" w:hAnsi="Times New Roman" w:cs="Times New Roman"/>
              </w:rPr>
              <w:t>27</w:t>
            </w:r>
          </w:p>
        </w:tc>
        <w:tc>
          <w:tcPr>
            <w:tcW w:w="10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65766" w:rsidRPr="00E106FB" w:rsidRDefault="00F65766" w:rsidP="00E106FB">
            <w:pPr>
              <w:spacing w:after="0" w:line="240" w:lineRule="auto"/>
              <w:jc w:val="center"/>
              <w:rPr>
                <w:rFonts w:ascii="Times New Roman" w:eastAsia="Times New Roman" w:hAnsi="Times New Roman" w:cs="Times New Roman"/>
              </w:rPr>
            </w:pPr>
            <w:r w:rsidRPr="00E106FB">
              <w:rPr>
                <w:rFonts w:ascii="Times New Roman" w:eastAsia="Times New Roman" w:hAnsi="Times New Roman" w:cs="Times New Roman"/>
              </w:rPr>
              <w:t>29-Mar</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65766" w:rsidRPr="00E106FB" w:rsidRDefault="00F65766" w:rsidP="00E106FB">
            <w:pPr>
              <w:spacing w:after="0" w:line="240" w:lineRule="auto"/>
              <w:jc w:val="center"/>
              <w:rPr>
                <w:rFonts w:ascii="Times New Roman" w:eastAsia="Times New Roman" w:hAnsi="Times New Roman" w:cs="Times New Roman"/>
                <w:i/>
                <w:iCs/>
              </w:rPr>
            </w:pPr>
            <w:r w:rsidRPr="00E106FB">
              <w:rPr>
                <w:rFonts w:ascii="Times New Roman" w:eastAsia="Times New Roman" w:hAnsi="Times New Roman" w:cs="Times New Roman"/>
                <w:i/>
                <w:iCs/>
              </w:rPr>
              <w:t>5</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65766" w:rsidRPr="00E106FB" w:rsidRDefault="00F65766" w:rsidP="00E106FB">
            <w:pPr>
              <w:spacing w:after="0" w:line="240" w:lineRule="auto"/>
              <w:jc w:val="center"/>
              <w:rPr>
                <w:rFonts w:ascii="Times New Roman" w:eastAsia="Times New Roman" w:hAnsi="Times New Roman" w:cs="Times New Roman"/>
                <w:i/>
                <w:iCs/>
              </w:rPr>
            </w:pPr>
            <w:r w:rsidRPr="00E106FB">
              <w:rPr>
                <w:rFonts w:ascii="Times New Roman" w:eastAsia="Times New Roman" w:hAnsi="Times New Roman" w:cs="Times New Roman"/>
                <w:i/>
                <w:iCs/>
              </w:rPr>
              <w:t>5</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65766" w:rsidRPr="00E106FB" w:rsidRDefault="00F65766" w:rsidP="00E106FB">
            <w:pPr>
              <w:spacing w:after="0" w:line="240" w:lineRule="auto"/>
              <w:jc w:val="center"/>
              <w:rPr>
                <w:rFonts w:ascii="Times New Roman" w:eastAsia="Times New Roman" w:hAnsi="Times New Roman" w:cs="Times New Roman"/>
                <w:i/>
                <w:iCs/>
              </w:rPr>
            </w:pPr>
            <w:r w:rsidRPr="00E106FB">
              <w:rPr>
                <w:rFonts w:ascii="Times New Roman" w:eastAsia="Times New Roman" w:hAnsi="Times New Roman" w:cs="Times New Roman"/>
                <w:i/>
                <w:iCs/>
              </w:rPr>
              <w:t>5</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65766" w:rsidRPr="00E106FB" w:rsidRDefault="00F65766" w:rsidP="00E106FB">
            <w:pPr>
              <w:spacing w:after="0" w:line="240" w:lineRule="auto"/>
              <w:jc w:val="center"/>
              <w:rPr>
                <w:rFonts w:ascii="Times New Roman" w:eastAsia="Times New Roman" w:hAnsi="Times New Roman" w:cs="Times New Roman"/>
                <w:i/>
                <w:iCs/>
              </w:rPr>
            </w:pPr>
            <w:r w:rsidRPr="00E106FB">
              <w:rPr>
                <w:rFonts w:ascii="Times New Roman" w:eastAsia="Times New Roman" w:hAnsi="Times New Roman" w:cs="Times New Roman"/>
                <w:i/>
                <w:iCs/>
              </w:rPr>
              <w:t>5</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65766" w:rsidRPr="00E106FB" w:rsidRDefault="00F65766" w:rsidP="00E106FB">
            <w:pPr>
              <w:spacing w:after="0" w:line="240" w:lineRule="auto"/>
              <w:jc w:val="center"/>
              <w:rPr>
                <w:rFonts w:ascii="Times New Roman" w:eastAsia="Times New Roman" w:hAnsi="Times New Roman" w:cs="Times New Roman"/>
                <w:i/>
                <w:iCs/>
              </w:rPr>
            </w:pPr>
            <w:r w:rsidRPr="00E106FB">
              <w:rPr>
                <w:rFonts w:ascii="Times New Roman" w:eastAsia="Times New Roman" w:hAnsi="Times New Roman" w:cs="Times New Roman"/>
                <w:i/>
                <w:iCs/>
              </w:rPr>
              <w:t>5</w:t>
            </w:r>
          </w:p>
        </w:tc>
      </w:tr>
      <w:tr w:rsidR="00F65766" w:rsidRPr="00185E87" w:rsidTr="00E106FB">
        <w:trPr>
          <w:trHeight w:val="300"/>
        </w:trPr>
        <w:tc>
          <w:tcPr>
            <w:tcW w:w="26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F65766" w:rsidRPr="00185E87" w:rsidRDefault="00F65766" w:rsidP="00E106FB">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26</w:t>
            </w:r>
          </w:p>
        </w:tc>
        <w:tc>
          <w:tcPr>
            <w:tcW w:w="10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65766" w:rsidRPr="00185E87" w:rsidRDefault="00F65766" w:rsidP="00E106FB">
            <w:pPr>
              <w:spacing w:after="0" w:line="240" w:lineRule="auto"/>
              <w:jc w:val="center"/>
              <w:rPr>
                <w:rFonts w:ascii="Times New Roman" w:eastAsia="Times New Roman" w:hAnsi="Times New Roman" w:cs="Times New Roman"/>
                <w:color w:val="000000"/>
              </w:rPr>
            </w:pPr>
            <w:r w:rsidRPr="00185E87">
              <w:rPr>
                <w:rFonts w:ascii="Times New Roman" w:eastAsia="Times New Roman" w:hAnsi="Times New Roman" w:cs="Times New Roman"/>
                <w:color w:val="000000"/>
              </w:rPr>
              <w:t>29-Mar</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65766" w:rsidRPr="00185E87" w:rsidRDefault="00F65766" w:rsidP="00E106FB">
            <w:pPr>
              <w:spacing w:after="0" w:line="240" w:lineRule="auto"/>
              <w:jc w:val="center"/>
              <w:rPr>
                <w:rFonts w:ascii="Times New Roman" w:eastAsia="Times New Roman" w:hAnsi="Times New Roman" w:cs="Times New Roman"/>
                <w:i/>
                <w:iCs/>
                <w:color w:val="000000"/>
              </w:rPr>
            </w:pPr>
            <w:r w:rsidRPr="00185E87">
              <w:rPr>
                <w:rFonts w:ascii="Times New Roman" w:eastAsia="Times New Roman" w:hAnsi="Times New Roman" w:cs="Times New Roman"/>
                <w:i/>
                <w:iCs/>
                <w:color w:val="000000"/>
              </w:rPr>
              <w:t>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65766" w:rsidRPr="00185E87" w:rsidRDefault="00F65766" w:rsidP="00E106FB">
            <w:pPr>
              <w:spacing w:after="0" w:line="240" w:lineRule="auto"/>
              <w:jc w:val="center"/>
              <w:rPr>
                <w:rFonts w:ascii="Times New Roman" w:eastAsia="Times New Roman" w:hAnsi="Times New Roman" w:cs="Times New Roman"/>
                <w:i/>
                <w:iCs/>
                <w:color w:val="000000"/>
              </w:rPr>
            </w:pPr>
            <w:r w:rsidRPr="00185E87">
              <w:rPr>
                <w:rFonts w:ascii="Times New Roman" w:eastAsia="Times New Roman" w:hAnsi="Times New Roman" w:cs="Times New Roman"/>
                <w:i/>
                <w:iCs/>
                <w:color w:val="000000"/>
              </w:rPr>
              <w:t>3</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65766" w:rsidRPr="00185E87" w:rsidRDefault="00F65766" w:rsidP="00E106FB">
            <w:pPr>
              <w:spacing w:after="0" w:line="240" w:lineRule="auto"/>
              <w:jc w:val="center"/>
              <w:rPr>
                <w:rFonts w:ascii="Times New Roman" w:eastAsia="Times New Roman" w:hAnsi="Times New Roman" w:cs="Times New Roman"/>
                <w:i/>
                <w:iCs/>
                <w:color w:val="000000"/>
              </w:rPr>
            </w:pPr>
            <w:r w:rsidRPr="00185E87">
              <w:rPr>
                <w:rFonts w:ascii="Times New Roman" w:eastAsia="Times New Roman" w:hAnsi="Times New Roman" w:cs="Times New Roman"/>
                <w:i/>
                <w:iCs/>
                <w:color w:val="000000"/>
              </w:rPr>
              <w:t>5</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65766" w:rsidRPr="00185E87" w:rsidRDefault="00F65766" w:rsidP="00E106FB">
            <w:pPr>
              <w:spacing w:after="0" w:line="240" w:lineRule="auto"/>
              <w:jc w:val="center"/>
              <w:rPr>
                <w:rFonts w:ascii="Times New Roman" w:eastAsia="Times New Roman" w:hAnsi="Times New Roman" w:cs="Times New Roman"/>
                <w:i/>
                <w:iCs/>
                <w:color w:val="000000"/>
              </w:rPr>
            </w:pPr>
            <w:r w:rsidRPr="00185E87">
              <w:rPr>
                <w:rFonts w:ascii="Times New Roman" w:eastAsia="Times New Roman" w:hAnsi="Times New Roman" w:cs="Times New Roman"/>
                <w:i/>
                <w:iCs/>
                <w:color w:val="000000"/>
              </w:rPr>
              <w:t>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65766" w:rsidRPr="00185E87" w:rsidRDefault="00F65766" w:rsidP="00E106FB">
            <w:pPr>
              <w:spacing w:after="0" w:line="240" w:lineRule="auto"/>
              <w:jc w:val="center"/>
              <w:rPr>
                <w:rFonts w:ascii="Times New Roman" w:eastAsia="Times New Roman" w:hAnsi="Times New Roman" w:cs="Times New Roman"/>
                <w:i/>
                <w:iCs/>
                <w:color w:val="000000"/>
              </w:rPr>
            </w:pPr>
            <w:r w:rsidRPr="00185E87">
              <w:rPr>
                <w:rFonts w:ascii="Times New Roman" w:eastAsia="Times New Roman" w:hAnsi="Times New Roman" w:cs="Times New Roman"/>
                <w:i/>
                <w:iCs/>
                <w:color w:val="000000"/>
              </w:rPr>
              <w:t>4</w:t>
            </w:r>
          </w:p>
        </w:tc>
      </w:tr>
    </w:tbl>
    <w:p w:rsidR="003D07C5" w:rsidRDefault="003D07C5" w:rsidP="00205BD5">
      <w:pPr>
        <w:spacing w:line="480" w:lineRule="auto"/>
        <w:rPr>
          <w:rFonts w:ascii="Times New Roman" w:hAnsi="Times New Roman" w:cs="Times New Roman"/>
          <w:b/>
          <w:sz w:val="24"/>
          <w:szCs w:val="24"/>
        </w:rPr>
      </w:pPr>
    </w:p>
    <w:p w:rsidR="00194F3C" w:rsidRDefault="00194F3C" w:rsidP="00205BD5">
      <w:pPr>
        <w:spacing w:line="480" w:lineRule="auto"/>
        <w:rPr>
          <w:rFonts w:ascii="Times New Roman" w:hAnsi="Times New Roman" w:cs="Times New Roman"/>
          <w:b/>
          <w:sz w:val="24"/>
          <w:szCs w:val="24"/>
        </w:rPr>
      </w:pPr>
    </w:p>
    <w:p w:rsidR="009729AD" w:rsidRDefault="009729AD" w:rsidP="00205BD5">
      <w:pPr>
        <w:spacing w:line="480" w:lineRule="auto"/>
        <w:rPr>
          <w:rFonts w:ascii="Times New Roman" w:hAnsi="Times New Roman" w:cs="Times New Roman"/>
          <w:b/>
          <w:sz w:val="24"/>
          <w:szCs w:val="24"/>
        </w:rPr>
      </w:pPr>
    </w:p>
    <w:p w:rsidR="00A96D23" w:rsidRPr="00823DC6" w:rsidRDefault="00717307" w:rsidP="00034E36">
      <w:pPr>
        <w:pStyle w:val="ListParagraph"/>
        <w:numPr>
          <w:ilvl w:val="0"/>
          <w:numId w:val="24"/>
        </w:numPr>
        <w:spacing w:line="480" w:lineRule="auto"/>
        <w:rPr>
          <w:rFonts w:ascii="Times New Roman" w:hAnsi="Times New Roman" w:cs="Times New Roman"/>
          <w:b/>
          <w:sz w:val="28"/>
          <w:szCs w:val="24"/>
        </w:rPr>
      </w:pPr>
      <w:r w:rsidRPr="00823DC6">
        <w:rPr>
          <w:rFonts w:ascii="Times New Roman" w:hAnsi="Times New Roman" w:cs="Times New Roman"/>
          <w:b/>
          <w:sz w:val="28"/>
          <w:szCs w:val="24"/>
        </w:rPr>
        <w:lastRenderedPageBreak/>
        <w:t>Results</w:t>
      </w:r>
    </w:p>
    <w:p w:rsidR="00205BD5" w:rsidRPr="00896297" w:rsidRDefault="00896297" w:rsidP="009729AD">
      <w:pPr>
        <w:spacing w:line="480" w:lineRule="auto"/>
        <w:ind w:firstLine="360"/>
        <w:rPr>
          <w:rFonts w:ascii="Times New Roman" w:hAnsi="Times New Roman" w:cs="Times New Roman"/>
          <w:b/>
          <w:sz w:val="24"/>
          <w:szCs w:val="24"/>
        </w:rPr>
      </w:pPr>
      <w:r w:rsidRPr="00896297">
        <w:rPr>
          <w:rFonts w:ascii="Times New Roman" w:hAnsi="Times New Roman" w:cs="Times New Roman"/>
          <w:b/>
          <w:sz w:val="24"/>
          <w:szCs w:val="24"/>
        </w:rPr>
        <w:t>7</w:t>
      </w:r>
      <w:r w:rsidR="00823DC6" w:rsidRPr="00896297">
        <w:rPr>
          <w:rFonts w:ascii="Times New Roman" w:hAnsi="Times New Roman" w:cs="Times New Roman"/>
          <w:b/>
          <w:sz w:val="24"/>
          <w:szCs w:val="24"/>
        </w:rPr>
        <w:t xml:space="preserve">.1. </w:t>
      </w:r>
      <w:r w:rsidR="00205BD5" w:rsidRPr="00896297">
        <w:rPr>
          <w:rFonts w:ascii="Times New Roman" w:hAnsi="Times New Roman" w:cs="Times New Roman"/>
          <w:b/>
          <w:sz w:val="24"/>
          <w:szCs w:val="24"/>
        </w:rPr>
        <w:t>The Importance of Weather Monitoring Information</w:t>
      </w:r>
    </w:p>
    <w:p w:rsidR="00304BB7" w:rsidRDefault="00205BD5" w:rsidP="00E5466E">
      <w:pPr>
        <w:spacing w:line="480" w:lineRule="auto"/>
        <w:ind w:firstLine="360"/>
        <w:jc w:val="both"/>
        <w:rPr>
          <w:rFonts w:ascii="Times New Roman" w:hAnsi="Times New Roman" w:cs="Times New Roman"/>
          <w:sz w:val="24"/>
          <w:szCs w:val="24"/>
        </w:rPr>
      </w:pPr>
      <w:r>
        <w:rPr>
          <w:rFonts w:ascii="Times New Roman" w:hAnsi="Times New Roman" w:cs="Times New Roman"/>
          <w:sz w:val="24"/>
          <w:szCs w:val="24"/>
        </w:rPr>
        <w:t xml:space="preserve">Weather monitoring information from the Oklahoma Mesonet is generally viewed as </w:t>
      </w:r>
      <w:r w:rsidR="008273DC">
        <w:rPr>
          <w:rFonts w:ascii="Times New Roman" w:hAnsi="Times New Roman" w:cs="Times New Roman"/>
          <w:sz w:val="24"/>
          <w:szCs w:val="24"/>
        </w:rPr>
        <w:t>slightly positive to positive in its</w:t>
      </w:r>
      <w:r>
        <w:rPr>
          <w:rFonts w:ascii="Times New Roman" w:hAnsi="Times New Roman" w:cs="Times New Roman"/>
          <w:sz w:val="24"/>
          <w:szCs w:val="24"/>
        </w:rPr>
        <w:t xml:space="preserve"> </w:t>
      </w:r>
      <w:r w:rsidR="008273DC">
        <w:rPr>
          <w:rFonts w:ascii="Times New Roman" w:hAnsi="Times New Roman" w:cs="Times New Roman"/>
          <w:sz w:val="24"/>
          <w:szCs w:val="24"/>
        </w:rPr>
        <w:t>contribution</w:t>
      </w:r>
      <w:r>
        <w:rPr>
          <w:rFonts w:ascii="Times New Roman" w:hAnsi="Times New Roman" w:cs="Times New Roman"/>
          <w:sz w:val="24"/>
          <w:szCs w:val="24"/>
        </w:rPr>
        <w:t xml:space="preserve"> to the overall profitability of farming operations in the state of Oklahoma</w:t>
      </w:r>
      <w:r w:rsidR="008273DC">
        <w:rPr>
          <w:rFonts w:ascii="Times New Roman" w:hAnsi="Times New Roman" w:cs="Times New Roman"/>
          <w:sz w:val="24"/>
          <w:szCs w:val="24"/>
        </w:rPr>
        <w:t xml:space="preserve"> </w:t>
      </w:r>
      <w:r w:rsidR="003E14B3">
        <w:rPr>
          <w:rFonts w:ascii="Times New Roman" w:hAnsi="Times New Roman" w:cs="Times New Roman"/>
          <w:sz w:val="24"/>
          <w:szCs w:val="24"/>
        </w:rPr>
        <w:t xml:space="preserve">with an arithmetic mean of </w:t>
      </w:r>
      <w:r w:rsidR="00B80E93">
        <w:rPr>
          <w:rFonts w:ascii="Times New Roman" w:hAnsi="Times New Roman" w:cs="Times New Roman"/>
          <w:sz w:val="24"/>
          <w:szCs w:val="24"/>
        </w:rPr>
        <w:t>(</w:t>
      </w:r>
      <w:r w:rsidR="00836365">
        <w:rPr>
          <w:rFonts w:ascii="Times New Roman" w:hAnsi="Times New Roman" w:cs="Times New Roman"/>
          <w:sz w:val="24"/>
          <w:szCs w:val="24"/>
        </w:rPr>
        <w:t>6</w:t>
      </w:r>
      <w:r w:rsidR="00B80E93">
        <w:rPr>
          <w:rFonts w:ascii="Times New Roman" w:hAnsi="Times New Roman" w:cs="Times New Roman"/>
          <w:sz w:val="24"/>
          <w:szCs w:val="24"/>
        </w:rPr>
        <w:t>)</w:t>
      </w:r>
      <w:r w:rsidR="008273DC">
        <w:rPr>
          <w:rFonts w:ascii="Times New Roman" w:hAnsi="Times New Roman" w:cs="Times New Roman"/>
          <w:sz w:val="24"/>
          <w:szCs w:val="24"/>
        </w:rPr>
        <w:t xml:space="preserve"> out of 10</w:t>
      </w:r>
      <w:r w:rsidR="00836365">
        <w:rPr>
          <w:rFonts w:ascii="Times New Roman" w:hAnsi="Times New Roman" w:cs="Times New Roman"/>
          <w:sz w:val="24"/>
          <w:szCs w:val="24"/>
        </w:rPr>
        <w:t xml:space="preserve">, </w:t>
      </w:r>
      <w:r w:rsidR="00C84267">
        <w:rPr>
          <w:rFonts w:ascii="Times New Roman" w:hAnsi="Times New Roman" w:cs="Times New Roman"/>
          <w:sz w:val="24"/>
          <w:szCs w:val="24"/>
        </w:rPr>
        <w:t xml:space="preserve">and </w:t>
      </w:r>
      <w:r w:rsidR="008273DC">
        <w:rPr>
          <w:rFonts w:ascii="Times New Roman" w:hAnsi="Times New Roman" w:cs="Times New Roman"/>
          <w:sz w:val="24"/>
          <w:szCs w:val="24"/>
        </w:rPr>
        <w:t xml:space="preserve">a standard error of </w:t>
      </w:r>
      <w:r w:rsidR="00B80E93">
        <w:rPr>
          <w:rFonts w:ascii="Times New Roman" w:hAnsi="Times New Roman" w:cs="Times New Roman"/>
          <w:sz w:val="24"/>
          <w:szCs w:val="24"/>
        </w:rPr>
        <w:t>(</w:t>
      </w:r>
      <w:r w:rsidR="00836365">
        <w:rPr>
          <w:rFonts w:ascii="Times New Roman" w:hAnsi="Times New Roman" w:cs="Times New Roman"/>
          <w:sz w:val="24"/>
          <w:szCs w:val="24"/>
        </w:rPr>
        <w:t>0.57</w:t>
      </w:r>
      <w:r w:rsidR="00B80E93">
        <w:rPr>
          <w:rFonts w:ascii="Times New Roman" w:hAnsi="Times New Roman" w:cs="Times New Roman"/>
          <w:sz w:val="24"/>
          <w:szCs w:val="24"/>
        </w:rPr>
        <w:t>)</w:t>
      </w:r>
      <w:r>
        <w:rPr>
          <w:rFonts w:ascii="Times New Roman" w:hAnsi="Times New Roman" w:cs="Times New Roman"/>
          <w:sz w:val="24"/>
          <w:szCs w:val="24"/>
        </w:rPr>
        <w:t xml:space="preserve"> (</w:t>
      </w:r>
      <w:r w:rsidR="0092310A">
        <w:rPr>
          <w:rFonts w:ascii="Times New Roman" w:hAnsi="Times New Roman" w:cs="Times New Roman"/>
          <w:sz w:val="24"/>
          <w:szCs w:val="24"/>
        </w:rPr>
        <w:t>Table 8</w:t>
      </w:r>
      <w:r w:rsidR="008273DC">
        <w:rPr>
          <w:rFonts w:ascii="Times New Roman" w:hAnsi="Times New Roman" w:cs="Times New Roman"/>
          <w:sz w:val="24"/>
          <w:szCs w:val="24"/>
        </w:rPr>
        <w:t xml:space="preserve">). </w:t>
      </w:r>
      <w:r w:rsidR="00E7523E">
        <w:rPr>
          <w:rFonts w:ascii="Times New Roman" w:hAnsi="Times New Roman" w:cs="Times New Roman"/>
          <w:sz w:val="24"/>
          <w:szCs w:val="24"/>
        </w:rPr>
        <w:t xml:space="preserve">The </w:t>
      </w:r>
      <w:r w:rsidR="00B80E93">
        <w:rPr>
          <w:rFonts w:ascii="Times New Roman" w:hAnsi="Times New Roman" w:cs="Times New Roman"/>
          <w:sz w:val="24"/>
          <w:szCs w:val="24"/>
        </w:rPr>
        <w:t>sampling</w:t>
      </w:r>
      <w:r w:rsidR="008273DC">
        <w:rPr>
          <w:rFonts w:ascii="Times New Roman" w:hAnsi="Times New Roman" w:cs="Times New Roman"/>
          <w:sz w:val="24"/>
          <w:szCs w:val="24"/>
        </w:rPr>
        <w:t xml:space="preserve"> distribution</w:t>
      </w:r>
      <w:r w:rsidR="00E7523E">
        <w:rPr>
          <w:rFonts w:ascii="Times New Roman" w:hAnsi="Times New Roman" w:cs="Times New Roman"/>
          <w:sz w:val="24"/>
          <w:szCs w:val="24"/>
        </w:rPr>
        <w:t xml:space="preserve"> further</w:t>
      </w:r>
      <w:r w:rsidR="00836365">
        <w:rPr>
          <w:rFonts w:ascii="Times New Roman" w:hAnsi="Times New Roman" w:cs="Times New Roman"/>
          <w:sz w:val="24"/>
          <w:szCs w:val="24"/>
        </w:rPr>
        <w:t xml:space="preserve"> generated </w:t>
      </w:r>
      <w:r w:rsidR="008273DC">
        <w:rPr>
          <w:rFonts w:ascii="Times New Roman" w:hAnsi="Times New Roman" w:cs="Times New Roman"/>
          <w:sz w:val="24"/>
          <w:szCs w:val="24"/>
        </w:rPr>
        <w:t xml:space="preserve">a median of </w:t>
      </w:r>
      <w:r w:rsidR="00B80E93">
        <w:rPr>
          <w:rFonts w:ascii="Times New Roman" w:hAnsi="Times New Roman" w:cs="Times New Roman"/>
          <w:sz w:val="24"/>
          <w:szCs w:val="24"/>
        </w:rPr>
        <w:t>(</w:t>
      </w:r>
      <w:r w:rsidR="00836365">
        <w:rPr>
          <w:rFonts w:ascii="Times New Roman" w:hAnsi="Times New Roman" w:cs="Times New Roman"/>
          <w:sz w:val="24"/>
          <w:szCs w:val="24"/>
        </w:rPr>
        <w:t>7</w:t>
      </w:r>
      <w:r w:rsidR="00B80E93">
        <w:rPr>
          <w:rFonts w:ascii="Times New Roman" w:hAnsi="Times New Roman" w:cs="Times New Roman"/>
          <w:sz w:val="24"/>
          <w:szCs w:val="24"/>
        </w:rPr>
        <w:t>)</w:t>
      </w:r>
      <w:r w:rsidR="00836365">
        <w:rPr>
          <w:rFonts w:ascii="Times New Roman" w:hAnsi="Times New Roman" w:cs="Times New Roman"/>
          <w:sz w:val="24"/>
          <w:szCs w:val="24"/>
        </w:rPr>
        <w:t xml:space="preserve"> and a mode, the value that occurs most often, of (0)</w:t>
      </w:r>
      <w:r w:rsidR="00E7523E">
        <w:rPr>
          <w:rFonts w:ascii="Times New Roman" w:hAnsi="Times New Roman" w:cs="Times New Roman"/>
          <w:sz w:val="24"/>
          <w:szCs w:val="24"/>
        </w:rPr>
        <w:t xml:space="preserve">. When </w:t>
      </w:r>
      <w:r w:rsidR="00B80E93">
        <w:rPr>
          <w:rFonts w:ascii="Times New Roman" w:hAnsi="Times New Roman" w:cs="Times New Roman"/>
          <w:sz w:val="24"/>
          <w:szCs w:val="24"/>
        </w:rPr>
        <w:t xml:space="preserve">descriptive </w:t>
      </w:r>
      <w:r w:rsidR="00E7523E">
        <w:rPr>
          <w:rFonts w:ascii="Times New Roman" w:hAnsi="Times New Roman" w:cs="Times New Roman"/>
          <w:sz w:val="24"/>
          <w:szCs w:val="24"/>
        </w:rPr>
        <w:t>statistics are performed</w:t>
      </w:r>
      <w:r w:rsidR="00B80E93">
        <w:rPr>
          <w:rFonts w:ascii="Times New Roman" w:hAnsi="Times New Roman" w:cs="Times New Roman"/>
          <w:sz w:val="24"/>
          <w:szCs w:val="24"/>
        </w:rPr>
        <w:t xml:space="preserve"> on</w:t>
      </w:r>
      <w:r w:rsidR="00E7523E">
        <w:rPr>
          <w:rFonts w:ascii="Times New Roman" w:hAnsi="Times New Roman" w:cs="Times New Roman"/>
          <w:sz w:val="24"/>
          <w:szCs w:val="24"/>
        </w:rPr>
        <w:t xml:space="preserve"> the</w:t>
      </w:r>
      <w:r w:rsidR="00B80E93">
        <w:rPr>
          <w:rFonts w:ascii="Times New Roman" w:hAnsi="Times New Roman" w:cs="Times New Roman"/>
          <w:sz w:val="24"/>
          <w:szCs w:val="24"/>
        </w:rPr>
        <w:t xml:space="preserve"> results of only </w:t>
      </w:r>
      <w:r w:rsidR="00E7523E">
        <w:rPr>
          <w:rFonts w:ascii="Times New Roman" w:hAnsi="Times New Roman" w:cs="Times New Roman"/>
          <w:sz w:val="24"/>
          <w:szCs w:val="24"/>
        </w:rPr>
        <w:t>those respondents who are actively using Mesonet information for their farming decisions (Q5), the arithmetic mean jumps</w:t>
      </w:r>
      <w:r w:rsidR="008A58AE">
        <w:rPr>
          <w:rFonts w:ascii="Times New Roman" w:hAnsi="Times New Roman" w:cs="Times New Roman"/>
          <w:sz w:val="24"/>
          <w:szCs w:val="24"/>
        </w:rPr>
        <w:t xml:space="preserve"> from (6</w:t>
      </w:r>
      <w:r w:rsidR="00B80E93">
        <w:rPr>
          <w:rFonts w:ascii="Times New Roman" w:hAnsi="Times New Roman" w:cs="Times New Roman"/>
          <w:sz w:val="24"/>
          <w:szCs w:val="24"/>
        </w:rPr>
        <w:t>)</w:t>
      </w:r>
      <w:r w:rsidR="00E7523E">
        <w:rPr>
          <w:rFonts w:ascii="Times New Roman" w:hAnsi="Times New Roman" w:cs="Times New Roman"/>
          <w:sz w:val="24"/>
          <w:szCs w:val="24"/>
        </w:rPr>
        <w:t xml:space="preserve"> to </w:t>
      </w:r>
      <w:r w:rsidR="00B80E93">
        <w:rPr>
          <w:rFonts w:ascii="Times New Roman" w:hAnsi="Times New Roman" w:cs="Times New Roman"/>
          <w:sz w:val="24"/>
          <w:szCs w:val="24"/>
        </w:rPr>
        <w:t>(</w:t>
      </w:r>
      <w:r w:rsidR="00836365">
        <w:rPr>
          <w:rFonts w:ascii="Times New Roman" w:hAnsi="Times New Roman" w:cs="Times New Roman"/>
          <w:sz w:val="24"/>
          <w:szCs w:val="24"/>
        </w:rPr>
        <w:t>7.82</w:t>
      </w:r>
      <w:r w:rsidR="00B80E93">
        <w:rPr>
          <w:rFonts w:ascii="Times New Roman" w:hAnsi="Times New Roman" w:cs="Times New Roman"/>
          <w:sz w:val="24"/>
          <w:szCs w:val="24"/>
        </w:rPr>
        <w:t>)</w:t>
      </w:r>
      <w:r w:rsidR="00E7523E">
        <w:rPr>
          <w:rFonts w:ascii="Times New Roman" w:hAnsi="Times New Roman" w:cs="Times New Roman"/>
          <w:sz w:val="24"/>
          <w:szCs w:val="24"/>
        </w:rPr>
        <w:t xml:space="preserve"> with a</w:t>
      </w:r>
      <w:r w:rsidR="00C84267">
        <w:rPr>
          <w:rFonts w:ascii="Times New Roman" w:hAnsi="Times New Roman" w:cs="Times New Roman"/>
          <w:sz w:val="24"/>
          <w:szCs w:val="24"/>
        </w:rPr>
        <w:t xml:space="preserve"> much lower</w:t>
      </w:r>
      <w:r w:rsidR="00B80E93">
        <w:rPr>
          <w:rFonts w:ascii="Times New Roman" w:hAnsi="Times New Roman" w:cs="Times New Roman"/>
          <w:sz w:val="24"/>
          <w:szCs w:val="24"/>
        </w:rPr>
        <w:t xml:space="preserve"> </w:t>
      </w:r>
      <w:r w:rsidR="00E7523E">
        <w:rPr>
          <w:rFonts w:ascii="Times New Roman" w:hAnsi="Times New Roman" w:cs="Times New Roman"/>
          <w:sz w:val="24"/>
          <w:szCs w:val="24"/>
        </w:rPr>
        <w:t xml:space="preserve">standard error of </w:t>
      </w:r>
      <w:r w:rsidR="00B80E93">
        <w:rPr>
          <w:rFonts w:ascii="Times New Roman" w:hAnsi="Times New Roman" w:cs="Times New Roman"/>
          <w:sz w:val="24"/>
          <w:szCs w:val="24"/>
        </w:rPr>
        <w:t>(</w:t>
      </w:r>
      <w:r w:rsidR="00836365">
        <w:rPr>
          <w:rFonts w:ascii="Times New Roman" w:hAnsi="Times New Roman" w:cs="Times New Roman"/>
          <w:sz w:val="24"/>
          <w:szCs w:val="24"/>
        </w:rPr>
        <w:t>0.40</w:t>
      </w:r>
      <w:r w:rsidR="00B80E93">
        <w:rPr>
          <w:rFonts w:ascii="Times New Roman" w:hAnsi="Times New Roman" w:cs="Times New Roman"/>
          <w:sz w:val="24"/>
          <w:szCs w:val="24"/>
        </w:rPr>
        <w:t>)</w:t>
      </w:r>
      <w:r w:rsidR="00836365">
        <w:rPr>
          <w:rFonts w:ascii="Times New Roman" w:hAnsi="Times New Roman" w:cs="Times New Roman"/>
          <w:sz w:val="24"/>
          <w:szCs w:val="24"/>
        </w:rPr>
        <w:t xml:space="preserve"> and a</w:t>
      </w:r>
      <w:r w:rsidR="008A58AE">
        <w:rPr>
          <w:rFonts w:ascii="Times New Roman" w:hAnsi="Times New Roman" w:cs="Times New Roman"/>
          <w:sz w:val="24"/>
          <w:szCs w:val="24"/>
        </w:rPr>
        <w:t xml:space="preserve"> lower</w:t>
      </w:r>
      <w:r w:rsidR="00836365">
        <w:rPr>
          <w:rFonts w:ascii="Times New Roman" w:hAnsi="Times New Roman" w:cs="Times New Roman"/>
          <w:sz w:val="24"/>
          <w:szCs w:val="24"/>
        </w:rPr>
        <w:t xml:space="preserve"> standard deviation of </w:t>
      </w:r>
      <w:r w:rsidR="008A58AE">
        <w:rPr>
          <w:rFonts w:ascii="Times New Roman" w:hAnsi="Times New Roman" w:cs="Times New Roman"/>
          <w:sz w:val="24"/>
          <w:szCs w:val="24"/>
        </w:rPr>
        <w:t>(</w:t>
      </w:r>
      <w:r w:rsidR="00836365">
        <w:rPr>
          <w:rFonts w:ascii="Times New Roman" w:hAnsi="Times New Roman" w:cs="Times New Roman"/>
          <w:sz w:val="24"/>
          <w:szCs w:val="24"/>
        </w:rPr>
        <w:t>2.09</w:t>
      </w:r>
      <w:r w:rsidR="008A58AE">
        <w:rPr>
          <w:rFonts w:ascii="Times New Roman" w:hAnsi="Times New Roman" w:cs="Times New Roman"/>
          <w:sz w:val="24"/>
          <w:szCs w:val="24"/>
        </w:rPr>
        <w:t>)</w:t>
      </w:r>
      <w:r w:rsidR="00836365">
        <w:rPr>
          <w:rFonts w:ascii="Times New Roman" w:hAnsi="Times New Roman" w:cs="Times New Roman"/>
          <w:sz w:val="24"/>
          <w:szCs w:val="24"/>
        </w:rPr>
        <w:t>. T</w:t>
      </w:r>
      <w:r w:rsidR="00E7523E">
        <w:rPr>
          <w:rFonts w:ascii="Times New Roman" w:hAnsi="Times New Roman" w:cs="Times New Roman"/>
          <w:sz w:val="24"/>
          <w:szCs w:val="24"/>
        </w:rPr>
        <w:t>he median</w:t>
      </w:r>
      <w:r w:rsidR="00B80E93">
        <w:rPr>
          <w:rFonts w:ascii="Times New Roman" w:hAnsi="Times New Roman" w:cs="Times New Roman"/>
          <w:sz w:val="24"/>
          <w:szCs w:val="24"/>
        </w:rPr>
        <w:t xml:space="preserve"> increases</w:t>
      </w:r>
      <w:r w:rsidR="00836365">
        <w:rPr>
          <w:rFonts w:ascii="Times New Roman" w:hAnsi="Times New Roman" w:cs="Times New Roman"/>
          <w:sz w:val="24"/>
          <w:szCs w:val="24"/>
        </w:rPr>
        <w:t xml:space="preserve"> to </w:t>
      </w:r>
      <w:r w:rsidR="008A58AE">
        <w:rPr>
          <w:rFonts w:ascii="Times New Roman" w:hAnsi="Times New Roman" w:cs="Times New Roman"/>
          <w:sz w:val="24"/>
          <w:szCs w:val="24"/>
        </w:rPr>
        <w:t>(</w:t>
      </w:r>
      <w:r w:rsidR="00836365">
        <w:rPr>
          <w:rFonts w:ascii="Times New Roman" w:hAnsi="Times New Roman" w:cs="Times New Roman"/>
          <w:sz w:val="24"/>
          <w:szCs w:val="24"/>
        </w:rPr>
        <w:t>8</w:t>
      </w:r>
      <w:r w:rsidR="008A58AE">
        <w:rPr>
          <w:rFonts w:ascii="Times New Roman" w:hAnsi="Times New Roman" w:cs="Times New Roman"/>
          <w:sz w:val="24"/>
          <w:szCs w:val="24"/>
        </w:rPr>
        <w:t>)</w:t>
      </w:r>
      <w:r w:rsidR="00836365">
        <w:rPr>
          <w:rFonts w:ascii="Times New Roman" w:hAnsi="Times New Roman" w:cs="Times New Roman"/>
          <w:sz w:val="24"/>
          <w:szCs w:val="24"/>
        </w:rPr>
        <w:t>, and with the reduction in 0 values, the mode increases to</w:t>
      </w:r>
      <w:r w:rsidR="00E7523E">
        <w:rPr>
          <w:rFonts w:ascii="Times New Roman" w:hAnsi="Times New Roman" w:cs="Times New Roman"/>
          <w:sz w:val="24"/>
          <w:szCs w:val="24"/>
        </w:rPr>
        <w:t xml:space="preserve"> </w:t>
      </w:r>
      <w:r w:rsidR="008A58AE">
        <w:rPr>
          <w:rFonts w:ascii="Times New Roman" w:hAnsi="Times New Roman" w:cs="Times New Roman"/>
          <w:sz w:val="24"/>
          <w:szCs w:val="24"/>
        </w:rPr>
        <w:t>(</w:t>
      </w:r>
      <w:r w:rsidR="00E7523E">
        <w:rPr>
          <w:rFonts w:ascii="Times New Roman" w:hAnsi="Times New Roman" w:cs="Times New Roman"/>
          <w:sz w:val="24"/>
          <w:szCs w:val="24"/>
        </w:rPr>
        <w:t>8</w:t>
      </w:r>
      <w:r w:rsidR="008A58AE">
        <w:rPr>
          <w:rFonts w:ascii="Times New Roman" w:hAnsi="Times New Roman" w:cs="Times New Roman"/>
          <w:sz w:val="24"/>
          <w:szCs w:val="24"/>
        </w:rPr>
        <w:t>)</w:t>
      </w:r>
      <w:r w:rsidR="00882BB2">
        <w:rPr>
          <w:rFonts w:ascii="Times New Roman" w:hAnsi="Times New Roman" w:cs="Times New Roman"/>
          <w:sz w:val="24"/>
          <w:szCs w:val="24"/>
        </w:rPr>
        <w:t xml:space="preserve"> (</w:t>
      </w:r>
      <w:r w:rsidR="006C74A5">
        <w:rPr>
          <w:rFonts w:ascii="Times New Roman" w:hAnsi="Times New Roman" w:cs="Times New Roman"/>
          <w:sz w:val="24"/>
          <w:szCs w:val="24"/>
        </w:rPr>
        <w:t>Table 8</w:t>
      </w:r>
      <w:r w:rsidR="00882BB2">
        <w:rPr>
          <w:rFonts w:ascii="Times New Roman" w:hAnsi="Times New Roman" w:cs="Times New Roman"/>
          <w:sz w:val="24"/>
          <w:szCs w:val="24"/>
        </w:rPr>
        <w:t>)</w:t>
      </w:r>
      <w:r w:rsidR="00E7523E">
        <w:rPr>
          <w:rFonts w:ascii="Times New Roman" w:hAnsi="Times New Roman" w:cs="Times New Roman"/>
          <w:sz w:val="24"/>
          <w:szCs w:val="24"/>
        </w:rPr>
        <w:t>.</w:t>
      </w:r>
      <w:r w:rsidR="002914C4">
        <w:rPr>
          <w:rFonts w:ascii="Times New Roman" w:hAnsi="Times New Roman" w:cs="Times New Roman"/>
          <w:sz w:val="24"/>
          <w:szCs w:val="24"/>
        </w:rPr>
        <w:t xml:space="preserve"> </w:t>
      </w:r>
    </w:p>
    <w:p w:rsidR="00F65766" w:rsidRDefault="00F65766" w:rsidP="00F65766">
      <w:pPr>
        <w:rPr>
          <w:rFonts w:ascii="Times New Roman" w:hAnsi="Times New Roman" w:cs="Times New Roman"/>
          <w:b/>
          <w:sz w:val="24"/>
          <w:szCs w:val="24"/>
        </w:rPr>
      </w:pPr>
      <w:r>
        <w:rPr>
          <w:rFonts w:ascii="Times New Roman" w:hAnsi="Times New Roman" w:cs="Times New Roman"/>
          <w:b/>
          <w:sz w:val="24"/>
          <w:szCs w:val="24"/>
        </w:rPr>
        <w:t xml:space="preserve">Table 8: Contribution of </w:t>
      </w:r>
      <w:r w:rsidR="00E958CE">
        <w:rPr>
          <w:rFonts w:ascii="Times New Roman" w:hAnsi="Times New Roman" w:cs="Times New Roman"/>
          <w:b/>
          <w:sz w:val="24"/>
          <w:szCs w:val="24"/>
        </w:rPr>
        <w:t xml:space="preserve">the </w:t>
      </w:r>
      <w:r>
        <w:rPr>
          <w:rFonts w:ascii="Times New Roman" w:hAnsi="Times New Roman" w:cs="Times New Roman"/>
          <w:b/>
          <w:sz w:val="24"/>
          <w:szCs w:val="24"/>
        </w:rPr>
        <w:t>Mesonet to Farm Profitability</w:t>
      </w:r>
    </w:p>
    <w:p w:rsidR="00482437" w:rsidRDefault="00482437" w:rsidP="00E106FB">
      <w:pPr>
        <w:spacing w:after="0" w:line="240" w:lineRule="auto"/>
        <w:jc w:val="center"/>
        <w:rPr>
          <w:rFonts w:ascii="Times New Roman" w:eastAsia="Times New Roman" w:hAnsi="Times New Roman" w:cs="Times New Roman"/>
          <w:i/>
          <w:iCs/>
          <w:color w:val="000000"/>
        </w:rPr>
        <w:sectPr w:rsidR="00482437" w:rsidSect="005F30AE">
          <w:footerReference w:type="default" r:id="rId14"/>
          <w:pgSz w:w="12240" w:h="15840"/>
          <w:pgMar w:top="1440" w:right="1440" w:bottom="1440" w:left="2304" w:header="720" w:footer="720" w:gutter="0"/>
          <w:pgNumType w:start="1"/>
          <w:cols w:space="720"/>
          <w:docGrid w:linePitch="360"/>
        </w:sectPr>
      </w:pPr>
    </w:p>
    <w:tbl>
      <w:tblPr>
        <w:tblW w:w="4320" w:type="dxa"/>
        <w:tblLook w:val="04A0" w:firstRow="1" w:lastRow="0" w:firstColumn="1" w:lastColumn="0" w:noHBand="0" w:noVBand="1"/>
      </w:tblPr>
      <w:tblGrid>
        <w:gridCol w:w="1800"/>
        <w:gridCol w:w="2520"/>
      </w:tblGrid>
      <w:tr w:rsidR="00F65766" w:rsidRPr="006C74A5" w:rsidTr="00482437">
        <w:trPr>
          <w:trHeight w:val="300"/>
        </w:trPr>
        <w:tc>
          <w:tcPr>
            <w:tcW w:w="4320" w:type="dxa"/>
            <w:gridSpan w:val="2"/>
            <w:tcBorders>
              <w:top w:val="single" w:sz="8" w:space="0" w:color="auto"/>
              <w:left w:val="nil"/>
              <w:bottom w:val="single" w:sz="4" w:space="0" w:color="auto"/>
              <w:right w:val="nil"/>
            </w:tcBorders>
            <w:shd w:val="clear" w:color="auto" w:fill="auto"/>
            <w:noWrap/>
            <w:vAlign w:val="bottom"/>
            <w:hideMark/>
          </w:tcPr>
          <w:p w:rsidR="00F65766" w:rsidRPr="006C74A5" w:rsidRDefault="00F65766" w:rsidP="00E106FB">
            <w:pPr>
              <w:spacing w:after="0" w:line="240" w:lineRule="auto"/>
              <w:jc w:val="center"/>
              <w:rPr>
                <w:rFonts w:ascii="Times New Roman" w:eastAsia="Times New Roman" w:hAnsi="Times New Roman" w:cs="Times New Roman"/>
                <w:i/>
                <w:iCs/>
                <w:color w:val="000000"/>
              </w:rPr>
            </w:pPr>
            <w:r w:rsidRPr="006C74A5">
              <w:rPr>
                <w:rFonts w:ascii="Times New Roman" w:eastAsia="Times New Roman" w:hAnsi="Times New Roman" w:cs="Times New Roman"/>
                <w:i/>
                <w:iCs/>
                <w:color w:val="000000"/>
              </w:rPr>
              <w:lastRenderedPageBreak/>
              <w:t xml:space="preserve"> All Survey Respondents</w:t>
            </w:r>
          </w:p>
        </w:tc>
      </w:tr>
      <w:tr w:rsidR="00482437" w:rsidRPr="006C74A5" w:rsidTr="003D07C5">
        <w:trPr>
          <w:trHeight w:val="300"/>
        </w:trPr>
        <w:tc>
          <w:tcPr>
            <w:tcW w:w="1800" w:type="dxa"/>
            <w:tcBorders>
              <w:top w:val="nil"/>
              <w:left w:val="nil"/>
              <w:bottom w:val="nil"/>
              <w:right w:val="nil"/>
            </w:tcBorders>
            <w:shd w:val="clear" w:color="auto" w:fill="auto"/>
            <w:noWrap/>
            <w:vAlign w:val="bottom"/>
            <w:hideMark/>
          </w:tcPr>
          <w:p w:rsidR="00482437" w:rsidRPr="006C74A5" w:rsidRDefault="00482437" w:rsidP="00482437">
            <w:pPr>
              <w:spacing w:after="0" w:line="240" w:lineRule="auto"/>
              <w:rPr>
                <w:rFonts w:ascii="Times New Roman" w:eastAsia="Times New Roman" w:hAnsi="Times New Roman" w:cs="Times New Roman"/>
                <w:color w:val="000000"/>
              </w:rPr>
            </w:pPr>
            <w:r w:rsidRPr="006C74A5">
              <w:rPr>
                <w:rFonts w:ascii="Times New Roman" w:eastAsia="Times New Roman" w:hAnsi="Times New Roman" w:cs="Times New Roman"/>
                <w:color w:val="000000"/>
              </w:rPr>
              <w:t>Mean</w:t>
            </w:r>
          </w:p>
        </w:tc>
        <w:tc>
          <w:tcPr>
            <w:tcW w:w="2520" w:type="dxa"/>
            <w:tcBorders>
              <w:top w:val="nil"/>
              <w:left w:val="nil"/>
              <w:bottom w:val="nil"/>
              <w:right w:val="nil"/>
            </w:tcBorders>
            <w:shd w:val="clear" w:color="auto" w:fill="auto"/>
            <w:noWrap/>
            <w:vAlign w:val="bottom"/>
            <w:hideMark/>
          </w:tcPr>
          <w:p w:rsidR="00482437" w:rsidRPr="006C74A5" w:rsidRDefault="00482437" w:rsidP="003D07C5">
            <w:pPr>
              <w:spacing w:after="0" w:line="240" w:lineRule="auto"/>
              <w:rPr>
                <w:rFonts w:ascii="Times New Roman" w:eastAsia="Times New Roman" w:hAnsi="Times New Roman" w:cs="Times New Roman"/>
                <w:color w:val="000000"/>
              </w:rPr>
            </w:pPr>
            <w:r w:rsidRPr="006C74A5">
              <w:rPr>
                <w:rFonts w:ascii="Times New Roman" w:eastAsia="Times New Roman" w:hAnsi="Times New Roman" w:cs="Times New Roman"/>
                <w:color w:val="000000"/>
              </w:rPr>
              <w:t>6</w:t>
            </w:r>
          </w:p>
        </w:tc>
      </w:tr>
      <w:tr w:rsidR="00482437" w:rsidRPr="006C74A5" w:rsidTr="003D07C5">
        <w:trPr>
          <w:trHeight w:val="300"/>
        </w:trPr>
        <w:tc>
          <w:tcPr>
            <w:tcW w:w="1800" w:type="dxa"/>
            <w:tcBorders>
              <w:top w:val="nil"/>
              <w:left w:val="nil"/>
              <w:bottom w:val="nil"/>
              <w:right w:val="nil"/>
            </w:tcBorders>
            <w:shd w:val="clear" w:color="auto" w:fill="auto"/>
            <w:noWrap/>
            <w:vAlign w:val="bottom"/>
          </w:tcPr>
          <w:p w:rsidR="00482437" w:rsidRPr="006C74A5" w:rsidRDefault="00482437" w:rsidP="00482437">
            <w:pPr>
              <w:spacing w:after="0" w:line="240" w:lineRule="auto"/>
              <w:rPr>
                <w:rFonts w:ascii="Times New Roman" w:eastAsia="Times New Roman" w:hAnsi="Times New Roman" w:cs="Times New Roman"/>
                <w:color w:val="000000"/>
              </w:rPr>
            </w:pPr>
            <w:r w:rsidRPr="006C74A5">
              <w:rPr>
                <w:rFonts w:ascii="Times New Roman" w:eastAsia="Times New Roman" w:hAnsi="Times New Roman" w:cs="Times New Roman"/>
                <w:color w:val="000000"/>
              </w:rPr>
              <w:t>Standard Error</w:t>
            </w:r>
          </w:p>
        </w:tc>
        <w:tc>
          <w:tcPr>
            <w:tcW w:w="2520" w:type="dxa"/>
            <w:tcBorders>
              <w:top w:val="nil"/>
              <w:left w:val="nil"/>
              <w:bottom w:val="nil"/>
              <w:right w:val="nil"/>
            </w:tcBorders>
            <w:shd w:val="clear" w:color="auto" w:fill="auto"/>
            <w:noWrap/>
            <w:vAlign w:val="bottom"/>
          </w:tcPr>
          <w:p w:rsidR="00482437" w:rsidRPr="006C74A5" w:rsidRDefault="00482437" w:rsidP="003D07C5">
            <w:pPr>
              <w:spacing w:after="0" w:line="240" w:lineRule="auto"/>
              <w:rPr>
                <w:rFonts w:ascii="Times New Roman" w:eastAsia="Times New Roman" w:hAnsi="Times New Roman" w:cs="Times New Roman"/>
                <w:color w:val="000000"/>
              </w:rPr>
            </w:pPr>
            <w:r w:rsidRPr="006C74A5">
              <w:rPr>
                <w:rFonts w:ascii="Times New Roman" w:eastAsia="Times New Roman" w:hAnsi="Times New Roman" w:cs="Times New Roman"/>
                <w:color w:val="000000"/>
              </w:rPr>
              <w:t>0.567269664</w:t>
            </w:r>
          </w:p>
        </w:tc>
      </w:tr>
      <w:tr w:rsidR="00482437" w:rsidRPr="006C74A5" w:rsidTr="003D07C5">
        <w:trPr>
          <w:trHeight w:val="300"/>
        </w:trPr>
        <w:tc>
          <w:tcPr>
            <w:tcW w:w="1800" w:type="dxa"/>
            <w:tcBorders>
              <w:top w:val="nil"/>
              <w:left w:val="nil"/>
              <w:bottom w:val="nil"/>
              <w:right w:val="nil"/>
            </w:tcBorders>
            <w:shd w:val="clear" w:color="auto" w:fill="auto"/>
            <w:noWrap/>
            <w:vAlign w:val="bottom"/>
          </w:tcPr>
          <w:p w:rsidR="00482437" w:rsidRPr="006C74A5" w:rsidRDefault="00482437" w:rsidP="00482437">
            <w:pPr>
              <w:spacing w:after="0" w:line="240" w:lineRule="auto"/>
              <w:rPr>
                <w:rFonts w:ascii="Times New Roman" w:eastAsia="Times New Roman" w:hAnsi="Times New Roman" w:cs="Times New Roman"/>
                <w:color w:val="000000"/>
              </w:rPr>
            </w:pPr>
            <w:r w:rsidRPr="006C74A5">
              <w:rPr>
                <w:rFonts w:ascii="Times New Roman" w:eastAsia="Times New Roman" w:hAnsi="Times New Roman" w:cs="Times New Roman"/>
                <w:color w:val="000000"/>
              </w:rPr>
              <w:t>Median</w:t>
            </w:r>
          </w:p>
        </w:tc>
        <w:tc>
          <w:tcPr>
            <w:tcW w:w="2520" w:type="dxa"/>
            <w:tcBorders>
              <w:top w:val="nil"/>
              <w:left w:val="nil"/>
              <w:bottom w:val="nil"/>
              <w:right w:val="nil"/>
            </w:tcBorders>
            <w:shd w:val="clear" w:color="auto" w:fill="auto"/>
            <w:noWrap/>
            <w:vAlign w:val="bottom"/>
          </w:tcPr>
          <w:p w:rsidR="00482437" w:rsidRPr="006C74A5" w:rsidRDefault="00482437" w:rsidP="003D07C5">
            <w:pPr>
              <w:spacing w:after="0" w:line="240" w:lineRule="auto"/>
              <w:rPr>
                <w:rFonts w:ascii="Times New Roman" w:eastAsia="Times New Roman" w:hAnsi="Times New Roman" w:cs="Times New Roman"/>
                <w:color w:val="000000"/>
              </w:rPr>
            </w:pPr>
            <w:r w:rsidRPr="006C74A5">
              <w:rPr>
                <w:rFonts w:ascii="Times New Roman" w:eastAsia="Times New Roman" w:hAnsi="Times New Roman" w:cs="Times New Roman"/>
                <w:color w:val="000000"/>
              </w:rPr>
              <w:t>7</w:t>
            </w:r>
          </w:p>
        </w:tc>
      </w:tr>
      <w:tr w:rsidR="00482437" w:rsidRPr="006C74A5" w:rsidTr="003D07C5">
        <w:trPr>
          <w:trHeight w:val="300"/>
        </w:trPr>
        <w:tc>
          <w:tcPr>
            <w:tcW w:w="1800" w:type="dxa"/>
            <w:tcBorders>
              <w:top w:val="nil"/>
              <w:left w:val="nil"/>
              <w:bottom w:val="nil"/>
              <w:right w:val="nil"/>
            </w:tcBorders>
            <w:shd w:val="clear" w:color="auto" w:fill="auto"/>
            <w:noWrap/>
            <w:vAlign w:val="bottom"/>
          </w:tcPr>
          <w:p w:rsidR="00482437" w:rsidRPr="006C74A5" w:rsidRDefault="00482437" w:rsidP="00482437">
            <w:pPr>
              <w:spacing w:after="0" w:line="240" w:lineRule="auto"/>
              <w:rPr>
                <w:rFonts w:ascii="Times New Roman" w:eastAsia="Times New Roman" w:hAnsi="Times New Roman" w:cs="Times New Roman"/>
                <w:color w:val="000000"/>
              </w:rPr>
            </w:pPr>
            <w:r w:rsidRPr="006C74A5">
              <w:rPr>
                <w:rFonts w:ascii="Times New Roman" w:eastAsia="Times New Roman" w:hAnsi="Times New Roman" w:cs="Times New Roman"/>
                <w:color w:val="000000"/>
              </w:rPr>
              <w:t>Mode</w:t>
            </w:r>
          </w:p>
        </w:tc>
        <w:tc>
          <w:tcPr>
            <w:tcW w:w="2520" w:type="dxa"/>
            <w:tcBorders>
              <w:top w:val="nil"/>
              <w:left w:val="nil"/>
              <w:bottom w:val="nil"/>
              <w:right w:val="nil"/>
            </w:tcBorders>
            <w:shd w:val="clear" w:color="auto" w:fill="auto"/>
            <w:noWrap/>
            <w:vAlign w:val="bottom"/>
          </w:tcPr>
          <w:p w:rsidR="00482437" w:rsidRPr="006C74A5" w:rsidRDefault="00482437" w:rsidP="003D07C5">
            <w:pPr>
              <w:spacing w:after="0" w:line="240" w:lineRule="auto"/>
              <w:rPr>
                <w:rFonts w:ascii="Times New Roman" w:eastAsia="Times New Roman" w:hAnsi="Times New Roman" w:cs="Times New Roman"/>
                <w:color w:val="000000"/>
              </w:rPr>
            </w:pPr>
            <w:r w:rsidRPr="006C74A5">
              <w:rPr>
                <w:rFonts w:ascii="Times New Roman" w:eastAsia="Times New Roman" w:hAnsi="Times New Roman" w:cs="Times New Roman"/>
                <w:color w:val="000000"/>
              </w:rPr>
              <w:t>0</w:t>
            </w:r>
          </w:p>
        </w:tc>
      </w:tr>
      <w:tr w:rsidR="00482437" w:rsidRPr="006C74A5" w:rsidTr="003D07C5">
        <w:trPr>
          <w:trHeight w:val="300"/>
        </w:trPr>
        <w:tc>
          <w:tcPr>
            <w:tcW w:w="1800" w:type="dxa"/>
            <w:tcBorders>
              <w:top w:val="nil"/>
              <w:left w:val="nil"/>
              <w:bottom w:val="nil"/>
              <w:right w:val="nil"/>
            </w:tcBorders>
            <w:shd w:val="clear" w:color="auto" w:fill="auto"/>
            <w:noWrap/>
            <w:vAlign w:val="bottom"/>
          </w:tcPr>
          <w:p w:rsidR="00482437" w:rsidRPr="006C74A5" w:rsidRDefault="0085295C" w:rsidP="00482437">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Std.</w:t>
            </w:r>
            <w:r w:rsidR="00482437" w:rsidRPr="006C74A5">
              <w:rPr>
                <w:rFonts w:ascii="Times New Roman" w:eastAsia="Times New Roman" w:hAnsi="Times New Roman" w:cs="Times New Roman"/>
                <w:color w:val="000000"/>
              </w:rPr>
              <w:t xml:space="preserve"> Deviation</w:t>
            </w:r>
          </w:p>
        </w:tc>
        <w:tc>
          <w:tcPr>
            <w:tcW w:w="2520" w:type="dxa"/>
            <w:tcBorders>
              <w:top w:val="nil"/>
              <w:left w:val="nil"/>
              <w:bottom w:val="nil"/>
              <w:right w:val="nil"/>
            </w:tcBorders>
            <w:shd w:val="clear" w:color="auto" w:fill="auto"/>
            <w:noWrap/>
            <w:vAlign w:val="bottom"/>
          </w:tcPr>
          <w:p w:rsidR="00482437" w:rsidRPr="006C74A5" w:rsidRDefault="00482437" w:rsidP="003D07C5">
            <w:pPr>
              <w:spacing w:after="0" w:line="240" w:lineRule="auto"/>
              <w:rPr>
                <w:rFonts w:ascii="Times New Roman" w:eastAsia="Times New Roman" w:hAnsi="Times New Roman" w:cs="Times New Roman"/>
                <w:color w:val="000000"/>
              </w:rPr>
            </w:pPr>
            <w:r w:rsidRPr="006C74A5">
              <w:rPr>
                <w:rFonts w:ascii="Times New Roman" w:eastAsia="Times New Roman" w:hAnsi="Times New Roman" w:cs="Times New Roman"/>
                <w:color w:val="000000"/>
              </w:rPr>
              <w:t>3.587728372</w:t>
            </w:r>
          </w:p>
        </w:tc>
      </w:tr>
      <w:tr w:rsidR="00482437" w:rsidRPr="006C74A5" w:rsidTr="003D07C5">
        <w:trPr>
          <w:trHeight w:val="300"/>
        </w:trPr>
        <w:tc>
          <w:tcPr>
            <w:tcW w:w="1800" w:type="dxa"/>
            <w:tcBorders>
              <w:top w:val="nil"/>
              <w:left w:val="nil"/>
              <w:bottom w:val="nil"/>
              <w:right w:val="nil"/>
            </w:tcBorders>
            <w:shd w:val="clear" w:color="auto" w:fill="auto"/>
            <w:noWrap/>
            <w:vAlign w:val="bottom"/>
          </w:tcPr>
          <w:p w:rsidR="00482437" w:rsidRPr="006C74A5" w:rsidRDefault="00482437" w:rsidP="00482437">
            <w:pPr>
              <w:spacing w:after="0" w:line="240" w:lineRule="auto"/>
              <w:rPr>
                <w:rFonts w:ascii="Times New Roman" w:eastAsia="Times New Roman" w:hAnsi="Times New Roman" w:cs="Times New Roman"/>
                <w:color w:val="000000"/>
              </w:rPr>
            </w:pPr>
            <w:r w:rsidRPr="006C74A5">
              <w:rPr>
                <w:rFonts w:ascii="Times New Roman" w:eastAsia="Times New Roman" w:hAnsi="Times New Roman" w:cs="Times New Roman"/>
                <w:color w:val="000000"/>
              </w:rPr>
              <w:t>Sample Variance</w:t>
            </w:r>
          </w:p>
        </w:tc>
        <w:tc>
          <w:tcPr>
            <w:tcW w:w="2520" w:type="dxa"/>
            <w:tcBorders>
              <w:top w:val="nil"/>
              <w:left w:val="nil"/>
              <w:bottom w:val="nil"/>
              <w:right w:val="nil"/>
            </w:tcBorders>
            <w:shd w:val="clear" w:color="auto" w:fill="auto"/>
            <w:noWrap/>
            <w:vAlign w:val="bottom"/>
          </w:tcPr>
          <w:p w:rsidR="00482437" w:rsidRPr="006C74A5" w:rsidRDefault="00482437" w:rsidP="003D07C5">
            <w:pPr>
              <w:spacing w:after="0" w:line="240" w:lineRule="auto"/>
              <w:rPr>
                <w:rFonts w:ascii="Times New Roman" w:eastAsia="Times New Roman" w:hAnsi="Times New Roman" w:cs="Times New Roman"/>
                <w:color w:val="000000"/>
              </w:rPr>
            </w:pPr>
            <w:r w:rsidRPr="006C74A5">
              <w:rPr>
                <w:rFonts w:ascii="Times New Roman" w:eastAsia="Times New Roman" w:hAnsi="Times New Roman" w:cs="Times New Roman"/>
                <w:color w:val="000000"/>
              </w:rPr>
              <w:t>12.87179487</w:t>
            </w:r>
          </w:p>
        </w:tc>
      </w:tr>
      <w:tr w:rsidR="00482437" w:rsidRPr="006C74A5" w:rsidTr="003D07C5">
        <w:trPr>
          <w:trHeight w:val="300"/>
        </w:trPr>
        <w:tc>
          <w:tcPr>
            <w:tcW w:w="1800" w:type="dxa"/>
            <w:tcBorders>
              <w:top w:val="nil"/>
              <w:left w:val="nil"/>
              <w:bottom w:val="nil"/>
              <w:right w:val="nil"/>
            </w:tcBorders>
            <w:shd w:val="clear" w:color="auto" w:fill="auto"/>
            <w:noWrap/>
            <w:vAlign w:val="bottom"/>
          </w:tcPr>
          <w:p w:rsidR="00482437" w:rsidRPr="006C74A5" w:rsidRDefault="00482437" w:rsidP="00482437">
            <w:pPr>
              <w:spacing w:after="0" w:line="240" w:lineRule="auto"/>
              <w:rPr>
                <w:rFonts w:ascii="Times New Roman" w:eastAsia="Times New Roman" w:hAnsi="Times New Roman" w:cs="Times New Roman"/>
                <w:color w:val="000000"/>
              </w:rPr>
            </w:pPr>
            <w:r w:rsidRPr="006C74A5">
              <w:rPr>
                <w:rFonts w:ascii="Times New Roman" w:eastAsia="Times New Roman" w:hAnsi="Times New Roman" w:cs="Times New Roman"/>
                <w:color w:val="000000"/>
              </w:rPr>
              <w:t>Kurtosis</w:t>
            </w:r>
          </w:p>
        </w:tc>
        <w:tc>
          <w:tcPr>
            <w:tcW w:w="2520" w:type="dxa"/>
            <w:tcBorders>
              <w:top w:val="nil"/>
              <w:left w:val="nil"/>
              <w:bottom w:val="nil"/>
              <w:right w:val="nil"/>
            </w:tcBorders>
            <w:shd w:val="clear" w:color="auto" w:fill="auto"/>
            <w:noWrap/>
            <w:vAlign w:val="bottom"/>
          </w:tcPr>
          <w:p w:rsidR="00482437" w:rsidRPr="006C74A5" w:rsidRDefault="00482437" w:rsidP="003D07C5">
            <w:pPr>
              <w:spacing w:after="0" w:line="240" w:lineRule="auto"/>
              <w:rPr>
                <w:rFonts w:ascii="Times New Roman" w:eastAsia="Times New Roman" w:hAnsi="Times New Roman" w:cs="Times New Roman"/>
                <w:color w:val="000000"/>
              </w:rPr>
            </w:pPr>
            <w:r w:rsidRPr="006C74A5">
              <w:rPr>
                <w:rFonts w:ascii="Times New Roman" w:eastAsia="Times New Roman" w:hAnsi="Times New Roman" w:cs="Times New Roman"/>
                <w:color w:val="000000"/>
              </w:rPr>
              <w:t>-0.776279116</w:t>
            </w:r>
          </w:p>
        </w:tc>
      </w:tr>
      <w:tr w:rsidR="00482437" w:rsidRPr="006C74A5" w:rsidTr="003D07C5">
        <w:trPr>
          <w:trHeight w:val="300"/>
        </w:trPr>
        <w:tc>
          <w:tcPr>
            <w:tcW w:w="1800" w:type="dxa"/>
            <w:tcBorders>
              <w:top w:val="nil"/>
              <w:left w:val="nil"/>
              <w:bottom w:val="nil"/>
              <w:right w:val="nil"/>
            </w:tcBorders>
            <w:shd w:val="clear" w:color="auto" w:fill="auto"/>
            <w:noWrap/>
            <w:vAlign w:val="bottom"/>
          </w:tcPr>
          <w:p w:rsidR="00482437" w:rsidRPr="006C74A5" w:rsidRDefault="00482437" w:rsidP="00482437">
            <w:pPr>
              <w:spacing w:after="0" w:line="240" w:lineRule="auto"/>
              <w:rPr>
                <w:rFonts w:ascii="Times New Roman" w:eastAsia="Times New Roman" w:hAnsi="Times New Roman" w:cs="Times New Roman"/>
                <w:color w:val="000000"/>
              </w:rPr>
            </w:pPr>
            <w:r w:rsidRPr="006C74A5">
              <w:rPr>
                <w:rFonts w:ascii="Times New Roman" w:eastAsia="Times New Roman" w:hAnsi="Times New Roman" w:cs="Times New Roman"/>
                <w:color w:val="000000"/>
              </w:rPr>
              <w:lastRenderedPageBreak/>
              <w:t>Skewness</w:t>
            </w:r>
          </w:p>
        </w:tc>
        <w:tc>
          <w:tcPr>
            <w:tcW w:w="2520" w:type="dxa"/>
            <w:tcBorders>
              <w:top w:val="nil"/>
              <w:left w:val="nil"/>
              <w:bottom w:val="nil"/>
              <w:right w:val="nil"/>
            </w:tcBorders>
            <w:shd w:val="clear" w:color="auto" w:fill="auto"/>
            <w:noWrap/>
            <w:vAlign w:val="bottom"/>
          </w:tcPr>
          <w:p w:rsidR="00482437" w:rsidRPr="006C74A5" w:rsidRDefault="00482437" w:rsidP="003D07C5">
            <w:pPr>
              <w:spacing w:after="0" w:line="240" w:lineRule="auto"/>
              <w:rPr>
                <w:rFonts w:ascii="Times New Roman" w:eastAsia="Times New Roman" w:hAnsi="Times New Roman" w:cs="Times New Roman"/>
                <w:color w:val="000000"/>
              </w:rPr>
            </w:pPr>
            <w:r w:rsidRPr="006C74A5">
              <w:rPr>
                <w:rFonts w:ascii="Times New Roman" w:eastAsia="Times New Roman" w:hAnsi="Times New Roman" w:cs="Times New Roman"/>
                <w:color w:val="000000"/>
              </w:rPr>
              <w:t>-0.806551696</w:t>
            </w:r>
          </w:p>
        </w:tc>
      </w:tr>
      <w:tr w:rsidR="00482437" w:rsidRPr="006C74A5" w:rsidTr="003D07C5">
        <w:trPr>
          <w:trHeight w:val="300"/>
        </w:trPr>
        <w:tc>
          <w:tcPr>
            <w:tcW w:w="1800" w:type="dxa"/>
            <w:tcBorders>
              <w:top w:val="nil"/>
              <w:left w:val="nil"/>
              <w:bottom w:val="nil"/>
              <w:right w:val="nil"/>
            </w:tcBorders>
            <w:shd w:val="clear" w:color="auto" w:fill="auto"/>
            <w:noWrap/>
            <w:vAlign w:val="bottom"/>
          </w:tcPr>
          <w:p w:rsidR="00482437" w:rsidRPr="006C74A5" w:rsidRDefault="00482437" w:rsidP="00482437">
            <w:pPr>
              <w:spacing w:after="0" w:line="240" w:lineRule="auto"/>
              <w:rPr>
                <w:rFonts w:ascii="Times New Roman" w:eastAsia="Times New Roman" w:hAnsi="Times New Roman" w:cs="Times New Roman"/>
                <w:color w:val="000000"/>
              </w:rPr>
            </w:pPr>
            <w:r w:rsidRPr="006C74A5">
              <w:rPr>
                <w:rFonts w:ascii="Times New Roman" w:eastAsia="Times New Roman" w:hAnsi="Times New Roman" w:cs="Times New Roman"/>
                <w:color w:val="000000"/>
              </w:rPr>
              <w:t>Range</w:t>
            </w:r>
          </w:p>
        </w:tc>
        <w:tc>
          <w:tcPr>
            <w:tcW w:w="2520" w:type="dxa"/>
            <w:tcBorders>
              <w:top w:val="nil"/>
              <w:left w:val="nil"/>
              <w:bottom w:val="nil"/>
              <w:right w:val="nil"/>
            </w:tcBorders>
            <w:shd w:val="clear" w:color="auto" w:fill="auto"/>
            <w:noWrap/>
            <w:vAlign w:val="bottom"/>
          </w:tcPr>
          <w:p w:rsidR="00482437" w:rsidRPr="006C74A5" w:rsidRDefault="00482437" w:rsidP="003D07C5">
            <w:pPr>
              <w:spacing w:after="0" w:line="240" w:lineRule="auto"/>
              <w:rPr>
                <w:rFonts w:ascii="Times New Roman" w:eastAsia="Times New Roman" w:hAnsi="Times New Roman" w:cs="Times New Roman"/>
                <w:color w:val="000000"/>
              </w:rPr>
            </w:pPr>
            <w:r w:rsidRPr="006C74A5">
              <w:rPr>
                <w:rFonts w:ascii="Times New Roman" w:eastAsia="Times New Roman" w:hAnsi="Times New Roman" w:cs="Times New Roman"/>
                <w:color w:val="000000"/>
              </w:rPr>
              <w:t>10</w:t>
            </w:r>
          </w:p>
        </w:tc>
      </w:tr>
      <w:tr w:rsidR="00482437" w:rsidRPr="006C74A5" w:rsidTr="003D07C5">
        <w:trPr>
          <w:trHeight w:val="300"/>
        </w:trPr>
        <w:tc>
          <w:tcPr>
            <w:tcW w:w="1800" w:type="dxa"/>
            <w:tcBorders>
              <w:top w:val="nil"/>
              <w:left w:val="nil"/>
              <w:bottom w:val="nil"/>
              <w:right w:val="nil"/>
            </w:tcBorders>
            <w:shd w:val="clear" w:color="auto" w:fill="auto"/>
            <w:noWrap/>
            <w:vAlign w:val="bottom"/>
          </w:tcPr>
          <w:p w:rsidR="00482437" w:rsidRPr="006C74A5" w:rsidRDefault="00482437" w:rsidP="00482437">
            <w:pPr>
              <w:spacing w:after="0" w:line="240" w:lineRule="auto"/>
              <w:rPr>
                <w:rFonts w:ascii="Times New Roman" w:eastAsia="Times New Roman" w:hAnsi="Times New Roman" w:cs="Times New Roman"/>
                <w:color w:val="000000"/>
              </w:rPr>
            </w:pPr>
            <w:r w:rsidRPr="006C74A5">
              <w:rPr>
                <w:rFonts w:ascii="Times New Roman" w:eastAsia="Times New Roman" w:hAnsi="Times New Roman" w:cs="Times New Roman"/>
                <w:color w:val="000000"/>
              </w:rPr>
              <w:t>Minimum</w:t>
            </w:r>
          </w:p>
        </w:tc>
        <w:tc>
          <w:tcPr>
            <w:tcW w:w="2520" w:type="dxa"/>
            <w:tcBorders>
              <w:top w:val="nil"/>
              <w:left w:val="nil"/>
              <w:bottom w:val="nil"/>
              <w:right w:val="nil"/>
            </w:tcBorders>
            <w:shd w:val="clear" w:color="auto" w:fill="auto"/>
            <w:noWrap/>
            <w:vAlign w:val="bottom"/>
          </w:tcPr>
          <w:p w:rsidR="00482437" w:rsidRPr="006C74A5" w:rsidRDefault="00482437" w:rsidP="003D07C5">
            <w:pPr>
              <w:spacing w:after="0" w:line="240" w:lineRule="auto"/>
              <w:rPr>
                <w:rFonts w:ascii="Times New Roman" w:eastAsia="Times New Roman" w:hAnsi="Times New Roman" w:cs="Times New Roman"/>
                <w:color w:val="000000"/>
              </w:rPr>
            </w:pPr>
            <w:r w:rsidRPr="006C74A5">
              <w:rPr>
                <w:rFonts w:ascii="Times New Roman" w:eastAsia="Times New Roman" w:hAnsi="Times New Roman" w:cs="Times New Roman"/>
                <w:color w:val="000000"/>
              </w:rPr>
              <w:t>0</w:t>
            </w:r>
          </w:p>
        </w:tc>
      </w:tr>
      <w:tr w:rsidR="00482437" w:rsidRPr="006C74A5" w:rsidTr="003D07C5">
        <w:trPr>
          <w:trHeight w:val="300"/>
        </w:trPr>
        <w:tc>
          <w:tcPr>
            <w:tcW w:w="1800" w:type="dxa"/>
            <w:tcBorders>
              <w:top w:val="nil"/>
              <w:left w:val="nil"/>
              <w:bottom w:val="nil"/>
              <w:right w:val="nil"/>
            </w:tcBorders>
            <w:shd w:val="clear" w:color="auto" w:fill="auto"/>
            <w:noWrap/>
            <w:vAlign w:val="bottom"/>
          </w:tcPr>
          <w:p w:rsidR="00482437" w:rsidRPr="006C74A5" w:rsidRDefault="00482437" w:rsidP="00482437">
            <w:pPr>
              <w:spacing w:after="0" w:line="240" w:lineRule="auto"/>
              <w:rPr>
                <w:rFonts w:ascii="Times New Roman" w:eastAsia="Times New Roman" w:hAnsi="Times New Roman" w:cs="Times New Roman"/>
                <w:color w:val="000000"/>
              </w:rPr>
            </w:pPr>
            <w:r w:rsidRPr="006C74A5">
              <w:rPr>
                <w:rFonts w:ascii="Times New Roman" w:eastAsia="Times New Roman" w:hAnsi="Times New Roman" w:cs="Times New Roman"/>
                <w:color w:val="000000"/>
              </w:rPr>
              <w:t>Maximum</w:t>
            </w:r>
          </w:p>
        </w:tc>
        <w:tc>
          <w:tcPr>
            <w:tcW w:w="2520" w:type="dxa"/>
            <w:tcBorders>
              <w:top w:val="nil"/>
              <w:left w:val="nil"/>
              <w:bottom w:val="nil"/>
              <w:right w:val="nil"/>
            </w:tcBorders>
            <w:shd w:val="clear" w:color="auto" w:fill="auto"/>
            <w:noWrap/>
            <w:vAlign w:val="bottom"/>
          </w:tcPr>
          <w:p w:rsidR="00482437" w:rsidRPr="006C74A5" w:rsidRDefault="00482437" w:rsidP="003D07C5">
            <w:pPr>
              <w:spacing w:after="0" w:line="240" w:lineRule="auto"/>
              <w:rPr>
                <w:rFonts w:ascii="Times New Roman" w:eastAsia="Times New Roman" w:hAnsi="Times New Roman" w:cs="Times New Roman"/>
                <w:color w:val="000000"/>
              </w:rPr>
            </w:pPr>
            <w:r w:rsidRPr="006C74A5">
              <w:rPr>
                <w:rFonts w:ascii="Times New Roman" w:eastAsia="Times New Roman" w:hAnsi="Times New Roman" w:cs="Times New Roman"/>
                <w:color w:val="000000"/>
              </w:rPr>
              <w:t>10</w:t>
            </w:r>
          </w:p>
        </w:tc>
      </w:tr>
      <w:tr w:rsidR="00482437" w:rsidRPr="006C74A5" w:rsidTr="003D07C5">
        <w:trPr>
          <w:trHeight w:val="300"/>
        </w:trPr>
        <w:tc>
          <w:tcPr>
            <w:tcW w:w="1800" w:type="dxa"/>
            <w:tcBorders>
              <w:top w:val="nil"/>
              <w:left w:val="nil"/>
              <w:bottom w:val="nil"/>
              <w:right w:val="nil"/>
            </w:tcBorders>
            <w:shd w:val="clear" w:color="auto" w:fill="auto"/>
            <w:noWrap/>
            <w:vAlign w:val="bottom"/>
          </w:tcPr>
          <w:p w:rsidR="00482437" w:rsidRPr="006C74A5" w:rsidRDefault="00482437" w:rsidP="00482437">
            <w:pPr>
              <w:spacing w:after="0" w:line="240" w:lineRule="auto"/>
              <w:rPr>
                <w:rFonts w:ascii="Times New Roman" w:eastAsia="Times New Roman" w:hAnsi="Times New Roman" w:cs="Times New Roman"/>
                <w:color w:val="000000"/>
              </w:rPr>
            </w:pPr>
            <w:r w:rsidRPr="006C74A5">
              <w:rPr>
                <w:rFonts w:ascii="Times New Roman" w:eastAsia="Times New Roman" w:hAnsi="Times New Roman" w:cs="Times New Roman"/>
                <w:color w:val="000000"/>
              </w:rPr>
              <w:t>Sum</w:t>
            </w:r>
          </w:p>
        </w:tc>
        <w:tc>
          <w:tcPr>
            <w:tcW w:w="2520" w:type="dxa"/>
            <w:tcBorders>
              <w:top w:val="nil"/>
              <w:left w:val="nil"/>
              <w:bottom w:val="nil"/>
              <w:right w:val="nil"/>
            </w:tcBorders>
            <w:shd w:val="clear" w:color="auto" w:fill="auto"/>
            <w:noWrap/>
            <w:vAlign w:val="bottom"/>
          </w:tcPr>
          <w:p w:rsidR="00482437" w:rsidRPr="006C74A5" w:rsidRDefault="00482437" w:rsidP="003D07C5">
            <w:pPr>
              <w:spacing w:after="0" w:line="240" w:lineRule="auto"/>
              <w:rPr>
                <w:rFonts w:ascii="Times New Roman" w:eastAsia="Times New Roman" w:hAnsi="Times New Roman" w:cs="Times New Roman"/>
                <w:color w:val="000000"/>
              </w:rPr>
            </w:pPr>
            <w:r w:rsidRPr="006C74A5">
              <w:rPr>
                <w:rFonts w:ascii="Times New Roman" w:eastAsia="Times New Roman" w:hAnsi="Times New Roman" w:cs="Times New Roman"/>
                <w:color w:val="000000"/>
              </w:rPr>
              <w:t>240</w:t>
            </w:r>
          </w:p>
        </w:tc>
      </w:tr>
      <w:tr w:rsidR="00482437" w:rsidRPr="006C74A5" w:rsidTr="003D07C5">
        <w:trPr>
          <w:trHeight w:val="300"/>
        </w:trPr>
        <w:tc>
          <w:tcPr>
            <w:tcW w:w="1800" w:type="dxa"/>
            <w:tcBorders>
              <w:top w:val="nil"/>
              <w:left w:val="nil"/>
              <w:bottom w:val="nil"/>
              <w:right w:val="nil"/>
            </w:tcBorders>
            <w:shd w:val="clear" w:color="auto" w:fill="auto"/>
            <w:noWrap/>
            <w:vAlign w:val="bottom"/>
          </w:tcPr>
          <w:p w:rsidR="00482437" w:rsidRPr="006C74A5" w:rsidRDefault="00482437" w:rsidP="00482437">
            <w:pPr>
              <w:spacing w:after="0" w:line="240" w:lineRule="auto"/>
              <w:rPr>
                <w:rFonts w:ascii="Times New Roman" w:eastAsia="Times New Roman" w:hAnsi="Times New Roman" w:cs="Times New Roman"/>
                <w:color w:val="000000"/>
              </w:rPr>
            </w:pPr>
            <w:r w:rsidRPr="006C74A5">
              <w:rPr>
                <w:rFonts w:ascii="Times New Roman" w:eastAsia="Times New Roman" w:hAnsi="Times New Roman" w:cs="Times New Roman"/>
                <w:color w:val="000000"/>
              </w:rPr>
              <w:t>Count</w:t>
            </w:r>
          </w:p>
        </w:tc>
        <w:tc>
          <w:tcPr>
            <w:tcW w:w="2520" w:type="dxa"/>
            <w:tcBorders>
              <w:top w:val="nil"/>
              <w:left w:val="nil"/>
              <w:bottom w:val="nil"/>
              <w:right w:val="nil"/>
            </w:tcBorders>
            <w:shd w:val="clear" w:color="auto" w:fill="auto"/>
            <w:noWrap/>
            <w:vAlign w:val="bottom"/>
          </w:tcPr>
          <w:p w:rsidR="00482437" w:rsidRPr="006C74A5" w:rsidRDefault="00482437" w:rsidP="003D07C5">
            <w:pPr>
              <w:spacing w:after="0" w:line="240" w:lineRule="auto"/>
              <w:rPr>
                <w:rFonts w:ascii="Times New Roman" w:eastAsia="Times New Roman" w:hAnsi="Times New Roman" w:cs="Times New Roman"/>
                <w:color w:val="000000"/>
              </w:rPr>
            </w:pPr>
            <w:r w:rsidRPr="006C74A5">
              <w:rPr>
                <w:rFonts w:ascii="Times New Roman" w:eastAsia="Times New Roman" w:hAnsi="Times New Roman" w:cs="Times New Roman"/>
                <w:color w:val="000000"/>
              </w:rPr>
              <w:t>40</w:t>
            </w:r>
          </w:p>
        </w:tc>
      </w:tr>
      <w:tr w:rsidR="00482437" w:rsidRPr="006C74A5" w:rsidTr="003D07C5">
        <w:trPr>
          <w:trHeight w:val="300"/>
        </w:trPr>
        <w:tc>
          <w:tcPr>
            <w:tcW w:w="1800" w:type="dxa"/>
            <w:tcBorders>
              <w:top w:val="nil"/>
              <w:left w:val="nil"/>
              <w:bottom w:val="nil"/>
              <w:right w:val="nil"/>
            </w:tcBorders>
            <w:shd w:val="clear" w:color="auto" w:fill="auto"/>
            <w:noWrap/>
            <w:vAlign w:val="bottom"/>
          </w:tcPr>
          <w:p w:rsidR="00482437" w:rsidRPr="006C74A5" w:rsidRDefault="0085295C" w:rsidP="00482437">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Confidence: </w:t>
            </w:r>
            <w:r w:rsidR="003D07C5">
              <w:rPr>
                <w:rFonts w:ascii="Times New Roman" w:eastAsia="Times New Roman" w:hAnsi="Times New Roman" w:cs="Times New Roman"/>
                <w:color w:val="000000"/>
              </w:rPr>
              <w:t>95</w:t>
            </w:r>
            <w:r>
              <w:rPr>
                <w:rFonts w:ascii="Times New Roman" w:eastAsia="Times New Roman" w:hAnsi="Times New Roman" w:cs="Times New Roman"/>
                <w:color w:val="000000"/>
              </w:rPr>
              <w:t>%</w:t>
            </w:r>
          </w:p>
        </w:tc>
        <w:tc>
          <w:tcPr>
            <w:tcW w:w="2520" w:type="dxa"/>
            <w:tcBorders>
              <w:top w:val="nil"/>
              <w:left w:val="nil"/>
              <w:bottom w:val="nil"/>
              <w:right w:val="nil"/>
            </w:tcBorders>
            <w:shd w:val="clear" w:color="auto" w:fill="auto"/>
            <w:noWrap/>
            <w:vAlign w:val="bottom"/>
          </w:tcPr>
          <w:p w:rsidR="00482437" w:rsidRPr="006C74A5" w:rsidRDefault="00482437" w:rsidP="003D07C5">
            <w:pPr>
              <w:spacing w:after="0" w:line="240" w:lineRule="auto"/>
              <w:rPr>
                <w:rFonts w:ascii="Times New Roman" w:eastAsia="Times New Roman" w:hAnsi="Times New Roman" w:cs="Times New Roman"/>
                <w:color w:val="000000"/>
              </w:rPr>
            </w:pPr>
            <w:r w:rsidRPr="006C74A5">
              <w:rPr>
                <w:rFonts w:ascii="Times New Roman" w:eastAsia="Times New Roman" w:hAnsi="Times New Roman" w:cs="Times New Roman"/>
                <w:color w:val="000000"/>
              </w:rPr>
              <w:t>1.147411199</w:t>
            </w:r>
          </w:p>
        </w:tc>
      </w:tr>
    </w:tbl>
    <w:p w:rsidR="00482437" w:rsidRDefault="00482437" w:rsidP="00F65766">
      <w:pPr>
        <w:rPr>
          <w:rFonts w:ascii="Times New Roman" w:hAnsi="Times New Roman" w:cs="Times New Roman"/>
          <w:sz w:val="24"/>
          <w:szCs w:val="24"/>
        </w:rPr>
        <w:sectPr w:rsidR="00482437" w:rsidSect="005F30AE">
          <w:type w:val="continuous"/>
          <w:pgSz w:w="12240" w:h="15840"/>
          <w:pgMar w:top="1440" w:right="1440" w:bottom="1440" w:left="2304" w:header="720" w:footer="720" w:gutter="0"/>
          <w:pgNumType w:start="1"/>
          <w:cols w:num="2" w:space="720"/>
          <w:docGrid w:linePitch="360"/>
        </w:sectPr>
      </w:pPr>
    </w:p>
    <w:p w:rsidR="00482437" w:rsidRDefault="00482437" w:rsidP="00482437">
      <w:pPr>
        <w:spacing w:after="0" w:line="240" w:lineRule="auto"/>
        <w:rPr>
          <w:rFonts w:ascii="Times New Roman" w:eastAsia="Times New Roman" w:hAnsi="Times New Roman" w:cs="Times New Roman"/>
          <w:i/>
          <w:iCs/>
          <w:color w:val="000000"/>
        </w:rPr>
        <w:sectPr w:rsidR="00482437" w:rsidSect="005F30AE">
          <w:type w:val="continuous"/>
          <w:pgSz w:w="12240" w:h="15840"/>
          <w:pgMar w:top="1440" w:right="1440" w:bottom="1440" w:left="2304" w:header="720" w:footer="720" w:gutter="0"/>
          <w:pgNumType w:start="1"/>
          <w:cols w:space="720"/>
          <w:docGrid w:linePitch="360"/>
        </w:sectPr>
      </w:pPr>
    </w:p>
    <w:tbl>
      <w:tblPr>
        <w:tblW w:w="4410" w:type="dxa"/>
        <w:tblLook w:val="04A0" w:firstRow="1" w:lastRow="0" w:firstColumn="1" w:lastColumn="0" w:noHBand="0" w:noVBand="1"/>
      </w:tblPr>
      <w:tblGrid>
        <w:gridCol w:w="1800"/>
        <w:gridCol w:w="2610"/>
      </w:tblGrid>
      <w:tr w:rsidR="00F65766" w:rsidRPr="006C74A5" w:rsidTr="00482437">
        <w:trPr>
          <w:trHeight w:val="300"/>
        </w:trPr>
        <w:tc>
          <w:tcPr>
            <w:tcW w:w="4410" w:type="dxa"/>
            <w:gridSpan w:val="2"/>
            <w:tcBorders>
              <w:top w:val="single" w:sz="8" w:space="0" w:color="auto"/>
              <w:left w:val="nil"/>
              <w:bottom w:val="single" w:sz="4" w:space="0" w:color="auto"/>
              <w:right w:val="nil"/>
            </w:tcBorders>
            <w:shd w:val="clear" w:color="auto" w:fill="auto"/>
            <w:noWrap/>
            <w:vAlign w:val="bottom"/>
            <w:hideMark/>
          </w:tcPr>
          <w:p w:rsidR="00F65766" w:rsidRPr="006C74A5" w:rsidRDefault="00F65766" w:rsidP="00E106FB">
            <w:pPr>
              <w:spacing w:after="0" w:line="240" w:lineRule="auto"/>
              <w:jc w:val="center"/>
              <w:rPr>
                <w:rFonts w:ascii="Times New Roman" w:eastAsia="Times New Roman" w:hAnsi="Times New Roman" w:cs="Times New Roman"/>
                <w:i/>
                <w:iCs/>
                <w:color w:val="000000"/>
              </w:rPr>
            </w:pPr>
            <w:r w:rsidRPr="006C74A5">
              <w:rPr>
                <w:rFonts w:ascii="Times New Roman" w:eastAsia="Times New Roman" w:hAnsi="Times New Roman" w:cs="Times New Roman"/>
                <w:i/>
                <w:iCs/>
                <w:color w:val="000000"/>
              </w:rPr>
              <w:lastRenderedPageBreak/>
              <w:t>Active Mesonet Users</w:t>
            </w:r>
          </w:p>
        </w:tc>
      </w:tr>
      <w:tr w:rsidR="00482437" w:rsidRPr="006C74A5" w:rsidTr="003D07C5">
        <w:trPr>
          <w:trHeight w:val="300"/>
        </w:trPr>
        <w:tc>
          <w:tcPr>
            <w:tcW w:w="1800" w:type="dxa"/>
            <w:tcBorders>
              <w:top w:val="nil"/>
              <w:left w:val="nil"/>
              <w:bottom w:val="nil"/>
              <w:right w:val="nil"/>
            </w:tcBorders>
            <w:shd w:val="clear" w:color="auto" w:fill="auto"/>
            <w:noWrap/>
            <w:vAlign w:val="bottom"/>
            <w:hideMark/>
          </w:tcPr>
          <w:p w:rsidR="00482437" w:rsidRPr="006C74A5" w:rsidRDefault="00482437" w:rsidP="00482437">
            <w:pPr>
              <w:spacing w:after="0" w:line="240" w:lineRule="auto"/>
              <w:rPr>
                <w:rFonts w:ascii="Times New Roman" w:eastAsia="Times New Roman" w:hAnsi="Times New Roman" w:cs="Times New Roman"/>
                <w:color w:val="000000"/>
              </w:rPr>
            </w:pPr>
            <w:r w:rsidRPr="006C74A5">
              <w:rPr>
                <w:rFonts w:ascii="Times New Roman" w:eastAsia="Times New Roman" w:hAnsi="Times New Roman" w:cs="Times New Roman"/>
                <w:color w:val="000000"/>
              </w:rPr>
              <w:t>Mean</w:t>
            </w:r>
          </w:p>
        </w:tc>
        <w:tc>
          <w:tcPr>
            <w:tcW w:w="2610" w:type="dxa"/>
            <w:tcBorders>
              <w:top w:val="nil"/>
              <w:left w:val="nil"/>
              <w:bottom w:val="nil"/>
              <w:right w:val="nil"/>
            </w:tcBorders>
            <w:shd w:val="clear" w:color="auto" w:fill="auto"/>
            <w:noWrap/>
            <w:vAlign w:val="bottom"/>
            <w:hideMark/>
          </w:tcPr>
          <w:p w:rsidR="00482437" w:rsidRPr="006C74A5" w:rsidRDefault="00482437" w:rsidP="003D07C5">
            <w:pPr>
              <w:spacing w:after="0" w:line="240" w:lineRule="auto"/>
              <w:rPr>
                <w:rFonts w:ascii="Times New Roman" w:eastAsia="Times New Roman" w:hAnsi="Times New Roman" w:cs="Times New Roman"/>
                <w:color w:val="000000"/>
              </w:rPr>
            </w:pPr>
            <w:r w:rsidRPr="006C74A5">
              <w:rPr>
                <w:rFonts w:ascii="Times New Roman" w:eastAsia="Times New Roman" w:hAnsi="Times New Roman" w:cs="Times New Roman"/>
                <w:color w:val="000000"/>
              </w:rPr>
              <w:t>7.821428571</w:t>
            </w:r>
          </w:p>
        </w:tc>
      </w:tr>
      <w:tr w:rsidR="00482437" w:rsidRPr="006C74A5" w:rsidTr="003D07C5">
        <w:trPr>
          <w:trHeight w:val="300"/>
        </w:trPr>
        <w:tc>
          <w:tcPr>
            <w:tcW w:w="1800" w:type="dxa"/>
            <w:tcBorders>
              <w:top w:val="nil"/>
              <w:left w:val="nil"/>
              <w:bottom w:val="nil"/>
              <w:right w:val="nil"/>
            </w:tcBorders>
            <w:shd w:val="clear" w:color="auto" w:fill="auto"/>
            <w:noWrap/>
            <w:vAlign w:val="bottom"/>
          </w:tcPr>
          <w:p w:rsidR="00482437" w:rsidRPr="006C74A5" w:rsidRDefault="00482437" w:rsidP="00482437">
            <w:pPr>
              <w:spacing w:after="0" w:line="240" w:lineRule="auto"/>
              <w:rPr>
                <w:rFonts w:ascii="Times New Roman" w:eastAsia="Times New Roman" w:hAnsi="Times New Roman" w:cs="Times New Roman"/>
                <w:color w:val="000000"/>
              </w:rPr>
            </w:pPr>
            <w:r w:rsidRPr="006C74A5">
              <w:rPr>
                <w:rFonts w:ascii="Times New Roman" w:eastAsia="Times New Roman" w:hAnsi="Times New Roman" w:cs="Times New Roman"/>
                <w:color w:val="000000"/>
              </w:rPr>
              <w:t>Standard Error</w:t>
            </w:r>
          </w:p>
        </w:tc>
        <w:tc>
          <w:tcPr>
            <w:tcW w:w="2610" w:type="dxa"/>
            <w:tcBorders>
              <w:top w:val="nil"/>
              <w:left w:val="nil"/>
              <w:bottom w:val="nil"/>
              <w:right w:val="nil"/>
            </w:tcBorders>
            <w:shd w:val="clear" w:color="auto" w:fill="auto"/>
            <w:noWrap/>
            <w:vAlign w:val="bottom"/>
          </w:tcPr>
          <w:p w:rsidR="00482437" w:rsidRPr="006C74A5" w:rsidRDefault="00482437" w:rsidP="003D07C5">
            <w:pPr>
              <w:spacing w:after="0" w:line="240" w:lineRule="auto"/>
              <w:rPr>
                <w:rFonts w:ascii="Times New Roman" w:eastAsia="Times New Roman" w:hAnsi="Times New Roman" w:cs="Times New Roman"/>
                <w:color w:val="000000"/>
              </w:rPr>
            </w:pPr>
            <w:r w:rsidRPr="006C74A5">
              <w:rPr>
                <w:rFonts w:ascii="Times New Roman" w:eastAsia="Times New Roman" w:hAnsi="Times New Roman" w:cs="Times New Roman"/>
                <w:color w:val="000000"/>
              </w:rPr>
              <w:t>0.395254828</w:t>
            </w:r>
          </w:p>
        </w:tc>
      </w:tr>
      <w:tr w:rsidR="00482437" w:rsidRPr="006C74A5" w:rsidTr="003D07C5">
        <w:trPr>
          <w:trHeight w:val="300"/>
        </w:trPr>
        <w:tc>
          <w:tcPr>
            <w:tcW w:w="1800" w:type="dxa"/>
            <w:tcBorders>
              <w:top w:val="nil"/>
              <w:left w:val="nil"/>
              <w:bottom w:val="nil"/>
              <w:right w:val="nil"/>
            </w:tcBorders>
            <w:shd w:val="clear" w:color="auto" w:fill="auto"/>
            <w:noWrap/>
            <w:vAlign w:val="bottom"/>
          </w:tcPr>
          <w:p w:rsidR="00482437" w:rsidRPr="006C74A5" w:rsidRDefault="00482437" w:rsidP="00482437">
            <w:pPr>
              <w:spacing w:after="0" w:line="240" w:lineRule="auto"/>
              <w:rPr>
                <w:rFonts w:ascii="Times New Roman" w:eastAsia="Times New Roman" w:hAnsi="Times New Roman" w:cs="Times New Roman"/>
                <w:color w:val="000000"/>
              </w:rPr>
            </w:pPr>
            <w:r w:rsidRPr="006C74A5">
              <w:rPr>
                <w:rFonts w:ascii="Times New Roman" w:eastAsia="Times New Roman" w:hAnsi="Times New Roman" w:cs="Times New Roman"/>
                <w:color w:val="000000"/>
              </w:rPr>
              <w:t>Median</w:t>
            </w:r>
          </w:p>
        </w:tc>
        <w:tc>
          <w:tcPr>
            <w:tcW w:w="2610" w:type="dxa"/>
            <w:tcBorders>
              <w:top w:val="nil"/>
              <w:left w:val="nil"/>
              <w:bottom w:val="nil"/>
              <w:right w:val="nil"/>
            </w:tcBorders>
            <w:shd w:val="clear" w:color="auto" w:fill="auto"/>
            <w:noWrap/>
            <w:vAlign w:val="bottom"/>
          </w:tcPr>
          <w:p w:rsidR="00482437" w:rsidRPr="006C74A5" w:rsidRDefault="00482437" w:rsidP="003D07C5">
            <w:pPr>
              <w:spacing w:after="0" w:line="240" w:lineRule="auto"/>
              <w:rPr>
                <w:rFonts w:ascii="Times New Roman" w:eastAsia="Times New Roman" w:hAnsi="Times New Roman" w:cs="Times New Roman"/>
                <w:color w:val="000000"/>
              </w:rPr>
            </w:pPr>
            <w:r w:rsidRPr="006C74A5">
              <w:rPr>
                <w:rFonts w:ascii="Times New Roman" w:eastAsia="Times New Roman" w:hAnsi="Times New Roman" w:cs="Times New Roman"/>
                <w:color w:val="000000"/>
              </w:rPr>
              <w:t>8</w:t>
            </w:r>
          </w:p>
        </w:tc>
      </w:tr>
      <w:tr w:rsidR="00482437" w:rsidRPr="006C74A5" w:rsidTr="003D07C5">
        <w:trPr>
          <w:trHeight w:val="300"/>
        </w:trPr>
        <w:tc>
          <w:tcPr>
            <w:tcW w:w="1800" w:type="dxa"/>
            <w:tcBorders>
              <w:top w:val="nil"/>
              <w:left w:val="nil"/>
              <w:bottom w:val="nil"/>
              <w:right w:val="nil"/>
            </w:tcBorders>
            <w:shd w:val="clear" w:color="auto" w:fill="auto"/>
            <w:noWrap/>
            <w:vAlign w:val="bottom"/>
          </w:tcPr>
          <w:p w:rsidR="00482437" w:rsidRPr="006C74A5" w:rsidRDefault="00482437" w:rsidP="00482437">
            <w:pPr>
              <w:spacing w:after="0" w:line="240" w:lineRule="auto"/>
              <w:rPr>
                <w:rFonts w:ascii="Times New Roman" w:eastAsia="Times New Roman" w:hAnsi="Times New Roman" w:cs="Times New Roman"/>
                <w:color w:val="000000"/>
              </w:rPr>
            </w:pPr>
            <w:r w:rsidRPr="006C74A5">
              <w:rPr>
                <w:rFonts w:ascii="Times New Roman" w:eastAsia="Times New Roman" w:hAnsi="Times New Roman" w:cs="Times New Roman"/>
                <w:color w:val="000000"/>
              </w:rPr>
              <w:t>Mode</w:t>
            </w:r>
          </w:p>
        </w:tc>
        <w:tc>
          <w:tcPr>
            <w:tcW w:w="2610" w:type="dxa"/>
            <w:tcBorders>
              <w:top w:val="nil"/>
              <w:left w:val="nil"/>
              <w:bottom w:val="nil"/>
              <w:right w:val="nil"/>
            </w:tcBorders>
            <w:shd w:val="clear" w:color="auto" w:fill="auto"/>
            <w:noWrap/>
            <w:vAlign w:val="bottom"/>
          </w:tcPr>
          <w:p w:rsidR="00482437" w:rsidRPr="006C74A5" w:rsidRDefault="00482437" w:rsidP="003D07C5">
            <w:pPr>
              <w:spacing w:after="0" w:line="240" w:lineRule="auto"/>
              <w:rPr>
                <w:rFonts w:ascii="Times New Roman" w:eastAsia="Times New Roman" w:hAnsi="Times New Roman" w:cs="Times New Roman"/>
                <w:color w:val="000000"/>
              </w:rPr>
            </w:pPr>
            <w:r w:rsidRPr="006C74A5">
              <w:rPr>
                <w:rFonts w:ascii="Times New Roman" w:eastAsia="Times New Roman" w:hAnsi="Times New Roman" w:cs="Times New Roman"/>
                <w:color w:val="000000"/>
              </w:rPr>
              <w:t>8</w:t>
            </w:r>
          </w:p>
        </w:tc>
      </w:tr>
      <w:tr w:rsidR="00482437" w:rsidRPr="006C74A5" w:rsidTr="003D07C5">
        <w:trPr>
          <w:trHeight w:val="300"/>
        </w:trPr>
        <w:tc>
          <w:tcPr>
            <w:tcW w:w="1800" w:type="dxa"/>
            <w:tcBorders>
              <w:top w:val="nil"/>
              <w:left w:val="nil"/>
              <w:bottom w:val="nil"/>
              <w:right w:val="nil"/>
            </w:tcBorders>
            <w:shd w:val="clear" w:color="auto" w:fill="auto"/>
            <w:noWrap/>
            <w:vAlign w:val="bottom"/>
          </w:tcPr>
          <w:p w:rsidR="00482437" w:rsidRPr="006C74A5" w:rsidRDefault="0085295C" w:rsidP="00482437">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Std. Deviation</w:t>
            </w:r>
          </w:p>
        </w:tc>
        <w:tc>
          <w:tcPr>
            <w:tcW w:w="2610" w:type="dxa"/>
            <w:tcBorders>
              <w:top w:val="nil"/>
              <w:left w:val="nil"/>
              <w:bottom w:val="nil"/>
              <w:right w:val="nil"/>
            </w:tcBorders>
            <w:shd w:val="clear" w:color="auto" w:fill="auto"/>
            <w:noWrap/>
            <w:vAlign w:val="bottom"/>
          </w:tcPr>
          <w:p w:rsidR="00482437" w:rsidRPr="006C74A5" w:rsidRDefault="00482437" w:rsidP="003D07C5">
            <w:pPr>
              <w:spacing w:after="0" w:line="240" w:lineRule="auto"/>
              <w:rPr>
                <w:rFonts w:ascii="Times New Roman" w:eastAsia="Times New Roman" w:hAnsi="Times New Roman" w:cs="Times New Roman"/>
                <w:color w:val="000000"/>
              </w:rPr>
            </w:pPr>
            <w:r w:rsidRPr="006C74A5">
              <w:rPr>
                <w:rFonts w:ascii="Times New Roman" w:eastAsia="Times New Roman" w:hAnsi="Times New Roman" w:cs="Times New Roman"/>
                <w:color w:val="000000"/>
              </w:rPr>
              <w:t>2.091491961</w:t>
            </w:r>
          </w:p>
        </w:tc>
      </w:tr>
      <w:tr w:rsidR="00482437" w:rsidRPr="006C74A5" w:rsidTr="003D07C5">
        <w:trPr>
          <w:trHeight w:val="300"/>
        </w:trPr>
        <w:tc>
          <w:tcPr>
            <w:tcW w:w="1800" w:type="dxa"/>
            <w:tcBorders>
              <w:top w:val="nil"/>
              <w:left w:val="nil"/>
              <w:bottom w:val="nil"/>
              <w:right w:val="nil"/>
            </w:tcBorders>
            <w:shd w:val="clear" w:color="auto" w:fill="auto"/>
            <w:noWrap/>
            <w:vAlign w:val="bottom"/>
          </w:tcPr>
          <w:p w:rsidR="00482437" w:rsidRPr="006C74A5" w:rsidRDefault="00482437" w:rsidP="00482437">
            <w:pPr>
              <w:spacing w:after="0" w:line="240" w:lineRule="auto"/>
              <w:rPr>
                <w:rFonts w:ascii="Times New Roman" w:eastAsia="Times New Roman" w:hAnsi="Times New Roman" w:cs="Times New Roman"/>
                <w:color w:val="000000"/>
              </w:rPr>
            </w:pPr>
            <w:r w:rsidRPr="006C74A5">
              <w:rPr>
                <w:rFonts w:ascii="Times New Roman" w:eastAsia="Times New Roman" w:hAnsi="Times New Roman" w:cs="Times New Roman"/>
                <w:color w:val="000000"/>
              </w:rPr>
              <w:t>Sample Variance</w:t>
            </w:r>
          </w:p>
        </w:tc>
        <w:tc>
          <w:tcPr>
            <w:tcW w:w="2610" w:type="dxa"/>
            <w:tcBorders>
              <w:top w:val="nil"/>
              <w:left w:val="nil"/>
              <w:bottom w:val="nil"/>
              <w:right w:val="nil"/>
            </w:tcBorders>
            <w:shd w:val="clear" w:color="auto" w:fill="auto"/>
            <w:noWrap/>
            <w:vAlign w:val="bottom"/>
          </w:tcPr>
          <w:p w:rsidR="00482437" w:rsidRPr="006C74A5" w:rsidRDefault="00482437" w:rsidP="003D07C5">
            <w:pPr>
              <w:spacing w:after="0" w:line="240" w:lineRule="auto"/>
              <w:rPr>
                <w:rFonts w:ascii="Times New Roman" w:eastAsia="Times New Roman" w:hAnsi="Times New Roman" w:cs="Times New Roman"/>
                <w:color w:val="000000"/>
              </w:rPr>
            </w:pPr>
            <w:r w:rsidRPr="006C74A5">
              <w:rPr>
                <w:rFonts w:ascii="Times New Roman" w:eastAsia="Times New Roman" w:hAnsi="Times New Roman" w:cs="Times New Roman"/>
                <w:color w:val="000000"/>
              </w:rPr>
              <w:t>4.374338624</w:t>
            </w:r>
          </w:p>
        </w:tc>
      </w:tr>
      <w:tr w:rsidR="00482437" w:rsidRPr="006C74A5" w:rsidTr="003D07C5">
        <w:trPr>
          <w:trHeight w:val="300"/>
        </w:trPr>
        <w:tc>
          <w:tcPr>
            <w:tcW w:w="1800" w:type="dxa"/>
            <w:tcBorders>
              <w:top w:val="nil"/>
              <w:left w:val="nil"/>
              <w:bottom w:val="nil"/>
              <w:right w:val="nil"/>
            </w:tcBorders>
            <w:shd w:val="clear" w:color="auto" w:fill="auto"/>
            <w:noWrap/>
            <w:vAlign w:val="bottom"/>
          </w:tcPr>
          <w:p w:rsidR="00482437" w:rsidRPr="006C74A5" w:rsidRDefault="00482437" w:rsidP="00482437">
            <w:pPr>
              <w:spacing w:after="0" w:line="240" w:lineRule="auto"/>
              <w:rPr>
                <w:rFonts w:ascii="Times New Roman" w:eastAsia="Times New Roman" w:hAnsi="Times New Roman" w:cs="Times New Roman"/>
                <w:color w:val="000000"/>
              </w:rPr>
            </w:pPr>
            <w:r w:rsidRPr="006C74A5">
              <w:rPr>
                <w:rFonts w:ascii="Times New Roman" w:eastAsia="Times New Roman" w:hAnsi="Times New Roman" w:cs="Times New Roman"/>
                <w:color w:val="000000"/>
              </w:rPr>
              <w:t>Minimum</w:t>
            </w:r>
          </w:p>
        </w:tc>
        <w:tc>
          <w:tcPr>
            <w:tcW w:w="2610" w:type="dxa"/>
            <w:tcBorders>
              <w:top w:val="nil"/>
              <w:left w:val="nil"/>
              <w:bottom w:val="nil"/>
              <w:right w:val="nil"/>
            </w:tcBorders>
            <w:shd w:val="clear" w:color="auto" w:fill="auto"/>
            <w:noWrap/>
            <w:vAlign w:val="bottom"/>
          </w:tcPr>
          <w:p w:rsidR="00482437" w:rsidRPr="006C74A5" w:rsidRDefault="00482437" w:rsidP="003D07C5">
            <w:pPr>
              <w:spacing w:after="0" w:line="240" w:lineRule="auto"/>
              <w:rPr>
                <w:rFonts w:ascii="Times New Roman" w:eastAsia="Times New Roman" w:hAnsi="Times New Roman" w:cs="Times New Roman"/>
                <w:color w:val="000000"/>
              </w:rPr>
            </w:pPr>
            <w:r w:rsidRPr="006C74A5">
              <w:rPr>
                <w:rFonts w:ascii="Times New Roman" w:eastAsia="Times New Roman" w:hAnsi="Times New Roman" w:cs="Times New Roman"/>
                <w:color w:val="000000"/>
              </w:rPr>
              <w:t>0</w:t>
            </w:r>
          </w:p>
        </w:tc>
      </w:tr>
      <w:tr w:rsidR="00482437" w:rsidRPr="006C74A5" w:rsidTr="003D07C5">
        <w:trPr>
          <w:trHeight w:val="300"/>
        </w:trPr>
        <w:tc>
          <w:tcPr>
            <w:tcW w:w="1800" w:type="dxa"/>
            <w:tcBorders>
              <w:top w:val="nil"/>
              <w:left w:val="nil"/>
              <w:bottom w:val="nil"/>
              <w:right w:val="nil"/>
            </w:tcBorders>
            <w:shd w:val="clear" w:color="auto" w:fill="auto"/>
            <w:noWrap/>
            <w:vAlign w:val="bottom"/>
          </w:tcPr>
          <w:p w:rsidR="00482437" w:rsidRPr="006C74A5" w:rsidRDefault="00482437" w:rsidP="00482437">
            <w:pPr>
              <w:spacing w:after="0" w:line="240" w:lineRule="auto"/>
              <w:rPr>
                <w:rFonts w:ascii="Times New Roman" w:eastAsia="Times New Roman" w:hAnsi="Times New Roman" w:cs="Times New Roman"/>
                <w:color w:val="000000"/>
              </w:rPr>
            </w:pPr>
            <w:r w:rsidRPr="006C74A5">
              <w:rPr>
                <w:rFonts w:ascii="Times New Roman" w:eastAsia="Times New Roman" w:hAnsi="Times New Roman" w:cs="Times New Roman"/>
                <w:color w:val="000000"/>
              </w:rPr>
              <w:lastRenderedPageBreak/>
              <w:t>Maximum</w:t>
            </w:r>
          </w:p>
        </w:tc>
        <w:tc>
          <w:tcPr>
            <w:tcW w:w="2610" w:type="dxa"/>
            <w:tcBorders>
              <w:top w:val="nil"/>
              <w:left w:val="nil"/>
              <w:bottom w:val="nil"/>
              <w:right w:val="nil"/>
            </w:tcBorders>
            <w:shd w:val="clear" w:color="auto" w:fill="auto"/>
            <w:noWrap/>
            <w:vAlign w:val="bottom"/>
          </w:tcPr>
          <w:p w:rsidR="00482437" w:rsidRPr="006C74A5" w:rsidRDefault="00482437" w:rsidP="003D07C5">
            <w:pPr>
              <w:spacing w:after="0" w:line="240" w:lineRule="auto"/>
              <w:rPr>
                <w:rFonts w:ascii="Times New Roman" w:eastAsia="Times New Roman" w:hAnsi="Times New Roman" w:cs="Times New Roman"/>
                <w:color w:val="000000"/>
              </w:rPr>
            </w:pPr>
            <w:r w:rsidRPr="006C74A5">
              <w:rPr>
                <w:rFonts w:ascii="Times New Roman" w:eastAsia="Times New Roman" w:hAnsi="Times New Roman" w:cs="Times New Roman"/>
                <w:color w:val="000000"/>
              </w:rPr>
              <w:t>10</w:t>
            </w:r>
          </w:p>
        </w:tc>
      </w:tr>
      <w:tr w:rsidR="00482437" w:rsidRPr="006C74A5" w:rsidTr="003D07C5">
        <w:trPr>
          <w:trHeight w:val="300"/>
        </w:trPr>
        <w:tc>
          <w:tcPr>
            <w:tcW w:w="1800" w:type="dxa"/>
            <w:tcBorders>
              <w:top w:val="nil"/>
              <w:left w:val="nil"/>
              <w:bottom w:val="nil"/>
              <w:right w:val="nil"/>
            </w:tcBorders>
            <w:shd w:val="clear" w:color="auto" w:fill="auto"/>
            <w:noWrap/>
            <w:vAlign w:val="bottom"/>
          </w:tcPr>
          <w:p w:rsidR="00482437" w:rsidRPr="006C74A5" w:rsidRDefault="00482437" w:rsidP="00482437">
            <w:pPr>
              <w:spacing w:after="0" w:line="240" w:lineRule="auto"/>
              <w:rPr>
                <w:rFonts w:ascii="Times New Roman" w:eastAsia="Times New Roman" w:hAnsi="Times New Roman" w:cs="Times New Roman"/>
                <w:color w:val="000000"/>
              </w:rPr>
            </w:pPr>
            <w:r w:rsidRPr="006C74A5">
              <w:rPr>
                <w:rFonts w:ascii="Times New Roman" w:eastAsia="Times New Roman" w:hAnsi="Times New Roman" w:cs="Times New Roman"/>
                <w:color w:val="000000"/>
              </w:rPr>
              <w:t>Sum</w:t>
            </w:r>
          </w:p>
        </w:tc>
        <w:tc>
          <w:tcPr>
            <w:tcW w:w="2610" w:type="dxa"/>
            <w:tcBorders>
              <w:top w:val="nil"/>
              <w:left w:val="nil"/>
              <w:bottom w:val="nil"/>
              <w:right w:val="nil"/>
            </w:tcBorders>
            <w:shd w:val="clear" w:color="auto" w:fill="auto"/>
            <w:noWrap/>
            <w:vAlign w:val="bottom"/>
          </w:tcPr>
          <w:p w:rsidR="00482437" w:rsidRPr="006C74A5" w:rsidRDefault="00482437" w:rsidP="003D07C5">
            <w:pPr>
              <w:spacing w:after="0" w:line="240" w:lineRule="auto"/>
              <w:rPr>
                <w:rFonts w:ascii="Times New Roman" w:eastAsia="Times New Roman" w:hAnsi="Times New Roman" w:cs="Times New Roman"/>
                <w:color w:val="000000"/>
              </w:rPr>
            </w:pPr>
            <w:r w:rsidRPr="006C74A5">
              <w:rPr>
                <w:rFonts w:ascii="Times New Roman" w:eastAsia="Times New Roman" w:hAnsi="Times New Roman" w:cs="Times New Roman"/>
                <w:color w:val="000000"/>
              </w:rPr>
              <w:t>219</w:t>
            </w:r>
          </w:p>
        </w:tc>
      </w:tr>
      <w:tr w:rsidR="00482437" w:rsidRPr="006C74A5" w:rsidTr="003D07C5">
        <w:trPr>
          <w:trHeight w:val="300"/>
        </w:trPr>
        <w:tc>
          <w:tcPr>
            <w:tcW w:w="1800" w:type="dxa"/>
            <w:tcBorders>
              <w:top w:val="nil"/>
              <w:left w:val="nil"/>
              <w:bottom w:val="nil"/>
              <w:right w:val="nil"/>
            </w:tcBorders>
            <w:shd w:val="clear" w:color="auto" w:fill="auto"/>
            <w:noWrap/>
            <w:vAlign w:val="bottom"/>
          </w:tcPr>
          <w:p w:rsidR="00482437" w:rsidRPr="006C74A5" w:rsidRDefault="00482437" w:rsidP="00482437">
            <w:pPr>
              <w:spacing w:after="0" w:line="240" w:lineRule="auto"/>
              <w:rPr>
                <w:rFonts w:ascii="Times New Roman" w:eastAsia="Times New Roman" w:hAnsi="Times New Roman" w:cs="Times New Roman"/>
                <w:color w:val="000000"/>
              </w:rPr>
            </w:pPr>
            <w:r w:rsidRPr="006C74A5">
              <w:rPr>
                <w:rFonts w:ascii="Times New Roman" w:eastAsia="Times New Roman" w:hAnsi="Times New Roman" w:cs="Times New Roman"/>
                <w:color w:val="000000"/>
              </w:rPr>
              <w:t>Count</w:t>
            </w:r>
          </w:p>
        </w:tc>
        <w:tc>
          <w:tcPr>
            <w:tcW w:w="2610" w:type="dxa"/>
            <w:tcBorders>
              <w:top w:val="nil"/>
              <w:left w:val="nil"/>
              <w:bottom w:val="nil"/>
              <w:right w:val="nil"/>
            </w:tcBorders>
            <w:shd w:val="clear" w:color="auto" w:fill="auto"/>
            <w:noWrap/>
            <w:vAlign w:val="bottom"/>
          </w:tcPr>
          <w:p w:rsidR="00482437" w:rsidRPr="006C74A5" w:rsidRDefault="00482437" w:rsidP="003D07C5">
            <w:pPr>
              <w:spacing w:after="0" w:line="240" w:lineRule="auto"/>
              <w:rPr>
                <w:rFonts w:ascii="Times New Roman" w:eastAsia="Times New Roman" w:hAnsi="Times New Roman" w:cs="Times New Roman"/>
                <w:color w:val="000000"/>
              </w:rPr>
            </w:pPr>
            <w:r w:rsidRPr="006C74A5">
              <w:rPr>
                <w:rFonts w:ascii="Times New Roman" w:eastAsia="Times New Roman" w:hAnsi="Times New Roman" w:cs="Times New Roman"/>
                <w:color w:val="000000"/>
              </w:rPr>
              <w:t>28</w:t>
            </w:r>
          </w:p>
        </w:tc>
      </w:tr>
      <w:tr w:rsidR="00482437" w:rsidRPr="006C74A5" w:rsidTr="003D07C5">
        <w:trPr>
          <w:trHeight w:val="300"/>
        </w:trPr>
        <w:tc>
          <w:tcPr>
            <w:tcW w:w="1800" w:type="dxa"/>
            <w:tcBorders>
              <w:top w:val="nil"/>
              <w:left w:val="nil"/>
              <w:right w:val="nil"/>
            </w:tcBorders>
            <w:shd w:val="clear" w:color="auto" w:fill="auto"/>
            <w:noWrap/>
            <w:vAlign w:val="bottom"/>
          </w:tcPr>
          <w:p w:rsidR="00482437" w:rsidRPr="006C74A5" w:rsidRDefault="0085295C" w:rsidP="00482437">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Confidence: </w:t>
            </w:r>
            <w:r w:rsidR="003D07C5">
              <w:rPr>
                <w:rFonts w:ascii="Times New Roman" w:eastAsia="Times New Roman" w:hAnsi="Times New Roman" w:cs="Times New Roman"/>
                <w:color w:val="000000"/>
              </w:rPr>
              <w:t>95</w:t>
            </w:r>
            <w:r>
              <w:rPr>
                <w:rFonts w:ascii="Times New Roman" w:eastAsia="Times New Roman" w:hAnsi="Times New Roman" w:cs="Times New Roman"/>
                <w:color w:val="000000"/>
              </w:rPr>
              <w:t>%</w:t>
            </w:r>
          </w:p>
        </w:tc>
        <w:tc>
          <w:tcPr>
            <w:tcW w:w="2610" w:type="dxa"/>
            <w:tcBorders>
              <w:top w:val="nil"/>
              <w:left w:val="nil"/>
              <w:right w:val="nil"/>
            </w:tcBorders>
            <w:shd w:val="clear" w:color="auto" w:fill="auto"/>
            <w:noWrap/>
            <w:vAlign w:val="bottom"/>
          </w:tcPr>
          <w:p w:rsidR="00482437" w:rsidRPr="006C74A5" w:rsidRDefault="00482437" w:rsidP="003D07C5">
            <w:pPr>
              <w:spacing w:after="0" w:line="240" w:lineRule="auto"/>
              <w:rPr>
                <w:rFonts w:ascii="Times New Roman" w:eastAsia="Times New Roman" w:hAnsi="Times New Roman" w:cs="Times New Roman"/>
                <w:color w:val="000000"/>
              </w:rPr>
            </w:pPr>
            <w:r w:rsidRPr="006C74A5">
              <w:rPr>
                <w:rFonts w:ascii="Times New Roman" w:eastAsia="Times New Roman" w:hAnsi="Times New Roman" w:cs="Times New Roman"/>
                <w:color w:val="000000"/>
              </w:rPr>
              <w:t>0.810995919</w:t>
            </w:r>
          </w:p>
        </w:tc>
      </w:tr>
      <w:tr w:rsidR="0085295C" w:rsidRPr="006C74A5" w:rsidTr="003D07C5">
        <w:trPr>
          <w:trHeight w:val="300"/>
        </w:trPr>
        <w:tc>
          <w:tcPr>
            <w:tcW w:w="1800" w:type="dxa"/>
            <w:tcBorders>
              <w:top w:val="nil"/>
              <w:left w:val="nil"/>
              <w:bottom w:val="nil"/>
              <w:right w:val="nil"/>
            </w:tcBorders>
            <w:shd w:val="clear" w:color="auto" w:fill="auto"/>
            <w:noWrap/>
            <w:vAlign w:val="bottom"/>
          </w:tcPr>
          <w:p w:rsidR="0085295C" w:rsidRPr="006C74A5" w:rsidRDefault="0085295C" w:rsidP="0085295C">
            <w:pPr>
              <w:spacing w:after="0" w:line="240" w:lineRule="auto"/>
              <w:rPr>
                <w:rFonts w:ascii="Times New Roman" w:eastAsia="Times New Roman" w:hAnsi="Times New Roman" w:cs="Times New Roman"/>
                <w:color w:val="000000"/>
              </w:rPr>
            </w:pPr>
            <w:r w:rsidRPr="006C74A5">
              <w:rPr>
                <w:rFonts w:ascii="Times New Roman" w:eastAsia="Times New Roman" w:hAnsi="Times New Roman" w:cs="Times New Roman"/>
                <w:color w:val="000000"/>
              </w:rPr>
              <w:t>Skewness</w:t>
            </w:r>
          </w:p>
        </w:tc>
        <w:tc>
          <w:tcPr>
            <w:tcW w:w="2610" w:type="dxa"/>
            <w:tcBorders>
              <w:top w:val="nil"/>
              <w:left w:val="nil"/>
              <w:bottom w:val="nil"/>
              <w:right w:val="nil"/>
            </w:tcBorders>
            <w:shd w:val="clear" w:color="auto" w:fill="auto"/>
            <w:noWrap/>
            <w:vAlign w:val="bottom"/>
          </w:tcPr>
          <w:p w:rsidR="0085295C" w:rsidRPr="006C74A5" w:rsidRDefault="0085295C" w:rsidP="0085295C">
            <w:pPr>
              <w:spacing w:after="0" w:line="240" w:lineRule="auto"/>
              <w:rPr>
                <w:rFonts w:ascii="Times New Roman" w:eastAsia="Times New Roman" w:hAnsi="Times New Roman" w:cs="Times New Roman"/>
                <w:color w:val="000000"/>
              </w:rPr>
            </w:pPr>
            <w:r w:rsidRPr="006C74A5">
              <w:rPr>
                <w:rFonts w:ascii="Times New Roman" w:eastAsia="Times New Roman" w:hAnsi="Times New Roman" w:cs="Times New Roman"/>
                <w:color w:val="000000"/>
              </w:rPr>
              <w:t>-2.021001293</w:t>
            </w:r>
          </w:p>
        </w:tc>
      </w:tr>
      <w:tr w:rsidR="0085295C" w:rsidRPr="006C74A5" w:rsidTr="003D07C5">
        <w:trPr>
          <w:trHeight w:val="300"/>
        </w:trPr>
        <w:tc>
          <w:tcPr>
            <w:tcW w:w="1800" w:type="dxa"/>
            <w:tcBorders>
              <w:top w:val="nil"/>
              <w:left w:val="nil"/>
              <w:bottom w:val="nil"/>
              <w:right w:val="nil"/>
            </w:tcBorders>
            <w:shd w:val="clear" w:color="auto" w:fill="auto"/>
            <w:noWrap/>
            <w:vAlign w:val="bottom"/>
          </w:tcPr>
          <w:p w:rsidR="0085295C" w:rsidRPr="006C74A5" w:rsidRDefault="0085295C" w:rsidP="0085295C">
            <w:pPr>
              <w:spacing w:after="0" w:line="240" w:lineRule="auto"/>
              <w:rPr>
                <w:rFonts w:ascii="Times New Roman" w:eastAsia="Times New Roman" w:hAnsi="Times New Roman" w:cs="Times New Roman"/>
                <w:color w:val="000000"/>
              </w:rPr>
            </w:pPr>
            <w:r w:rsidRPr="006C74A5">
              <w:rPr>
                <w:rFonts w:ascii="Times New Roman" w:eastAsia="Times New Roman" w:hAnsi="Times New Roman" w:cs="Times New Roman"/>
                <w:color w:val="000000"/>
              </w:rPr>
              <w:t>Kurtosis</w:t>
            </w:r>
          </w:p>
        </w:tc>
        <w:tc>
          <w:tcPr>
            <w:tcW w:w="2610" w:type="dxa"/>
            <w:tcBorders>
              <w:top w:val="nil"/>
              <w:left w:val="nil"/>
              <w:bottom w:val="nil"/>
              <w:right w:val="nil"/>
            </w:tcBorders>
            <w:shd w:val="clear" w:color="auto" w:fill="auto"/>
            <w:noWrap/>
            <w:vAlign w:val="bottom"/>
          </w:tcPr>
          <w:p w:rsidR="0085295C" w:rsidRPr="006C74A5" w:rsidRDefault="0085295C" w:rsidP="0085295C">
            <w:pPr>
              <w:spacing w:after="0" w:line="240" w:lineRule="auto"/>
              <w:rPr>
                <w:rFonts w:ascii="Times New Roman" w:eastAsia="Times New Roman" w:hAnsi="Times New Roman" w:cs="Times New Roman"/>
                <w:color w:val="000000"/>
              </w:rPr>
            </w:pPr>
            <w:r w:rsidRPr="006C74A5">
              <w:rPr>
                <w:rFonts w:ascii="Times New Roman" w:eastAsia="Times New Roman" w:hAnsi="Times New Roman" w:cs="Times New Roman"/>
                <w:color w:val="000000"/>
              </w:rPr>
              <w:t>6.368399467</w:t>
            </w:r>
          </w:p>
        </w:tc>
      </w:tr>
      <w:tr w:rsidR="0085295C" w:rsidRPr="006C74A5" w:rsidTr="003D07C5">
        <w:trPr>
          <w:trHeight w:val="300"/>
        </w:trPr>
        <w:tc>
          <w:tcPr>
            <w:tcW w:w="1800" w:type="dxa"/>
            <w:tcBorders>
              <w:top w:val="nil"/>
              <w:left w:val="nil"/>
              <w:bottom w:val="nil"/>
              <w:right w:val="nil"/>
            </w:tcBorders>
            <w:shd w:val="clear" w:color="auto" w:fill="auto"/>
            <w:noWrap/>
            <w:vAlign w:val="bottom"/>
          </w:tcPr>
          <w:p w:rsidR="0085295C" w:rsidRPr="006C74A5" w:rsidRDefault="0085295C" w:rsidP="0085295C">
            <w:pPr>
              <w:spacing w:after="0" w:line="240" w:lineRule="auto"/>
              <w:rPr>
                <w:rFonts w:ascii="Times New Roman" w:eastAsia="Times New Roman" w:hAnsi="Times New Roman" w:cs="Times New Roman"/>
                <w:color w:val="000000"/>
              </w:rPr>
            </w:pPr>
            <w:r w:rsidRPr="006C74A5">
              <w:rPr>
                <w:rFonts w:ascii="Times New Roman" w:eastAsia="Times New Roman" w:hAnsi="Times New Roman" w:cs="Times New Roman"/>
                <w:color w:val="000000"/>
              </w:rPr>
              <w:t>Range</w:t>
            </w:r>
          </w:p>
        </w:tc>
        <w:tc>
          <w:tcPr>
            <w:tcW w:w="2610" w:type="dxa"/>
            <w:tcBorders>
              <w:top w:val="nil"/>
              <w:left w:val="nil"/>
              <w:bottom w:val="nil"/>
              <w:right w:val="nil"/>
            </w:tcBorders>
            <w:shd w:val="clear" w:color="auto" w:fill="auto"/>
            <w:noWrap/>
            <w:vAlign w:val="bottom"/>
          </w:tcPr>
          <w:p w:rsidR="0085295C" w:rsidRPr="006C74A5" w:rsidRDefault="0085295C" w:rsidP="0085295C">
            <w:pPr>
              <w:spacing w:after="0" w:line="240" w:lineRule="auto"/>
              <w:rPr>
                <w:rFonts w:ascii="Times New Roman" w:eastAsia="Times New Roman" w:hAnsi="Times New Roman" w:cs="Times New Roman"/>
                <w:color w:val="000000"/>
              </w:rPr>
            </w:pPr>
            <w:r w:rsidRPr="006C74A5">
              <w:rPr>
                <w:rFonts w:ascii="Times New Roman" w:eastAsia="Times New Roman" w:hAnsi="Times New Roman" w:cs="Times New Roman"/>
                <w:color w:val="000000"/>
              </w:rPr>
              <w:t>10</w:t>
            </w:r>
          </w:p>
        </w:tc>
      </w:tr>
    </w:tbl>
    <w:p w:rsidR="00482437" w:rsidRDefault="00482437" w:rsidP="00E106FB">
      <w:pPr>
        <w:spacing w:after="0" w:line="240" w:lineRule="auto"/>
        <w:rPr>
          <w:rFonts w:ascii="Times New Roman" w:eastAsia="Times New Roman" w:hAnsi="Times New Roman" w:cs="Times New Roman"/>
          <w:color w:val="000000"/>
        </w:rPr>
        <w:sectPr w:rsidR="00482437" w:rsidSect="005F30AE">
          <w:type w:val="continuous"/>
          <w:pgSz w:w="12240" w:h="15840"/>
          <w:pgMar w:top="1440" w:right="1440" w:bottom="1440" w:left="2304" w:header="720" w:footer="720" w:gutter="0"/>
          <w:pgNumType w:start="1"/>
          <w:cols w:num="2" w:space="720"/>
          <w:docGrid w:linePitch="360"/>
        </w:sectPr>
      </w:pPr>
    </w:p>
    <w:p w:rsidR="00304BB7" w:rsidRDefault="00882BB2" w:rsidP="00194F3C">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lastRenderedPageBreak/>
        <w:t>Survey respondents indicated that t</w:t>
      </w:r>
      <w:r w:rsidR="00385EC2">
        <w:rPr>
          <w:rFonts w:ascii="Times New Roman" w:hAnsi="Times New Roman" w:cs="Times New Roman"/>
          <w:sz w:val="24"/>
          <w:szCs w:val="24"/>
        </w:rPr>
        <w:t>he most important</w:t>
      </w:r>
      <w:r w:rsidR="00374F57">
        <w:rPr>
          <w:rFonts w:ascii="Times New Roman" w:hAnsi="Times New Roman" w:cs="Times New Roman"/>
          <w:sz w:val="24"/>
          <w:szCs w:val="24"/>
        </w:rPr>
        <w:t xml:space="preserve"> agricultural management issues,</w:t>
      </w:r>
      <w:r w:rsidR="00385EC2">
        <w:rPr>
          <w:rFonts w:ascii="Times New Roman" w:hAnsi="Times New Roman" w:cs="Times New Roman"/>
          <w:sz w:val="24"/>
          <w:szCs w:val="24"/>
        </w:rPr>
        <w:t xml:space="preserve"> in order of importance</w:t>
      </w:r>
      <w:r>
        <w:rPr>
          <w:rFonts w:ascii="Times New Roman" w:hAnsi="Times New Roman" w:cs="Times New Roman"/>
          <w:sz w:val="24"/>
          <w:szCs w:val="24"/>
        </w:rPr>
        <w:t xml:space="preserve"> to their farm</w:t>
      </w:r>
      <w:r w:rsidR="00B80E93">
        <w:rPr>
          <w:rFonts w:ascii="Times New Roman" w:hAnsi="Times New Roman" w:cs="Times New Roman"/>
          <w:sz w:val="24"/>
          <w:szCs w:val="24"/>
        </w:rPr>
        <w:t>ing</w:t>
      </w:r>
      <w:r>
        <w:rPr>
          <w:rFonts w:ascii="Times New Roman" w:hAnsi="Times New Roman" w:cs="Times New Roman"/>
          <w:sz w:val="24"/>
          <w:szCs w:val="24"/>
        </w:rPr>
        <w:t xml:space="preserve"> operations</w:t>
      </w:r>
      <w:r w:rsidR="00374F57">
        <w:rPr>
          <w:rFonts w:ascii="Times New Roman" w:hAnsi="Times New Roman" w:cs="Times New Roman"/>
          <w:sz w:val="24"/>
          <w:szCs w:val="24"/>
        </w:rPr>
        <w:t xml:space="preserve"> from 1 to 5 (1 being of low importa</w:t>
      </w:r>
      <w:r w:rsidR="008413E3">
        <w:rPr>
          <w:rFonts w:ascii="Times New Roman" w:hAnsi="Times New Roman" w:cs="Times New Roman"/>
          <w:sz w:val="24"/>
          <w:szCs w:val="24"/>
        </w:rPr>
        <w:t>nce and 5 being very important)</w:t>
      </w:r>
      <w:r w:rsidR="00385EC2">
        <w:rPr>
          <w:rFonts w:ascii="Times New Roman" w:hAnsi="Times New Roman" w:cs="Times New Roman"/>
          <w:sz w:val="24"/>
          <w:szCs w:val="24"/>
        </w:rPr>
        <w:t xml:space="preserve"> are </w:t>
      </w:r>
      <w:r w:rsidR="00836365">
        <w:rPr>
          <w:rFonts w:ascii="Times New Roman" w:hAnsi="Times New Roman" w:cs="Times New Roman"/>
          <w:sz w:val="24"/>
          <w:szCs w:val="24"/>
        </w:rPr>
        <w:t>weather events (4.75</w:t>
      </w:r>
      <w:r w:rsidR="00374F57">
        <w:rPr>
          <w:rFonts w:ascii="Times New Roman" w:hAnsi="Times New Roman" w:cs="Times New Roman"/>
          <w:sz w:val="24"/>
          <w:szCs w:val="24"/>
        </w:rPr>
        <w:t>)</w:t>
      </w:r>
      <w:r w:rsidR="00385EC2">
        <w:rPr>
          <w:rFonts w:ascii="Times New Roman" w:hAnsi="Times New Roman" w:cs="Times New Roman"/>
          <w:sz w:val="24"/>
          <w:szCs w:val="24"/>
        </w:rPr>
        <w:t xml:space="preserve">, </w:t>
      </w:r>
      <w:r w:rsidR="00836365">
        <w:rPr>
          <w:rFonts w:ascii="Times New Roman" w:hAnsi="Times New Roman" w:cs="Times New Roman"/>
          <w:sz w:val="24"/>
          <w:szCs w:val="24"/>
        </w:rPr>
        <w:t>soil quality</w:t>
      </w:r>
      <w:r w:rsidR="00CA24B7">
        <w:rPr>
          <w:rFonts w:ascii="Times New Roman" w:hAnsi="Times New Roman" w:cs="Times New Roman"/>
          <w:sz w:val="24"/>
          <w:szCs w:val="24"/>
        </w:rPr>
        <w:t xml:space="preserve"> (4.73</w:t>
      </w:r>
      <w:r w:rsidR="00374F57">
        <w:rPr>
          <w:rFonts w:ascii="Times New Roman" w:hAnsi="Times New Roman" w:cs="Times New Roman"/>
          <w:sz w:val="24"/>
          <w:szCs w:val="24"/>
        </w:rPr>
        <w:t>)</w:t>
      </w:r>
      <w:r w:rsidR="00385EC2">
        <w:rPr>
          <w:rFonts w:ascii="Times New Roman" w:hAnsi="Times New Roman" w:cs="Times New Roman"/>
          <w:sz w:val="24"/>
          <w:szCs w:val="24"/>
        </w:rPr>
        <w:t>, access to water</w:t>
      </w:r>
      <w:r w:rsidR="00CA24B7">
        <w:rPr>
          <w:rFonts w:ascii="Times New Roman" w:hAnsi="Times New Roman" w:cs="Times New Roman"/>
          <w:sz w:val="24"/>
          <w:szCs w:val="24"/>
        </w:rPr>
        <w:t xml:space="preserve"> (4.65</w:t>
      </w:r>
      <w:r w:rsidR="00374F57">
        <w:rPr>
          <w:rFonts w:ascii="Times New Roman" w:hAnsi="Times New Roman" w:cs="Times New Roman"/>
          <w:sz w:val="24"/>
          <w:szCs w:val="24"/>
        </w:rPr>
        <w:t>)</w:t>
      </w:r>
      <w:r w:rsidR="00385EC2">
        <w:rPr>
          <w:rFonts w:ascii="Times New Roman" w:hAnsi="Times New Roman" w:cs="Times New Roman"/>
          <w:sz w:val="24"/>
          <w:szCs w:val="24"/>
        </w:rPr>
        <w:t>, fertilizer and pesticide costs</w:t>
      </w:r>
      <w:r w:rsidR="00CA24B7">
        <w:rPr>
          <w:rFonts w:ascii="Times New Roman" w:hAnsi="Times New Roman" w:cs="Times New Roman"/>
          <w:sz w:val="24"/>
          <w:szCs w:val="24"/>
        </w:rPr>
        <w:t xml:space="preserve"> (4.26</w:t>
      </w:r>
      <w:r w:rsidR="00374F57">
        <w:rPr>
          <w:rFonts w:ascii="Times New Roman" w:hAnsi="Times New Roman" w:cs="Times New Roman"/>
          <w:sz w:val="24"/>
          <w:szCs w:val="24"/>
        </w:rPr>
        <w:t>)</w:t>
      </w:r>
      <w:r w:rsidR="00385EC2">
        <w:rPr>
          <w:rFonts w:ascii="Times New Roman" w:hAnsi="Times New Roman" w:cs="Times New Roman"/>
          <w:sz w:val="24"/>
          <w:szCs w:val="24"/>
        </w:rPr>
        <w:t>, labor costs</w:t>
      </w:r>
      <w:r w:rsidR="00CA24B7">
        <w:rPr>
          <w:rFonts w:ascii="Times New Roman" w:hAnsi="Times New Roman" w:cs="Times New Roman"/>
          <w:sz w:val="24"/>
          <w:szCs w:val="24"/>
        </w:rPr>
        <w:t xml:space="preserve"> (3.70</w:t>
      </w:r>
      <w:r w:rsidR="00374F57">
        <w:rPr>
          <w:rFonts w:ascii="Times New Roman" w:hAnsi="Times New Roman" w:cs="Times New Roman"/>
          <w:sz w:val="24"/>
          <w:szCs w:val="24"/>
        </w:rPr>
        <w:t>)</w:t>
      </w:r>
      <w:r w:rsidR="00385EC2">
        <w:rPr>
          <w:rFonts w:ascii="Times New Roman" w:hAnsi="Times New Roman" w:cs="Times New Roman"/>
          <w:sz w:val="24"/>
          <w:szCs w:val="24"/>
        </w:rPr>
        <w:t>, USDA federal assistance/price supports</w:t>
      </w:r>
      <w:r w:rsidR="00CA24B7">
        <w:rPr>
          <w:rFonts w:ascii="Times New Roman" w:hAnsi="Times New Roman" w:cs="Times New Roman"/>
          <w:sz w:val="24"/>
          <w:szCs w:val="24"/>
        </w:rPr>
        <w:t xml:space="preserve"> (3.45</w:t>
      </w:r>
      <w:r w:rsidR="00374F57">
        <w:rPr>
          <w:rFonts w:ascii="Times New Roman" w:hAnsi="Times New Roman" w:cs="Times New Roman"/>
          <w:sz w:val="24"/>
          <w:szCs w:val="24"/>
        </w:rPr>
        <w:t>)</w:t>
      </w:r>
      <w:r w:rsidR="00385EC2">
        <w:rPr>
          <w:rFonts w:ascii="Times New Roman" w:hAnsi="Times New Roman" w:cs="Times New Roman"/>
          <w:sz w:val="24"/>
          <w:szCs w:val="24"/>
        </w:rPr>
        <w:t>, and crop insurance</w:t>
      </w:r>
      <w:r w:rsidR="00374F57">
        <w:rPr>
          <w:rFonts w:ascii="Times New Roman" w:hAnsi="Times New Roman" w:cs="Times New Roman"/>
          <w:sz w:val="24"/>
          <w:szCs w:val="24"/>
        </w:rPr>
        <w:t xml:space="preserve"> (2.95)</w:t>
      </w:r>
      <w:r w:rsidR="00385EC2">
        <w:rPr>
          <w:rFonts w:ascii="Times New Roman" w:hAnsi="Times New Roman" w:cs="Times New Roman"/>
          <w:sz w:val="24"/>
          <w:szCs w:val="24"/>
        </w:rPr>
        <w:t xml:space="preserve"> (</w:t>
      </w:r>
      <w:r w:rsidR="006C74A5" w:rsidRPr="008413E3">
        <w:rPr>
          <w:rFonts w:ascii="Times New Roman" w:hAnsi="Times New Roman" w:cs="Times New Roman"/>
          <w:sz w:val="24"/>
          <w:szCs w:val="24"/>
        </w:rPr>
        <w:t>Fig</w:t>
      </w:r>
      <w:r w:rsidR="006C74A5">
        <w:rPr>
          <w:rFonts w:ascii="Times New Roman" w:hAnsi="Times New Roman" w:cs="Times New Roman"/>
          <w:sz w:val="24"/>
          <w:szCs w:val="24"/>
        </w:rPr>
        <w:t>ure 4</w:t>
      </w:r>
      <w:r w:rsidR="00385EC2">
        <w:rPr>
          <w:rFonts w:ascii="Times New Roman" w:hAnsi="Times New Roman" w:cs="Times New Roman"/>
          <w:sz w:val="24"/>
          <w:szCs w:val="24"/>
        </w:rPr>
        <w:t>).</w:t>
      </w:r>
      <w:r w:rsidR="00AB7FD5">
        <w:rPr>
          <w:rFonts w:ascii="Times New Roman" w:hAnsi="Times New Roman" w:cs="Times New Roman"/>
          <w:sz w:val="24"/>
          <w:szCs w:val="24"/>
        </w:rPr>
        <w:t xml:space="preserve"> </w:t>
      </w:r>
      <w:r w:rsidR="00BC01D1">
        <w:rPr>
          <w:rFonts w:ascii="Times New Roman" w:hAnsi="Times New Roman" w:cs="Times New Roman"/>
          <w:sz w:val="24"/>
          <w:szCs w:val="24"/>
        </w:rPr>
        <w:t>T</w:t>
      </w:r>
      <w:r w:rsidR="0086294E">
        <w:rPr>
          <w:rFonts w:ascii="Times New Roman" w:hAnsi="Times New Roman" w:cs="Times New Roman"/>
          <w:sz w:val="24"/>
          <w:szCs w:val="24"/>
        </w:rPr>
        <w:t>he single respondent who indicated that the importance of weather events to their farm operations was neutral (3) or lower, indicated actively using the Oklahoma Mesonet one time per week, experienced very significant weather related losses in the past ten years, and pr</w:t>
      </w:r>
      <w:r w:rsidR="00511F3B">
        <w:rPr>
          <w:rFonts w:ascii="Times New Roman" w:hAnsi="Times New Roman" w:cs="Times New Roman"/>
          <w:sz w:val="24"/>
          <w:szCs w:val="24"/>
        </w:rPr>
        <w:t>ovided a score of 9 out of 10 for</w:t>
      </w:r>
      <w:r w:rsidR="0086294E">
        <w:rPr>
          <w:rFonts w:ascii="Times New Roman" w:hAnsi="Times New Roman" w:cs="Times New Roman"/>
          <w:sz w:val="24"/>
          <w:szCs w:val="24"/>
        </w:rPr>
        <w:t xml:space="preserve"> the Mesonet’s help in improving their farm </w:t>
      </w:r>
      <w:r w:rsidR="00662C04">
        <w:rPr>
          <w:rFonts w:ascii="Times New Roman" w:hAnsi="Times New Roman" w:cs="Times New Roman"/>
          <w:sz w:val="24"/>
          <w:szCs w:val="24"/>
        </w:rPr>
        <w:t>profitability.</w:t>
      </w:r>
      <w:r w:rsidR="00511F3B">
        <w:rPr>
          <w:rFonts w:ascii="Times New Roman" w:hAnsi="Times New Roman" w:cs="Times New Roman"/>
          <w:sz w:val="24"/>
          <w:szCs w:val="24"/>
        </w:rPr>
        <w:t xml:space="preserve"> Survey respondents who indicated that the importance of weather events to their farm operations was moderately important (4) provided an average score of 5 out of 10 for the Mesonet’s help in improving their farm profitability while those who indicated that the importance of weather events to their farm operations was very important (5) provided an average score of 6.2 out of 10.  </w:t>
      </w:r>
    </w:p>
    <w:p w:rsidR="00311207" w:rsidRDefault="00311207" w:rsidP="00311207">
      <w:pPr>
        <w:rPr>
          <w:rFonts w:ascii="Times New Roman" w:hAnsi="Times New Roman" w:cs="Times New Roman"/>
          <w:b/>
          <w:sz w:val="24"/>
          <w:szCs w:val="24"/>
        </w:rPr>
      </w:pPr>
      <w:r>
        <w:rPr>
          <w:rFonts w:ascii="Times New Roman" w:hAnsi="Times New Roman" w:cs="Times New Roman"/>
          <w:b/>
          <w:sz w:val="24"/>
          <w:szCs w:val="24"/>
        </w:rPr>
        <w:t>Figure 4: The Importance of Agricultural Management Issues to Farm Operations</w:t>
      </w:r>
    </w:p>
    <w:p w:rsidR="00311207" w:rsidRDefault="00662C04" w:rsidP="00311207">
      <w:pPr>
        <w:rPr>
          <w:rFonts w:ascii="Times New Roman" w:hAnsi="Times New Roman" w:cs="Times New Roman"/>
          <w:sz w:val="24"/>
          <w:szCs w:val="24"/>
        </w:rPr>
      </w:pPr>
      <w:r>
        <w:rPr>
          <w:noProof/>
        </w:rPr>
        <w:drawing>
          <wp:inline distT="0" distB="0" distL="0" distR="0" wp14:anchorId="2480A111" wp14:editId="75AFC4D1">
            <wp:extent cx="5324475" cy="2647950"/>
            <wp:effectExtent l="0" t="0" r="9525" b="0"/>
            <wp:docPr id="13" name="Chart 13">
              <a:extLst xmlns:a="http://schemas.openxmlformats.org/drawingml/2006/main">
                <a:ext uri="{FF2B5EF4-FFF2-40B4-BE49-F238E27FC236}">
                  <a16:creationId xmlns:a16="http://schemas.microsoft.com/office/drawing/2014/main" id="{00000000-0008-0000-0400-000004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304BB7" w:rsidRDefault="00AB7FD5" w:rsidP="00194F3C">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lastRenderedPageBreak/>
        <w:t xml:space="preserve">Additional agricultural management issues considered </w:t>
      </w:r>
      <w:r w:rsidR="00554130">
        <w:rPr>
          <w:rFonts w:ascii="Times New Roman" w:hAnsi="Times New Roman" w:cs="Times New Roman"/>
          <w:sz w:val="24"/>
          <w:szCs w:val="24"/>
        </w:rPr>
        <w:t xml:space="preserve">important to farming operations by some survey respondents included commodity prices, markets, organic pest and weed management, and having equal access to resources. </w:t>
      </w:r>
      <w:r w:rsidR="00385EC2">
        <w:rPr>
          <w:rFonts w:ascii="Times New Roman" w:hAnsi="Times New Roman" w:cs="Times New Roman"/>
          <w:sz w:val="24"/>
          <w:szCs w:val="24"/>
        </w:rPr>
        <w:t>The study’s results</w:t>
      </w:r>
      <w:r w:rsidR="00882BB2">
        <w:rPr>
          <w:rFonts w:ascii="Times New Roman" w:hAnsi="Times New Roman" w:cs="Times New Roman"/>
          <w:sz w:val="24"/>
          <w:szCs w:val="24"/>
        </w:rPr>
        <w:t xml:space="preserve"> also</w:t>
      </w:r>
      <w:r w:rsidR="00385EC2">
        <w:rPr>
          <w:rFonts w:ascii="Times New Roman" w:hAnsi="Times New Roman" w:cs="Times New Roman"/>
          <w:sz w:val="24"/>
          <w:szCs w:val="24"/>
        </w:rPr>
        <w:t xml:space="preserve"> determined</w:t>
      </w:r>
      <w:r w:rsidR="00374F57">
        <w:rPr>
          <w:rFonts w:ascii="Times New Roman" w:hAnsi="Times New Roman" w:cs="Times New Roman"/>
          <w:sz w:val="24"/>
          <w:szCs w:val="24"/>
        </w:rPr>
        <w:t xml:space="preserve">, on the same 1 to 5 </w:t>
      </w:r>
      <w:r w:rsidR="00511F3B">
        <w:rPr>
          <w:rFonts w:ascii="Times New Roman" w:hAnsi="Times New Roman" w:cs="Times New Roman"/>
          <w:sz w:val="24"/>
          <w:szCs w:val="24"/>
        </w:rPr>
        <w:t>low importance to very important scale</w:t>
      </w:r>
      <w:r w:rsidR="00374F57">
        <w:rPr>
          <w:rFonts w:ascii="Times New Roman" w:hAnsi="Times New Roman" w:cs="Times New Roman"/>
          <w:sz w:val="24"/>
          <w:szCs w:val="24"/>
        </w:rPr>
        <w:t>,</w:t>
      </w:r>
      <w:r w:rsidR="00385EC2">
        <w:rPr>
          <w:rFonts w:ascii="Times New Roman" w:hAnsi="Times New Roman" w:cs="Times New Roman"/>
          <w:sz w:val="24"/>
          <w:szCs w:val="24"/>
        </w:rPr>
        <w:t xml:space="preserve"> that timely and accurate weather information was of most importance to field preparation and planting</w:t>
      </w:r>
      <w:r w:rsidR="00CA24B7">
        <w:rPr>
          <w:rFonts w:ascii="Times New Roman" w:hAnsi="Times New Roman" w:cs="Times New Roman"/>
          <w:sz w:val="24"/>
          <w:szCs w:val="24"/>
        </w:rPr>
        <w:t xml:space="preserve"> (4.68</w:t>
      </w:r>
      <w:r w:rsidR="00374F57">
        <w:rPr>
          <w:rFonts w:ascii="Times New Roman" w:hAnsi="Times New Roman" w:cs="Times New Roman"/>
          <w:sz w:val="24"/>
          <w:szCs w:val="24"/>
        </w:rPr>
        <w:t>)</w:t>
      </w:r>
      <w:r w:rsidR="00385EC2">
        <w:rPr>
          <w:rFonts w:ascii="Times New Roman" w:hAnsi="Times New Roman" w:cs="Times New Roman"/>
          <w:sz w:val="24"/>
          <w:szCs w:val="24"/>
        </w:rPr>
        <w:t xml:space="preserve"> followed by crop harvesting</w:t>
      </w:r>
      <w:r w:rsidR="00CA24B7">
        <w:rPr>
          <w:rFonts w:ascii="Times New Roman" w:hAnsi="Times New Roman" w:cs="Times New Roman"/>
          <w:sz w:val="24"/>
          <w:szCs w:val="24"/>
        </w:rPr>
        <w:t xml:space="preserve"> (4.38</w:t>
      </w:r>
      <w:r w:rsidR="00374F57">
        <w:rPr>
          <w:rFonts w:ascii="Times New Roman" w:hAnsi="Times New Roman" w:cs="Times New Roman"/>
          <w:sz w:val="24"/>
          <w:szCs w:val="24"/>
        </w:rPr>
        <w:t>)</w:t>
      </w:r>
      <w:r w:rsidR="00385EC2">
        <w:rPr>
          <w:rFonts w:ascii="Times New Roman" w:hAnsi="Times New Roman" w:cs="Times New Roman"/>
          <w:sz w:val="24"/>
          <w:szCs w:val="24"/>
        </w:rPr>
        <w:t>, pest/disease control</w:t>
      </w:r>
      <w:r w:rsidR="00CA24B7">
        <w:rPr>
          <w:rFonts w:ascii="Times New Roman" w:hAnsi="Times New Roman" w:cs="Times New Roman"/>
          <w:sz w:val="24"/>
          <w:szCs w:val="24"/>
        </w:rPr>
        <w:t xml:space="preserve"> (4.23</w:t>
      </w:r>
      <w:r w:rsidR="00374F57">
        <w:rPr>
          <w:rFonts w:ascii="Times New Roman" w:hAnsi="Times New Roman" w:cs="Times New Roman"/>
          <w:sz w:val="24"/>
          <w:szCs w:val="24"/>
        </w:rPr>
        <w:t>)</w:t>
      </w:r>
      <w:r w:rsidR="00385EC2">
        <w:rPr>
          <w:rFonts w:ascii="Times New Roman" w:hAnsi="Times New Roman" w:cs="Times New Roman"/>
          <w:sz w:val="24"/>
          <w:szCs w:val="24"/>
        </w:rPr>
        <w:t>, and</w:t>
      </w:r>
      <w:r w:rsidR="00882BB2">
        <w:rPr>
          <w:rFonts w:ascii="Times New Roman" w:hAnsi="Times New Roman" w:cs="Times New Roman"/>
          <w:sz w:val="24"/>
          <w:szCs w:val="24"/>
        </w:rPr>
        <w:t xml:space="preserve"> finally</w:t>
      </w:r>
      <w:r w:rsidR="00385EC2">
        <w:rPr>
          <w:rFonts w:ascii="Times New Roman" w:hAnsi="Times New Roman" w:cs="Times New Roman"/>
          <w:sz w:val="24"/>
          <w:szCs w:val="24"/>
        </w:rPr>
        <w:t xml:space="preserve"> irrigation scheduling</w:t>
      </w:r>
      <w:r w:rsidR="00CA24B7">
        <w:rPr>
          <w:rFonts w:ascii="Times New Roman" w:hAnsi="Times New Roman" w:cs="Times New Roman"/>
          <w:sz w:val="24"/>
          <w:szCs w:val="24"/>
        </w:rPr>
        <w:t xml:space="preserve"> (2.80</w:t>
      </w:r>
      <w:r w:rsidR="00374F57">
        <w:rPr>
          <w:rFonts w:ascii="Times New Roman" w:hAnsi="Times New Roman" w:cs="Times New Roman"/>
          <w:sz w:val="24"/>
          <w:szCs w:val="24"/>
        </w:rPr>
        <w:t>)</w:t>
      </w:r>
      <w:r w:rsidR="00385EC2">
        <w:rPr>
          <w:rFonts w:ascii="Times New Roman" w:hAnsi="Times New Roman" w:cs="Times New Roman"/>
          <w:sz w:val="24"/>
          <w:szCs w:val="24"/>
        </w:rPr>
        <w:t xml:space="preserve"> with a significantly lower average value (</w:t>
      </w:r>
      <w:r w:rsidR="00DF2D59" w:rsidRPr="008A58AE">
        <w:rPr>
          <w:rFonts w:ascii="Times New Roman" w:hAnsi="Times New Roman" w:cs="Times New Roman"/>
          <w:sz w:val="24"/>
          <w:szCs w:val="24"/>
        </w:rPr>
        <w:t>Figure 5</w:t>
      </w:r>
      <w:r w:rsidR="00385EC2">
        <w:rPr>
          <w:rFonts w:ascii="Times New Roman" w:hAnsi="Times New Roman" w:cs="Times New Roman"/>
          <w:sz w:val="24"/>
          <w:szCs w:val="24"/>
        </w:rPr>
        <w:t>)</w:t>
      </w:r>
      <w:r w:rsidR="002C0670">
        <w:rPr>
          <w:rFonts w:ascii="Times New Roman" w:hAnsi="Times New Roman" w:cs="Times New Roman"/>
          <w:sz w:val="24"/>
          <w:szCs w:val="24"/>
        </w:rPr>
        <w:t>.</w:t>
      </w:r>
      <w:r w:rsidR="00CA24B7">
        <w:rPr>
          <w:rFonts w:ascii="Times New Roman" w:hAnsi="Times New Roman" w:cs="Times New Roman"/>
          <w:sz w:val="24"/>
          <w:szCs w:val="24"/>
        </w:rPr>
        <w:t xml:space="preserve"> In the “other” </w:t>
      </w:r>
      <w:r>
        <w:rPr>
          <w:rFonts w:ascii="Times New Roman" w:hAnsi="Times New Roman" w:cs="Times New Roman"/>
          <w:sz w:val="24"/>
          <w:szCs w:val="24"/>
        </w:rPr>
        <w:t>option</w:t>
      </w:r>
      <w:r w:rsidR="00CA24B7">
        <w:rPr>
          <w:rFonts w:ascii="Times New Roman" w:hAnsi="Times New Roman" w:cs="Times New Roman"/>
          <w:sz w:val="24"/>
          <w:szCs w:val="24"/>
        </w:rPr>
        <w:t xml:space="preserve"> provided in the same question, one respondent listed herbicide application, two listed the use of fire/burning, and one </w:t>
      </w:r>
      <w:r w:rsidR="0086294E">
        <w:rPr>
          <w:rFonts w:ascii="Times New Roman" w:hAnsi="Times New Roman" w:cs="Times New Roman"/>
          <w:sz w:val="24"/>
          <w:szCs w:val="24"/>
        </w:rPr>
        <w:t>included</w:t>
      </w:r>
      <w:r w:rsidR="00CA24B7">
        <w:rPr>
          <w:rFonts w:ascii="Times New Roman" w:hAnsi="Times New Roman" w:cs="Times New Roman"/>
          <w:sz w:val="24"/>
          <w:szCs w:val="24"/>
        </w:rPr>
        <w:t xml:space="preserve"> organic methods as additional agricultural management decisions where timely and accurate weather information is of importance to their farming operations.</w:t>
      </w:r>
      <w:r w:rsidR="00C02FCF">
        <w:rPr>
          <w:rFonts w:ascii="Times New Roman" w:hAnsi="Times New Roman" w:cs="Times New Roman"/>
          <w:sz w:val="24"/>
          <w:szCs w:val="24"/>
        </w:rPr>
        <w:t xml:space="preserve"> </w:t>
      </w:r>
    </w:p>
    <w:p w:rsidR="00B26E10" w:rsidRDefault="00B26E10" w:rsidP="00B26E10">
      <w:pPr>
        <w:rPr>
          <w:rFonts w:ascii="Times New Roman" w:hAnsi="Times New Roman" w:cs="Times New Roman"/>
          <w:b/>
          <w:sz w:val="24"/>
          <w:szCs w:val="24"/>
        </w:rPr>
      </w:pPr>
      <w:r>
        <w:rPr>
          <w:rFonts w:ascii="Times New Roman" w:hAnsi="Times New Roman" w:cs="Times New Roman"/>
          <w:b/>
          <w:sz w:val="24"/>
          <w:szCs w:val="24"/>
        </w:rPr>
        <w:t>Figure 5: The Importance of Timely and</w:t>
      </w:r>
      <w:r w:rsidR="003A5E2F">
        <w:rPr>
          <w:rFonts w:ascii="Times New Roman" w:hAnsi="Times New Roman" w:cs="Times New Roman"/>
          <w:b/>
          <w:sz w:val="24"/>
          <w:szCs w:val="24"/>
        </w:rPr>
        <w:t xml:space="preserve"> Accurate Weather Information for</w:t>
      </w:r>
      <w:r>
        <w:rPr>
          <w:rFonts w:ascii="Times New Roman" w:hAnsi="Times New Roman" w:cs="Times New Roman"/>
          <w:b/>
          <w:sz w:val="24"/>
          <w:szCs w:val="24"/>
        </w:rPr>
        <w:t xml:space="preserve"> Agricultural Management Decisions</w:t>
      </w:r>
    </w:p>
    <w:p w:rsidR="00B26E10" w:rsidRDefault="00B26E10" w:rsidP="00B26E10">
      <w:pPr>
        <w:rPr>
          <w:rFonts w:ascii="Times New Roman" w:hAnsi="Times New Roman" w:cs="Times New Roman"/>
          <w:b/>
          <w:sz w:val="24"/>
          <w:szCs w:val="24"/>
        </w:rPr>
      </w:pPr>
      <w:r>
        <w:rPr>
          <w:noProof/>
        </w:rPr>
        <w:drawing>
          <wp:inline distT="0" distB="0" distL="0" distR="0" wp14:anchorId="731E763E" wp14:editId="72AB0D26">
            <wp:extent cx="5334000" cy="2686050"/>
            <wp:effectExtent l="0" t="0" r="0" b="0"/>
            <wp:docPr id="5" name="Chart 5">
              <a:extLst xmlns:a="http://schemas.openxmlformats.org/drawingml/2006/main">
                <a:ext uri="{FF2B5EF4-FFF2-40B4-BE49-F238E27FC236}">
                  <a16:creationId xmlns:a16="http://schemas.microsoft.com/office/drawing/2014/main" id="{00000000-0008-0000-0400-000005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0476C9" w:rsidRDefault="000476C9" w:rsidP="000476C9">
      <w:pPr>
        <w:spacing w:line="480" w:lineRule="auto"/>
        <w:ind w:firstLine="720"/>
        <w:jc w:val="both"/>
        <w:rPr>
          <w:rFonts w:ascii="Times New Roman" w:hAnsi="Times New Roman" w:cs="Times New Roman"/>
          <w:sz w:val="24"/>
          <w:szCs w:val="24"/>
        </w:rPr>
      </w:pPr>
    </w:p>
    <w:p w:rsidR="008413E3" w:rsidRDefault="00C02FCF" w:rsidP="009B3281">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Out of the 40 total survey participants, 34 (85</w:t>
      </w:r>
      <w:r w:rsidR="001151FE">
        <w:rPr>
          <w:rFonts w:ascii="Times New Roman" w:hAnsi="Times New Roman" w:cs="Times New Roman"/>
          <w:sz w:val="24"/>
          <w:szCs w:val="24"/>
        </w:rPr>
        <w:t>%</w:t>
      </w:r>
      <w:r>
        <w:rPr>
          <w:rFonts w:ascii="Times New Roman" w:hAnsi="Times New Roman" w:cs="Times New Roman"/>
          <w:sz w:val="24"/>
          <w:szCs w:val="24"/>
        </w:rPr>
        <w:t>)</w:t>
      </w:r>
      <w:r w:rsidR="001151FE">
        <w:rPr>
          <w:rFonts w:ascii="Times New Roman" w:hAnsi="Times New Roman" w:cs="Times New Roman"/>
          <w:sz w:val="24"/>
          <w:szCs w:val="24"/>
        </w:rPr>
        <w:t xml:space="preserve"> </w:t>
      </w:r>
      <w:r w:rsidR="002C0670">
        <w:rPr>
          <w:rFonts w:ascii="Times New Roman" w:hAnsi="Times New Roman" w:cs="Times New Roman"/>
          <w:sz w:val="24"/>
          <w:szCs w:val="24"/>
        </w:rPr>
        <w:t>had knowledge of the Oklahoma Mesonet Network</w:t>
      </w:r>
      <w:r w:rsidR="00882BB2">
        <w:rPr>
          <w:rFonts w:ascii="Times New Roman" w:hAnsi="Times New Roman" w:cs="Times New Roman"/>
          <w:sz w:val="24"/>
          <w:szCs w:val="24"/>
        </w:rPr>
        <w:t xml:space="preserve"> while </w:t>
      </w:r>
      <w:r w:rsidR="001151FE">
        <w:rPr>
          <w:rFonts w:ascii="Times New Roman" w:hAnsi="Times New Roman" w:cs="Times New Roman"/>
          <w:sz w:val="24"/>
          <w:szCs w:val="24"/>
        </w:rPr>
        <w:t xml:space="preserve">only </w:t>
      </w:r>
      <w:r>
        <w:rPr>
          <w:rFonts w:ascii="Times New Roman" w:hAnsi="Times New Roman" w:cs="Times New Roman"/>
          <w:sz w:val="24"/>
          <w:szCs w:val="24"/>
        </w:rPr>
        <w:t>28 (70</w:t>
      </w:r>
      <w:r w:rsidR="001151FE">
        <w:rPr>
          <w:rFonts w:ascii="Times New Roman" w:hAnsi="Times New Roman" w:cs="Times New Roman"/>
          <w:sz w:val="24"/>
          <w:szCs w:val="24"/>
        </w:rPr>
        <w:t>%</w:t>
      </w:r>
      <w:r>
        <w:rPr>
          <w:rFonts w:ascii="Times New Roman" w:hAnsi="Times New Roman" w:cs="Times New Roman"/>
          <w:sz w:val="24"/>
          <w:szCs w:val="24"/>
        </w:rPr>
        <w:t>)</w:t>
      </w:r>
      <w:r w:rsidR="001151FE">
        <w:rPr>
          <w:rFonts w:ascii="Times New Roman" w:hAnsi="Times New Roman" w:cs="Times New Roman"/>
          <w:sz w:val="24"/>
          <w:szCs w:val="24"/>
        </w:rPr>
        <w:t xml:space="preserve"> </w:t>
      </w:r>
      <w:r w:rsidR="00DD15D3">
        <w:rPr>
          <w:rFonts w:ascii="Times New Roman" w:hAnsi="Times New Roman" w:cs="Times New Roman"/>
          <w:sz w:val="24"/>
          <w:szCs w:val="24"/>
        </w:rPr>
        <w:t>indicated that they were</w:t>
      </w:r>
      <w:r w:rsidR="001151FE">
        <w:rPr>
          <w:rFonts w:ascii="Times New Roman" w:hAnsi="Times New Roman" w:cs="Times New Roman"/>
          <w:sz w:val="24"/>
          <w:szCs w:val="24"/>
        </w:rPr>
        <w:t xml:space="preserve"> currently using Mesonet </w:t>
      </w:r>
      <w:r w:rsidR="001151FE">
        <w:rPr>
          <w:rFonts w:ascii="Times New Roman" w:hAnsi="Times New Roman" w:cs="Times New Roman"/>
          <w:sz w:val="24"/>
          <w:szCs w:val="24"/>
        </w:rPr>
        <w:lastRenderedPageBreak/>
        <w:t>information for farming decisions</w:t>
      </w:r>
      <w:r w:rsidR="00374F57">
        <w:rPr>
          <w:rFonts w:ascii="Times New Roman" w:hAnsi="Times New Roman" w:cs="Times New Roman"/>
          <w:sz w:val="24"/>
          <w:szCs w:val="24"/>
        </w:rPr>
        <w:t xml:space="preserve"> (</w:t>
      </w:r>
      <w:r w:rsidR="00DF2D59" w:rsidRPr="008A58AE">
        <w:rPr>
          <w:rFonts w:ascii="Times New Roman" w:hAnsi="Times New Roman" w:cs="Times New Roman"/>
          <w:sz w:val="24"/>
          <w:szCs w:val="24"/>
        </w:rPr>
        <w:t>Figure 6</w:t>
      </w:r>
      <w:r w:rsidR="00374F57">
        <w:rPr>
          <w:rFonts w:ascii="Times New Roman" w:hAnsi="Times New Roman" w:cs="Times New Roman"/>
          <w:sz w:val="24"/>
          <w:szCs w:val="24"/>
        </w:rPr>
        <w:t>)</w:t>
      </w:r>
      <w:r w:rsidR="00DD15D3">
        <w:rPr>
          <w:rFonts w:ascii="Times New Roman" w:hAnsi="Times New Roman" w:cs="Times New Roman"/>
          <w:sz w:val="24"/>
          <w:szCs w:val="24"/>
        </w:rPr>
        <w:t>.</w:t>
      </w:r>
      <w:r w:rsidR="00DF2D59">
        <w:rPr>
          <w:rFonts w:ascii="Times New Roman" w:hAnsi="Times New Roman" w:cs="Times New Roman"/>
          <w:sz w:val="24"/>
          <w:szCs w:val="24"/>
        </w:rPr>
        <w:t xml:space="preserve"> </w:t>
      </w:r>
      <w:r w:rsidR="000476C9">
        <w:rPr>
          <w:rFonts w:ascii="Times New Roman" w:hAnsi="Times New Roman" w:cs="Times New Roman"/>
          <w:sz w:val="24"/>
          <w:szCs w:val="24"/>
        </w:rPr>
        <w:t xml:space="preserve">The data demonstrates that 6 survey respondents with knowledge of the Oklahoma Mesonet either consciously decided to disregard Mesonet information for their farming decisions or alternatively, they may be indirectly and unconsciously using Mesonet information </w:t>
      </w:r>
      <w:r w:rsidR="00BC01D1">
        <w:rPr>
          <w:rFonts w:ascii="Times New Roman" w:hAnsi="Times New Roman" w:cs="Times New Roman"/>
          <w:sz w:val="24"/>
          <w:szCs w:val="24"/>
        </w:rPr>
        <w:t>with</w:t>
      </w:r>
      <w:r w:rsidR="000476C9">
        <w:rPr>
          <w:rFonts w:ascii="Times New Roman" w:hAnsi="Times New Roman" w:cs="Times New Roman"/>
          <w:sz w:val="24"/>
          <w:szCs w:val="24"/>
        </w:rPr>
        <w:t xml:space="preserve"> a third party weather information that sources its </w:t>
      </w:r>
      <w:r w:rsidR="00BC01D1">
        <w:rPr>
          <w:rFonts w:ascii="Times New Roman" w:hAnsi="Times New Roman" w:cs="Times New Roman"/>
          <w:sz w:val="24"/>
          <w:szCs w:val="24"/>
        </w:rPr>
        <w:t>data</w:t>
      </w:r>
      <w:r w:rsidR="000476C9">
        <w:rPr>
          <w:rFonts w:ascii="Times New Roman" w:hAnsi="Times New Roman" w:cs="Times New Roman"/>
          <w:sz w:val="24"/>
          <w:szCs w:val="24"/>
        </w:rPr>
        <w:t xml:space="preserve"> from the Oklahoma Mesonet.</w:t>
      </w:r>
      <w:r w:rsidR="00F71DEA">
        <w:rPr>
          <w:rFonts w:ascii="Times New Roman" w:hAnsi="Times New Roman" w:cs="Times New Roman"/>
          <w:sz w:val="24"/>
          <w:szCs w:val="24"/>
        </w:rPr>
        <w:t xml:space="preserve"> In effect, (34.1%) of respondents indicated using a non-</w:t>
      </w:r>
      <w:r w:rsidR="0087472B">
        <w:rPr>
          <w:rFonts w:ascii="Times New Roman" w:hAnsi="Times New Roman" w:cs="Times New Roman"/>
          <w:sz w:val="24"/>
          <w:szCs w:val="24"/>
        </w:rPr>
        <w:t>Mesonet</w:t>
      </w:r>
      <w:r w:rsidR="00F71DEA">
        <w:rPr>
          <w:rFonts w:ascii="Times New Roman" w:hAnsi="Times New Roman" w:cs="Times New Roman"/>
          <w:sz w:val="24"/>
          <w:szCs w:val="24"/>
        </w:rPr>
        <w:t xml:space="preserve"> weather service. The additional weather services provided by survey respondents included, The Weather Channel, Weather Underground, Climate Corp, My Radar, the National Weather Service, DTN Weather, and Planter Co-operative provided weather information</w:t>
      </w:r>
      <w:r w:rsidR="00480CD3">
        <w:rPr>
          <w:rFonts w:ascii="Times New Roman" w:hAnsi="Times New Roman" w:cs="Times New Roman"/>
          <w:sz w:val="24"/>
          <w:szCs w:val="24"/>
        </w:rPr>
        <w:t xml:space="preserve"> that may or may not include data from the Oklahoma Mesonet.</w:t>
      </w:r>
      <w:r w:rsidR="00375482">
        <w:rPr>
          <w:rFonts w:ascii="Times New Roman" w:hAnsi="Times New Roman" w:cs="Times New Roman"/>
          <w:sz w:val="24"/>
          <w:szCs w:val="24"/>
        </w:rPr>
        <w:t xml:space="preserve"> It is important to point out that 4 respondents indicated that they are not currently using Mesonet information for their farming decisions however they also provided a response for how often the observations are used at the farm. This would possibly indicate an error in the response or that the respondents are retired and had previously used Mesonet information.</w:t>
      </w:r>
    </w:p>
    <w:p w:rsidR="00B26E10" w:rsidRDefault="00B26E10" w:rsidP="00B26E10">
      <w:pPr>
        <w:rPr>
          <w:rFonts w:ascii="Times New Roman" w:hAnsi="Times New Roman" w:cs="Times New Roman"/>
          <w:b/>
          <w:sz w:val="24"/>
          <w:szCs w:val="24"/>
        </w:rPr>
      </w:pPr>
      <w:r>
        <w:rPr>
          <w:rFonts w:ascii="Times New Roman" w:hAnsi="Times New Roman" w:cs="Times New Roman"/>
          <w:b/>
          <w:sz w:val="24"/>
          <w:szCs w:val="24"/>
        </w:rPr>
        <w:t>Figure 6: Knowledge of the Oklahoma Mesonet Network vs. Use of Mesonet Information for Farming Decisions</w:t>
      </w:r>
    </w:p>
    <w:p w:rsidR="00B26E10" w:rsidRPr="00B26E10" w:rsidRDefault="00B26E10" w:rsidP="00B26E10">
      <w:pPr>
        <w:rPr>
          <w:rFonts w:ascii="Times New Roman" w:hAnsi="Times New Roman" w:cs="Times New Roman"/>
          <w:b/>
          <w:sz w:val="24"/>
          <w:szCs w:val="24"/>
        </w:rPr>
      </w:pPr>
      <w:r>
        <w:rPr>
          <w:noProof/>
        </w:rPr>
        <w:drawing>
          <wp:inline distT="0" distB="0" distL="0" distR="0" wp14:anchorId="272468E9" wp14:editId="3AD98118">
            <wp:extent cx="5238750" cy="1847850"/>
            <wp:effectExtent l="0" t="0" r="0" b="0"/>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0476C9" w:rsidRDefault="000476C9" w:rsidP="009D12E7">
      <w:pPr>
        <w:spacing w:line="480" w:lineRule="auto"/>
        <w:ind w:firstLine="360"/>
        <w:jc w:val="both"/>
        <w:rPr>
          <w:rFonts w:ascii="Times New Roman" w:hAnsi="Times New Roman" w:cs="Times New Roman"/>
          <w:sz w:val="24"/>
          <w:szCs w:val="24"/>
        </w:rPr>
      </w:pPr>
    </w:p>
    <w:p w:rsidR="00DC4ECD" w:rsidRDefault="00DF2D59" w:rsidP="00DC4ECD">
      <w:pPr>
        <w:spacing w:line="480" w:lineRule="auto"/>
        <w:ind w:firstLine="360"/>
        <w:jc w:val="both"/>
        <w:rPr>
          <w:rFonts w:ascii="Times New Roman" w:hAnsi="Times New Roman" w:cs="Times New Roman"/>
          <w:sz w:val="24"/>
          <w:szCs w:val="24"/>
        </w:rPr>
      </w:pPr>
      <w:r>
        <w:rPr>
          <w:rFonts w:ascii="Times New Roman" w:hAnsi="Times New Roman" w:cs="Times New Roman"/>
          <w:sz w:val="24"/>
          <w:szCs w:val="24"/>
        </w:rPr>
        <w:lastRenderedPageBreak/>
        <w:t>Ad</w:t>
      </w:r>
      <w:r w:rsidR="00642955">
        <w:rPr>
          <w:rFonts w:ascii="Times New Roman" w:hAnsi="Times New Roman" w:cs="Times New Roman"/>
          <w:sz w:val="24"/>
          <w:szCs w:val="24"/>
        </w:rPr>
        <w:t>ditionally,</w:t>
      </w:r>
      <w:r>
        <w:rPr>
          <w:rFonts w:ascii="Times New Roman" w:hAnsi="Times New Roman" w:cs="Times New Roman"/>
          <w:sz w:val="24"/>
          <w:szCs w:val="24"/>
        </w:rPr>
        <w:t xml:space="preserve"> 34 respondents (85%) </w:t>
      </w:r>
      <w:r w:rsidR="00642955">
        <w:rPr>
          <w:rFonts w:ascii="Times New Roman" w:hAnsi="Times New Roman" w:cs="Times New Roman"/>
          <w:sz w:val="24"/>
          <w:szCs w:val="24"/>
        </w:rPr>
        <w:t>also reported</w:t>
      </w:r>
      <w:r w:rsidR="007D1746">
        <w:rPr>
          <w:rFonts w:ascii="Times New Roman" w:hAnsi="Times New Roman" w:cs="Times New Roman"/>
          <w:sz w:val="24"/>
          <w:szCs w:val="24"/>
        </w:rPr>
        <w:t xml:space="preserve"> using services or</w:t>
      </w:r>
      <w:r w:rsidR="00642955">
        <w:rPr>
          <w:rFonts w:ascii="Times New Roman" w:hAnsi="Times New Roman" w:cs="Times New Roman"/>
          <w:sz w:val="24"/>
          <w:szCs w:val="24"/>
        </w:rPr>
        <w:t xml:space="preserve"> information from the OSU Oklahoma Cooperative Extension for their farmi</w:t>
      </w:r>
      <w:r w:rsidR="008A58AE">
        <w:rPr>
          <w:rFonts w:ascii="Times New Roman" w:hAnsi="Times New Roman" w:cs="Times New Roman"/>
          <w:sz w:val="24"/>
          <w:szCs w:val="24"/>
        </w:rPr>
        <w:t>ng decisions but surprisingly the results for this question</w:t>
      </w:r>
      <w:r w:rsidR="00642955">
        <w:rPr>
          <w:rFonts w:ascii="Times New Roman" w:hAnsi="Times New Roman" w:cs="Times New Roman"/>
          <w:sz w:val="24"/>
          <w:szCs w:val="24"/>
        </w:rPr>
        <w:t xml:space="preserve"> did not show </w:t>
      </w:r>
      <w:r w:rsidR="00700321">
        <w:rPr>
          <w:rFonts w:ascii="Times New Roman" w:hAnsi="Times New Roman" w:cs="Times New Roman"/>
          <w:sz w:val="24"/>
          <w:szCs w:val="24"/>
        </w:rPr>
        <w:t>a high level of</w:t>
      </w:r>
      <w:r w:rsidR="00FE6D08">
        <w:rPr>
          <w:rFonts w:ascii="Times New Roman" w:hAnsi="Times New Roman" w:cs="Times New Roman"/>
          <w:sz w:val="24"/>
          <w:szCs w:val="24"/>
        </w:rPr>
        <w:t xml:space="preserve"> positive</w:t>
      </w:r>
      <w:r w:rsidR="00700321">
        <w:rPr>
          <w:rFonts w:ascii="Times New Roman" w:hAnsi="Times New Roman" w:cs="Times New Roman"/>
          <w:sz w:val="24"/>
          <w:szCs w:val="24"/>
        </w:rPr>
        <w:t xml:space="preserve"> correlation</w:t>
      </w:r>
      <w:r w:rsidR="00642955">
        <w:rPr>
          <w:rFonts w:ascii="Times New Roman" w:hAnsi="Times New Roman" w:cs="Times New Roman"/>
          <w:sz w:val="24"/>
          <w:szCs w:val="24"/>
        </w:rPr>
        <w:t xml:space="preserve"> with the respondent’s knowledge of the Oklahoma Mesonet (</w:t>
      </w:r>
      <w:r w:rsidR="00700321">
        <w:rPr>
          <w:rFonts w:ascii="Times New Roman" w:hAnsi="Times New Roman" w:cs="Times New Roman"/>
          <w:sz w:val="24"/>
          <w:szCs w:val="24"/>
        </w:rPr>
        <w:t>correlation coefficient</w:t>
      </w:r>
      <w:r w:rsidR="00642955">
        <w:rPr>
          <w:rFonts w:ascii="Times New Roman" w:hAnsi="Times New Roman" w:cs="Times New Roman"/>
          <w:sz w:val="24"/>
          <w:szCs w:val="24"/>
        </w:rPr>
        <w:t xml:space="preserve">: </w:t>
      </w:r>
      <w:r w:rsidR="00700321" w:rsidRPr="00FE6D08">
        <w:rPr>
          <w:rFonts w:ascii="Times New Roman" w:hAnsi="Times New Roman" w:cs="Times New Roman"/>
          <w:sz w:val="24"/>
          <w:szCs w:val="24"/>
        </w:rPr>
        <w:t>0.41</w:t>
      </w:r>
      <w:r w:rsidR="00FE6D08">
        <w:rPr>
          <w:rFonts w:ascii="Times New Roman" w:hAnsi="Times New Roman" w:cs="Times New Roman"/>
          <w:sz w:val="24"/>
          <w:szCs w:val="24"/>
        </w:rPr>
        <w:t>)</w:t>
      </w:r>
      <w:r w:rsidR="007D1746">
        <w:rPr>
          <w:rFonts w:ascii="Times New Roman" w:hAnsi="Times New Roman" w:cs="Times New Roman"/>
          <w:sz w:val="24"/>
          <w:szCs w:val="24"/>
        </w:rPr>
        <w:t>.</w:t>
      </w:r>
      <w:r w:rsidR="000476C9">
        <w:rPr>
          <w:rFonts w:ascii="Times New Roman" w:hAnsi="Times New Roman" w:cs="Times New Roman"/>
          <w:sz w:val="24"/>
          <w:szCs w:val="24"/>
        </w:rPr>
        <w:t xml:space="preserve"> In other words, </w:t>
      </w:r>
      <w:r w:rsidR="00DC4ECD">
        <w:rPr>
          <w:rFonts w:ascii="Times New Roman" w:hAnsi="Times New Roman" w:cs="Times New Roman"/>
          <w:sz w:val="24"/>
          <w:szCs w:val="24"/>
        </w:rPr>
        <w:t>using services or information from the Oklahoma Cooperative Extension does not necessarily indicate</w:t>
      </w:r>
      <w:r w:rsidR="00FE6D08">
        <w:rPr>
          <w:rFonts w:ascii="Times New Roman" w:hAnsi="Times New Roman" w:cs="Times New Roman"/>
          <w:sz w:val="24"/>
          <w:szCs w:val="24"/>
        </w:rPr>
        <w:t xml:space="preserve"> knowledge of the Oklahoma Mesonet network</w:t>
      </w:r>
      <w:r w:rsidR="005E32B9">
        <w:rPr>
          <w:rFonts w:ascii="Times New Roman" w:hAnsi="Times New Roman" w:cs="Times New Roman"/>
          <w:sz w:val="24"/>
          <w:szCs w:val="24"/>
        </w:rPr>
        <w:t xml:space="preserve">. In effect, three out of the six respondents (50%) that indicated they did not use services from the Oklahoma Cooperative Extension Service also indicated that they use Mesonet information for their farming decisions. </w:t>
      </w:r>
      <w:r w:rsidR="00511F3B">
        <w:rPr>
          <w:rFonts w:ascii="Times New Roman" w:hAnsi="Times New Roman" w:cs="Times New Roman"/>
          <w:sz w:val="24"/>
          <w:szCs w:val="24"/>
        </w:rPr>
        <w:t>Understanding how these agricultural users</w:t>
      </w:r>
      <w:r w:rsidR="00494656">
        <w:rPr>
          <w:rFonts w:ascii="Times New Roman" w:hAnsi="Times New Roman" w:cs="Times New Roman"/>
          <w:sz w:val="24"/>
          <w:szCs w:val="24"/>
        </w:rPr>
        <w:t>, who are not using the Oklahoma Cooperative Extension Service,</w:t>
      </w:r>
      <w:r w:rsidR="00511F3B">
        <w:rPr>
          <w:rFonts w:ascii="Times New Roman" w:hAnsi="Times New Roman" w:cs="Times New Roman"/>
          <w:sz w:val="24"/>
          <w:szCs w:val="24"/>
        </w:rPr>
        <w:t xml:space="preserve"> </w:t>
      </w:r>
      <w:r w:rsidR="00494656">
        <w:rPr>
          <w:rFonts w:ascii="Times New Roman" w:hAnsi="Times New Roman" w:cs="Times New Roman"/>
          <w:sz w:val="24"/>
          <w:szCs w:val="24"/>
        </w:rPr>
        <w:t xml:space="preserve">discovered and decided to incorporate Mesonet information into their decision making processes could potentially be important to Oklahoma Mesonet administrators and researchers. </w:t>
      </w:r>
      <w:r w:rsidR="00511F3B">
        <w:rPr>
          <w:rFonts w:ascii="Times New Roman" w:hAnsi="Times New Roman" w:cs="Times New Roman"/>
          <w:sz w:val="24"/>
          <w:szCs w:val="24"/>
        </w:rPr>
        <w:t xml:space="preserve"> </w:t>
      </w:r>
    </w:p>
    <w:p w:rsidR="00194F3C" w:rsidRDefault="00383A05" w:rsidP="00896297">
      <w:pPr>
        <w:spacing w:line="480" w:lineRule="auto"/>
        <w:ind w:firstLine="360"/>
        <w:jc w:val="both"/>
        <w:rPr>
          <w:rFonts w:ascii="Times New Roman" w:hAnsi="Times New Roman" w:cs="Times New Roman"/>
          <w:sz w:val="24"/>
          <w:szCs w:val="24"/>
        </w:rPr>
      </w:pPr>
      <w:r>
        <w:rPr>
          <w:rFonts w:ascii="Times New Roman" w:hAnsi="Times New Roman" w:cs="Times New Roman"/>
          <w:sz w:val="24"/>
          <w:szCs w:val="24"/>
        </w:rPr>
        <w:t xml:space="preserve">Nonetheless, the </w:t>
      </w:r>
      <w:r w:rsidR="00DD15D3">
        <w:rPr>
          <w:rFonts w:ascii="Times New Roman" w:hAnsi="Times New Roman" w:cs="Times New Roman"/>
          <w:sz w:val="24"/>
          <w:szCs w:val="24"/>
        </w:rPr>
        <w:t>respondents</w:t>
      </w:r>
      <w:r w:rsidR="00C02FCF">
        <w:rPr>
          <w:rFonts w:ascii="Times New Roman" w:hAnsi="Times New Roman" w:cs="Times New Roman"/>
          <w:sz w:val="24"/>
          <w:szCs w:val="24"/>
        </w:rPr>
        <w:t xml:space="preserve"> actively using Mesonet information also</w:t>
      </w:r>
      <w:r w:rsidR="00DD15D3">
        <w:rPr>
          <w:rFonts w:ascii="Times New Roman" w:hAnsi="Times New Roman" w:cs="Times New Roman"/>
          <w:sz w:val="24"/>
          <w:szCs w:val="24"/>
        </w:rPr>
        <w:t xml:space="preserve"> indicated that they</w:t>
      </w:r>
      <w:r w:rsidR="00C02FCF">
        <w:rPr>
          <w:rFonts w:ascii="Times New Roman" w:hAnsi="Times New Roman" w:cs="Times New Roman"/>
          <w:sz w:val="24"/>
          <w:szCs w:val="24"/>
        </w:rPr>
        <w:t xml:space="preserve"> were</w:t>
      </w:r>
      <w:r w:rsidR="00DD15D3">
        <w:rPr>
          <w:rFonts w:ascii="Times New Roman" w:hAnsi="Times New Roman" w:cs="Times New Roman"/>
          <w:sz w:val="24"/>
          <w:szCs w:val="24"/>
        </w:rPr>
        <w:t xml:space="preserve"> consistently </w:t>
      </w:r>
      <w:r w:rsidR="00C02FCF">
        <w:rPr>
          <w:rFonts w:ascii="Times New Roman" w:hAnsi="Times New Roman" w:cs="Times New Roman"/>
          <w:sz w:val="24"/>
          <w:szCs w:val="24"/>
        </w:rPr>
        <w:t>using the available</w:t>
      </w:r>
      <w:r w:rsidR="00DD15D3">
        <w:rPr>
          <w:rFonts w:ascii="Times New Roman" w:hAnsi="Times New Roman" w:cs="Times New Roman"/>
          <w:sz w:val="24"/>
          <w:szCs w:val="24"/>
        </w:rPr>
        <w:t xml:space="preserve"> observational products</w:t>
      </w:r>
      <w:r>
        <w:rPr>
          <w:rFonts w:ascii="Times New Roman" w:hAnsi="Times New Roman" w:cs="Times New Roman"/>
          <w:sz w:val="24"/>
          <w:szCs w:val="24"/>
        </w:rPr>
        <w:t xml:space="preserve"> (Figure 7). Out of the 28 active users, 14</w:t>
      </w:r>
      <w:r w:rsidR="00C02FCF">
        <w:rPr>
          <w:rFonts w:ascii="Times New Roman" w:hAnsi="Times New Roman" w:cs="Times New Roman"/>
          <w:sz w:val="24"/>
          <w:szCs w:val="24"/>
        </w:rPr>
        <w:t xml:space="preserve"> </w:t>
      </w:r>
      <w:r>
        <w:rPr>
          <w:rFonts w:ascii="Times New Roman" w:hAnsi="Times New Roman" w:cs="Times New Roman"/>
          <w:sz w:val="24"/>
          <w:szCs w:val="24"/>
        </w:rPr>
        <w:t>reported using Mesonet on a daily basis (48.3</w:t>
      </w:r>
      <w:r w:rsidR="0045550D">
        <w:rPr>
          <w:rFonts w:ascii="Times New Roman" w:hAnsi="Times New Roman" w:cs="Times New Roman"/>
          <w:sz w:val="24"/>
          <w:szCs w:val="24"/>
        </w:rPr>
        <w:t xml:space="preserve">%), </w:t>
      </w:r>
      <w:r>
        <w:rPr>
          <w:rFonts w:ascii="Times New Roman" w:hAnsi="Times New Roman" w:cs="Times New Roman"/>
          <w:sz w:val="24"/>
          <w:szCs w:val="24"/>
        </w:rPr>
        <w:t xml:space="preserve">7 used the information 1 to 4 times a week (27.6%), and 4 used the information </w:t>
      </w:r>
      <w:r w:rsidR="0045550D">
        <w:rPr>
          <w:rFonts w:ascii="Times New Roman" w:hAnsi="Times New Roman" w:cs="Times New Roman"/>
          <w:sz w:val="24"/>
          <w:szCs w:val="24"/>
        </w:rPr>
        <w:t>at least 1 to 3 times a month (13.8%) for an accumulated total</w:t>
      </w:r>
      <w:r w:rsidR="001D1E9B">
        <w:rPr>
          <w:rFonts w:ascii="Times New Roman" w:hAnsi="Times New Roman" w:cs="Times New Roman"/>
          <w:sz w:val="24"/>
          <w:szCs w:val="24"/>
        </w:rPr>
        <w:t xml:space="preserve"> from this subset of respondents</w:t>
      </w:r>
      <w:r w:rsidR="00C02FCF">
        <w:rPr>
          <w:rFonts w:ascii="Times New Roman" w:hAnsi="Times New Roman" w:cs="Times New Roman"/>
          <w:sz w:val="24"/>
          <w:szCs w:val="24"/>
        </w:rPr>
        <w:t xml:space="preserve"> of (</w:t>
      </w:r>
      <w:r>
        <w:rPr>
          <w:rFonts w:ascii="Times New Roman" w:hAnsi="Times New Roman" w:cs="Times New Roman"/>
          <w:sz w:val="24"/>
          <w:szCs w:val="24"/>
        </w:rPr>
        <w:t>89.7%)</w:t>
      </w:r>
      <w:r w:rsidR="0045550D">
        <w:rPr>
          <w:rFonts w:ascii="Times New Roman" w:hAnsi="Times New Roman" w:cs="Times New Roman"/>
          <w:sz w:val="24"/>
          <w:szCs w:val="24"/>
        </w:rPr>
        <w:t>.</w:t>
      </w:r>
      <w:r w:rsidR="00B94BCA">
        <w:rPr>
          <w:rFonts w:ascii="Times New Roman" w:hAnsi="Times New Roman" w:cs="Times New Roman"/>
          <w:sz w:val="24"/>
          <w:szCs w:val="24"/>
        </w:rPr>
        <w:t xml:space="preserve"> The 2 users who were classified in the (‘Less than Once a Month’) category, reported using the Mesonet 10 times per year and 5 times per year. Both respondents provided a lower use level than those categorized in the (‘1 to 3 Times a Month’)</w:t>
      </w:r>
      <w:r w:rsidR="00BF57D0">
        <w:rPr>
          <w:rFonts w:ascii="Times New Roman" w:hAnsi="Times New Roman" w:cs="Times New Roman"/>
          <w:sz w:val="24"/>
          <w:szCs w:val="24"/>
        </w:rPr>
        <w:t xml:space="preserve"> category</w:t>
      </w:r>
      <w:r w:rsidR="00B94BCA">
        <w:rPr>
          <w:rFonts w:ascii="Times New Roman" w:hAnsi="Times New Roman" w:cs="Times New Roman"/>
          <w:sz w:val="24"/>
          <w:szCs w:val="24"/>
        </w:rPr>
        <w:t xml:space="preserve"> which reported Mesonet use levels of at least once a month or 12 times per year.</w:t>
      </w:r>
      <w:r w:rsidR="0045550D">
        <w:rPr>
          <w:rFonts w:ascii="Times New Roman" w:hAnsi="Times New Roman" w:cs="Times New Roman"/>
          <w:sz w:val="24"/>
          <w:szCs w:val="24"/>
        </w:rPr>
        <w:t xml:space="preserve"> </w:t>
      </w:r>
    </w:p>
    <w:p w:rsidR="00F202EF" w:rsidRDefault="00F202EF" w:rsidP="00896297">
      <w:pPr>
        <w:spacing w:line="480" w:lineRule="auto"/>
        <w:ind w:firstLine="360"/>
        <w:jc w:val="both"/>
        <w:rPr>
          <w:rFonts w:ascii="Times New Roman" w:hAnsi="Times New Roman" w:cs="Times New Roman"/>
          <w:sz w:val="24"/>
          <w:szCs w:val="24"/>
        </w:rPr>
      </w:pPr>
    </w:p>
    <w:p w:rsidR="00B26E10" w:rsidRDefault="00B26E10" w:rsidP="00B26E10">
      <w:pPr>
        <w:rPr>
          <w:rFonts w:ascii="Times New Roman" w:hAnsi="Times New Roman" w:cs="Times New Roman"/>
          <w:b/>
          <w:sz w:val="24"/>
          <w:szCs w:val="24"/>
        </w:rPr>
      </w:pPr>
      <w:r>
        <w:rPr>
          <w:rFonts w:ascii="Times New Roman" w:hAnsi="Times New Roman" w:cs="Times New Roman"/>
          <w:b/>
          <w:sz w:val="24"/>
          <w:szCs w:val="24"/>
        </w:rPr>
        <w:lastRenderedPageBreak/>
        <w:t>Figure 7: Consistency of Mesonet Information Use for Decision Making (Active Users)</w:t>
      </w:r>
    </w:p>
    <w:p w:rsidR="00B26E10" w:rsidRPr="00B26E10" w:rsidRDefault="00B26E10" w:rsidP="00B26E10">
      <w:pPr>
        <w:rPr>
          <w:rFonts w:ascii="Times New Roman" w:hAnsi="Times New Roman" w:cs="Times New Roman"/>
          <w:b/>
          <w:sz w:val="24"/>
          <w:szCs w:val="24"/>
        </w:rPr>
      </w:pPr>
      <w:r>
        <w:rPr>
          <w:noProof/>
        </w:rPr>
        <w:drawing>
          <wp:inline distT="0" distB="0" distL="0" distR="0" wp14:anchorId="453A5660" wp14:editId="6A1086DA">
            <wp:extent cx="5038725" cy="2390775"/>
            <wp:effectExtent l="0" t="0" r="9525" b="9525"/>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304BB7" w:rsidRDefault="003E14B3" w:rsidP="00304BB7">
      <w:pPr>
        <w:spacing w:line="480" w:lineRule="auto"/>
        <w:ind w:firstLine="360"/>
        <w:jc w:val="both"/>
        <w:rPr>
          <w:rFonts w:ascii="Times New Roman" w:hAnsi="Times New Roman" w:cs="Times New Roman"/>
          <w:sz w:val="24"/>
          <w:szCs w:val="24"/>
        </w:rPr>
      </w:pPr>
      <w:r>
        <w:rPr>
          <w:rFonts w:ascii="Times New Roman" w:hAnsi="Times New Roman" w:cs="Times New Roman"/>
          <w:sz w:val="24"/>
          <w:szCs w:val="24"/>
        </w:rPr>
        <w:t>Individuals that consistently used Mesonet observational products on a daily basis reported a higher average level of impor</w:t>
      </w:r>
      <w:r w:rsidR="00EA6C90">
        <w:rPr>
          <w:rFonts w:ascii="Times New Roman" w:hAnsi="Times New Roman" w:cs="Times New Roman"/>
          <w:sz w:val="24"/>
          <w:szCs w:val="24"/>
        </w:rPr>
        <w:t>tance to farm profitability (8.7</w:t>
      </w:r>
      <w:r>
        <w:rPr>
          <w:rFonts w:ascii="Times New Roman" w:hAnsi="Times New Roman" w:cs="Times New Roman"/>
          <w:sz w:val="24"/>
          <w:szCs w:val="24"/>
        </w:rPr>
        <w:t>5) compared to</w:t>
      </w:r>
      <w:r w:rsidR="001D1E9B">
        <w:rPr>
          <w:rFonts w:ascii="Times New Roman" w:hAnsi="Times New Roman" w:cs="Times New Roman"/>
          <w:sz w:val="24"/>
          <w:szCs w:val="24"/>
        </w:rPr>
        <w:t xml:space="preserve"> the average of</w:t>
      </w:r>
      <w:r>
        <w:rPr>
          <w:rFonts w:ascii="Times New Roman" w:hAnsi="Times New Roman" w:cs="Times New Roman"/>
          <w:sz w:val="24"/>
          <w:szCs w:val="24"/>
        </w:rPr>
        <w:t xml:space="preserve"> a</w:t>
      </w:r>
      <w:r w:rsidR="00AF2B53">
        <w:rPr>
          <w:rFonts w:ascii="Times New Roman" w:hAnsi="Times New Roman" w:cs="Times New Roman"/>
          <w:sz w:val="24"/>
          <w:szCs w:val="24"/>
        </w:rPr>
        <w:t>ll su</w:t>
      </w:r>
      <w:r w:rsidR="00EA6C90">
        <w:rPr>
          <w:rFonts w:ascii="Times New Roman" w:hAnsi="Times New Roman" w:cs="Times New Roman"/>
          <w:sz w:val="24"/>
          <w:szCs w:val="24"/>
        </w:rPr>
        <w:t>rvey respondents (6.00</w:t>
      </w:r>
      <w:r w:rsidR="00AF2B53">
        <w:rPr>
          <w:rFonts w:ascii="Times New Roman" w:hAnsi="Times New Roman" w:cs="Times New Roman"/>
          <w:sz w:val="24"/>
          <w:szCs w:val="24"/>
        </w:rPr>
        <w:t>)</w:t>
      </w:r>
      <w:r w:rsidR="004926AF">
        <w:rPr>
          <w:rFonts w:ascii="Times New Roman" w:hAnsi="Times New Roman" w:cs="Times New Roman"/>
          <w:sz w:val="24"/>
          <w:szCs w:val="24"/>
        </w:rPr>
        <w:t xml:space="preserve"> and </w:t>
      </w:r>
      <w:r w:rsidR="001D1E9B">
        <w:rPr>
          <w:rFonts w:ascii="Times New Roman" w:hAnsi="Times New Roman" w:cs="Times New Roman"/>
          <w:sz w:val="24"/>
          <w:szCs w:val="24"/>
        </w:rPr>
        <w:t>of</w:t>
      </w:r>
      <w:r w:rsidR="00EA6C90">
        <w:rPr>
          <w:rFonts w:ascii="Times New Roman" w:hAnsi="Times New Roman" w:cs="Times New Roman"/>
          <w:sz w:val="24"/>
          <w:szCs w:val="24"/>
        </w:rPr>
        <w:t xml:space="preserve"> all active users (7.82</w:t>
      </w:r>
      <w:r>
        <w:rPr>
          <w:rFonts w:ascii="Times New Roman" w:hAnsi="Times New Roman" w:cs="Times New Roman"/>
          <w:sz w:val="24"/>
          <w:szCs w:val="24"/>
        </w:rPr>
        <w:t>).</w:t>
      </w:r>
      <w:r w:rsidR="0045550D">
        <w:rPr>
          <w:rFonts w:ascii="Times New Roman" w:hAnsi="Times New Roman" w:cs="Times New Roman"/>
          <w:sz w:val="24"/>
          <w:szCs w:val="24"/>
        </w:rPr>
        <w:t xml:space="preserve"> The data </w:t>
      </w:r>
      <w:r w:rsidR="00FB3AE3">
        <w:rPr>
          <w:rFonts w:ascii="Times New Roman" w:hAnsi="Times New Roman" w:cs="Times New Roman"/>
          <w:sz w:val="24"/>
          <w:szCs w:val="24"/>
        </w:rPr>
        <w:t>showed</w:t>
      </w:r>
      <w:r w:rsidR="0045550D">
        <w:rPr>
          <w:rFonts w:ascii="Times New Roman" w:hAnsi="Times New Roman" w:cs="Times New Roman"/>
          <w:sz w:val="24"/>
          <w:szCs w:val="24"/>
        </w:rPr>
        <w:t xml:space="preserve"> that</w:t>
      </w:r>
      <w:r w:rsidR="001D1E9B">
        <w:rPr>
          <w:rFonts w:ascii="Times New Roman" w:hAnsi="Times New Roman" w:cs="Times New Roman"/>
          <w:sz w:val="24"/>
          <w:szCs w:val="24"/>
        </w:rPr>
        <w:t xml:space="preserve"> </w:t>
      </w:r>
      <w:r w:rsidR="00EA6C90">
        <w:rPr>
          <w:rFonts w:ascii="Times New Roman" w:hAnsi="Times New Roman" w:cs="Times New Roman"/>
          <w:sz w:val="24"/>
          <w:szCs w:val="24"/>
        </w:rPr>
        <w:t xml:space="preserve">the </w:t>
      </w:r>
      <w:r w:rsidR="001D1E9B">
        <w:rPr>
          <w:rFonts w:ascii="Times New Roman" w:hAnsi="Times New Roman" w:cs="Times New Roman"/>
          <w:sz w:val="24"/>
          <w:szCs w:val="24"/>
        </w:rPr>
        <w:t>high levels of consistent use</w:t>
      </w:r>
      <w:r w:rsidR="0045550D">
        <w:rPr>
          <w:rFonts w:ascii="Times New Roman" w:hAnsi="Times New Roman" w:cs="Times New Roman"/>
          <w:sz w:val="24"/>
          <w:szCs w:val="24"/>
        </w:rPr>
        <w:t xml:space="preserve"> </w:t>
      </w:r>
      <w:r w:rsidR="00B94BCA">
        <w:rPr>
          <w:rFonts w:ascii="Times New Roman" w:hAnsi="Times New Roman" w:cs="Times New Roman"/>
          <w:sz w:val="24"/>
          <w:szCs w:val="24"/>
        </w:rPr>
        <w:t xml:space="preserve">positively </w:t>
      </w:r>
      <w:r w:rsidR="001D1E9B">
        <w:rPr>
          <w:rFonts w:ascii="Times New Roman" w:hAnsi="Times New Roman" w:cs="Times New Roman"/>
          <w:sz w:val="24"/>
          <w:szCs w:val="24"/>
        </w:rPr>
        <w:t>correlate</w:t>
      </w:r>
      <w:r w:rsidR="00FB3AE3">
        <w:rPr>
          <w:rFonts w:ascii="Times New Roman" w:hAnsi="Times New Roman" w:cs="Times New Roman"/>
          <w:sz w:val="24"/>
          <w:szCs w:val="24"/>
        </w:rPr>
        <w:t>d</w:t>
      </w:r>
      <w:r w:rsidR="001D1E9B">
        <w:rPr>
          <w:rFonts w:ascii="Times New Roman" w:hAnsi="Times New Roman" w:cs="Times New Roman"/>
          <w:sz w:val="24"/>
          <w:szCs w:val="24"/>
        </w:rPr>
        <w:t xml:space="preserve"> with</w:t>
      </w:r>
      <w:r w:rsidR="00EA6C90">
        <w:rPr>
          <w:rFonts w:ascii="Times New Roman" w:hAnsi="Times New Roman" w:cs="Times New Roman"/>
          <w:sz w:val="24"/>
          <w:szCs w:val="24"/>
        </w:rPr>
        <w:t xml:space="preserve"> high values of importance </w:t>
      </w:r>
      <w:r w:rsidR="001D1E9B">
        <w:rPr>
          <w:rFonts w:ascii="Times New Roman" w:hAnsi="Times New Roman" w:cs="Times New Roman"/>
          <w:sz w:val="24"/>
          <w:szCs w:val="24"/>
        </w:rPr>
        <w:t xml:space="preserve">for the weather monitoring information </w:t>
      </w:r>
      <w:r w:rsidR="00A11750">
        <w:rPr>
          <w:rFonts w:ascii="Times New Roman" w:hAnsi="Times New Roman" w:cs="Times New Roman"/>
          <w:sz w:val="24"/>
          <w:szCs w:val="24"/>
        </w:rPr>
        <w:t xml:space="preserve">being </w:t>
      </w:r>
      <w:r w:rsidR="001D1E9B">
        <w:rPr>
          <w:rFonts w:ascii="Times New Roman" w:hAnsi="Times New Roman" w:cs="Times New Roman"/>
          <w:sz w:val="24"/>
          <w:szCs w:val="24"/>
        </w:rPr>
        <w:t>provided by the Oklahoma Mesonet</w:t>
      </w:r>
      <w:r w:rsidR="00883601">
        <w:rPr>
          <w:rFonts w:ascii="Times New Roman" w:hAnsi="Times New Roman" w:cs="Times New Roman"/>
          <w:sz w:val="24"/>
          <w:szCs w:val="24"/>
        </w:rPr>
        <w:t>.</w:t>
      </w:r>
      <w:r w:rsidR="00383C67">
        <w:rPr>
          <w:rFonts w:ascii="Times New Roman" w:hAnsi="Times New Roman" w:cs="Times New Roman"/>
          <w:sz w:val="24"/>
          <w:szCs w:val="24"/>
        </w:rPr>
        <w:t xml:space="preserve"> </w:t>
      </w:r>
      <w:r w:rsidR="00FB3AE3">
        <w:rPr>
          <w:rFonts w:ascii="Times New Roman" w:hAnsi="Times New Roman" w:cs="Times New Roman"/>
          <w:sz w:val="24"/>
          <w:szCs w:val="24"/>
        </w:rPr>
        <w:t>The correlation function was used to validate this result</w:t>
      </w:r>
      <w:r w:rsidR="00304BB7">
        <w:rPr>
          <w:rFonts w:ascii="Times New Roman" w:hAnsi="Times New Roman" w:cs="Times New Roman"/>
          <w:sz w:val="24"/>
          <w:szCs w:val="24"/>
        </w:rPr>
        <w:t xml:space="preserve"> (</w:t>
      </w:r>
      <w:r w:rsidR="00304BB7" w:rsidRPr="003A31EE">
        <w:rPr>
          <w:rFonts w:ascii="Times New Roman" w:hAnsi="Times New Roman" w:cs="Times New Roman"/>
          <w:sz w:val="24"/>
          <w:szCs w:val="24"/>
        </w:rPr>
        <w:t>Figure 8</w:t>
      </w:r>
      <w:r w:rsidR="00304BB7">
        <w:rPr>
          <w:rFonts w:ascii="Times New Roman" w:hAnsi="Times New Roman" w:cs="Times New Roman"/>
          <w:sz w:val="24"/>
          <w:szCs w:val="24"/>
        </w:rPr>
        <w:t>)</w:t>
      </w:r>
      <w:r w:rsidR="00FB3AE3">
        <w:rPr>
          <w:rFonts w:ascii="Times New Roman" w:hAnsi="Times New Roman" w:cs="Times New Roman"/>
          <w:sz w:val="24"/>
          <w:szCs w:val="24"/>
        </w:rPr>
        <w:t xml:space="preserve"> by scoring the consistency of use factor as follow</w:t>
      </w:r>
      <w:r w:rsidR="0044671E">
        <w:rPr>
          <w:rFonts w:ascii="Times New Roman" w:hAnsi="Times New Roman" w:cs="Times New Roman"/>
          <w:sz w:val="24"/>
          <w:szCs w:val="24"/>
        </w:rPr>
        <w:t xml:space="preserve">, </w:t>
      </w:r>
      <w:r w:rsidR="00FB3AE3">
        <w:rPr>
          <w:rFonts w:ascii="Times New Roman" w:hAnsi="Times New Roman" w:cs="Times New Roman"/>
          <w:sz w:val="24"/>
          <w:szCs w:val="24"/>
        </w:rPr>
        <w:t xml:space="preserve">every day answers were given a score of 5, 1 to 4 times a week answers a score of 4, 1 to 3 times a month answers a score of 3, once a month answers a score of 2, less than once a month answers a score of 1, and never answers a score of 0. </w:t>
      </w:r>
      <w:r w:rsidR="00383C67">
        <w:rPr>
          <w:rFonts w:ascii="Times New Roman" w:hAnsi="Times New Roman" w:cs="Times New Roman"/>
          <w:sz w:val="24"/>
          <w:szCs w:val="24"/>
        </w:rPr>
        <w:t>The act</w:t>
      </w:r>
      <w:r w:rsidR="00FB3AE3">
        <w:rPr>
          <w:rFonts w:ascii="Times New Roman" w:hAnsi="Times New Roman" w:cs="Times New Roman"/>
          <w:sz w:val="24"/>
          <w:szCs w:val="24"/>
        </w:rPr>
        <w:t>ual correlation function returned</w:t>
      </w:r>
      <w:r w:rsidR="00383C67">
        <w:rPr>
          <w:rFonts w:ascii="Times New Roman" w:hAnsi="Times New Roman" w:cs="Times New Roman"/>
          <w:sz w:val="24"/>
          <w:szCs w:val="24"/>
        </w:rPr>
        <w:t xml:space="preserve"> a correlation coefficient of 0.</w:t>
      </w:r>
      <w:r w:rsidR="0044671E">
        <w:rPr>
          <w:rFonts w:ascii="Times New Roman" w:hAnsi="Times New Roman" w:cs="Times New Roman"/>
          <w:sz w:val="24"/>
          <w:szCs w:val="24"/>
        </w:rPr>
        <w:t>83</w:t>
      </w:r>
      <w:r w:rsidR="00FB3AE3">
        <w:rPr>
          <w:rFonts w:ascii="Times New Roman" w:hAnsi="Times New Roman" w:cs="Times New Roman"/>
          <w:sz w:val="24"/>
          <w:szCs w:val="24"/>
        </w:rPr>
        <w:t xml:space="preserve"> that validates how high levels of consistent use produce higher levels of importance for the contribution of Mesonet observations to farm profitability</w:t>
      </w:r>
      <w:r w:rsidR="00383C67">
        <w:rPr>
          <w:rFonts w:ascii="Times New Roman" w:hAnsi="Times New Roman" w:cs="Times New Roman"/>
          <w:sz w:val="24"/>
          <w:szCs w:val="24"/>
        </w:rPr>
        <w:t xml:space="preserve">. </w:t>
      </w:r>
      <w:r w:rsidR="00FB3AE3">
        <w:rPr>
          <w:rFonts w:ascii="Times New Roman" w:hAnsi="Times New Roman" w:cs="Times New Roman"/>
          <w:sz w:val="24"/>
          <w:szCs w:val="24"/>
        </w:rPr>
        <w:t>A possible error was reflected in a respondent who</w:t>
      </w:r>
      <w:r w:rsidR="00375482">
        <w:rPr>
          <w:rFonts w:ascii="Times New Roman" w:hAnsi="Times New Roman" w:cs="Times New Roman"/>
          <w:sz w:val="24"/>
          <w:szCs w:val="24"/>
        </w:rPr>
        <w:t xml:space="preserve"> indicated that Mesonet information</w:t>
      </w:r>
      <w:r w:rsidR="00FB3AE3">
        <w:rPr>
          <w:rFonts w:ascii="Times New Roman" w:hAnsi="Times New Roman" w:cs="Times New Roman"/>
          <w:sz w:val="24"/>
          <w:szCs w:val="24"/>
        </w:rPr>
        <w:t xml:space="preserve"> is never used</w:t>
      </w:r>
      <w:r w:rsidR="00375482">
        <w:rPr>
          <w:rFonts w:ascii="Times New Roman" w:hAnsi="Times New Roman" w:cs="Times New Roman"/>
          <w:sz w:val="24"/>
          <w:szCs w:val="24"/>
        </w:rPr>
        <w:t xml:space="preserve"> yet also valued the </w:t>
      </w:r>
      <w:r w:rsidR="0044671E">
        <w:rPr>
          <w:rFonts w:ascii="Times New Roman" w:hAnsi="Times New Roman" w:cs="Times New Roman"/>
          <w:sz w:val="24"/>
          <w:szCs w:val="24"/>
        </w:rPr>
        <w:t>help received from Mesonet observations towards improving farm profitability at</w:t>
      </w:r>
      <w:r w:rsidR="00FB3AE3">
        <w:rPr>
          <w:rFonts w:ascii="Times New Roman" w:hAnsi="Times New Roman" w:cs="Times New Roman"/>
          <w:sz w:val="24"/>
          <w:szCs w:val="24"/>
        </w:rPr>
        <w:t xml:space="preserve"> a level of</w:t>
      </w:r>
      <w:r w:rsidR="0044671E">
        <w:rPr>
          <w:rFonts w:ascii="Times New Roman" w:hAnsi="Times New Roman" w:cs="Times New Roman"/>
          <w:sz w:val="24"/>
          <w:szCs w:val="24"/>
        </w:rPr>
        <w:t xml:space="preserve"> 5</w:t>
      </w:r>
      <w:r w:rsidR="00190723">
        <w:rPr>
          <w:rFonts w:ascii="Times New Roman" w:hAnsi="Times New Roman" w:cs="Times New Roman"/>
          <w:sz w:val="24"/>
          <w:szCs w:val="24"/>
        </w:rPr>
        <w:t>.</w:t>
      </w:r>
      <w:r w:rsidR="00AB43A4">
        <w:rPr>
          <w:rFonts w:ascii="Times New Roman" w:hAnsi="Times New Roman" w:cs="Times New Roman"/>
          <w:sz w:val="24"/>
          <w:szCs w:val="24"/>
        </w:rPr>
        <w:t xml:space="preserve"> </w:t>
      </w:r>
    </w:p>
    <w:p w:rsidR="00304BB7" w:rsidRPr="00304BB7" w:rsidRDefault="00304BB7" w:rsidP="00304BB7">
      <w:pPr>
        <w:spacing w:line="480" w:lineRule="auto"/>
        <w:rPr>
          <w:rFonts w:ascii="Times New Roman" w:hAnsi="Times New Roman" w:cs="Times New Roman"/>
          <w:b/>
          <w:sz w:val="24"/>
          <w:szCs w:val="24"/>
        </w:rPr>
      </w:pPr>
      <w:r w:rsidRPr="00304BB7">
        <w:rPr>
          <w:rFonts w:ascii="Times New Roman" w:hAnsi="Times New Roman" w:cs="Times New Roman"/>
          <w:b/>
          <w:sz w:val="24"/>
          <w:szCs w:val="24"/>
        </w:rPr>
        <w:lastRenderedPageBreak/>
        <w:t xml:space="preserve">Figure 8: The Level of Importance of Mesonet Observations and How Often Mesonet Observations are used at the Farm </w:t>
      </w:r>
    </w:p>
    <w:p w:rsidR="00304BB7" w:rsidRDefault="001B0295" w:rsidP="00304BB7">
      <w:pPr>
        <w:spacing w:line="480" w:lineRule="auto"/>
        <w:rPr>
          <w:rFonts w:ascii="Times New Roman" w:hAnsi="Times New Roman" w:cs="Times New Roman"/>
          <w:sz w:val="24"/>
          <w:szCs w:val="24"/>
        </w:rPr>
      </w:pPr>
      <w:r>
        <w:rPr>
          <w:noProof/>
        </w:rPr>
        <w:drawing>
          <wp:inline distT="0" distB="0" distL="0" distR="0" wp14:anchorId="17123B34" wp14:editId="317603D9">
            <wp:extent cx="4848225" cy="2381250"/>
            <wp:effectExtent l="0" t="0" r="9525" b="0"/>
            <wp:docPr id="18"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194F3C" w:rsidRDefault="002914C4" w:rsidP="00896297">
      <w:pPr>
        <w:spacing w:line="480" w:lineRule="auto"/>
        <w:ind w:firstLine="360"/>
        <w:jc w:val="both"/>
        <w:rPr>
          <w:rFonts w:ascii="Times New Roman" w:hAnsi="Times New Roman" w:cs="Times New Roman"/>
          <w:sz w:val="24"/>
          <w:szCs w:val="24"/>
        </w:rPr>
      </w:pPr>
      <w:r>
        <w:rPr>
          <w:rFonts w:ascii="Times New Roman" w:hAnsi="Times New Roman" w:cs="Times New Roman"/>
          <w:sz w:val="24"/>
          <w:szCs w:val="24"/>
        </w:rPr>
        <w:t>When selectively analyzing the results of survey participants</w:t>
      </w:r>
      <w:r w:rsidR="00EA6C90">
        <w:rPr>
          <w:rFonts w:ascii="Times New Roman" w:hAnsi="Times New Roman" w:cs="Times New Roman"/>
          <w:sz w:val="24"/>
          <w:szCs w:val="24"/>
        </w:rPr>
        <w:t xml:space="preserve"> (N=6</w:t>
      </w:r>
      <w:r w:rsidR="00CA3A5F">
        <w:rPr>
          <w:rFonts w:ascii="Times New Roman" w:hAnsi="Times New Roman" w:cs="Times New Roman"/>
          <w:sz w:val="24"/>
          <w:szCs w:val="24"/>
        </w:rPr>
        <w:t>)</w:t>
      </w:r>
      <w:r>
        <w:rPr>
          <w:rFonts w:ascii="Times New Roman" w:hAnsi="Times New Roman" w:cs="Times New Roman"/>
          <w:sz w:val="24"/>
          <w:szCs w:val="24"/>
        </w:rPr>
        <w:t xml:space="preserve"> who rated the Mesonet’s </w:t>
      </w:r>
      <w:r w:rsidR="00AB43A4">
        <w:rPr>
          <w:rFonts w:ascii="Times New Roman" w:hAnsi="Times New Roman" w:cs="Times New Roman"/>
          <w:sz w:val="24"/>
          <w:szCs w:val="24"/>
        </w:rPr>
        <w:t>contribution</w:t>
      </w:r>
      <w:r w:rsidR="00BD1F36">
        <w:rPr>
          <w:rFonts w:ascii="Times New Roman" w:hAnsi="Times New Roman" w:cs="Times New Roman"/>
          <w:sz w:val="24"/>
          <w:szCs w:val="24"/>
        </w:rPr>
        <w:t xml:space="preserve"> towards</w:t>
      </w:r>
      <w:r>
        <w:rPr>
          <w:rFonts w:ascii="Times New Roman" w:hAnsi="Times New Roman" w:cs="Times New Roman"/>
          <w:sz w:val="24"/>
          <w:szCs w:val="24"/>
        </w:rPr>
        <w:t xml:space="preserve"> improving farm profitabil</w:t>
      </w:r>
      <w:r w:rsidR="00AB43A4">
        <w:rPr>
          <w:rFonts w:ascii="Times New Roman" w:hAnsi="Times New Roman" w:cs="Times New Roman"/>
          <w:sz w:val="24"/>
          <w:szCs w:val="24"/>
        </w:rPr>
        <w:t>ity at its highest rating (10),</w:t>
      </w:r>
      <w:r w:rsidR="00CA3A5F">
        <w:rPr>
          <w:rFonts w:ascii="Times New Roman" w:hAnsi="Times New Roman" w:cs="Times New Roman"/>
          <w:sz w:val="24"/>
          <w:szCs w:val="24"/>
        </w:rPr>
        <w:t xml:space="preserve"> </w:t>
      </w:r>
      <w:r w:rsidR="00EA6C90">
        <w:rPr>
          <w:rFonts w:ascii="Times New Roman" w:hAnsi="Times New Roman" w:cs="Times New Roman"/>
          <w:sz w:val="24"/>
          <w:szCs w:val="24"/>
        </w:rPr>
        <w:t>who as a group equate</w:t>
      </w:r>
      <w:r w:rsidR="00CA3A5F">
        <w:rPr>
          <w:rFonts w:ascii="Times New Roman" w:hAnsi="Times New Roman" w:cs="Times New Roman"/>
          <w:sz w:val="24"/>
          <w:szCs w:val="24"/>
        </w:rPr>
        <w:t xml:space="preserve"> to</w:t>
      </w:r>
      <w:r w:rsidR="00EA6C90">
        <w:rPr>
          <w:rFonts w:ascii="Times New Roman" w:hAnsi="Times New Roman" w:cs="Times New Roman"/>
          <w:sz w:val="24"/>
          <w:szCs w:val="24"/>
        </w:rPr>
        <w:t xml:space="preserve"> (15</w:t>
      </w:r>
      <w:r w:rsidR="00AB43A4">
        <w:rPr>
          <w:rFonts w:ascii="Times New Roman" w:hAnsi="Times New Roman" w:cs="Times New Roman"/>
          <w:sz w:val="24"/>
          <w:szCs w:val="24"/>
        </w:rPr>
        <w:t>%) of all survey participants</w:t>
      </w:r>
      <w:r w:rsidR="00EA6C90">
        <w:rPr>
          <w:rFonts w:ascii="Times New Roman" w:hAnsi="Times New Roman" w:cs="Times New Roman"/>
          <w:sz w:val="24"/>
          <w:szCs w:val="24"/>
        </w:rPr>
        <w:t xml:space="preserve"> (40)</w:t>
      </w:r>
      <w:r w:rsidR="00BD7051">
        <w:rPr>
          <w:rFonts w:ascii="Times New Roman" w:hAnsi="Times New Roman" w:cs="Times New Roman"/>
          <w:sz w:val="24"/>
          <w:szCs w:val="24"/>
        </w:rPr>
        <w:t xml:space="preserve"> and (</w:t>
      </w:r>
      <w:r w:rsidR="00EA6C90">
        <w:rPr>
          <w:rFonts w:ascii="Times New Roman" w:hAnsi="Times New Roman" w:cs="Times New Roman"/>
          <w:sz w:val="24"/>
          <w:szCs w:val="24"/>
        </w:rPr>
        <w:t>21</w:t>
      </w:r>
      <w:r w:rsidR="00BD7051">
        <w:rPr>
          <w:rFonts w:ascii="Times New Roman" w:hAnsi="Times New Roman" w:cs="Times New Roman"/>
          <w:sz w:val="24"/>
          <w:szCs w:val="24"/>
        </w:rPr>
        <w:t>.</w:t>
      </w:r>
      <w:r w:rsidR="00EA6C90">
        <w:rPr>
          <w:rFonts w:ascii="Times New Roman" w:hAnsi="Times New Roman" w:cs="Times New Roman"/>
          <w:sz w:val="24"/>
          <w:szCs w:val="24"/>
        </w:rPr>
        <w:t>43</w:t>
      </w:r>
      <w:r w:rsidR="00BD7051">
        <w:rPr>
          <w:rFonts w:ascii="Times New Roman" w:hAnsi="Times New Roman" w:cs="Times New Roman"/>
          <w:sz w:val="24"/>
          <w:szCs w:val="24"/>
        </w:rPr>
        <w:t xml:space="preserve">%) of all </w:t>
      </w:r>
      <w:r w:rsidR="00CA47BE">
        <w:rPr>
          <w:rFonts w:ascii="Times New Roman" w:hAnsi="Times New Roman" w:cs="Times New Roman"/>
          <w:sz w:val="24"/>
          <w:szCs w:val="24"/>
        </w:rPr>
        <w:t>active Mesonet users</w:t>
      </w:r>
      <w:r w:rsidR="00EA6C90">
        <w:rPr>
          <w:rFonts w:ascii="Times New Roman" w:hAnsi="Times New Roman" w:cs="Times New Roman"/>
          <w:sz w:val="24"/>
          <w:szCs w:val="24"/>
        </w:rPr>
        <w:t xml:space="preserve"> (28), </w:t>
      </w:r>
      <w:r w:rsidR="00CA3A5F">
        <w:rPr>
          <w:rFonts w:ascii="Times New Roman" w:hAnsi="Times New Roman" w:cs="Times New Roman"/>
          <w:sz w:val="24"/>
          <w:szCs w:val="24"/>
        </w:rPr>
        <w:t xml:space="preserve">positive relationships were determined </w:t>
      </w:r>
      <w:r w:rsidR="00BD1F36">
        <w:rPr>
          <w:rFonts w:ascii="Times New Roman" w:hAnsi="Times New Roman" w:cs="Times New Roman"/>
          <w:sz w:val="24"/>
          <w:szCs w:val="24"/>
        </w:rPr>
        <w:t>with</w:t>
      </w:r>
      <w:r w:rsidR="00CA3A5F">
        <w:rPr>
          <w:rFonts w:ascii="Times New Roman" w:hAnsi="Times New Roman" w:cs="Times New Roman"/>
          <w:sz w:val="24"/>
          <w:szCs w:val="24"/>
        </w:rPr>
        <w:t xml:space="preserve"> the</w:t>
      </w:r>
      <w:r w:rsidR="00BD1F36">
        <w:rPr>
          <w:rFonts w:ascii="Times New Roman" w:hAnsi="Times New Roman" w:cs="Times New Roman"/>
          <w:sz w:val="24"/>
          <w:szCs w:val="24"/>
        </w:rPr>
        <w:t xml:space="preserve"> level of</w:t>
      </w:r>
      <w:r w:rsidR="00CA3A5F">
        <w:rPr>
          <w:rFonts w:ascii="Times New Roman" w:hAnsi="Times New Roman" w:cs="Times New Roman"/>
          <w:sz w:val="24"/>
          <w:szCs w:val="24"/>
        </w:rPr>
        <w:t xml:space="preserve"> importance </w:t>
      </w:r>
      <w:r w:rsidR="00EA6C90">
        <w:rPr>
          <w:rFonts w:ascii="Times New Roman" w:hAnsi="Times New Roman" w:cs="Times New Roman"/>
          <w:sz w:val="24"/>
          <w:szCs w:val="24"/>
        </w:rPr>
        <w:t>placed on</w:t>
      </w:r>
      <w:r w:rsidR="00CA3A5F">
        <w:rPr>
          <w:rFonts w:ascii="Times New Roman" w:hAnsi="Times New Roman" w:cs="Times New Roman"/>
          <w:sz w:val="24"/>
          <w:szCs w:val="24"/>
        </w:rPr>
        <w:t xml:space="preserve"> w</w:t>
      </w:r>
      <w:r w:rsidR="00EA6C90">
        <w:rPr>
          <w:rFonts w:ascii="Times New Roman" w:hAnsi="Times New Roman" w:cs="Times New Roman"/>
          <w:sz w:val="24"/>
          <w:szCs w:val="24"/>
        </w:rPr>
        <w:t>eather events</w:t>
      </w:r>
      <w:r w:rsidR="00993994">
        <w:rPr>
          <w:rFonts w:ascii="Times New Roman" w:hAnsi="Times New Roman" w:cs="Times New Roman"/>
          <w:sz w:val="24"/>
          <w:szCs w:val="24"/>
        </w:rPr>
        <w:t xml:space="preserve">, </w:t>
      </w:r>
      <w:r w:rsidR="00BD1F36">
        <w:rPr>
          <w:rFonts w:ascii="Times New Roman" w:hAnsi="Times New Roman" w:cs="Times New Roman"/>
          <w:sz w:val="24"/>
          <w:szCs w:val="24"/>
        </w:rPr>
        <w:t>with</w:t>
      </w:r>
      <w:r w:rsidR="00CA3A5F">
        <w:rPr>
          <w:rFonts w:ascii="Times New Roman" w:hAnsi="Times New Roman" w:cs="Times New Roman"/>
          <w:sz w:val="24"/>
          <w:szCs w:val="24"/>
        </w:rPr>
        <w:t xml:space="preserve"> the</w:t>
      </w:r>
      <w:r w:rsidR="00BD1F36">
        <w:rPr>
          <w:rFonts w:ascii="Times New Roman" w:hAnsi="Times New Roman" w:cs="Times New Roman"/>
          <w:sz w:val="24"/>
          <w:szCs w:val="24"/>
        </w:rPr>
        <w:t xml:space="preserve"> level of</w:t>
      </w:r>
      <w:r w:rsidR="00EA6C90">
        <w:rPr>
          <w:rFonts w:ascii="Times New Roman" w:hAnsi="Times New Roman" w:cs="Times New Roman"/>
          <w:sz w:val="24"/>
          <w:szCs w:val="24"/>
        </w:rPr>
        <w:t xml:space="preserve"> importance placed on having</w:t>
      </w:r>
      <w:r w:rsidR="00CA3A5F">
        <w:rPr>
          <w:rFonts w:ascii="Times New Roman" w:hAnsi="Times New Roman" w:cs="Times New Roman"/>
          <w:sz w:val="24"/>
          <w:szCs w:val="24"/>
        </w:rPr>
        <w:t xml:space="preserve"> timely and accurate weather events</w:t>
      </w:r>
      <w:r w:rsidR="00C253AA">
        <w:rPr>
          <w:rFonts w:ascii="Times New Roman" w:hAnsi="Times New Roman" w:cs="Times New Roman"/>
          <w:sz w:val="24"/>
          <w:szCs w:val="24"/>
        </w:rPr>
        <w:t xml:space="preserve"> </w:t>
      </w:r>
      <w:r w:rsidR="00EA6C90">
        <w:rPr>
          <w:rFonts w:ascii="Times New Roman" w:hAnsi="Times New Roman" w:cs="Times New Roman"/>
          <w:sz w:val="24"/>
          <w:szCs w:val="24"/>
        </w:rPr>
        <w:t>for</w:t>
      </w:r>
      <w:r w:rsidR="00C253AA">
        <w:rPr>
          <w:rFonts w:ascii="Times New Roman" w:hAnsi="Times New Roman" w:cs="Times New Roman"/>
          <w:sz w:val="24"/>
          <w:szCs w:val="24"/>
        </w:rPr>
        <w:t xml:space="preserve"> field preparation and planting decisions</w:t>
      </w:r>
      <w:r w:rsidR="00993994">
        <w:rPr>
          <w:rFonts w:ascii="Times New Roman" w:hAnsi="Times New Roman" w:cs="Times New Roman"/>
          <w:sz w:val="24"/>
          <w:szCs w:val="24"/>
        </w:rPr>
        <w:t>, and with the consistency of use</w:t>
      </w:r>
      <w:r w:rsidR="00C253AA">
        <w:rPr>
          <w:rFonts w:ascii="Times New Roman" w:hAnsi="Times New Roman" w:cs="Times New Roman"/>
          <w:sz w:val="24"/>
          <w:szCs w:val="24"/>
        </w:rPr>
        <w:t xml:space="preserve"> (</w:t>
      </w:r>
      <w:r w:rsidR="00387FB3">
        <w:rPr>
          <w:rFonts w:ascii="Times New Roman" w:hAnsi="Times New Roman" w:cs="Times New Roman"/>
          <w:sz w:val="24"/>
          <w:szCs w:val="24"/>
        </w:rPr>
        <w:t>Table 9</w:t>
      </w:r>
      <w:r w:rsidR="00C253AA">
        <w:rPr>
          <w:rFonts w:ascii="Times New Roman" w:hAnsi="Times New Roman" w:cs="Times New Roman"/>
          <w:sz w:val="24"/>
          <w:szCs w:val="24"/>
        </w:rPr>
        <w:t>).</w:t>
      </w:r>
      <w:r w:rsidR="00993994">
        <w:rPr>
          <w:rFonts w:ascii="Times New Roman" w:hAnsi="Times New Roman" w:cs="Times New Roman"/>
          <w:sz w:val="24"/>
          <w:szCs w:val="24"/>
        </w:rPr>
        <w:t xml:space="preserve"> 3 out of the 6 respondents consistently use Mesonet information every day and 1</w:t>
      </w:r>
      <w:r w:rsidR="005431AA">
        <w:rPr>
          <w:rFonts w:ascii="Times New Roman" w:hAnsi="Times New Roman" w:cs="Times New Roman"/>
          <w:sz w:val="24"/>
          <w:szCs w:val="24"/>
        </w:rPr>
        <w:t xml:space="preserve"> additional</w:t>
      </w:r>
      <w:r w:rsidR="00993994">
        <w:rPr>
          <w:rFonts w:ascii="Times New Roman" w:hAnsi="Times New Roman" w:cs="Times New Roman"/>
          <w:sz w:val="24"/>
          <w:szCs w:val="24"/>
        </w:rPr>
        <w:t xml:space="preserve"> respondent applies a use rate of 20 times per week</w:t>
      </w:r>
      <w:r w:rsidR="001770FC">
        <w:rPr>
          <w:rFonts w:ascii="Times New Roman" w:hAnsi="Times New Roman" w:cs="Times New Roman"/>
          <w:sz w:val="24"/>
          <w:szCs w:val="24"/>
        </w:rPr>
        <w:t>, which could be considered as equal to or higher than everyday use.</w:t>
      </w:r>
      <w:r w:rsidR="00C253AA">
        <w:rPr>
          <w:rFonts w:ascii="Times New Roman" w:hAnsi="Times New Roman" w:cs="Times New Roman"/>
          <w:sz w:val="24"/>
          <w:szCs w:val="24"/>
        </w:rPr>
        <w:t xml:space="preserve"> </w:t>
      </w:r>
      <w:r w:rsidR="006D18E6">
        <w:rPr>
          <w:rFonts w:ascii="Times New Roman" w:hAnsi="Times New Roman" w:cs="Times New Roman"/>
          <w:sz w:val="24"/>
          <w:szCs w:val="24"/>
        </w:rPr>
        <w:t>Due to the low number of respondents providing the highest score, the correlation function is not able to determine a concrete correlation, therefore, more observations would be required.</w:t>
      </w:r>
      <w:r w:rsidR="00383C67">
        <w:rPr>
          <w:rFonts w:ascii="Times New Roman" w:hAnsi="Times New Roman" w:cs="Times New Roman"/>
          <w:sz w:val="24"/>
          <w:szCs w:val="24"/>
        </w:rPr>
        <w:t xml:space="preserve">   </w:t>
      </w:r>
    </w:p>
    <w:p w:rsidR="00F202EF" w:rsidRDefault="00F202EF" w:rsidP="00F65766">
      <w:pPr>
        <w:rPr>
          <w:rFonts w:ascii="Times New Roman" w:hAnsi="Times New Roman" w:cs="Times New Roman"/>
          <w:b/>
          <w:sz w:val="24"/>
          <w:szCs w:val="24"/>
        </w:rPr>
      </w:pPr>
    </w:p>
    <w:p w:rsidR="00F202EF" w:rsidRDefault="00F202EF" w:rsidP="00F65766">
      <w:pPr>
        <w:rPr>
          <w:rFonts w:ascii="Times New Roman" w:hAnsi="Times New Roman" w:cs="Times New Roman"/>
          <w:b/>
          <w:sz w:val="24"/>
          <w:szCs w:val="24"/>
        </w:rPr>
      </w:pPr>
    </w:p>
    <w:p w:rsidR="00F65766" w:rsidRPr="007D1746" w:rsidRDefault="00387FB3" w:rsidP="00F65766">
      <w:pPr>
        <w:rPr>
          <w:rFonts w:ascii="Times New Roman" w:hAnsi="Times New Roman" w:cs="Times New Roman"/>
          <w:b/>
          <w:sz w:val="24"/>
          <w:szCs w:val="24"/>
        </w:rPr>
      </w:pPr>
      <w:r>
        <w:rPr>
          <w:rFonts w:ascii="Times New Roman" w:hAnsi="Times New Roman" w:cs="Times New Roman"/>
          <w:b/>
          <w:sz w:val="24"/>
          <w:szCs w:val="24"/>
        </w:rPr>
        <w:lastRenderedPageBreak/>
        <w:t>Table 9</w:t>
      </w:r>
      <w:r w:rsidR="00F65766">
        <w:rPr>
          <w:rFonts w:ascii="Times New Roman" w:hAnsi="Times New Roman" w:cs="Times New Roman"/>
          <w:b/>
          <w:sz w:val="24"/>
          <w:szCs w:val="24"/>
        </w:rPr>
        <w:t xml:space="preserve">: </w:t>
      </w:r>
      <w:r w:rsidR="00964AA4">
        <w:rPr>
          <w:rFonts w:ascii="Times New Roman" w:hAnsi="Times New Roman" w:cs="Times New Roman"/>
          <w:b/>
          <w:sz w:val="24"/>
          <w:szCs w:val="24"/>
        </w:rPr>
        <w:t>Factors that Influence a High Value Perception for the Oklahoma Mesonet</w:t>
      </w:r>
    </w:p>
    <w:tbl>
      <w:tblPr>
        <w:tblpPr w:leftFromText="180" w:rightFromText="180" w:vertAnchor="text" w:horzAnchor="margin" w:tblpY="348"/>
        <w:tblW w:w="8280" w:type="dxa"/>
        <w:tblLook w:val="04A0" w:firstRow="1" w:lastRow="0" w:firstColumn="1" w:lastColumn="0" w:noHBand="0" w:noVBand="1"/>
      </w:tblPr>
      <w:tblGrid>
        <w:gridCol w:w="1316"/>
        <w:gridCol w:w="1384"/>
        <w:gridCol w:w="1260"/>
        <w:gridCol w:w="1800"/>
        <w:gridCol w:w="1117"/>
        <w:gridCol w:w="1403"/>
      </w:tblGrid>
      <w:tr w:rsidR="00993994" w:rsidRPr="00B17ED1" w:rsidTr="0085295C">
        <w:trPr>
          <w:trHeight w:val="1605"/>
        </w:trPr>
        <w:tc>
          <w:tcPr>
            <w:tcW w:w="1316" w:type="dxa"/>
            <w:tcBorders>
              <w:top w:val="nil"/>
              <w:left w:val="nil"/>
              <w:bottom w:val="nil"/>
              <w:right w:val="nil"/>
            </w:tcBorders>
            <w:shd w:val="clear" w:color="auto" w:fill="auto"/>
            <w:noWrap/>
            <w:vAlign w:val="bottom"/>
            <w:hideMark/>
          </w:tcPr>
          <w:p w:rsidR="00993994" w:rsidRPr="00B17ED1" w:rsidRDefault="00993994" w:rsidP="00E106FB">
            <w:pPr>
              <w:spacing w:after="0" w:line="240" w:lineRule="auto"/>
              <w:rPr>
                <w:rFonts w:ascii="Times New Roman" w:eastAsia="Times New Roman" w:hAnsi="Times New Roman" w:cs="Times New Roman"/>
                <w:sz w:val="20"/>
                <w:szCs w:val="20"/>
              </w:rPr>
            </w:pPr>
          </w:p>
        </w:tc>
        <w:tc>
          <w:tcPr>
            <w:tcW w:w="1384" w:type="dxa"/>
            <w:tcBorders>
              <w:top w:val="single" w:sz="4" w:space="0" w:color="auto"/>
              <w:left w:val="single" w:sz="4" w:space="0" w:color="auto"/>
              <w:bottom w:val="nil"/>
              <w:right w:val="single" w:sz="4" w:space="0" w:color="auto"/>
            </w:tcBorders>
            <w:shd w:val="clear" w:color="000000" w:fill="D9D9D9"/>
            <w:vAlign w:val="center"/>
            <w:hideMark/>
          </w:tcPr>
          <w:p w:rsidR="00993994" w:rsidRPr="00B17ED1" w:rsidRDefault="00993994" w:rsidP="00E106FB">
            <w:pPr>
              <w:spacing w:after="0" w:line="240" w:lineRule="auto"/>
              <w:jc w:val="center"/>
              <w:rPr>
                <w:rFonts w:ascii="Calibri" w:eastAsia="Times New Roman" w:hAnsi="Calibri" w:cs="Times New Roman"/>
                <w:color w:val="000000"/>
              </w:rPr>
            </w:pPr>
            <w:r w:rsidRPr="00B17ED1">
              <w:rPr>
                <w:rFonts w:ascii="Calibri" w:eastAsia="Times New Roman" w:hAnsi="Calibri" w:cs="Times New Roman"/>
                <w:b/>
                <w:bCs/>
                <w:color w:val="000000"/>
              </w:rPr>
              <w:t>Q11</w:t>
            </w:r>
            <w:r w:rsidRPr="00B17ED1">
              <w:rPr>
                <w:rFonts w:ascii="Calibri" w:eastAsia="Times New Roman" w:hAnsi="Calibri" w:cs="Times New Roman"/>
                <w:color w:val="000000"/>
              </w:rPr>
              <w:t>: Are Mesonet observations helping improve your farm profitability?</w:t>
            </w:r>
          </w:p>
        </w:tc>
        <w:tc>
          <w:tcPr>
            <w:tcW w:w="1260" w:type="dxa"/>
            <w:tcBorders>
              <w:top w:val="single" w:sz="4" w:space="0" w:color="auto"/>
              <w:left w:val="nil"/>
              <w:bottom w:val="single" w:sz="4" w:space="0" w:color="auto"/>
              <w:right w:val="single" w:sz="4" w:space="0" w:color="auto"/>
            </w:tcBorders>
            <w:shd w:val="clear" w:color="000000" w:fill="D9D9D9"/>
            <w:vAlign w:val="center"/>
            <w:hideMark/>
          </w:tcPr>
          <w:p w:rsidR="00993994" w:rsidRPr="00B17ED1" w:rsidRDefault="00993994" w:rsidP="00E106FB">
            <w:pPr>
              <w:spacing w:after="0" w:line="240" w:lineRule="auto"/>
              <w:jc w:val="center"/>
              <w:rPr>
                <w:rFonts w:ascii="Calibri" w:eastAsia="Times New Roman" w:hAnsi="Calibri" w:cs="Times New Roman"/>
                <w:b/>
                <w:bCs/>
                <w:color w:val="000000"/>
              </w:rPr>
            </w:pPr>
            <w:r w:rsidRPr="00B17ED1">
              <w:rPr>
                <w:rFonts w:ascii="Calibri" w:eastAsia="Times New Roman" w:hAnsi="Calibri" w:cs="Times New Roman"/>
                <w:b/>
                <w:bCs/>
                <w:color w:val="000000"/>
              </w:rPr>
              <w:t xml:space="preserve">Q1E: </w:t>
            </w:r>
            <w:r w:rsidRPr="00B17ED1">
              <w:rPr>
                <w:rFonts w:ascii="Calibri" w:eastAsia="Times New Roman" w:hAnsi="Calibri" w:cs="Times New Roman"/>
                <w:color w:val="000000"/>
              </w:rPr>
              <w:t>Importance of weather events to your farm operations</w:t>
            </w:r>
          </w:p>
        </w:tc>
        <w:tc>
          <w:tcPr>
            <w:tcW w:w="1800" w:type="dxa"/>
            <w:tcBorders>
              <w:top w:val="single" w:sz="4" w:space="0" w:color="auto"/>
              <w:left w:val="nil"/>
              <w:bottom w:val="single" w:sz="4" w:space="0" w:color="auto"/>
              <w:right w:val="single" w:sz="4" w:space="0" w:color="auto"/>
            </w:tcBorders>
            <w:shd w:val="clear" w:color="000000" w:fill="D9D9D9"/>
            <w:vAlign w:val="center"/>
            <w:hideMark/>
          </w:tcPr>
          <w:p w:rsidR="00993994" w:rsidRPr="00B17ED1" w:rsidRDefault="00993994" w:rsidP="00E106FB">
            <w:pPr>
              <w:spacing w:after="0" w:line="240" w:lineRule="auto"/>
              <w:jc w:val="center"/>
              <w:rPr>
                <w:rFonts w:ascii="Calibri" w:eastAsia="Times New Roman" w:hAnsi="Calibri" w:cs="Times New Roman"/>
                <w:color w:val="000000"/>
              </w:rPr>
            </w:pPr>
            <w:r w:rsidRPr="00B17ED1">
              <w:rPr>
                <w:rFonts w:ascii="Calibri" w:eastAsia="Times New Roman" w:hAnsi="Calibri" w:cs="Times New Roman"/>
                <w:b/>
                <w:bCs/>
                <w:color w:val="000000"/>
              </w:rPr>
              <w:t>Q2A</w:t>
            </w:r>
            <w:r w:rsidRPr="00B17ED1">
              <w:rPr>
                <w:rFonts w:ascii="Calibri" w:eastAsia="Times New Roman" w:hAnsi="Calibri" w:cs="Times New Roman"/>
                <w:color w:val="000000"/>
              </w:rPr>
              <w:t>: Importance of timely and accurate weather information to field preparation and planting</w:t>
            </w:r>
          </w:p>
        </w:tc>
        <w:tc>
          <w:tcPr>
            <w:tcW w:w="1117" w:type="dxa"/>
            <w:tcBorders>
              <w:top w:val="single" w:sz="4" w:space="0" w:color="auto"/>
              <w:left w:val="nil"/>
              <w:bottom w:val="single" w:sz="4" w:space="0" w:color="auto"/>
              <w:right w:val="single" w:sz="4" w:space="0" w:color="auto"/>
            </w:tcBorders>
            <w:shd w:val="clear" w:color="000000" w:fill="D9D9D9"/>
            <w:vAlign w:val="center"/>
            <w:hideMark/>
          </w:tcPr>
          <w:p w:rsidR="00993994" w:rsidRPr="00B17ED1" w:rsidRDefault="00993994" w:rsidP="00E106FB">
            <w:pPr>
              <w:spacing w:after="0" w:line="240" w:lineRule="auto"/>
              <w:jc w:val="center"/>
              <w:rPr>
                <w:rFonts w:ascii="Calibri" w:eastAsia="Times New Roman" w:hAnsi="Calibri" w:cs="Times New Roman"/>
                <w:color w:val="000000"/>
              </w:rPr>
            </w:pPr>
            <w:r w:rsidRPr="00B17ED1">
              <w:rPr>
                <w:rFonts w:ascii="Calibri" w:eastAsia="Times New Roman" w:hAnsi="Calibri" w:cs="Times New Roman"/>
                <w:b/>
                <w:bCs/>
                <w:color w:val="000000"/>
              </w:rPr>
              <w:t>Q6</w:t>
            </w:r>
            <w:r w:rsidRPr="00B17ED1">
              <w:rPr>
                <w:rFonts w:ascii="Calibri" w:eastAsia="Times New Roman" w:hAnsi="Calibri" w:cs="Times New Roman"/>
                <w:color w:val="000000"/>
              </w:rPr>
              <w:t>: In what year did you start using Mesonet?</w:t>
            </w:r>
          </w:p>
        </w:tc>
        <w:tc>
          <w:tcPr>
            <w:tcW w:w="1403" w:type="dxa"/>
            <w:tcBorders>
              <w:top w:val="single" w:sz="4" w:space="0" w:color="auto"/>
              <w:left w:val="nil"/>
              <w:bottom w:val="single" w:sz="4" w:space="0" w:color="auto"/>
              <w:right w:val="single" w:sz="4" w:space="0" w:color="auto"/>
            </w:tcBorders>
            <w:shd w:val="clear" w:color="000000" w:fill="D9D9D9"/>
          </w:tcPr>
          <w:p w:rsidR="00993994" w:rsidRPr="00993994" w:rsidRDefault="00993994" w:rsidP="00E106FB">
            <w:pPr>
              <w:spacing w:after="0" w:line="240" w:lineRule="auto"/>
              <w:jc w:val="center"/>
              <w:rPr>
                <w:rFonts w:ascii="Calibri" w:eastAsia="Times New Roman" w:hAnsi="Calibri" w:cs="Times New Roman"/>
                <w:bCs/>
                <w:color w:val="000000"/>
              </w:rPr>
            </w:pPr>
            <w:r>
              <w:rPr>
                <w:rFonts w:ascii="Calibri" w:eastAsia="Times New Roman" w:hAnsi="Calibri" w:cs="Times New Roman"/>
                <w:b/>
                <w:bCs/>
                <w:color w:val="000000"/>
              </w:rPr>
              <w:t xml:space="preserve">Q9: </w:t>
            </w:r>
            <w:r>
              <w:rPr>
                <w:rFonts w:ascii="Calibri" w:eastAsia="Times New Roman" w:hAnsi="Calibri" w:cs="Times New Roman"/>
                <w:bCs/>
                <w:color w:val="000000"/>
              </w:rPr>
              <w:t>How often do you use Mesonet information for decision making at your farm?</w:t>
            </w:r>
          </w:p>
        </w:tc>
      </w:tr>
      <w:tr w:rsidR="00993994" w:rsidRPr="00B17ED1" w:rsidTr="0085295C">
        <w:trPr>
          <w:trHeight w:val="300"/>
        </w:trPr>
        <w:tc>
          <w:tcPr>
            <w:tcW w:w="1316" w:type="dxa"/>
            <w:tcBorders>
              <w:top w:val="nil"/>
              <w:left w:val="nil"/>
              <w:bottom w:val="single" w:sz="4" w:space="0" w:color="auto"/>
              <w:right w:val="nil"/>
            </w:tcBorders>
            <w:shd w:val="clear" w:color="000000" w:fill="D9D9D9"/>
            <w:noWrap/>
            <w:vAlign w:val="bottom"/>
            <w:hideMark/>
          </w:tcPr>
          <w:p w:rsidR="00993994" w:rsidRPr="00B17ED1" w:rsidRDefault="00993994" w:rsidP="0090651C">
            <w:pPr>
              <w:spacing w:after="0" w:line="240" w:lineRule="auto"/>
              <w:jc w:val="center"/>
              <w:rPr>
                <w:rFonts w:ascii="Calibri" w:eastAsia="Times New Roman" w:hAnsi="Calibri" w:cs="Times New Roman"/>
                <w:b/>
                <w:bCs/>
                <w:color w:val="000000"/>
              </w:rPr>
            </w:pPr>
            <w:r w:rsidRPr="00B17ED1">
              <w:rPr>
                <w:rFonts w:ascii="Calibri" w:eastAsia="Times New Roman" w:hAnsi="Calibri" w:cs="Times New Roman"/>
                <w:b/>
                <w:bCs/>
                <w:color w:val="000000"/>
              </w:rPr>
              <w:t>Respondent ID</w:t>
            </w:r>
          </w:p>
        </w:tc>
        <w:tc>
          <w:tcPr>
            <w:tcW w:w="1384"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993994" w:rsidRPr="00B17ED1" w:rsidRDefault="00993994" w:rsidP="00E106FB">
            <w:pPr>
              <w:spacing w:after="0" w:line="240" w:lineRule="auto"/>
              <w:jc w:val="center"/>
              <w:rPr>
                <w:rFonts w:ascii="Calibri" w:eastAsia="Times New Roman" w:hAnsi="Calibri" w:cs="Times New Roman"/>
                <w:b/>
                <w:bCs/>
                <w:color w:val="000000"/>
              </w:rPr>
            </w:pPr>
            <w:r w:rsidRPr="00B17ED1">
              <w:rPr>
                <w:rFonts w:ascii="Calibri" w:eastAsia="Times New Roman" w:hAnsi="Calibri" w:cs="Times New Roman"/>
                <w:b/>
                <w:bCs/>
                <w:color w:val="000000"/>
              </w:rPr>
              <w:t>Scale: 1-10</w:t>
            </w:r>
          </w:p>
        </w:tc>
        <w:tc>
          <w:tcPr>
            <w:tcW w:w="1260" w:type="dxa"/>
            <w:tcBorders>
              <w:top w:val="nil"/>
              <w:left w:val="nil"/>
              <w:bottom w:val="single" w:sz="4" w:space="0" w:color="auto"/>
              <w:right w:val="single" w:sz="4" w:space="0" w:color="auto"/>
            </w:tcBorders>
            <w:shd w:val="clear" w:color="000000" w:fill="D9D9D9"/>
            <w:vAlign w:val="center"/>
            <w:hideMark/>
          </w:tcPr>
          <w:p w:rsidR="00993994" w:rsidRPr="00B17ED1" w:rsidRDefault="00993994" w:rsidP="00E106FB">
            <w:pPr>
              <w:spacing w:after="0" w:line="240" w:lineRule="auto"/>
              <w:jc w:val="center"/>
              <w:rPr>
                <w:rFonts w:ascii="Calibri" w:eastAsia="Times New Roman" w:hAnsi="Calibri" w:cs="Times New Roman"/>
                <w:b/>
                <w:bCs/>
                <w:color w:val="000000"/>
              </w:rPr>
            </w:pPr>
            <w:r w:rsidRPr="00B17ED1">
              <w:rPr>
                <w:rFonts w:ascii="Calibri" w:eastAsia="Times New Roman" w:hAnsi="Calibri" w:cs="Times New Roman"/>
                <w:b/>
                <w:bCs/>
                <w:color w:val="000000"/>
              </w:rPr>
              <w:t>Scale: 1-5</w:t>
            </w:r>
          </w:p>
        </w:tc>
        <w:tc>
          <w:tcPr>
            <w:tcW w:w="1800" w:type="dxa"/>
            <w:tcBorders>
              <w:top w:val="nil"/>
              <w:left w:val="nil"/>
              <w:bottom w:val="single" w:sz="4" w:space="0" w:color="auto"/>
              <w:right w:val="nil"/>
            </w:tcBorders>
            <w:shd w:val="clear" w:color="000000" w:fill="D9D9D9"/>
            <w:vAlign w:val="center"/>
            <w:hideMark/>
          </w:tcPr>
          <w:p w:rsidR="00993994" w:rsidRPr="00B17ED1" w:rsidRDefault="00993994" w:rsidP="00E106FB">
            <w:pPr>
              <w:spacing w:after="0" w:line="240" w:lineRule="auto"/>
              <w:jc w:val="center"/>
              <w:rPr>
                <w:rFonts w:ascii="Calibri" w:eastAsia="Times New Roman" w:hAnsi="Calibri" w:cs="Times New Roman"/>
                <w:b/>
                <w:bCs/>
                <w:color w:val="000000"/>
              </w:rPr>
            </w:pPr>
            <w:r w:rsidRPr="00B17ED1">
              <w:rPr>
                <w:rFonts w:ascii="Calibri" w:eastAsia="Times New Roman" w:hAnsi="Calibri" w:cs="Times New Roman"/>
                <w:b/>
                <w:bCs/>
                <w:color w:val="000000"/>
              </w:rPr>
              <w:t>Scale: 1-5</w:t>
            </w:r>
          </w:p>
        </w:tc>
        <w:tc>
          <w:tcPr>
            <w:tcW w:w="1117" w:type="dxa"/>
            <w:tcBorders>
              <w:top w:val="nil"/>
              <w:left w:val="single" w:sz="4" w:space="0" w:color="auto"/>
              <w:bottom w:val="single" w:sz="4" w:space="0" w:color="auto"/>
              <w:right w:val="single" w:sz="4" w:space="0" w:color="auto"/>
            </w:tcBorders>
            <w:shd w:val="clear" w:color="000000" w:fill="D9D9D9"/>
            <w:noWrap/>
            <w:vAlign w:val="center"/>
            <w:hideMark/>
          </w:tcPr>
          <w:p w:rsidR="00993994" w:rsidRPr="00B17ED1" w:rsidRDefault="00993994" w:rsidP="00993994">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w:t>
            </w:r>
          </w:p>
        </w:tc>
        <w:tc>
          <w:tcPr>
            <w:tcW w:w="1403" w:type="dxa"/>
            <w:tcBorders>
              <w:top w:val="nil"/>
              <w:left w:val="single" w:sz="4" w:space="0" w:color="auto"/>
              <w:bottom w:val="single" w:sz="4" w:space="0" w:color="auto"/>
              <w:right w:val="single" w:sz="4" w:space="0" w:color="auto"/>
            </w:tcBorders>
            <w:shd w:val="clear" w:color="000000" w:fill="D9D9D9"/>
            <w:vAlign w:val="center"/>
          </w:tcPr>
          <w:p w:rsidR="00993994" w:rsidRPr="00B17ED1" w:rsidRDefault="00993994" w:rsidP="00993994">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w:t>
            </w:r>
          </w:p>
        </w:tc>
      </w:tr>
      <w:tr w:rsidR="00993994" w:rsidRPr="00B17ED1" w:rsidTr="0085295C">
        <w:trPr>
          <w:trHeight w:val="300"/>
        </w:trPr>
        <w:tc>
          <w:tcPr>
            <w:tcW w:w="1316" w:type="dxa"/>
            <w:tcBorders>
              <w:top w:val="single" w:sz="4" w:space="0" w:color="auto"/>
              <w:left w:val="single" w:sz="4" w:space="0" w:color="auto"/>
              <w:bottom w:val="single" w:sz="4" w:space="0" w:color="auto"/>
              <w:right w:val="nil"/>
            </w:tcBorders>
            <w:shd w:val="clear" w:color="auto" w:fill="auto"/>
            <w:noWrap/>
            <w:vAlign w:val="center"/>
            <w:hideMark/>
          </w:tcPr>
          <w:p w:rsidR="00993994" w:rsidRPr="00B17ED1" w:rsidRDefault="00993994" w:rsidP="00E106FB">
            <w:pPr>
              <w:spacing w:after="0" w:line="240" w:lineRule="auto"/>
              <w:jc w:val="center"/>
              <w:rPr>
                <w:rFonts w:ascii="Calibri" w:eastAsia="Times New Roman" w:hAnsi="Calibri" w:cs="Times New Roman"/>
                <w:b/>
                <w:bCs/>
              </w:rPr>
            </w:pPr>
            <w:r>
              <w:rPr>
                <w:rFonts w:ascii="Calibri" w:eastAsia="Times New Roman" w:hAnsi="Calibri" w:cs="Times New Roman"/>
                <w:b/>
                <w:bCs/>
              </w:rPr>
              <w:t>37</w:t>
            </w:r>
          </w:p>
        </w:tc>
        <w:tc>
          <w:tcPr>
            <w:tcW w:w="1384" w:type="dxa"/>
            <w:tcBorders>
              <w:top w:val="nil"/>
              <w:left w:val="single" w:sz="4" w:space="0" w:color="auto"/>
              <w:bottom w:val="single" w:sz="4" w:space="0" w:color="auto"/>
              <w:right w:val="single" w:sz="4" w:space="0" w:color="auto"/>
            </w:tcBorders>
            <w:shd w:val="clear" w:color="auto" w:fill="auto"/>
            <w:noWrap/>
            <w:vAlign w:val="center"/>
            <w:hideMark/>
          </w:tcPr>
          <w:p w:rsidR="00993994" w:rsidRPr="00B17ED1" w:rsidRDefault="00993994" w:rsidP="00E106FB">
            <w:pPr>
              <w:spacing w:after="0" w:line="240" w:lineRule="auto"/>
              <w:jc w:val="center"/>
              <w:rPr>
                <w:rFonts w:ascii="Calibri" w:eastAsia="Times New Roman" w:hAnsi="Calibri" w:cs="Times New Roman"/>
                <w:b/>
                <w:bCs/>
              </w:rPr>
            </w:pPr>
            <w:r w:rsidRPr="00B17ED1">
              <w:rPr>
                <w:rFonts w:ascii="Calibri" w:eastAsia="Times New Roman" w:hAnsi="Calibri" w:cs="Times New Roman"/>
                <w:b/>
                <w:bCs/>
              </w:rPr>
              <w:t>10</w:t>
            </w:r>
          </w:p>
        </w:tc>
        <w:tc>
          <w:tcPr>
            <w:tcW w:w="1260" w:type="dxa"/>
            <w:tcBorders>
              <w:top w:val="nil"/>
              <w:left w:val="nil"/>
              <w:bottom w:val="single" w:sz="4" w:space="0" w:color="auto"/>
              <w:right w:val="single" w:sz="4" w:space="0" w:color="auto"/>
            </w:tcBorders>
            <w:shd w:val="clear" w:color="auto" w:fill="auto"/>
            <w:noWrap/>
            <w:vAlign w:val="center"/>
            <w:hideMark/>
          </w:tcPr>
          <w:p w:rsidR="00993994" w:rsidRPr="00B17ED1" w:rsidRDefault="00993994" w:rsidP="00E106FB">
            <w:pPr>
              <w:spacing w:after="0" w:line="240" w:lineRule="auto"/>
              <w:jc w:val="center"/>
              <w:rPr>
                <w:rFonts w:ascii="Calibri" w:eastAsia="Times New Roman" w:hAnsi="Calibri" w:cs="Times New Roman"/>
                <w:b/>
                <w:bCs/>
              </w:rPr>
            </w:pPr>
            <w:r w:rsidRPr="00B17ED1">
              <w:rPr>
                <w:rFonts w:ascii="Calibri" w:eastAsia="Times New Roman" w:hAnsi="Calibri" w:cs="Times New Roman"/>
                <w:b/>
                <w:bCs/>
              </w:rPr>
              <w:t>5</w:t>
            </w:r>
          </w:p>
        </w:tc>
        <w:tc>
          <w:tcPr>
            <w:tcW w:w="1800" w:type="dxa"/>
            <w:tcBorders>
              <w:top w:val="nil"/>
              <w:left w:val="nil"/>
              <w:bottom w:val="single" w:sz="4" w:space="0" w:color="auto"/>
              <w:right w:val="nil"/>
            </w:tcBorders>
            <w:shd w:val="clear" w:color="auto" w:fill="auto"/>
            <w:noWrap/>
            <w:vAlign w:val="center"/>
            <w:hideMark/>
          </w:tcPr>
          <w:p w:rsidR="00993994" w:rsidRPr="00B17ED1" w:rsidRDefault="00993994" w:rsidP="00E106FB">
            <w:pPr>
              <w:spacing w:after="0" w:line="240" w:lineRule="auto"/>
              <w:jc w:val="center"/>
              <w:rPr>
                <w:rFonts w:ascii="Calibri" w:eastAsia="Times New Roman" w:hAnsi="Calibri" w:cs="Times New Roman"/>
                <w:b/>
                <w:bCs/>
              </w:rPr>
            </w:pPr>
            <w:r w:rsidRPr="00B17ED1">
              <w:rPr>
                <w:rFonts w:ascii="Calibri" w:eastAsia="Times New Roman" w:hAnsi="Calibri" w:cs="Times New Roman"/>
                <w:b/>
                <w:bCs/>
              </w:rPr>
              <w:t>5</w:t>
            </w:r>
          </w:p>
        </w:tc>
        <w:tc>
          <w:tcPr>
            <w:tcW w:w="1117" w:type="dxa"/>
            <w:tcBorders>
              <w:top w:val="nil"/>
              <w:left w:val="single" w:sz="4" w:space="0" w:color="auto"/>
              <w:bottom w:val="single" w:sz="4" w:space="0" w:color="auto"/>
              <w:right w:val="single" w:sz="4" w:space="0" w:color="auto"/>
            </w:tcBorders>
            <w:shd w:val="clear" w:color="auto" w:fill="auto"/>
            <w:noWrap/>
            <w:vAlign w:val="center"/>
            <w:hideMark/>
          </w:tcPr>
          <w:p w:rsidR="00993994" w:rsidRPr="00B17ED1" w:rsidRDefault="00993994" w:rsidP="00E106FB">
            <w:pPr>
              <w:spacing w:after="0" w:line="240" w:lineRule="auto"/>
              <w:jc w:val="center"/>
              <w:rPr>
                <w:rFonts w:ascii="Calibri" w:eastAsia="Times New Roman" w:hAnsi="Calibri" w:cs="Times New Roman"/>
                <w:b/>
                <w:bCs/>
              </w:rPr>
            </w:pPr>
            <w:r w:rsidRPr="00B17ED1">
              <w:rPr>
                <w:rFonts w:ascii="Calibri" w:eastAsia="Times New Roman" w:hAnsi="Calibri" w:cs="Times New Roman"/>
                <w:b/>
                <w:bCs/>
              </w:rPr>
              <w:t>2014</w:t>
            </w:r>
          </w:p>
        </w:tc>
        <w:tc>
          <w:tcPr>
            <w:tcW w:w="1403" w:type="dxa"/>
            <w:tcBorders>
              <w:top w:val="nil"/>
              <w:left w:val="single" w:sz="4" w:space="0" w:color="auto"/>
              <w:bottom w:val="single" w:sz="4" w:space="0" w:color="auto"/>
              <w:right w:val="single" w:sz="4" w:space="0" w:color="auto"/>
            </w:tcBorders>
            <w:vAlign w:val="center"/>
          </w:tcPr>
          <w:p w:rsidR="00993994" w:rsidRPr="00B17ED1" w:rsidRDefault="00993994" w:rsidP="00E106FB">
            <w:pPr>
              <w:spacing w:after="0" w:line="240" w:lineRule="auto"/>
              <w:jc w:val="center"/>
              <w:rPr>
                <w:rFonts w:ascii="Calibri" w:eastAsia="Times New Roman" w:hAnsi="Calibri" w:cs="Times New Roman"/>
                <w:b/>
                <w:bCs/>
              </w:rPr>
            </w:pPr>
            <w:r>
              <w:rPr>
                <w:rFonts w:ascii="Calibri" w:eastAsia="Times New Roman" w:hAnsi="Calibri" w:cs="Times New Roman"/>
                <w:b/>
                <w:bCs/>
              </w:rPr>
              <w:t>Every Day</w:t>
            </w:r>
          </w:p>
        </w:tc>
      </w:tr>
      <w:tr w:rsidR="00993994" w:rsidRPr="00B17ED1" w:rsidTr="0085295C">
        <w:trPr>
          <w:trHeight w:val="300"/>
        </w:trPr>
        <w:tc>
          <w:tcPr>
            <w:tcW w:w="1316" w:type="dxa"/>
            <w:tcBorders>
              <w:top w:val="single" w:sz="4" w:space="0" w:color="auto"/>
              <w:left w:val="single" w:sz="4" w:space="0" w:color="auto"/>
              <w:bottom w:val="single" w:sz="4" w:space="0" w:color="auto"/>
              <w:right w:val="nil"/>
            </w:tcBorders>
            <w:shd w:val="clear" w:color="auto" w:fill="auto"/>
            <w:noWrap/>
            <w:vAlign w:val="center"/>
            <w:hideMark/>
          </w:tcPr>
          <w:p w:rsidR="00993994" w:rsidRPr="00B17ED1" w:rsidRDefault="00993994" w:rsidP="00E106FB">
            <w:pPr>
              <w:spacing w:after="0" w:line="240" w:lineRule="auto"/>
              <w:jc w:val="center"/>
              <w:rPr>
                <w:rFonts w:ascii="Calibri" w:eastAsia="Times New Roman" w:hAnsi="Calibri" w:cs="Times New Roman"/>
                <w:b/>
                <w:bCs/>
              </w:rPr>
            </w:pPr>
            <w:r>
              <w:rPr>
                <w:rFonts w:ascii="Calibri" w:eastAsia="Times New Roman" w:hAnsi="Calibri" w:cs="Times New Roman"/>
                <w:b/>
                <w:bCs/>
              </w:rPr>
              <w:t>34</w:t>
            </w:r>
          </w:p>
        </w:tc>
        <w:tc>
          <w:tcPr>
            <w:tcW w:w="1384" w:type="dxa"/>
            <w:tcBorders>
              <w:top w:val="nil"/>
              <w:left w:val="single" w:sz="4" w:space="0" w:color="auto"/>
              <w:bottom w:val="single" w:sz="4" w:space="0" w:color="auto"/>
              <w:right w:val="single" w:sz="4" w:space="0" w:color="auto"/>
            </w:tcBorders>
            <w:shd w:val="clear" w:color="auto" w:fill="auto"/>
            <w:noWrap/>
            <w:vAlign w:val="center"/>
            <w:hideMark/>
          </w:tcPr>
          <w:p w:rsidR="00993994" w:rsidRPr="00B17ED1" w:rsidRDefault="00993994" w:rsidP="00E106FB">
            <w:pPr>
              <w:spacing w:after="0" w:line="240" w:lineRule="auto"/>
              <w:jc w:val="center"/>
              <w:rPr>
                <w:rFonts w:ascii="Calibri" w:eastAsia="Times New Roman" w:hAnsi="Calibri" w:cs="Times New Roman"/>
                <w:b/>
                <w:bCs/>
              </w:rPr>
            </w:pPr>
            <w:r w:rsidRPr="00B17ED1">
              <w:rPr>
                <w:rFonts w:ascii="Calibri" w:eastAsia="Times New Roman" w:hAnsi="Calibri" w:cs="Times New Roman"/>
                <w:b/>
                <w:bCs/>
              </w:rPr>
              <w:t>10</w:t>
            </w:r>
          </w:p>
        </w:tc>
        <w:tc>
          <w:tcPr>
            <w:tcW w:w="1260" w:type="dxa"/>
            <w:tcBorders>
              <w:top w:val="nil"/>
              <w:left w:val="nil"/>
              <w:bottom w:val="single" w:sz="4" w:space="0" w:color="auto"/>
              <w:right w:val="single" w:sz="4" w:space="0" w:color="auto"/>
            </w:tcBorders>
            <w:shd w:val="clear" w:color="auto" w:fill="auto"/>
            <w:noWrap/>
            <w:vAlign w:val="center"/>
            <w:hideMark/>
          </w:tcPr>
          <w:p w:rsidR="00993994" w:rsidRPr="00B17ED1" w:rsidRDefault="00993994" w:rsidP="00E106FB">
            <w:pPr>
              <w:spacing w:after="0" w:line="240" w:lineRule="auto"/>
              <w:jc w:val="center"/>
              <w:rPr>
                <w:rFonts w:ascii="Calibri" w:eastAsia="Times New Roman" w:hAnsi="Calibri" w:cs="Times New Roman"/>
                <w:b/>
                <w:bCs/>
              </w:rPr>
            </w:pPr>
            <w:r w:rsidRPr="00B17ED1">
              <w:rPr>
                <w:rFonts w:ascii="Calibri" w:eastAsia="Times New Roman" w:hAnsi="Calibri" w:cs="Times New Roman"/>
                <w:b/>
                <w:bCs/>
              </w:rPr>
              <w:t>5</w:t>
            </w:r>
          </w:p>
        </w:tc>
        <w:tc>
          <w:tcPr>
            <w:tcW w:w="1800" w:type="dxa"/>
            <w:tcBorders>
              <w:top w:val="nil"/>
              <w:left w:val="nil"/>
              <w:bottom w:val="single" w:sz="4" w:space="0" w:color="auto"/>
              <w:right w:val="nil"/>
            </w:tcBorders>
            <w:shd w:val="clear" w:color="auto" w:fill="auto"/>
            <w:noWrap/>
            <w:vAlign w:val="center"/>
            <w:hideMark/>
          </w:tcPr>
          <w:p w:rsidR="00993994" w:rsidRPr="00B17ED1" w:rsidRDefault="00993994" w:rsidP="00E106FB">
            <w:pPr>
              <w:spacing w:after="0" w:line="240" w:lineRule="auto"/>
              <w:jc w:val="center"/>
              <w:rPr>
                <w:rFonts w:ascii="Calibri" w:eastAsia="Times New Roman" w:hAnsi="Calibri" w:cs="Times New Roman"/>
                <w:b/>
                <w:bCs/>
              </w:rPr>
            </w:pPr>
            <w:r w:rsidRPr="00B17ED1">
              <w:rPr>
                <w:rFonts w:ascii="Calibri" w:eastAsia="Times New Roman" w:hAnsi="Calibri" w:cs="Times New Roman"/>
                <w:b/>
                <w:bCs/>
              </w:rPr>
              <w:t>5</w:t>
            </w:r>
          </w:p>
        </w:tc>
        <w:tc>
          <w:tcPr>
            <w:tcW w:w="1117" w:type="dxa"/>
            <w:tcBorders>
              <w:top w:val="nil"/>
              <w:left w:val="single" w:sz="4" w:space="0" w:color="auto"/>
              <w:bottom w:val="single" w:sz="4" w:space="0" w:color="auto"/>
              <w:right w:val="single" w:sz="4" w:space="0" w:color="auto"/>
            </w:tcBorders>
            <w:shd w:val="clear" w:color="auto" w:fill="auto"/>
            <w:noWrap/>
            <w:vAlign w:val="center"/>
            <w:hideMark/>
          </w:tcPr>
          <w:p w:rsidR="00993994" w:rsidRPr="00B17ED1" w:rsidRDefault="00993994" w:rsidP="00E106FB">
            <w:pPr>
              <w:spacing w:after="0" w:line="240" w:lineRule="auto"/>
              <w:jc w:val="center"/>
              <w:rPr>
                <w:rFonts w:ascii="Calibri" w:eastAsia="Times New Roman" w:hAnsi="Calibri" w:cs="Times New Roman"/>
                <w:b/>
                <w:bCs/>
              </w:rPr>
            </w:pPr>
            <w:r w:rsidRPr="00B17ED1">
              <w:rPr>
                <w:rFonts w:ascii="Calibri" w:eastAsia="Times New Roman" w:hAnsi="Calibri" w:cs="Times New Roman"/>
                <w:b/>
                <w:bCs/>
              </w:rPr>
              <w:t>1996</w:t>
            </w:r>
          </w:p>
        </w:tc>
        <w:tc>
          <w:tcPr>
            <w:tcW w:w="1403" w:type="dxa"/>
            <w:tcBorders>
              <w:top w:val="nil"/>
              <w:left w:val="single" w:sz="4" w:space="0" w:color="auto"/>
              <w:bottom w:val="single" w:sz="4" w:space="0" w:color="auto"/>
              <w:right w:val="single" w:sz="4" w:space="0" w:color="auto"/>
            </w:tcBorders>
            <w:vAlign w:val="center"/>
          </w:tcPr>
          <w:p w:rsidR="00993994" w:rsidRPr="00B17ED1" w:rsidRDefault="00993994" w:rsidP="00E106FB">
            <w:pPr>
              <w:spacing w:after="0" w:line="240" w:lineRule="auto"/>
              <w:jc w:val="center"/>
              <w:rPr>
                <w:rFonts w:ascii="Calibri" w:eastAsia="Times New Roman" w:hAnsi="Calibri" w:cs="Times New Roman"/>
                <w:b/>
                <w:bCs/>
              </w:rPr>
            </w:pPr>
            <w:r>
              <w:rPr>
                <w:rFonts w:ascii="Calibri" w:eastAsia="Times New Roman" w:hAnsi="Calibri" w:cs="Times New Roman"/>
                <w:b/>
                <w:bCs/>
              </w:rPr>
              <w:t>-</w:t>
            </w:r>
          </w:p>
        </w:tc>
      </w:tr>
      <w:tr w:rsidR="00993994" w:rsidRPr="00B17ED1" w:rsidTr="0085295C">
        <w:trPr>
          <w:trHeight w:val="300"/>
        </w:trPr>
        <w:tc>
          <w:tcPr>
            <w:tcW w:w="1316" w:type="dxa"/>
            <w:tcBorders>
              <w:top w:val="single" w:sz="4" w:space="0" w:color="auto"/>
              <w:left w:val="single" w:sz="4" w:space="0" w:color="auto"/>
              <w:bottom w:val="single" w:sz="4" w:space="0" w:color="auto"/>
              <w:right w:val="nil"/>
            </w:tcBorders>
            <w:shd w:val="clear" w:color="auto" w:fill="auto"/>
            <w:noWrap/>
            <w:vAlign w:val="center"/>
            <w:hideMark/>
          </w:tcPr>
          <w:p w:rsidR="00993994" w:rsidRPr="00B17ED1" w:rsidRDefault="00993994" w:rsidP="00E106FB">
            <w:pPr>
              <w:spacing w:after="0" w:line="240" w:lineRule="auto"/>
              <w:jc w:val="center"/>
              <w:rPr>
                <w:rFonts w:ascii="Calibri" w:eastAsia="Times New Roman" w:hAnsi="Calibri" w:cs="Times New Roman"/>
                <w:b/>
                <w:bCs/>
              </w:rPr>
            </w:pPr>
            <w:r w:rsidRPr="00B17ED1">
              <w:rPr>
                <w:rFonts w:ascii="Calibri" w:eastAsia="Times New Roman" w:hAnsi="Calibri" w:cs="Times New Roman"/>
                <w:b/>
                <w:bCs/>
              </w:rPr>
              <w:t>32</w:t>
            </w:r>
          </w:p>
        </w:tc>
        <w:tc>
          <w:tcPr>
            <w:tcW w:w="1384" w:type="dxa"/>
            <w:tcBorders>
              <w:top w:val="nil"/>
              <w:left w:val="single" w:sz="4" w:space="0" w:color="auto"/>
              <w:bottom w:val="single" w:sz="4" w:space="0" w:color="auto"/>
              <w:right w:val="single" w:sz="4" w:space="0" w:color="auto"/>
            </w:tcBorders>
            <w:shd w:val="clear" w:color="auto" w:fill="auto"/>
            <w:noWrap/>
            <w:vAlign w:val="center"/>
            <w:hideMark/>
          </w:tcPr>
          <w:p w:rsidR="00993994" w:rsidRPr="00B17ED1" w:rsidRDefault="00993994" w:rsidP="00E106FB">
            <w:pPr>
              <w:spacing w:after="0" w:line="240" w:lineRule="auto"/>
              <w:jc w:val="center"/>
              <w:rPr>
                <w:rFonts w:ascii="Calibri" w:eastAsia="Times New Roman" w:hAnsi="Calibri" w:cs="Times New Roman"/>
                <w:b/>
                <w:bCs/>
              </w:rPr>
            </w:pPr>
            <w:r w:rsidRPr="00B17ED1">
              <w:rPr>
                <w:rFonts w:ascii="Calibri" w:eastAsia="Times New Roman" w:hAnsi="Calibri" w:cs="Times New Roman"/>
                <w:b/>
                <w:bCs/>
              </w:rPr>
              <w:t>10</w:t>
            </w:r>
          </w:p>
        </w:tc>
        <w:tc>
          <w:tcPr>
            <w:tcW w:w="1260" w:type="dxa"/>
            <w:tcBorders>
              <w:top w:val="nil"/>
              <w:left w:val="nil"/>
              <w:bottom w:val="single" w:sz="4" w:space="0" w:color="auto"/>
              <w:right w:val="single" w:sz="4" w:space="0" w:color="auto"/>
            </w:tcBorders>
            <w:shd w:val="clear" w:color="auto" w:fill="auto"/>
            <w:noWrap/>
            <w:vAlign w:val="center"/>
            <w:hideMark/>
          </w:tcPr>
          <w:p w:rsidR="00993994" w:rsidRPr="00B17ED1" w:rsidRDefault="00993994" w:rsidP="00E106FB">
            <w:pPr>
              <w:spacing w:after="0" w:line="240" w:lineRule="auto"/>
              <w:jc w:val="center"/>
              <w:rPr>
                <w:rFonts w:ascii="Calibri" w:eastAsia="Times New Roman" w:hAnsi="Calibri" w:cs="Times New Roman"/>
                <w:b/>
                <w:bCs/>
              </w:rPr>
            </w:pPr>
            <w:r w:rsidRPr="00B17ED1">
              <w:rPr>
                <w:rFonts w:ascii="Calibri" w:eastAsia="Times New Roman" w:hAnsi="Calibri" w:cs="Times New Roman"/>
                <w:b/>
                <w:bCs/>
              </w:rPr>
              <w:t>5</w:t>
            </w:r>
          </w:p>
        </w:tc>
        <w:tc>
          <w:tcPr>
            <w:tcW w:w="1800" w:type="dxa"/>
            <w:tcBorders>
              <w:top w:val="nil"/>
              <w:left w:val="nil"/>
              <w:bottom w:val="single" w:sz="4" w:space="0" w:color="auto"/>
              <w:right w:val="nil"/>
            </w:tcBorders>
            <w:shd w:val="clear" w:color="auto" w:fill="auto"/>
            <w:noWrap/>
            <w:vAlign w:val="center"/>
            <w:hideMark/>
          </w:tcPr>
          <w:p w:rsidR="00993994" w:rsidRPr="00B17ED1" w:rsidRDefault="00993994" w:rsidP="00E106FB">
            <w:pPr>
              <w:spacing w:after="0" w:line="240" w:lineRule="auto"/>
              <w:jc w:val="center"/>
              <w:rPr>
                <w:rFonts w:ascii="Calibri" w:eastAsia="Times New Roman" w:hAnsi="Calibri" w:cs="Times New Roman"/>
                <w:b/>
                <w:bCs/>
              </w:rPr>
            </w:pPr>
            <w:r w:rsidRPr="00B17ED1">
              <w:rPr>
                <w:rFonts w:ascii="Calibri" w:eastAsia="Times New Roman" w:hAnsi="Calibri" w:cs="Times New Roman"/>
                <w:b/>
                <w:bCs/>
              </w:rPr>
              <w:t>5</w:t>
            </w:r>
          </w:p>
        </w:tc>
        <w:tc>
          <w:tcPr>
            <w:tcW w:w="1117" w:type="dxa"/>
            <w:tcBorders>
              <w:top w:val="nil"/>
              <w:left w:val="single" w:sz="4" w:space="0" w:color="auto"/>
              <w:bottom w:val="single" w:sz="4" w:space="0" w:color="auto"/>
              <w:right w:val="single" w:sz="4" w:space="0" w:color="auto"/>
            </w:tcBorders>
            <w:shd w:val="clear" w:color="auto" w:fill="auto"/>
            <w:noWrap/>
            <w:vAlign w:val="center"/>
            <w:hideMark/>
          </w:tcPr>
          <w:p w:rsidR="00993994" w:rsidRPr="00B17ED1" w:rsidRDefault="00993994" w:rsidP="00E106FB">
            <w:pPr>
              <w:spacing w:after="0" w:line="240" w:lineRule="auto"/>
              <w:jc w:val="center"/>
              <w:rPr>
                <w:rFonts w:ascii="Calibri" w:eastAsia="Times New Roman" w:hAnsi="Calibri" w:cs="Times New Roman"/>
                <w:b/>
                <w:bCs/>
              </w:rPr>
            </w:pPr>
            <w:r w:rsidRPr="00B17ED1">
              <w:rPr>
                <w:rFonts w:ascii="Calibri" w:eastAsia="Times New Roman" w:hAnsi="Calibri" w:cs="Times New Roman"/>
                <w:b/>
                <w:bCs/>
              </w:rPr>
              <w:t>2009</w:t>
            </w:r>
          </w:p>
        </w:tc>
        <w:tc>
          <w:tcPr>
            <w:tcW w:w="1403" w:type="dxa"/>
            <w:tcBorders>
              <w:top w:val="nil"/>
              <w:left w:val="single" w:sz="4" w:space="0" w:color="auto"/>
              <w:bottom w:val="single" w:sz="4" w:space="0" w:color="auto"/>
              <w:right w:val="single" w:sz="4" w:space="0" w:color="auto"/>
            </w:tcBorders>
            <w:vAlign w:val="center"/>
          </w:tcPr>
          <w:p w:rsidR="00993994" w:rsidRPr="00B17ED1" w:rsidRDefault="00993994" w:rsidP="00E106FB">
            <w:pPr>
              <w:spacing w:after="0" w:line="240" w:lineRule="auto"/>
              <w:jc w:val="center"/>
              <w:rPr>
                <w:rFonts w:ascii="Calibri" w:eastAsia="Times New Roman" w:hAnsi="Calibri" w:cs="Times New Roman"/>
                <w:b/>
                <w:bCs/>
              </w:rPr>
            </w:pPr>
            <w:r>
              <w:rPr>
                <w:rFonts w:ascii="Calibri" w:eastAsia="Times New Roman" w:hAnsi="Calibri" w:cs="Times New Roman"/>
                <w:b/>
                <w:bCs/>
              </w:rPr>
              <w:t>Every Day</w:t>
            </w:r>
          </w:p>
        </w:tc>
      </w:tr>
      <w:tr w:rsidR="00993994" w:rsidRPr="00B17ED1" w:rsidTr="0085295C">
        <w:trPr>
          <w:trHeight w:val="300"/>
        </w:trPr>
        <w:tc>
          <w:tcPr>
            <w:tcW w:w="1316" w:type="dxa"/>
            <w:tcBorders>
              <w:top w:val="single" w:sz="4" w:space="0" w:color="auto"/>
              <w:left w:val="single" w:sz="4" w:space="0" w:color="auto"/>
              <w:bottom w:val="single" w:sz="4" w:space="0" w:color="auto"/>
              <w:right w:val="nil"/>
            </w:tcBorders>
            <w:shd w:val="clear" w:color="auto" w:fill="auto"/>
            <w:noWrap/>
            <w:vAlign w:val="center"/>
            <w:hideMark/>
          </w:tcPr>
          <w:p w:rsidR="00993994" w:rsidRPr="00B17ED1" w:rsidRDefault="00993994" w:rsidP="00E106FB">
            <w:pPr>
              <w:spacing w:after="0" w:line="240" w:lineRule="auto"/>
              <w:jc w:val="center"/>
              <w:rPr>
                <w:rFonts w:ascii="Calibri" w:eastAsia="Times New Roman" w:hAnsi="Calibri" w:cs="Times New Roman"/>
                <w:b/>
                <w:bCs/>
              </w:rPr>
            </w:pPr>
            <w:r w:rsidRPr="00B17ED1">
              <w:rPr>
                <w:rFonts w:ascii="Calibri" w:eastAsia="Times New Roman" w:hAnsi="Calibri" w:cs="Times New Roman"/>
                <w:b/>
                <w:bCs/>
              </w:rPr>
              <w:t>18</w:t>
            </w:r>
          </w:p>
        </w:tc>
        <w:tc>
          <w:tcPr>
            <w:tcW w:w="1384" w:type="dxa"/>
            <w:tcBorders>
              <w:top w:val="nil"/>
              <w:left w:val="single" w:sz="4" w:space="0" w:color="auto"/>
              <w:bottom w:val="single" w:sz="4" w:space="0" w:color="auto"/>
              <w:right w:val="single" w:sz="4" w:space="0" w:color="auto"/>
            </w:tcBorders>
            <w:shd w:val="clear" w:color="auto" w:fill="auto"/>
            <w:noWrap/>
            <w:vAlign w:val="center"/>
            <w:hideMark/>
          </w:tcPr>
          <w:p w:rsidR="00993994" w:rsidRPr="00B17ED1" w:rsidRDefault="00993994" w:rsidP="00E106FB">
            <w:pPr>
              <w:spacing w:after="0" w:line="240" w:lineRule="auto"/>
              <w:jc w:val="center"/>
              <w:rPr>
                <w:rFonts w:ascii="Calibri" w:eastAsia="Times New Roman" w:hAnsi="Calibri" w:cs="Times New Roman"/>
                <w:b/>
                <w:bCs/>
              </w:rPr>
            </w:pPr>
            <w:r w:rsidRPr="00B17ED1">
              <w:rPr>
                <w:rFonts w:ascii="Calibri" w:eastAsia="Times New Roman" w:hAnsi="Calibri" w:cs="Times New Roman"/>
                <w:b/>
                <w:bCs/>
              </w:rPr>
              <w:t>10</w:t>
            </w:r>
          </w:p>
        </w:tc>
        <w:tc>
          <w:tcPr>
            <w:tcW w:w="1260" w:type="dxa"/>
            <w:tcBorders>
              <w:top w:val="nil"/>
              <w:left w:val="nil"/>
              <w:bottom w:val="single" w:sz="4" w:space="0" w:color="auto"/>
              <w:right w:val="single" w:sz="4" w:space="0" w:color="auto"/>
            </w:tcBorders>
            <w:shd w:val="clear" w:color="auto" w:fill="auto"/>
            <w:noWrap/>
            <w:vAlign w:val="center"/>
            <w:hideMark/>
          </w:tcPr>
          <w:p w:rsidR="00993994" w:rsidRPr="00B17ED1" w:rsidRDefault="00993994" w:rsidP="00E106FB">
            <w:pPr>
              <w:spacing w:after="0" w:line="240" w:lineRule="auto"/>
              <w:jc w:val="center"/>
              <w:rPr>
                <w:rFonts w:ascii="Calibri" w:eastAsia="Times New Roman" w:hAnsi="Calibri" w:cs="Times New Roman"/>
                <w:b/>
                <w:bCs/>
              </w:rPr>
            </w:pPr>
            <w:r w:rsidRPr="00B17ED1">
              <w:rPr>
                <w:rFonts w:ascii="Calibri" w:eastAsia="Times New Roman" w:hAnsi="Calibri" w:cs="Times New Roman"/>
                <w:b/>
                <w:bCs/>
              </w:rPr>
              <w:t>5</w:t>
            </w:r>
          </w:p>
        </w:tc>
        <w:tc>
          <w:tcPr>
            <w:tcW w:w="1800" w:type="dxa"/>
            <w:tcBorders>
              <w:top w:val="nil"/>
              <w:left w:val="nil"/>
              <w:bottom w:val="single" w:sz="4" w:space="0" w:color="auto"/>
              <w:right w:val="nil"/>
            </w:tcBorders>
            <w:shd w:val="clear" w:color="auto" w:fill="auto"/>
            <w:noWrap/>
            <w:vAlign w:val="center"/>
            <w:hideMark/>
          </w:tcPr>
          <w:p w:rsidR="00993994" w:rsidRPr="00B17ED1" w:rsidRDefault="00993994" w:rsidP="00E106FB">
            <w:pPr>
              <w:spacing w:after="0" w:line="240" w:lineRule="auto"/>
              <w:jc w:val="center"/>
              <w:rPr>
                <w:rFonts w:ascii="Calibri" w:eastAsia="Times New Roman" w:hAnsi="Calibri" w:cs="Times New Roman"/>
                <w:b/>
                <w:bCs/>
              </w:rPr>
            </w:pPr>
            <w:r w:rsidRPr="00B17ED1">
              <w:rPr>
                <w:rFonts w:ascii="Calibri" w:eastAsia="Times New Roman" w:hAnsi="Calibri" w:cs="Times New Roman"/>
                <w:b/>
                <w:bCs/>
              </w:rPr>
              <w:t>5</w:t>
            </w:r>
          </w:p>
        </w:tc>
        <w:tc>
          <w:tcPr>
            <w:tcW w:w="1117" w:type="dxa"/>
            <w:tcBorders>
              <w:top w:val="nil"/>
              <w:left w:val="single" w:sz="4" w:space="0" w:color="auto"/>
              <w:bottom w:val="single" w:sz="4" w:space="0" w:color="auto"/>
              <w:right w:val="single" w:sz="4" w:space="0" w:color="auto"/>
            </w:tcBorders>
            <w:shd w:val="clear" w:color="auto" w:fill="auto"/>
            <w:noWrap/>
            <w:vAlign w:val="center"/>
            <w:hideMark/>
          </w:tcPr>
          <w:p w:rsidR="00993994" w:rsidRPr="00B17ED1" w:rsidRDefault="00993994" w:rsidP="00E106FB">
            <w:pPr>
              <w:spacing w:after="0" w:line="240" w:lineRule="auto"/>
              <w:jc w:val="center"/>
              <w:rPr>
                <w:rFonts w:ascii="Calibri" w:eastAsia="Times New Roman" w:hAnsi="Calibri" w:cs="Times New Roman"/>
                <w:b/>
                <w:bCs/>
              </w:rPr>
            </w:pPr>
            <w:r w:rsidRPr="00B17ED1">
              <w:rPr>
                <w:rFonts w:ascii="Calibri" w:eastAsia="Times New Roman" w:hAnsi="Calibri" w:cs="Times New Roman"/>
                <w:b/>
                <w:bCs/>
              </w:rPr>
              <w:t>2014</w:t>
            </w:r>
          </w:p>
        </w:tc>
        <w:tc>
          <w:tcPr>
            <w:tcW w:w="1403" w:type="dxa"/>
            <w:tcBorders>
              <w:top w:val="nil"/>
              <w:left w:val="single" w:sz="4" w:space="0" w:color="auto"/>
              <w:bottom w:val="single" w:sz="4" w:space="0" w:color="auto"/>
              <w:right w:val="single" w:sz="4" w:space="0" w:color="auto"/>
            </w:tcBorders>
            <w:vAlign w:val="center"/>
          </w:tcPr>
          <w:p w:rsidR="00993994" w:rsidRPr="00B17ED1" w:rsidRDefault="00993994" w:rsidP="00993994">
            <w:pPr>
              <w:spacing w:after="0" w:line="240" w:lineRule="auto"/>
              <w:jc w:val="center"/>
              <w:rPr>
                <w:rFonts w:ascii="Calibri" w:eastAsia="Times New Roman" w:hAnsi="Calibri" w:cs="Times New Roman"/>
                <w:b/>
                <w:bCs/>
              </w:rPr>
            </w:pPr>
            <w:r>
              <w:rPr>
                <w:rFonts w:ascii="Calibri" w:eastAsia="Times New Roman" w:hAnsi="Calibri" w:cs="Times New Roman"/>
                <w:b/>
                <w:bCs/>
              </w:rPr>
              <w:t>5x per Year</w:t>
            </w:r>
          </w:p>
        </w:tc>
      </w:tr>
      <w:tr w:rsidR="00993994" w:rsidRPr="00B17ED1" w:rsidTr="0085295C">
        <w:trPr>
          <w:trHeight w:val="300"/>
        </w:trPr>
        <w:tc>
          <w:tcPr>
            <w:tcW w:w="1316" w:type="dxa"/>
            <w:tcBorders>
              <w:top w:val="single" w:sz="4" w:space="0" w:color="auto"/>
              <w:left w:val="single" w:sz="4" w:space="0" w:color="auto"/>
              <w:bottom w:val="single" w:sz="4" w:space="0" w:color="auto"/>
              <w:right w:val="nil"/>
            </w:tcBorders>
            <w:shd w:val="clear" w:color="auto" w:fill="auto"/>
            <w:noWrap/>
            <w:vAlign w:val="center"/>
            <w:hideMark/>
          </w:tcPr>
          <w:p w:rsidR="00993994" w:rsidRPr="00B17ED1" w:rsidRDefault="00993994" w:rsidP="00E106FB">
            <w:pPr>
              <w:spacing w:after="0" w:line="240" w:lineRule="auto"/>
              <w:jc w:val="center"/>
              <w:rPr>
                <w:rFonts w:ascii="Calibri" w:eastAsia="Times New Roman" w:hAnsi="Calibri" w:cs="Times New Roman"/>
                <w:b/>
                <w:bCs/>
              </w:rPr>
            </w:pPr>
            <w:r w:rsidRPr="00B17ED1">
              <w:rPr>
                <w:rFonts w:ascii="Calibri" w:eastAsia="Times New Roman" w:hAnsi="Calibri" w:cs="Times New Roman"/>
                <w:b/>
                <w:bCs/>
              </w:rPr>
              <w:t>10</w:t>
            </w:r>
          </w:p>
        </w:tc>
        <w:tc>
          <w:tcPr>
            <w:tcW w:w="1384" w:type="dxa"/>
            <w:tcBorders>
              <w:top w:val="nil"/>
              <w:left w:val="single" w:sz="4" w:space="0" w:color="auto"/>
              <w:bottom w:val="single" w:sz="4" w:space="0" w:color="auto"/>
              <w:right w:val="single" w:sz="4" w:space="0" w:color="auto"/>
            </w:tcBorders>
            <w:shd w:val="clear" w:color="auto" w:fill="auto"/>
            <w:noWrap/>
            <w:vAlign w:val="center"/>
            <w:hideMark/>
          </w:tcPr>
          <w:p w:rsidR="00993994" w:rsidRPr="00B17ED1" w:rsidRDefault="00993994" w:rsidP="00E106FB">
            <w:pPr>
              <w:spacing w:after="0" w:line="240" w:lineRule="auto"/>
              <w:jc w:val="center"/>
              <w:rPr>
                <w:rFonts w:ascii="Calibri" w:eastAsia="Times New Roman" w:hAnsi="Calibri" w:cs="Times New Roman"/>
                <w:b/>
                <w:bCs/>
              </w:rPr>
            </w:pPr>
            <w:r w:rsidRPr="00B17ED1">
              <w:rPr>
                <w:rFonts w:ascii="Calibri" w:eastAsia="Times New Roman" w:hAnsi="Calibri" w:cs="Times New Roman"/>
                <w:b/>
                <w:bCs/>
              </w:rPr>
              <w:t>10</w:t>
            </w:r>
          </w:p>
        </w:tc>
        <w:tc>
          <w:tcPr>
            <w:tcW w:w="1260" w:type="dxa"/>
            <w:tcBorders>
              <w:top w:val="nil"/>
              <w:left w:val="nil"/>
              <w:bottom w:val="single" w:sz="4" w:space="0" w:color="auto"/>
              <w:right w:val="single" w:sz="4" w:space="0" w:color="auto"/>
            </w:tcBorders>
            <w:shd w:val="clear" w:color="auto" w:fill="auto"/>
            <w:noWrap/>
            <w:vAlign w:val="center"/>
            <w:hideMark/>
          </w:tcPr>
          <w:p w:rsidR="00993994" w:rsidRPr="00B17ED1" w:rsidRDefault="00993994" w:rsidP="00E106FB">
            <w:pPr>
              <w:spacing w:after="0" w:line="240" w:lineRule="auto"/>
              <w:jc w:val="center"/>
              <w:rPr>
                <w:rFonts w:ascii="Calibri" w:eastAsia="Times New Roman" w:hAnsi="Calibri" w:cs="Times New Roman"/>
                <w:b/>
                <w:bCs/>
              </w:rPr>
            </w:pPr>
            <w:r w:rsidRPr="00B17ED1">
              <w:rPr>
                <w:rFonts w:ascii="Calibri" w:eastAsia="Times New Roman" w:hAnsi="Calibri" w:cs="Times New Roman"/>
                <w:b/>
                <w:bCs/>
              </w:rPr>
              <w:t>5</w:t>
            </w:r>
          </w:p>
        </w:tc>
        <w:tc>
          <w:tcPr>
            <w:tcW w:w="1800" w:type="dxa"/>
            <w:tcBorders>
              <w:top w:val="nil"/>
              <w:left w:val="nil"/>
              <w:bottom w:val="single" w:sz="4" w:space="0" w:color="auto"/>
              <w:right w:val="nil"/>
            </w:tcBorders>
            <w:shd w:val="clear" w:color="auto" w:fill="auto"/>
            <w:noWrap/>
            <w:vAlign w:val="center"/>
            <w:hideMark/>
          </w:tcPr>
          <w:p w:rsidR="00993994" w:rsidRPr="00B17ED1" w:rsidRDefault="00993994" w:rsidP="00E106FB">
            <w:pPr>
              <w:spacing w:after="0" w:line="240" w:lineRule="auto"/>
              <w:jc w:val="center"/>
              <w:rPr>
                <w:rFonts w:ascii="Calibri" w:eastAsia="Times New Roman" w:hAnsi="Calibri" w:cs="Times New Roman"/>
                <w:b/>
                <w:bCs/>
              </w:rPr>
            </w:pPr>
            <w:r w:rsidRPr="00B17ED1">
              <w:rPr>
                <w:rFonts w:ascii="Calibri" w:eastAsia="Times New Roman" w:hAnsi="Calibri" w:cs="Times New Roman"/>
                <w:b/>
                <w:bCs/>
              </w:rPr>
              <w:t>5</w:t>
            </w:r>
          </w:p>
        </w:tc>
        <w:tc>
          <w:tcPr>
            <w:tcW w:w="1117" w:type="dxa"/>
            <w:tcBorders>
              <w:top w:val="nil"/>
              <w:left w:val="single" w:sz="4" w:space="0" w:color="auto"/>
              <w:bottom w:val="single" w:sz="4" w:space="0" w:color="auto"/>
              <w:right w:val="single" w:sz="4" w:space="0" w:color="auto"/>
            </w:tcBorders>
            <w:shd w:val="clear" w:color="auto" w:fill="auto"/>
            <w:noWrap/>
            <w:vAlign w:val="center"/>
            <w:hideMark/>
          </w:tcPr>
          <w:p w:rsidR="00993994" w:rsidRPr="00B17ED1" w:rsidRDefault="00993994" w:rsidP="00E106FB">
            <w:pPr>
              <w:spacing w:after="0" w:line="240" w:lineRule="auto"/>
              <w:jc w:val="center"/>
              <w:rPr>
                <w:rFonts w:ascii="Calibri" w:eastAsia="Times New Roman" w:hAnsi="Calibri" w:cs="Times New Roman"/>
                <w:b/>
                <w:bCs/>
              </w:rPr>
            </w:pPr>
            <w:r w:rsidRPr="00B17ED1">
              <w:rPr>
                <w:rFonts w:ascii="Calibri" w:eastAsia="Times New Roman" w:hAnsi="Calibri" w:cs="Times New Roman"/>
                <w:b/>
                <w:bCs/>
              </w:rPr>
              <w:t>2012</w:t>
            </w:r>
          </w:p>
        </w:tc>
        <w:tc>
          <w:tcPr>
            <w:tcW w:w="1403" w:type="dxa"/>
            <w:tcBorders>
              <w:top w:val="nil"/>
              <w:left w:val="single" w:sz="4" w:space="0" w:color="auto"/>
              <w:bottom w:val="single" w:sz="4" w:space="0" w:color="auto"/>
              <w:right w:val="single" w:sz="4" w:space="0" w:color="auto"/>
            </w:tcBorders>
            <w:vAlign w:val="center"/>
          </w:tcPr>
          <w:p w:rsidR="00993994" w:rsidRPr="00B17ED1" w:rsidRDefault="00993994" w:rsidP="00E106FB">
            <w:pPr>
              <w:spacing w:after="0" w:line="240" w:lineRule="auto"/>
              <w:jc w:val="center"/>
              <w:rPr>
                <w:rFonts w:ascii="Calibri" w:eastAsia="Times New Roman" w:hAnsi="Calibri" w:cs="Times New Roman"/>
                <w:b/>
                <w:bCs/>
              </w:rPr>
            </w:pPr>
            <w:r>
              <w:rPr>
                <w:rFonts w:ascii="Calibri" w:eastAsia="Times New Roman" w:hAnsi="Calibri" w:cs="Times New Roman"/>
                <w:b/>
                <w:bCs/>
              </w:rPr>
              <w:t>Every Day</w:t>
            </w:r>
          </w:p>
        </w:tc>
      </w:tr>
      <w:tr w:rsidR="00993994" w:rsidRPr="00B17ED1" w:rsidTr="0085295C">
        <w:trPr>
          <w:trHeight w:val="300"/>
        </w:trPr>
        <w:tc>
          <w:tcPr>
            <w:tcW w:w="1316" w:type="dxa"/>
            <w:tcBorders>
              <w:top w:val="single" w:sz="4" w:space="0" w:color="auto"/>
              <w:left w:val="single" w:sz="4" w:space="0" w:color="auto"/>
              <w:bottom w:val="single" w:sz="4" w:space="0" w:color="auto"/>
              <w:right w:val="nil"/>
            </w:tcBorders>
            <w:shd w:val="clear" w:color="auto" w:fill="auto"/>
            <w:noWrap/>
            <w:vAlign w:val="center"/>
            <w:hideMark/>
          </w:tcPr>
          <w:p w:rsidR="00993994" w:rsidRPr="00B17ED1" w:rsidRDefault="00993994" w:rsidP="00E106FB">
            <w:pPr>
              <w:spacing w:after="0" w:line="240" w:lineRule="auto"/>
              <w:jc w:val="center"/>
              <w:rPr>
                <w:rFonts w:ascii="Calibri" w:eastAsia="Times New Roman" w:hAnsi="Calibri" w:cs="Times New Roman"/>
                <w:b/>
                <w:bCs/>
              </w:rPr>
            </w:pPr>
            <w:r w:rsidRPr="00B17ED1">
              <w:rPr>
                <w:rFonts w:ascii="Calibri" w:eastAsia="Times New Roman" w:hAnsi="Calibri" w:cs="Times New Roman"/>
                <w:b/>
                <w:bCs/>
              </w:rPr>
              <w:t>3</w:t>
            </w:r>
          </w:p>
        </w:tc>
        <w:tc>
          <w:tcPr>
            <w:tcW w:w="1384" w:type="dxa"/>
            <w:tcBorders>
              <w:top w:val="nil"/>
              <w:left w:val="single" w:sz="4" w:space="0" w:color="auto"/>
              <w:bottom w:val="single" w:sz="4" w:space="0" w:color="auto"/>
              <w:right w:val="single" w:sz="4" w:space="0" w:color="auto"/>
            </w:tcBorders>
            <w:shd w:val="clear" w:color="auto" w:fill="auto"/>
            <w:noWrap/>
            <w:vAlign w:val="center"/>
            <w:hideMark/>
          </w:tcPr>
          <w:p w:rsidR="00993994" w:rsidRPr="00B17ED1" w:rsidRDefault="00993994" w:rsidP="00E106FB">
            <w:pPr>
              <w:spacing w:after="0" w:line="240" w:lineRule="auto"/>
              <w:jc w:val="center"/>
              <w:rPr>
                <w:rFonts w:ascii="Calibri" w:eastAsia="Times New Roman" w:hAnsi="Calibri" w:cs="Times New Roman"/>
                <w:b/>
                <w:bCs/>
              </w:rPr>
            </w:pPr>
            <w:r w:rsidRPr="00B17ED1">
              <w:rPr>
                <w:rFonts w:ascii="Calibri" w:eastAsia="Times New Roman" w:hAnsi="Calibri" w:cs="Times New Roman"/>
                <w:b/>
                <w:bCs/>
              </w:rPr>
              <w:t>10</w:t>
            </w:r>
          </w:p>
        </w:tc>
        <w:tc>
          <w:tcPr>
            <w:tcW w:w="1260" w:type="dxa"/>
            <w:tcBorders>
              <w:top w:val="nil"/>
              <w:left w:val="nil"/>
              <w:bottom w:val="single" w:sz="4" w:space="0" w:color="auto"/>
              <w:right w:val="single" w:sz="4" w:space="0" w:color="auto"/>
            </w:tcBorders>
            <w:shd w:val="clear" w:color="auto" w:fill="auto"/>
            <w:noWrap/>
            <w:vAlign w:val="center"/>
            <w:hideMark/>
          </w:tcPr>
          <w:p w:rsidR="00993994" w:rsidRPr="00B17ED1" w:rsidRDefault="00993994" w:rsidP="00E106FB">
            <w:pPr>
              <w:spacing w:after="0" w:line="240" w:lineRule="auto"/>
              <w:jc w:val="center"/>
              <w:rPr>
                <w:rFonts w:ascii="Calibri" w:eastAsia="Times New Roman" w:hAnsi="Calibri" w:cs="Times New Roman"/>
                <w:b/>
                <w:bCs/>
              </w:rPr>
            </w:pPr>
            <w:r w:rsidRPr="00B17ED1">
              <w:rPr>
                <w:rFonts w:ascii="Calibri" w:eastAsia="Times New Roman" w:hAnsi="Calibri" w:cs="Times New Roman"/>
                <w:b/>
                <w:bCs/>
              </w:rPr>
              <w:t>5</w:t>
            </w:r>
          </w:p>
        </w:tc>
        <w:tc>
          <w:tcPr>
            <w:tcW w:w="1800" w:type="dxa"/>
            <w:tcBorders>
              <w:top w:val="nil"/>
              <w:left w:val="nil"/>
              <w:bottom w:val="single" w:sz="4" w:space="0" w:color="auto"/>
              <w:right w:val="nil"/>
            </w:tcBorders>
            <w:shd w:val="clear" w:color="auto" w:fill="auto"/>
            <w:noWrap/>
            <w:vAlign w:val="center"/>
            <w:hideMark/>
          </w:tcPr>
          <w:p w:rsidR="00993994" w:rsidRPr="00B17ED1" w:rsidRDefault="00993994" w:rsidP="00E106FB">
            <w:pPr>
              <w:spacing w:after="0" w:line="240" w:lineRule="auto"/>
              <w:jc w:val="center"/>
              <w:rPr>
                <w:rFonts w:ascii="Calibri" w:eastAsia="Times New Roman" w:hAnsi="Calibri" w:cs="Times New Roman"/>
                <w:b/>
                <w:bCs/>
              </w:rPr>
            </w:pPr>
            <w:r w:rsidRPr="00B17ED1">
              <w:rPr>
                <w:rFonts w:ascii="Calibri" w:eastAsia="Times New Roman" w:hAnsi="Calibri" w:cs="Times New Roman"/>
                <w:b/>
                <w:bCs/>
              </w:rPr>
              <w:t>5</w:t>
            </w:r>
          </w:p>
        </w:tc>
        <w:tc>
          <w:tcPr>
            <w:tcW w:w="1117" w:type="dxa"/>
            <w:tcBorders>
              <w:top w:val="nil"/>
              <w:left w:val="single" w:sz="4" w:space="0" w:color="auto"/>
              <w:bottom w:val="single" w:sz="4" w:space="0" w:color="auto"/>
              <w:right w:val="single" w:sz="4" w:space="0" w:color="auto"/>
            </w:tcBorders>
            <w:shd w:val="clear" w:color="auto" w:fill="auto"/>
            <w:noWrap/>
            <w:vAlign w:val="center"/>
            <w:hideMark/>
          </w:tcPr>
          <w:p w:rsidR="00993994" w:rsidRPr="00B17ED1" w:rsidRDefault="00E41618" w:rsidP="00E106FB">
            <w:pPr>
              <w:spacing w:after="0" w:line="240" w:lineRule="auto"/>
              <w:jc w:val="center"/>
              <w:rPr>
                <w:rFonts w:ascii="Calibri" w:eastAsia="Times New Roman" w:hAnsi="Calibri" w:cs="Times New Roman"/>
                <w:b/>
                <w:bCs/>
              </w:rPr>
            </w:pPr>
            <w:r>
              <w:rPr>
                <w:rFonts w:ascii="Calibri" w:eastAsia="Times New Roman" w:hAnsi="Calibri" w:cs="Times New Roman"/>
                <w:b/>
                <w:bCs/>
              </w:rPr>
              <w:t>1994</w:t>
            </w:r>
          </w:p>
        </w:tc>
        <w:tc>
          <w:tcPr>
            <w:tcW w:w="1403" w:type="dxa"/>
            <w:tcBorders>
              <w:top w:val="nil"/>
              <w:left w:val="single" w:sz="4" w:space="0" w:color="auto"/>
              <w:bottom w:val="single" w:sz="4" w:space="0" w:color="auto"/>
              <w:right w:val="single" w:sz="4" w:space="0" w:color="auto"/>
            </w:tcBorders>
            <w:vAlign w:val="center"/>
          </w:tcPr>
          <w:p w:rsidR="00993994" w:rsidRPr="00B17ED1" w:rsidRDefault="00993994" w:rsidP="00993994">
            <w:pPr>
              <w:spacing w:after="0" w:line="240" w:lineRule="auto"/>
              <w:jc w:val="center"/>
              <w:rPr>
                <w:rFonts w:ascii="Calibri" w:eastAsia="Times New Roman" w:hAnsi="Calibri" w:cs="Times New Roman"/>
                <w:b/>
                <w:bCs/>
              </w:rPr>
            </w:pPr>
            <w:r>
              <w:rPr>
                <w:rFonts w:ascii="Calibri" w:eastAsia="Times New Roman" w:hAnsi="Calibri" w:cs="Times New Roman"/>
                <w:b/>
                <w:bCs/>
              </w:rPr>
              <w:t>20x per Week</w:t>
            </w:r>
          </w:p>
        </w:tc>
      </w:tr>
    </w:tbl>
    <w:p w:rsidR="00F65766" w:rsidRDefault="00F65766" w:rsidP="00F65766">
      <w:pPr>
        <w:spacing w:line="480" w:lineRule="auto"/>
        <w:rPr>
          <w:rFonts w:ascii="Times New Roman" w:hAnsi="Times New Roman" w:cs="Times New Roman"/>
          <w:sz w:val="24"/>
          <w:szCs w:val="24"/>
        </w:rPr>
      </w:pPr>
    </w:p>
    <w:p w:rsidR="00F65766" w:rsidRDefault="00F65766" w:rsidP="009D190A">
      <w:pPr>
        <w:spacing w:line="480" w:lineRule="auto"/>
        <w:ind w:firstLine="360"/>
        <w:rPr>
          <w:rFonts w:ascii="Times New Roman" w:hAnsi="Times New Roman" w:cs="Times New Roman"/>
          <w:sz w:val="24"/>
          <w:szCs w:val="24"/>
        </w:rPr>
      </w:pPr>
    </w:p>
    <w:p w:rsidR="00F65766" w:rsidRDefault="001B4EAF" w:rsidP="007942AF">
      <w:pPr>
        <w:spacing w:line="480" w:lineRule="auto"/>
        <w:ind w:firstLine="360"/>
        <w:jc w:val="both"/>
        <w:rPr>
          <w:rFonts w:ascii="Times New Roman" w:hAnsi="Times New Roman" w:cs="Times New Roman"/>
          <w:sz w:val="24"/>
          <w:szCs w:val="24"/>
        </w:rPr>
      </w:pPr>
      <w:r>
        <w:rPr>
          <w:rFonts w:ascii="Times New Roman" w:hAnsi="Times New Roman" w:cs="Times New Roman"/>
          <w:sz w:val="24"/>
          <w:szCs w:val="24"/>
        </w:rPr>
        <w:t>The correlation function measures how closely related or unrelated two measurements are on a scale of -1 to 1, 1 indicating a close correlation and -1 indicating an opposite correlation. R</w:t>
      </w:r>
      <w:r w:rsidR="008258AE">
        <w:rPr>
          <w:rFonts w:ascii="Times New Roman" w:hAnsi="Times New Roman" w:cs="Times New Roman"/>
          <w:sz w:val="24"/>
          <w:szCs w:val="24"/>
        </w:rPr>
        <w:t>unning the correlation function between</w:t>
      </w:r>
      <w:r w:rsidR="0025233C">
        <w:rPr>
          <w:rFonts w:ascii="Times New Roman" w:hAnsi="Times New Roman" w:cs="Times New Roman"/>
          <w:sz w:val="24"/>
          <w:szCs w:val="24"/>
        </w:rPr>
        <w:t xml:space="preserve"> the level of importance towards f</w:t>
      </w:r>
      <w:r w:rsidR="008258AE">
        <w:rPr>
          <w:rFonts w:ascii="Times New Roman" w:hAnsi="Times New Roman" w:cs="Times New Roman"/>
          <w:sz w:val="24"/>
          <w:szCs w:val="24"/>
        </w:rPr>
        <w:t>arm profitability</w:t>
      </w:r>
      <w:r w:rsidR="00C84267">
        <w:rPr>
          <w:rFonts w:ascii="Times New Roman" w:hAnsi="Times New Roman" w:cs="Times New Roman"/>
          <w:sz w:val="24"/>
          <w:szCs w:val="24"/>
        </w:rPr>
        <w:t xml:space="preserve"> (Q11)</w:t>
      </w:r>
      <w:r w:rsidR="008258AE">
        <w:rPr>
          <w:rFonts w:ascii="Times New Roman" w:hAnsi="Times New Roman" w:cs="Times New Roman"/>
          <w:sz w:val="24"/>
          <w:szCs w:val="24"/>
        </w:rPr>
        <w:t xml:space="preserve"> and </w:t>
      </w:r>
      <w:r w:rsidR="0025233C">
        <w:rPr>
          <w:rFonts w:ascii="Times New Roman" w:hAnsi="Times New Roman" w:cs="Times New Roman"/>
          <w:sz w:val="24"/>
          <w:szCs w:val="24"/>
        </w:rPr>
        <w:t>the importance of weather events to farm operations</w:t>
      </w:r>
      <w:r w:rsidR="00C84267">
        <w:rPr>
          <w:rFonts w:ascii="Times New Roman" w:hAnsi="Times New Roman" w:cs="Times New Roman"/>
          <w:sz w:val="24"/>
          <w:szCs w:val="24"/>
        </w:rPr>
        <w:t xml:space="preserve"> (Q1E)</w:t>
      </w:r>
      <w:r w:rsidR="0025233C">
        <w:rPr>
          <w:rFonts w:ascii="Times New Roman" w:hAnsi="Times New Roman" w:cs="Times New Roman"/>
          <w:sz w:val="24"/>
          <w:szCs w:val="24"/>
        </w:rPr>
        <w:t xml:space="preserve"> from all survey respondents </w:t>
      </w:r>
      <w:r w:rsidR="00C84267">
        <w:rPr>
          <w:rFonts w:ascii="Times New Roman" w:hAnsi="Times New Roman" w:cs="Times New Roman"/>
          <w:sz w:val="24"/>
          <w:szCs w:val="24"/>
        </w:rPr>
        <w:t>returns a correlation coefficient of (0.02)</w:t>
      </w:r>
      <w:r w:rsidR="0025233C">
        <w:rPr>
          <w:rFonts w:ascii="Times New Roman" w:hAnsi="Times New Roman" w:cs="Times New Roman"/>
          <w:sz w:val="24"/>
          <w:szCs w:val="24"/>
        </w:rPr>
        <w:t xml:space="preserve"> </w:t>
      </w:r>
      <w:r w:rsidR="00C84267">
        <w:rPr>
          <w:rFonts w:ascii="Times New Roman" w:hAnsi="Times New Roman" w:cs="Times New Roman"/>
          <w:sz w:val="24"/>
          <w:szCs w:val="24"/>
        </w:rPr>
        <w:t xml:space="preserve">indicating close to no correlation at all. Running the correlation of </w:t>
      </w:r>
      <w:r w:rsidR="0025233C">
        <w:rPr>
          <w:rFonts w:ascii="Times New Roman" w:hAnsi="Times New Roman" w:cs="Times New Roman"/>
          <w:sz w:val="24"/>
          <w:szCs w:val="24"/>
        </w:rPr>
        <w:t>the importance of timely and accurate weather events to field preparation and planting decisions</w:t>
      </w:r>
      <w:r w:rsidR="00C84267">
        <w:rPr>
          <w:rFonts w:ascii="Times New Roman" w:hAnsi="Times New Roman" w:cs="Times New Roman"/>
          <w:sz w:val="24"/>
          <w:szCs w:val="24"/>
        </w:rPr>
        <w:t xml:space="preserve"> (Q2A) with (Q11)</w:t>
      </w:r>
      <w:r w:rsidR="0025233C">
        <w:rPr>
          <w:rFonts w:ascii="Times New Roman" w:hAnsi="Times New Roman" w:cs="Times New Roman"/>
          <w:sz w:val="24"/>
          <w:szCs w:val="24"/>
        </w:rPr>
        <w:t xml:space="preserve"> </w:t>
      </w:r>
      <w:r w:rsidR="00C84267">
        <w:rPr>
          <w:rFonts w:ascii="Times New Roman" w:hAnsi="Times New Roman" w:cs="Times New Roman"/>
          <w:sz w:val="24"/>
          <w:szCs w:val="24"/>
        </w:rPr>
        <w:t>returns only a slightly higher correlation coefficient of (0.10)</w:t>
      </w:r>
      <w:r w:rsidR="0025233C">
        <w:rPr>
          <w:rFonts w:ascii="Times New Roman" w:hAnsi="Times New Roman" w:cs="Times New Roman"/>
          <w:sz w:val="24"/>
          <w:szCs w:val="24"/>
        </w:rPr>
        <w:t>.</w:t>
      </w:r>
      <w:r w:rsidR="00383C67">
        <w:rPr>
          <w:rFonts w:ascii="Times New Roman" w:hAnsi="Times New Roman" w:cs="Times New Roman"/>
          <w:sz w:val="24"/>
          <w:szCs w:val="24"/>
        </w:rPr>
        <w:t xml:space="preserve"> T</w:t>
      </w:r>
      <w:r w:rsidR="0025233C">
        <w:rPr>
          <w:rFonts w:ascii="Times New Roman" w:hAnsi="Times New Roman" w:cs="Times New Roman"/>
          <w:sz w:val="24"/>
          <w:szCs w:val="24"/>
        </w:rPr>
        <w:t>here</w:t>
      </w:r>
      <w:r w:rsidR="00C253AA">
        <w:rPr>
          <w:rFonts w:ascii="Times New Roman" w:hAnsi="Times New Roman" w:cs="Times New Roman"/>
          <w:sz w:val="24"/>
          <w:szCs w:val="24"/>
        </w:rPr>
        <w:t xml:space="preserve"> was</w:t>
      </w:r>
      <w:r w:rsidR="00383C67">
        <w:rPr>
          <w:rFonts w:ascii="Times New Roman" w:hAnsi="Times New Roman" w:cs="Times New Roman"/>
          <w:sz w:val="24"/>
          <w:szCs w:val="24"/>
        </w:rPr>
        <w:t xml:space="preserve"> also </w:t>
      </w:r>
      <w:r w:rsidR="00665712">
        <w:rPr>
          <w:rFonts w:ascii="Times New Roman" w:hAnsi="Times New Roman" w:cs="Times New Roman"/>
          <w:sz w:val="24"/>
          <w:szCs w:val="24"/>
        </w:rPr>
        <w:t xml:space="preserve">no </w:t>
      </w:r>
      <w:r w:rsidR="00821526">
        <w:rPr>
          <w:rFonts w:ascii="Times New Roman" w:hAnsi="Times New Roman" w:cs="Times New Roman"/>
          <w:sz w:val="24"/>
          <w:szCs w:val="24"/>
        </w:rPr>
        <w:t xml:space="preserve">linear positive or negative correlation </w:t>
      </w:r>
      <w:r w:rsidR="00C253AA">
        <w:rPr>
          <w:rFonts w:ascii="Times New Roman" w:hAnsi="Times New Roman" w:cs="Times New Roman"/>
          <w:sz w:val="24"/>
          <w:szCs w:val="24"/>
        </w:rPr>
        <w:t>found between the date of first use of</w:t>
      </w:r>
      <w:r w:rsidR="0014079B">
        <w:rPr>
          <w:rFonts w:ascii="Times New Roman" w:hAnsi="Times New Roman" w:cs="Times New Roman"/>
          <w:sz w:val="24"/>
          <w:szCs w:val="24"/>
        </w:rPr>
        <w:t xml:space="preserve"> the</w:t>
      </w:r>
      <w:r w:rsidR="00B17ED1">
        <w:rPr>
          <w:rFonts w:ascii="Times New Roman" w:hAnsi="Times New Roman" w:cs="Times New Roman"/>
          <w:sz w:val="24"/>
          <w:szCs w:val="24"/>
        </w:rPr>
        <w:t xml:space="preserve"> Mesonet and the</w:t>
      </w:r>
      <w:r w:rsidR="0014079B">
        <w:rPr>
          <w:rFonts w:ascii="Times New Roman" w:hAnsi="Times New Roman" w:cs="Times New Roman"/>
          <w:sz w:val="24"/>
          <w:szCs w:val="24"/>
        </w:rPr>
        <w:t xml:space="preserve"> level of</w:t>
      </w:r>
      <w:r w:rsidR="00C253AA">
        <w:rPr>
          <w:rFonts w:ascii="Times New Roman" w:hAnsi="Times New Roman" w:cs="Times New Roman"/>
          <w:sz w:val="24"/>
          <w:szCs w:val="24"/>
        </w:rPr>
        <w:t xml:space="preserve"> importance</w:t>
      </w:r>
      <w:r w:rsidR="00A11750">
        <w:rPr>
          <w:rFonts w:ascii="Times New Roman" w:hAnsi="Times New Roman" w:cs="Times New Roman"/>
          <w:sz w:val="24"/>
          <w:szCs w:val="24"/>
        </w:rPr>
        <w:t xml:space="preserve"> placed</w:t>
      </w:r>
      <w:r w:rsidR="00C253AA">
        <w:rPr>
          <w:rFonts w:ascii="Times New Roman" w:hAnsi="Times New Roman" w:cs="Times New Roman"/>
          <w:sz w:val="24"/>
          <w:szCs w:val="24"/>
        </w:rPr>
        <w:t xml:space="preserve"> towards farm profitability</w:t>
      </w:r>
      <w:r w:rsidR="00821526">
        <w:rPr>
          <w:rFonts w:ascii="Times New Roman" w:hAnsi="Times New Roman" w:cs="Times New Roman"/>
          <w:sz w:val="24"/>
          <w:szCs w:val="24"/>
        </w:rPr>
        <w:t xml:space="preserve"> with a correlation coefficient</w:t>
      </w:r>
      <w:r w:rsidR="00665712">
        <w:rPr>
          <w:rFonts w:ascii="Times New Roman" w:hAnsi="Times New Roman" w:cs="Times New Roman"/>
          <w:sz w:val="24"/>
          <w:szCs w:val="24"/>
        </w:rPr>
        <w:t xml:space="preserve"> of </w:t>
      </w:r>
      <w:r w:rsidR="00821526">
        <w:rPr>
          <w:rFonts w:ascii="Times New Roman" w:hAnsi="Times New Roman" w:cs="Times New Roman"/>
          <w:sz w:val="24"/>
          <w:szCs w:val="24"/>
        </w:rPr>
        <w:t>-0.04 (Figure</w:t>
      </w:r>
      <w:r w:rsidR="009A32A8">
        <w:rPr>
          <w:rFonts w:ascii="Times New Roman" w:hAnsi="Times New Roman" w:cs="Times New Roman"/>
          <w:sz w:val="24"/>
          <w:szCs w:val="24"/>
        </w:rPr>
        <w:t xml:space="preserve"> 9)</w:t>
      </w:r>
      <w:r w:rsidR="00665712">
        <w:rPr>
          <w:rFonts w:ascii="Times New Roman" w:hAnsi="Times New Roman" w:cs="Times New Roman"/>
          <w:sz w:val="24"/>
          <w:szCs w:val="24"/>
        </w:rPr>
        <w:t>.</w:t>
      </w:r>
    </w:p>
    <w:p w:rsidR="009A32A8" w:rsidRDefault="009A32A8" w:rsidP="009A32A8">
      <w:pPr>
        <w:spacing w:line="480" w:lineRule="auto"/>
        <w:jc w:val="both"/>
        <w:rPr>
          <w:rFonts w:ascii="Times New Roman" w:hAnsi="Times New Roman" w:cs="Times New Roman"/>
          <w:b/>
          <w:sz w:val="24"/>
          <w:szCs w:val="24"/>
        </w:rPr>
      </w:pPr>
      <w:r>
        <w:rPr>
          <w:rFonts w:ascii="Times New Roman" w:hAnsi="Times New Roman" w:cs="Times New Roman"/>
          <w:b/>
          <w:sz w:val="24"/>
          <w:szCs w:val="24"/>
        </w:rPr>
        <w:lastRenderedPageBreak/>
        <w:t xml:space="preserve">Figure 9: </w:t>
      </w:r>
      <w:r w:rsidRPr="009A32A8">
        <w:rPr>
          <w:rFonts w:ascii="Times New Roman" w:hAnsi="Times New Roman" w:cs="Times New Roman"/>
          <w:b/>
          <w:sz w:val="24"/>
          <w:szCs w:val="24"/>
        </w:rPr>
        <w:t xml:space="preserve">Scatterplot of the Level of Importance of the </w:t>
      </w:r>
      <w:r w:rsidR="000E5854">
        <w:rPr>
          <w:rFonts w:ascii="Times New Roman" w:hAnsi="Times New Roman" w:cs="Times New Roman"/>
          <w:b/>
          <w:sz w:val="24"/>
          <w:szCs w:val="24"/>
        </w:rPr>
        <w:t xml:space="preserve">Oklahoma </w:t>
      </w:r>
      <w:r w:rsidRPr="009A32A8">
        <w:rPr>
          <w:rFonts w:ascii="Times New Roman" w:hAnsi="Times New Roman" w:cs="Times New Roman"/>
          <w:b/>
          <w:sz w:val="24"/>
          <w:szCs w:val="24"/>
        </w:rPr>
        <w:t>Mesonet and the Year of First Use</w:t>
      </w:r>
    </w:p>
    <w:p w:rsidR="009A32A8" w:rsidRPr="009A32A8" w:rsidRDefault="009A32A8" w:rsidP="009A32A8">
      <w:pPr>
        <w:spacing w:line="480" w:lineRule="auto"/>
        <w:rPr>
          <w:rFonts w:ascii="Times New Roman" w:hAnsi="Times New Roman" w:cs="Times New Roman"/>
          <w:b/>
          <w:sz w:val="24"/>
          <w:szCs w:val="24"/>
        </w:rPr>
      </w:pPr>
      <w:r>
        <w:rPr>
          <w:noProof/>
        </w:rPr>
        <w:drawing>
          <wp:inline distT="0" distB="0" distL="0" distR="0" wp14:anchorId="177E5A06" wp14:editId="655068E0">
            <wp:extent cx="4572000" cy="2743200"/>
            <wp:effectExtent l="0" t="0" r="0" b="0"/>
            <wp:docPr id="1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F57208" w:rsidRDefault="009C4FEA" w:rsidP="00194F3C">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31 out of the 40 respondents, 77.5%, provided a response for Q6 (In what year did you start using Mesonet?)</w:t>
      </w:r>
      <w:r w:rsidR="00F406D9">
        <w:rPr>
          <w:rFonts w:ascii="Times New Roman" w:hAnsi="Times New Roman" w:cs="Times New Roman"/>
          <w:sz w:val="24"/>
          <w:szCs w:val="24"/>
        </w:rPr>
        <w:t>.</w:t>
      </w:r>
      <w:r>
        <w:rPr>
          <w:rFonts w:ascii="Times New Roman" w:hAnsi="Times New Roman" w:cs="Times New Roman"/>
          <w:sz w:val="24"/>
          <w:szCs w:val="24"/>
        </w:rPr>
        <w:t xml:space="preserve"> 7 of the 31 respondents, 22.6%, indicated that their first use of the Oklahoma Mesonet was before the year 2000. The remaining </w:t>
      </w:r>
      <w:r w:rsidR="00B86CC9">
        <w:rPr>
          <w:rFonts w:ascii="Times New Roman" w:hAnsi="Times New Roman" w:cs="Times New Roman"/>
          <w:sz w:val="24"/>
          <w:szCs w:val="24"/>
        </w:rPr>
        <w:t>24 respondents, 77.4%, all indicated that the first use of the Mesonet was after the year 2000</w:t>
      </w:r>
      <w:r w:rsidR="000E5854">
        <w:rPr>
          <w:rFonts w:ascii="Times New Roman" w:hAnsi="Times New Roman" w:cs="Times New Roman"/>
          <w:sz w:val="24"/>
          <w:szCs w:val="24"/>
        </w:rPr>
        <w:t xml:space="preserve"> (Figure 10)</w:t>
      </w:r>
      <w:r w:rsidR="00B86CC9">
        <w:rPr>
          <w:rFonts w:ascii="Times New Roman" w:hAnsi="Times New Roman" w:cs="Times New Roman"/>
          <w:sz w:val="24"/>
          <w:szCs w:val="24"/>
        </w:rPr>
        <w:t xml:space="preserve">. Out of the 31 respondents, those using the Mesonet for the very first time from the year 2010 to the year 2015 made up 42% of the total respondents while those using the Mesonet for the very first time between the year 2000 and 2010 made up 35.5% of the total respondents. </w:t>
      </w:r>
      <w:r w:rsidR="00F406D9">
        <w:rPr>
          <w:rFonts w:ascii="Times New Roman" w:hAnsi="Times New Roman" w:cs="Times New Roman"/>
          <w:sz w:val="24"/>
          <w:szCs w:val="24"/>
        </w:rPr>
        <w:t xml:space="preserve"> </w:t>
      </w:r>
      <w:r w:rsidR="00EF7103">
        <w:rPr>
          <w:rFonts w:ascii="Times New Roman" w:hAnsi="Times New Roman" w:cs="Times New Roman"/>
          <w:sz w:val="24"/>
          <w:szCs w:val="24"/>
        </w:rPr>
        <w:t>Respondents</w:t>
      </w:r>
      <w:r w:rsidR="00F406D9">
        <w:rPr>
          <w:rFonts w:ascii="Times New Roman" w:hAnsi="Times New Roman" w:cs="Times New Roman"/>
          <w:sz w:val="24"/>
          <w:szCs w:val="24"/>
        </w:rPr>
        <w:t xml:space="preserve"> who</w:t>
      </w:r>
      <w:r w:rsidR="00EF7103">
        <w:rPr>
          <w:rFonts w:ascii="Times New Roman" w:hAnsi="Times New Roman" w:cs="Times New Roman"/>
          <w:sz w:val="24"/>
          <w:szCs w:val="24"/>
        </w:rPr>
        <w:t xml:space="preserve"> identified</w:t>
      </w:r>
      <w:r w:rsidR="00F406D9">
        <w:rPr>
          <w:rFonts w:ascii="Times New Roman" w:hAnsi="Times New Roman" w:cs="Times New Roman"/>
          <w:sz w:val="24"/>
          <w:szCs w:val="24"/>
        </w:rPr>
        <w:t xml:space="preserve"> first </w:t>
      </w:r>
      <w:r w:rsidR="00EF7103">
        <w:rPr>
          <w:rFonts w:ascii="Times New Roman" w:hAnsi="Times New Roman" w:cs="Times New Roman"/>
          <w:sz w:val="24"/>
          <w:szCs w:val="24"/>
        </w:rPr>
        <w:t>using the</w:t>
      </w:r>
      <w:r w:rsidR="00F406D9">
        <w:rPr>
          <w:rFonts w:ascii="Times New Roman" w:hAnsi="Times New Roman" w:cs="Times New Roman"/>
          <w:sz w:val="24"/>
          <w:szCs w:val="24"/>
        </w:rPr>
        <w:t xml:space="preserve"> Mesonet from 1994 to 1999</w:t>
      </w:r>
      <w:r w:rsidR="00EF7103">
        <w:rPr>
          <w:rFonts w:ascii="Times New Roman" w:hAnsi="Times New Roman" w:cs="Times New Roman"/>
          <w:sz w:val="24"/>
          <w:szCs w:val="24"/>
        </w:rPr>
        <w:t xml:space="preserve">, </w:t>
      </w:r>
      <w:r w:rsidR="00F406D9">
        <w:rPr>
          <w:rFonts w:ascii="Times New Roman" w:hAnsi="Times New Roman" w:cs="Times New Roman"/>
          <w:sz w:val="24"/>
          <w:szCs w:val="24"/>
        </w:rPr>
        <w:t xml:space="preserve">provided an average rating </w:t>
      </w:r>
      <w:r w:rsidR="00EF7103">
        <w:rPr>
          <w:rFonts w:ascii="Times New Roman" w:hAnsi="Times New Roman" w:cs="Times New Roman"/>
          <w:sz w:val="24"/>
          <w:szCs w:val="24"/>
        </w:rPr>
        <w:t xml:space="preserve">of 9 out of 10 </w:t>
      </w:r>
      <w:r w:rsidR="00F406D9">
        <w:rPr>
          <w:rFonts w:ascii="Times New Roman" w:hAnsi="Times New Roman" w:cs="Times New Roman"/>
          <w:sz w:val="24"/>
          <w:szCs w:val="24"/>
        </w:rPr>
        <w:t>for the</w:t>
      </w:r>
      <w:r w:rsidR="00EF7103">
        <w:rPr>
          <w:rFonts w:ascii="Times New Roman" w:hAnsi="Times New Roman" w:cs="Times New Roman"/>
          <w:sz w:val="24"/>
          <w:szCs w:val="24"/>
        </w:rPr>
        <w:t xml:space="preserve"> perceived level of</w:t>
      </w:r>
      <w:r w:rsidR="00F406D9">
        <w:rPr>
          <w:rFonts w:ascii="Times New Roman" w:hAnsi="Times New Roman" w:cs="Times New Roman"/>
          <w:sz w:val="24"/>
          <w:szCs w:val="24"/>
        </w:rPr>
        <w:t xml:space="preserve"> importance</w:t>
      </w:r>
      <w:r w:rsidR="00EF7103">
        <w:rPr>
          <w:rFonts w:ascii="Times New Roman" w:hAnsi="Times New Roman" w:cs="Times New Roman"/>
          <w:sz w:val="24"/>
          <w:szCs w:val="24"/>
        </w:rPr>
        <w:t xml:space="preserve"> of the Mesonet’s contribution to farm</w:t>
      </w:r>
      <w:r w:rsidR="00F406D9">
        <w:rPr>
          <w:rFonts w:ascii="Times New Roman" w:hAnsi="Times New Roman" w:cs="Times New Roman"/>
          <w:sz w:val="24"/>
          <w:szCs w:val="24"/>
        </w:rPr>
        <w:t xml:space="preserve"> profitability</w:t>
      </w:r>
      <w:r w:rsidR="00EF7103">
        <w:rPr>
          <w:rFonts w:ascii="Times New Roman" w:hAnsi="Times New Roman" w:cs="Times New Roman"/>
          <w:sz w:val="24"/>
          <w:szCs w:val="24"/>
        </w:rPr>
        <w:t xml:space="preserve"> (Q11).</w:t>
      </w:r>
      <w:r w:rsidR="00F406D9">
        <w:rPr>
          <w:rFonts w:ascii="Times New Roman" w:hAnsi="Times New Roman" w:cs="Times New Roman"/>
          <w:sz w:val="24"/>
          <w:szCs w:val="24"/>
        </w:rPr>
        <w:t xml:space="preserve"> </w:t>
      </w:r>
      <w:r w:rsidR="00EF7103">
        <w:rPr>
          <w:rFonts w:ascii="Times New Roman" w:hAnsi="Times New Roman" w:cs="Times New Roman"/>
          <w:sz w:val="24"/>
          <w:szCs w:val="24"/>
        </w:rPr>
        <w:t>By comparison, those who identified first using the Mesonet after the year 2000</w:t>
      </w:r>
      <w:r w:rsidR="00F406D9">
        <w:rPr>
          <w:rFonts w:ascii="Times New Roman" w:hAnsi="Times New Roman" w:cs="Times New Roman"/>
          <w:sz w:val="24"/>
          <w:szCs w:val="24"/>
        </w:rPr>
        <w:t xml:space="preserve"> provided an avera</w:t>
      </w:r>
      <w:r w:rsidR="00EF7103">
        <w:rPr>
          <w:rFonts w:ascii="Times New Roman" w:hAnsi="Times New Roman" w:cs="Times New Roman"/>
          <w:sz w:val="24"/>
          <w:szCs w:val="24"/>
        </w:rPr>
        <w:t>ge rating of 6.6 out of 10. Further breaking up the ‘after 2000’ group, those who identified first using the Mesonet between the year 2000 and the year 2010 provided an average (Q11) rating of</w:t>
      </w:r>
      <w:r w:rsidR="00F57208">
        <w:rPr>
          <w:rFonts w:ascii="Times New Roman" w:hAnsi="Times New Roman" w:cs="Times New Roman"/>
          <w:sz w:val="24"/>
          <w:szCs w:val="24"/>
        </w:rPr>
        <w:t xml:space="preserve"> 5.54 while </w:t>
      </w:r>
      <w:r w:rsidR="00F57208">
        <w:rPr>
          <w:rFonts w:ascii="Times New Roman" w:hAnsi="Times New Roman" w:cs="Times New Roman"/>
          <w:sz w:val="24"/>
          <w:szCs w:val="24"/>
        </w:rPr>
        <w:lastRenderedPageBreak/>
        <w:t>those who first identified using the Mesonet between the year 2010 and the year 2015 provided an average (Q11) rating of 7.54. Further identifying the significance of use,</w:t>
      </w:r>
      <w:r w:rsidR="00EF7103">
        <w:rPr>
          <w:rFonts w:ascii="Times New Roman" w:hAnsi="Times New Roman" w:cs="Times New Roman"/>
          <w:sz w:val="24"/>
          <w:szCs w:val="24"/>
        </w:rPr>
        <w:t xml:space="preserve"> 6 Out of the 7</w:t>
      </w:r>
      <w:r w:rsidR="00E3483D">
        <w:rPr>
          <w:rFonts w:ascii="Times New Roman" w:hAnsi="Times New Roman" w:cs="Times New Roman"/>
          <w:sz w:val="24"/>
          <w:szCs w:val="24"/>
        </w:rPr>
        <w:t xml:space="preserve"> respondents</w:t>
      </w:r>
      <w:r w:rsidR="00EF7103">
        <w:rPr>
          <w:rFonts w:ascii="Times New Roman" w:hAnsi="Times New Roman" w:cs="Times New Roman"/>
          <w:sz w:val="24"/>
          <w:szCs w:val="24"/>
        </w:rPr>
        <w:t xml:space="preserve"> that were </w:t>
      </w:r>
      <w:r w:rsidR="00E3483D">
        <w:rPr>
          <w:rFonts w:ascii="Times New Roman" w:hAnsi="Times New Roman" w:cs="Times New Roman"/>
          <w:sz w:val="24"/>
          <w:szCs w:val="24"/>
        </w:rPr>
        <w:t xml:space="preserve">categorized </w:t>
      </w:r>
      <w:r w:rsidR="00EF7103">
        <w:rPr>
          <w:rFonts w:ascii="Times New Roman" w:hAnsi="Times New Roman" w:cs="Times New Roman"/>
          <w:sz w:val="24"/>
          <w:szCs w:val="24"/>
        </w:rPr>
        <w:t>as using the Mesonet before the year 2000</w:t>
      </w:r>
      <w:r w:rsidR="00E3483D">
        <w:rPr>
          <w:rFonts w:ascii="Times New Roman" w:hAnsi="Times New Roman" w:cs="Times New Roman"/>
          <w:sz w:val="24"/>
          <w:szCs w:val="24"/>
        </w:rPr>
        <w:t xml:space="preserve"> </w:t>
      </w:r>
      <w:r w:rsidR="00EF7103">
        <w:rPr>
          <w:rFonts w:ascii="Times New Roman" w:hAnsi="Times New Roman" w:cs="Times New Roman"/>
          <w:sz w:val="24"/>
          <w:szCs w:val="24"/>
        </w:rPr>
        <w:t xml:space="preserve">also reported </w:t>
      </w:r>
      <w:r w:rsidR="00E3483D">
        <w:rPr>
          <w:rFonts w:ascii="Times New Roman" w:hAnsi="Times New Roman" w:cs="Times New Roman"/>
          <w:sz w:val="24"/>
          <w:szCs w:val="24"/>
        </w:rPr>
        <w:t xml:space="preserve">using the Oklahoma Mesonet at least once a week which is considerably higher than the (13) out of (24) respondents, approximately (54%), from the year 2000 and beyond group that also reported using the Oklahoma Mesonet at least once a week. </w:t>
      </w:r>
    </w:p>
    <w:p w:rsidR="00B26E10" w:rsidRDefault="009A32A8" w:rsidP="00B26E10">
      <w:pPr>
        <w:rPr>
          <w:rFonts w:ascii="Times New Roman" w:hAnsi="Times New Roman" w:cs="Times New Roman"/>
          <w:b/>
          <w:sz w:val="24"/>
          <w:szCs w:val="24"/>
        </w:rPr>
      </w:pPr>
      <w:r>
        <w:rPr>
          <w:rFonts w:ascii="Times New Roman" w:hAnsi="Times New Roman" w:cs="Times New Roman"/>
          <w:b/>
          <w:sz w:val="24"/>
          <w:szCs w:val="24"/>
        </w:rPr>
        <w:t>Figure 10</w:t>
      </w:r>
      <w:r w:rsidR="00B26E10">
        <w:rPr>
          <w:rFonts w:ascii="Times New Roman" w:hAnsi="Times New Roman" w:cs="Times New Roman"/>
          <w:b/>
          <w:sz w:val="24"/>
          <w:szCs w:val="24"/>
        </w:rPr>
        <w:t>: Year of First Use of the Oklahoma Mesonet</w:t>
      </w:r>
    </w:p>
    <w:p w:rsidR="001770FC" w:rsidRDefault="00B26E10" w:rsidP="00F406D9">
      <w:pPr>
        <w:rPr>
          <w:rFonts w:ascii="Times New Roman" w:hAnsi="Times New Roman" w:cs="Times New Roman"/>
          <w:b/>
          <w:sz w:val="24"/>
          <w:szCs w:val="24"/>
        </w:rPr>
      </w:pPr>
      <w:r>
        <w:rPr>
          <w:noProof/>
        </w:rPr>
        <w:drawing>
          <wp:inline distT="0" distB="0" distL="0" distR="0" wp14:anchorId="58D44B44" wp14:editId="63584D23">
            <wp:extent cx="5026047" cy="2143125"/>
            <wp:effectExtent l="0" t="0" r="3175" b="9525"/>
            <wp:docPr id="1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304BB7" w:rsidRPr="00F406D9" w:rsidRDefault="00304BB7" w:rsidP="00F406D9">
      <w:pPr>
        <w:rPr>
          <w:rFonts w:ascii="Times New Roman" w:hAnsi="Times New Roman" w:cs="Times New Roman"/>
          <w:b/>
          <w:sz w:val="24"/>
          <w:szCs w:val="24"/>
        </w:rPr>
      </w:pPr>
    </w:p>
    <w:p w:rsidR="00194F3C" w:rsidRDefault="009D190A" w:rsidP="00194F3C">
      <w:pPr>
        <w:spacing w:line="480" w:lineRule="auto"/>
        <w:ind w:firstLine="360"/>
        <w:jc w:val="both"/>
        <w:rPr>
          <w:rFonts w:ascii="Times New Roman" w:hAnsi="Times New Roman" w:cs="Times New Roman"/>
          <w:sz w:val="24"/>
          <w:szCs w:val="24"/>
        </w:rPr>
      </w:pPr>
      <w:r>
        <w:rPr>
          <w:rFonts w:ascii="Times New Roman" w:hAnsi="Times New Roman" w:cs="Times New Roman"/>
          <w:sz w:val="24"/>
          <w:szCs w:val="24"/>
        </w:rPr>
        <w:t xml:space="preserve">For </w:t>
      </w:r>
      <w:r w:rsidR="00F406D9">
        <w:rPr>
          <w:rFonts w:ascii="Times New Roman" w:hAnsi="Times New Roman" w:cs="Times New Roman"/>
          <w:sz w:val="24"/>
          <w:szCs w:val="24"/>
        </w:rPr>
        <w:t>all survey respondents using the Oklahoma Mesonet</w:t>
      </w:r>
      <w:r>
        <w:rPr>
          <w:rFonts w:ascii="Times New Roman" w:hAnsi="Times New Roman" w:cs="Times New Roman"/>
          <w:sz w:val="24"/>
          <w:szCs w:val="24"/>
        </w:rPr>
        <w:t xml:space="preserve"> there is a clear</w:t>
      </w:r>
      <w:r w:rsidR="00122A89">
        <w:rPr>
          <w:rFonts w:ascii="Times New Roman" w:hAnsi="Times New Roman" w:cs="Times New Roman"/>
          <w:sz w:val="24"/>
          <w:szCs w:val="24"/>
        </w:rPr>
        <w:t xml:space="preserve"> </w:t>
      </w:r>
      <w:r>
        <w:rPr>
          <w:rFonts w:ascii="Times New Roman" w:hAnsi="Times New Roman" w:cs="Times New Roman"/>
          <w:sz w:val="24"/>
          <w:szCs w:val="24"/>
        </w:rPr>
        <w:t xml:space="preserve">linear trend </w:t>
      </w:r>
      <w:r w:rsidR="001770FC">
        <w:rPr>
          <w:rFonts w:ascii="Times New Roman" w:hAnsi="Times New Roman" w:cs="Times New Roman"/>
          <w:sz w:val="24"/>
          <w:szCs w:val="24"/>
        </w:rPr>
        <w:t>that shows an</w:t>
      </w:r>
      <w:r>
        <w:rPr>
          <w:rFonts w:ascii="Times New Roman" w:hAnsi="Times New Roman" w:cs="Times New Roman"/>
          <w:sz w:val="24"/>
          <w:szCs w:val="24"/>
        </w:rPr>
        <w:t xml:space="preserve"> </w:t>
      </w:r>
      <w:r w:rsidR="001770FC">
        <w:rPr>
          <w:rFonts w:ascii="Times New Roman" w:hAnsi="Times New Roman" w:cs="Times New Roman"/>
          <w:sz w:val="24"/>
          <w:szCs w:val="24"/>
        </w:rPr>
        <w:t>increase in the</w:t>
      </w:r>
      <w:r>
        <w:rPr>
          <w:rFonts w:ascii="Times New Roman" w:hAnsi="Times New Roman" w:cs="Times New Roman"/>
          <w:sz w:val="24"/>
          <w:szCs w:val="24"/>
        </w:rPr>
        <w:t xml:space="preserve"> </w:t>
      </w:r>
      <w:r w:rsidR="001770FC">
        <w:rPr>
          <w:rFonts w:ascii="Times New Roman" w:hAnsi="Times New Roman" w:cs="Times New Roman"/>
          <w:sz w:val="24"/>
          <w:szCs w:val="24"/>
        </w:rPr>
        <w:t>initial</w:t>
      </w:r>
      <w:r>
        <w:rPr>
          <w:rFonts w:ascii="Times New Roman" w:hAnsi="Times New Roman" w:cs="Times New Roman"/>
          <w:sz w:val="24"/>
          <w:szCs w:val="24"/>
        </w:rPr>
        <w:t xml:space="preserve"> date of use from 1997 to 2016</w:t>
      </w:r>
      <w:r w:rsidR="00F406D9">
        <w:rPr>
          <w:rFonts w:ascii="Times New Roman" w:hAnsi="Times New Roman" w:cs="Times New Roman"/>
          <w:sz w:val="24"/>
          <w:szCs w:val="24"/>
        </w:rPr>
        <w:t xml:space="preserve">, however, </w:t>
      </w:r>
      <w:r w:rsidR="00E41618">
        <w:rPr>
          <w:rFonts w:ascii="Times New Roman" w:hAnsi="Times New Roman" w:cs="Times New Roman"/>
          <w:sz w:val="24"/>
          <w:szCs w:val="24"/>
        </w:rPr>
        <w:t>as sh</w:t>
      </w:r>
      <w:r w:rsidR="00821526">
        <w:rPr>
          <w:rFonts w:ascii="Times New Roman" w:hAnsi="Times New Roman" w:cs="Times New Roman"/>
          <w:sz w:val="24"/>
          <w:szCs w:val="24"/>
        </w:rPr>
        <w:t>own by the correlation coefficient</w:t>
      </w:r>
      <w:r w:rsidR="00E41618">
        <w:rPr>
          <w:rFonts w:ascii="Times New Roman" w:hAnsi="Times New Roman" w:cs="Times New Roman"/>
          <w:sz w:val="24"/>
          <w:szCs w:val="24"/>
        </w:rPr>
        <w:t>, this does not necessarily translate into higher levels of importance to farm profitability</w:t>
      </w:r>
      <w:r>
        <w:rPr>
          <w:rFonts w:ascii="Times New Roman" w:hAnsi="Times New Roman" w:cs="Times New Roman"/>
          <w:sz w:val="24"/>
          <w:szCs w:val="24"/>
        </w:rPr>
        <w:t>.</w:t>
      </w:r>
      <w:r w:rsidR="00E42967">
        <w:rPr>
          <w:rFonts w:ascii="Times New Roman" w:hAnsi="Times New Roman" w:cs="Times New Roman"/>
          <w:sz w:val="24"/>
          <w:szCs w:val="24"/>
        </w:rPr>
        <w:t xml:space="preserve"> Therefore, more recent Mesonet users could perceive the Mesonet to be equally important to farm profitab</w:t>
      </w:r>
      <w:r w:rsidR="0091224C">
        <w:rPr>
          <w:rFonts w:ascii="Times New Roman" w:hAnsi="Times New Roman" w:cs="Times New Roman"/>
          <w:sz w:val="24"/>
          <w:szCs w:val="24"/>
        </w:rPr>
        <w:t>ility. Question (</w:t>
      </w:r>
      <w:r w:rsidR="00F406D9">
        <w:rPr>
          <w:rFonts w:ascii="Times New Roman" w:hAnsi="Times New Roman" w:cs="Times New Roman"/>
          <w:sz w:val="24"/>
          <w:szCs w:val="24"/>
        </w:rPr>
        <w:t>Q12</w:t>
      </w:r>
      <w:r w:rsidR="0091224C">
        <w:rPr>
          <w:rFonts w:ascii="Times New Roman" w:hAnsi="Times New Roman" w:cs="Times New Roman"/>
          <w:sz w:val="24"/>
          <w:szCs w:val="24"/>
        </w:rPr>
        <w:t>)</w:t>
      </w:r>
      <w:r w:rsidR="00F406D9">
        <w:rPr>
          <w:rFonts w:ascii="Times New Roman" w:hAnsi="Times New Roman" w:cs="Times New Roman"/>
          <w:sz w:val="24"/>
          <w:szCs w:val="24"/>
        </w:rPr>
        <w:t xml:space="preserve"> retrieved dollar values for the information and data services provided by the Oklahoma Mesonet to a respondent’s farm over the course of a year. C</w:t>
      </w:r>
      <w:r w:rsidR="003556D5">
        <w:rPr>
          <w:rFonts w:ascii="Times New Roman" w:hAnsi="Times New Roman" w:cs="Times New Roman"/>
          <w:sz w:val="24"/>
          <w:szCs w:val="24"/>
        </w:rPr>
        <w:t>lose to half of all</w:t>
      </w:r>
      <w:r w:rsidR="00E41618">
        <w:rPr>
          <w:rFonts w:ascii="Times New Roman" w:hAnsi="Times New Roman" w:cs="Times New Roman"/>
          <w:sz w:val="24"/>
          <w:szCs w:val="24"/>
        </w:rPr>
        <w:t xml:space="preserve"> survey respondents</w:t>
      </w:r>
      <w:r w:rsidR="00BA3186">
        <w:rPr>
          <w:rFonts w:ascii="Times New Roman" w:hAnsi="Times New Roman" w:cs="Times New Roman"/>
          <w:sz w:val="24"/>
          <w:szCs w:val="24"/>
        </w:rPr>
        <w:t xml:space="preserve"> (45%)</w:t>
      </w:r>
      <w:r w:rsidR="00E41618">
        <w:rPr>
          <w:rFonts w:ascii="Times New Roman" w:hAnsi="Times New Roman" w:cs="Times New Roman"/>
          <w:sz w:val="24"/>
          <w:szCs w:val="24"/>
        </w:rPr>
        <w:t xml:space="preserve"> provided either a zero or</w:t>
      </w:r>
      <w:r w:rsidR="00F406D9">
        <w:rPr>
          <w:rFonts w:ascii="Times New Roman" w:hAnsi="Times New Roman" w:cs="Times New Roman"/>
          <w:sz w:val="24"/>
          <w:szCs w:val="24"/>
        </w:rPr>
        <w:t xml:space="preserve"> a</w:t>
      </w:r>
      <w:r w:rsidR="00E41618">
        <w:rPr>
          <w:rFonts w:ascii="Times New Roman" w:hAnsi="Times New Roman" w:cs="Times New Roman"/>
          <w:sz w:val="24"/>
          <w:szCs w:val="24"/>
        </w:rPr>
        <w:t xml:space="preserve"> positive</w:t>
      </w:r>
      <w:r w:rsidR="00122A89">
        <w:rPr>
          <w:rFonts w:ascii="Times New Roman" w:hAnsi="Times New Roman" w:cs="Times New Roman"/>
          <w:sz w:val="24"/>
          <w:szCs w:val="24"/>
        </w:rPr>
        <w:t xml:space="preserve"> dollar value estimate for the Mesonet information and data </w:t>
      </w:r>
      <w:r w:rsidR="00E41618">
        <w:rPr>
          <w:rFonts w:ascii="Times New Roman" w:hAnsi="Times New Roman" w:cs="Times New Roman"/>
          <w:sz w:val="24"/>
          <w:szCs w:val="24"/>
        </w:rPr>
        <w:t>being provided to their farm</w:t>
      </w:r>
      <w:r w:rsidR="00122A89">
        <w:rPr>
          <w:rFonts w:ascii="Times New Roman" w:hAnsi="Times New Roman" w:cs="Times New Roman"/>
          <w:sz w:val="24"/>
          <w:szCs w:val="24"/>
        </w:rPr>
        <w:t xml:space="preserve"> over the course of one year (Figure </w:t>
      </w:r>
      <w:r w:rsidR="009C4FEA">
        <w:rPr>
          <w:rFonts w:ascii="Times New Roman" w:hAnsi="Times New Roman" w:cs="Times New Roman"/>
          <w:sz w:val="24"/>
          <w:szCs w:val="24"/>
        </w:rPr>
        <w:t>11</w:t>
      </w:r>
      <w:r w:rsidR="00122A89">
        <w:rPr>
          <w:rFonts w:ascii="Times New Roman" w:hAnsi="Times New Roman" w:cs="Times New Roman"/>
          <w:sz w:val="24"/>
          <w:szCs w:val="24"/>
        </w:rPr>
        <w:t>).</w:t>
      </w:r>
      <w:r w:rsidR="00AF477B">
        <w:rPr>
          <w:rFonts w:ascii="Times New Roman" w:hAnsi="Times New Roman" w:cs="Times New Roman"/>
          <w:sz w:val="24"/>
          <w:szCs w:val="24"/>
        </w:rPr>
        <w:t xml:space="preserve"> 60%, or 12 out </w:t>
      </w:r>
      <w:r w:rsidR="00AF477B">
        <w:rPr>
          <w:rFonts w:ascii="Times New Roman" w:hAnsi="Times New Roman" w:cs="Times New Roman"/>
          <w:sz w:val="24"/>
          <w:szCs w:val="24"/>
        </w:rPr>
        <w:lastRenderedPageBreak/>
        <w:t>of the 20 survey respondents who did not provide a response to Q12, indicated that they were using Mesonet information for their farming decisions. Therefore 8 of the 40 respondents, 20%, were not using Mesonet information for their farming decisions and did not provide an answer for the one year values</w:t>
      </w:r>
      <w:r w:rsidR="00AE3CFC">
        <w:rPr>
          <w:rFonts w:ascii="Times New Roman" w:hAnsi="Times New Roman" w:cs="Times New Roman"/>
          <w:sz w:val="24"/>
          <w:szCs w:val="24"/>
        </w:rPr>
        <w:t xml:space="preserve"> of Oklahoma Mesonet information.</w:t>
      </w:r>
      <w:r w:rsidR="00AF477B">
        <w:rPr>
          <w:rFonts w:ascii="Times New Roman" w:hAnsi="Times New Roman" w:cs="Times New Roman"/>
          <w:sz w:val="24"/>
          <w:szCs w:val="24"/>
        </w:rPr>
        <w:t xml:space="preserve"> </w:t>
      </w:r>
      <w:r w:rsidR="00122A89">
        <w:rPr>
          <w:rFonts w:ascii="Times New Roman" w:hAnsi="Times New Roman" w:cs="Times New Roman"/>
          <w:sz w:val="24"/>
          <w:szCs w:val="24"/>
        </w:rPr>
        <w:t xml:space="preserve"> </w:t>
      </w:r>
    </w:p>
    <w:p w:rsidR="00B26E10" w:rsidRPr="00194F3C" w:rsidRDefault="009A32A8" w:rsidP="00896297">
      <w:pPr>
        <w:spacing w:line="480" w:lineRule="auto"/>
        <w:jc w:val="both"/>
        <w:rPr>
          <w:rFonts w:ascii="Times New Roman" w:hAnsi="Times New Roman" w:cs="Times New Roman"/>
          <w:sz w:val="24"/>
          <w:szCs w:val="24"/>
        </w:rPr>
      </w:pPr>
      <w:r>
        <w:rPr>
          <w:rFonts w:ascii="Times New Roman" w:hAnsi="Times New Roman" w:cs="Times New Roman"/>
          <w:b/>
          <w:sz w:val="24"/>
          <w:szCs w:val="24"/>
        </w:rPr>
        <w:t>Figure 11</w:t>
      </w:r>
      <w:r w:rsidR="00B26E10">
        <w:rPr>
          <w:rFonts w:ascii="Times New Roman" w:hAnsi="Times New Roman" w:cs="Times New Roman"/>
          <w:b/>
          <w:sz w:val="24"/>
          <w:szCs w:val="24"/>
        </w:rPr>
        <w:t>: One Year Values for Oklah</w:t>
      </w:r>
      <w:r w:rsidR="00197369">
        <w:rPr>
          <w:rFonts w:ascii="Times New Roman" w:hAnsi="Times New Roman" w:cs="Times New Roman"/>
          <w:b/>
          <w:sz w:val="24"/>
          <w:szCs w:val="24"/>
        </w:rPr>
        <w:t>oma Mesonet Information</w:t>
      </w:r>
      <w:r w:rsidR="003A5E2F">
        <w:rPr>
          <w:rFonts w:ascii="Times New Roman" w:hAnsi="Times New Roman" w:cs="Times New Roman"/>
          <w:b/>
          <w:sz w:val="24"/>
          <w:szCs w:val="24"/>
        </w:rPr>
        <w:t xml:space="preserve"> – Farmers’ Estimations</w:t>
      </w:r>
    </w:p>
    <w:p w:rsidR="0044432C" w:rsidRDefault="00B26E10" w:rsidP="00E3483D">
      <w:pPr>
        <w:rPr>
          <w:rFonts w:ascii="Times New Roman" w:hAnsi="Times New Roman" w:cs="Times New Roman"/>
          <w:b/>
          <w:sz w:val="24"/>
          <w:szCs w:val="24"/>
        </w:rPr>
      </w:pPr>
      <w:r>
        <w:rPr>
          <w:noProof/>
        </w:rPr>
        <w:drawing>
          <wp:inline distT="0" distB="0" distL="0" distR="0" wp14:anchorId="4D9424F6" wp14:editId="475AC4C3">
            <wp:extent cx="5019675" cy="2371725"/>
            <wp:effectExtent l="0" t="0" r="9525" b="9525"/>
            <wp:docPr id="1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304BB7" w:rsidRPr="00E3483D" w:rsidRDefault="00304BB7" w:rsidP="00E3483D">
      <w:pPr>
        <w:rPr>
          <w:rFonts w:ascii="Times New Roman" w:hAnsi="Times New Roman" w:cs="Times New Roman"/>
          <w:b/>
          <w:sz w:val="24"/>
          <w:szCs w:val="24"/>
        </w:rPr>
      </w:pPr>
    </w:p>
    <w:p w:rsidR="00F202EF" w:rsidRDefault="00122A89" w:rsidP="003A5E2F">
      <w:pPr>
        <w:spacing w:line="480" w:lineRule="auto"/>
        <w:ind w:firstLine="360"/>
        <w:jc w:val="both"/>
        <w:rPr>
          <w:rFonts w:ascii="Times New Roman" w:hAnsi="Times New Roman" w:cs="Times New Roman"/>
          <w:sz w:val="24"/>
          <w:szCs w:val="24"/>
        </w:rPr>
      </w:pPr>
      <w:r>
        <w:rPr>
          <w:rFonts w:ascii="Times New Roman" w:hAnsi="Times New Roman" w:cs="Times New Roman"/>
          <w:sz w:val="24"/>
          <w:szCs w:val="24"/>
        </w:rPr>
        <w:t xml:space="preserve">The average </w:t>
      </w:r>
      <w:r w:rsidR="003556D5">
        <w:rPr>
          <w:rFonts w:ascii="Times New Roman" w:hAnsi="Times New Roman" w:cs="Times New Roman"/>
          <w:sz w:val="24"/>
          <w:szCs w:val="24"/>
        </w:rPr>
        <w:t>value from the 18</w:t>
      </w:r>
      <w:r>
        <w:rPr>
          <w:rFonts w:ascii="Times New Roman" w:hAnsi="Times New Roman" w:cs="Times New Roman"/>
          <w:sz w:val="24"/>
          <w:szCs w:val="24"/>
        </w:rPr>
        <w:t xml:space="preserve"> respondents, including those </w:t>
      </w:r>
      <w:r w:rsidR="003556D5">
        <w:rPr>
          <w:rFonts w:ascii="Times New Roman" w:hAnsi="Times New Roman" w:cs="Times New Roman"/>
          <w:sz w:val="24"/>
          <w:szCs w:val="24"/>
        </w:rPr>
        <w:t>who provided a $0 value, is $11,284 and the median is $1,000. The average value, excluding the $0 values, is $16,926 and the median $10,000. The largest value provided by a single respondent was $100,000 and two respondents were unsure of what dollar value the information used at their farm represented.</w:t>
      </w:r>
      <w:r w:rsidR="00E940DB">
        <w:rPr>
          <w:rFonts w:ascii="Times New Roman" w:hAnsi="Times New Roman" w:cs="Times New Roman"/>
          <w:sz w:val="24"/>
          <w:szCs w:val="24"/>
        </w:rPr>
        <w:t xml:space="preserve"> Out of the </w:t>
      </w:r>
      <w:r w:rsidR="0044432C">
        <w:rPr>
          <w:rFonts w:ascii="Times New Roman" w:hAnsi="Times New Roman" w:cs="Times New Roman"/>
          <w:sz w:val="24"/>
          <w:szCs w:val="24"/>
        </w:rPr>
        <w:t>(10</w:t>
      </w:r>
      <w:r w:rsidR="00E940DB">
        <w:rPr>
          <w:rFonts w:ascii="Times New Roman" w:hAnsi="Times New Roman" w:cs="Times New Roman"/>
          <w:sz w:val="24"/>
          <w:szCs w:val="24"/>
        </w:rPr>
        <w:t>) respondents who provided values over $1,000, (3) had their farms located in Garfield County (Northwest Oklahoma) and (3) in Pawnee County (Northeast Oklahoma). The additional (3)</w:t>
      </w:r>
      <w:r w:rsidR="0044432C">
        <w:rPr>
          <w:rFonts w:ascii="Times New Roman" w:hAnsi="Times New Roman" w:cs="Times New Roman"/>
          <w:sz w:val="24"/>
          <w:szCs w:val="24"/>
        </w:rPr>
        <w:t xml:space="preserve"> who provided county location</w:t>
      </w:r>
      <w:r w:rsidR="00E940DB">
        <w:rPr>
          <w:rFonts w:ascii="Times New Roman" w:hAnsi="Times New Roman" w:cs="Times New Roman"/>
          <w:sz w:val="24"/>
          <w:szCs w:val="24"/>
        </w:rPr>
        <w:t xml:space="preserve"> </w:t>
      </w:r>
      <w:r w:rsidR="003C66AE">
        <w:rPr>
          <w:rFonts w:ascii="Times New Roman" w:hAnsi="Times New Roman" w:cs="Times New Roman"/>
          <w:sz w:val="24"/>
          <w:szCs w:val="24"/>
        </w:rPr>
        <w:t>had their farms physically located in</w:t>
      </w:r>
      <w:r w:rsidR="00E940DB">
        <w:rPr>
          <w:rFonts w:ascii="Times New Roman" w:hAnsi="Times New Roman" w:cs="Times New Roman"/>
          <w:sz w:val="24"/>
          <w:szCs w:val="24"/>
        </w:rPr>
        <w:t xml:space="preserve"> Caddo County (Southwest Oklahoma), Beaver County (Northwest Oklahoma), and Lincoln County (Eastern Central Oklahoma). </w:t>
      </w:r>
    </w:p>
    <w:p w:rsidR="001E798F" w:rsidRPr="00896297" w:rsidRDefault="00896297" w:rsidP="009729AD">
      <w:pPr>
        <w:spacing w:line="480" w:lineRule="auto"/>
        <w:ind w:firstLine="360"/>
        <w:rPr>
          <w:rFonts w:ascii="Times New Roman" w:hAnsi="Times New Roman" w:cs="Times New Roman"/>
          <w:b/>
          <w:sz w:val="24"/>
          <w:szCs w:val="24"/>
        </w:rPr>
      </w:pPr>
      <w:r w:rsidRPr="00896297">
        <w:rPr>
          <w:rFonts w:ascii="Times New Roman" w:hAnsi="Times New Roman" w:cs="Times New Roman"/>
          <w:b/>
          <w:sz w:val="24"/>
          <w:szCs w:val="24"/>
        </w:rPr>
        <w:lastRenderedPageBreak/>
        <w:t>7</w:t>
      </w:r>
      <w:r w:rsidR="005F45DC" w:rsidRPr="00896297">
        <w:rPr>
          <w:rFonts w:ascii="Times New Roman" w:hAnsi="Times New Roman" w:cs="Times New Roman"/>
          <w:b/>
          <w:sz w:val="24"/>
          <w:szCs w:val="24"/>
        </w:rPr>
        <w:t xml:space="preserve">.2. </w:t>
      </w:r>
      <w:r w:rsidR="00AB6AC4" w:rsidRPr="00896297">
        <w:rPr>
          <w:rFonts w:ascii="Times New Roman" w:hAnsi="Times New Roman" w:cs="Times New Roman"/>
          <w:b/>
          <w:sz w:val="24"/>
          <w:szCs w:val="24"/>
        </w:rPr>
        <w:t>Farm Characteristics and Weather Monitoring Information</w:t>
      </w:r>
    </w:p>
    <w:p w:rsidR="00CD20EC" w:rsidRDefault="00225EE6" w:rsidP="007942AF">
      <w:pPr>
        <w:spacing w:line="480" w:lineRule="auto"/>
        <w:ind w:firstLine="360"/>
        <w:jc w:val="both"/>
        <w:rPr>
          <w:rFonts w:ascii="Times New Roman" w:hAnsi="Times New Roman" w:cs="Times New Roman"/>
          <w:sz w:val="24"/>
          <w:szCs w:val="24"/>
        </w:rPr>
      </w:pPr>
      <w:r>
        <w:rPr>
          <w:rFonts w:ascii="Times New Roman" w:hAnsi="Times New Roman" w:cs="Times New Roman"/>
          <w:sz w:val="24"/>
          <w:szCs w:val="24"/>
        </w:rPr>
        <w:t xml:space="preserve">From the partial farm data information provided by 23 </w:t>
      </w:r>
      <w:r w:rsidR="00191CCB">
        <w:rPr>
          <w:rFonts w:ascii="Times New Roman" w:hAnsi="Times New Roman" w:cs="Times New Roman"/>
          <w:sz w:val="24"/>
          <w:szCs w:val="24"/>
        </w:rPr>
        <w:t>survey respondents</w:t>
      </w:r>
      <w:r>
        <w:rPr>
          <w:rFonts w:ascii="Times New Roman" w:hAnsi="Times New Roman" w:cs="Times New Roman"/>
          <w:sz w:val="24"/>
          <w:szCs w:val="24"/>
        </w:rPr>
        <w:t xml:space="preserve">, the average total farm </w:t>
      </w:r>
      <w:r w:rsidR="0091224C">
        <w:rPr>
          <w:rFonts w:ascii="Times New Roman" w:hAnsi="Times New Roman" w:cs="Times New Roman"/>
          <w:sz w:val="24"/>
          <w:szCs w:val="24"/>
        </w:rPr>
        <w:t>size</w:t>
      </w:r>
      <w:r>
        <w:rPr>
          <w:rFonts w:ascii="Times New Roman" w:hAnsi="Times New Roman" w:cs="Times New Roman"/>
          <w:sz w:val="24"/>
          <w:szCs w:val="24"/>
        </w:rPr>
        <w:t xml:space="preserve"> owned and rented in 2015 wa</w:t>
      </w:r>
      <w:r w:rsidR="0091224C">
        <w:rPr>
          <w:rFonts w:ascii="Times New Roman" w:hAnsi="Times New Roman" w:cs="Times New Roman"/>
          <w:sz w:val="24"/>
          <w:szCs w:val="24"/>
        </w:rPr>
        <w:t>s 1,167 acres,</w:t>
      </w:r>
      <w:r>
        <w:rPr>
          <w:rFonts w:ascii="Times New Roman" w:hAnsi="Times New Roman" w:cs="Times New Roman"/>
          <w:sz w:val="24"/>
          <w:szCs w:val="24"/>
        </w:rPr>
        <w:t xml:space="preserve"> which is close to the average farm size for farms in Oklahoma with $100,000 to $250,000 in sales and approximately three times as large as the average overall farm size in Oklahoma</w:t>
      </w:r>
      <w:r w:rsidR="007758B3">
        <w:rPr>
          <w:rFonts w:ascii="Times New Roman" w:hAnsi="Times New Roman" w:cs="Times New Roman"/>
          <w:sz w:val="24"/>
          <w:szCs w:val="24"/>
        </w:rPr>
        <w:t xml:space="preserve"> </w:t>
      </w:r>
      <w:sdt>
        <w:sdtPr>
          <w:rPr>
            <w:rFonts w:ascii="Times New Roman" w:hAnsi="Times New Roman" w:cs="Times New Roman"/>
            <w:sz w:val="24"/>
            <w:szCs w:val="24"/>
          </w:rPr>
          <w:id w:val="-765455552"/>
          <w:citation/>
        </w:sdtPr>
        <w:sdtContent>
          <w:r w:rsidR="007758B3">
            <w:rPr>
              <w:rFonts w:ascii="Times New Roman" w:hAnsi="Times New Roman" w:cs="Times New Roman"/>
              <w:sz w:val="24"/>
              <w:szCs w:val="24"/>
            </w:rPr>
            <w:fldChar w:fldCharType="begin"/>
          </w:r>
          <w:r w:rsidR="007758B3">
            <w:rPr>
              <w:rFonts w:ascii="Times New Roman" w:hAnsi="Times New Roman" w:cs="Times New Roman"/>
              <w:sz w:val="24"/>
              <w:szCs w:val="24"/>
            </w:rPr>
            <w:instrText xml:space="preserve">CITATION Okl15 \t  \l 1033 </w:instrText>
          </w:r>
          <w:r w:rsidR="007758B3">
            <w:rPr>
              <w:rFonts w:ascii="Times New Roman" w:hAnsi="Times New Roman" w:cs="Times New Roman"/>
              <w:sz w:val="24"/>
              <w:szCs w:val="24"/>
            </w:rPr>
            <w:fldChar w:fldCharType="separate"/>
          </w:r>
          <w:r w:rsidR="005E4391" w:rsidRPr="005E4391">
            <w:rPr>
              <w:rFonts w:ascii="Times New Roman" w:hAnsi="Times New Roman" w:cs="Times New Roman"/>
              <w:noProof/>
              <w:sz w:val="24"/>
              <w:szCs w:val="24"/>
            </w:rPr>
            <w:t>(Oklahoma Department of Agriculture, Food and Forestry, 2015)</w:t>
          </w:r>
          <w:r w:rsidR="007758B3">
            <w:rPr>
              <w:rFonts w:ascii="Times New Roman" w:hAnsi="Times New Roman" w:cs="Times New Roman"/>
              <w:sz w:val="24"/>
              <w:szCs w:val="24"/>
            </w:rPr>
            <w:fldChar w:fldCharType="end"/>
          </w:r>
        </w:sdtContent>
      </w:sdt>
      <w:r>
        <w:rPr>
          <w:rFonts w:ascii="Times New Roman" w:hAnsi="Times New Roman" w:cs="Times New Roman"/>
          <w:sz w:val="24"/>
          <w:szCs w:val="24"/>
        </w:rPr>
        <w:t xml:space="preserve">. </w:t>
      </w:r>
      <w:r w:rsidR="00AB6AC4">
        <w:rPr>
          <w:rFonts w:ascii="Times New Roman" w:hAnsi="Times New Roman" w:cs="Times New Roman"/>
          <w:sz w:val="24"/>
          <w:szCs w:val="24"/>
        </w:rPr>
        <w:t xml:space="preserve">Farmers who provided at least partial farm </w:t>
      </w:r>
      <w:r w:rsidR="000446A4">
        <w:rPr>
          <w:rFonts w:ascii="Times New Roman" w:hAnsi="Times New Roman" w:cs="Times New Roman"/>
          <w:sz w:val="24"/>
          <w:szCs w:val="24"/>
        </w:rPr>
        <w:t>data</w:t>
      </w:r>
      <w:r w:rsidR="00725D5E">
        <w:rPr>
          <w:rFonts w:ascii="Times New Roman" w:hAnsi="Times New Roman" w:cs="Times New Roman"/>
          <w:sz w:val="24"/>
          <w:szCs w:val="24"/>
        </w:rPr>
        <w:t xml:space="preserve"> characteristics</w:t>
      </w:r>
      <w:r>
        <w:rPr>
          <w:rFonts w:ascii="Times New Roman" w:hAnsi="Times New Roman" w:cs="Times New Roman"/>
          <w:sz w:val="24"/>
          <w:szCs w:val="24"/>
        </w:rPr>
        <w:t xml:space="preserve"> </w:t>
      </w:r>
      <w:r w:rsidR="00771FDC">
        <w:rPr>
          <w:rFonts w:ascii="Times New Roman" w:hAnsi="Times New Roman" w:cs="Times New Roman"/>
          <w:sz w:val="24"/>
          <w:szCs w:val="24"/>
        </w:rPr>
        <w:t>were</w:t>
      </w:r>
      <w:r>
        <w:rPr>
          <w:rFonts w:ascii="Times New Roman" w:hAnsi="Times New Roman" w:cs="Times New Roman"/>
          <w:sz w:val="24"/>
          <w:szCs w:val="24"/>
        </w:rPr>
        <w:t xml:space="preserve"> </w:t>
      </w:r>
      <w:r w:rsidR="007758B3">
        <w:rPr>
          <w:rFonts w:ascii="Times New Roman" w:hAnsi="Times New Roman" w:cs="Times New Roman"/>
          <w:sz w:val="24"/>
          <w:szCs w:val="24"/>
        </w:rPr>
        <w:t xml:space="preserve">also </w:t>
      </w:r>
      <w:r w:rsidR="00771FDC">
        <w:rPr>
          <w:rFonts w:ascii="Times New Roman" w:hAnsi="Times New Roman" w:cs="Times New Roman"/>
          <w:sz w:val="24"/>
          <w:szCs w:val="24"/>
        </w:rPr>
        <w:t xml:space="preserve">more likely to provide a </w:t>
      </w:r>
      <w:r w:rsidR="00725D5E">
        <w:rPr>
          <w:rFonts w:ascii="Times New Roman" w:hAnsi="Times New Roman" w:cs="Times New Roman"/>
          <w:sz w:val="24"/>
          <w:szCs w:val="24"/>
        </w:rPr>
        <w:t xml:space="preserve">positive </w:t>
      </w:r>
      <w:r w:rsidR="00771FDC">
        <w:rPr>
          <w:rFonts w:ascii="Times New Roman" w:hAnsi="Times New Roman" w:cs="Times New Roman"/>
          <w:sz w:val="24"/>
          <w:szCs w:val="24"/>
        </w:rPr>
        <w:t>dollar value estimate for the Mesonet’s information and data services used at their farm over the course of one year (9 out of the 12 positive dollar values</w:t>
      </w:r>
      <w:r w:rsidR="003556D5">
        <w:rPr>
          <w:rFonts w:ascii="Times New Roman" w:hAnsi="Times New Roman" w:cs="Times New Roman"/>
          <w:sz w:val="24"/>
          <w:szCs w:val="24"/>
        </w:rPr>
        <w:t>, 75%,</w:t>
      </w:r>
      <w:r w:rsidR="00771FDC">
        <w:rPr>
          <w:rFonts w:ascii="Times New Roman" w:hAnsi="Times New Roman" w:cs="Times New Roman"/>
          <w:sz w:val="24"/>
          <w:szCs w:val="24"/>
        </w:rPr>
        <w:t xml:space="preserve"> correspond to respondent’s who provided farm data</w:t>
      </w:r>
      <w:r w:rsidR="00725D5E">
        <w:rPr>
          <w:rFonts w:ascii="Times New Roman" w:hAnsi="Times New Roman" w:cs="Times New Roman"/>
          <w:sz w:val="24"/>
          <w:szCs w:val="24"/>
        </w:rPr>
        <w:t xml:space="preserve"> characteristics</w:t>
      </w:r>
      <w:r w:rsidR="00771FDC">
        <w:rPr>
          <w:rFonts w:ascii="Times New Roman" w:hAnsi="Times New Roman" w:cs="Times New Roman"/>
          <w:sz w:val="24"/>
          <w:szCs w:val="24"/>
        </w:rPr>
        <w:t>).</w:t>
      </w:r>
      <w:r w:rsidR="003556D5">
        <w:rPr>
          <w:rFonts w:ascii="Times New Roman" w:hAnsi="Times New Roman" w:cs="Times New Roman"/>
          <w:sz w:val="24"/>
          <w:szCs w:val="24"/>
        </w:rPr>
        <w:t xml:space="preserve"> </w:t>
      </w:r>
      <w:r w:rsidR="00191CCB">
        <w:rPr>
          <w:rFonts w:ascii="Times New Roman" w:hAnsi="Times New Roman" w:cs="Times New Roman"/>
          <w:sz w:val="24"/>
          <w:szCs w:val="24"/>
        </w:rPr>
        <w:t xml:space="preserve">Out of the 23 survey respondents who provided farm data, </w:t>
      </w:r>
      <w:r w:rsidR="0091224C">
        <w:rPr>
          <w:rFonts w:ascii="Times New Roman" w:hAnsi="Times New Roman" w:cs="Times New Roman"/>
          <w:sz w:val="24"/>
          <w:szCs w:val="24"/>
        </w:rPr>
        <w:t>47.8%</w:t>
      </w:r>
      <w:r w:rsidR="00191CCB">
        <w:rPr>
          <w:rFonts w:ascii="Times New Roman" w:hAnsi="Times New Roman" w:cs="Times New Roman"/>
          <w:sz w:val="24"/>
          <w:szCs w:val="24"/>
        </w:rPr>
        <w:t xml:space="preserve"> listed some type of livestock operation with a total average of 212 head of cattle per farming operation.</w:t>
      </w:r>
      <w:r w:rsidR="006F4744">
        <w:rPr>
          <w:rFonts w:ascii="Times New Roman" w:hAnsi="Times New Roman" w:cs="Times New Roman"/>
          <w:sz w:val="24"/>
          <w:szCs w:val="24"/>
        </w:rPr>
        <w:t xml:space="preserve"> In 2012, from 80,200 farms in the state of Oklahoma, approximately 55,000 farms</w:t>
      </w:r>
      <w:r w:rsidR="0091224C">
        <w:rPr>
          <w:rFonts w:ascii="Times New Roman" w:hAnsi="Times New Roman" w:cs="Times New Roman"/>
          <w:sz w:val="24"/>
          <w:szCs w:val="24"/>
        </w:rPr>
        <w:t>, 68.6%,</w:t>
      </w:r>
      <w:r w:rsidR="006F4744">
        <w:rPr>
          <w:rFonts w:ascii="Times New Roman" w:hAnsi="Times New Roman" w:cs="Times New Roman"/>
          <w:sz w:val="24"/>
          <w:szCs w:val="24"/>
        </w:rPr>
        <w:t xml:space="preserve"> hel</w:t>
      </w:r>
      <w:r w:rsidR="0091224C">
        <w:rPr>
          <w:rFonts w:ascii="Times New Roman" w:hAnsi="Times New Roman" w:cs="Times New Roman"/>
          <w:sz w:val="24"/>
          <w:szCs w:val="24"/>
        </w:rPr>
        <w:t>d livestock of some typ</w:t>
      </w:r>
      <w:r w:rsidR="001B4EAF">
        <w:rPr>
          <w:rFonts w:ascii="Times New Roman" w:hAnsi="Times New Roman" w:cs="Times New Roman"/>
          <w:sz w:val="24"/>
          <w:szCs w:val="24"/>
        </w:rPr>
        <w:t>e</w:t>
      </w:r>
      <w:r w:rsidR="006F4744">
        <w:rPr>
          <w:rFonts w:ascii="Times New Roman" w:hAnsi="Times New Roman" w:cs="Times New Roman"/>
          <w:sz w:val="24"/>
          <w:szCs w:val="24"/>
        </w:rPr>
        <w:t>.</w:t>
      </w:r>
      <w:r w:rsidR="00191CCB">
        <w:rPr>
          <w:rFonts w:ascii="Times New Roman" w:hAnsi="Times New Roman" w:cs="Times New Roman"/>
          <w:sz w:val="24"/>
          <w:szCs w:val="24"/>
        </w:rPr>
        <w:t xml:space="preserve"> </w:t>
      </w:r>
      <w:r w:rsidR="0012031D">
        <w:rPr>
          <w:rFonts w:ascii="Times New Roman" w:hAnsi="Times New Roman" w:cs="Times New Roman"/>
          <w:sz w:val="24"/>
          <w:szCs w:val="24"/>
        </w:rPr>
        <w:t xml:space="preserve">Largely corresponding to the state of Oklahoma’s </w:t>
      </w:r>
      <w:r w:rsidR="0089677C">
        <w:rPr>
          <w:rFonts w:ascii="Times New Roman" w:hAnsi="Times New Roman" w:cs="Times New Roman"/>
          <w:sz w:val="24"/>
          <w:szCs w:val="24"/>
        </w:rPr>
        <w:t>significant levels of wheat acreage</w:t>
      </w:r>
      <w:r w:rsidR="0012031D">
        <w:rPr>
          <w:rFonts w:ascii="Times New Roman" w:hAnsi="Times New Roman" w:cs="Times New Roman"/>
          <w:sz w:val="24"/>
          <w:szCs w:val="24"/>
        </w:rPr>
        <w:t>, 10 (43.5%) of</w:t>
      </w:r>
      <w:r w:rsidR="0089677C">
        <w:rPr>
          <w:rFonts w:ascii="Times New Roman" w:hAnsi="Times New Roman" w:cs="Times New Roman"/>
          <w:sz w:val="24"/>
          <w:szCs w:val="24"/>
        </w:rPr>
        <w:t xml:space="preserve"> the</w:t>
      </w:r>
      <w:r w:rsidR="0012031D">
        <w:rPr>
          <w:rFonts w:ascii="Times New Roman" w:hAnsi="Times New Roman" w:cs="Times New Roman"/>
          <w:sz w:val="24"/>
          <w:szCs w:val="24"/>
        </w:rPr>
        <w:t xml:space="preserve"> survey respondents who provided farm data, </w:t>
      </w:r>
      <w:r w:rsidR="0089677C">
        <w:rPr>
          <w:rFonts w:ascii="Times New Roman" w:hAnsi="Times New Roman" w:cs="Times New Roman"/>
          <w:sz w:val="24"/>
          <w:szCs w:val="24"/>
        </w:rPr>
        <w:t>had planted acres of wheat in either 2014 or 2015 compared to only 4 (17.4%) who had planted acres of corn in either 2014 or 2015.</w:t>
      </w:r>
      <w:r w:rsidR="0091224C">
        <w:rPr>
          <w:rFonts w:ascii="Times New Roman" w:hAnsi="Times New Roman" w:cs="Times New Roman"/>
          <w:sz w:val="24"/>
          <w:szCs w:val="24"/>
        </w:rPr>
        <w:t xml:space="preserve"> 34.8%</w:t>
      </w:r>
      <w:r w:rsidR="006F4744">
        <w:rPr>
          <w:rFonts w:ascii="Times New Roman" w:hAnsi="Times New Roman" w:cs="Times New Roman"/>
          <w:sz w:val="24"/>
          <w:szCs w:val="24"/>
        </w:rPr>
        <w:t xml:space="preserve"> of the survey respondents who provided farm data listed the type of tillage used a</w:t>
      </w:r>
      <w:r w:rsidR="0091224C">
        <w:rPr>
          <w:rFonts w:ascii="Times New Roman" w:hAnsi="Times New Roman" w:cs="Times New Roman"/>
          <w:sz w:val="24"/>
          <w:szCs w:val="24"/>
        </w:rPr>
        <w:t>t their farm. 75% listed no-till, 12.5% listed mulch-till, and 12.5%</w:t>
      </w:r>
      <w:r w:rsidR="006F4744">
        <w:rPr>
          <w:rFonts w:ascii="Times New Roman" w:hAnsi="Times New Roman" w:cs="Times New Roman"/>
          <w:sz w:val="24"/>
          <w:szCs w:val="24"/>
        </w:rPr>
        <w:t xml:space="preserve"> listed conventional till. No-till and mulch till are both considered </w:t>
      </w:r>
      <w:r w:rsidR="00D4458B">
        <w:rPr>
          <w:rFonts w:ascii="Times New Roman" w:hAnsi="Times New Roman" w:cs="Times New Roman"/>
          <w:sz w:val="24"/>
          <w:szCs w:val="24"/>
        </w:rPr>
        <w:t>to be</w:t>
      </w:r>
      <w:r w:rsidR="006F4744">
        <w:rPr>
          <w:rFonts w:ascii="Times New Roman" w:hAnsi="Times New Roman" w:cs="Times New Roman"/>
          <w:sz w:val="24"/>
          <w:szCs w:val="24"/>
        </w:rPr>
        <w:t xml:space="preserve"> conservation tillage methods</w:t>
      </w:r>
      <w:r w:rsidR="00D4458B">
        <w:rPr>
          <w:rFonts w:ascii="Times New Roman" w:hAnsi="Times New Roman" w:cs="Times New Roman"/>
          <w:sz w:val="24"/>
          <w:szCs w:val="24"/>
        </w:rPr>
        <w:t xml:space="preserve"> that, “provide benefits to both producers and society by reducing runoff and erosion </w:t>
      </w:r>
      <w:sdt>
        <w:sdtPr>
          <w:rPr>
            <w:rFonts w:ascii="Times New Roman" w:hAnsi="Times New Roman" w:cs="Times New Roman"/>
            <w:sz w:val="24"/>
            <w:szCs w:val="24"/>
          </w:rPr>
          <w:id w:val="1975097394"/>
          <w:citation/>
        </w:sdtPr>
        <w:sdtContent>
          <w:r w:rsidR="00D4458B">
            <w:rPr>
              <w:rFonts w:ascii="Times New Roman" w:hAnsi="Times New Roman" w:cs="Times New Roman"/>
              <w:sz w:val="24"/>
              <w:szCs w:val="24"/>
            </w:rPr>
            <w:fldChar w:fldCharType="begin"/>
          </w:r>
          <w:r w:rsidR="00D4458B">
            <w:rPr>
              <w:rFonts w:ascii="Times New Roman" w:hAnsi="Times New Roman" w:cs="Times New Roman"/>
              <w:sz w:val="24"/>
              <w:szCs w:val="24"/>
            </w:rPr>
            <w:instrText xml:space="preserve"> CITATION McM93 \l 1033 </w:instrText>
          </w:r>
          <w:r w:rsidR="00D4458B">
            <w:rPr>
              <w:rFonts w:ascii="Times New Roman" w:hAnsi="Times New Roman" w:cs="Times New Roman"/>
              <w:sz w:val="24"/>
              <w:szCs w:val="24"/>
            </w:rPr>
            <w:fldChar w:fldCharType="separate"/>
          </w:r>
          <w:r w:rsidR="005E4391" w:rsidRPr="005E4391">
            <w:rPr>
              <w:rFonts w:ascii="Times New Roman" w:hAnsi="Times New Roman" w:cs="Times New Roman"/>
              <w:noProof/>
              <w:sz w:val="24"/>
              <w:szCs w:val="24"/>
            </w:rPr>
            <w:t>(McMurtrey, Chappelle, Daughtery, &amp; Kim, 1993)</w:t>
          </w:r>
          <w:r w:rsidR="00D4458B">
            <w:rPr>
              <w:rFonts w:ascii="Times New Roman" w:hAnsi="Times New Roman" w:cs="Times New Roman"/>
              <w:sz w:val="24"/>
              <w:szCs w:val="24"/>
            </w:rPr>
            <w:fldChar w:fldCharType="end"/>
          </w:r>
        </w:sdtContent>
      </w:sdt>
      <w:r w:rsidR="00D4458B">
        <w:rPr>
          <w:rFonts w:ascii="Times New Roman" w:hAnsi="Times New Roman" w:cs="Times New Roman"/>
          <w:sz w:val="24"/>
          <w:szCs w:val="24"/>
        </w:rPr>
        <w:t xml:space="preserve">, conserving soil moisture </w:t>
      </w:r>
      <w:sdt>
        <w:sdtPr>
          <w:rPr>
            <w:rFonts w:ascii="Times New Roman" w:hAnsi="Times New Roman" w:cs="Times New Roman"/>
            <w:sz w:val="24"/>
            <w:szCs w:val="24"/>
          </w:rPr>
          <w:id w:val="-878623376"/>
          <w:citation/>
        </w:sdtPr>
        <w:sdtContent>
          <w:r w:rsidR="00D4458B">
            <w:rPr>
              <w:rFonts w:ascii="Times New Roman" w:hAnsi="Times New Roman" w:cs="Times New Roman"/>
              <w:sz w:val="24"/>
              <w:szCs w:val="24"/>
            </w:rPr>
            <w:fldChar w:fldCharType="begin"/>
          </w:r>
          <w:r w:rsidR="00D4458B">
            <w:rPr>
              <w:rFonts w:ascii="Times New Roman" w:hAnsi="Times New Roman" w:cs="Times New Roman"/>
              <w:sz w:val="24"/>
              <w:szCs w:val="24"/>
            </w:rPr>
            <w:instrText xml:space="preserve"> CITATION Har93 \l 1033 </w:instrText>
          </w:r>
          <w:r w:rsidR="00D4458B">
            <w:rPr>
              <w:rFonts w:ascii="Times New Roman" w:hAnsi="Times New Roman" w:cs="Times New Roman"/>
              <w:sz w:val="24"/>
              <w:szCs w:val="24"/>
            </w:rPr>
            <w:fldChar w:fldCharType="separate"/>
          </w:r>
          <w:r w:rsidR="005E4391" w:rsidRPr="005E4391">
            <w:rPr>
              <w:rFonts w:ascii="Times New Roman" w:hAnsi="Times New Roman" w:cs="Times New Roman"/>
              <w:noProof/>
              <w:sz w:val="24"/>
              <w:szCs w:val="24"/>
            </w:rPr>
            <w:t>(Hartfield &amp; Stewart, 1993)</w:t>
          </w:r>
          <w:r w:rsidR="00D4458B">
            <w:rPr>
              <w:rFonts w:ascii="Times New Roman" w:hAnsi="Times New Roman" w:cs="Times New Roman"/>
              <w:sz w:val="24"/>
              <w:szCs w:val="24"/>
            </w:rPr>
            <w:fldChar w:fldCharType="end"/>
          </w:r>
        </w:sdtContent>
      </w:sdt>
      <w:r w:rsidR="00D4458B">
        <w:rPr>
          <w:rFonts w:ascii="Times New Roman" w:hAnsi="Times New Roman" w:cs="Times New Roman"/>
          <w:sz w:val="24"/>
          <w:szCs w:val="24"/>
        </w:rPr>
        <w:t xml:space="preserve">, reducing energy and labor requirements </w:t>
      </w:r>
      <w:sdt>
        <w:sdtPr>
          <w:rPr>
            <w:rFonts w:ascii="Times New Roman" w:hAnsi="Times New Roman" w:cs="Times New Roman"/>
            <w:sz w:val="24"/>
            <w:szCs w:val="24"/>
          </w:rPr>
          <w:id w:val="-1025717021"/>
          <w:citation/>
        </w:sdtPr>
        <w:sdtContent>
          <w:r w:rsidR="00D4458B">
            <w:rPr>
              <w:rFonts w:ascii="Times New Roman" w:hAnsi="Times New Roman" w:cs="Times New Roman"/>
              <w:sz w:val="24"/>
              <w:szCs w:val="24"/>
            </w:rPr>
            <w:fldChar w:fldCharType="begin"/>
          </w:r>
          <w:r w:rsidR="00D4458B">
            <w:rPr>
              <w:rFonts w:ascii="Times New Roman" w:hAnsi="Times New Roman" w:cs="Times New Roman"/>
              <w:sz w:val="24"/>
              <w:szCs w:val="24"/>
            </w:rPr>
            <w:instrText xml:space="preserve"> CITATION Guy89 \l 1033 </w:instrText>
          </w:r>
          <w:r w:rsidR="00D4458B">
            <w:rPr>
              <w:rFonts w:ascii="Times New Roman" w:hAnsi="Times New Roman" w:cs="Times New Roman"/>
              <w:sz w:val="24"/>
              <w:szCs w:val="24"/>
            </w:rPr>
            <w:fldChar w:fldCharType="separate"/>
          </w:r>
          <w:r w:rsidR="005E4391" w:rsidRPr="005E4391">
            <w:rPr>
              <w:rFonts w:ascii="Times New Roman" w:hAnsi="Times New Roman" w:cs="Times New Roman"/>
              <w:noProof/>
              <w:sz w:val="24"/>
              <w:szCs w:val="24"/>
            </w:rPr>
            <w:t>(Guy &amp; Oplinger, 1989)</w:t>
          </w:r>
          <w:r w:rsidR="00D4458B">
            <w:rPr>
              <w:rFonts w:ascii="Times New Roman" w:hAnsi="Times New Roman" w:cs="Times New Roman"/>
              <w:sz w:val="24"/>
              <w:szCs w:val="24"/>
            </w:rPr>
            <w:fldChar w:fldCharType="end"/>
          </w:r>
        </w:sdtContent>
      </w:sdt>
      <w:r w:rsidR="00D4458B">
        <w:rPr>
          <w:rFonts w:ascii="Times New Roman" w:hAnsi="Times New Roman" w:cs="Times New Roman"/>
          <w:sz w:val="24"/>
          <w:szCs w:val="24"/>
        </w:rPr>
        <w:t xml:space="preserve">, and increasing carbon </w:t>
      </w:r>
      <w:sdt>
        <w:sdtPr>
          <w:rPr>
            <w:rFonts w:ascii="Times New Roman" w:hAnsi="Times New Roman" w:cs="Times New Roman"/>
            <w:sz w:val="24"/>
            <w:szCs w:val="24"/>
          </w:rPr>
          <w:id w:val="-1224751618"/>
          <w:citation/>
        </w:sdtPr>
        <w:sdtContent>
          <w:r w:rsidR="00D4458B">
            <w:rPr>
              <w:rFonts w:ascii="Times New Roman" w:hAnsi="Times New Roman" w:cs="Times New Roman"/>
              <w:sz w:val="24"/>
              <w:szCs w:val="24"/>
            </w:rPr>
            <w:fldChar w:fldCharType="begin"/>
          </w:r>
          <w:r w:rsidR="00D4458B">
            <w:rPr>
              <w:rFonts w:ascii="Times New Roman" w:hAnsi="Times New Roman" w:cs="Times New Roman"/>
              <w:sz w:val="24"/>
              <w:szCs w:val="24"/>
            </w:rPr>
            <w:instrText xml:space="preserve"> CITATION Wes46 \l 1033 </w:instrText>
          </w:r>
          <w:r w:rsidR="00D4458B">
            <w:rPr>
              <w:rFonts w:ascii="Times New Roman" w:hAnsi="Times New Roman" w:cs="Times New Roman"/>
              <w:sz w:val="24"/>
              <w:szCs w:val="24"/>
            </w:rPr>
            <w:fldChar w:fldCharType="separate"/>
          </w:r>
          <w:r w:rsidR="005E4391" w:rsidRPr="005E4391">
            <w:rPr>
              <w:rFonts w:ascii="Times New Roman" w:hAnsi="Times New Roman" w:cs="Times New Roman"/>
              <w:noProof/>
              <w:sz w:val="24"/>
              <w:szCs w:val="24"/>
            </w:rPr>
            <w:t>(West &amp; Post, Vol. 66 (1); pp. 1930-1946)</w:t>
          </w:r>
          <w:r w:rsidR="00D4458B">
            <w:rPr>
              <w:rFonts w:ascii="Times New Roman" w:hAnsi="Times New Roman" w:cs="Times New Roman"/>
              <w:sz w:val="24"/>
              <w:szCs w:val="24"/>
            </w:rPr>
            <w:fldChar w:fldCharType="end"/>
          </w:r>
        </w:sdtContent>
      </w:sdt>
      <w:r w:rsidR="00535FA7">
        <w:rPr>
          <w:rFonts w:ascii="Times New Roman" w:hAnsi="Times New Roman" w:cs="Times New Roman"/>
          <w:sz w:val="24"/>
          <w:szCs w:val="24"/>
        </w:rPr>
        <w:t xml:space="preserve">” </w:t>
      </w:r>
      <w:sdt>
        <w:sdtPr>
          <w:rPr>
            <w:rFonts w:ascii="Times New Roman" w:hAnsi="Times New Roman" w:cs="Times New Roman"/>
            <w:sz w:val="24"/>
            <w:szCs w:val="24"/>
          </w:rPr>
          <w:id w:val="-1728910068"/>
          <w:citation/>
        </w:sdtPr>
        <w:sdtContent>
          <w:r w:rsidR="00535FA7">
            <w:rPr>
              <w:rFonts w:ascii="Times New Roman" w:hAnsi="Times New Roman" w:cs="Times New Roman"/>
              <w:sz w:val="24"/>
              <w:szCs w:val="24"/>
            </w:rPr>
            <w:fldChar w:fldCharType="begin"/>
          </w:r>
          <w:r w:rsidR="00535FA7">
            <w:rPr>
              <w:rFonts w:ascii="Times New Roman" w:hAnsi="Times New Roman" w:cs="Times New Roman"/>
              <w:sz w:val="24"/>
              <w:szCs w:val="24"/>
            </w:rPr>
            <w:instrText xml:space="preserve"> CITATION Vit111 \l 1033 </w:instrText>
          </w:r>
          <w:r w:rsidR="00535FA7">
            <w:rPr>
              <w:rFonts w:ascii="Times New Roman" w:hAnsi="Times New Roman" w:cs="Times New Roman"/>
              <w:sz w:val="24"/>
              <w:szCs w:val="24"/>
            </w:rPr>
            <w:fldChar w:fldCharType="separate"/>
          </w:r>
          <w:r w:rsidR="005E4391" w:rsidRPr="005E4391">
            <w:rPr>
              <w:rFonts w:ascii="Times New Roman" w:hAnsi="Times New Roman" w:cs="Times New Roman"/>
              <w:noProof/>
              <w:sz w:val="24"/>
              <w:szCs w:val="24"/>
            </w:rPr>
            <w:t xml:space="preserve">(Vitale J. D., Godsey, Edwards, &amp; </w:t>
          </w:r>
          <w:r w:rsidR="005E4391" w:rsidRPr="005E4391">
            <w:rPr>
              <w:rFonts w:ascii="Times New Roman" w:hAnsi="Times New Roman" w:cs="Times New Roman"/>
              <w:noProof/>
              <w:sz w:val="24"/>
              <w:szCs w:val="24"/>
            </w:rPr>
            <w:lastRenderedPageBreak/>
            <w:t>Taylor, 2011)</w:t>
          </w:r>
          <w:r w:rsidR="00535FA7">
            <w:rPr>
              <w:rFonts w:ascii="Times New Roman" w:hAnsi="Times New Roman" w:cs="Times New Roman"/>
              <w:sz w:val="24"/>
              <w:szCs w:val="24"/>
            </w:rPr>
            <w:fldChar w:fldCharType="end"/>
          </w:r>
        </w:sdtContent>
      </w:sdt>
      <w:r w:rsidR="00535FA7">
        <w:rPr>
          <w:rFonts w:ascii="Times New Roman" w:hAnsi="Times New Roman" w:cs="Times New Roman"/>
          <w:sz w:val="24"/>
          <w:szCs w:val="24"/>
        </w:rPr>
        <w:t xml:space="preserve">. </w:t>
      </w:r>
      <w:r w:rsidR="00A57F76">
        <w:rPr>
          <w:rFonts w:ascii="Times New Roman" w:hAnsi="Times New Roman" w:cs="Times New Roman"/>
          <w:sz w:val="24"/>
          <w:szCs w:val="24"/>
        </w:rPr>
        <w:t>Possibly i</w:t>
      </w:r>
      <w:r w:rsidR="00A37DBF">
        <w:rPr>
          <w:rFonts w:ascii="Times New Roman" w:hAnsi="Times New Roman" w:cs="Times New Roman"/>
          <w:sz w:val="24"/>
          <w:szCs w:val="24"/>
        </w:rPr>
        <w:t>ndicative of the concerns of the inability of fa</w:t>
      </w:r>
      <w:r w:rsidR="00635DED">
        <w:rPr>
          <w:rFonts w:ascii="Times New Roman" w:hAnsi="Times New Roman" w:cs="Times New Roman"/>
          <w:sz w:val="24"/>
          <w:szCs w:val="24"/>
        </w:rPr>
        <w:t xml:space="preserve">rming activities to earn </w:t>
      </w:r>
      <w:r w:rsidR="00A37DBF">
        <w:rPr>
          <w:rFonts w:ascii="Times New Roman" w:hAnsi="Times New Roman" w:cs="Times New Roman"/>
          <w:sz w:val="24"/>
          <w:szCs w:val="24"/>
        </w:rPr>
        <w:t>reasonable rate</w:t>
      </w:r>
      <w:r w:rsidR="00635DED">
        <w:rPr>
          <w:rFonts w:ascii="Times New Roman" w:hAnsi="Times New Roman" w:cs="Times New Roman"/>
          <w:sz w:val="24"/>
          <w:szCs w:val="24"/>
        </w:rPr>
        <w:t>s</w:t>
      </w:r>
      <w:r w:rsidR="00A37DBF">
        <w:rPr>
          <w:rFonts w:ascii="Times New Roman" w:hAnsi="Times New Roman" w:cs="Times New Roman"/>
          <w:sz w:val="24"/>
          <w:szCs w:val="24"/>
        </w:rPr>
        <w:t xml:space="preserve"> of return on investment (ROI)</w:t>
      </w:r>
      <w:r w:rsidR="00635DED">
        <w:rPr>
          <w:rFonts w:ascii="Times New Roman" w:hAnsi="Times New Roman" w:cs="Times New Roman"/>
          <w:sz w:val="24"/>
          <w:szCs w:val="24"/>
        </w:rPr>
        <w:t xml:space="preserve"> </w:t>
      </w:r>
      <w:r w:rsidR="00635DED">
        <w:rPr>
          <w:rFonts w:ascii="Times New Roman" w:hAnsi="Times New Roman" w:cs="Times New Roman"/>
          <w:noProof/>
          <w:sz w:val="24"/>
          <w:szCs w:val="24"/>
        </w:rPr>
        <w:t>(Kelsey et al.</w:t>
      </w:r>
      <w:r w:rsidR="00635DED" w:rsidRPr="00635DED">
        <w:rPr>
          <w:rFonts w:ascii="Times New Roman" w:hAnsi="Times New Roman" w:cs="Times New Roman"/>
          <w:noProof/>
          <w:sz w:val="24"/>
          <w:szCs w:val="24"/>
        </w:rPr>
        <w:t>, 2000)</w:t>
      </w:r>
      <w:r w:rsidR="00A57F76">
        <w:rPr>
          <w:rFonts w:ascii="Times New Roman" w:hAnsi="Times New Roman" w:cs="Times New Roman"/>
          <w:noProof/>
          <w:sz w:val="24"/>
          <w:szCs w:val="24"/>
        </w:rPr>
        <w:t>, 70.6% of survey respondents indicated that a household member had some type of off-farm employment</w:t>
      </w:r>
      <w:r w:rsidR="00C530A6">
        <w:rPr>
          <w:rFonts w:ascii="Times New Roman" w:hAnsi="Times New Roman" w:cs="Times New Roman"/>
          <w:noProof/>
          <w:sz w:val="24"/>
          <w:szCs w:val="24"/>
        </w:rPr>
        <w:t xml:space="preserve"> and only 42.3% of farmers who provided a percentage for farming income to total annual income (Q27) derive over 61% of the total income from farming activities. </w:t>
      </w:r>
      <w:r w:rsidR="00A57F76">
        <w:rPr>
          <w:rFonts w:ascii="Times New Roman" w:hAnsi="Times New Roman" w:cs="Times New Roman"/>
          <w:noProof/>
          <w:sz w:val="24"/>
          <w:szCs w:val="24"/>
        </w:rPr>
        <w:t xml:space="preserve"> </w:t>
      </w:r>
    </w:p>
    <w:p w:rsidR="00AF31B1" w:rsidRDefault="00AF31B1" w:rsidP="007942AF">
      <w:pPr>
        <w:spacing w:line="480" w:lineRule="auto"/>
        <w:ind w:firstLine="360"/>
        <w:jc w:val="both"/>
        <w:rPr>
          <w:rFonts w:ascii="Times New Roman" w:hAnsi="Times New Roman" w:cs="Times New Roman"/>
          <w:sz w:val="24"/>
          <w:szCs w:val="24"/>
        </w:rPr>
      </w:pPr>
      <w:r>
        <w:rPr>
          <w:rFonts w:ascii="Times New Roman" w:hAnsi="Times New Roman" w:cs="Times New Roman"/>
          <w:sz w:val="24"/>
          <w:szCs w:val="24"/>
        </w:rPr>
        <w:t>The average profitability scores of respondents with farms located in the Northeast and Southwest were considerably higher than for respondents with farms located in the Northwest, Southeast, and Central regions. The Northeast farmers provided an average Mesonet profitability score of 7.7 and the Southwest farmers provided an average Mesonet profitability score of 6.8 (</w:t>
      </w:r>
      <w:r w:rsidR="005F45DC">
        <w:rPr>
          <w:rFonts w:ascii="Times New Roman" w:hAnsi="Times New Roman" w:cs="Times New Roman"/>
          <w:sz w:val="24"/>
          <w:szCs w:val="24"/>
        </w:rPr>
        <w:t>Figure 12</w:t>
      </w:r>
      <w:r>
        <w:rPr>
          <w:rFonts w:ascii="Times New Roman" w:hAnsi="Times New Roman" w:cs="Times New Roman"/>
          <w:sz w:val="24"/>
          <w:szCs w:val="24"/>
        </w:rPr>
        <w:t>). Consistent with the overall results, all regions displayed profitability score averages over 5.</w:t>
      </w:r>
    </w:p>
    <w:p w:rsidR="00AF31B1" w:rsidRDefault="009A32A8" w:rsidP="00AF31B1">
      <w:pPr>
        <w:spacing w:line="480" w:lineRule="auto"/>
        <w:jc w:val="both"/>
        <w:rPr>
          <w:rFonts w:ascii="Times New Roman" w:hAnsi="Times New Roman" w:cs="Times New Roman"/>
          <w:b/>
          <w:sz w:val="24"/>
          <w:szCs w:val="24"/>
        </w:rPr>
      </w:pPr>
      <w:r>
        <w:rPr>
          <w:rFonts w:ascii="Times New Roman" w:hAnsi="Times New Roman" w:cs="Times New Roman"/>
          <w:b/>
          <w:sz w:val="24"/>
          <w:szCs w:val="24"/>
        </w:rPr>
        <w:t>Figure 12</w:t>
      </w:r>
      <w:r w:rsidR="00AF31B1">
        <w:rPr>
          <w:rFonts w:ascii="Times New Roman" w:hAnsi="Times New Roman" w:cs="Times New Roman"/>
          <w:b/>
          <w:sz w:val="24"/>
          <w:szCs w:val="24"/>
        </w:rPr>
        <w:t>: Average Mesonet Profitability Score based on Geographic Region</w:t>
      </w:r>
    </w:p>
    <w:p w:rsidR="00AF31B1" w:rsidRDefault="00AF31B1" w:rsidP="00AF31B1">
      <w:pPr>
        <w:spacing w:line="480" w:lineRule="auto"/>
        <w:jc w:val="both"/>
        <w:rPr>
          <w:rFonts w:ascii="Times New Roman" w:hAnsi="Times New Roman" w:cs="Times New Roman"/>
          <w:sz w:val="24"/>
          <w:szCs w:val="24"/>
        </w:rPr>
      </w:pPr>
      <w:r>
        <w:rPr>
          <w:noProof/>
        </w:rPr>
        <w:drawing>
          <wp:inline distT="0" distB="0" distL="0" distR="0" wp14:anchorId="003B4D0D" wp14:editId="7E07A7E3">
            <wp:extent cx="4953000" cy="1857375"/>
            <wp:effectExtent l="0" t="0" r="0" b="9525"/>
            <wp:docPr id="1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AB6AC4" w:rsidRPr="00896297" w:rsidRDefault="00896297" w:rsidP="009729AD">
      <w:pPr>
        <w:spacing w:line="480" w:lineRule="auto"/>
        <w:ind w:firstLine="360"/>
        <w:rPr>
          <w:rFonts w:ascii="Times New Roman" w:hAnsi="Times New Roman" w:cs="Times New Roman"/>
          <w:b/>
          <w:sz w:val="24"/>
          <w:szCs w:val="24"/>
        </w:rPr>
      </w:pPr>
      <w:r w:rsidRPr="00896297">
        <w:rPr>
          <w:rFonts w:ascii="Times New Roman" w:hAnsi="Times New Roman" w:cs="Times New Roman"/>
          <w:b/>
          <w:sz w:val="24"/>
          <w:szCs w:val="24"/>
        </w:rPr>
        <w:t>7.3</w:t>
      </w:r>
      <w:r w:rsidR="00194F3C" w:rsidRPr="00896297">
        <w:rPr>
          <w:rFonts w:ascii="Times New Roman" w:hAnsi="Times New Roman" w:cs="Times New Roman"/>
          <w:b/>
          <w:sz w:val="24"/>
          <w:szCs w:val="24"/>
        </w:rPr>
        <w:t xml:space="preserve">. </w:t>
      </w:r>
      <w:r w:rsidR="00CD20EC" w:rsidRPr="00896297">
        <w:rPr>
          <w:rFonts w:ascii="Times New Roman" w:hAnsi="Times New Roman" w:cs="Times New Roman"/>
          <w:b/>
          <w:sz w:val="24"/>
          <w:szCs w:val="24"/>
        </w:rPr>
        <w:t>Use Factors of the Oklahoma Mesonet</w:t>
      </w:r>
    </w:p>
    <w:p w:rsidR="00F57208" w:rsidRDefault="009D190A" w:rsidP="00194F3C">
      <w:pPr>
        <w:spacing w:line="480" w:lineRule="auto"/>
        <w:ind w:firstLine="360"/>
        <w:jc w:val="both"/>
        <w:rPr>
          <w:rFonts w:ascii="Times New Roman" w:hAnsi="Times New Roman" w:cs="Times New Roman"/>
          <w:sz w:val="24"/>
          <w:szCs w:val="24"/>
        </w:rPr>
      </w:pPr>
      <w:r>
        <w:rPr>
          <w:rFonts w:ascii="Times New Roman" w:hAnsi="Times New Roman" w:cs="Times New Roman"/>
          <w:sz w:val="24"/>
          <w:szCs w:val="24"/>
        </w:rPr>
        <w:t>The two Mesonet observational products identified by survey responde</w:t>
      </w:r>
      <w:r w:rsidR="00DC02F7">
        <w:rPr>
          <w:rFonts w:ascii="Times New Roman" w:hAnsi="Times New Roman" w:cs="Times New Roman"/>
          <w:sz w:val="24"/>
          <w:szCs w:val="24"/>
        </w:rPr>
        <w:t>nts as the most used in any of the previous</w:t>
      </w:r>
      <w:r>
        <w:rPr>
          <w:rFonts w:ascii="Times New Roman" w:hAnsi="Times New Roman" w:cs="Times New Roman"/>
          <w:sz w:val="24"/>
          <w:szCs w:val="24"/>
        </w:rPr>
        <w:t xml:space="preserve"> planting, growing, and harvesting season were the </w:t>
      </w:r>
      <w:r w:rsidR="00EE547C">
        <w:rPr>
          <w:rFonts w:ascii="Times New Roman" w:hAnsi="Times New Roman" w:cs="Times New Roman"/>
          <w:sz w:val="24"/>
          <w:szCs w:val="24"/>
        </w:rPr>
        <w:t xml:space="preserve">‘Fire Danger/Burning Index’ and the </w:t>
      </w:r>
      <w:r>
        <w:rPr>
          <w:rFonts w:ascii="Times New Roman" w:hAnsi="Times New Roman" w:cs="Times New Roman"/>
          <w:sz w:val="24"/>
          <w:szCs w:val="24"/>
        </w:rPr>
        <w:t>‘Plant Available Water’ (PAW) advisor</w:t>
      </w:r>
      <w:r w:rsidR="005F45DC">
        <w:rPr>
          <w:rFonts w:ascii="Times New Roman" w:hAnsi="Times New Roman" w:cs="Times New Roman"/>
          <w:sz w:val="24"/>
          <w:szCs w:val="24"/>
        </w:rPr>
        <w:t xml:space="preserve"> (Figure 13</w:t>
      </w:r>
      <w:r w:rsidR="00EE547C">
        <w:rPr>
          <w:rFonts w:ascii="Times New Roman" w:hAnsi="Times New Roman" w:cs="Times New Roman"/>
          <w:sz w:val="24"/>
          <w:szCs w:val="24"/>
        </w:rPr>
        <w:t>) wit</w:t>
      </w:r>
      <w:r w:rsidR="0091224C">
        <w:rPr>
          <w:rFonts w:ascii="Times New Roman" w:hAnsi="Times New Roman" w:cs="Times New Roman"/>
          <w:sz w:val="24"/>
          <w:szCs w:val="24"/>
        </w:rPr>
        <w:t xml:space="preserve">h </w:t>
      </w:r>
      <w:r w:rsidR="0091224C">
        <w:rPr>
          <w:rFonts w:ascii="Times New Roman" w:hAnsi="Times New Roman" w:cs="Times New Roman"/>
          <w:sz w:val="24"/>
          <w:szCs w:val="24"/>
        </w:rPr>
        <w:lastRenderedPageBreak/>
        <w:t xml:space="preserve">corresponding usage rates of 50.0% and </w:t>
      </w:r>
      <w:r w:rsidR="00EE547C">
        <w:rPr>
          <w:rFonts w:ascii="Times New Roman" w:hAnsi="Times New Roman" w:cs="Times New Roman"/>
          <w:sz w:val="24"/>
          <w:szCs w:val="24"/>
        </w:rPr>
        <w:t>47.</w:t>
      </w:r>
      <w:r w:rsidR="0091224C">
        <w:rPr>
          <w:rFonts w:ascii="Times New Roman" w:hAnsi="Times New Roman" w:cs="Times New Roman"/>
          <w:sz w:val="24"/>
          <w:szCs w:val="24"/>
        </w:rPr>
        <w:t>5%</w:t>
      </w:r>
      <w:r w:rsidR="00EE547C">
        <w:rPr>
          <w:rFonts w:ascii="Times New Roman" w:hAnsi="Times New Roman" w:cs="Times New Roman"/>
          <w:sz w:val="24"/>
          <w:szCs w:val="24"/>
        </w:rPr>
        <w:t>.</w:t>
      </w:r>
      <w:r w:rsidR="00DC02F7">
        <w:rPr>
          <w:rFonts w:ascii="Times New Roman" w:hAnsi="Times New Roman" w:cs="Times New Roman"/>
          <w:sz w:val="24"/>
          <w:szCs w:val="24"/>
        </w:rPr>
        <w:t xml:space="preserve"> The two least used Mesonet observational products were the ‘Cattle Comfort Advisor’ and the ‘Irrigation Planner and Evapotranspiration’ tool wit</w:t>
      </w:r>
      <w:r w:rsidR="0091224C">
        <w:rPr>
          <w:rFonts w:ascii="Times New Roman" w:hAnsi="Times New Roman" w:cs="Times New Roman"/>
          <w:sz w:val="24"/>
          <w:szCs w:val="24"/>
        </w:rPr>
        <w:t>h corresponding usage rates of 22.5% and 10%</w:t>
      </w:r>
      <w:r w:rsidR="00DC02F7">
        <w:rPr>
          <w:rFonts w:ascii="Times New Roman" w:hAnsi="Times New Roman" w:cs="Times New Roman"/>
          <w:sz w:val="24"/>
          <w:szCs w:val="24"/>
        </w:rPr>
        <w:t>. Out of the onl</w:t>
      </w:r>
      <w:r w:rsidR="0090651C">
        <w:rPr>
          <w:rFonts w:ascii="Times New Roman" w:hAnsi="Times New Roman" w:cs="Times New Roman"/>
          <w:sz w:val="24"/>
          <w:szCs w:val="24"/>
        </w:rPr>
        <w:t>y four</w:t>
      </w:r>
      <w:r w:rsidR="00DC02F7">
        <w:rPr>
          <w:rFonts w:ascii="Times New Roman" w:hAnsi="Times New Roman" w:cs="Times New Roman"/>
          <w:sz w:val="24"/>
          <w:szCs w:val="24"/>
        </w:rPr>
        <w:t xml:space="preserve"> survey respondents who identified the use of the ‘Irrigation Planner and Evapotranspiration’ tool</w:t>
      </w:r>
      <w:r w:rsidR="0090651C">
        <w:rPr>
          <w:rFonts w:ascii="Times New Roman" w:hAnsi="Times New Roman" w:cs="Times New Roman"/>
          <w:sz w:val="24"/>
          <w:szCs w:val="24"/>
        </w:rPr>
        <w:t>, two</w:t>
      </w:r>
      <w:r w:rsidR="00DC02F7">
        <w:rPr>
          <w:rFonts w:ascii="Times New Roman" w:hAnsi="Times New Roman" w:cs="Times New Roman"/>
          <w:sz w:val="24"/>
          <w:szCs w:val="24"/>
        </w:rPr>
        <w:t xml:space="preserve"> were located in </w:t>
      </w:r>
      <w:r w:rsidR="00214630">
        <w:rPr>
          <w:rFonts w:ascii="Times New Roman" w:hAnsi="Times New Roman" w:cs="Times New Roman"/>
          <w:sz w:val="24"/>
          <w:szCs w:val="24"/>
        </w:rPr>
        <w:t>the C</w:t>
      </w:r>
      <w:r w:rsidR="00DC02F7">
        <w:rPr>
          <w:rFonts w:ascii="Times New Roman" w:hAnsi="Times New Roman" w:cs="Times New Roman"/>
          <w:sz w:val="24"/>
          <w:szCs w:val="24"/>
        </w:rPr>
        <w:t>entra</w:t>
      </w:r>
      <w:r w:rsidR="00214630">
        <w:rPr>
          <w:rFonts w:ascii="Times New Roman" w:hAnsi="Times New Roman" w:cs="Times New Roman"/>
          <w:sz w:val="24"/>
          <w:szCs w:val="24"/>
        </w:rPr>
        <w:t>l to E</w:t>
      </w:r>
      <w:r w:rsidR="00DC02F7">
        <w:rPr>
          <w:rFonts w:ascii="Times New Roman" w:hAnsi="Times New Roman" w:cs="Times New Roman"/>
          <w:sz w:val="24"/>
          <w:szCs w:val="24"/>
        </w:rPr>
        <w:t>astern counties</w:t>
      </w:r>
      <w:r w:rsidR="00214630">
        <w:rPr>
          <w:rFonts w:ascii="Times New Roman" w:hAnsi="Times New Roman" w:cs="Times New Roman"/>
          <w:sz w:val="24"/>
          <w:szCs w:val="24"/>
        </w:rPr>
        <w:t xml:space="preserve"> of Pottawatomie County and Seminole County that are characterized as transitional regions from the Central Great Plains to the more irregular terrain of Southeastern Oklahoma</w:t>
      </w:r>
      <w:r w:rsidR="00DC02F7">
        <w:rPr>
          <w:rFonts w:ascii="Times New Roman" w:hAnsi="Times New Roman" w:cs="Times New Roman"/>
          <w:sz w:val="24"/>
          <w:szCs w:val="24"/>
        </w:rPr>
        <w:t xml:space="preserve"> </w:t>
      </w:r>
      <w:sdt>
        <w:sdtPr>
          <w:rPr>
            <w:rFonts w:ascii="Times New Roman" w:hAnsi="Times New Roman" w:cs="Times New Roman"/>
            <w:sz w:val="24"/>
            <w:szCs w:val="24"/>
          </w:rPr>
          <w:id w:val="459848034"/>
          <w:citation/>
        </w:sdtPr>
        <w:sdtContent>
          <w:r w:rsidR="00214630">
            <w:rPr>
              <w:rFonts w:ascii="Times New Roman" w:hAnsi="Times New Roman" w:cs="Times New Roman"/>
              <w:sz w:val="24"/>
              <w:szCs w:val="24"/>
            </w:rPr>
            <w:fldChar w:fldCharType="begin"/>
          </w:r>
          <w:r w:rsidR="00214630">
            <w:rPr>
              <w:rFonts w:ascii="Times New Roman" w:hAnsi="Times New Roman" w:cs="Times New Roman"/>
              <w:sz w:val="24"/>
              <w:szCs w:val="24"/>
            </w:rPr>
            <w:instrText xml:space="preserve"> CITATION Okl16C \l 1033 </w:instrText>
          </w:r>
          <w:r w:rsidR="00214630">
            <w:rPr>
              <w:rFonts w:ascii="Times New Roman" w:hAnsi="Times New Roman" w:cs="Times New Roman"/>
              <w:sz w:val="24"/>
              <w:szCs w:val="24"/>
            </w:rPr>
            <w:fldChar w:fldCharType="separate"/>
          </w:r>
          <w:r w:rsidR="005E4391" w:rsidRPr="005E4391">
            <w:rPr>
              <w:rFonts w:ascii="Times New Roman" w:hAnsi="Times New Roman" w:cs="Times New Roman"/>
              <w:noProof/>
              <w:sz w:val="24"/>
              <w:szCs w:val="24"/>
            </w:rPr>
            <w:t>(Oklahoma Climatological Survey, 2016)</w:t>
          </w:r>
          <w:r w:rsidR="00214630">
            <w:rPr>
              <w:rFonts w:ascii="Times New Roman" w:hAnsi="Times New Roman" w:cs="Times New Roman"/>
              <w:sz w:val="24"/>
              <w:szCs w:val="24"/>
            </w:rPr>
            <w:fldChar w:fldCharType="end"/>
          </w:r>
        </w:sdtContent>
      </w:sdt>
      <w:r w:rsidR="00214630">
        <w:rPr>
          <w:rFonts w:ascii="Times New Roman" w:hAnsi="Times New Roman" w:cs="Times New Roman"/>
          <w:sz w:val="24"/>
          <w:szCs w:val="24"/>
        </w:rPr>
        <w:t xml:space="preserve">, </w:t>
      </w:r>
      <w:r w:rsidR="0090651C">
        <w:rPr>
          <w:rFonts w:ascii="Times New Roman" w:hAnsi="Times New Roman" w:cs="Times New Roman"/>
          <w:sz w:val="24"/>
          <w:szCs w:val="24"/>
        </w:rPr>
        <w:t xml:space="preserve">and one was located in Caddo County which has some of the best agricultural land in Oklahoma </w:t>
      </w:r>
      <w:sdt>
        <w:sdtPr>
          <w:rPr>
            <w:rFonts w:ascii="Times New Roman" w:hAnsi="Times New Roman" w:cs="Times New Roman"/>
            <w:sz w:val="24"/>
            <w:szCs w:val="24"/>
          </w:rPr>
          <w:id w:val="1876878199"/>
          <w:citation/>
        </w:sdtPr>
        <w:sdtContent>
          <w:r w:rsidR="0090651C">
            <w:rPr>
              <w:rFonts w:ascii="Times New Roman" w:hAnsi="Times New Roman" w:cs="Times New Roman"/>
              <w:sz w:val="24"/>
              <w:szCs w:val="24"/>
            </w:rPr>
            <w:fldChar w:fldCharType="begin"/>
          </w:r>
          <w:r w:rsidR="0090651C">
            <w:rPr>
              <w:rFonts w:ascii="Times New Roman" w:hAnsi="Times New Roman" w:cs="Times New Roman"/>
              <w:sz w:val="24"/>
              <w:szCs w:val="24"/>
            </w:rPr>
            <w:instrText xml:space="preserve"> CITATION The161 \l 1033 </w:instrText>
          </w:r>
          <w:r w:rsidR="0090651C">
            <w:rPr>
              <w:rFonts w:ascii="Times New Roman" w:hAnsi="Times New Roman" w:cs="Times New Roman"/>
              <w:sz w:val="24"/>
              <w:szCs w:val="24"/>
            </w:rPr>
            <w:fldChar w:fldCharType="separate"/>
          </w:r>
          <w:r w:rsidR="005E4391" w:rsidRPr="005E4391">
            <w:rPr>
              <w:rFonts w:ascii="Times New Roman" w:hAnsi="Times New Roman" w:cs="Times New Roman"/>
              <w:noProof/>
              <w:sz w:val="24"/>
              <w:szCs w:val="24"/>
            </w:rPr>
            <w:t>(The Oklahoma Climatological Survey, 2016)</w:t>
          </w:r>
          <w:r w:rsidR="0090651C">
            <w:rPr>
              <w:rFonts w:ascii="Times New Roman" w:hAnsi="Times New Roman" w:cs="Times New Roman"/>
              <w:sz w:val="24"/>
              <w:szCs w:val="24"/>
            </w:rPr>
            <w:fldChar w:fldCharType="end"/>
          </w:r>
        </w:sdtContent>
      </w:sdt>
      <w:r w:rsidR="0090651C">
        <w:rPr>
          <w:rFonts w:ascii="Times New Roman" w:hAnsi="Times New Roman" w:cs="Times New Roman"/>
          <w:sz w:val="24"/>
          <w:szCs w:val="24"/>
        </w:rPr>
        <w:t>.</w:t>
      </w:r>
      <w:r w:rsidR="00CA1943">
        <w:rPr>
          <w:rFonts w:ascii="Times New Roman" w:hAnsi="Times New Roman" w:cs="Times New Roman"/>
          <w:sz w:val="24"/>
          <w:szCs w:val="24"/>
        </w:rPr>
        <w:t xml:space="preserve"> The 2013 Farm and Ranch Irrigation Survey (FRIS) indicated that Oklahoma has 1,672 farms that contain irrigated lands for a total of 426,602 actual irrigated acres which is just over 1% of the 34,400,000 total farmland acres</w:t>
      </w:r>
      <w:r w:rsidR="000A5228">
        <w:rPr>
          <w:rFonts w:ascii="Times New Roman" w:hAnsi="Times New Roman" w:cs="Times New Roman"/>
          <w:sz w:val="24"/>
          <w:szCs w:val="24"/>
        </w:rPr>
        <w:t xml:space="preserve"> in the state </w:t>
      </w:r>
      <w:sdt>
        <w:sdtPr>
          <w:rPr>
            <w:rFonts w:ascii="Times New Roman" w:hAnsi="Times New Roman" w:cs="Times New Roman"/>
            <w:sz w:val="24"/>
            <w:szCs w:val="24"/>
          </w:rPr>
          <w:id w:val="-1380931614"/>
          <w:citation/>
        </w:sdtPr>
        <w:sdtContent>
          <w:r w:rsidR="000A5228">
            <w:rPr>
              <w:rFonts w:ascii="Times New Roman" w:hAnsi="Times New Roman" w:cs="Times New Roman"/>
              <w:sz w:val="24"/>
              <w:szCs w:val="24"/>
            </w:rPr>
            <w:fldChar w:fldCharType="begin"/>
          </w:r>
          <w:r w:rsidR="000A5228">
            <w:rPr>
              <w:rFonts w:ascii="Times New Roman" w:hAnsi="Times New Roman" w:cs="Times New Roman"/>
              <w:sz w:val="24"/>
              <w:szCs w:val="24"/>
            </w:rPr>
            <w:instrText xml:space="preserve"> CITATION Tag13 \l 1033 </w:instrText>
          </w:r>
          <w:r w:rsidR="000A5228">
            <w:rPr>
              <w:rFonts w:ascii="Times New Roman" w:hAnsi="Times New Roman" w:cs="Times New Roman"/>
              <w:sz w:val="24"/>
              <w:szCs w:val="24"/>
            </w:rPr>
            <w:fldChar w:fldCharType="separate"/>
          </w:r>
          <w:r w:rsidR="005E4391" w:rsidRPr="005E4391">
            <w:rPr>
              <w:rFonts w:ascii="Times New Roman" w:hAnsi="Times New Roman" w:cs="Times New Roman"/>
              <w:noProof/>
              <w:sz w:val="24"/>
              <w:szCs w:val="24"/>
            </w:rPr>
            <w:t>(Taghvaeian, 2013)</w:t>
          </w:r>
          <w:r w:rsidR="000A5228">
            <w:rPr>
              <w:rFonts w:ascii="Times New Roman" w:hAnsi="Times New Roman" w:cs="Times New Roman"/>
              <w:sz w:val="24"/>
              <w:szCs w:val="24"/>
            </w:rPr>
            <w:fldChar w:fldCharType="end"/>
          </w:r>
        </w:sdtContent>
      </w:sdt>
      <w:r w:rsidR="00A441FD">
        <w:rPr>
          <w:rFonts w:ascii="Times New Roman" w:hAnsi="Times New Roman" w:cs="Times New Roman"/>
          <w:sz w:val="24"/>
          <w:szCs w:val="24"/>
        </w:rPr>
        <w:t xml:space="preserve">. </w:t>
      </w:r>
      <w:r w:rsidR="00A904A4">
        <w:rPr>
          <w:rFonts w:ascii="Times New Roman" w:hAnsi="Times New Roman" w:cs="Times New Roman"/>
          <w:sz w:val="24"/>
          <w:szCs w:val="24"/>
        </w:rPr>
        <w:t xml:space="preserve">The average level of importance given to the Mesonet’s impact to profitability by farmers who used the ‘First Hollow Stem Advisor’ was 8.6, the highest of all the Mesonet observational products. It was followed by the average of farmers who recognized using the ‘Drift Risk </w:t>
      </w:r>
      <w:r w:rsidR="0087472B">
        <w:rPr>
          <w:rFonts w:ascii="Times New Roman" w:hAnsi="Times New Roman" w:cs="Times New Roman"/>
          <w:sz w:val="24"/>
          <w:szCs w:val="24"/>
        </w:rPr>
        <w:t>Advisor</w:t>
      </w:r>
      <w:r w:rsidR="00A904A4">
        <w:rPr>
          <w:rFonts w:ascii="Times New Roman" w:hAnsi="Times New Roman" w:cs="Times New Roman"/>
          <w:sz w:val="24"/>
          <w:szCs w:val="24"/>
        </w:rPr>
        <w:t xml:space="preserve">’ with 8.53 and with the average of farmers who recognized using the ‘Cattle Comfort Advisor’ with 8.4. The lowest average levels of importance given to the Mesonet’s impact to profitability based on observational product used in the 2015 planting, growing and harvesting season were by farmers who recognized using the ‘Fire Danger and Burning Index’ with 5.9 and by farmers who recognized using the ‘Irrigation Planner and Evapotranspiration’ tool with </w:t>
      </w:r>
      <w:r w:rsidR="006371CE">
        <w:rPr>
          <w:rFonts w:ascii="Times New Roman" w:hAnsi="Times New Roman" w:cs="Times New Roman"/>
          <w:sz w:val="24"/>
          <w:szCs w:val="24"/>
        </w:rPr>
        <w:t>6.25.</w:t>
      </w:r>
      <w:r w:rsidR="00A904A4">
        <w:rPr>
          <w:rFonts w:ascii="Times New Roman" w:hAnsi="Times New Roman" w:cs="Times New Roman"/>
          <w:sz w:val="24"/>
          <w:szCs w:val="24"/>
        </w:rPr>
        <w:t xml:space="preserve">     </w:t>
      </w:r>
    </w:p>
    <w:p w:rsidR="00AE3CFC" w:rsidRDefault="00AE3CFC" w:rsidP="00194F3C">
      <w:pPr>
        <w:spacing w:line="480" w:lineRule="auto"/>
        <w:ind w:firstLine="360"/>
        <w:jc w:val="both"/>
        <w:rPr>
          <w:rFonts w:ascii="Times New Roman" w:hAnsi="Times New Roman" w:cs="Times New Roman"/>
          <w:sz w:val="24"/>
          <w:szCs w:val="24"/>
        </w:rPr>
      </w:pPr>
    </w:p>
    <w:p w:rsidR="00E0010B" w:rsidRDefault="00E0010B" w:rsidP="00E0010B">
      <w:pPr>
        <w:spacing w:line="480" w:lineRule="auto"/>
        <w:jc w:val="both"/>
        <w:rPr>
          <w:rFonts w:ascii="Times New Roman" w:hAnsi="Times New Roman" w:cs="Times New Roman"/>
          <w:sz w:val="24"/>
          <w:szCs w:val="24"/>
        </w:rPr>
      </w:pPr>
    </w:p>
    <w:p w:rsidR="007942AF" w:rsidRPr="007942AF" w:rsidRDefault="009A32A8" w:rsidP="007942AF">
      <w:pPr>
        <w:spacing w:line="480" w:lineRule="auto"/>
        <w:rPr>
          <w:rFonts w:ascii="Times New Roman" w:hAnsi="Times New Roman" w:cs="Times New Roman"/>
          <w:b/>
          <w:sz w:val="24"/>
          <w:szCs w:val="24"/>
        </w:rPr>
      </w:pPr>
      <w:r>
        <w:rPr>
          <w:rFonts w:ascii="Times New Roman" w:hAnsi="Times New Roman" w:cs="Times New Roman"/>
          <w:b/>
          <w:sz w:val="24"/>
          <w:szCs w:val="24"/>
        </w:rPr>
        <w:lastRenderedPageBreak/>
        <w:t>Figure 13</w:t>
      </w:r>
      <w:r w:rsidR="007942AF">
        <w:rPr>
          <w:rFonts w:ascii="Times New Roman" w:hAnsi="Times New Roman" w:cs="Times New Roman"/>
          <w:b/>
          <w:sz w:val="24"/>
          <w:szCs w:val="24"/>
        </w:rPr>
        <w:t xml:space="preserve">: Mesonet </w:t>
      </w:r>
      <w:r w:rsidR="00E0010B">
        <w:rPr>
          <w:rFonts w:ascii="Times New Roman" w:hAnsi="Times New Roman" w:cs="Times New Roman"/>
          <w:b/>
          <w:sz w:val="24"/>
          <w:szCs w:val="24"/>
        </w:rPr>
        <w:t>Agricultural Decisions Aids Used in 2015 Season</w:t>
      </w:r>
    </w:p>
    <w:p w:rsidR="00B26E10" w:rsidRDefault="007942AF" w:rsidP="00B26E10">
      <w:pPr>
        <w:spacing w:line="480" w:lineRule="auto"/>
        <w:rPr>
          <w:rFonts w:ascii="Times New Roman" w:hAnsi="Times New Roman" w:cs="Times New Roman"/>
          <w:sz w:val="24"/>
          <w:szCs w:val="24"/>
        </w:rPr>
      </w:pPr>
      <w:r>
        <w:rPr>
          <w:noProof/>
        </w:rPr>
        <w:drawing>
          <wp:inline distT="0" distB="0" distL="0" distR="0" wp14:anchorId="06C0AA34" wp14:editId="284E3C9F">
            <wp:extent cx="5254625" cy="1905000"/>
            <wp:effectExtent l="0" t="0" r="3175" b="0"/>
            <wp:docPr id="9" name="Chart 9">
              <a:extLst xmlns:a="http://schemas.openxmlformats.org/drawingml/2006/main">
                <a:ext uri="{FF2B5EF4-FFF2-40B4-BE49-F238E27FC236}">
                  <a16:creationId xmlns:a16="http://schemas.microsoft.com/office/drawing/2014/main" id="{00000000-0008-0000-0400-000006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F57208" w:rsidRDefault="00EE547C" w:rsidP="00194F3C">
      <w:pPr>
        <w:spacing w:line="480" w:lineRule="auto"/>
        <w:ind w:firstLine="360"/>
        <w:jc w:val="both"/>
        <w:rPr>
          <w:rFonts w:ascii="Times New Roman" w:hAnsi="Times New Roman" w:cs="Times New Roman"/>
          <w:sz w:val="24"/>
          <w:szCs w:val="24"/>
        </w:rPr>
      </w:pPr>
      <w:r>
        <w:rPr>
          <w:rFonts w:ascii="Times New Roman" w:hAnsi="Times New Roman" w:cs="Times New Roman"/>
          <w:sz w:val="24"/>
          <w:szCs w:val="24"/>
        </w:rPr>
        <w:t>Mesonet observations are primarily used to prepare fields and plant (52.5%), to reduce weather related losses (50%), and to improve production dec</w:t>
      </w:r>
      <w:r w:rsidR="000E5854">
        <w:rPr>
          <w:rFonts w:ascii="Times New Roman" w:hAnsi="Times New Roman" w:cs="Times New Roman"/>
          <w:sz w:val="24"/>
          <w:szCs w:val="24"/>
        </w:rPr>
        <w:t>isions (50%) (Figure 14</w:t>
      </w:r>
      <w:r w:rsidR="007942AF">
        <w:rPr>
          <w:rFonts w:ascii="Times New Roman" w:hAnsi="Times New Roman" w:cs="Times New Roman"/>
          <w:sz w:val="24"/>
          <w:szCs w:val="24"/>
        </w:rPr>
        <w:t xml:space="preserve">). </w:t>
      </w:r>
      <w:r>
        <w:rPr>
          <w:rFonts w:ascii="Times New Roman" w:hAnsi="Times New Roman" w:cs="Times New Roman"/>
          <w:sz w:val="24"/>
          <w:szCs w:val="24"/>
        </w:rPr>
        <w:t>The observations are less often utilized to improve or reduce the use of pesticides (35%) and to improve irrigation scheduling (10%).</w:t>
      </w:r>
      <w:r w:rsidR="00044682">
        <w:rPr>
          <w:rFonts w:ascii="Times New Roman" w:hAnsi="Times New Roman" w:cs="Times New Roman"/>
          <w:sz w:val="24"/>
          <w:szCs w:val="24"/>
        </w:rPr>
        <w:t xml:space="preserve"> The </w:t>
      </w:r>
      <w:r w:rsidR="00CA42E1">
        <w:rPr>
          <w:rFonts w:ascii="Times New Roman" w:hAnsi="Times New Roman" w:cs="Times New Roman"/>
          <w:sz w:val="24"/>
          <w:szCs w:val="24"/>
        </w:rPr>
        <w:t>significant</w:t>
      </w:r>
      <w:r w:rsidR="00044682">
        <w:rPr>
          <w:rFonts w:ascii="Times New Roman" w:hAnsi="Times New Roman" w:cs="Times New Roman"/>
          <w:sz w:val="24"/>
          <w:szCs w:val="24"/>
        </w:rPr>
        <w:t xml:space="preserve"> </w:t>
      </w:r>
      <w:r w:rsidR="00CA42E1">
        <w:rPr>
          <w:rFonts w:ascii="Times New Roman" w:hAnsi="Times New Roman" w:cs="Times New Roman"/>
          <w:sz w:val="24"/>
          <w:szCs w:val="24"/>
        </w:rPr>
        <w:t>correlations with the Mesonet’s im</w:t>
      </w:r>
      <w:r w:rsidR="00A441FD">
        <w:rPr>
          <w:rFonts w:ascii="Times New Roman" w:hAnsi="Times New Roman" w:cs="Times New Roman"/>
          <w:sz w:val="24"/>
          <w:szCs w:val="24"/>
        </w:rPr>
        <w:t xml:space="preserve">portance to farm profitability (i.e. </w:t>
      </w:r>
      <w:r w:rsidR="00CA42E1">
        <w:rPr>
          <w:rFonts w:ascii="Times New Roman" w:hAnsi="Times New Roman" w:cs="Times New Roman"/>
          <w:sz w:val="24"/>
          <w:szCs w:val="24"/>
        </w:rPr>
        <w:t>correlation coefficients larger than 0.50</w:t>
      </w:r>
      <w:r w:rsidR="00A441FD">
        <w:rPr>
          <w:rFonts w:ascii="Times New Roman" w:hAnsi="Times New Roman" w:cs="Times New Roman"/>
          <w:sz w:val="24"/>
          <w:szCs w:val="24"/>
        </w:rPr>
        <w:t>)</w:t>
      </w:r>
      <w:r w:rsidR="00CA42E1">
        <w:rPr>
          <w:rFonts w:ascii="Times New Roman" w:hAnsi="Times New Roman" w:cs="Times New Roman"/>
          <w:sz w:val="24"/>
          <w:szCs w:val="24"/>
        </w:rPr>
        <w:t xml:space="preserve"> were found in </w:t>
      </w:r>
      <w:r w:rsidR="00C2295C">
        <w:rPr>
          <w:rFonts w:ascii="Times New Roman" w:hAnsi="Times New Roman" w:cs="Times New Roman"/>
          <w:sz w:val="24"/>
          <w:szCs w:val="24"/>
        </w:rPr>
        <w:t>field preparation and planting with</w:t>
      </w:r>
      <w:r w:rsidR="00CA42E1">
        <w:rPr>
          <w:rFonts w:ascii="Times New Roman" w:hAnsi="Times New Roman" w:cs="Times New Roman"/>
          <w:sz w:val="24"/>
          <w:szCs w:val="24"/>
        </w:rPr>
        <w:t xml:space="preserve"> a</w:t>
      </w:r>
      <w:r w:rsidR="00C2295C">
        <w:rPr>
          <w:rFonts w:ascii="Times New Roman" w:hAnsi="Times New Roman" w:cs="Times New Roman"/>
          <w:sz w:val="24"/>
          <w:szCs w:val="24"/>
        </w:rPr>
        <w:t xml:space="preserve"> 0.54</w:t>
      </w:r>
      <w:r w:rsidR="00CA42E1">
        <w:rPr>
          <w:rFonts w:ascii="Times New Roman" w:hAnsi="Times New Roman" w:cs="Times New Roman"/>
          <w:sz w:val="24"/>
          <w:szCs w:val="24"/>
        </w:rPr>
        <w:t xml:space="preserve"> correlation coefficient</w:t>
      </w:r>
      <w:r w:rsidR="00C2295C">
        <w:rPr>
          <w:rFonts w:ascii="Times New Roman" w:hAnsi="Times New Roman" w:cs="Times New Roman"/>
          <w:sz w:val="24"/>
          <w:szCs w:val="24"/>
        </w:rPr>
        <w:t>, improving production decisions with 0.54, reducing weather related losses with 0.52, and improving or reducing the use</w:t>
      </w:r>
      <w:r w:rsidR="00A441FD">
        <w:rPr>
          <w:rFonts w:ascii="Times New Roman" w:hAnsi="Times New Roman" w:cs="Times New Roman"/>
          <w:sz w:val="24"/>
          <w:szCs w:val="24"/>
        </w:rPr>
        <w:t xml:space="preserve"> of pesticide inputs with 0.50. Improving irrigation scheduling, other, and none had no significant correlations.</w:t>
      </w:r>
    </w:p>
    <w:p w:rsidR="007942AF" w:rsidRPr="007942AF" w:rsidRDefault="007B625E" w:rsidP="007942AF">
      <w:pPr>
        <w:spacing w:line="480" w:lineRule="auto"/>
        <w:rPr>
          <w:rFonts w:ascii="Times New Roman" w:hAnsi="Times New Roman" w:cs="Times New Roman"/>
          <w:b/>
          <w:sz w:val="24"/>
          <w:szCs w:val="24"/>
        </w:rPr>
      </w:pPr>
      <w:r>
        <w:rPr>
          <w:rFonts w:ascii="Times New Roman" w:hAnsi="Times New Roman" w:cs="Times New Roman"/>
          <w:b/>
          <w:sz w:val="24"/>
          <w:szCs w:val="24"/>
        </w:rPr>
        <w:t xml:space="preserve">Figure </w:t>
      </w:r>
      <w:r w:rsidR="007942AF">
        <w:rPr>
          <w:rFonts w:ascii="Times New Roman" w:hAnsi="Times New Roman" w:cs="Times New Roman"/>
          <w:b/>
          <w:sz w:val="24"/>
          <w:szCs w:val="24"/>
        </w:rPr>
        <w:t>1</w:t>
      </w:r>
      <w:r w:rsidR="009A32A8">
        <w:rPr>
          <w:rFonts w:ascii="Times New Roman" w:hAnsi="Times New Roman" w:cs="Times New Roman"/>
          <w:b/>
          <w:sz w:val="24"/>
          <w:szCs w:val="24"/>
        </w:rPr>
        <w:t>4</w:t>
      </w:r>
      <w:r w:rsidR="007942AF">
        <w:rPr>
          <w:rFonts w:ascii="Times New Roman" w:hAnsi="Times New Roman" w:cs="Times New Roman"/>
          <w:b/>
          <w:sz w:val="24"/>
          <w:szCs w:val="24"/>
        </w:rPr>
        <w:t xml:space="preserve">: Farming Decisions where Mesonet Observations are </w:t>
      </w:r>
      <w:r w:rsidR="000E5854">
        <w:rPr>
          <w:rFonts w:ascii="Times New Roman" w:hAnsi="Times New Roman" w:cs="Times New Roman"/>
          <w:b/>
          <w:sz w:val="24"/>
          <w:szCs w:val="24"/>
        </w:rPr>
        <w:t>utilized</w:t>
      </w:r>
    </w:p>
    <w:p w:rsidR="007942AF" w:rsidRDefault="007942AF" w:rsidP="007942AF">
      <w:pPr>
        <w:spacing w:line="480" w:lineRule="auto"/>
        <w:rPr>
          <w:rFonts w:ascii="Times New Roman" w:hAnsi="Times New Roman" w:cs="Times New Roman"/>
          <w:sz w:val="24"/>
          <w:szCs w:val="24"/>
        </w:rPr>
      </w:pPr>
      <w:r>
        <w:rPr>
          <w:noProof/>
        </w:rPr>
        <w:drawing>
          <wp:inline distT="0" distB="0" distL="0" distR="0" wp14:anchorId="5C786E49" wp14:editId="132BCE26">
            <wp:extent cx="5254625" cy="1790700"/>
            <wp:effectExtent l="0" t="0" r="3175" b="0"/>
            <wp:docPr id="12" name="Chart 12">
              <a:extLst xmlns:a="http://schemas.openxmlformats.org/drawingml/2006/main">
                <a:ext uri="{FF2B5EF4-FFF2-40B4-BE49-F238E27FC236}">
                  <a16:creationId xmlns:a16="http://schemas.microsoft.com/office/drawing/2014/main" id="{00000000-0008-0000-0400-000007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304BB7" w:rsidRPr="009729AD" w:rsidRDefault="009729AD" w:rsidP="009729AD">
      <w:pPr>
        <w:spacing w:line="480" w:lineRule="auto"/>
        <w:ind w:firstLine="360"/>
        <w:rPr>
          <w:rFonts w:ascii="Times New Roman" w:hAnsi="Times New Roman" w:cs="Times New Roman"/>
          <w:b/>
          <w:sz w:val="24"/>
          <w:szCs w:val="24"/>
        </w:rPr>
      </w:pPr>
      <w:r>
        <w:rPr>
          <w:rFonts w:ascii="Times New Roman" w:hAnsi="Times New Roman" w:cs="Times New Roman"/>
          <w:b/>
          <w:sz w:val="24"/>
          <w:szCs w:val="24"/>
        </w:rPr>
        <w:lastRenderedPageBreak/>
        <w:t xml:space="preserve">7.4. </w:t>
      </w:r>
      <w:r w:rsidR="0098486E" w:rsidRPr="009729AD">
        <w:rPr>
          <w:rFonts w:ascii="Times New Roman" w:hAnsi="Times New Roman" w:cs="Times New Roman"/>
          <w:b/>
          <w:sz w:val="24"/>
          <w:szCs w:val="24"/>
        </w:rPr>
        <w:t>Valuation of the Oklahoma Mesonet</w:t>
      </w:r>
    </w:p>
    <w:p w:rsidR="0098486E" w:rsidRPr="0098486E" w:rsidRDefault="0098486E" w:rsidP="0098486E">
      <w:pPr>
        <w:spacing w:line="480" w:lineRule="auto"/>
        <w:ind w:firstLine="360"/>
        <w:jc w:val="both"/>
        <w:rPr>
          <w:rFonts w:ascii="Times New Roman" w:hAnsi="Times New Roman" w:cs="Times New Roman"/>
          <w:b/>
          <w:i/>
          <w:sz w:val="24"/>
          <w:szCs w:val="24"/>
        </w:rPr>
      </w:pPr>
      <w:r>
        <w:rPr>
          <w:rFonts w:ascii="Times New Roman" w:hAnsi="Times New Roman" w:cs="Times New Roman"/>
          <w:sz w:val="24"/>
          <w:szCs w:val="24"/>
        </w:rPr>
        <w:t>In the</w:t>
      </w:r>
      <w:r w:rsidRPr="00BD734B">
        <w:rPr>
          <w:rFonts w:ascii="Times New Roman" w:hAnsi="Times New Roman" w:cs="Times New Roman"/>
          <w:sz w:val="24"/>
          <w:szCs w:val="24"/>
        </w:rPr>
        <w:t xml:space="preserve"> Kenkel &amp; No</w:t>
      </w:r>
      <w:r>
        <w:rPr>
          <w:rFonts w:ascii="Times New Roman" w:hAnsi="Times New Roman" w:cs="Times New Roman"/>
          <w:sz w:val="24"/>
          <w:szCs w:val="24"/>
        </w:rPr>
        <w:t>rris (1995) study, it was determined that</w:t>
      </w:r>
      <w:r w:rsidRPr="00BD734B">
        <w:rPr>
          <w:rFonts w:ascii="Times New Roman" w:hAnsi="Times New Roman" w:cs="Times New Roman"/>
          <w:sz w:val="24"/>
          <w:szCs w:val="24"/>
        </w:rPr>
        <w:t xml:space="preserve"> producers were willing to pay a mean of $5.83 per month for raw weather data and a mean of $6.55 per month for raw data and value-added information. In order to calculate aggregate values, a conservative assumption (implying a zero WTP for non-respondents) and an optimistic assumption (non-respondents h</w:t>
      </w:r>
      <w:r w:rsidR="00E4086D">
        <w:rPr>
          <w:rFonts w:ascii="Times New Roman" w:hAnsi="Times New Roman" w:cs="Times New Roman"/>
          <w:sz w:val="24"/>
          <w:szCs w:val="24"/>
        </w:rPr>
        <w:t>ave the same WTP as respondents) were calculated to</w:t>
      </w:r>
      <w:r w:rsidRPr="00BD734B">
        <w:rPr>
          <w:rFonts w:ascii="Times New Roman" w:hAnsi="Times New Roman" w:cs="Times New Roman"/>
          <w:sz w:val="24"/>
          <w:szCs w:val="24"/>
        </w:rPr>
        <w:t xml:space="preserve"> </w:t>
      </w:r>
      <w:r w:rsidR="00E4086D">
        <w:rPr>
          <w:rFonts w:ascii="Times New Roman" w:hAnsi="Times New Roman" w:cs="Times New Roman"/>
          <w:sz w:val="24"/>
          <w:szCs w:val="24"/>
        </w:rPr>
        <w:t>generate</w:t>
      </w:r>
      <w:r w:rsidRPr="00BD734B">
        <w:rPr>
          <w:rFonts w:ascii="Times New Roman" w:hAnsi="Times New Roman" w:cs="Times New Roman"/>
          <w:sz w:val="24"/>
          <w:szCs w:val="24"/>
        </w:rPr>
        <w:t xml:space="preserve"> results of $29,942 and $186,364 per mo</w:t>
      </w:r>
      <w:r w:rsidR="00E4086D">
        <w:rPr>
          <w:rFonts w:ascii="Times New Roman" w:hAnsi="Times New Roman" w:cs="Times New Roman"/>
          <w:sz w:val="24"/>
          <w:szCs w:val="24"/>
        </w:rPr>
        <w:t>nth</w:t>
      </w:r>
      <w:r w:rsidRPr="00BD734B">
        <w:rPr>
          <w:rFonts w:ascii="Times New Roman" w:hAnsi="Times New Roman" w:cs="Times New Roman"/>
          <w:sz w:val="24"/>
          <w:szCs w:val="24"/>
        </w:rPr>
        <w:t xml:space="preserve"> </w:t>
      </w:r>
      <w:r w:rsidR="00E4086D">
        <w:rPr>
          <w:rFonts w:ascii="Times New Roman" w:hAnsi="Times New Roman" w:cs="Times New Roman"/>
          <w:sz w:val="24"/>
          <w:szCs w:val="24"/>
        </w:rPr>
        <w:t>(</w:t>
      </w:r>
      <w:r w:rsidRPr="00BD734B">
        <w:rPr>
          <w:rFonts w:ascii="Times New Roman" w:hAnsi="Times New Roman" w:cs="Times New Roman"/>
          <w:sz w:val="24"/>
          <w:szCs w:val="24"/>
        </w:rPr>
        <w:t>$359,304 and $2,236,368 per year</w:t>
      </w:r>
      <w:r w:rsidR="00E4086D">
        <w:rPr>
          <w:rFonts w:ascii="Times New Roman" w:hAnsi="Times New Roman" w:cs="Times New Roman"/>
          <w:sz w:val="24"/>
          <w:szCs w:val="24"/>
        </w:rPr>
        <w:t>)</w:t>
      </w:r>
      <w:r w:rsidRPr="00BD734B">
        <w:rPr>
          <w:rFonts w:ascii="Times New Roman" w:hAnsi="Times New Roman" w:cs="Times New Roman"/>
          <w:sz w:val="24"/>
          <w:szCs w:val="24"/>
        </w:rPr>
        <w:t xml:space="preserve">. At the time of the WTP study, overall Oklahoma Mesonet system costs were expected to be around $500,000 to $700,000 per year ($41,666 – </w:t>
      </w:r>
      <w:r>
        <w:rPr>
          <w:rFonts w:ascii="Times New Roman" w:hAnsi="Times New Roman" w:cs="Times New Roman"/>
          <w:sz w:val="24"/>
          <w:szCs w:val="24"/>
        </w:rPr>
        <w:t>$</w:t>
      </w:r>
      <w:r w:rsidRPr="00BD734B">
        <w:rPr>
          <w:rFonts w:ascii="Times New Roman" w:hAnsi="Times New Roman" w:cs="Times New Roman"/>
          <w:sz w:val="24"/>
          <w:szCs w:val="24"/>
        </w:rPr>
        <w:t xml:space="preserve">58,333 per month), current yearly operating costs are closer to $1.8 million </w:t>
      </w:r>
      <w:sdt>
        <w:sdtPr>
          <w:id w:val="1980184411"/>
          <w:citation/>
        </w:sdtPr>
        <w:sdtContent>
          <w:r w:rsidRPr="00BD734B">
            <w:rPr>
              <w:rFonts w:ascii="Times New Roman" w:hAnsi="Times New Roman" w:cs="Times New Roman"/>
              <w:sz w:val="24"/>
              <w:szCs w:val="24"/>
            </w:rPr>
            <w:fldChar w:fldCharType="begin"/>
          </w:r>
          <w:r w:rsidRPr="00BD734B">
            <w:rPr>
              <w:rFonts w:ascii="Times New Roman" w:hAnsi="Times New Roman" w:cs="Times New Roman"/>
              <w:sz w:val="24"/>
              <w:szCs w:val="24"/>
            </w:rPr>
            <w:instrText xml:space="preserve"> CITATION Klo10 \l 1033 </w:instrText>
          </w:r>
          <w:r w:rsidRPr="00BD734B">
            <w:rPr>
              <w:rFonts w:ascii="Times New Roman" w:hAnsi="Times New Roman" w:cs="Times New Roman"/>
              <w:sz w:val="24"/>
              <w:szCs w:val="24"/>
            </w:rPr>
            <w:fldChar w:fldCharType="separate"/>
          </w:r>
          <w:r w:rsidR="005E4391" w:rsidRPr="005E4391">
            <w:rPr>
              <w:rFonts w:ascii="Times New Roman" w:hAnsi="Times New Roman" w:cs="Times New Roman"/>
              <w:noProof/>
              <w:sz w:val="24"/>
              <w:szCs w:val="24"/>
            </w:rPr>
            <w:t>(Klockow &amp; McPherson, 2010)</w:t>
          </w:r>
          <w:r w:rsidRPr="00BD734B">
            <w:rPr>
              <w:rFonts w:ascii="Times New Roman" w:hAnsi="Times New Roman" w:cs="Times New Roman"/>
              <w:sz w:val="24"/>
              <w:szCs w:val="24"/>
            </w:rPr>
            <w:fldChar w:fldCharType="end"/>
          </w:r>
        </w:sdtContent>
      </w:sdt>
      <w:r w:rsidRPr="00BD734B">
        <w:rPr>
          <w:rFonts w:ascii="Times New Roman" w:hAnsi="Times New Roman" w:cs="Times New Roman"/>
          <w:sz w:val="24"/>
          <w:szCs w:val="24"/>
        </w:rPr>
        <w:t xml:space="preserve">. By bringing the Kenkel and Norris (1995) monthly WTP aggregate value to present day value by adjusting for an average yearly inflation rate from 1994 to 2016 of approximately 2.24% based on the U.S. Bureau of Labor Statistics’ CPI Inflation Calculator </w:t>
      </w:r>
      <w:sdt>
        <w:sdtPr>
          <w:id w:val="-1616433474"/>
          <w:citation/>
        </w:sdtPr>
        <w:sdtContent>
          <w:r w:rsidRPr="00BD734B">
            <w:rPr>
              <w:rFonts w:ascii="Times New Roman" w:hAnsi="Times New Roman" w:cs="Times New Roman"/>
              <w:sz w:val="24"/>
              <w:szCs w:val="24"/>
            </w:rPr>
            <w:fldChar w:fldCharType="begin"/>
          </w:r>
          <w:r w:rsidRPr="00BD734B">
            <w:rPr>
              <w:rFonts w:ascii="Times New Roman" w:hAnsi="Times New Roman" w:cs="Times New Roman"/>
              <w:sz w:val="24"/>
              <w:szCs w:val="24"/>
            </w:rPr>
            <w:instrText xml:space="preserve">CITATION Uni162 \l 1033 </w:instrText>
          </w:r>
          <w:r w:rsidRPr="00BD734B">
            <w:rPr>
              <w:rFonts w:ascii="Times New Roman" w:hAnsi="Times New Roman" w:cs="Times New Roman"/>
              <w:sz w:val="24"/>
              <w:szCs w:val="24"/>
            </w:rPr>
            <w:fldChar w:fldCharType="separate"/>
          </w:r>
          <w:r w:rsidR="005E4391" w:rsidRPr="005E4391">
            <w:rPr>
              <w:rFonts w:ascii="Times New Roman" w:hAnsi="Times New Roman" w:cs="Times New Roman"/>
              <w:noProof/>
              <w:sz w:val="24"/>
              <w:szCs w:val="24"/>
            </w:rPr>
            <w:t>(United States Department of Labor, 2016)</w:t>
          </w:r>
          <w:r w:rsidRPr="00BD734B">
            <w:rPr>
              <w:rFonts w:ascii="Times New Roman" w:hAnsi="Times New Roman" w:cs="Times New Roman"/>
              <w:sz w:val="24"/>
              <w:szCs w:val="24"/>
            </w:rPr>
            <w:fldChar w:fldCharType="end"/>
          </w:r>
        </w:sdtContent>
      </w:sdt>
      <w:r w:rsidRPr="00BD734B">
        <w:rPr>
          <w:rFonts w:ascii="Times New Roman" w:hAnsi="Times New Roman" w:cs="Times New Roman"/>
          <w:sz w:val="24"/>
          <w:szCs w:val="24"/>
        </w:rPr>
        <w:t>, the expected $359,304 and $2,236,368 yearly value would</w:t>
      </w:r>
      <w:r>
        <w:rPr>
          <w:rFonts w:ascii="Times New Roman" w:hAnsi="Times New Roman" w:cs="Times New Roman"/>
          <w:sz w:val="24"/>
          <w:szCs w:val="24"/>
        </w:rPr>
        <w:t xml:space="preserve"> currently represent $580,077 and $3,610,496</w:t>
      </w:r>
      <w:r w:rsidRPr="00FD04EF">
        <w:rPr>
          <w:rFonts w:ascii="Times New Roman" w:hAnsi="Times New Roman" w:cs="Times New Roman"/>
          <w:sz w:val="24"/>
          <w:szCs w:val="24"/>
        </w:rPr>
        <w:t xml:space="preserve">. </w:t>
      </w:r>
      <w:r w:rsidR="00E4086D">
        <w:rPr>
          <w:rFonts w:ascii="Times New Roman" w:hAnsi="Times New Roman" w:cs="Times New Roman"/>
          <w:sz w:val="24"/>
          <w:szCs w:val="24"/>
        </w:rPr>
        <w:t>Klockow &amp; McPherson</w:t>
      </w:r>
      <w:r>
        <w:rPr>
          <w:rFonts w:ascii="Times New Roman" w:hAnsi="Times New Roman" w:cs="Times New Roman"/>
          <w:sz w:val="24"/>
          <w:szCs w:val="24"/>
        </w:rPr>
        <w:t xml:space="preserve"> </w:t>
      </w:r>
      <w:r w:rsidR="00E4086D">
        <w:rPr>
          <w:rFonts w:ascii="Times New Roman" w:hAnsi="Times New Roman" w:cs="Times New Roman"/>
          <w:sz w:val="24"/>
          <w:szCs w:val="24"/>
        </w:rPr>
        <w:t>(</w:t>
      </w:r>
      <w:r w:rsidRPr="00FD04EF">
        <w:rPr>
          <w:rFonts w:ascii="Times New Roman" w:hAnsi="Times New Roman" w:cs="Times New Roman"/>
          <w:sz w:val="24"/>
          <w:szCs w:val="24"/>
        </w:rPr>
        <w:t xml:space="preserve">2010) estimated that the realized annual savings from a reduction in 2007 </w:t>
      </w:r>
      <w:r>
        <w:rPr>
          <w:rFonts w:ascii="Times New Roman" w:hAnsi="Times New Roman" w:cs="Times New Roman"/>
          <w:sz w:val="24"/>
          <w:szCs w:val="24"/>
        </w:rPr>
        <w:t xml:space="preserve">chemical </w:t>
      </w:r>
      <w:r w:rsidRPr="00FD04EF">
        <w:rPr>
          <w:rFonts w:ascii="Times New Roman" w:hAnsi="Times New Roman" w:cs="Times New Roman"/>
          <w:sz w:val="24"/>
          <w:szCs w:val="24"/>
        </w:rPr>
        <w:t xml:space="preserve">spraying costs by farmers using the Oklahoma Mesonet could be anywhere from $160,000 to $1.6 million.  </w:t>
      </w:r>
      <w:r>
        <w:rPr>
          <w:rFonts w:ascii="Times New Roman" w:hAnsi="Times New Roman" w:cs="Times New Roman"/>
          <w:sz w:val="24"/>
          <w:szCs w:val="24"/>
        </w:rPr>
        <w:t>Similarly, annual savings in irrigation costs by way of</w:t>
      </w:r>
      <w:r w:rsidR="00E4086D">
        <w:rPr>
          <w:rFonts w:ascii="Times New Roman" w:hAnsi="Times New Roman" w:cs="Times New Roman"/>
          <w:sz w:val="24"/>
          <w:szCs w:val="24"/>
        </w:rPr>
        <w:t xml:space="preserve"> the</w:t>
      </w:r>
      <w:r>
        <w:rPr>
          <w:rFonts w:ascii="Times New Roman" w:hAnsi="Times New Roman" w:cs="Times New Roman"/>
          <w:sz w:val="24"/>
          <w:szCs w:val="24"/>
        </w:rPr>
        <w:t xml:space="preserve"> Oklahoma Mesonet </w:t>
      </w:r>
      <w:r w:rsidR="00E4086D">
        <w:rPr>
          <w:rFonts w:ascii="Times New Roman" w:hAnsi="Times New Roman" w:cs="Times New Roman"/>
          <w:sz w:val="24"/>
          <w:szCs w:val="24"/>
        </w:rPr>
        <w:t>irrigation planner</w:t>
      </w:r>
      <w:r>
        <w:rPr>
          <w:rFonts w:ascii="Times New Roman" w:hAnsi="Times New Roman" w:cs="Times New Roman"/>
          <w:sz w:val="24"/>
          <w:szCs w:val="24"/>
        </w:rPr>
        <w:t xml:space="preserve"> were estimated at anywhere between $130,000 and $1.3 million while reductions in fertilizer applications by farmers using the Greenseeker decision support tool, which uses Mesonet information in its fertilizer application models, were estimated to save approximately $2.5 to $5 million annually . The sum of all estimated direct annual</w:t>
      </w:r>
      <w:r w:rsidR="00E4086D">
        <w:rPr>
          <w:rFonts w:ascii="Times New Roman" w:hAnsi="Times New Roman" w:cs="Times New Roman"/>
          <w:sz w:val="24"/>
          <w:szCs w:val="24"/>
        </w:rPr>
        <w:t xml:space="preserve"> savings was thus placed </w:t>
      </w:r>
      <w:r>
        <w:rPr>
          <w:rFonts w:ascii="Times New Roman" w:hAnsi="Times New Roman" w:cs="Times New Roman"/>
          <w:sz w:val="24"/>
          <w:szCs w:val="24"/>
        </w:rPr>
        <w:t>at $2.8 to $5.4 million</w:t>
      </w:r>
    </w:p>
    <w:p w:rsidR="00F57208" w:rsidRPr="00F57208" w:rsidRDefault="0098486E" w:rsidP="00194F3C">
      <w:pPr>
        <w:widowControl w:val="0"/>
        <w:spacing w:line="480" w:lineRule="auto"/>
        <w:ind w:firstLine="360"/>
        <w:jc w:val="both"/>
        <w:rPr>
          <w:rFonts w:ascii="Times New Roman" w:hAnsi="Times New Roman" w:cs="Times New Roman"/>
          <w:sz w:val="24"/>
          <w:szCs w:val="24"/>
        </w:rPr>
      </w:pPr>
      <w:r w:rsidRPr="00FD04EF">
        <w:rPr>
          <w:rFonts w:ascii="Times New Roman" w:hAnsi="Times New Roman" w:cs="Times New Roman"/>
          <w:sz w:val="24"/>
          <w:szCs w:val="24"/>
        </w:rPr>
        <w:lastRenderedPageBreak/>
        <w:t>Although</w:t>
      </w:r>
      <w:r>
        <w:rPr>
          <w:rFonts w:ascii="Times New Roman" w:hAnsi="Times New Roman" w:cs="Times New Roman"/>
          <w:sz w:val="24"/>
          <w:szCs w:val="24"/>
        </w:rPr>
        <w:t xml:space="preserve"> this study’s </w:t>
      </w:r>
      <w:r w:rsidR="00E4086D">
        <w:rPr>
          <w:rFonts w:ascii="Times New Roman" w:hAnsi="Times New Roman" w:cs="Times New Roman"/>
          <w:sz w:val="24"/>
          <w:szCs w:val="24"/>
        </w:rPr>
        <w:t xml:space="preserve">survey did not directly apply the WTP method, it nonetheless was still able to calculate </w:t>
      </w:r>
      <w:r>
        <w:rPr>
          <w:rFonts w:ascii="Times New Roman" w:hAnsi="Times New Roman" w:cs="Times New Roman"/>
          <w:sz w:val="24"/>
          <w:szCs w:val="24"/>
        </w:rPr>
        <w:t xml:space="preserve">the value </w:t>
      </w:r>
      <w:r w:rsidR="00E4086D">
        <w:rPr>
          <w:rFonts w:ascii="Times New Roman" w:hAnsi="Times New Roman" w:cs="Times New Roman"/>
          <w:sz w:val="24"/>
          <w:szCs w:val="24"/>
        </w:rPr>
        <w:t>provided to farmers by</w:t>
      </w:r>
      <w:r>
        <w:rPr>
          <w:rFonts w:ascii="Times New Roman" w:hAnsi="Times New Roman" w:cs="Times New Roman"/>
          <w:sz w:val="24"/>
          <w:szCs w:val="24"/>
        </w:rPr>
        <w:t xml:space="preserve"> Mesonet inform</w:t>
      </w:r>
      <w:r w:rsidR="00E4086D">
        <w:rPr>
          <w:rFonts w:ascii="Times New Roman" w:hAnsi="Times New Roman" w:cs="Times New Roman"/>
          <w:sz w:val="24"/>
          <w:szCs w:val="24"/>
        </w:rPr>
        <w:t>ation over the course of one year with question Q12. The</w:t>
      </w:r>
      <w:r>
        <w:rPr>
          <w:rFonts w:ascii="Times New Roman" w:hAnsi="Times New Roman" w:cs="Times New Roman"/>
          <w:sz w:val="24"/>
          <w:szCs w:val="24"/>
        </w:rPr>
        <w:t xml:space="preserve"> overall </w:t>
      </w:r>
      <w:r w:rsidR="00E4086D">
        <w:rPr>
          <w:rFonts w:ascii="Times New Roman" w:hAnsi="Times New Roman" w:cs="Times New Roman"/>
          <w:sz w:val="24"/>
          <w:szCs w:val="24"/>
        </w:rPr>
        <w:t>average from the 18 respondents who provided values</w:t>
      </w:r>
      <w:r>
        <w:rPr>
          <w:rFonts w:ascii="Times New Roman" w:hAnsi="Times New Roman" w:cs="Times New Roman"/>
          <w:sz w:val="24"/>
          <w:szCs w:val="24"/>
        </w:rPr>
        <w:t xml:space="preserve">, including the $0 </w:t>
      </w:r>
      <w:r w:rsidR="00E4086D">
        <w:rPr>
          <w:rFonts w:ascii="Times New Roman" w:hAnsi="Times New Roman" w:cs="Times New Roman"/>
          <w:sz w:val="24"/>
          <w:szCs w:val="24"/>
        </w:rPr>
        <w:t>value respondents</w:t>
      </w:r>
      <w:r>
        <w:rPr>
          <w:rFonts w:ascii="Times New Roman" w:hAnsi="Times New Roman" w:cs="Times New Roman"/>
          <w:sz w:val="24"/>
          <w:szCs w:val="24"/>
        </w:rPr>
        <w:t>,</w:t>
      </w:r>
      <w:r w:rsidR="00E4086D">
        <w:rPr>
          <w:rFonts w:ascii="Times New Roman" w:hAnsi="Times New Roman" w:cs="Times New Roman"/>
          <w:sz w:val="24"/>
          <w:szCs w:val="24"/>
        </w:rPr>
        <w:t xml:space="preserve"> totaled to</w:t>
      </w:r>
      <w:r>
        <w:rPr>
          <w:rFonts w:ascii="Times New Roman" w:hAnsi="Times New Roman" w:cs="Times New Roman"/>
          <w:sz w:val="24"/>
          <w:szCs w:val="24"/>
        </w:rPr>
        <w:t xml:space="preserve"> $11,948 </w:t>
      </w:r>
      <w:r w:rsidR="00E4086D">
        <w:rPr>
          <w:rFonts w:ascii="Times New Roman" w:hAnsi="Times New Roman" w:cs="Times New Roman"/>
          <w:sz w:val="24"/>
          <w:szCs w:val="24"/>
        </w:rPr>
        <w:t>with a</w:t>
      </w:r>
      <w:r>
        <w:rPr>
          <w:rFonts w:ascii="Times New Roman" w:hAnsi="Times New Roman" w:cs="Times New Roman"/>
          <w:sz w:val="24"/>
          <w:szCs w:val="24"/>
        </w:rPr>
        <w:t xml:space="preserve"> median of $1,000. </w:t>
      </w:r>
      <w:r w:rsidR="00E4086D">
        <w:rPr>
          <w:rFonts w:ascii="Times New Roman" w:hAnsi="Times New Roman" w:cs="Times New Roman"/>
          <w:sz w:val="24"/>
          <w:szCs w:val="24"/>
        </w:rPr>
        <w:t>When the</w:t>
      </w:r>
      <w:r>
        <w:rPr>
          <w:rFonts w:ascii="Times New Roman" w:hAnsi="Times New Roman" w:cs="Times New Roman"/>
          <w:sz w:val="24"/>
          <w:szCs w:val="24"/>
        </w:rPr>
        <w:t xml:space="preserve"> $0 response</w:t>
      </w:r>
      <w:r w:rsidR="00E4086D">
        <w:rPr>
          <w:rFonts w:ascii="Times New Roman" w:hAnsi="Times New Roman" w:cs="Times New Roman"/>
          <w:sz w:val="24"/>
          <w:szCs w:val="24"/>
        </w:rPr>
        <w:t xml:space="preserve"> values were excluded,</w:t>
      </w:r>
      <w:r>
        <w:rPr>
          <w:rFonts w:ascii="Times New Roman" w:hAnsi="Times New Roman" w:cs="Times New Roman"/>
          <w:sz w:val="24"/>
          <w:szCs w:val="24"/>
        </w:rPr>
        <w:t xml:space="preserve"> the </w:t>
      </w:r>
      <w:r w:rsidR="00E4086D">
        <w:rPr>
          <w:rFonts w:ascii="Times New Roman" w:hAnsi="Times New Roman" w:cs="Times New Roman"/>
          <w:sz w:val="24"/>
          <w:szCs w:val="24"/>
        </w:rPr>
        <w:t>average</w:t>
      </w:r>
      <w:r>
        <w:rPr>
          <w:rFonts w:ascii="Times New Roman" w:hAnsi="Times New Roman" w:cs="Times New Roman"/>
          <w:sz w:val="24"/>
          <w:szCs w:val="24"/>
        </w:rPr>
        <w:t xml:space="preserve"> </w:t>
      </w:r>
      <w:r w:rsidR="00E4086D">
        <w:rPr>
          <w:rFonts w:ascii="Times New Roman" w:hAnsi="Times New Roman" w:cs="Times New Roman"/>
          <w:sz w:val="24"/>
          <w:szCs w:val="24"/>
        </w:rPr>
        <w:t>inched</w:t>
      </w:r>
      <w:r>
        <w:rPr>
          <w:rFonts w:ascii="Times New Roman" w:hAnsi="Times New Roman" w:cs="Times New Roman"/>
          <w:sz w:val="24"/>
          <w:szCs w:val="24"/>
        </w:rPr>
        <w:t xml:space="preserve"> up to $16,926 </w:t>
      </w:r>
      <w:r w:rsidR="00E4086D">
        <w:rPr>
          <w:rFonts w:ascii="Times New Roman" w:hAnsi="Times New Roman" w:cs="Times New Roman"/>
          <w:sz w:val="24"/>
          <w:szCs w:val="24"/>
        </w:rPr>
        <w:t>with</w:t>
      </w:r>
      <w:r>
        <w:rPr>
          <w:rFonts w:ascii="Times New Roman" w:hAnsi="Times New Roman" w:cs="Times New Roman"/>
          <w:sz w:val="24"/>
          <w:szCs w:val="24"/>
        </w:rPr>
        <w:t xml:space="preserve"> </w:t>
      </w:r>
      <w:r w:rsidR="00E4086D">
        <w:rPr>
          <w:rFonts w:ascii="Times New Roman" w:hAnsi="Times New Roman" w:cs="Times New Roman"/>
          <w:sz w:val="24"/>
          <w:szCs w:val="24"/>
        </w:rPr>
        <w:t>a higher</w:t>
      </w:r>
      <w:r>
        <w:rPr>
          <w:rFonts w:ascii="Times New Roman" w:hAnsi="Times New Roman" w:cs="Times New Roman"/>
          <w:sz w:val="24"/>
          <w:szCs w:val="24"/>
        </w:rPr>
        <w:t xml:space="preserve"> median </w:t>
      </w:r>
      <w:r w:rsidR="00E4086D">
        <w:rPr>
          <w:rFonts w:ascii="Times New Roman" w:hAnsi="Times New Roman" w:cs="Times New Roman"/>
          <w:sz w:val="24"/>
          <w:szCs w:val="24"/>
        </w:rPr>
        <w:t>of</w:t>
      </w:r>
      <w:r>
        <w:rPr>
          <w:rFonts w:ascii="Times New Roman" w:hAnsi="Times New Roman" w:cs="Times New Roman"/>
          <w:sz w:val="24"/>
          <w:szCs w:val="24"/>
        </w:rPr>
        <w:t xml:space="preserve"> $10,000. </w:t>
      </w:r>
      <w:r w:rsidR="00FC49AD">
        <w:rPr>
          <w:rFonts w:ascii="Times New Roman" w:hAnsi="Times New Roman" w:cs="Times New Roman"/>
          <w:sz w:val="24"/>
          <w:szCs w:val="24"/>
        </w:rPr>
        <w:t>With</w:t>
      </w:r>
      <w:r>
        <w:rPr>
          <w:rFonts w:ascii="Times New Roman" w:hAnsi="Times New Roman" w:cs="Times New Roman"/>
          <w:sz w:val="24"/>
          <w:szCs w:val="24"/>
        </w:rPr>
        <w:t xml:space="preserve"> the</w:t>
      </w:r>
      <w:r w:rsidR="00FC49AD">
        <w:rPr>
          <w:rFonts w:ascii="Times New Roman" w:hAnsi="Times New Roman" w:cs="Times New Roman"/>
          <w:sz w:val="24"/>
          <w:szCs w:val="24"/>
        </w:rPr>
        <w:t xml:space="preserve"> exclusion of the single</w:t>
      </w:r>
      <w:r>
        <w:rPr>
          <w:rFonts w:ascii="Times New Roman" w:hAnsi="Times New Roman" w:cs="Times New Roman"/>
          <w:sz w:val="24"/>
          <w:szCs w:val="24"/>
        </w:rPr>
        <w:t xml:space="preserve"> $100,000 </w:t>
      </w:r>
      <w:r w:rsidR="00FC49AD">
        <w:rPr>
          <w:rFonts w:ascii="Times New Roman" w:hAnsi="Times New Roman" w:cs="Times New Roman"/>
          <w:sz w:val="24"/>
          <w:szCs w:val="24"/>
        </w:rPr>
        <w:t>outlier value and the $0 values</w:t>
      </w:r>
      <w:r>
        <w:rPr>
          <w:rFonts w:ascii="Times New Roman" w:hAnsi="Times New Roman" w:cs="Times New Roman"/>
          <w:sz w:val="24"/>
          <w:szCs w:val="24"/>
        </w:rPr>
        <w:t xml:space="preserve">, the </w:t>
      </w:r>
      <w:r w:rsidR="00FC49AD">
        <w:rPr>
          <w:rFonts w:ascii="Times New Roman" w:hAnsi="Times New Roman" w:cs="Times New Roman"/>
          <w:sz w:val="24"/>
          <w:szCs w:val="24"/>
        </w:rPr>
        <w:t>average</w:t>
      </w:r>
      <w:r>
        <w:rPr>
          <w:rFonts w:ascii="Times New Roman" w:hAnsi="Times New Roman" w:cs="Times New Roman"/>
          <w:sz w:val="24"/>
          <w:szCs w:val="24"/>
        </w:rPr>
        <w:t xml:space="preserve"> </w:t>
      </w:r>
      <w:r w:rsidR="00FC49AD">
        <w:rPr>
          <w:rFonts w:ascii="Times New Roman" w:hAnsi="Times New Roman" w:cs="Times New Roman"/>
          <w:sz w:val="24"/>
          <w:szCs w:val="24"/>
        </w:rPr>
        <w:t>totals</w:t>
      </w:r>
      <w:r>
        <w:rPr>
          <w:rFonts w:ascii="Times New Roman" w:hAnsi="Times New Roman" w:cs="Times New Roman"/>
          <w:sz w:val="24"/>
          <w:szCs w:val="24"/>
        </w:rPr>
        <w:t xml:space="preserve"> $11,852 </w:t>
      </w:r>
      <w:r w:rsidR="00FC49AD">
        <w:rPr>
          <w:rFonts w:ascii="Times New Roman" w:hAnsi="Times New Roman" w:cs="Times New Roman"/>
          <w:sz w:val="24"/>
          <w:szCs w:val="24"/>
        </w:rPr>
        <w:t>with a</w:t>
      </w:r>
      <w:r>
        <w:rPr>
          <w:rFonts w:ascii="Times New Roman" w:hAnsi="Times New Roman" w:cs="Times New Roman"/>
          <w:sz w:val="24"/>
          <w:szCs w:val="24"/>
        </w:rPr>
        <w:t xml:space="preserve"> median </w:t>
      </w:r>
      <w:r w:rsidR="00FC49AD">
        <w:rPr>
          <w:rFonts w:ascii="Times New Roman" w:hAnsi="Times New Roman" w:cs="Times New Roman"/>
          <w:sz w:val="24"/>
          <w:szCs w:val="24"/>
        </w:rPr>
        <w:t>of</w:t>
      </w:r>
      <w:r>
        <w:rPr>
          <w:rFonts w:ascii="Times New Roman" w:hAnsi="Times New Roman" w:cs="Times New Roman"/>
          <w:sz w:val="24"/>
          <w:szCs w:val="24"/>
        </w:rPr>
        <w:t xml:space="preserve"> $5,500. </w:t>
      </w:r>
      <w:r w:rsidR="007D7DC8">
        <w:rPr>
          <w:rFonts w:ascii="Times New Roman" w:hAnsi="Times New Roman" w:cs="Times New Roman"/>
          <w:sz w:val="24"/>
          <w:szCs w:val="24"/>
        </w:rPr>
        <w:t>By making the assumption that non-respondents see no value in the data and services provided by the Mesonet, d</w:t>
      </w:r>
      <w:r w:rsidR="002A77D1">
        <w:rPr>
          <w:rFonts w:ascii="Times New Roman" w:hAnsi="Times New Roman" w:cs="Times New Roman"/>
          <w:sz w:val="24"/>
          <w:szCs w:val="24"/>
        </w:rPr>
        <w:t>escriptive statistics</w:t>
      </w:r>
      <w:r w:rsidR="007D7DC8">
        <w:rPr>
          <w:rFonts w:ascii="Times New Roman" w:hAnsi="Times New Roman" w:cs="Times New Roman"/>
          <w:sz w:val="24"/>
          <w:szCs w:val="24"/>
        </w:rPr>
        <w:t xml:space="preserve"> on all 40 respondents provided a mean of $5,078 and a standard deviation of $17,075.73. A data set with a large standard deviation is generally representative of</w:t>
      </w:r>
      <w:r w:rsidR="002A77D1">
        <w:rPr>
          <w:rFonts w:ascii="Times New Roman" w:hAnsi="Times New Roman" w:cs="Times New Roman"/>
          <w:sz w:val="24"/>
          <w:szCs w:val="24"/>
        </w:rPr>
        <w:t xml:space="preserve"> values </w:t>
      </w:r>
      <w:r w:rsidR="007D7DC8">
        <w:rPr>
          <w:rFonts w:ascii="Times New Roman" w:hAnsi="Times New Roman" w:cs="Times New Roman"/>
          <w:sz w:val="24"/>
          <w:szCs w:val="24"/>
        </w:rPr>
        <w:t xml:space="preserve">being </w:t>
      </w:r>
      <w:r w:rsidR="002A77D1">
        <w:rPr>
          <w:rFonts w:ascii="Times New Roman" w:hAnsi="Times New Roman" w:cs="Times New Roman"/>
          <w:sz w:val="24"/>
          <w:szCs w:val="24"/>
        </w:rPr>
        <w:t>far from the mean</w:t>
      </w:r>
      <w:r w:rsidR="007D7DC8">
        <w:rPr>
          <w:rFonts w:ascii="Times New Roman" w:hAnsi="Times New Roman" w:cs="Times New Roman"/>
          <w:sz w:val="24"/>
          <w:szCs w:val="24"/>
        </w:rPr>
        <w:t xml:space="preserve">. </w:t>
      </w:r>
      <w:r w:rsidR="00F24AD8">
        <w:rPr>
          <w:rFonts w:ascii="Times New Roman" w:hAnsi="Times New Roman" w:cs="Times New Roman"/>
          <w:sz w:val="24"/>
          <w:szCs w:val="24"/>
        </w:rPr>
        <w:t>The</w:t>
      </w:r>
      <w:r>
        <w:rPr>
          <w:rFonts w:ascii="Times New Roman" w:hAnsi="Times New Roman" w:cs="Times New Roman"/>
          <w:sz w:val="24"/>
          <w:szCs w:val="24"/>
        </w:rPr>
        <w:t xml:space="preserve"> aggregate </w:t>
      </w:r>
      <w:r w:rsidR="00F24AD8">
        <w:rPr>
          <w:rFonts w:ascii="Times New Roman" w:hAnsi="Times New Roman" w:cs="Times New Roman"/>
          <w:sz w:val="24"/>
          <w:szCs w:val="24"/>
        </w:rPr>
        <w:t xml:space="preserve">one year </w:t>
      </w:r>
      <w:r w:rsidR="000F1AC9">
        <w:rPr>
          <w:rFonts w:ascii="Times New Roman" w:hAnsi="Times New Roman" w:cs="Times New Roman"/>
          <w:sz w:val="24"/>
          <w:szCs w:val="24"/>
        </w:rPr>
        <w:t>value</w:t>
      </w:r>
      <w:r>
        <w:rPr>
          <w:rFonts w:ascii="Times New Roman" w:hAnsi="Times New Roman" w:cs="Times New Roman"/>
          <w:sz w:val="24"/>
          <w:szCs w:val="24"/>
        </w:rPr>
        <w:t xml:space="preserve"> for the </w:t>
      </w:r>
      <w:r w:rsidR="000F1AC9">
        <w:rPr>
          <w:rFonts w:ascii="Times New Roman" w:hAnsi="Times New Roman" w:cs="Times New Roman"/>
          <w:sz w:val="24"/>
          <w:szCs w:val="24"/>
        </w:rPr>
        <w:t>Oklahoma Mesonet,</w:t>
      </w:r>
      <w:r w:rsidR="00F24AD8">
        <w:rPr>
          <w:rFonts w:ascii="Times New Roman" w:hAnsi="Times New Roman" w:cs="Times New Roman"/>
          <w:sz w:val="24"/>
          <w:szCs w:val="24"/>
        </w:rPr>
        <w:t xml:space="preserve"> from the $5,078 mean </w:t>
      </w:r>
      <w:r w:rsidR="000F1AC9">
        <w:rPr>
          <w:rFonts w:ascii="Times New Roman" w:hAnsi="Times New Roman" w:cs="Times New Roman"/>
          <w:sz w:val="24"/>
          <w:szCs w:val="24"/>
        </w:rPr>
        <w:t>and</w:t>
      </w:r>
      <w:r w:rsidR="00F24AD8">
        <w:rPr>
          <w:rFonts w:ascii="Times New Roman" w:hAnsi="Times New Roman" w:cs="Times New Roman"/>
          <w:sz w:val="24"/>
          <w:szCs w:val="24"/>
        </w:rPr>
        <w:t xml:space="preserve"> the assumption that the same proportion of respondents</w:t>
      </w:r>
      <w:r w:rsidR="000F1AC9">
        <w:rPr>
          <w:rFonts w:ascii="Times New Roman" w:hAnsi="Times New Roman" w:cs="Times New Roman"/>
          <w:sz w:val="24"/>
          <w:szCs w:val="24"/>
        </w:rPr>
        <w:t xml:space="preserve"> that provided a positive value (30% of the population)</w:t>
      </w:r>
      <w:r w:rsidR="00F24AD8">
        <w:rPr>
          <w:rFonts w:ascii="Times New Roman" w:hAnsi="Times New Roman" w:cs="Times New Roman"/>
          <w:sz w:val="24"/>
          <w:szCs w:val="24"/>
        </w:rPr>
        <w:t xml:space="preserve"> stands true for the </w:t>
      </w:r>
      <w:r w:rsidR="000F1AC9">
        <w:rPr>
          <w:rFonts w:ascii="Times New Roman" w:hAnsi="Times New Roman" w:cs="Times New Roman"/>
          <w:sz w:val="24"/>
          <w:szCs w:val="24"/>
        </w:rPr>
        <w:t xml:space="preserve">79,600 farms in the state </w:t>
      </w:r>
      <w:sdt>
        <w:sdtPr>
          <w:rPr>
            <w:rFonts w:ascii="Times New Roman" w:hAnsi="Times New Roman" w:cs="Times New Roman"/>
            <w:sz w:val="24"/>
            <w:szCs w:val="24"/>
          </w:rPr>
          <w:id w:val="-1612815233"/>
          <w:citation/>
        </w:sdtPr>
        <w:sdtContent>
          <w:r w:rsidR="000F1AC9">
            <w:rPr>
              <w:rFonts w:ascii="Times New Roman" w:hAnsi="Times New Roman" w:cs="Times New Roman"/>
              <w:sz w:val="24"/>
              <w:szCs w:val="24"/>
            </w:rPr>
            <w:fldChar w:fldCharType="begin"/>
          </w:r>
          <w:r w:rsidR="000F1AC9">
            <w:rPr>
              <w:rFonts w:ascii="Times New Roman" w:hAnsi="Times New Roman" w:cs="Times New Roman"/>
              <w:sz w:val="24"/>
              <w:szCs w:val="24"/>
            </w:rPr>
            <w:instrText xml:space="preserve"> CITATION Okl15 \l 1033 </w:instrText>
          </w:r>
          <w:r w:rsidR="000F1AC9">
            <w:rPr>
              <w:rFonts w:ascii="Times New Roman" w:hAnsi="Times New Roman" w:cs="Times New Roman"/>
              <w:sz w:val="24"/>
              <w:szCs w:val="24"/>
            </w:rPr>
            <w:fldChar w:fldCharType="separate"/>
          </w:r>
          <w:r w:rsidR="005E4391" w:rsidRPr="005E4391">
            <w:rPr>
              <w:rFonts w:ascii="Times New Roman" w:hAnsi="Times New Roman" w:cs="Times New Roman"/>
              <w:noProof/>
              <w:sz w:val="24"/>
              <w:szCs w:val="24"/>
            </w:rPr>
            <w:t>(Oklahoma Department of Agriculture, Food and Forestry, 2015)</w:t>
          </w:r>
          <w:r w:rsidR="000F1AC9">
            <w:rPr>
              <w:rFonts w:ascii="Times New Roman" w:hAnsi="Times New Roman" w:cs="Times New Roman"/>
              <w:sz w:val="24"/>
              <w:szCs w:val="24"/>
            </w:rPr>
            <w:fldChar w:fldCharType="end"/>
          </w:r>
        </w:sdtContent>
      </w:sdt>
      <w:r w:rsidR="000F1AC9">
        <w:rPr>
          <w:rFonts w:ascii="Times New Roman" w:hAnsi="Times New Roman" w:cs="Times New Roman"/>
          <w:sz w:val="24"/>
          <w:szCs w:val="24"/>
        </w:rPr>
        <w:t xml:space="preserve">, was </w:t>
      </w:r>
      <w:r w:rsidR="00FC49AD">
        <w:rPr>
          <w:rFonts w:ascii="Times New Roman" w:hAnsi="Times New Roman" w:cs="Times New Roman"/>
          <w:sz w:val="24"/>
          <w:szCs w:val="24"/>
        </w:rPr>
        <w:t>estimated at</w:t>
      </w:r>
      <w:r>
        <w:rPr>
          <w:rFonts w:ascii="Times New Roman" w:hAnsi="Times New Roman" w:cs="Times New Roman"/>
          <w:sz w:val="24"/>
          <w:szCs w:val="24"/>
        </w:rPr>
        <w:t xml:space="preserve"> </w:t>
      </w:r>
      <w:r w:rsidR="000F1AC9">
        <w:rPr>
          <w:rFonts w:ascii="Times New Roman" w:hAnsi="Times New Roman" w:cs="Times New Roman"/>
          <w:sz w:val="24"/>
          <w:szCs w:val="24"/>
        </w:rPr>
        <w:t>$121,262,640</w:t>
      </w:r>
      <w:r w:rsidR="00051684">
        <w:rPr>
          <w:rFonts w:ascii="Times New Roman" w:hAnsi="Times New Roman" w:cs="Times New Roman"/>
          <w:sz w:val="24"/>
          <w:szCs w:val="24"/>
        </w:rPr>
        <w:t>.</w:t>
      </w:r>
      <w:r w:rsidR="00F57208" w:rsidRPr="000D3E29">
        <w:rPr>
          <w:rFonts w:ascii="Times New Roman" w:hAnsi="Times New Roman" w:cs="Times New Roman"/>
          <w:sz w:val="24"/>
          <w:szCs w:val="24"/>
        </w:rPr>
        <w:t xml:space="preserve"> </w:t>
      </w:r>
    </w:p>
    <w:p w:rsidR="001E798F" w:rsidRPr="005F45DC" w:rsidRDefault="001E798F" w:rsidP="00034E36">
      <w:pPr>
        <w:pStyle w:val="ListParagraph"/>
        <w:widowControl w:val="0"/>
        <w:numPr>
          <w:ilvl w:val="0"/>
          <w:numId w:val="24"/>
        </w:numPr>
        <w:spacing w:line="480" w:lineRule="auto"/>
        <w:rPr>
          <w:rFonts w:ascii="Times New Roman" w:hAnsi="Times New Roman" w:cs="Times New Roman"/>
          <w:b/>
          <w:sz w:val="28"/>
          <w:szCs w:val="24"/>
        </w:rPr>
      </w:pPr>
      <w:r w:rsidRPr="005F45DC">
        <w:rPr>
          <w:rFonts w:ascii="Times New Roman" w:hAnsi="Times New Roman" w:cs="Times New Roman"/>
          <w:b/>
          <w:sz w:val="28"/>
          <w:szCs w:val="24"/>
        </w:rPr>
        <w:t>Conclusion</w:t>
      </w:r>
    </w:p>
    <w:p w:rsidR="0043456E" w:rsidRDefault="001E798F" w:rsidP="000D3E29">
      <w:pPr>
        <w:widowControl w:val="0"/>
        <w:spacing w:line="480" w:lineRule="auto"/>
        <w:ind w:firstLine="360"/>
        <w:jc w:val="both"/>
        <w:rPr>
          <w:rFonts w:ascii="Times New Roman" w:hAnsi="Times New Roman" w:cs="Times New Roman"/>
          <w:sz w:val="24"/>
          <w:szCs w:val="24"/>
        </w:rPr>
      </w:pPr>
      <w:r>
        <w:rPr>
          <w:rFonts w:ascii="Times New Roman" w:hAnsi="Times New Roman" w:cs="Times New Roman"/>
          <w:sz w:val="24"/>
          <w:szCs w:val="24"/>
        </w:rPr>
        <w:t xml:space="preserve">This study provides insight into the importance of weather monitoring networks and into what factors contribute to differences in value </w:t>
      </w:r>
      <w:r w:rsidR="0087472B">
        <w:rPr>
          <w:rFonts w:ascii="Times New Roman" w:hAnsi="Times New Roman" w:cs="Times New Roman"/>
          <w:sz w:val="24"/>
          <w:szCs w:val="24"/>
        </w:rPr>
        <w:t>judgments</w:t>
      </w:r>
      <w:r>
        <w:rPr>
          <w:rFonts w:ascii="Times New Roman" w:hAnsi="Times New Roman" w:cs="Times New Roman"/>
          <w:sz w:val="24"/>
          <w:szCs w:val="24"/>
        </w:rPr>
        <w:t xml:space="preserve"> by agricultural producers for weather monitoring networks by analyzing the Oklahoma Mesonet.</w:t>
      </w:r>
      <w:r w:rsidR="00230942">
        <w:rPr>
          <w:rFonts w:ascii="Times New Roman" w:hAnsi="Times New Roman" w:cs="Times New Roman"/>
          <w:sz w:val="24"/>
          <w:szCs w:val="24"/>
        </w:rPr>
        <w:t xml:space="preserve"> </w:t>
      </w:r>
      <w:r w:rsidR="00643BCD">
        <w:rPr>
          <w:rFonts w:ascii="Times New Roman" w:hAnsi="Times New Roman" w:cs="Times New Roman"/>
          <w:sz w:val="24"/>
          <w:szCs w:val="24"/>
        </w:rPr>
        <w:t xml:space="preserve">On the improvement to farm profitability scaled question from (0) to (10), </w:t>
      </w:r>
      <w:r w:rsidR="00D778B1">
        <w:rPr>
          <w:rFonts w:ascii="Times New Roman" w:hAnsi="Times New Roman" w:cs="Times New Roman"/>
          <w:sz w:val="24"/>
          <w:szCs w:val="24"/>
        </w:rPr>
        <w:t xml:space="preserve">all </w:t>
      </w:r>
      <w:r w:rsidR="00643BCD">
        <w:rPr>
          <w:rFonts w:ascii="Times New Roman" w:hAnsi="Times New Roman" w:cs="Times New Roman"/>
          <w:sz w:val="24"/>
          <w:szCs w:val="24"/>
        </w:rPr>
        <w:t>respondents either provided a (0) value or a value higher than (5), and only one of the respondents actively using the Mesonet for their farming decisions provided a (0) value, the rest had values higher than (5).</w:t>
      </w:r>
      <w:r w:rsidR="00585C09">
        <w:rPr>
          <w:rFonts w:ascii="Times New Roman" w:hAnsi="Times New Roman" w:cs="Times New Roman"/>
          <w:sz w:val="24"/>
          <w:szCs w:val="24"/>
        </w:rPr>
        <w:t xml:space="preserve"> </w:t>
      </w:r>
      <w:r w:rsidR="00D778B1">
        <w:rPr>
          <w:rFonts w:ascii="Times New Roman" w:hAnsi="Times New Roman" w:cs="Times New Roman"/>
          <w:sz w:val="24"/>
          <w:szCs w:val="24"/>
        </w:rPr>
        <w:t>This</w:t>
      </w:r>
      <w:r w:rsidR="00643BCD">
        <w:rPr>
          <w:rFonts w:ascii="Times New Roman" w:hAnsi="Times New Roman" w:cs="Times New Roman"/>
          <w:sz w:val="24"/>
          <w:szCs w:val="24"/>
        </w:rPr>
        <w:t xml:space="preserve"> data</w:t>
      </w:r>
      <w:r w:rsidR="00585C09">
        <w:rPr>
          <w:rFonts w:ascii="Times New Roman" w:hAnsi="Times New Roman" w:cs="Times New Roman"/>
          <w:sz w:val="24"/>
          <w:szCs w:val="24"/>
        </w:rPr>
        <w:t xml:space="preserve"> therefore</w:t>
      </w:r>
      <w:r w:rsidR="00643BCD">
        <w:rPr>
          <w:rFonts w:ascii="Times New Roman" w:hAnsi="Times New Roman" w:cs="Times New Roman"/>
          <w:sz w:val="24"/>
          <w:szCs w:val="24"/>
        </w:rPr>
        <w:t xml:space="preserve"> suggests that there is a</w:t>
      </w:r>
      <w:r w:rsidR="00585C09">
        <w:rPr>
          <w:rFonts w:ascii="Times New Roman" w:hAnsi="Times New Roman" w:cs="Times New Roman"/>
          <w:sz w:val="24"/>
          <w:szCs w:val="24"/>
        </w:rPr>
        <w:t>n overall</w:t>
      </w:r>
      <w:r w:rsidR="00643BCD">
        <w:rPr>
          <w:rFonts w:ascii="Times New Roman" w:hAnsi="Times New Roman" w:cs="Times New Roman"/>
          <w:sz w:val="24"/>
          <w:szCs w:val="24"/>
        </w:rPr>
        <w:t xml:space="preserve"> positive contribution </w:t>
      </w:r>
      <w:r w:rsidR="00643BCD">
        <w:rPr>
          <w:rFonts w:ascii="Times New Roman" w:hAnsi="Times New Roman" w:cs="Times New Roman"/>
          <w:sz w:val="24"/>
          <w:szCs w:val="24"/>
        </w:rPr>
        <w:lastRenderedPageBreak/>
        <w:t xml:space="preserve">to farm profitability </w:t>
      </w:r>
      <w:r w:rsidR="00D778B1">
        <w:rPr>
          <w:rFonts w:ascii="Times New Roman" w:hAnsi="Times New Roman" w:cs="Times New Roman"/>
          <w:sz w:val="24"/>
          <w:szCs w:val="24"/>
        </w:rPr>
        <w:t>perceived from using the</w:t>
      </w:r>
      <w:r w:rsidR="00643BCD">
        <w:rPr>
          <w:rFonts w:ascii="Times New Roman" w:hAnsi="Times New Roman" w:cs="Times New Roman"/>
          <w:sz w:val="24"/>
          <w:szCs w:val="24"/>
        </w:rPr>
        <w:t xml:space="preserve"> Mesonet weather information</w:t>
      </w:r>
      <w:r w:rsidR="00D778B1">
        <w:rPr>
          <w:rFonts w:ascii="Times New Roman" w:hAnsi="Times New Roman" w:cs="Times New Roman"/>
          <w:sz w:val="24"/>
          <w:szCs w:val="24"/>
        </w:rPr>
        <w:t xml:space="preserve"> and data</w:t>
      </w:r>
      <w:r w:rsidR="00585C09">
        <w:rPr>
          <w:rFonts w:ascii="Times New Roman" w:hAnsi="Times New Roman" w:cs="Times New Roman"/>
          <w:sz w:val="24"/>
          <w:szCs w:val="24"/>
        </w:rPr>
        <w:t xml:space="preserve"> for farming decisions</w:t>
      </w:r>
      <w:r w:rsidR="00643BCD">
        <w:rPr>
          <w:rFonts w:ascii="Times New Roman" w:hAnsi="Times New Roman" w:cs="Times New Roman"/>
          <w:sz w:val="24"/>
          <w:szCs w:val="24"/>
        </w:rPr>
        <w:t>.</w:t>
      </w:r>
      <w:r w:rsidR="001D0D30">
        <w:rPr>
          <w:rFonts w:ascii="Times New Roman" w:hAnsi="Times New Roman" w:cs="Times New Roman"/>
          <w:sz w:val="24"/>
          <w:szCs w:val="24"/>
        </w:rPr>
        <w:t xml:space="preserve"> In other words, no active Mesonet user finds that the Mesonet’s contribution to farm profitability falls within the 1-4 scale which would indicate that, although the information is being actively used, it does not provide much added value.</w:t>
      </w:r>
      <w:r w:rsidR="00585C09">
        <w:rPr>
          <w:rFonts w:ascii="Times New Roman" w:hAnsi="Times New Roman" w:cs="Times New Roman"/>
          <w:sz w:val="24"/>
          <w:szCs w:val="24"/>
        </w:rPr>
        <w:t xml:space="preserve"> Further delving into the results, it was determined that</w:t>
      </w:r>
      <w:r w:rsidR="00D778B1">
        <w:rPr>
          <w:rFonts w:ascii="Times New Roman" w:hAnsi="Times New Roman" w:cs="Times New Roman"/>
          <w:sz w:val="24"/>
          <w:szCs w:val="24"/>
        </w:rPr>
        <w:t xml:space="preserve"> the</w:t>
      </w:r>
      <w:r w:rsidR="00585C09">
        <w:rPr>
          <w:rFonts w:ascii="Times New Roman" w:hAnsi="Times New Roman" w:cs="Times New Roman"/>
          <w:sz w:val="24"/>
          <w:szCs w:val="24"/>
        </w:rPr>
        <w:t xml:space="preserve"> c</w:t>
      </w:r>
      <w:r w:rsidR="00230942">
        <w:rPr>
          <w:rFonts w:ascii="Times New Roman" w:hAnsi="Times New Roman" w:cs="Times New Roman"/>
          <w:sz w:val="24"/>
          <w:szCs w:val="24"/>
        </w:rPr>
        <w:t xml:space="preserve">onsistent use of weather monitoring information from the Oklahoma Mesonet by individual farmers led to </w:t>
      </w:r>
      <w:r w:rsidR="00B97FDA">
        <w:rPr>
          <w:rFonts w:ascii="Times New Roman" w:hAnsi="Times New Roman" w:cs="Times New Roman"/>
          <w:sz w:val="24"/>
          <w:szCs w:val="24"/>
        </w:rPr>
        <w:t>higher</w:t>
      </w:r>
      <w:r w:rsidR="00D778B1">
        <w:rPr>
          <w:rFonts w:ascii="Times New Roman" w:hAnsi="Times New Roman" w:cs="Times New Roman"/>
          <w:sz w:val="24"/>
          <w:szCs w:val="24"/>
        </w:rPr>
        <w:t xml:space="preserve"> levels of importance </w:t>
      </w:r>
      <w:r w:rsidR="00B97FDA">
        <w:rPr>
          <w:rFonts w:ascii="Times New Roman" w:hAnsi="Times New Roman" w:cs="Times New Roman"/>
          <w:sz w:val="24"/>
          <w:szCs w:val="24"/>
        </w:rPr>
        <w:t xml:space="preserve">being </w:t>
      </w:r>
      <w:r w:rsidR="00D778B1">
        <w:rPr>
          <w:rFonts w:ascii="Times New Roman" w:hAnsi="Times New Roman" w:cs="Times New Roman"/>
          <w:sz w:val="24"/>
          <w:szCs w:val="24"/>
        </w:rPr>
        <w:t>placed on</w:t>
      </w:r>
      <w:r w:rsidR="00B97FDA">
        <w:rPr>
          <w:rFonts w:ascii="Times New Roman" w:hAnsi="Times New Roman" w:cs="Times New Roman"/>
          <w:sz w:val="24"/>
          <w:szCs w:val="24"/>
        </w:rPr>
        <w:t xml:space="preserve"> the</w:t>
      </w:r>
      <w:r w:rsidR="00230942">
        <w:rPr>
          <w:rFonts w:ascii="Times New Roman" w:hAnsi="Times New Roman" w:cs="Times New Roman"/>
          <w:sz w:val="24"/>
          <w:szCs w:val="24"/>
        </w:rPr>
        <w:t xml:space="preserve"> Mesonet information</w:t>
      </w:r>
      <w:r w:rsidR="00B97FDA">
        <w:rPr>
          <w:rFonts w:ascii="Times New Roman" w:hAnsi="Times New Roman" w:cs="Times New Roman"/>
          <w:sz w:val="24"/>
          <w:szCs w:val="24"/>
        </w:rPr>
        <w:t>’s contribution</w:t>
      </w:r>
      <w:r w:rsidR="00230942">
        <w:rPr>
          <w:rFonts w:ascii="Times New Roman" w:hAnsi="Times New Roman" w:cs="Times New Roman"/>
          <w:sz w:val="24"/>
          <w:szCs w:val="24"/>
        </w:rPr>
        <w:t xml:space="preserve"> to farm profitability.</w:t>
      </w:r>
      <w:r w:rsidR="001D0D30">
        <w:rPr>
          <w:rFonts w:ascii="Times New Roman" w:hAnsi="Times New Roman" w:cs="Times New Roman"/>
          <w:sz w:val="24"/>
          <w:szCs w:val="24"/>
        </w:rPr>
        <w:t xml:space="preserve"> This is demonstrated with the high level of correlation between the results of both Q9 and Q11 and with the significant increase in the average level of importance given to Mesonet observations by active users who indicated using the Mesonet every day.</w:t>
      </w:r>
      <w:r w:rsidR="00230942">
        <w:rPr>
          <w:rFonts w:ascii="Times New Roman" w:hAnsi="Times New Roman" w:cs="Times New Roman"/>
          <w:sz w:val="24"/>
          <w:szCs w:val="24"/>
        </w:rPr>
        <w:t xml:space="preserve"> There was no conclusive </w:t>
      </w:r>
      <w:r w:rsidR="00FC49AD">
        <w:rPr>
          <w:rFonts w:ascii="Times New Roman" w:hAnsi="Times New Roman" w:cs="Times New Roman"/>
          <w:sz w:val="24"/>
          <w:szCs w:val="24"/>
        </w:rPr>
        <w:t xml:space="preserve">statistical </w:t>
      </w:r>
      <w:r w:rsidR="00230942">
        <w:rPr>
          <w:rFonts w:ascii="Times New Roman" w:hAnsi="Times New Roman" w:cs="Times New Roman"/>
          <w:sz w:val="24"/>
          <w:szCs w:val="24"/>
        </w:rPr>
        <w:t>relationship</w:t>
      </w:r>
      <w:r w:rsidR="000D3E29">
        <w:rPr>
          <w:rFonts w:ascii="Times New Roman" w:hAnsi="Times New Roman" w:cs="Times New Roman"/>
          <w:sz w:val="24"/>
          <w:szCs w:val="24"/>
        </w:rPr>
        <w:t xml:space="preserve"> or correlation</w:t>
      </w:r>
      <w:r w:rsidR="00230942">
        <w:rPr>
          <w:rFonts w:ascii="Times New Roman" w:hAnsi="Times New Roman" w:cs="Times New Roman"/>
          <w:sz w:val="24"/>
          <w:szCs w:val="24"/>
        </w:rPr>
        <w:t xml:space="preserve"> found between</w:t>
      </w:r>
      <w:r w:rsidR="00006CB9">
        <w:rPr>
          <w:rFonts w:ascii="Times New Roman" w:hAnsi="Times New Roman" w:cs="Times New Roman"/>
          <w:sz w:val="24"/>
          <w:szCs w:val="24"/>
        </w:rPr>
        <w:t xml:space="preserve"> the level of importance of Mesonet information and</w:t>
      </w:r>
      <w:r w:rsidR="00230942">
        <w:rPr>
          <w:rFonts w:ascii="Times New Roman" w:hAnsi="Times New Roman" w:cs="Times New Roman"/>
          <w:sz w:val="24"/>
          <w:szCs w:val="24"/>
        </w:rPr>
        <w:t xml:space="preserve"> a number of the hypothesized factors such as</w:t>
      </w:r>
      <w:r w:rsidR="00006CB9">
        <w:rPr>
          <w:rFonts w:ascii="Times New Roman" w:hAnsi="Times New Roman" w:cs="Times New Roman"/>
          <w:sz w:val="24"/>
          <w:szCs w:val="24"/>
        </w:rPr>
        <w:t xml:space="preserve"> experience with weather related losses, educational levels,</w:t>
      </w:r>
      <w:r w:rsidR="007A1386">
        <w:rPr>
          <w:rFonts w:ascii="Times New Roman" w:hAnsi="Times New Roman" w:cs="Times New Roman"/>
          <w:sz w:val="24"/>
          <w:szCs w:val="24"/>
        </w:rPr>
        <w:t xml:space="preserve"> cattle operations, </w:t>
      </w:r>
      <w:r w:rsidR="00006CB9">
        <w:rPr>
          <w:rFonts w:ascii="Times New Roman" w:hAnsi="Times New Roman" w:cs="Times New Roman"/>
          <w:sz w:val="24"/>
          <w:szCs w:val="24"/>
        </w:rPr>
        <w:t>and farmer age.</w:t>
      </w:r>
      <w:r w:rsidR="00FC49AD">
        <w:rPr>
          <w:rFonts w:ascii="Times New Roman" w:hAnsi="Times New Roman" w:cs="Times New Roman"/>
          <w:sz w:val="24"/>
          <w:szCs w:val="24"/>
        </w:rPr>
        <w:t xml:space="preserve"> There </w:t>
      </w:r>
      <w:r w:rsidR="000D3E29">
        <w:rPr>
          <w:rFonts w:ascii="Times New Roman" w:hAnsi="Times New Roman" w:cs="Times New Roman"/>
          <w:sz w:val="24"/>
          <w:szCs w:val="24"/>
        </w:rPr>
        <w:t>was</w:t>
      </w:r>
      <w:r w:rsidR="00FC49AD">
        <w:rPr>
          <w:rFonts w:ascii="Times New Roman" w:hAnsi="Times New Roman" w:cs="Times New Roman"/>
          <w:sz w:val="24"/>
          <w:szCs w:val="24"/>
        </w:rPr>
        <w:t xml:space="preserve"> however</w:t>
      </w:r>
      <w:r w:rsidR="000D3E29">
        <w:rPr>
          <w:rFonts w:ascii="Times New Roman" w:hAnsi="Times New Roman" w:cs="Times New Roman"/>
          <w:sz w:val="24"/>
          <w:szCs w:val="24"/>
        </w:rPr>
        <w:t xml:space="preserve"> a</w:t>
      </w:r>
      <w:r w:rsidR="00FC49AD">
        <w:rPr>
          <w:rFonts w:ascii="Times New Roman" w:hAnsi="Times New Roman" w:cs="Times New Roman"/>
          <w:sz w:val="24"/>
          <w:szCs w:val="24"/>
        </w:rPr>
        <w:t xml:space="preserve"> </w:t>
      </w:r>
      <w:r w:rsidR="005A0BF9">
        <w:rPr>
          <w:rFonts w:ascii="Times New Roman" w:hAnsi="Times New Roman" w:cs="Times New Roman"/>
          <w:sz w:val="24"/>
          <w:szCs w:val="24"/>
        </w:rPr>
        <w:t>somewhat significant</w:t>
      </w:r>
      <w:r w:rsidR="00FC49AD">
        <w:rPr>
          <w:rFonts w:ascii="Times New Roman" w:hAnsi="Times New Roman" w:cs="Times New Roman"/>
          <w:sz w:val="24"/>
          <w:szCs w:val="24"/>
        </w:rPr>
        <w:t xml:space="preserve"> to significant</w:t>
      </w:r>
      <w:r w:rsidR="006164E9">
        <w:rPr>
          <w:rFonts w:ascii="Times New Roman" w:hAnsi="Times New Roman" w:cs="Times New Roman"/>
          <w:sz w:val="24"/>
          <w:szCs w:val="24"/>
        </w:rPr>
        <w:t xml:space="preserve"> </w:t>
      </w:r>
      <w:r w:rsidR="000D3E29">
        <w:rPr>
          <w:rFonts w:ascii="Times New Roman" w:hAnsi="Times New Roman" w:cs="Times New Roman"/>
          <w:sz w:val="24"/>
          <w:szCs w:val="24"/>
        </w:rPr>
        <w:t>positive correlation of over 0.50</w:t>
      </w:r>
      <w:r w:rsidR="006164E9">
        <w:rPr>
          <w:rFonts w:ascii="Times New Roman" w:hAnsi="Times New Roman" w:cs="Times New Roman"/>
          <w:sz w:val="24"/>
          <w:szCs w:val="24"/>
        </w:rPr>
        <w:t xml:space="preserve"> found betwee</w:t>
      </w:r>
      <w:r w:rsidR="006164E9" w:rsidRPr="000A5228">
        <w:rPr>
          <w:rFonts w:ascii="Times New Roman" w:hAnsi="Times New Roman" w:cs="Times New Roman"/>
          <w:sz w:val="24"/>
          <w:szCs w:val="24"/>
        </w:rPr>
        <w:t>n</w:t>
      </w:r>
      <w:r w:rsidR="000A5228">
        <w:rPr>
          <w:rFonts w:ascii="Times New Roman" w:hAnsi="Times New Roman" w:cs="Times New Roman"/>
          <w:sz w:val="24"/>
          <w:szCs w:val="24"/>
        </w:rPr>
        <w:t xml:space="preserve"> the consistency of use and with users who identified having</w:t>
      </w:r>
      <w:r w:rsidR="00B97FDA">
        <w:rPr>
          <w:rFonts w:ascii="Times New Roman" w:hAnsi="Times New Roman" w:cs="Times New Roman"/>
          <w:sz w:val="24"/>
          <w:szCs w:val="24"/>
        </w:rPr>
        <w:t xml:space="preserve"> first</w:t>
      </w:r>
      <w:r w:rsidR="000A5228">
        <w:rPr>
          <w:rFonts w:ascii="Times New Roman" w:hAnsi="Times New Roman" w:cs="Times New Roman"/>
          <w:sz w:val="24"/>
          <w:szCs w:val="24"/>
        </w:rPr>
        <w:t xml:space="preserve"> used the</w:t>
      </w:r>
      <w:r w:rsidR="00B97FDA">
        <w:rPr>
          <w:rFonts w:ascii="Times New Roman" w:hAnsi="Times New Roman" w:cs="Times New Roman"/>
          <w:sz w:val="24"/>
          <w:szCs w:val="24"/>
        </w:rPr>
        <w:t xml:space="preserve"> Oklahoma</w:t>
      </w:r>
      <w:r w:rsidR="000A5228">
        <w:rPr>
          <w:rFonts w:ascii="Times New Roman" w:hAnsi="Times New Roman" w:cs="Times New Roman"/>
          <w:sz w:val="24"/>
          <w:szCs w:val="24"/>
        </w:rPr>
        <w:t xml:space="preserve"> Mesonet </w:t>
      </w:r>
      <w:r w:rsidR="00B97FDA">
        <w:rPr>
          <w:rFonts w:ascii="Times New Roman" w:hAnsi="Times New Roman" w:cs="Times New Roman"/>
          <w:sz w:val="24"/>
          <w:szCs w:val="24"/>
        </w:rPr>
        <w:t>in</w:t>
      </w:r>
      <w:r w:rsidR="000A5228">
        <w:rPr>
          <w:rFonts w:ascii="Times New Roman" w:hAnsi="Times New Roman" w:cs="Times New Roman"/>
          <w:sz w:val="24"/>
          <w:szCs w:val="24"/>
        </w:rPr>
        <w:t xml:space="preserve"> the 1990’s</w:t>
      </w:r>
      <w:r w:rsidR="000D3E29">
        <w:rPr>
          <w:rFonts w:ascii="Times New Roman" w:hAnsi="Times New Roman" w:cs="Times New Roman"/>
          <w:sz w:val="24"/>
          <w:szCs w:val="24"/>
        </w:rPr>
        <w:t>. There was also a positive relationship found</w:t>
      </w:r>
      <w:r w:rsidR="005A0BF9">
        <w:rPr>
          <w:rFonts w:ascii="Times New Roman" w:hAnsi="Times New Roman" w:cs="Times New Roman"/>
          <w:sz w:val="24"/>
          <w:szCs w:val="24"/>
        </w:rPr>
        <w:t xml:space="preserve"> with </w:t>
      </w:r>
      <w:r w:rsidR="000D3E29">
        <w:rPr>
          <w:rFonts w:ascii="Times New Roman" w:hAnsi="Times New Roman" w:cs="Times New Roman"/>
          <w:sz w:val="24"/>
          <w:szCs w:val="24"/>
        </w:rPr>
        <w:t xml:space="preserve">farmers who indicated using </w:t>
      </w:r>
      <w:r w:rsidR="005A0BF9">
        <w:rPr>
          <w:rFonts w:ascii="Times New Roman" w:hAnsi="Times New Roman" w:cs="Times New Roman"/>
          <w:sz w:val="24"/>
          <w:szCs w:val="24"/>
        </w:rPr>
        <w:t>the</w:t>
      </w:r>
      <w:r w:rsidR="000D3E29">
        <w:rPr>
          <w:rFonts w:ascii="Times New Roman" w:hAnsi="Times New Roman" w:cs="Times New Roman"/>
          <w:sz w:val="24"/>
          <w:szCs w:val="24"/>
        </w:rPr>
        <w:t xml:space="preserve"> ‘First Hollow Stem Advisor’, the ‘Cattle Comfort Advisor’, and the</w:t>
      </w:r>
      <w:r w:rsidR="005A0BF9">
        <w:rPr>
          <w:rFonts w:ascii="Times New Roman" w:hAnsi="Times New Roman" w:cs="Times New Roman"/>
          <w:sz w:val="24"/>
          <w:szCs w:val="24"/>
        </w:rPr>
        <w:t xml:space="preserve"> </w:t>
      </w:r>
      <w:r w:rsidR="000D3E29">
        <w:rPr>
          <w:rFonts w:ascii="Times New Roman" w:hAnsi="Times New Roman" w:cs="Times New Roman"/>
          <w:sz w:val="24"/>
          <w:szCs w:val="24"/>
        </w:rPr>
        <w:t>‘</w:t>
      </w:r>
      <w:r w:rsidR="005A0BF9">
        <w:rPr>
          <w:rFonts w:ascii="Times New Roman" w:hAnsi="Times New Roman" w:cs="Times New Roman"/>
          <w:sz w:val="24"/>
          <w:szCs w:val="24"/>
        </w:rPr>
        <w:t>Drift Risk Advisor</w:t>
      </w:r>
      <w:r w:rsidR="000D3E29">
        <w:rPr>
          <w:rFonts w:ascii="Times New Roman" w:hAnsi="Times New Roman" w:cs="Times New Roman"/>
          <w:sz w:val="24"/>
          <w:szCs w:val="24"/>
        </w:rPr>
        <w:t xml:space="preserve">.’ The ‘Cattle Comfort Advisor’ and the ‘First Hollow Stem Advisor’ were second and third to last </w:t>
      </w:r>
      <w:r w:rsidR="00D9243A">
        <w:rPr>
          <w:rFonts w:ascii="Times New Roman" w:hAnsi="Times New Roman" w:cs="Times New Roman"/>
          <w:sz w:val="24"/>
          <w:szCs w:val="24"/>
        </w:rPr>
        <w:t xml:space="preserve">in terms of overall identified use to non-use by survey respondents. This indicates that the small group of farmers who indicated using one of the two tools believe that the Oklahoma Mesonet highly contributes to their farm profitability. This finding can allow Mesonet operators to further assess the impact to perceived profitability of specific tools and to further communicate </w:t>
      </w:r>
      <w:r w:rsidR="00D9243A">
        <w:rPr>
          <w:rFonts w:ascii="Times New Roman" w:hAnsi="Times New Roman" w:cs="Times New Roman"/>
          <w:sz w:val="24"/>
          <w:szCs w:val="24"/>
        </w:rPr>
        <w:lastRenderedPageBreak/>
        <w:t xml:space="preserve">the perceived benefits to potential users of tools that have been identified by current users as having a high perceived impact to farm profitability. Significant </w:t>
      </w:r>
      <w:r w:rsidR="0043456E">
        <w:rPr>
          <w:rFonts w:ascii="Times New Roman" w:hAnsi="Times New Roman" w:cs="Times New Roman"/>
          <w:sz w:val="24"/>
          <w:szCs w:val="24"/>
        </w:rPr>
        <w:t xml:space="preserve">Mesonet levels of importance to profitability </w:t>
      </w:r>
      <w:r w:rsidR="00D9243A">
        <w:rPr>
          <w:rFonts w:ascii="Times New Roman" w:hAnsi="Times New Roman" w:cs="Times New Roman"/>
          <w:sz w:val="24"/>
          <w:szCs w:val="24"/>
        </w:rPr>
        <w:t xml:space="preserve">correlations were found between </w:t>
      </w:r>
      <w:r w:rsidR="00FC49AD">
        <w:rPr>
          <w:rFonts w:ascii="Times New Roman" w:hAnsi="Times New Roman" w:cs="Times New Roman"/>
          <w:sz w:val="24"/>
          <w:szCs w:val="24"/>
        </w:rPr>
        <w:t xml:space="preserve">users who identified </w:t>
      </w:r>
      <w:r w:rsidR="00D9243A">
        <w:rPr>
          <w:rFonts w:ascii="Times New Roman" w:hAnsi="Times New Roman" w:cs="Times New Roman"/>
          <w:sz w:val="24"/>
          <w:szCs w:val="24"/>
        </w:rPr>
        <w:t>the use of</w:t>
      </w:r>
      <w:r w:rsidR="00FC49AD">
        <w:rPr>
          <w:rFonts w:ascii="Times New Roman" w:hAnsi="Times New Roman" w:cs="Times New Roman"/>
          <w:sz w:val="24"/>
          <w:szCs w:val="24"/>
        </w:rPr>
        <w:t xml:space="preserve"> observations to either improve production decisions, reduce weather related losses, or for field preparation and planting</w:t>
      </w:r>
      <w:r w:rsidR="000A5228">
        <w:rPr>
          <w:rFonts w:ascii="Times New Roman" w:hAnsi="Times New Roman" w:cs="Times New Roman"/>
          <w:sz w:val="24"/>
          <w:szCs w:val="24"/>
        </w:rPr>
        <w:t>.</w:t>
      </w:r>
      <w:r w:rsidR="00D9243A">
        <w:rPr>
          <w:rFonts w:ascii="Times New Roman" w:hAnsi="Times New Roman" w:cs="Times New Roman"/>
          <w:sz w:val="24"/>
          <w:szCs w:val="24"/>
        </w:rPr>
        <w:t xml:space="preserve"> No significant correlations were</w:t>
      </w:r>
      <w:r w:rsidR="007674BB">
        <w:rPr>
          <w:rFonts w:ascii="Times New Roman" w:hAnsi="Times New Roman" w:cs="Times New Roman"/>
          <w:sz w:val="24"/>
          <w:szCs w:val="24"/>
        </w:rPr>
        <w:t xml:space="preserve"> found</w:t>
      </w:r>
      <w:r w:rsidR="0043456E">
        <w:rPr>
          <w:rFonts w:ascii="Times New Roman" w:hAnsi="Times New Roman" w:cs="Times New Roman"/>
          <w:sz w:val="24"/>
          <w:szCs w:val="24"/>
        </w:rPr>
        <w:t xml:space="preserve"> for the use of observations to i</w:t>
      </w:r>
      <w:r w:rsidR="007674BB">
        <w:rPr>
          <w:rFonts w:ascii="Times New Roman" w:hAnsi="Times New Roman" w:cs="Times New Roman"/>
          <w:sz w:val="24"/>
          <w:szCs w:val="24"/>
        </w:rPr>
        <w:t xml:space="preserve">mprove irrigation scheduling or to </w:t>
      </w:r>
      <w:r w:rsidR="0043456E">
        <w:rPr>
          <w:rFonts w:ascii="Times New Roman" w:hAnsi="Times New Roman" w:cs="Times New Roman"/>
          <w:sz w:val="24"/>
          <w:szCs w:val="24"/>
        </w:rPr>
        <w:t xml:space="preserve">improve the use of pesticide inputs. The study’s findings imply that the actual decision to use Mesonet observations is to improve production decisions, reduce weather related losses, and prepare fields and plant. However, the findings do not necessarily imply that farmers are not achieving an improved use of pesticide inputs or a reduction in irrigation use because it is not identified as a direct use of Mesonet observations by the survey respondents. For example, farmers may still be reaping the benefits of a reduced use of pesticide inputs as a result of their decision to use Mesonet observations for field preparation and planting </w:t>
      </w:r>
      <w:r w:rsidR="00D9243A">
        <w:rPr>
          <w:rFonts w:ascii="Times New Roman" w:hAnsi="Times New Roman" w:cs="Times New Roman"/>
          <w:sz w:val="24"/>
          <w:szCs w:val="24"/>
        </w:rPr>
        <w:t xml:space="preserve"> </w:t>
      </w:r>
      <w:r w:rsidR="00254263">
        <w:rPr>
          <w:rFonts w:ascii="Times New Roman" w:hAnsi="Times New Roman" w:cs="Times New Roman"/>
          <w:sz w:val="24"/>
          <w:szCs w:val="24"/>
        </w:rPr>
        <w:t xml:space="preserve"> </w:t>
      </w:r>
    </w:p>
    <w:p w:rsidR="00B97FDA" w:rsidRDefault="00254263" w:rsidP="000D3E29">
      <w:pPr>
        <w:widowControl w:val="0"/>
        <w:spacing w:line="480" w:lineRule="auto"/>
        <w:ind w:firstLine="360"/>
        <w:jc w:val="both"/>
        <w:rPr>
          <w:rFonts w:ascii="Times New Roman" w:hAnsi="Times New Roman" w:cs="Times New Roman"/>
          <w:sz w:val="24"/>
          <w:szCs w:val="24"/>
        </w:rPr>
      </w:pPr>
      <w:r>
        <w:rPr>
          <w:rFonts w:ascii="Times New Roman" w:hAnsi="Times New Roman" w:cs="Times New Roman"/>
          <w:sz w:val="24"/>
          <w:szCs w:val="24"/>
        </w:rPr>
        <w:t xml:space="preserve">When specifically evaluating the table results (Q18) a few interesting conclusions were determined from the statistical analysis. For one, </w:t>
      </w:r>
      <w:r w:rsidR="007A1386">
        <w:rPr>
          <w:rFonts w:ascii="Times New Roman" w:hAnsi="Times New Roman" w:cs="Times New Roman"/>
          <w:sz w:val="24"/>
          <w:szCs w:val="24"/>
        </w:rPr>
        <w:t>the</w:t>
      </w:r>
      <w:r>
        <w:rPr>
          <w:rFonts w:ascii="Times New Roman" w:hAnsi="Times New Roman" w:cs="Times New Roman"/>
          <w:sz w:val="24"/>
          <w:szCs w:val="24"/>
        </w:rPr>
        <w:t xml:space="preserve"> more farm acres owned</w:t>
      </w:r>
      <w:r w:rsidR="007A1386">
        <w:rPr>
          <w:rFonts w:ascii="Times New Roman" w:hAnsi="Times New Roman" w:cs="Times New Roman"/>
          <w:sz w:val="24"/>
          <w:szCs w:val="24"/>
        </w:rPr>
        <w:t>,</w:t>
      </w:r>
      <w:r>
        <w:rPr>
          <w:rFonts w:ascii="Times New Roman" w:hAnsi="Times New Roman" w:cs="Times New Roman"/>
          <w:sz w:val="24"/>
          <w:szCs w:val="24"/>
        </w:rPr>
        <w:t xml:space="preserve"> </w:t>
      </w:r>
      <w:r w:rsidR="007A1386">
        <w:rPr>
          <w:rFonts w:ascii="Times New Roman" w:hAnsi="Times New Roman" w:cs="Times New Roman"/>
          <w:sz w:val="24"/>
          <w:szCs w:val="24"/>
        </w:rPr>
        <w:t>the higher</w:t>
      </w:r>
      <w:r>
        <w:rPr>
          <w:rFonts w:ascii="Times New Roman" w:hAnsi="Times New Roman" w:cs="Times New Roman"/>
          <w:sz w:val="24"/>
          <w:szCs w:val="24"/>
        </w:rPr>
        <w:t xml:space="preserve"> the values provided for the Mesonet’s contribution to the farm over the course of one year (correlation coefficient of 0.55).</w:t>
      </w:r>
      <w:r w:rsidR="007A1386">
        <w:rPr>
          <w:rFonts w:ascii="Times New Roman" w:hAnsi="Times New Roman" w:cs="Times New Roman"/>
          <w:sz w:val="24"/>
          <w:szCs w:val="24"/>
        </w:rPr>
        <w:t xml:space="preserve"> It was also determined, from the respondents who elected to provide farm data on cattle, that having cattle operations correlates with the use of the Mesonet</w:t>
      </w:r>
      <w:r w:rsidR="003A2131">
        <w:rPr>
          <w:rFonts w:ascii="Times New Roman" w:hAnsi="Times New Roman" w:cs="Times New Roman"/>
          <w:sz w:val="24"/>
          <w:szCs w:val="24"/>
        </w:rPr>
        <w:t xml:space="preserve"> (73% of respondents),</w:t>
      </w:r>
      <w:r w:rsidR="007A1386">
        <w:rPr>
          <w:rFonts w:ascii="Times New Roman" w:hAnsi="Times New Roman" w:cs="Times New Roman"/>
          <w:sz w:val="24"/>
          <w:szCs w:val="24"/>
        </w:rPr>
        <w:t xml:space="preserve"> however, it does not indicate a higher level of importance given to the Mesonet’</w:t>
      </w:r>
      <w:r w:rsidR="003A2131">
        <w:rPr>
          <w:rFonts w:ascii="Times New Roman" w:hAnsi="Times New Roman" w:cs="Times New Roman"/>
          <w:sz w:val="24"/>
          <w:szCs w:val="24"/>
        </w:rPr>
        <w:t>s observations impact to profitability (average: 6.4) when compared to the overall average of 6.</w:t>
      </w:r>
      <w:r w:rsidR="007A1386">
        <w:rPr>
          <w:rFonts w:ascii="Times New Roman" w:hAnsi="Times New Roman" w:cs="Times New Roman"/>
          <w:sz w:val="24"/>
          <w:szCs w:val="24"/>
        </w:rPr>
        <w:t xml:space="preserve"> </w:t>
      </w:r>
      <w:r w:rsidR="0043456E">
        <w:rPr>
          <w:rFonts w:ascii="Times New Roman" w:hAnsi="Times New Roman" w:cs="Times New Roman"/>
          <w:sz w:val="24"/>
          <w:szCs w:val="24"/>
        </w:rPr>
        <w:t xml:space="preserve">This may be attributed to the non-users of the ‘Cattle Comfort Index’ </w:t>
      </w:r>
      <w:r w:rsidR="00AD5F65">
        <w:rPr>
          <w:rFonts w:ascii="Times New Roman" w:hAnsi="Times New Roman" w:cs="Times New Roman"/>
          <w:sz w:val="24"/>
          <w:szCs w:val="24"/>
        </w:rPr>
        <w:t xml:space="preserve">since the identified users provided a level of importance value of 8.4. </w:t>
      </w:r>
      <w:r w:rsidR="003A2131">
        <w:rPr>
          <w:rFonts w:ascii="Times New Roman" w:hAnsi="Times New Roman" w:cs="Times New Roman"/>
          <w:sz w:val="24"/>
          <w:szCs w:val="24"/>
        </w:rPr>
        <w:t>In the overall survey data that were a couple of gaps found</w:t>
      </w:r>
      <w:r w:rsidR="00B97FDA">
        <w:rPr>
          <w:rFonts w:ascii="Times New Roman" w:hAnsi="Times New Roman" w:cs="Times New Roman"/>
          <w:sz w:val="24"/>
          <w:szCs w:val="24"/>
        </w:rPr>
        <w:t xml:space="preserve">, particularly in regards to </w:t>
      </w:r>
      <w:r w:rsidR="00B97FDA">
        <w:rPr>
          <w:rFonts w:ascii="Times New Roman" w:hAnsi="Times New Roman" w:cs="Times New Roman"/>
          <w:sz w:val="24"/>
          <w:szCs w:val="24"/>
        </w:rPr>
        <w:lastRenderedPageBreak/>
        <w:t>respondent’s knowledge of the Oklahoma Mesonet and the use of the Oklahoma Mesonet for farming decisions. This study’s data shows that, in addition to the (15%) of respondents who have no knowledge of the Oklahoma Mesonet’s existence, there is an additional (15%) of respondents who are aware of the Mesonet’s existence but consciously decide to not use the information and data for their farming decisions.</w:t>
      </w:r>
      <w:r w:rsidR="00AD5F65">
        <w:rPr>
          <w:rFonts w:ascii="Times New Roman" w:hAnsi="Times New Roman" w:cs="Times New Roman"/>
          <w:sz w:val="24"/>
          <w:szCs w:val="24"/>
        </w:rPr>
        <w:t xml:space="preserve"> This gap may indicate that there are still opportunities to communicate the perceived positive impacts to farm profitability of the Mesonet by current users based on specific use decisions and specific observational tools.</w:t>
      </w:r>
    </w:p>
    <w:p w:rsidR="00523C5C" w:rsidRDefault="00B83EED" w:rsidP="00D778B1">
      <w:pPr>
        <w:spacing w:line="480" w:lineRule="auto"/>
        <w:ind w:firstLine="360"/>
        <w:jc w:val="both"/>
        <w:rPr>
          <w:rFonts w:ascii="Times New Roman" w:hAnsi="Times New Roman" w:cs="Times New Roman"/>
          <w:sz w:val="24"/>
          <w:szCs w:val="24"/>
        </w:rPr>
      </w:pPr>
      <w:r>
        <w:rPr>
          <w:rFonts w:ascii="Times New Roman" w:hAnsi="Times New Roman" w:cs="Times New Roman"/>
          <w:sz w:val="24"/>
          <w:szCs w:val="24"/>
        </w:rPr>
        <w:t xml:space="preserve">The estimated economic loss to agricultural production of the 2012 drought represented approximately 6% of the total agricultural products sold in the state of Oklahoma in 2012. </w:t>
      </w:r>
      <w:r w:rsidR="00591362">
        <w:rPr>
          <w:rFonts w:ascii="Times New Roman" w:hAnsi="Times New Roman" w:cs="Times New Roman"/>
          <w:sz w:val="24"/>
          <w:szCs w:val="24"/>
        </w:rPr>
        <w:t xml:space="preserve">The potential for economic losses from weather is demonstrated by the </w:t>
      </w:r>
      <w:r w:rsidR="00995B46">
        <w:rPr>
          <w:rFonts w:ascii="Times New Roman" w:hAnsi="Times New Roman" w:cs="Times New Roman"/>
          <w:sz w:val="24"/>
          <w:szCs w:val="24"/>
        </w:rPr>
        <w:t>77% of survey respondents</w:t>
      </w:r>
      <w:r w:rsidR="00591362">
        <w:rPr>
          <w:rFonts w:ascii="Times New Roman" w:hAnsi="Times New Roman" w:cs="Times New Roman"/>
          <w:sz w:val="24"/>
          <w:szCs w:val="24"/>
        </w:rPr>
        <w:t xml:space="preserve"> who</w:t>
      </w:r>
      <w:r w:rsidR="00995B46">
        <w:rPr>
          <w:rFonts w:ascii="Times New Roman" w:hAnsi="Times New Roman" w:cs="Times New Roman"/>
          <w:sz w:val="24"/>
          <w:szCs w:val="24"/>
        </w:rPr>
        <w:t xml:space="preserve"> indicated that in the past 10 years they have experienced very significant to somewhat significant weather related losses</w:t>
      </w:r>
      <w:r w:rsidR="00591362">
        <w:rPr>
          <w:rFonts w:ascii="Times New Roman" w:hAnsi="Times New Roman" w:cs="Times New Roman"/>
          <w:sz w:val="24"/>
          <w:szCs w:val="24"/>
        </w:rPr>
        <w:t>. This study showed</w:t>
      </w:r>
      <w:r w:rsidR="008C3875">
        <w:rPr>
          <w:rFonts w:ascii="Times New Roman" w:hAnsi="Times New Roman" w:cs="Times New Roman"/>
          <w:sz w:val="24"/>
          <w:szCs w:val="24"/>
        </w:rPr>
        <w:t xml:space="preserve"> that consistent users of the Oklahoma Mesonet value</w:t>
      </w:r>
      <w:r w:rsidR="00591362">
        <w:rPr>
          <w:rFonts w:ascii="Times New Roman" w:hAnsi="Times New Roman" w:cs="Times New Roman"/>
          <w:sz w:val="24"/>
          <w:szCs w:val="24"/>
        </w:rPr>
        <w:t xml:space="preserve"> the network’s</w:t>
      </w:r>
      <w:r w:rsidR="008C3875">
        <w:rPr>
          <w:rFonts w:ascii="Times New Roman" w:hAnsi="Times New Roman" w:cs="Times New Roman"/>
          <w:sz w:val="24"/>
          <w:szCs w:val="24"/>
        </w:rPr>
        <w:t xml:space="preserve"> </w:t>
      </w:r>
      <w:r w:rsidR="00EF358E">
        <w:rPr>
          <w:rFonts w:ascii="Times New Roman" w:hAnsi="Times New Roman" w:cs="Times New Roman"/>
          <w:sz w:val="24"/>
          <w:szCs w:val="24"/>
        </w:rPr>
        <w:t>ability</w:t>
      </w:r>
      <w:r w:rsidR="008C3875">
        <w:rPr>
          <w:rFonts w:ascii="Times New Roman" w:hAnsi="Times New Roman" w:cs="Times New Roman"/>
          <w:sz w:val="24"/>
          <w:szCs w:val="24"/>
        </w:rPr>
        <w:t xml:space="preserve"> to assist in fie</w:t>
      </w:r>
      <w:r w:rsidR="00591362">
        <w:rPr>
          <w:rFonts w:ascii="Times New Roman" w:hAnsi="Times New Roman" w:cs="Times New Roman"/>
          <w:sz w:val="24"/>
          <w:szCs w:val="24"/>
        </w:rPr>
        <w:t>ld preparation, planting, and</w:t>
      </w:r>
      <w:r w:rsidR="008C3875">
        <w:rPr>
          <w:rFonts w:ascii="Times New Roman" w:hAnsi="Times New Roman" w:cs="Times New Roman"/>
          <w:sz w:val="24"/>
          <w:szCs w:val="24"/>
        </w:rPr>
        <w:t xml:space="preserve"> </w:t>
      </w:r>
      <w:r w:rsidR="00591362">
        <w:rPr>
          <w:rFonts w:ascii="Times New Roman" w:hAnsi="Times New Roman" w:cs="Times New Roman"/>
          <w:sz w:val="24"/>
          <w:szCs w:val="24"/>
        </w:rPr>
        <w:t>reduction of</w:t>
      </w:r>
      <w:r w:rsidR="008C3875">
        <w:rPr>
          <w:rFonts w:ascii="Times New Roman" w:hAnsi="Times New Roman" w:cs="Times New Roman"/>
          <w:sz w:val="24"/>
          <w:szCs w:val="24"/>
        </w:rPr>
        <w:t xml:space="preserve"> weather related losses.</w:t>
      </w:r>
      <w:r w:rsidR="00591362">
        <w:rPr>
          <w:rFonts w:ascii="Times New Roman" w:hAnsi="Times New Roman" w:cs="Times New Roman"/>
          <w:sz w:val="24"/>
          <w:szCs w:val="24"/>
        </w:rPr>
        <w:t xml:space="preserve"> Previous studies had similarly indicated that producers who suffer larger weather related crop losses have a higher WTP for weather data. Even with the legitimacy of the Mesonet’s capabilities, there are still agricultural producers that are consciously objecting to the use of the Oklahoma Mesonet for farming decisions (30%).</w:t>
      </w:r>
      <w:r w:rsidR="00EF358E">
        <w:rPr>
          <w:rFonts w:ascii="Times New Roman" w:hAnsi="Times New Roman" w:cs="Times New Roman"/>
          <w:sz w:val="24"/>
          <w:szCs w:val="24"/>
        </w:rPr>
        <w:t xml:space="preserve"> </w:t>
      </w:r>
    </w:p>
    <w:p w:rsidR="00BD734B" w:rsidRPr="00BD734B" w:rsidRDefault="00591362" w:rsidP="00D778B1">
      <w:pPr>
        <w:spacing w:line="480" w:lineRule="auto"/>
        <w:ind w:firstLine="360"/>
        <w:jc w:val="both"/>
        <w:rPr>
          <w:rFonts w:ascii="Times New Roman" w:hAnsi="Times New Roman" w:cs="Times New Roman"/>
          <w:sz w:val="28"/>
          <w:szCs w:val="28"/>
        </w:rPr>
      </w:pPr>
      <w:r>
        <w:rPr>
          <w:rFonts w:ascii="Times New Roman" w:hAnsi="Times New Roman" w:cs="Times New Roman"/>
          <w:sz w:val="24"/>
          <w:szCs w:val="24"/>
        </w:rPr>
        <w:t>Studies have</w:t>
      </w:r>
      <w:r w:rsidR="00E43E08">
        <w:rPr>
          <w:rFonts w:ascii="Times New Roman" w:hAnsi="Times New Roman" w:cs="Times New Roman"/>
          <w:sz w:val="24"/>
          <w:szCs w:val="24"/>
        </w:rPr>
        <w:t xml:space="preserve"> indicated that</w:t>
      </w:r>
      <w:r w:rsidR="00EF358E">
        <w:rPr>
          <w:rFonts w:ascii="Times New Roman" w:hAnsi="Times New Roman" w:cs="Times New Roman"/>
          <w:sz w:val="24"/>
          <w:szCs w:val="24"/>
        </w:rPr>
        <w:t xml:space="preserve"> producers with irrigated acres </w:t>
      </w:r>
      <w:r w:rsidR="00E43E08">
        <w:rPr>
          <w:rFonts w:ascii="Times New Roman" w:hAnsi="Times New Roman" w:cs="Times New Roman"/>
          <w:sz w:val="24"/>
          <w:szCs w:val="24"/>
        </w:rPr>
        <w:t>are</w:t>
      </w:r>
      <w:r w:rsidR="00EF358E">
        <w:rPr>
          <w:rFonts w:ascii="Times New Roman" w:hAnsi="Times New Roman" w:cs="Times New Roman"/>
          <w:sz w:val="24"/>
          <w:szCs w:val="24"/>
        </w:rPr>
        <w:t xml:space="preserve"> also expected to pay more for weather data due to the more intensively managed nature of irrigated crops. “In 2013, Oklahoma producers spent more than $22 million in energy expenses to power 5,351 pumps” </w:t>
      </w:r>
      <w:sdt>
        <w:sdtPr>
          <w:rPr>
            <w:rFonts w:ascii="Times New Roman" w:hAnsi="Times New Roman" w:cs="Times New Roman"/>
            <w:sz w:val="24"/>
            <w:szCs w:val="24"/>
          </w:rPr>
          <w:id w:val="-2036718782"/>
          <w:citation/>
        </w:sdtPr>
        <w:sdtContent>
          <w:r w:rsidR="00EF358E">
            <w:rPr>
              <w:rFonts w:ascii="Times New Roman" w:hAnsi="Times New Roman" w:cs="Times New Roman"/>
              <w:sz w:val="24"/>
              <w:szCs w:val="24"/>
            </w:rPr>
            <w:fldChar w:fldCharType="begin"/>
          </w:r>
          <w:r w:rsidR="00EF358E">
            <w:rPr>
              <w:rFonts w:ascii="Times New Roman" w:hAnsi="Times New Roman" w:cs="Times New Roman"/>
              <w:sz w:val="24"/>
              <w:szCs w:val="24"/>
            </w:rPr>
            <w:instrText xml:space="preserve"> CITATION Tag13 \l 1033 </w:instrText>
          </w:r>
          <w:r w:rsidR="00EF358E">
            <w:rPr>
              <w:rFonts w:ascii="Times New Roman" w:hAnsi="Times New Roman" w:cs="Times New Roman"/>
              <w:sz w:val="24"/>
              <w:szCs w:val="24"/>
            </w:rPr>
            <w:fldChar w:fldCharType="separate"/>
          </w:r>
          <w:r w:rsidR="005E4391" w:rsidRPr="005E4391">
            <w:rPr>
              <w:rFonts w:ascii="Times New Roman" w:hAnsi="Times New Roman" w:cs="Times New Roman"/>
              <w:noProof/>
              <w:sz w:val="24"/>
              <w:szCs w:val="24"/>
            </w:rPr>
            <w:t>(Taghvaeian, 2013)</w:t>
          </w:r>
          <w:r w:rsidR="00EF358E">
            <w:rPr>
              <w:rFonts w:ascii="Times New Roman" w:hAnsi="Times New Roman" w:cs="Times New Roman"/>
              <w:sz w:val="24"/>
              <w:szCs w:val="24"/>
            </w:rPr>
            <w:fldChar w:fldCharType="end"/>
          </w:r>
        </w:sdtContent>
      </w:sdt>
      <w:r w:rsidR="00EF358E">
        <w:rPr>
          <w:rFonts w:ascii="Times New Roman" w:hAnsi="Times New Roman" w:cs="Times New Roman"/>
          <w:sz w:val="24"/>
          <w:szCs w:val="24"/>
        </w:rPr>
        <w:t xml:space="preserve"> that either raise groundwater or pressurize surface </w:t>
      </w:r>
      <w:r w:rsidR="00EF358E">
        <w:rPr>
          <w:rFonts w:ascii="Times New Roman" w:hAnsi="Times New Roman" w:cs="Times New Roman"/>
          <w:sz w:val="24"/>
          <w:szCs w:val="24"/>
        </w:rPr>
        <w:lastRenderedPageBreak/>
        <w:t>water for its distribution. This study found that</w:t>
      </w:r>
      <w:r w:rsidR="007D34DC">
        <w:rPr>
          <w:rFonts w:ascii="Times New Roman" w:hAnsi="Times New Roman" w:cs="Times New Roman"/>
          <w:sz w:val="24"/>
          <w:szCs w:val="24"/>
        </w:rPr>
        <w:t xml:space="preserve"> respondents who described the importance of timely and accurate weather information to irrigation scheduling moderately important to very important (N=12) provided an average score of (4.75) out of (10) to the improvement of farm profitability as a result of Mesonet observations, lower than the total average of (6) for all respondents and (7.82) for active Mesonet users. Furthermore, only (3) of the (12) provided values for information and data provided by the Oklahoma Mesonet over the course </w:t>
      </w:r>
      <w:r w:rsidR="00C4609D">
        <w:rPr>
          <w:rFonts w:ascii="Times New Roman" w:hAnsi="Times New Roman" w:cs="Times New Roman"/>
          <w:sz w:val="24"/>
          <w:szCs w:val="24"/>
        </w:rPr>
        <w:t>of one year, which averaged to $33.33</w:t>
      </w:r>
      <w:r w:rsidR="007D34DC">
        <w:rPr>
          <w:rFonts w:ascii="Times New Roman" w:hAnsi="Times New Roman" w:cs="Times New Roman"/>
          <w:sz w:val="24"/>
          <w:szCs w:val="24"/>
        </w:rPr>
        <w:t>.</w:t>
      </w:r>
      <w:r w:rsidR="00265440">
        <w:rPr>
          <w:rFonts w:ascii="Times New Roman" w:hAnsi="Times New Roman" w:cs="Times New Roman"/>
          <w:sz w:val="24"/>
          <w:szCs w:val="24"/>
        </w:rPr>
        <w:t xml:space="preserve"> Considering the costs of irrigation and the </w:t>
      </w:r>
      <w:r w:rsidR="006C2090">
        <w:rPr>
          <w:rFonts w:ascii="Times New Roman" w:hAnsi="Times New Roman" w:cs="Times New Roman"/>
          <w:sz w:val="24"/>
          <w:szCs w:val="24"/>
        </w:rPr>
        <w:t xml:space="preserve">increased need for groundwater use efficiency due to overdraft from the Ogallala aquifer </w:t>
      </w:r>
      <w:sdt>
        <w:sdtPr>
          <w:rPr>
            <w:rFonts w:ascii="Times New Roman" w:hAnsi="Times New Roman" w:cs="Times New Roman"/>
            <w:sz w:val="24"/>
            <w:szCs w:val="24"/>
          </w:rPr>
          <w:id w:val="-1036275135"/>
          <w:citation/>
        </w:sdtPr>
        <w:sdtContent>
          <w:r w:rsidR="006C2090">
            <w:rPr>
              <w:rFonts w:ascii="Times New Roman" w:hAnsi="Times New Roman" w:cs="Times New Roman"/>
              <w:sz w:val="24"/>
              <w:szCs w:val="24"/>
            </w:rPr>
            <w:fldChar w:fldCharType="begin"/>
          </w:r>
          <w:r w:rsidR="006C2090">
            <w:rPr>
              <w:rFonts w:ascii="Times New Roman" w:hAnsi="Times New Roman" w:cs="Times New Roman"/>
              <w:sz w:val="24"/>
              <w:szCs w:val="24"/>
            </w:rPr>
            <w:instrText xml:space="preserve"> CITATION Wal08 \l 1033 </w:instrText>
          </w:r>
          <w:r w:rsidR="006C2090">
            <w:rPr>
              <w:rFonts w:ascii="Times New Roman" w:hAnsi="Times New Roman" w:cs="Times New Roman"/>
              <w:sz w:val="24"/>
              <w:szCs w:val="24"/>
            </w:rPr>
            <w:fldChar w:fldCharType="separate"/>
          </w:r>
          <w:r w:rsidR="005E4391" w:rsidRPr="005E4391">
            <w:rPr>
              <w:rFonts w:ascii="Times New Roman" w:hAnsi="Times New Roman" w:cs="Times New Roman"/>
              <w:noProof/>
              <w:sz w:val="24"/>
              <w:szCs w:val="24"/>
            </w:rPr>
            <w:t>(Walbridge, 2008)</w:t>
          </w:r>
          <w:r w:rsidR="006C2090">
            <w:rPr>
              <w:rFonts w:ascii="Times New Roman" w:hAnsi="Times New Roman" w:cs="Times New Roman"/>
              <w:sz w:val="24"/>
              <w:szCs w:val="24"/>
            </w:rPr>
            <w:fldChar w:fldCharType="end"/>
          </w:r>
        </w:sdtContent>
      </w:sdt>
      <w:r w:rsidR="006C2090">
        <w:rPr>
          <w:rFonts w:ascii="Times New Roman" w:hAnsi="Times New Roman" w:cs="Times New Roman"/>
          <w:sz w:val="24"/>
          <w:szCs w:val="24"/>
        </w:rPr>
        <w:t>, the value and impact to profitability from the improved weather data provided by the Oklahoma Mesonet should be significantly higher.</w:t>
      </w:r>
      <w:r w:rsidR="00E43E08">
        <w:rPr>
          <w:rFonts w:ascii="Times New Roman" w:hAnsi="Times New Roman" w:cs="Times New Roman"/>
          <w:sz w:val="24"/>
          <w:szCs w:val="24"/>
        </w:rPr>
        <w:t xml:space="preserve"> </w:t>
      </w:r>
      <w:r w:rsidR="00FE3F3E">
        <w:rPr>
          <w:rFonts w:ascii="Times New Roman" w:hAnsi="Times New Roman" w:cs="Times New Roman"/>
          <w:sz w:val="24"/>
          <w:szCs w:val="24"/>
        </w:rPr>
        <w:t>The Water for 2060 report identified the need to</w:t>
      </w:r>
      <w:r w:rsidR="00C4609D">
        <w:rPr>
          <w:rFonts w:ascii="Times New Roman" w:hAnsi="Times New Roman" w:cs="Times New Roman"/>
          <w:sz w:val="24"/>
          <w:szCs w:val="24"/>
        </w:rPr>
        <w:t xml:space="preserve"> develop an Oklahoma crop irrigation best practices guide that would better leverage</w:t>
      </w:r>
      <w:r w:rsidR="00FE3F3E">
        <w:rPr>
          <w:rFonts w:ascii="Times New Roman" w:hAnsi="Times New Roman" w:cs="Times New Roman"/>
          <w:sz w:val="24"/>
          <w:szCs w:val="24"/>
        </w:rPr>
        <w:t xml:space="preserve"> Mesonet data</w:t>
      </w:r>
      <w:r w:rsidR="00C4609D">
        <w:rPr>
          <w:rFonts w:ascii="Times New Roman" w:hAnsi="Times New Roman" w:cs="Times New Roman"/>
          <w:sz w:val="24"/>
          <w:szCs w:val="24"/>
        </w:rPr>
        <w:t xml:space="preserve"> and identify water use benchmarks for crop irrigation. The estimated cost for developing this guide is $300,000, which is approximately 1% of the $22 million spent by agricultural producers in energy expenses to irrigate their fields in 2013. This study</w:t>
      </w:r>
      <w:r w:rsidR="00E43E08">
        <w:rPr>
          <w:rFonts w:ascii="Times New Roman" w:hAnsi="Times New Roman" w:cs="Times New Roman"/>
          <w:sz w:val="24"/>
          <w:szCs w:val="24"/>
        </w:rPr>
        <w:t xml:space="preserve"> </w:t>
      </w:r>
      <w:r w:rsidR="00523C5C">
        <w:rPr>
          <w:rFonts w:ascii="Times New Roman" w:hAnsi="Times New Roman" w:cs="Times New Roman"/>
          <w:sz w:val="24"/>
          <w:szCs w:val="24"/>
        </w:rPr>
        <w:t>can help</w:t>
      </w:r>
      <w:r w:rsidR="00E43E08">
        <w:rPr>
          <w:rFonts w:ascii="Times New Roman" w:hAnsi="Times New Roman" w:cs="Times New Roman"/>
          <w:sz w:val="24"/>
          <w:szCs w:val="24"/>
        </w:rPr>
        <w:t xml:space="preserve"> </w:t>
      </w:r>
      <w:r w:rsidR="00C4609D">
        <w:rPr>
          <w:rFonts w:ascii="Times New Roman" w:hAnsi="Times New Roman" w:cs="Times New Roman"/>
          <w:sz w:val="24"/>
          <w:szCs w:val="24"/>
        </w:rPr>
        <w:t>convince</w:t>
      </w:r>
      <w:r w:rsidR="00E43E08">
        <w:rPr>
          <w:rFonts w:ascii="Times New Roman" w:hAnsi="Times New Roman" w:cs="Times New Roman"/>
          <w:sz w:val="24"/>
          <w:szCs w:val="24"/>
        </w:rPr>
        <w:t xml:space="preserve"> state officials </w:t>
      </w:r>
      <w:r w:rsidR="00051684">
        <w:rPr>
          <w:rFonts w:ascii="Times New Roman" w:hAnsi="Times New Roman" w:cs="Times New Roman"/>
          <w:sz w:val="24"/>
          <w:szCs w:val="24"/>
        </w:rPr>
        <w:t>that providing funding to better leverage</w:t>
      </w:r>
      <w:r w:rsidR="00E43E08">
        <w:rPr>
          <w:rFonts w:ascii="Times New Roman" w:hAnsi="Times New Roman" w:cs="Times New Roman"/>
          <w:sz w:val="24"/>
          <w:szCs w:val="24"/>
        </w:rPr>
        <w:t xml:space="preserve"> </w:t>
      </w:r>
      <w:r w:rsidR="00051684">
        <w:rPr>
          <w:rFonts w:ascii="Times New Roman" w:hAnsi="Times New Roman" w:cs="Times New Roman"/>
          <w:sz w:val="24"/>
          <w:szCs w:val="24"/>
        </w:rPr>
        <w:t>Oklahoma Mesonet irrigation decisions aids</w:t>
      </w:r>
      <w:r w:rsidR="00E43E08">
        <w:rPr>
          <w:rFonts w:ascii="Times New Roman" w:hAnsi="Times New Roman" w:cs="Times New Roman"/>
          <w:sz w:val="24"/>
          <w:szCs w:val="24"/>
        </w:rPr>
        <w:t xml:space="preserve"> </w:t>
      </w:r>
      <w:r w:rsidR="00051684">
        <w:rPr>
          <w:rFonts w:ascii="Times New Roman" w:hAnsi="Times New Roman" w:cs="Times New Roman"/>
          <w:sz w:val="24"/>
          <w:szCs w:val="24"/>
        </w:rPr>
        <w:t>tied to on-farm irrigation technology and best practices is a cost effective and required tool that will significantly improve the state’s chances of meeting the Water for 2060 goal and</w:t>
      </w:r>
      <w:r w:rsidR="006A425D">
        <w:rPr>
          <w:rFonts w:ascii="Times New Roman" w:hAnsi="Times New Roman" w:cs="Times New Roman"/>
          <w:sz w:val="24"/>
          <w:szCs w:val="24"/>
        </w:rPr>
        <w:t xml:space="preserve"> of irrigating</w:t>
      </w:r>
      <w:r w:rsidR="00051684">
        <w:rPr>
          <w:rFonts w:ascii="Times New Roman" w:hAnsi="Times New Roman" w:cs="Times New Roman"/>
          <w:sz w:val="24"/>
          <w:szCs w:val="24"/>
        </w:rPr>
        <w:t xml:space="preserve"> farm</w:t>
      </w:r>
      <w:r w:rsidR="006A425D">
        <w:rPr>
          <w:rFonts w:ascii="Times New Roman" w:hAnsi="Times New Roman" w:cs="Times New Roman"/>
          <w:sz w:val="24"/>
          <w:szCs w:val="24"/>
        </w:rPr>
        <w:t>s</w:t>
      </w:r>
      <w:r w:rsidR="00051684">
        <w:rPr>
          <w:rFonts w:ascii="Times New Roman" w:hAnsi="Times New Roman" w:cs="Times New Roman"/>
          <w:sz w:val="24"/>
          <w:szCs w:val="24"/>
        </w:rPr>
        <w:t xml:space="preserve"> sustainability.</w:t>
      </w:r>
    </w:p>
    <w:p w:rsidR="00E8490C" w:rsidRDefault="00F57208" w:rsidP="00D778B1">
      <w:pPr>
        <w:spacing w:line="480" w:lineRule="auto"/>
        <w:ind w:firstLine="360"/>
        <w:jc w:val="both"/>
        <w:rPr>
          <w:rFonts w:ascii="Times New Roman" w:hAnsi="Times New Roman" w:cs="Times New Roman"/>
          <w:sz w:val="24"/>
          <w:szCs w:val="24"/>
        </w:rPr>
      </w:pPr>
      <w:r w:rsidRPr="00F57208">
        <w:rPr>
          <w:rFonts w:ascii="Times New Roman" w:hAnsi="Times New Roman" w:cs="Times New Roman"/>
          <w:color w:val="000000"/>
          <w:sz w:val="24"/>
          <w:szCs w:val="24"/>
          <w:shd w:val="clear" w:color="auto" w:fill="FFFFFF"/>
        </w:rPr>
        <w:t xml:space="preserve">This study analyzed </w:t>
      </w:r>
      <w:r w:rsidR="00EA428B">
        <w:rPr>
          <w:rFonts w:ascii="Times New Roman" w:hAnsi="Times New Roman" w:cs="Times New Roman"/>
          <w:color w:val="000000"/>
          <w:sz w:val="24"/>
          <w:szCs w:val="24"/>
          <w:shd w:val="clear" w:color="auto" w:fill="FFFFFF"/>
        </w:rPr>
        <w:t xml:space="preserve">differences in </w:t>
      </w:r>
      <w:r w:rsidRPr="00F57208">
        <w:rPr>
          <w:rFonts w:ascii="Times New Roman" w:hAnsi="Times New Roman" w:cs="Times New Roman"/>
          <w:color w:val="000000"/>
          <w:sz w:val="24"/>
          <w:szCs w:val="24"/>
          <w:shd w:val="clear" w:color="auto" w:fill="FFFFFF"/>
        </w:rPr>
        <w:t>farmer perceptions about their potential benefits from using the Oklahoma Mesonet to make production decisions throughout the growing, planting, and harvesting process</w:t>
      </w:r>
      <w:r w:rsidR="00995B46" w:rsidRPr="00F57208">
        <w:rPr>
          <w:rFonts w:ascii="Times New Roman" w:hAnsi="Times New Roman" w:cs="Times New Roman"/>
          <w:sz w:val="24"/>
          <w:szCs w:val="24"/>
        </w:rPr>
        <w:t>.</w:t>
      </w:r>
      <w:r w:rsidR="00995B46">
        <w:rPr>
          <w:rFonts w:ascii="Times New Roman" w:hAnsi="Times New Roman" w:cs="Times New Roman"/>
          <w:sz w:val="24"/>
          <w:szCs w:val="24"/>
        </w:rPr>
        <w:t xml:space="preserve"> </w:t>
      </w:r>
      <w:r>
        <w:rPr>
          <w:rFonts w:ascii="Times New Roman" w:hAnsi="Times New Roman" w:cs="Times New Roman"/>
          <w:sz w:val="24"/>
          <w:szCs w:val="24"/>
        </w:rPr>
        <w:t>The l</w:t>
      </w:r>
      <w:r w:rsidR="00995B46">
        <w:rPr>
          <w:rFonts w:ascii="Times New Roman" w:hAnsi="Times New Roman" w:cs="Times New Roman"/>
          <w:sz w:val="24"/>
          <w:szCs w:val="24"/>
        </w:rPr>
        <w:t xml:space="preserve">iterature </w:t>
      </w:r>
      <w:r>
        <w:rPr>
          <w:rFonts w:ascii="Times New Roman" w:hAnsi="Times New Roman" w:cs="Times New Roman"/>
          <w:sz w:val="24"/>
          <w:szCs w:val="24"/>
        </w:rPr>
        <w:t xml:space="preserve">demonstrated </w:t>
      </w:r>
      <w:r w:rsidR="00995B46">
        <w:rPr>
          <w:rFonts w:ascii="Times New Roman" w:hAnsi="Times New Roman" w:cs="Times New Roman"/>
          <w:sz w:val="24"/>
          <w:szCs w:val="24"/>
        </w:rPr>
        <w:t xml:space="preserve">that improved weather monitoring information </w:t>
      </w:r>
      <w:r>
        <w:rPr>
          <w:rFonts w:ascii="Times New Roman" w:hAnsi="Times New Roman" w:cs="Times New Roman"/>
          <w:sz w:val="24"/>
          <w:szCs w:val="24"/>
        </w:rPr>
        <w:t>can contribute</w:t>
      </w:r>
      <w:r w:rsidR="00995B46">
        <w:rPr>
          <w:rFonts w:ascii="Times New Roman" w:hAnsi="Times New Roman" w:cs="Times New Roman"/>
          <w:sz w:val="24"/>
          <w:szCs w:val="24"/>
        </w:rPr>
        <w:t xml:space="preserve"> to the application of conservation tillage and to a </w:t>
      </w:r>
      <w:r w:rsidR="00995B46">
        <w:rPr>
          <w:rFonts w:ascii="Times New Roman" w:hAnsi="Times New Roman" w:cs="Times New Roman"/>
          <w:sz w:val="24"/>
          <w:szCs w:val="24"/>
        </w:rPr>
        <w:lastRenderedPageBreak/>
        <w:t xml:space="preserve">reduction in pesticide, fertilizer, and irrigated water use. Previous studies have also described the potential for reduced fuel use, soil erosion, and production costs with the expanded use of conservation tillage </w:t>
      </w:r>
      <w:r w:rsidR="00995B46" w:rsidRPr="00BE02AD">
        <w:rPr>
          <w:rFonts w:ascii="Times New Roman" w:hAnsi="Times New Roman" w:cs="Times New Roman"/>
          <w:noProof/>
          <w:sz w:val="24"/>
          <w:szCs w:val="24"/>
        </w:rPr>
        <w:t xml:space="preserve">(Vitale </w:t>
      </w:r>
      <w:r w:rsidR="00995B46">
        <w:rPr>
          <w:rFonts w:ascii="Times New Roman" w:hAnsi="Times New Roman" w:cs="Times New Roman"/>
          <w:noProof/>
          <w:sz w:val="24"/>
          <w:szCs w:val="24"/>
        </w:rPr>
        <w:t>et al.</w:t>
      </w:r>
      <w:r w:rsidR="00995B46" w:rsidRPr="00BE02AD">
        <w:rPr>
          <w:rFonts w:ascii="Times New Roman" w:hAnsi="Times New Roman" w:cs="Times New Roman"/>
          <w:noProof/>
          <w:sz w:val="24"/>
          <w:szCs w:val="24"/>
        </w:rPr>
        <w:t>, 2011)</w:t>
      </w:r>
      <w:r w:rsidR="00995B46">
        <w:rPr>
          <w:rFonts w:ascii="Times New Roman" w:hAnsi="Times New Roman" w:cs="Times New Roman"/>
          <w:sz w:val="24"/>
          <w:szCs w:val="24"/>
        </w:rPr>
        <w:t>. The unpredictability of climate in Oklahoma, characterized by a long growing season and a short summer window for potentially double cropping, has been cited as one of the challenges to the increased adoption of conservation tillage in a state that has heavily relied on a winter wheat monoculture system. Survey respondents of this study indicated that timely and accurate weather information is most important for field preparation and planting management decisions and that Mesonet observations are mostly used to prepare fields and plant thereby indicating its ability to assist farmers with a mixed-crop farming system and conservation tillage methods</w:t>
      </w:r>
      <w:r w:rsidR="00A72FD7">
        <w:rPr>
          <w:rFonts w:ascii="Times New Roman" w:hAnsi="Times New Roman" w:cs="Times New Roman"/>
          <w:sz w:val="24"/>
          <w:szCs w:val="24"/>
        </w:rPr>
        <w:t>.</w:t>
      </w:r>
      <w:r w:rsidR="000E06CF">
        <w:rPr>
          <w:rFonts w:ascii="Times New Roman" w:hAnsi="Times New Roman" w:cs="Times New Roman"/>
          <w:sz w:val="24"/>
          <w:szCs w:val="24"/>
        </w:rPr>
        <w:t xml:space="preserve"> 7 </w:t>
      </w:r>
      <w:r w:rsidR="00AE5C2C">
        <w:rPr>
          <w:rFonts w:ascii="Times New Roman" w:hAnsi="Times New Roman" w:cs="Times New Roman"/>
          <w:sz w:val="24"/>
          <w:szCs w:val="24"/>
        </w:rPr>
        <w:t>survey respondents indicated some type of conservation tillage being used at their farm.</w:t>
      </w:r>
      <w:r w:rsidR="00A72FD7">
        <w:rPr>
          <w:rFonts w:ascii="Times New Roman" w:hAnsi="Times New Roman" w:cs="Times New Roman"/>
          <w:sz w:val="24"/>
          <w:szCs w:val="24"/>
        </w:rPr>
        <w:t xml:space="preserve"> Clearly demonstrating the contribution of Mesonet to the application of conservation tillage, the 5 respondents who</w:t>
      </w:r>
      <w:r w:rsidR="00AE5C2C">
        <w:rPr>
          <w:rFonts w:ascii="Times New Roman" w:hAnsi="Times New Roman" w:cs="Times New Roman"/>
          <w:sz w:val="24"/>
          <w:szCs w:val="24"/>
        </w:rPr>
        <w:t xml:space="preserve"> use Mesonet information for their farming decisions</w:t>
      </w:r>
      <w:r w:rsidR="00A72FD7">
        <w:rPr>
          <w:rFonts w:ascii="Times New Roman" w:hAnsi="Times New Roman" w:cs="Times New Roman"/>
          <w:sz w:val="24"/>
          <w:szCs w:val="24"/>
        </w:rPr>
        <w:t xml:space="preserve"> and apply conservation tillage indicated</w:t>
      </w:r>
      <w:r w:rsidR="00AE5C2C">
        <w:rPr>
          <w:rFonts w:ascii="Times New Roman" w:hAnsi="Times New Roman" w:cs="Times New Roman"/>
          <w:sz w:val="24"/>
          <w:szCs w:val="24"/>
        </w:rPr>
        <w:t xml:space="preserve"> an average level of importance to farm profitability score of 8.2 and an average yearly value of the Mesonet of $8,220.</w:t>
      </w:r>
      <w:r w:rsidR="00A72FD7">
        <w:rPr>
          <w:rFonts w:ascii="Times New Roman" w:hAnsi="Times New Roman" w:cs="Times New Roman"/>
          <w:sz w:val="24"/>
          <w:szCs w:val="24"/>
        </w:rPr>
        <w:t xml:space="preserve"> Literature has shown that farmers in Oklahoma have been much slower in their adoption of conservation tillage, future</w:t>
      </w:r>
      <w:r w:rsidR="00A96D23">
        <w:rPr>
          <w:rFonts w:ascii="Times New Roman" w:hAnsi="Times New Roman" w:cs="Times New Roman"/>
          <w:sz w:val="24"/>
          <w:szCs w:val="24"/>
        </w:rPr>
        <w:t xml:space="preserve"> research</w:t>
      </w:r>
      <w:r w:rsidR="00A72FD7">
        <w:rPr>
          <w:rFonts w:ascii="Times New Roman" w:hAnsi="Times New Roman" w:cs="Times New Roman"/>
          <w:sz w:val="24"/>
          <w:szCs w:val="24"/>
        </w:rPr>
        <w:t xml:space="preserve"> could look at assessing </w:t>
      </w:r>
      <w:r w:rsidR="00A96D23">
        <w:rPr>
          <w:rFonts w:ascii="Times New Roman" w:hAnsi="Times New Roman" w:cs="Times New Roman"/>
          <w:sz w:val="24"/>
          <w:szCs w:val="24"/>
        </w:rPr>
        <w:t>the ec</w:t>
      </w:r>
      <w:r w:rsidR="00A72FD7">
        <w:rPr>
          <w:rFonts w:ascii="Times New Roman" w:hAnsi="Times New Roman" w:cs="Times New Roman"/>
          <w:sz w:val="24"/>
          <w:szCs w:val="24"/>
        </w:rPr>
        <w:t>osystem benefits potentially capable with</w:t>
      </w:r>
      <w:r w:rsidR="006E09EC">
        <w:rPr>
          <w:rFonts w:ascii="Times New Roman" w:hAnsi="Times New Roman" w:cs="Times New Roman"/>
          <w:sz w:val="24"/>
          <w:szCs w:val="24"/>
        </w:rPr>
        <w:t xml:space="preserve"> the </w:t>
      </w:r>
      <w:r w:rsidR="00A72FD7">
        <w:rPr>
          <w:rFonts w:ascii="Times New Roman" w:hAnsi="Times New Roman" w:cs="Times New Roman"/>
          <w:sz w:val="24"/>
          <w:szCs w:val="24"/>
        </w:rPr>
        <w:t xml:space="preserve">increased </w:t>
      </w:r>
      <w:r w:rsidR="006E09EC">
        <w:rPr>
          <w:rFonts w:ascii="Times New Roman" w:hAnsi="Times New Roman" w:cs="Times New Roman"/>
          <w:sz w:val="24"/>
          <w:szCs w:val="24"/>
        </w:rPr>
        <w:t>adoption of</w:t>
      </w:r>
      <w:r w:rsidR="00A72FD7">
        <w:rPr>
          <w:rFonts w:ascii="Times New Roman" w:hAnsi="Times New Roman" w:cs="Times New Roman"/>
          <w:sz w:val="24"/>
          <w:szCs w:val="24"/>
        </w:rPr>
        <w:t xml:space="preserve"> conservation tillage practices and how the Oklahoma Mesonet</w:t>
      </w:r>
      <w:r w:rsidR="006E09EC">
        <w:rPr>
          <w:rFonts w:ascii="Times New Roman" w:hAnsi="Times New Roman" w:cs="Times New Roman"/>
          <w:sz w:val="24"/>
          <w:szCs w:val="24"/>
        </w:rPr>
        <w:t xml:space="preserve"> </w:t>
      </w:r>
      <w:r w:rsidR="00A72FD7">
        <w:rPr>
          <w:rFonts w:ascii="Times New Roman" w:hAnsi="Times New Roman" w:cs="Times New Roman"/>
          <w:sz w:val="24"/>
          <w:szCs w:val="24"/>
        </w:rPr>
        <w:t>would contribute to these benefits while helping to preserve yields and farmer profitability</w:t>
      </w:r>
      <w:r w:rsidR="006E09EC">
        <w:rPr>
          <w:rFonts w:ascii="Times New Roman" w:hAnsi="Times New Roman" w:cs="Times New Roman"/>
          <w:sz w:val="24"/>
          <w:szCs w:val="24"/>
        </w:rPr>
        <w:t>.</w:t>
      </w:r>
      <w:r w:rsidR="00B328A9">
        <w:rPr>
          <w:rFonts w:ascii="Times New Roman" w:hAnsi="Times New Roman" w:cs="Times New Roman"/>
          <w:sz w:val="24"/>
          <w:szCs w:val="24"/>
        </w:rPr>
        <w:t xml:space="preserve"> </w:t>
      </w:r>
      <w:r w:rsidR="00C82540">
        <w:rPr>
          <w:rFonts w:ascii="Times New Roman" w:hAnsi="Times New Roman" w:cs="Times New Roman"/>
          <w:sz w:val="24"/>
          <w:szCs w:val="24"/>
        </w:rPr>
        <w:t>If the added ecosystem benefits were</w:t>
      </w:r>
      <w:r w:rsidR="00A72FD7">
        <w:rPr>
          <w:rFonts w:ascii="Times New Roman" w:hAnsi="Times New Roman" w:cs="Times New Roman"/>
          <w:sz w:val="24"/>
          <w:szCs w:val="24"/>
        </w:rPr>
        <w:t xml:space="preserve"> more easily</w:t>
      </w:r>
      <w:r w:rsidR="00C82540">
        <w:rPr>
          <w:rFonts w:ascii="Times New Roman" w:hAnsi="Times New Roman" w:cs="Times New Roman"/>
          <w:sz w:val="24"/>
          <w:szCs w:val="24"/>
        </w:rPr>
        <w:t xml:space="preserve"> quantified, </w:t>
      </w:r>
      <w:r w:rsidR="00A72FD7">
        <w:rPr>
          <w:rFonts w:ascii="Times New Roman" w:hAnsi="Times New Roman" w:cs="Times New Roman"/>
          <w:sz w:val="24"/>
          <w:szCs w:val="24"/>
        </w:rPr>
        <w:t xml:space="preserve">federal and state </w:t>
      </w:r>
      <w:r w:rsidR="00C82540">
        <w:rPr>
          <w:rFonts w:ascii="Times New Roman" w:hAnsi="Times New Roman" w:cs="Times New Roman"/>
          <w:sz w:val="24"/>
          <w:szCs w:val="24"/>
        </w:rPr>
        <w:t xml:space="preserve">government </w:t>
      </w:r>
      <w:r w:rsidR="00A72FD7">
        <w:rPr>
          <w:rFonts w:ascii="Times New Roman" w:hAnsi="Times New Roman" w:cs="Times New Roman"/>
          <w:sz w:val="24"/>
          <w:szCs w:val="24"/>
        </w:rPr>
        <w:t xml:space="preserve">incentives or </w:t>
      </w:r>
      <w:r w:rsidR="00C82540">
        <w:rPr>
          <w:rFonts w:ascii="Times New Roman" w:hAnsi="Times New Roman" w:cs="Times New Roman"/>
          <w:sz w:val="24"/>
          <w:szCs w:val="24"/>
        </w:rPr>
        <w:t xml:space="preserve">subsidies </w:t>
      </w:r>
      <w:r w:rsidR="00A72FD7">
        <w:rPr>
          <w:rFonts w:ascii="Times New Roman" w:hAnsi="Times New Roman" w:cs="Times New Roman"/>
          <w:sz w:val="24"/>
          <w:szCs w:val="24"/>
        </w:rPr>
        <w:t>that help</w:t>
      </w:r>
      <w:r w:rsidR="00C82540">
        <w:rPr>
          <w:rFonts w:ascii="Times New Roman" w:hAnsi="Times New Roman" w:cs="Times New Roman"/>
          <w:sz w:val="24"/>
          <w:szCs w:val="24"/>
        </w:rPr>
        <w:t xml:space="preserve"> induce </w:t>
      </w:r>
      <w:r w:rsidR="00784A5C">
        <w:rPr>
          <w:rFonts w:ascii="Times New Roman" w:hAnsi="Times New Roman" w:cs="Times New Roman"/>
          <w:sz w:val="24"/>
          <w:szCs w:val="24"/>
        </w:rPr>
        <w:t xml:space="preserve">the </w:t>
      </w:r>
      <w:r w:rsidR="00C82540">
        <w:rPr>
          <w:rFonts w:ascii="Times New Roman" w:hAnsi="Times New Roman" w:cs="Times New Roman"/>
          <w:sz w:val="24"/>
          <w:szCs w:val="24"/>
        </w:rPr>
        <w:t xml:space="preserve">adoption of such </w:t>
      </w:r>
      <w:r w:rsidR="00A72FD7">
        <w:rPr>
          <w:rFonts w:ascii="Times New Roman" w:hAnsi="Times New Roman" w:cs="Times New Roman"/>
          <w:sz w:val="24"/>
          <w:szCs w:val="24"/>
        </w:rPr>
        <w:t>practices,</w:t>
      </w:r>
      <w:r w:rsidR="00C82540">
        <w:rPr>
          <w:rFonts w:ascii="Times New Roman" w:hAnsi="Times New Roman" w:cs="Times New Roman"/>
          <w:sz w:val="24"/>
          <w:szCs w:val="24"/>
        </w:rPr>
        <w:t xml:space="preserve"> co</w:t>
      </w:r>
      <w:r w:rsidR="00A72FD7">
        <w:rPr>
          <w:rFonts w:ascii="Times New Roman" w:hAnsi="Times New Roman" w:cs="Times New Roman"/>
          <w:sz w:val="24"/>
          <w:szCs w:val="24"/>
        </w:rPr>
        <w:t>uld be more easily justified by government officials</w:t>
      </w:r>
      <w:r w:rsidR="000B3DFD">
        <w:rPr>
          <w:rFonts w:ascii="Times New Roman" w:hAnsi="Times New Roman" w:cs="Times New Roman"/>
          <w:sz w:val="24"/>
          <w:szCs w:val="24"/>
        </w:rPr>
        <w:t>.</w:t>
      </w:r>
      <w:r w:rsidR="008853D6">
        <w:rPr>
          <w:rFonts w:ascii="Times New Roman" w:hAnsi="Times New Roman" w:cs="Times New Roman"/>
          <w:sz w:val="24"/>
          <w:szCs w:val="24"/>
        </w:rPr>
        <w:t xml:space="preserve"> </w:t>
      </w:r>
    </w:p>
    <w:p w:rsidR="00BB7901" w:rsidRDefault="00E8490C" w:rsidP="00D778B1">
      <w:pPr>
        <w:spacing w:line="480" w:lineRule="auto"/>
        <w:ind w:firstLine="360"/>
        <w:jc w:val="both"/>
        <w:rPr>
          <w:rFonts w:ascii="Times New Roman" w:hAnsi="Times New Roman" w:cs="Times New Roman"/>
          <w:sz w:val="24"/>
          <w:szCs w:val="24"/>
        </w:rPr>
      </w:pPr>
      <w:r>
        <w:rPr>
          <w:rFonts w:ascii="Times New Roman" w:hAnsi="Times New Roman" w:cs="Times New Roman"/>
          <w:sz w:val="24"/>
          <w:szCs w:val="24"/>
        </w:rPr>
        <w:lastRenderedPageBreak/>
        <w:t>This study provided a quantitative analysis that makes the argument for the continued investment in the Oklahoma Mesonet due to the level of positive impact it has on the profitability of farmers from different backgrounds, with different farm sizes, and different levels of education.</w:t>
      </w:r>
      <w:r w:rsidR="00C530A6">
        <w:rPr>
          <w:rFonts w:ascii="Times New Roman" w:hAnsi="Times New Roman" w:cs="Times New Roman"/>
          <w:sz w:val="24"/>
          <w:szCs w:val="24"/>
        </w:rPr>
        <w:t xml:space="preserve"> </w:t>
      </w:r>
      <w:r w:rsidR="00C4357F">
        <w:rPr>
          <w:rFonts w:ascii="Times New Roman" w:hAnsi="Times New Roman" w:cs="Times New Roman"/>
          <w:sz w:val="24"/>
          <w:szCs w:val="24"/>
        </w:rPr>
        <w:t xml:space="preserve">There are significant percentages of farmers turning to part time work to supplement the low returns of farming businesses. </w:t>
      </w:r>
      <w:r w:rsidR="00212AF3">
        <w:rPr>
          <w:rFonts w:ascii="Times New Roman" w:hAnsi="Times New Roman" w:cs="Times New Roman"/>
          <w:sz w:val="24"/>
          <w:szCs w:val="24"/>
        </w:rPr>
        <w:t>This study’s results showed that the Oklahoma Mesonet provides a valuable service to the</w:t>
      </w:r>
      <w:r w:rsidR="00C4357F">
        <w:rPr>
          <w:rFonts w:ascii="Times New Roman" w:hAnsi="Times New Roman" w:cs="Times New Roman"/>
          <w:sz w:val="24"/>
          <w:szCs w:val="24"/>
        </w:rPr>
        <w:t xml:space="preserve"> increasingly large percentage of part-time farmers</w:t>
      </w:r>
      <w:r w:rsidR="00212AF3">
        <w:rPr>
          <w:rFonts w:ascii="Times New Roman" w:hAnsi="Times New Roman" w:cs="Times New Roman"/>
          <w:sz w:val="24"/>
          <w:szCs w:val="24"/>
        </w:rPr>
        <w:t xml:space="preserve"> who are typically in small community based rural farming operations.</w:t>
      </w:r>
      <w:r w:rsidR="00C4357F">
        <w:rPr>
          <w:rFonts w:ascii="Times New Roman" w:hAnsi="Times New Roman" w:cs="Times New Roman"/>
          <w:sz w:val="24"/>
          <w:szCs w:val="24"/>
        </w:rPr>
        <w:t xml:space="preserve"> </w:t>
      </w:r>
      <w:r w:rsidR="00212AF3">
        <w:rPr>
          <w:rFonts w:ascii="Times New Roman" w:hAnsi="Times New Roman" w:cs="Times New Roman"/>
          <w:sz w:val="24"/>
          <w:szCs w:val="24"/>
        </w:rPr>
        <w:t xml:space="preserve">Survey respondents who relied on some type of off-farm employment by a household member were more likely to perceive a higher level of importance for the Oklahoma Mesonet’s </w:t>
      </w:r>
      <w:r w:rsidR="0087472B">
        <w:rPr>
          <w:rFonts w:ascii="Times New Roman" w:hAnsi="Times New Roman" w:cs="Times New Roman"/>
          <w:sz w:val="24"/>
          <w:szCs w:val="24"/>
        </w:rPr>
        <w:t>contribution</w:t>
      </w:r>
      <w:r w:rsidR="00212AF3">
        <w:rPr>
          <w:rFonts w:ascii="Times New Roman" w:hAnsi="Times New Roman" w:cs="Times New Roman"/>
          <w:sz w:val="24"/>
          <w:szCs w:val="24"/>
        </w:rPr>
        <w:t xml:space="preserve"> to farm profitability (average value of 6.8) compared to the those who did not rely on off-farm employment (average value of 3.4). </w:t>
      </w:r>
      <w:r w:rsidR="00C4357F">
        <w:rPr>
          <w:rFonts w:ascii="Times New Roman" w:hAnsi="Times New Roman" w:cs="Times New Roman"/>
          <w:sz w:val="24"/>
          <w:szCs w:val="24"/>
        </w:rPr>
        <w:t>Another apparent determinant to</w:t>
      </w:r>
      <w:r>
        <w:rPr>
          <w:rFonts w:ascii="Times New Roman" w:hAnsi="Times New Roman" w:cs="Times New Roman"/>
          <w:sz w:val="24"/>
          <w:szCs w:val="24"/>
        </w:rPr>
        <w:t xml:space="preserve"> the level of positive impact to profitability appears to be geographic location, the highest level</w:t>
      </w:r>
      <w:r w:rsidR="00E43EC7">
        <w:rPr>
          <w:rFonts w:ascii="Times New Roman" w:hAnsi="Times New Roman" w:cs="Times New Roman"/>
          <w:sz w:val="24"/>
          <w:szCs w:val="24"/>
        </w:rPr>
        <w:t xml:space="preserve"> of impacts were given in the NE and in the SW, 7.7</w:t>
      </w:r>
      <w:r>
        <w:rPr>
          <w:rFonts w:ascii="Times New Roman" w:hAnsi="Times New Roman" w:cs="Times New Roman"/>
          <w:sz w:val="24"/>
          <w:szCs w:val="24"/>
        </w:rPr>
        <w:t xml:space="preserve"> </w:t>
      </w:r>
      <w:r w:rsidR="00E43EC7">
        <w:rPr>
          <w:rFonts w:ascii="Times New Roman" w:hAnsi="Times New Roman" w:cs="Times New Roman"/>
          <w:sz w:val="24"/>
          <w:szCs w:val="24"/>
        </w:rPr>
        <w:t>and 6.8</w:t>
      </w:r>
      <w:r w:rsidR="003A31EE">
        <w:rPr>
          <w:rFonts w:ascii="Times New Roman" w:hAnsi="Times New Roman" w:cs="Times New Roman"/>
          <w:sz w:val="24"/>
          <w:szCs w:val="24"/>
        </w:rPr>
        <w:t xml:space="preserve"> respectively. </w:t>
      </w:r>
      <w:r w:rsidR="00E43EC7">
        <w:rPr>
          <w:rFonts w:ascii="Times New Roman" w:hAnsi="Times New Roman" w:cs="Times New Roman"/>
          <w:sz w:val="24"/>
          <w:szCs w:val="24"/>
        </w:rPr>
        <w:t xml:space="preserve">The lowest level of impacts were given in the Central, </w:t>
      </w:r>
      <w:r w:rsidR="00FB445C">
        <w:rPr>
          <w:rFonts w:ascii="Times New Roman" w:hAnsi="Times New Roman" w:cs="Times New Roman"/>
          <w:sz w:val="24"/>
          <w:szCs w:val="24"/>
        </w:rPr>
        <w:t>SE</w:t>
      </w:r>
      <w:r w:rsidR="00E43EC7">
        <w:rPr>
          <w:rFonts w:ascii="Times New Roman" w:hAnsi="Times New Roman" w:cs="Times New Roman"/>
          <w:sz w:val="24"/>
          <w:szCs w:val="24"/>
        </w:rPr>
        <w:t xml:space="preserve">, and </w:t>
      </w:r>
      <w:r w:rsidR="00FB445C">
        <w:rPr>
          <w:rFonts w:ascii="Times New Roman" w:hAnsi="Times New Roman" w:cs="Times New Roman"/>
          <w:sz w:val="24"/>
          <w:szCs w:val="24"/>
        </w:rPr>
        <w:t>NW</w:t>
      </w:r>
      <w:r w:rsidR="00E43EC7">
        <w:rPr>
          <w:rFonts w:ascii="Times New Roman" w:hAnsi="Times New Roman" w:cs="Times New Roman"/>
          <w:sz w:val="24"/>
          <w:szCs w:val="24"/>
        </w:rPr>
        <w:t xml:space="preserve"> regions. This result indicates that</w:t>
      </w:r>
      <w:r w:rsidR="00FB445C">
        <w:rPr>
          <w:rFonts w:ascii="Times New Roman" w:hAnsi="Times New Roman" w:cs="Times New Roman"/>
          <w:sz w:val="24"/>
          <w:szCs w:val="24"/>
        </w:rPr>
        <w:t xml:space="preserve"> in the NE and SW</w:t>
      </w:r>
      <w:r w:rsidR="0087472B" w:rsidRPr="0087472B">
        <w:rPr>
          <w:rFonts w:ascii="Times New Roman" w:hAnsi="Times New Roman" w:cs="Times New Roman"/>
          <w:sz w:val="24"/>
          <w:szCs w:val="24"/>
        </w:rPr>
        <w:t xml:space="preserve"> </w:t>
      </w:r>
      <w:r w:rsidR="0087472B">
        <w:rPr>
          <w:rFonts w:ascii="Times New Roman" w:hAnsi="Times New Roman" w:cs="Times New Roman"/>
          <w:sz w:val="24"/>
          <w:szCs w:val="24"/>
        </w:rPr>
        <w:t>more value is given to the Mesonet’s impact on profitability possibly</w:t>
      </w:r>
      <w:r w:rsidR="00FB445C">
        <w:rPr>
          <w:rFonts w:ascii="Times New Roman" w:hAnsi="Times New Roman" w:cs="Times New Roman"/>
          <w:sz w:val="24"/>
          <w:szCs w:val="24"/>
        </w:rPr>
        <w:t xml:space="preserve"> </w:t>
      </w:r>
      <w:r w:rsidR="0087472B">
        <w:rPr>
          <w:rFonts w:ascii="Times New Roman" w:hAnsi="Times New Roman" w:cs="Times New Roman"/>
          <w:sz w:val="24"/>
          <w:szCs w:val="24"/>
        </w:rPr>
        <w:t>because of</w:t>
      </w:r>
      <w:r w:rsidR="00FB445C">
        <w:rPr>
          <w:rFonts w:ascii="Times New Roman" w:hAnsi="Times New Roman" w:cs="Times New Roman"/>
          <w:sz w:val="24"/>
          <w:szCs w:val="24"/>
        </w:rPr>
        <w:t xml:space="preserve"> </w:t>
      </w:r>
      <w:r w:rsidR="0087472B">
        <w:rPr>
          <w:rFonts w:ascii="Times New Roman" w:hAnsi="Times New Roman" w:cs="Times New Roman"/>
          <w:sz w:val="24"/>
          <w:szCs w:val="24"/>
        </w:rPr>
        <w:t xml:space="preserve">the </w:t>
      </w:r>
      <w:r w:rsidR="00FB445C">
        <w:rPr>
          <w:rFonts w:ascii="Times New Roman" w:hAnsi="Times New Roman" w:cs="Times New Roman"/>
          <w:sz w:val="24"/>
          <w:szCs w:val="24"/>
        </w:rPr>
        <w:t>larger</w:t>
      </w:r>
      <w:r w:rsidR="0087472B">
        <w:rPr>
          <w:rFonts w:ascii="Times New Roman" w:hAnsi="Times New Roman" w:cs="Times New Roman"/>
          <w:sz w:val="24"/>
          <w:szCs w:val="24"/>
        </w:rPr>
        <w:t xml:space="preserve"> variability in precipitation that these regions exhibit</w:t>
      </w:r>
      <w:r w:rsidR="00FB445C">
        <w:rPr>
          <w:rFonts w:ascii="Times New Roman" w:hAnsi="Times New Roman" w:cs="Times New Roman"/>
          <w:sz w:val="24"/>
          <w:szCs w:val="24"/>
        </w:rPr>
        <w:t xml:space="preserve">. The result also demonstrates that, possibly due to the use of irrigation systems, the highly agricultural NW region does not place as high a score as the NE and SW regions. </w:t>
      </w:r>
      <w:r w:rsidR="0067501E">
        <w:rPr>
          <w:rFonts w:ascii="Times New Roman" w:hAnsi="Times New Roman" w:cs="Times New Roman"/>
          <w:sz w:val="24"/>
          <w:szCs w:val="24"/>
        </w:rPr>
        <w:t>As</w:t>
      </w:r>
      <w:r w:rsidR="00FB445C">
        <w:rPr>
          <w:rFonts w:ascii="Times New Roman" w:hAnsi="Times New Roman" w:cs="Times New Roman"/>
          <w:sz w:val="24"/>
          <w:szCs w:val="24"/>
        </w:rPr>
        <w:t xml:space="preserve"> groundwater levels become stressed and </w:t>
      </w:r>
      <w:r w:rsidR="0067501E">
        <w:rPr>
          <w:rFonts w:ascii="Times New Roman" w:hAnsi="Times New Roman" w:cs="Times New Roman"/>
          <w:sz w:val="24"/>
          <w:szCs w:val="24"/>
        </w:rPr>
        <w:t>farms become more reliant on the efficient use of irrigation systems mixed with precipitation, the</w:t>
      </w:r>
      <w:r w:rsidR="00FB445C">
        <w:rPr>
          <w:rFonts w:ascii="Times New Roman" w:hAnsi="Times New Roman" w:cs="Times New Roman"/>
          <w:sz w:val="24"/>
          <w:szCs w:val="24"/>
        </w:rPr>
        <w:t xml:space="preserve"> value placed on accurate weather monitoring systems</w:t>
      </w:r>
      <w:r w:rsidR="0067501E">
        <w:rPr>
          <w:rFonts w:ascii="Times New Roman" w:hAnsi="Times New Roman" w:cs="Times New Roman"/>
          <w:sz w:val="24"/>
          <w:szCs w:val="24"/>
        </w:rPr>
        <w:t xml:space="preserve"> would be likely to increase. The SE region averages the most precipitation throughout the state and it experiences the longest average growing season which typically allows farmers to diversify their crops. This geographic </w:t>
      </w:r>
      <w:r w:rsidR="0067501E">
        <w:rPr>
          <w:rFonts w:ascii="Times New Roman" w:hAnsi="Times New Roman" w:cs="Times New Roman"/>
          <w:sz w:val="24"/>
          <w:szCs w:val="24"/>
        </w:rPr>
        <w:lastRenderedPageBreak/>
        <w:t>characteristic could possi</w:t>
      </w:r>
      <w:r w:rsidR="00BB7901">
        <w:rPr>
          <w:rFonts w:ascii="Times New Roman" w:hAnsi="Times New Roman" w:cs="Times New Roman"/>
          <w:sz w:val="24"/>
          <w:szCs w:val="24"/>
        </w:rPr>
        <w:t>bly explain the lower average Mesonet profitability score. It may be possible to focus on the regions exhibiting a lower average score to communicate the additional benefits provided by the Oklahoma Mesonet that better address these unique geographical differences.</w:t>
      </w:r>
      <w:r w:rsidR="0067501E">
        <w:rPr>
          <w:rFonts w:ascii="Times New Roman" w:hAnsi="Times New Roman" w:cs="Times New Roman"/>
          <w:sz w:val="24"/>
          <w:szCs w:val="24"/>
        </w:rPr>
        <w:t xml:space="preserve"> </w:t>
      </w:r>
    </w:p>
    <w:p w:rsidR="00FE6BF4" w:rsidRDefault="003A31EE" w:rsidP="00D778B1">
      <w:pPr>
        <w:spacing w:line="480" w:lineRule="auto"/>
        <w:ind w:firstLine="360"/>
        <w:jc w:val="both"/>
        <w:rPr>
          <w:rFonts w:ascii="Times New Roman" w:hAnsi="Times New Roman" w:cs="Times New Roman"/>
          <w:sz w:val="24"/>
          <w:szCs w:val="24"/>
        </w:rPr>
      </w:pPr>
      <w:r>
        <w:rPr>
          <w:rFonts w:ascii="Times New Roman" w:hAnsi="Times New Roman" w:cs="Times New Roman"/>
          <w:sz w:val="24"/>
          <w:szCs w:val="24"/>
        </w:rPr>
        <w:t>The ultimate value of the Oklahoma Mesonet to</w:t>
      </w:r>
      <w:r w:rsidR="00AE3CFC">
        <w:rPr>
          <w:rFonts w:ascii="Times New Roman" w:hAnsi="Times New Roman" w:cs="Times New Roman"/>
          <w:sz w:val="24"/>
          <w:szCs w:val="24"/>
        </w:rPr>
        <w:t xml:space="preserve"> Oklahoma</w:t>
      </w:r>
      <w:r>
        <w:rPr>
          <w:rFonts w:ascii="Times New Roman" w:hAnsi="Times New Roman" w:cs="Times New Roman"/>
          <w:sz w:val="24"/>
          <w:szCs w:val="24"/>
        </w:rPr>
        <w:t xml:space="preserve"> </w:t>
      </w:r>
      <w:r w:rsidR="00AE3CFC">
        <w:rPr>
          <w:rFonts w:ascii="Times New Roman" w:hAnsi="Times New Roman" w:cs="Times New Roman"/>
          <w:sz w:val="24"/>
          <w:szCs w:val="24"/>
        </w:rPr>
        <w:t>taxpayers and constituents</w:t>
      </w:r>
      <w:r>
        <w:rPr>
          <w:rFonts w:ascii="Times New Roman" w:hAnsi="Times New Roman" w:cs="Times New Roman"/>
          <w:sz w:val="24"/>
          <w:szCs w:val="24"/>
        </w:rPr>
        <w:t xml:space="preserve"> is not just attributed to the </w:t>
      </w:r>
      <w:r w:rsidR="00AE3CFC">
        <w:rPr>
          <w:rFonts w:ascii="Times New Roman" w:hAnsi="Times New Roman" w:cs="Times New Roman"/>
          <w:sz w:val="24"/>
          <w:szCs w:val="24"/>
        </w:rPr>
        <w:t xml:space="preserve">potential </w:t>
      </w:r>
      <w:r>
        <w:rPr>
          <w:rFonts w:ascii="Times New Roman" w:hAnsi="Times New Roman" w:cs="Times New Roman"/>
          <w:sz w:val="24"/>
          <w:szCs w:val="24"/>
        </w:rPr>
        <w:t>impact it has on individual</w:t>
      </w:r>
      <w:r w:rsidR="00AE3CFC">
        <w:rPr>
          <w:rFonts w:ascii="Times New Roman" w:hAnsi="Times New Roman" w:cs="Times New Roman"/>
          <w:sz w:val="24"/>
          <w:szCs w:val="24"/>
        </w:rPr>
        <w:t xml:space="preserve"> farm</w:t>
      </w:r>
      <w:r>
        <w:rPr>
          <w:rFonts w:ascii="Times New Roman" w:hAnsi="Times New Roman" w:cs="Times New Roman"/>
          <w:sz w:val="24"/>
          <w:szCs w:val="24"/>
        </w:rPr>
        <w:t xml:space="preserve"> profitability but also on the </w:t>
      </w:r>
      <w:r w:rsidR="00C46D61">
        <w:rPr>
          <w:rFonts w:ascii="Times New Roman" w:hAnsi="Times New Roman" w:cs="Times New Roman"/>
          <w:sz w:val="24"/>
          <w:szCs w:val="24"/>
        </w:rPr>
        <w:t xml:space="preserve">potential </w:t>
      </w:r>
      <w:r>
        <w:rPr>
          <w:rFonts w:ascii="Times New Roman" w:hAnsi="Times New Roman" w:cs="Times New Roman"/>
          <w:sz w:val="24"/>
          <w:szCs w:val="24"/>
        </w:rPr>
        <w:t>environmental benefits</w:t>
      </w:r>
      <w:r w:rsidR="00C46D61">
        <w:rPr>
          <w:rFonts w:ascii="Times New Roman" w:hAnsi="Times New Roman" w:cs="Times New Roman"/>
          <w:sz w:val="24"/>
          <w:szCs w:val="24"/>
        </w:rPr>
        <w:t xml:space="preserve"> </w:t>
      </w:r>
      <w:r w:rsidR="00AE3CFC">
        <w:rPr>
          <w:rFonts w:ascii="Times New Roman" w:hAnsi="Times New Roman" w:cs="Times New Roman"/>
          <w:sz w:val="24"/>
          <w:szCs w:val="24"/>
        </w:rPr>
        <w:t>that can come about</w:t>
      </w:r>
      <w:r>
        <w:rPr>
          <w:rFonts w:ascii="Times New Roman" w:hAnsi="Times New Roman" w:cs="Times New Roman"/>
          <w:sz w:val="24"/>
          <w:szCs w:val="24"/>
        </w:rPr>
        <w:t xml:space="preserve"> as a direct result of reduced producer inputs</w:t>
      </w:r>
      <w:r w:rsidR="000315C2">
        <w:rPr>
          <w:rFonts w:ascii="Times New Roman" w:hAnsi="Times New Roman" w:cs="Times New Roman"/>
          <w:sz w:val="24"/>
          <w:szCs w:val="24"/>
        </w:rPr>
        <w:t>,</w:t>
      </w:r>
      <w:r>
        <w:rPr>
          <w:rFonts w:ascii="Times New Roman" w:hAnsi="Times New Roman" w:cs="Times New Roman"/>
          <w:sz w:val="24"/>
          <w:szCs w:val="24"/>
        </w:rPr>
        <w:t xml:space="preserve"> and improved </w:t>
      </w:r>
      <w:r w:rsidR="000315C2">
        <w:rPr>
          <w:rFonts w:ascii="Times New Roman" w:hAnsi="Times New Roman" w:cs="Times New Roman"/>
          <w:sz w:val="24"/>
          <w:szCs w:val="24"/>
        </w:rPr>
        <w:t xml:space="preserve">conservation of water and </w:t>
      </w:r>
      <w:r>
        <w:rPr>
          <w:rFonts w:ascii="Times New Roman" w:hAnsi="Times New Roman" w:cs="Times New Roman"/>
          <w:sz w:val="24"/>
          <w:szCs w:val="24"/>
        </w:rPr>
        <w:t xml:space="preserve">soil conditions. </w:t>
      </w:r>
      <w:r w:rsidR="00C46D61">
        <w:rPr>
          <w:rFonts w:ascii="Times New Roman" w:hAnsi="Times New Roman" w:cs="Times New Roman"/>
          <w:sz w:val="24"/>
          <w:szCs w:val="24"/>
        </w:rPr>
        <w:t xml:space="preserve">One such example is </w:t>
      </w:r>
      <w:r w:rsidR="00E86914">
        <w:rPr>
          <w:rFonts w:ascii="Times New Roman" w:hAnsi="Times New Roman" w:cs="Times New Roman"/>
          <w:sz w:val="24"/>
          <w:szCs w:val="24"/>
        </w:rPr>
        <w:t>that of the</w:t>
      </w:r>
      <w:r w:rsidR="00C46D61">
        <w:rPr>
          <w:rFonts w:ascii="Times New Roman" w:hAnsi="Times New Roman" w:cs="Times New Roman"/>
          <w:sz w:val="24"/>
          <w:szCs w:val="24"/>
        </w:rPr>
        <w:t xml:space="preserve"> Mesonet’s fire prescription </w:t>
      </w:r>
      <w:r w:rsidR="00E86914">
        <w:rPr>
          <w:rFonts w:ascii="Times New Roman" w:hAnsi="Times New Roman" w:cs="Times New Roman"/>
          <w:sz w:val="24"/>
          <w:szCs w:val="24"/>
        </w:rPr>
        <w:t>planner and its</w:t>
      </w:r>
      <w:r w:rsidR="00C46D61">
        <w:rPr>
          <w:rFonts w:ascii="Times New Roman" w:hAnsi="Times New Roman" w:cs="Times New Roman"/>
          <w:sz w:val="24"/>
          <w:szCs w:val="24"/>
        </w:rPr>
        <w:t xml:space="preserve"> ability to assist with prescribed burning practices </w:t>
      </w:r>
      <w:r w:rsidR="00E86914">
        <w:rPr>
          <w:rFonts w:ascii="Times New Roman" w:hAnsi="Times New Roman" w:cs="Times New Roman"/>
          <w:sz w:val="24"/>
          <w:szCs w:val="24"/>
        </w:rPr>
        <w:t xml:space="preserve">that are </w:t>
      </w:r>
      <w:r w:rsidR="00C46D61">
        <w:rPr>
          <w:rFonts w:ascii="Times New Roman" w:hAnsi="Times New Roman" w:cs="Times New Roman"/>
          <w:sz w:val="24"/>
          <w:szCs w:val="24"/>
        </w:rPr>
        <w:t>aimed at</w:t>
      </w:r>
      <w:r w:rsidR="00E86914">
        <w:rPr>
          <w:rFonts w:ascii="Times New Roman" w:hAnsi="Times New Roman" w:cs="Times New Roman"/>
          <w:sz w:val="24"/>
          <w:szCs w:val="24"/>
        </w:rPr>
        <w:t xml:space="preserve"> cutting down the growth of the</w:t>
      </w:r>
      <w:r w:rsidR="00C46D61">
        <w:rPr>
          <w:rFonts w:ascii="Times New Roman" w:hAnsi="Times New Roman" w:cs="Times New Roman"/>
          <w:sz w:val="24"/>
          <w:szCs w:val="24"/>
        </w:rPr>
        <w:t xml:space="preserve"> Eastern Red Cedar tree.</w:t>
      </w:r>
      <w:r w:rsidR="00E86914">
        <w:rPr>
          <w:rFonts w:ascii="Times New Roman" w:hAnsi="Times New Roman" w:cs="Times New Roman"/>
          <w:sz w:val="24"/>
          <w:szCs w:val="24"/>
        </w:rPr>
        <w:t xml:space="preserve"> The Eastern Red Cedar tree has been responsible for an estimated $447 million </w:t>
      </w:r>
      <w:r w:rsidR="000B2925">
        <w:rPr>
          <w:rFonts w:ascii="Times New Roman" w:hAnsi="Times New Roman" w:cs="Times New Roman"/>
          <w:sz w:val="24"/>
          <w:szCs w:val="24"/>
        </w:rPr>
        <w:t xml:space="preserve">in losses attributed to wildfires, reduced cattle forage, and water yields among other negative effects. </w:t>
      </w:r>
      <w:r w:rsidR="00E86914">
        <w:rPr>
          <w:rFonts w:ascii="Times New Roman" w:hAnsi="Times New Roman" w:cs="Times New Roman"/>
          <w:sz w:val="24"/>
          <w:szCs w:val="24"/>
        </w:rPr>
        <w:t xml:space="preserve">As farmers, landowners, and state lawmakers recognize the value of applying the Mesonet’s fire prescription planner to enhance prescribed burning practices, a </w:t>
      </w:r>
      <w:r w:rsidR="000B2925">
        <w:rPr>
          <w:rFonts w:ascii="Times New Roman" w:hAnsi="Times New Roman" w:cs="Times New Roman"/>
          <w:sz w:val="24"/>
          <w:szCs w:val="24"/>
        </w:rPr>
        <w:t xml:space="preserve">specific </w:t>
      </w:r>
      <w:r w:rsidR="00E86914">
        <w:rPr>
          <w:rFonts w:ascii="Times New Roman" w:hAnsi="Times New Roman" w:cs="Times New Roman"/>
          <w:sz w:val="24"/>
          <w:szCs w:val="24"/>
        </w:rPr>
        <w:t xml:space="preserve">statewide </w:t>
      </w:r>
      <w:r w:rsidR="000B2925">
        <w:rPr>
          <w:rFonts w:ascii="Times New Roman" w:hAnsi="Times New Roman" w:cs="Times New Roman"/>
          <w:sz w:val="24"/>
          <w:szCs w:val="24"/>
        </w:rPr>
        <w:t xml:space="preserve">economic </w:t>
      </w:r>
      <w:r w:rsidR="00E86914">
        <w:rPr>
          <w:rFonts w:ascii="Times New Roman" w:hAnsi="Times New Roman" w:cs="Times New Roman"/>
          <w:sz w:val="24"/>
          <w:szCs w:val="24"/>
        </w:rPr>
        <w:t>value could be applied to the Oklahoma Mesonet’s contribution to water conservation, wildfire control, and pollen allergy control</w:t>
      </w:r>
      <w:r w:rsidR="000B2925">
        <w:rPr>
          <w:rFonts w:ascii="Times New Roman" w:hAnsi="Times New Roman" w:cs="Times New Roman"/>
          <w:sz w:val="24"/>
          <w:szCs w:val="24"/>
        </w:rPr>
        <w:t>.</w:t>
      </w:r>
      <w:r w:rsidR="00E86914">
        <w:rPr>
          <w:rFonts w:ascii="Times New Roman" w:hAnsi="Times New Roman" w:cs="Times New Roman"/>
          <w:sz w:val="24"/>
          <w:szCs w:val="24"/>
        </w:rPr>
        <w:t xml:space="preserve"> </w:t>
      </w:r>
      <w:r w:rsidR="008853D6">
        <w:rPr>
          <w:rFonts w:ascii="Times New Roman" w:hAnsi="Times New Roman" w:cs="Times New Roman"/>
          <w:sz w:val="24"/>
          <w:szCs w:val="24"/>
        </w:rPr>
        <w:t>Li</w:t>
      </w:r>
      <w:r>
        <w:rPr>
          <w:rFonts w:ascii="Times New Roman" w:hAnsi="Times New Roman" w:cs="Times New Roman"/>
          <w:sz w:val="24"/>
          <w:szCs w:val="24"/>
        </w:rPr>
        <w:t>terature has generally shown t</w:t>
      </w:r>
      <w:r w:rsidR="008853D6">
        <w:rPr>
          <w:rFonts w:ascii="Times New Roman" w:hAnsi="Times New Roman" w:cs="Times New Roman"/>
          <w:sz w:val="24"/>
          <w:szCs w:val="24"/>
        </w:rPr>
        <w:t xml:space="preserve">hat the CV method </w:t>
      </w:r>
      <w:r>
        <w:rPr>
          <w:rFonts w:ascii="Times New Roman" w:hAnsi="Times New Roman" w:cs="Times New Roman"/>
          <w:sz w:val="24"/>
          <w:szCs w:val="24"/>
        </w:rPr>
        <w:t>is an able tool to</w:t>
      </w:r>
      <w:r w:rsidR="008853D6">
        <w:rPr>
          <w:rFonts w:ascii="Times New Roman" w:hAnsi="Times New Roman" w:cs="Times New Roman"/>
          <w:sz w:val="24"/>
          <w:szCs w:val="24"/>
        </w:rPr>
        <w:t xml:space="preserve"> assist policymakers in </w:t>
      </w:r>
      <w:r>
        <w:rPr>
          <w:rFonts w:ascii="Times New Roman" w:hAnsi="Times New Roman" w:cs="Times New Roman"/>
          <w:sz w:val="24"/>
          <w:szCs w:val="24"/>
        </w:rPr>
        <w:t>understanding</w:t>
      </w:r>
      <w:r w:rsidR="008853D6">
        <w:rPr>
          <w:rFonts w:ascii="Times New Roman" w:hAnsi="Times New Roman" w:cs="Times New Roman"/>
          <w:sz w:val="24"/>
          <w:szCs w:val="24"/>
        </w:rPr>
        <w:t xml:space="preserve"> the public’s </w:t>
      </w:r>
      <w:r>
        <w:rPr>
          <w:rFonts w:ascii="Times New Roman" w:hAnsi="Times New Roman" w:cs="Times New Roman"/>
          <w:sz w:val="24"/>
          <w:szCs w:val="24"/>
        </w:rPr>
        <w:t xml:space="preserve">WTP </w:t>
      </w:r>
      <w:r w:rsidR="008853D6">
        <w:rPr>
          <w:rFonts w:ascii="Times New Roman" w:hAnsi="Times New Roman" w:cs="Times New Roman"/>
          <w:sz w:val="24"/>
          <w:szCs w:val="24"/>
        </w:rPr>
        <w:t>for environmental goods</w:t>
      </w:r>
      <w:r>
        <w:rPr>
          <w:rFonts w:ascii="Times New Roman" w:hAnsi="Times New Roman" w:cs="Times New Roman"/>
          <w:sz w:val="24"/>
          <w:szCs w:val="24"/>
        </w:rPr>
        <w:t xml:space="preserve"> and even with its deficiencies, the method itself has been endorsed by Nobel economic laureates Kenneth Arrow and Robert Solow. </w:t>
      </w:r>
      <w:r w:rsidR="008853D6">
        <w:rPr>
          <w:rFonts w:ascii="Times New Roman" w:hAnsi="Times New Roman" w:cs="Times New Roman"/>
          <w:sz w:val="24"/>
          <w:szCs w:val="24"/>
        </w:rPr>
        <w:t xml:space="preserve">Applying the contingent valuation method to determine the </w:t>
      </w:r>
      <w:r w:rsidR="00421DAE">
        <w:rPr>
          <w:rFonts w:ascii="Times New Roman" w:hAnsi="Times New Roman" w:cs="Times New Roman"/>
          <w:sz w:val="24"/>
          <w:szCs w:val="24"/>
        </w:rPr>
        <w:t xml:space="preserve">general </w:t>
      </w:r>
      <w:r w:rsidR="008853D6">
        <w:rPr>
          <w:rFonts w:ascii="Times New Roman" w:hAnsi="Times New Roman" w:cs="Times New Roman"/>
          <w:sz w:val="24"/>
          <w:szCs w:val="24"/>
        </w:rPr>
        <w:t xml:space="preserve">public’s </w:t>
      </w:r>
      <w:r w:rsidR="00421DAE">
        <w:rPr>
          <w:rFonts w:ascii="Times New Roman" w:hAnsi="Times New Roman" w:cs="Times New Roman"/>
          <w:sz w:val="24"/>
          <w:szCs w:val="24"/>
        </w:rPr>
        <w:t>WTP</w:t>
      </w:r>
      <w:r w:rsidR="00B52E9F">
        <w:rPr>
          <w:rFonts w:ascii="Times New Roman" w:hAnsi="Times New Roman" w:cs="Times New Roman"/>
          <w:sz w:val="24"/>
          <w:szCs w:val="24"/>
        </w:rPr>
        <w:t xml:space="preserve"> </w:t>
      </w:r>
      <w:r w:rsidR="008853D6">
        <w:rPr>
          <w:rFonts w:ascii="Times New Roman" w:hAnsi="Times New Roman" w:cs="Times New Roman"/>
          <w:sz w:val="24"/>
          <w:szCs w:val="24"/>
        </w:rPr>
        <w:t xml:space="preserve">for the environmental benefits </w:t>
      </w:r>
      <w:r>
        <w:rPr>
          <w:rFonts w:ascii="Times New Roman" w:hAnsi="Times New Roman" w:cs="Times New Roman"/>
          <w:sz w:val="24"/>
          <w:szCs w:val="24"/>
        </w:rPr>
        <w:t xml:space="preserve">possible because of the </w:t>
      </w:r>
      <w:r w:rsidR="008853D6">
        <w:rPr>
          <w:rFonts w:ascii="Times New Roman" w:hAnsi="Times New Roman" w:cs="Times New Roman"/>
          <w:sz w:val="24"/>
          <w:szCs w:val="24"/>
        </w:rPr>
        <w:t xml:space="preserve">publicly funded </w:t>
      </w:r>
      <w:r w:rsidR="00AE6ACD">
        <w:rPr>
          <w:rFonts w:ascii="Times New Roman" w:hAnsi="Times New Roman" w:cs="Times New Roman"/>
          <w:sz w:val="24"/>
          <w:szCs w:val="24"/>
        </w:rPr>
        <w:t>weather</w:t>
      </w:r>
      <w:r>
        <w:rPr>
          <w:rFonts w:ascii="Times New Roman" w:hAnsi="Times New Roman" w:cs="Times New Roman"/>
          <w:sz w:val="24"/>
          <w:szCs w:val="24"/>
        </w:rPr>
        <w:t xml:space="preserve"> monitoring network</w:t>
      </w:r>
      <w:r w:rsidR="000B2925">
        <w:rPr>
          <w:rFonts w:ascii="Times New Roman" w:hAnsi="Times New Roman" w:cs="Times New Roman"/>
          <w:sz w:val="24"/>
          <w:szCs w:val="24"/>
        </w:rPr>
        <w:t>, such as its capability to assist landowners in controlling the Eastern Red Cedar tree,</w:t>
      </w:r>
      <w:r w:rsidR="008853D6">
        <w:rPr>
          <w:rFonts w:ascii="Times New Roman" w:hAnsi="Times New Roman" w:cs="Times New Roman"/>
          <w:sz w:val="24"/>
          <w:szCs w:val="24"/>
        </w:rPr>
        <w:t xml:space="preserve"> is an area of potential future research</w:t>
      </w:r>
      <w:r w:rsidR="00421DAE">
        <w:rPr>
          <w:rFonts w:ascii="Times New Roman" w:hAnsi="Times New Roman" w:cs="Times New Roman"/>
          <w:sz w:val="24"/>
          <w:szCs w:val="24"/>
        </w:rPr>
        <w:t xml:space="preserve">. The </w:t>
      </w:r>
      <w:r w:rsidR="00421DAE">
        <w:rPr>
          <w:rFonts w:ascii="Times New Roman" w:hAnsi="Times New Roman" w:cs="Times New Roman"/>
          <w:sz w:val="24"/>
          <w:szCs w:val="24"/>
        </w:rPr>
        <w:lastRenderedPageBreak/>
        <w:t>potential</w:t>
      </w:r>
      <w:r w:rsidR="00B52E9F">
        <w:rPr>
          <w:rFonts w:ascii="Times New Roman" w:hAnsi="Times New Roman" w:cs="Times New Roman"/>
          <w:sz w:val="24"/>
          <w:szCs w:val="24"/>
        </w:rPr>
        <w:t xml:space="preserve"> study’s</w:t>
      </w:r>
      <w:r w:rsidR="00421DAE">
        <w:rPr>
          <w:rFonts w:ascii="Times New Roman" w:hAnsi="Times New Roman" w:cs="Times New Roman"/>
          <w:sz w:val="24"/>
          <w:szCs w:val="24"/>
        </w:rPr>
        <w:t xml:space="preserve"> results could</w:t>
      </w:r>
      <w:r w:rsidR="008853D6">
        <w:rPr>
          <w:rFonts w:ascii="Times New Roman" w:hAnsi="Times New Roman" w:cs="Times New Roman"/>
          <w:sz w:val="24"/>
          <w:szCs w:val="24"/>
        </w:rPr>
        <w:t xml:space="preserve"> provide government officials with </w:t>
      </w:r>
      <w:r w:rsidR="00421DAE">
        <w:rPr>
          <w:rFonts w:ascii="Times New Roman" w:hAnsi="Times New Roman" w:cs="Times New Roman"/>
          <w:sz w:val="24"/>
          <w:szCs w:val="24"/>
        </w:rPr>
        <w:t xml:space="preserve">the justification to fund or defund </w:t>
      </w:r>
      <w:r w:rsidR="00784A5C">
        <w:rPr>
          <w:rFonts w:ascii="Times New Roman" w:hAnsi="Times New Roman" w:cs="Times New Roman"/>
          <w:sz w:val="24"/>
          <w:szCs w:val="24"/>
        </w:rPr>
        <w:t>weather</w:t>
      </w:r>
      <w:r w:rsidR="00421DAE">
        <w:rPr>
          <w:rFonts w:ascii="Times New Roman" w:hAnsi="Times New Roman" w:cs="Times New Roman"/>
          <w:sz w:val="24"/>
          <w:szCs w:val="24"/>
        </w:rPr>
        <w:t xml:space="preserve"> monitoring network operations based on the public’s value of the network</w:t>
      </w:r>
      <w:r w:rsidR="00AE6ACD">
        <w:rPr>
          <w:rFonts w:ascii="Times New Roman" w:hAnsi="Times New Roman" w:cs="Times New Roman"/>
          <w:sz w:val="24"/>
          <w:szCs w:val="24"/>
        </w:rPr>
        <w:t>’</w:t>
      </w:r>
      <w:r w:rsidR="00421DAE">
        <w:rPr>
          <w:rFonts w:ascii="Times New Roman" w:hAnsi="Times New Roman" w:cs="Times New Roman"/>
          <w:sz w:val="24"/>
          <w:szCs w:val="24"/>
        </w:rPr>
        <w:t>s ultimate results in agriculture.</w:t>
      </w:r>
      <w:r w:rsidR="00B52E9F">
        <w:rPr>
          <w:rFonts w:ascii="Times New Roman" w:hAnsi="Times New Roman" w:cs="Times New Roman"/>
          <w:sz w:val="24"/>
          <w:szCs w:val="24"/>
        </w:rPr>
        <w:t xml:space="preserve"> Most studies that focus on the agricultural adoption of technology or </w:t>
      </w:r>
      <w:r w:rsidR="00AE6ACD">
        <w:rPr>
          <w:rFonts w:ascii="Times New Roman" w:hAnsi="Times New Roman" w:cs="Times New Roman"/>
          <w:sz w:val="24"/>
          <w:szCs w:val="24"/>
        </w:rPr>
        <w:t>weather</w:t>
      </w:r>
      <w:r w:rsidR="00B52E9F">
        <w:rPr>
          <w:rFonts w:ascii="Times New Roman" w:hAnsi="Times New Roman" w:cs="Times New Roman"/>
          <w:sz w:val="24"/>
          <w:szCs w:val="24"/>
        </w:rPr>
        <w:t xml:space="preserve"> monitoring stations </w:t>
      </w:r>
      <w:r w:rsidR="00521719">
        <w:rPr>
          <w:rFonts w:ascii="Times New Roman" w:hAnsi="Times New Roman" w:cs="Times New Roman"/>
          <w:sz w:val="24"/>
          <w:szCs w:val="24"/>
        </w:rPr>
        <w:t>apply the stated preference CVM approach</w:t>
      </w:r>
      <w:r w:rsidR="00B52E9F">
        <w:rPr>
          <w:rFonts w:ascii="Times New Roman" w:hAnsi="Times New Roman" w:cs="Times New Roman"/>
          <w:sz w:val="24"/>
          <w:szCs w:val="24"/>
        </w:rPr>
        <w:t xml:space="preserve"> to </w:t>
      </w:r>
      <w:r w:rsidR="00521719">
        <w:rPr>
          <w:rFonts w:ascii="Times New Roman" w:hAnsi="Times New Roman" w:cs="Times New Roman"/>
          <w:sz w:val="24"/>
          <w:szCs w:val="24"/>
        </w:rPr>
        <w:t>determine</w:t>
      </w:r>
      <w:r w:rsidR="00B52E9F">
        <w:rPr>
          <w:rFonts w:ascii="Times New Roman" w:hAnsi="Times New Roman" w:cs="Times New Roman"/>
          <w:sz w:val="24"/>
          <w:szCs w:val="24"/>
        </w:rPr>
        <w:t xml:space="preserve"> the ‘use</w:t>
      </w:r>
      <w:r w:rsidR="00521719">
        <w:rPr>
          <w:rFonts w:ascii="Times New Roman" w:hAnsi="Times New Roman" w:cs="Times New Roman"/>
          <w:sz w:val="24"/>
          <w:szCs w:val="24"/>
        </w:rPr>
        <w:t xml:space="preserve"> value.</w:t>
      </w:r>
      <w:r w:rsidR="00B52E9F">
        <w:rPr>
          <w:rFonts w:ascii="Times New Roman" w:hAnsi="Times New Roman" w:cs="Times New Roman"/>
          <w:sz w:val="24"/>
          <w:szCs w:val="24"/>
        </w:rPr>
        <w:t xml:space="preserve">’ Further looking into the </w:t>
      </w:r>
      <w:r w:rsidR="00521719">
        <w:rPr>
          <w:rFonts w:ascii="Times New Roman" w:hAnsi="Times New Roman" w:cs="Times New Roman"/>
          <w:sz w:val="24"/>
          <w:szCs w:val="24"/>
        </w:rPr>
        <w:t>‘</w:t>
      </w:r>
      <w:r w:rsidR="00B52E9F">
        <w:rPr>
          <w:rFonts w:ascii="Times New Roman" w:hAnsi="Times New Roman" w:cs="Times New Roman"/>
          <w:sz w:val="24"/>
          <w:szCs w:val="24"/>
        </w:rPr>
        <w:t>non</w:t>
      </w:r>
      <w:r w:rsidR="00AE6ACD">
        <w:rPr>
          <w:rFonts w:ascii="Times New Roman" w:hAnsi="Times New Roman" w:cs="Times New Roman"/>
          <w:sz w:val="24"/>
          <w:szCs w:val="24"/>
        </w:rPr>
        <w:t>-</w:t>
      </w:r>
      <w:r w:rsidR="00B52E9F">
        <w:rPr>
          <w:rFonts w:ascii="Times New Roman" w:hAnsi="Times New Roman" w:cs="Times New Roman"/>
          <w:sz w:val="24"/>
          <w:szCs w:val="24"/>
        </w:rPr>
        <w:t>use values</w:t>
      </w:r>
      <w:r w:rsidR="00521719">
        <w:rPr>
          <w:rFonts w:ascii="Times New Roman" w:hAnsi="Times New Roman" w:cs="Times New Roman"/>
          <w:sz w:val="24"/>
          <w:szCs w:val="24"/>
        </w:rPr>
        <w:t>’</w:t>
      </w:r>
      <w:r w:rsidR="00B52E9F">
        <w:rPr>
          <w:rFonts w:ascii="Times New Roman" w:hAnsi="Times New Roman" w:cs="Times New Roman"/>
          <w:sz w:val="24"/>
          <w:szCs w:val="24"/>
        </w:rPr>
        <w:t xml:space="preserve"> potentially achieved </w:t>
      </w:r>
      <w:r w:rsidR="00521719">
        <w:rPr>
          <w:rFonts w:ascii="Times New Roman" w:hAnsi="Times New Roman" w:cs="Times New Roman"/>
          <w:sz w:val="24"/>
          <w:szCs w:val="24"/>
        </w:rPr>
        <w:t>because of the benefits derived from user</w:t>
      </w:r>
      <w:r w:rsidR="00B52E9F">
        <w:rPr>
          <w:rFonts w:ascii="Times New Roman" w:hAnsi="Times New Roman" w:cs="Times New Roman"/>
          <w:sz w:val="24"/>
          <w:szCs w:val="24"/>
        </w:rPr>
        <w:t xml:space="preserve"> adoption of these technologies is an area </w:t>
      </w:r>
      <w:r w:rsidR="005F4E5C">
        <w:rPr>
          <w:rFonts w:ascii="Times New Roman" w:hAnsi="Times New Roman" w:cs="Times New Roman"/>
          <w:sz w:val="24"/>
          <w:szCs w:val="24"/>
        </w:rPr>
        <w:t xml:space="preserve">that requires further research. </w:t>
      </w:r>
    </w:p>
    <w:p w:rsidR="005F4E5C" w:rsidRDefault="005F4E5C" w:rsidP="005F4E5C">
      <w:pPr>
        <w:spacing w:line="480" w:lineRule="auto"/>
        <w:ind w:firstLine="360"/>
        <w:jc w:val="both"/>
        <w:rPr>
          <w:rFonts w:ascii="Times New Roman" w:hAnsi="Times New Roman" w:cs="Times New Roman"/>
          <w:sz w:val="24"/>
          <w:szCs w:val="24"/>
        </w:rPr>
      </w:pPr>
      <w:r>
        <w:rPr>
          <w:rFonts w:ascii="Times New Roman" w:hAnsi="Times New Roman" w:cs="Times New Roman"/>
          <w:sz w:val="24"/>
          <w:szCs w:val="24"/>
        </w:rPr>
        <w:t>The level of uncertainty and risk inherent in agricultural production was mentioned in literature as an important factor in the determination of value for weather monitoring information. This study reinforced the idea that quality,</w:t>
      </w:r>
      <w:r w:rsidRPr="005A39CC">
        <w:rPr>
          <w:rFonts w:ascii="Times New Roman" w:hAnsi="Times New Roman" w:cs="Times New Roman"/>
          <w:sz w:val="24"/>
          <w:szCs w:val="24"/>
        </w:rPr>
        <w:t xml:space="preserve"> accurate, and consistent </w:t>
      </w:r>
      <w:r>
        <w:rPr>
          <w:rFonts w:ascii="Times New Roman" w:hAnsi="Times New Roman" w:cs="Times New Roman"/>
          <w:sz w:val="24"/>
          <w:szCs w:val="24"/>
        </w:rPr>
        <w:t>weather monitoring information</w:t>
      </w:r>
      <w:r w:rsidRPr="005A39CC">
        <w:rPr>
          <w:rFonts w:ascii="Times New Roman" w:hAnsi="Times New Roman" w:cs="Times New Roman"/>
          <w:sz w:val="24"/>
          <w:szCs w:val="24"/>
        </w:rPr>
        <w:t xml:space="preserve"> provide</w:t>
      </w:r>
      <w:r>
        <w:rPr>
          <w:rFonts w:ascii="Times New Roman" w:hAnsi="Times New Roman" w:cs="Times New Roman"/>
          <w:sz w:val="24"/>
          <w:szCs w:val="24"/>
        </w:rPr>
        <w:t>s</w:t>
      </w:r>
      <w:r w:rsidRPr="005A39CC">
        <w:rPr>
          <w:rFonts w:ascii="Times New Roman" w:hAnsi="Times New Roman" w:cs="Times New Roman"/>
          <w:sz w:val="24"/>
          <w:szCs w:val="24"/>
        </w:rPr>
        <w:t xml:space="preserve"> agricultural producers with some of the reassurances</w:t>
      </w:r>
      <w:r>
        <w:rPr>
          <w:rFonts w:ascii="Times New Roman" w:hAnsi="Times New Roman" w:cs="Times New Roman"/>
          <w:sz w:val="24"/>
          <w:szCs w:val="24"/>
        </w:rPr>
        <w:t xml:space="preserve"> needed to</w:t>
      </w:r>
      <w:r w:rsidRPr="005A39CC">
        <w:rPr>
          <w:rFonts w:ascii="Times New Roman" w:hAnsi="Times New Roman" w:cs="Times New Roman"/>
          <w:sz w:val="24"/>
          <w:szCs w:val="24"/>
        </w:rPr>
        <w:t xml:space="preserve"> make informed decisions that better prepare them for adverse conditions or that better allow them to take advantage of favorable conditions.</w:t>
      </w:r>
      <w:r>
        <w:rPr>
          <w:rFonts w:ascii="Times New Roman" w:hAnsi="Times New Roman" w:cs="Times New Roman"/>
          <w:sz w:val="24"/>
          <w:szCs w:val="24"/>
        </w:rPr>
        <w:t xml:space="preserve"> However, future research could focus on identifying differences in the levels of risk being taken by agricultural producers who highly value weather monitoring information from a statewide monitoring network and agricultural producers who disregard weather monitoring information and apply more conservative strategies.</w:t>
      </w:r>
      <w:r w:rsidR="000315C2">
        <w:rPr>
          <w:rFonts w:ascii="Times New Roman" w:hAnsi="Times New Roman" w:cs="Times New Roman"/>
          <w:sz w:val="24"/>
          <w:szCs w:val="24"/>
        </w:rPr>
        <w:t xml:space="preserve"> </w:t>
      </w:r>
    </w:p>
    <w:p w:rsidR="005F4E5C" w:rsidRDefault="005F4E5C" w:rsidP="00D778B1">
      <w:pPr>
        <w:spacing w:line="480" w:lineRule="auto"/>
        <w:ind w:firstLine="360"/>
        <w:jc w:val="both"/>
        <w:rPr>
          <w:rFonts w:ascii="Times New Roman" w:hAnsi="Times New Roman" w:cs="Times New Roman"/>
          <w:sz w:val="24"/>
          <w:szCs w:val="24"/>
        </w:rPr>
      </w:pPr>
    </w:p>
    <w:p w:rsidR="00E4628B" w:rsidRDefault="00E4628B" w:rsidP="00D778B1">
      <w:pPr>
        <w:jc w:val="both"/>
      </w:pPr>
    </w:p>
    <w:p w:rsidR="00530EBF" w:rsidRDefault="00530EBF" w:rsidP="00D778B1">
      <w:pPr>
        <w:jc w:val="both"/>
      </w:pPr>
    </w:p>
    <w:p w:rsidR="00530EBF" w:rsidRDefault="00530EBF" w:rsidP="00D778B1">
      <w:pPr>
        <w:jc w:val="both"/>
      </w:pPr>
    </w:p>
    <w:p w:rsidR="00530EBF" w:rsidRDefault="00530EBF" w:rsidP="00D778B1">
      <w:pPr>
        <w:jc w:val="both"/>
      </w:pPr>
    </w:p>
    <w:p w:rsidR="00530EBF" w:rsidRDefault="00530EBF" w:rsidP="00D778B1">
      <w:pPr>
        <w:jc w:val="both"/>
      </w:pPr>
    </w:p>
    <w:p w:rsidR="005F45DC" w:rsidRDefault="005F45DC" w:rsidP="00D778B1">
      <w:pPr>
        <w:jc w:val="both"/>
      </w:pPr>
    </w:p>
    <w:sdt>
      <w:sdtPr>
        <w:rPr>
          <w:rFonts w:asciiTheme="minorHAnsi" w:eastAsiaTheme="minorHAnsi" w:hAnsiTheme="minorHAnsi" w:cstheme="minorBidi"/>
          <w:color w:val="auto"/>
          <w:sz w:val="22"/>
          <w:szCs w:val="22"/>
        </w:rPr>
        <w:id w:val="-805780526"/>
        <w:docPartObj>
          <w:docPartGallery w:val="Bibliographies"/>
          <w:docPartUnique/>
        </w:docPartObj>
      </w:sdtPr>
      <w:sdtEndPr>
        <w:rPr>
          <w:rFonts w:ascii="Times New Roman" w:hAnsi="Times New Roman" w:cs="Times New Roman"/>
          <w:sz w:val="24"/>
          <w:szCs w:val="24"/>
        </w:rPr>
      </w:sdtEndPr>
      <w:sdtContent>
        <w:p w:rsidR="002D3197" w:rsidRPr="005E4391" w:rsidRDefault="005F45DC" w:rsidP="002D3197">
          <w:pPr>
            <w:pStyle w:val="Heading1"/>
            <w:numPr>
              <w:ilvl w:val="0"/>
              <w:numId w:val="24"/>
            </w:numPr>
            <w:rPr>
              <w:rFonts w:ascii="Times New Roman" w:hAnsi="Times New Roman" w:cs="Times New Roman"/>
              <w:b/>
              <w:color w:val="auto"/>
              <w:sz w:val="28"/>
              <w:szCs w:val="28"/>
            </w:rPr>
          </w:pPr>
          <w:r>
            <w:rPr>
              <w:rFonts w:asciiTheme="minorHAnsi" w:eastAsiaTheme="minorHAnsi" w:hAnsiTheme="minorHAnsi" w:cstheme="minorBidi"/>
              <w:color w:val="auto"/>
              <w:sz w:val="22"/>
              <w:szCs w:val="22"/>
            </w:rPr>
            <w:t xml:space="preserve"> </w:t>
          </w:r>
          <w:r w:rsidR="007002D7" w:rsidRPr="002D3197">
            <w:rPr>
              <w:rFonts w:ascii="Times New Roman" w:hAnsi="Times New Roman" w:cs="Times New Roman"/>
              <w:b/>
              <w:color w:val="auto"/>
              <w:sz w:val="28"/>
              <w:szCs w:val="28"/>
            </w:rPr>
            <w:t>References</w:t>
          </w:r>
        </w:p>
        <w:p w:rsidR="005E4391" w:rsidRPr="005E4391" w:rsidRDefault="005E4391" w:rsidP="005E4391">
          <w:pPr>
            <w:pStyle w:val="Bibliography"/>
            <w:ind w:left="720" w:hanging="720"/>
            <w:rPr>
              <w:rFonts w:ascii="Times New Roman" w:hAnsi="Times New Roman" w:cs="Times New Roman"/>
              <w:noProof/>
              <w:sz w:val="24"/>
              <w:szCs w:val="24"/>
            </w:rPr>
          </w:pPr>
          <w:r w:rsidRPr="005E4391">
            <w:rPr>
              <w:rFonts w:ascii="Times New Roman" w:hAnsi="Times New Roman" w:cs="Times New Roman"/>
              <w:noProof/>
              <w:sz w:val="24"/>
              <w:szCs w:val="24"/>
            </w:rPr>
            <w:t xml:space="preserve">Abbe, C. (1909). A chronological outline of the history of meteorology in the United States of North America. </w:t>
          </w:r>
          <w:r w:rsidRPr="005E4391">
            <w:rPr>
              <w:rFonts w:ascii="Times New Roman" w:hAnsi="Times New Roman" w:cs="Times New Roman"/>
              <w:i/>
              <w:iCs/>
              <w:noProof/>
              <w:sz w:val="24"/>
              <w:szCs w:val="24"/>
            </w:rPr>
            <w:t>Monthly Weather Review</w:t>
          </w:r>
          <w:r w:rsidRPr="005E4391">
            <w:rPr>
              <w:rFonts w:ascii="Times New Roman" w:hAnsi="Times New Roman" w:cs="Times New Roman"/>
              <w:noProof/>
              <w:sz w:val="24"/>
              <w:szCs w:val="24"/>
            </w:rPr>
            <w:t>, Vol.37(3), pp.87-89, 146–149, 178–180.</w:t>
          </w:r>
        </w:p>
        <w:p w:rsidR="005E4391" w:rsidRPr="005E4391" w:rsidRDefault="005E4391" w:rsidP="005E4391">
          <w:pPr>
            <w:pStyle w:val="Bibliography"/>
            <w:ind w:left="720" w:hanging="720"/>
            <w:rPr>
              <w:rFonts w:ascii="Times New Roman" w:hAnsi="Times New Roman" w:cs="Times New Roman"/>
              <w:noProof/>
              <w:sz w:val="24"/>
              <w:szCs w:val="24"/>
            </w:rPr>
          </w:pPr>
          <w:r w:rsidRPr="005E4391">
            <w:rPr>
              <w:rFonts w:ascii="Times New Roman" w:hAnsi="Times New Roman" w:cs="Times New Roman"/>
              <w:noProof/>
              <w:sz w:val="24"/>
              <w:szCs w:val="24"/>
            </w:rPr>
            <w:t xml:space="preserve">Abbott, M. L., &amp; Mckinney, J. (2012). Correlation. In S. P. University, </w:t>
          </w:r>
          <w:r w:rsidRPr="005E4391">
            <w:rPr>
              <w:rFonts w:ascii="Times New Roman" w:hAnsi="Times New Roman" w:cs="Times New Roman"/>
              <w:i/>
              <w:iCs/>
              <w:noProof/>
              <w:sz w:val="24"/>
              <w:szCs w:val="24"/>
            </w:rPr>
            <w:t>Understanding and Applying Research Design</w:t>
          </w:r>
          <w:r w:rsidRPr="005E4391">
            <w:rPr>
              <w:rFonts w:ascii="Times New Roman" w:hAnsi="Times New Roman" w:cs="Times New Roman"/>
              <w:noProof/>
              <w:sz w:val="24"/>
              <w:szCs w:val="24"/>
            </w:rPr>
            <w:t xml:space="preserve"> (pp. 127-145). Hoboken, NJ: John Wiley &amp; Sons, Inc. doi:10.1002/9781118647325</w:t>
          </w:r>
        </w:p>
        <w:p w:rsidR="005E4391" w:rsidRPr="005E4391" w:rsidRDefault="005E4391" w:rsidP="005E4391">
          <w:pPr>
            <w:pStyle w:val="Bibliography"/>
            <w:ind w:left="720" w:hanging="720"/>
            <w:rPr>
              <w:rFonts w:ascii="Times New Roman" w:hAnsi="Times New Roman" w:cs="Times New Roman"/>
              <w:noProof/>
              <w:sz w:val="24"/>
              <w:szCs w:val="24"/>
            </w:rPr>
          </w:pPr>
          <w:r w:rsidRPr="005E4391">
            <w:rPr>
              <w:rFonts w:ascii="Times New Roman" w:hAnsi="Times New Roman" w:cs="Times New Roman"/>
              <w:noProof/>
              <w:sz w:val="24"/>
              <w:szCs w:val="24"/>
            </w:rPr>
            <w:t xml:space="preserve">Adaman, F., &amp; Karali, N. (2011). What determines urban households’ willingness to pay for CO2 emission reductions in Turkey: A contingent valuation survey. </w:t>
          </w:r>
          <w:r w:rsidRPr="005E4391">
            <w:rPr>
              <w:rFonts w:ascii="Times New Roman" w:hAnsi="Times New Roman" w:cs="Times New Roman"/>
              <w:i/>
              <w:iCs/>
              <w:noProof/>
              <w:sz w:val="24"/>
              <w:szCs w:val="24"/>
            </w:rPr>
            <w:t>Energy Policy</w:t>
          </w:r>
          <w:r w:rsidRPr="005E4391">
            <w:rPr>
              <w:rFonts w:ascii="Times New Roman" w:hAnsi="Times New Roman" w:cs="Times New Roman"/>
              <w:noProof/>
              <w:sz w:val="24"/>
              <w:szCs w:val="24"/>
            </w:rPr>
            <w:t>, Vol. 39, Issue 02, Pg. 689-698.</w:t>
          </w:r>
        </w:p>
        <w:p w:rsidR="005E4391" w:rsidRPr="005E4391" w:rsidRDefault="005E4391" w:rsidP="005E4391">
          <w:pPr>
            <w:pStyle w:val="Bibliography"/>
            <w:ind w:left="720" w:hanging="720"/>
            <w:rPr>
              <w:rFonts w:ascii="Times New Roman" w:hAnsi="Times New Roman" w:cs="Times New Roman"/>
              <w:noProof/>
              <w:sz w:val="24"/>
              <w:szCs w:val="24"/>
            </w:rPr>
          </w:pPr>
          <w:r w:rsidRPr="005E4391">
            <w:rPr>
              <w:rFonts w:ascii="Times New Roman" w:hAnsi="Times New Roman" w:cs="Times New Roman"/>
              <w:noProof/>
              <w:sz w:val="24"/>
              <w:szCs w:val="24"/>
            </w:rPr>
            <w:t xml:space="preserve">Adams, J. B. (2015, November 16). </w:t>
          </w:r>
          <w:r w:rsidRPr="005E4391">
            <w:rPr>
              <w:rFonts w:ascii="Times New Roman" w:hAnsi="Times New Roman" w:cs="Times New Roman"/>
              <w:i/>
              <w:iCs/>
              <w:noProof/>
              <w:sz w:val="24"/>
              <w:szCs w:val="24"/>
            </w:rPr>
            <w:t>Irrigation</w:t>
          </w:r>
          <w:r w:rsidRPr="005E4391">
            <w:rPr>
              <w:rFonts w:ascii="Times New Roman" w:hAnsi="Times New Roman" w:cs="Times New Roman"/>
              <w:noProof/>
              <w:sz w:val="24"/>
              <w:szCs w:val="24"/>
            </w:rPr>
            <w:t>. Retrieved from Encyclopedia of Oklahoma History and Culture: http://www.okhistory.org/publications/enc/entry.php?entry=IR003</w:t>
          </w:r>
        </w:p>
        <w:p w:rsidR="005E4391" w:rsidRPr="005E4391" w:rsidRDefault="005E4391" w:rsidP="005E4391">
          <w:pPr>
            <w:pStyle w:val="Bibliography"/>
            <w:ind w:left="720" w:hanging="720"/>
            <w:rPr>
              <w:rFonts w:ascii="Times New Roman" w:hAnsi="Times New Roman" w:cs="Times New Roman"/>
              <w:noProof/>
              <w:sz w:val="24"/>
              <w:szCs w:val="24"/>
            </w:rPr>
          </w:pPr>
          <w:r w:rsidRPr="005E4391">
            <w:rPr>
              <w:rFonts w:ascii="Times New Roman" w:hAnsi="Times New Roman" w:cs="Times New Roman"/>
              <w:noProof/>
              <w:sz w:val="24"/>
              <w:szCs w:val="24"/>
            </w:rPr>
            <w:t xml:space="preserve">Adams, R. M., Bryant, K. J., McCarl, B. A., &amp; Legler, D. M. (1995). Value of Improved Long Range Weather Information. </w:t>
          </w:r>
          <w:r w:rsidRPr="005E4391">
            <w:rPr>
              <w:rFonts w:ascii="Times New Roman" w:hAnsi="Times New Roman" w:cs="Times New Roman"/>
              <w:i/>
              <w:iCs/>
              <w:noProof/>
              <w:sz w:val="24"/>
              <w:szCs w:val="24"/>
            </w:rPr>
            <w:t>Contemporary Economic Policy</w:t>
          </w:r>
          <w:r w:rsidRPr="005E4391">
            <w:rPr>
              <w:rFonts w:ascii="Times New Roman" w:hAnsi="Times New Roman" w:cs="Times New Roman"/>
              <w:noProof/>
              <w:sz w:val="24"/>
              <w:szCs w:val="24"/>
            </w:rPr>
            <w:t>, Vol. 13, Issue 03, pp. 10-20.</w:t>
          </w:r>
        </w:p>
        <w:p w:rsidR="005E4391" w:rsidRPr="005E4391" w:rsidRDefault="005E4391" w:rsidP="005E4391">
          <w:pPr>
            <w:pStyle w:val="Bibliography"/>
            <w:ind w:left="720" w:hanging="720"/>
            <w:rPr>
              <w:rFonts w:ascii="Times New Roman" w:hAnsi="Times New Roman" w:cs="Times New Roman"/>
              <w:noProof/>
              <w:sz w:val="24"/>
              <w:szCs w:val="24"/>
            </w:rPr>
          </w:pPr>
          <w:r w:rsidRPr="005E4391">
            <w:rPr>
              <w:rFonts w:ascii="Times New Roman" w:hAnsi="Times New Roman" w:cs="Times New Roman"/>
              <w:noProof/>
              <w:sz w:val="24"/>
              <w:szCs w:val="24"/>
            </w:rPr>
            <w:t xml:space="preserve">Alan, C. B. (1995). Comparing two methods of sending out questionnaires; E-mail versus mail. </w:t>
          </w:r>
          <w:r w:rsidRPr="005E4391">
            <w:rPr>
              <w:rFonts w:ascii="Times New Roman" w:hAnsi="Times New Roman" w:cs="Times New Roman"/>
              <w:i/>
              <w:iCs/>
              <w:noProof/>
              <w:sz w:val="24"/>
              <w:szCs w:val="24"/>
            </w:rPr>
            <w:t>Journal of the Market Research Society</w:t>
          </w:r>
          <w:r w:rsidRPr="005E4391">
            <w:rPr>
              <w:rFonts w:ascii="Times New Roman" w:hAnsi="Times New Roman" w:cs="Times New Roman"/>
              <w:noProof/>
              <w:sz w:val="24"/>
              <w:szCs w:val="24"/>
            </w:rPr>
            <w:t>, Vol. 37.4: 441-447.</w:t>
          </w:r>
        </w:p>
        <w:p w:rsidR="005E4391" w:rsidRPr="005E4391" w:rsidRDefault="005E4391" w:rsidP="005E4391">
          <w:pPr>
            <w:pStyle w:val="Bibliography"/>
            <w:ind w:left="720" w:hanging="720"/>
            <w:rPr>
              <w:rFonts w:ascii="Times New Roman" w:hAnsi="Times New Roman" w:cs="Times New Roman"/>
              <w:noProof/>
              <w:sz w:val="24"/>
              <w:szCs w:val="24"/>
            </w:rPr>
          </w:pPr>
          <w:r w:rsidRPr="005E4391">
            <w:rPr>
              <w:rFonts w:ascii="Times New Roman" w:hAnsi="Times New Roman" w:cs="Times New Roman"/>
              <w:noProof/>
              <w:sz w:val="24"/>
              <w:szCs w:val="24"/>
            </w:rPr>
            <w:t xml:space="preserve">Almas, L. K., Colette, A. W., &amp; Adusumilli, N. C. (2008). Economic Value of Groundwater Resources and Irrigated. </w:t>
          </w:r>
          <w:r w:rsidRPr="005E4391">
            <w:rPr>
              <w:rFonts w:ascii="Times New Roman" w:hAnsi="Times New Roman" w:cs="Times New Roman"/>
              <w:i/>
              <w:iCs/>
              <w:noProof/>
              <w:sz w:val="24"/>
              <w:szCs w:val="24"/>
            </w:rPr>
            <w:t>Southern Agricultural Economics Association 2008 Annual Meeting.</w:t>
          </w:r>
          <w:r w:rsidRPr="005E4391">
            <w:rPr>
              <w:rFonts w:ascii="Times New Roman" w:hAnsi="Times New Roman" w:cs="Times New Roman"/>
              <w:noProof/>
              <w:sz w:val="24"/>
              <w:szCs w:val="24"/>
            </w:rPr>
            <w:t xml:space="preserve"> Dallas, TX: Southern Agricultural Economics Association.</w:t>
          </w:r>
        </w:p>
        <w:p w:rsidR="005E4391" w:rsidRPr="005E4391" w:rsidRDefault="005E4391" w:rsidP="005E4391">
          <w:pPr>
            <w:pStyle w:val="Bibliography"/>
            <w:ind w:left="720" w:hanging="720"/>
            <w:rPr>
              <w:rFonts w:ascii="Times New Roman" w:hAnsi="Times New Roman" w:cs="Times New Roman"/>
              <w:noProof/>
              <w:sz w:val="24"/>
              <w:szCs w:val="24"/>
            </w:rPr>
          </w:pPr>
          <w:r w:rsidRPr="005E4391">
            <w:rPr>
              <w:rFonts w:ascii="Times New Roman" w:hAnsi="Times New Roman" w:cs="Times New Roman"/>
              <w:noProof/>
              <w:sz w:val="24"/>
              <w:szCs w:val="24"/>
            </w:rPr>
            <w:t xml:space="preserve">Arthi, V. (2014). </w:t>
          </w:r>
          <w:r w:rsidRPr="005E4391">
            <w:rPr>
              <w:rFonts w:ascii="Times New Roman" w:hAnsi="Times New Roman" w:cs="Times New Roman"/>
              <w:i/>
              <w:iCs/>
              <w:noProof/>
              <w:sz w:val="24"/>
              <w:szCs w:val="24"/>
            </w:rPr>
            <w:t>"The Dust was Long Settling": Human Capital and the Lasting Impact of the American Dust Bowl.</w:t>
          </w:r>
          <w:r w:rsidRPr="005E4391">
            <w:rPr>
              <w:rFonts w:ascii="Times New Roman" w:hAnsi="Times New Roman" w:cs="Times New Roman"/>
              <w:noProof/>
              <w:sz w:val="24"/>
              <w:szCs w:val="24"/>
            </w:rPr>
            <w:t xml:space="preserve"> Oxford: University of Oxford.</w:t>
          </w:r>
        </w:p>
        <w:p w:rsidR="005E4391" w:rsidRPr="005E4391" w:rsidRDefault="005E4391" w:rsidP="005E4391">
          <w:pPr>
            <w:pStyle w:val="Bibliography"/>
            <w:ind w:left="720" w:hanging="720"/>
            <w:rPr>
              <w:rFonts w:ascii="Times New Roman" w:hAnsi="Times New Roman" w:cs="Times New Roman"/>
              <w:noProof/>
              <w:sz w:val="24"/>
              <w:szCs w:val="24"/>
            </w:rPr>
          </w:pPr>
          <w:r w:rsidRPr="005E4391">
            <w:rPr>
              <w:rFonts w:ascii="Times New Roman" w:hAnsi="Times New Roman" w:cs="Times New Roman"/>
              <w:noProof/>
              <w:sz w:val="24"/>
              <w:szCs w:val="24"/>
            </w:rPr>
            <w:t xml:space="preserve">Aubert, B., &amp; Schroeder, A. (2012). IT as enabler of sustainable farming: an empirical analysis of farmers' adoption decision of precision agriculture technology. </w:t>
          </w:r>
          <w:r w:rsidRPr="005E4391">
            <w:rPr>
              <w:rFonts w:ascii="Times New Roman" w:hAnsi="Times New Roman" w:cs="Times New Roman"/>
              <w:i/>
              <w:iCs/>
              <w:noProof/>
              <w:sz w:val="24"/>
              <w:szCs w:val="24"/>
            </w:rPr>
            <w:t>Decision Support Systems Vol 54</w:t>
          </w:r>
          <w:r w:rsidRPr="005E4391">
            <w:rPr>
              <w:rFonts w:ascii="Times New Roman" w:hAnsi="Times New Roman" w:cs="Times New Roman"/>
              <w:noProof/>
              <w:sz w:val="24"/>
              <w:szCs w:val="24"/>
            </w:rPr>
            <w:t>, 510-520.</w:t>
          </w:r>
        </w:p>
        <w:p w:rsidR="005E4391" w:rsidRPr="005E4391" w:rsidRDefault="005E4391" w:rsidP="005E4391">
          <w:pPr>
            <w:pStyle w:val="Bibliography"/>
            <w:ind w:left="720" w:hanging="720"/>
            <w:rPr>
              <w:rFonts w:ascii="Times New Roman" w:hAnsi="Times New Roman" w:cs="Times New Roman"/>
              <w:noProof/>
              <w:sz w:val="24"/>
              <w:szCs w:val="24"/>
            </w:rPr>
          </w:pPr>
          <w:r w:rsidRPr="005E4391">
            <w:rPr>
              <w:rFonts w:ascii="Times New Roman" w:hAnsi="Times New Roman" w:cs="Times New Roman"/>
              <w:noProof/>
              <w:sz w:val="24"/>
              <w:szCs w:val="24"/>
            </w:rPr>
            <w:t xml:space="preserve">Berry, I. (2011, September 20). Teaching Drones to Farm - Equipment Makers Develop Automated Vehicles to Sow Land and Harvest Crops. </w:t>
          </w:r>
          <w:r w:rsidRPr="005E4391">
            <w:rPr>
              <w:rFonts w:ascii="Times New Roman" w:hAnsi="Times New Roman" w:cs="Times New Roman"/>
              <w:i/>
              <w:iCs/>
              <w:noProof/>
              <w:sz w:val="24"/>
              <w:szCs w:val="24"/>
            </w:rPr>
            <w:t>The Wall Street Journal</w:t>
          </w:r>
          <w:r w:rsidRPr="005E4391">
            <w:rPr>
              <w:rFonts w:ascii="Times New Roman" w:hAnsi="Times New Roman" w:cs="Times New Roman"/>
              <w:noProof/>
              <w:sz w:val="24"/>
              <w:szCs w:val="24"/>
            </w:rPr>
            <w:t>, p. B10.</w:t>
          </w:r>
        </w:p>
        <w:p w:rsidR="005E4391" w:rsidRPr="005E4391" w:rsidRDefault="005E4391" w:rsidP="005E4391">
          <w:pPr>
            <w:pStyle w:val="Bibliography"/>
            <w:ind w:left="720" w:hanging="720"/>
            <w:rPr>
              <w:rFonts w:ascii="Times New Roman" w:hAnsi="Times New Roman" w:cs="Times New Roman"/>
              <w:noProof/>
              <w:sz w:val="24"/>
              <w:szCs w:val="24"/>
            </w:rPr>
          </w:pPr>
          <w:r w:rsidRPr="005E4391">
            <w:rPr>
              <w:rFonts w:ascii="Times New Roman" w:hAnsi="Times New Roman" w:cs="Times New Roman"/>
              <w:noProof/>
              <w:sz w:val="24"/>
              <w:szCs w:val="24"/>
            </w:rPr>
            <w:t xml:space="preserve">Bethlehem, J. G. (2008). Representivity of Web Surveys-An Illusion? In I. A. Stoop, </w:t>
          </w:r>
          <w:r w:rsidRPr="005E4391">
            <w:rPr>
              <w:rFonts w:ascii="Times New Roman" w:hAnsi="Times New Roman" w:cs="Times New Roman"/>
              <w:i/>
              <w:iCs/>
              <w:noProof/>
              <w:sz w:val="24"/>
              <w:szCs w:val="24"/>
            </w:rPr>
            <w:t>Access panels and online research, panacea or pitfall? Proceedings of the DANS symposium</w:t>
          </w:r>
          <w:r w:rsidRPr="005E4391">
            <w:rPr>
              <w:rFonts w:ascii="Times New Roman" w:hAnsi="Times New Roman" w:cs="Times New Roman"/>
              <w:noProof/>
              <w:sz w:val="24"/>
              <w:szCs w:val="24"/>
            </w:rPr>
            <w:t xml:space="preserve"> (pp. 19-44). Amsterdam: Uitgeverij Aksant.</w:t>
          </w:r>
        </w:p>
        <w:p w:rsidR="005E4391" w:rsidRPr="005E4391" w:rsidRDefault="005E4391" w:rsidP="005E4391">
          <w:pPr>
            <w:pStyle w:val="Bibliography"/>
            <w:ind w:left="720" w:hanging="720"/>
            <w:rPr>
              <w:rFonts w:ascii="Times New Roman" w:hAnsi="Times New Roman" w:cs="Times New Roman"/>
              <w:noProof/>
              <w:sz w:val="24"/>
              <w:szCs w:val="24"/>
            </w:rPr>
          </w:pPr>
          <w:r w:rsidRPr="005E4391">
            <w:rPr>
              <w:rFonts w:ascii="Times New Roman" w:hAnsi="Times New Roman" w:cs="Times New Roman"/>
              <w:noProof/>
              <w:sz w:val="24"/>
              <w:szCs w:val="24"/>
            </w:rPr>
            <w:t xml:space="preserve">Bidwell, T. G., Weir, J. R., Carlson, J., &amp; Masters, R. E. (2006). </w:t>
          </w:r>
          <w:r w:rsidRPr="005E4391">
            <w:rPr>
              <w:rFonts w:ascii="Times New Roman" w:hAnsi="Times New Roman" w:cs="Times New Roman"/>
              <w:i/>
              <w:iCs/>
              <w:noProof/>
              <w:sz w:val="24"/>
              <w:szCs w:val="24"/>
            </w:rPr>
            <w:t>Using Prescribed Burning in Oklahoma.</w:t>
          </w:r>
          <w:r w:rsidRPr="005E4391">
            <w:rPr>
              <w:rFonts w:ascii="Times New Roman" w:hAnsi="Times New Roman" w:cs="Times New Roman"/>
              <w:noProof/>
              <w:sz w:val="24"/>
              <w:szCs w:val="24"/>
            </w:rPr>
            <w:t xml:space="preserve"> Stillwater: Oklahoma State University.</w:t>
          </w:r>
        </w:p>
        <w:p w:rsidR="005E4391" w:rsidRPr="005E4391" w:rsidRDefault="005E4391" w:rsidP="005E4391">
          <w:pPr>
            <w:pStyle w:val="Bibliography"/>
            <w:ind w:left="720" w:hanging="720"/>
            <w:rPr>
              <w:rFonts w:ascii="Times New Roman" w:hAnsi="Times New Roman" w:cs="Times New Roman"/>
              <w:noProof/>
              <w:sz w:val="24"/>
              <w:szCs w:val="24"/>
            </w:rPr>
          </w:pPr>
          <w:r w:rsidRPr="005E4391">
            <w:rPr>
              <w:rFonts w:ascii="Times New Roman" w:hAnsi="Times New Roman" w:cs="Times New Roman"/>
              <w:noProof/>
              <w:sz w:val="24"/>
              <w:szCs w:val="24"/>
            </w:rPr>
            <w:lastRenderedPageBreak/>
            <w:t xml:space="preserve">Board of Regents of the University of Oklahoma. (2016, June 19). </w:t>
          </w:r>
          <w:r w:rsidRPr="005E4391">
            <w:rPr>
              <w:rFonts w:ascii="Times New Roman" w:hAnsi="Times New Roman" w:cs="Times New Roman"/>
              <w:i/>
              <w:iCs/>
              <w:noProof/>
              <w:sz w:val="24"/>
              <w:szCs w:val="24"/>
            </w:rPr>
            <w:t>Mesonet Steering Committee</w:t>
          </w:r>
          <w:r w:rsidRPr="005E4391">
            <w:rPr>
              <w:rFonts w:ascii="Times New Roman" w:hAnsi="Times New Roman" w:cs="Times New Roman"/>
              <w:noProof/>
              <w:sz w:val="24"/>
              <w:szCs w:val="24"/>
            </w:rPr>
            <w:t>. Retrieved from Oklahoma Mesonet Web site: https://www.mesonet.org/index.php/site/steering_committee</w:t>
          </w:r>
        </w:p>
        <w:p w:rsidR="005E4391" w:rsidRPr="005E4391" w:rsidRDefault="005E4391" w:rsidP="005E4391">
          <w:pPr>
            <w:pStyle w:val="Bibliography"/>
            <w:ind w:left="720" w:hanging="720"/>
            <w:rPr>
              <w:rFonts w:ascii="Times New Roman" w:hAnsi="Times New Roman" w:cs="Times New Roman"/>
              <w:noProof/>
              <w:sz w:val="24"/>
              <w:szCs w:val="24"/>
            </w:rPr>
          </w:pPr>
          <w:r w:rsidRPr="005E4391">
            <w:rPr>
              <w:rFonts w:ascii="Times New Roman" w:hAnsi="Times New Roman" w:cs="Times New Roman"/>
              <w:noProof/>
              <w:sz w:val="24"/>
              <w:szCs w:val="24"/>
            </w:rPr>
            <w:t xml:space="preserve">Bongiovanni, B., &amp; Lowenberg-Deboer, J. (2004). Precision Agriculture and Sustainability. </w:t>
          </w:r>
          <w:r w:rsidRPr="005E4391">
            <w:rPr>
              <w:rFonts w:ascii="Times New Roman" w:hAnsi="Times New Roman" w:cs="Times New Roman"/>
              <w:i/>
              <w:iCs/>
              <w:noProof/>
              <w:sz w:val="24"/>
              <w:szCs w:val="24"/>
            </w:rPr>
            <w:t>Precision Agriculture</w:t>
          </w:r>
          <w:r w:rsidRPr="005E4391">
            <w:rPr>
              <w:rFonts w:ascii="Times New Roman" w:hAnsi="Times New Roman" w:cs="Times New Roman"/>
              <w:noProof/>
              <w:sz w:val="24"/>
              <w:szCs w:val="24"/>
            </w:rPr>
            <w:t>, Vol. 5, 359–387.</w:t>
          </w:r>
        </w:p>
        <w:p w:rsidR="005E4391" w:rsidRPr="005E4391" w:rsidRDefault="005E4391" w:rsidP="005E4391">
          <w:pPr>
            <w:pStyle w:val="Bibliography"/>
            <w:ind w:left="720" w:hanging="720"/>
            <w:rPr>
              <w:rFonts w:ascii="Times New Roman" w:hAnsi="Times New Roman" w:cs="Times New Roman"/>
              <w:noProof/>
              <w:sz w:val="24"/>
              <w:szCs w:val="24"/>
            </w:rPr>
          </w:pPr>
          <w:r w:rsidRPr="005E4391">
            <w:rPr>
              <w:rFonts w:ascii="Times New Roman" w:hAnsi="Times New Roman" w:cs="Times New Roman"/>
              <w:noProof/>
              <w:sz w:val="24"/>
              <w:szCs w:val="24"/>
            </w:rPr>
            <w:t xml:space="preserve">Bonner, T. E. (2015). Federal Crop Insurance: Background. In T. E. Bonner, </w:t>
          </w:r>
          <w:r w:rsidRPr="005E4391">
            <w:rPr>
              <w:rFonts w:ascii="Times New Roman" w:hAnsi="Times New Roman" w:cs="Times New Roman"/>
              <w:i/>
              <w:iCs/>
              <w:noProof/>
              <w:sz w:val="24"/>
              <w:szCs w:val="24"/>
            </w:rPr>
            <w:t>Federal Crop Insurance: Farm Bill Provisions, Trends, and Premium Reduction Considerations</w:t>
          </w:r>
          <w:r w:rsidRPr="005E4391">
            <w:rPr>
              <w:rFonts w:ascii="Times New Roman" w:hAnsi="Times New Roman" w:cs="Times New Roman"/>
              <w:noProof/>
              <w:sz w:val="24"/>
              <w:szCs w:val="24"/>
            </w:rPr>
            <w:t xml:space="preserve"> (p. 01). New York City: Nova Publishers.</w:t>
          </w:r>
        </w:p>
        <w:p w:rsidR="005E4391" w:rsidRPr="005E4391" w:rsidRDefault="005E4391" w:rsidP="005E4391">
          <w:pPr>
            <w:pStyle w:val="Bibliography"/>
            <w:ind w:left="720" w:hanging="720"/>
            <w:rPr>
              <w:rFonts w:ascii="Times New Roman" w:hAnsi="Times New Roman" w:cs="Times New Roman"/>
              <w:noProof/>
              <w:sz w:val="24"/>
              <w:szCs w:val="24"/>
            </w:rPr>
          </w:pPr>
          <w:r w:rsidRPr="005E4391">
            <w:rPr>
              <w:rFonts w:ascii="Times New Roman" w:hAnsi="Times New Roman" w:cs="Times New Roman"/>
              <w:noProof/>
              <w:sz w:val="24"/>
              <w:szCs w:val="24"/>
            </w:rPr>
            <w:t xml:space="preserve">Bontems, P., &amp; Thomas, A. (2000). Information Value and Risk Premium in Agricultural Production: The Case of Split Nitrogen Application for Corn. </w:t>
          </w:r>
          <w:r w:rsidRPr="005E4391">
            <w:rPr>
              <w:rFonts w:ascii="Times New Roman" w:hAnsi="Times New Roman" w:cs="Times New Roman"/>
              <w:i/>
              <w:iCs/>
              <w:noProof/>
              <w:sz w:val="24"/>
              <w:szCs w:val="24"/>
            </w:rPr>
            <w:t>American Journal of Agricultural Economics</w:t>
          </w:r>
          <w:r w:rsidRPr="005E4391">
            <w:rPr>
              <w:rFonts w:ascii="Times New Roman" w:hAnsi="Times New Roman" w:cs="Times New Roman"/>
              <w:noProof/>
              <w:sz w:val="24"/>
              <w:szCs w:val="24"/>
            </w:rPr>
            <w:t>, Vol. 82, Pg. 59-70.</w:t>
          </w:r>
        </w:p>
        <w:p w:rsidR="005E4391" w:rsidRPr="005E4391" w:rsidRDefault="005E4391" w:rsidP="005E4391">
          <w:pPr>
            <w:pStyle w:val="Bibliography"/>
            <w:ind w:left="720" w:hanging="720"/>
            <w:rPr>
              <w:rFonts w:ascii="Times New Roman" w:hAnsi="Times New Roman" w:cs="Times New Roman"/>
              <w:noProof/>
              <w:sz w:val="24"/>
              <w:szCs w:val="24"/>
            </w:rPr>
          </w:pPr>
          <w:r w:rsidRPr="005E4391">
            <w:rPr>
              <w:rFonts w:ascii="Times New Roman" w:hAnsi="Times New Roman" w:cs="Times New Roman"/>
              <w:noProof/>
              <w:sz w:val="24"/>
              <w:szCs w:val="24"/>
            </w:rPr>
            <w:t xml:space="preserve">Boone, K. M., McPherson, R. A., Richman, M. B., &amp; Karoly, D. J. (2011). Spatial Coherance of Rainfall Variations using the Oklahoma Mesonet. </w:t>
          </w:r>
          <w:r w:rsidRPr="005E4391">
            <w:rPr>
              <w:rFonts w:ascii="Times New Roman" w:hAnsi="Times New Roman" w:cs="Times New Roman"/>
              <w:i/>
              <w:iCs/>
              <w:noProof/>
              <w:sz w:val="24"/>
              <w:szCs w:val="24"/>
            </w:rPr>
            <w:t>International Journal of Climatology</w:t>
          </w:r>
          <w:r w:rsidRPr="005E4391">
            <w:rPr>
              <w:rFonts w:ascii="Times New Roman" w:hAnsi="Times New Roman" w:cs="Times New Roman"/>
              <w:noProof/>
              <w:sz w:val="24"/>
              <w:szCs w:val="24"/>
            </w:rPr>
            <w:t>, Vol. 32, Issue 06, pp. 843-853.</w:t>
          </w:r>
        </w:p>
        <w:p w:rsidR="005E4391" w:rsidRPr="005E4391" w:rsidRDefault="005E4391" w:rsidP="005E4391">
          <w:pPr>
            <w:pStyle w:val="Bibliography"/>
            <w:ind w:left="720" w:hanging="720"/>
            <w:rPr>
              <w:rFonts w:ascii="Times New Roman" w:hAnsi="Times New Roman" w:cs="Times New Roman"/>
              <w:noProof/>
              <w:sz w:val="24"/>
              <w:szCs w:val="24"/>
            </w:rPr>
          </w:pPr>
          <w:r w:rsidRPr="005E4391">
            <w:rPr>
              <w:rFonts w:ascii="Times New Roman" w:hAnsi="Times New Roman" w:cs="Times New Roman"/>
              <w:noProof/>
              <w:sz w:val="24"/>
              <w:szCs w:val="24"/>
            </w:rPr>
            <w:t xml:space="preserve">Brock, F. V., Crawford, K. C., &amp; Elliot, R. L. (1995). The Oklahoma Mesonet: A Technical Overview. </w:t>
          </w:r>
          <w:r w:rsidRPr="005E4391">
            <w:rPr>
              <w:rFonts w:ascii="Times New Roman" w:hAnsi="Times New Roman" w:cs="Times New Roman"/>
              <w:i/>
              <w:iCs/>
              <w:noProof/>
              <w:sz w:val="24"/>
              <w:szCs w:val="24"/>
            </w:rPr>
            <w:t>Journal of Atmospheric and Oceanic Technology</w:t>
          </w:r>
          <w:r w:rsidRPr="005E4391">
            <w:rPr>
              <w:rFonts w:ascii="Times New Roman" w:hAnsi="Times New Roman" w:cs="Times New Roman"/>
              <w:noProof/>
              <w:sz w:val="24"/>
              <w:szCs w:val="24"/>
            </w:rPr>
            <w:t>, Vol. 12, 5-19.</w:t>
          </w:r>
        </w:p>
        <w:p w:rsidR="005E4391" w:rsidRPr="005E4391" w:rsidRDefault="005E4391" w:rsidP="005E4391">
          <w:pPr>
            <w:pStyle w:val="Bibliography"/>
            <w:ind w:left="720" w:hanging="720"/>
            <w:rPr>
              <w:rFonts w:ascii="Times New Roman" w:hAnsi="Times New Roman" w:cs="Times New Roman"/>
              <w:noProof/>
              <w:sz w:val="24"/>
              <w:szCs w:val="24"/>
            </w:rPr>
          </w:pPr>
          <w:r w:rsidRPr="005E4391">
            <w:rPr>
              <w:rFonts w:ascii="Times New Roman" w:hAnsi="Times New Roman" w:cs="Times New Roman"/>
              <w:noProof/>
              <w:sz w:val="24"/>
              <w:szCs w:val="24"/>
            </w:rPr>
            <w:t xml:space="preserve">Brus, B. (2014, March 21). Farming forecasts: Oklahoma mesonet data could add days to harvest season. </w:t>
          </w:r>
          <w:r w:rsidRPr="005E4391">
            <w:rPr>
              <w:rFonts w:ascii="Times New Roman" w:hAnsi="Times New Roman" w:cs="Times New Roman"/>
              <w:i/>
              <w:iCs/>
              <w:noProof/>
              <w:sz w:val="24"/>
              <w:szCs w:val="24"/>
            </w:rPr>
            <w:t>Journal Record</w:t>
          </w:r>
          <w:r w:rsidRPr="005E4391">
            <w:rPr>
              <w:rFonts w:ascii="Times New Roman" w:hAnsi="Times New Roman" w:cs="Times New Roman"/>
              <w:noProof/>
              <w:sz w:val="24"/>
              <w:szCs w:val="24"/>
            </w:rPr>
            <w:t>. Retrieved June 22, 2016, from Retreived from http://search.proquest.com/docview/1510323253?accountid=12964</w:t>
          </w:r>
        </w:p>
        <w:p w:rsidR="005E4391" w:rsidRPr="005E4391" w:rsidRDefault="005E4391" w:rsidP="005E4391">
          <w:pPr>
            <w:pStyle w:val="Bibliography"/>
            <w:ind w:left="720" w:hanging="720"/>
            <w:rPr>
              <w:rFonts w:ascii="Times New Roman" w:hAnsi="Times New Roman" w:cs="Times New Roman"/>
              <w:noProof/>
              <w:sz w:val="24"/>
              <w:szCs w:val="24"/>
            </w:rPr>
          </w:pPr>
          <w:r w:rsidRPr="005E4391">
            <w:rPr>
              <w:rFonts w:ascii="Times New Roman" w:hAnsi="Times New Roman" w:cs="Times New Roman"/>
              <w:noProof/>
              <w:sz w:val="24"/>
              <w:szCs w:val="24"/>
            </w:rPr>
            <w:t xml:space="preserve">Causely, F. (2009). </w:t>
          </w:r>
          <w:r w:rsidRPr="005E4391">
            <w:rPr>
              <w:rFonts w:ascii="Times New Roman" w:hAnsi="Times New Roman" w:cs="Times New Roman"/>
              <w:i/>
              <w:iCs/>
              <w:noProof/>
              <w:sz w:val="24"/>
              <w:szCs w:val="24"/>
            </w:rPr>
            <w:t>Cooperative Extension Services</w:t>
          </w:r>
          <w:r w:rsidRPr="005E4391">
            <w:rPr>
              <w:rFonts w:ascii="Times New Roman" w:hAnsi="Times New Roman" w:cs="Times New Roman"/>
              <w:noProof/>
              <w:sz w:val="24"/>
              <w:szCs w:val="24"/>
            </w:rPr>
            <w:t>. Retrieved June 13, 2016, from Encyclopedia of Oklahoma History and Culture: http://www.okhistory.org/publications/enc/entry.php?entry=CO053</w:t>
          </w:r>
        </w:p>
        <w:p w:rsidR="005E4391" w:rsidRPr="005E4391" w:rsidRDefault="005E4391" w:rsidP="005E4391">
          <w:pPr>
            <w:pStyle w:val="Bibliography"/>
            <w:ind w:left="720" w:hanging="720"/>
            <w:rPr>
              <w:rFonts w:ascii="Times New Roman" w:hAnsi="Times New Roman" w:cs="Times New Roman"/>
              <w:noProof/>
              <w:sz w:val="24"/>
              <w:szCs w:val="24"/>
            </w:rPr>
          </w:pPr>
          <w:r w:rsidRPr="005E4391">
            <w:rPr>
              <w:rFonts w:ascii="Times New Roman" w:hAnsi="Times New Roman" w:cs="Times New Roman"/>
              <w:noProof/>
              <w:sz w:val="24"/>
              <w:szCs w:val="24"/>
            </w:rPr>
            <w:t xml:space="preserve">Choi, A. S., &amp; Ritchie, B. W. (2010). Economic Valuation of Cultural Heritage Sites: A Choice Modeling Approach. </w:t>
          </w:r>
          <w:r w:rsidRPr="005E4391">
            <w:rPr>
              <w:rFonts w:ascii="Times New Roman" w:hAnsi="Times New Roman" w:cs="Times New Roman"/>
              <w:i/>
              <w:iCs/>
              <w:noProof/>
              <w:sz w:val="24"/>
              <w:szCs w:val="24"/>
            </w:rPr>
            <w:t>Tourism Management</w:t>
          </w:r>
          <w:r w:rsidRPr="005E4391">
            <w:rPr>
              <w:rFonts w:ascii="Times New Roman" w:hAnsi="Times New Roman" w:cs="Times New Roman"/>
              <w:noProof/>
              <w:sz w:val="24"/>
              <w:szCs w:val="24"/>
            </w:rPr>
            <w:t>, Vol. 31, Issue 2, 213-220.</w:t>
          </w:r>
        </w:p>
        <w:p w:rsidR="005E4391" w:rsidRPr="005E4391" w:rsidRDefault="005E4391" w:rsidP="005E4391">
          <w:pPr>
            <w:pStyle w:val="Bibliography"/>
            <w:ind w:left="720" w:hanging="720"/>
            <w:rPr>
              <w:rFonts w:ascii="Times New Roman" w:hAnsi="Times New Roman" w:cs="Times New Roman"/>
              <w:noProof/>
              <w:sz w:val="24"/>
              <w:szCs w:val="24"/>
            </w:rPr>
          </w:pPr>
          <w:r w:rsidRPr="005E4391">
            <w:rPr>
              <w:rFonts w:ascii="Times New Roman" w:hAnsi="Times New Roman" w:cs="Times New Roman"/>
              <w:noProof/>
              <w:sz w:val="24"/>
              <w:szCs w:val="24"/>
            </w:rPr>
            <w:t xml:space="preserve">Cohen, D. R., &amp; Zilberman, D. (1997). Actual versus Stated Willingness to Pay: A Comment. </w:t>
          </w:r>
          <w:r w:rsidRPr="005E4391">
            <w:rPr>
              <w:rFonts w:ascii="Times New Roman" w:hAnsi="Times New Roman" w:cs="Times New Roman"/>
              <w:i/>
              <w:iCs/>
              <w:noProof/>
              <w:sz w:val="24"/>
              <w:szCs w:val="24"/>
            </w:rPr>
            <w:t>Journal of Agricultural and Resource Economics 22</w:t>
          </w:r>
          <w:r w:rsidRPr="005E4391">
            <w:rPr>
              <w:rFonts w:ascii="Times New Roman" w:hAnsi="Times New Roman" w:cs="Times New Roman"/>
              <w:noProof/>
              <w:sz w:val="24"/>
              <w:szCs w:val="24"/>
            </w:rPr>
            <w:t>, 376-381.</w:t>
          </w:r>
        </w:p>
        <w:p w:rsidR="005E4391" w:rsidRPr="005E4391" w:rsidRDefault="005E4391" w:rsidP="005E4391">
          <w:pPr>
            <w:pStyle w:val="Bibliography"/>
            <w:ind w:left="720" w:hanging="720"/>
            <w:rPr>
              <w:rFonts w:ascii="Times New Roman" w:hAnsi="Times New Roman" w:cs="Times New Roman"/>
              <w:noProof/>
              <w:sz w:val="24"/>
              <w:szCs w:val="24"/>
            </w:rPr>
          </w:pPr>
          <w:r w:rsidRPr="005E4391">
            <w:rPr>
              <w:rFonts w:ascii="Times New Roman" w:hAnsi="Times New Roman" w:cs="Times New Roman"/>
              <w:noProof/>
              <w:sz w:val="24"/>
              <w:szCs w:val="24"/>
            </w:rPr>
            <w:t xml:space="preserve">Coin, G. (2016, June 06). New York drops $250 fee for taxpayer-funded weather data after Syracuse.com story. </w:t>
          </w:r>
          <w:r w:rsidRPr="005E4391">
            <w:rPr>
              <w:rFonts w:ascii="Times New Roman" w:hAnsi="Times New Roman" w:cs="Times New Roman"/>
              <w:i/>
              <w:iCs/>
              <w:noProof/>
              <w:sz w:val="24"/>
              <w:szCs w:val="24"/>
            </w:rPr>
            <w:t>The Post Standard</w:t>
          </w:r>
          <w:r w:rsidRPr="005E4391">
            <w:rPr>
              <w:rFonts w:ascii="Times New Roman" w:hAnsi="Times New Roman" w:cs="Times New Roman"/>
              <w:noProof/>
              <w:sz w:val="24"/>
              <w:szCs w:val="24"/>
            </w:rPr>
            <w:t>. Retrieved June 22, 2016, from http://www.syracuse.com/weather/index.ssf/2016/06/new_york_drops_250_fee_for_taxpayer-funded_weather_data_after_syracusecom_story.html</w:t>
          </w:r>
        </w:p>
        <w:p w:rsidR="005E4391" w:rsidRPr="005E4391" w:rsidRDefault="005E4391" w:rsidP="005E4391">
          <w:pPr>
            <w:pStyle w:val="Bibliography"/>
            <w:ind w:left="720" w:hanging="720"/>
            <w:rPr>
              <w:rFonts w:ascii="Times New Roman" w:hAnsi="Times New Roman" w:cs="Times New Roman"/>
              <w:noProof/>
              <w:sz w:val="24"/>
              <w:szCs w:val="24"/>
            </w:rPr>
          </w:pPr>
          <w:r w:rsidRPr="005E4391">
            <w:rPr>
              <w:rFonts w:ascii="Times New Roman" w:hAnsi="Times New Roman" w:cs="Times New Roman"/>
              <w:noProof/>
              <w:sz w:val="24"/>
              <w:szCs w:val="24"/>
            </w:rPr>
            <w:t xml:space="preserve">Coin, G. (2016, June 03). Want to see New York weather data your taxes pay for? It'll cost you $250. </w:t>
          </w:r>
          <w:r w:rsidRPr="005E4391">
            <w:rPr>
              <w:rFonts w:ascii="Times New Roman" w:hAnsi="Times New Roman" w:cs="Times New Roman"/>
              <w:i/>
              <w:iCs/>
              <w:noProof/>
              <w:sz w:val="24"/>
              <w:szCs w:val="24"/>
            </w:rPr>
            <w:t>The Post Standard</w:t>
          </w:r>
          <w:r w:rsidRPr="005E4391">
            <w:rPr>
              <w:rFonts w:ascii="Times New Roman" w:hAnsi="Times New Roman" w:cs="Times New Roman"/>
              <w:noProof/>
              <w:sz w:val="24"/>
              <w:szCs w:val="24"/>
            </w:rPr>
            <w:t>. Retrieved June 22, 2016, from http://www.syracuse.com/weather/index.ssf/2016/06/want_to_see_new_york_weather_data_your_taxes_pay_for_itll_cost_you_250.html</w:t>
          </w:r>
        </w:p>
        <w:p w:rsidR="005E4391" w:rsidRPr="005E4391" w:rsidRDefault="005E4391" w:rsidP="005E4391">
          <w:pPr>
            <w:pStyle w:val="Bibliography"/>
            <w:ind w:left="720" w:hanging="720"/>
            <w:rPr>
              <w:rFonts w:ascii="Times New Roman" w:hAnsi="Times New Roman" w:cs="Times New Roman"/>
              <w:noProof/>
              <w:sz w:val="24"/>
              <w:szCs w:val="24"/>
            </w:rPr>
          </w:pPr>
          <w:r w:rsidRPr="005E4391">
            <w:rPr>
              <w:rFonts w:ascii="Times New Roman" w:hAnsi="Times New Roman" w:cs="Times New Roman"/>
              <w:noProof/>
              <w:sz w:val="24"/>
              <w:szCs w:val="24"/>
            </w:rPr>
            <w:t xml:space="preserve">Cox, S. (2002). Information Technology: The Global Key to Precision Agriculture and Sustainability. </w:t>
          </w:r>
          <w:r w:rsidRPr="005E4391">
            <w:rPr>
              <w:rFonts w:ascii="Times New Roman" w:hAnsi="Times New Roman" w:cs="Times New Roman"/>
              <w:i/>
              <w:iCs/>
              <w:noProof/>
              <w:sz w:val="24"/>
              <w:szCs w:val="24"/>
            </w:rPr>
            <w:t>Computers and Electronics in Agriculture 36</w:t>
          </w:r>
          <w:r w:rsidRPr="005E4391">
            <w:rPr>
              <w:rFonts w:ascii="Times New Roman" w:hAnsi="Times New Roman" w:cs="Times New Roman"/>
              <w:noProof/>
              <w:sz w:val="24"/>
              <w:szCs w:val="24"/>
            </w:rPr>
            <w:t>, 93-111.</w:t>
          </w:r>
        </w:p>
        <w:p w:rsidR="005E4391" w:rsidRPr="005E4391" w:rsidRDefault="005E4391" w:rsidP="005E4391">
          <w:pPr>
            <w:pStyle w:val="Bibliography"/>
            <w:ind w:left="720" w:hanging="720"/>
            <w:rPr>
              <w:rFonts w:ascii="Times New Roman" w:hAnsi="Times New Roman" w:cs="Times New Roman"/>
              <w:noProof/>
              <w:sz w:val="24"/>
              <w:szCs w:val="24"/>
            </w:rPr>
          </w:pPr>
          <w:r w:rsidRPr="005E4391">
            <w:rPr>
              <w:rFonts w:ascii="Times New Roman" w:hAnsi="Times New Roman" w:cs="Times New Roman"/>
              <w:noProof/>
              <w:sz w:val="24"/>
              <w:szCs w:val="24"/>
            </w:rPr>
            <w:lastRenderedPageBreak/>
            <w:t xml:space="preserve">Diafas, I., Panagos, P., &amp; Montanarella, L. (2013). Willingness to Pay for Soil Information Derived by Digital Maps: A Choice Experiment Approach (In Digital Soil Mapping). </w:t>
          </w:r>
          <w:r w:rsidRPr="005E4391">
            <w:rPr>
              <w:rFonts w:ascii="Times New Roman" w:hAnsi="Times New Roman" w:cs="Times New Roman"/>
              <w:i/>
              <w:iCs/>
              <w:noProof/>
              <w:sz w:val="24"/>
              <w:szCs w:val="24"/>
            </w:rPr>
            <w:t>Valdose Zone Journal</w:t>
          </w:r>
          <w:r w:rsidRPr="005E4391">
            <w:rPr>
              <w:rFonts w:ascii="Times New Roman" w:hAnsi="Times New Roman" w:cs="Times New Roman"/>
              <w:noProof/>
              <w:sz w:val="24"/>
              <w:szCs w:val="24"/>
            </w:rPr>
            <w:t>, 12 (4).</w:t>
          </w:r>
        </w:p>
        <w:p w:rsidR="005E4391" w:rsidRPr="005E4391" w:rsidRDefault="005E4391" w:rsidP="005E4391">
          <w:pPr>
            <w:pStyle w:val="Bibliography"/>
            <w:ind w:left="720" w:hanging="720"/>
            <w:rPr>
              <w:rFonts w:ascii="Times New Roman" w:hAnsi="Times New Roman" w:cs="Times New Roman"/>
              <w:noProof/>
              <w:sz w:val="24"/>
              <w:szCs w:val="24"/>
            </w:rPr>
          </w:pPr>
          <w:r w:rsidRPr="005E4391">
            <w:rPr>
              <w:rFonts w:ascii="Times New Roman" w:hAnsi="Times New Roman" w:cs="Times New Roman"/>
              <w:noProof/>
              <w:sz w:val="24"/>
              <w:szCs w:val="24"/>
            </w:rPr>
            <w:t xml:space="preserve">Diak, G. R., Anderson, M. C., &amp; Bland, W. L. (1998). Agricultural Management Decision Aids Driven by Real Time Satellite Data. </w:t>
          </w:r>
          <w:r w:rsidRPr="005E4391">
            <w:rPr>
              <w:rFonts w:ascii="Times New Roman" w:hAnsi="Times New Roman" w:cs="Times New Roman"/>
              <w:i/>
              <w:iCs/>
              <w:noProof/>
              <w:sz w:val="24"/>
              <w:szCs w:val="24"/>
            </w:rPr>
            <w:t>Bulletin of the American Meteorological Society</w:t>
          </w:r>
          <w:r w:rsidRPr="005E4391">
            <w:rPr>
              <w:rFonts w:ascii="Times New Roman" w:hAnsi="Times New Roman" w:cs="Times New Roman"/>
              <w:noProof/>
              <w:sz w:val="24"/>
              <w:szCs w:val="24"/>
            </w:rPr>
            <w:t>, 1345-1355.</w:t>
          </w:r>
        </w:p>
        <w:p w:rsidR="005E4391" w:rsidRPr="005E4391" w:rsidRDefault="005E4391" w:rsidP="005E4391">
          <w:pPr>
            <w:pStyle w:val="Bibliography"/>
            <w:ind w:left="720" w:hanging="720"/>
            <w:rPr>
              <w:rFonts w:ascii="Times New Roman" w:hAnsi="Times New Roman" w:cs="Times New Roman"/>
              <w:noProof/>
              <w:sz w:val="24"/>
              <w:szCs w:val="24"/>
            </w:rPr>
          </w:pPr>
          <w:r w:rsidRPr="005E4391">
            <w:rPr>
              <w:rFonts w:ascii="Times New Roman" w:hAnsi="Times New Roman" w:cs="Times New Roman"/>
              <w:noProof/>
              <w:sz w:val="24"/>
              <w:szCs w:val="24"/>
            </w:rPr>
            <w:t xml:space="preserve">Dudley, G. (2016, May 05). From fire to floods, Mesonet monitors more than #okwx. </w:t>
          </w:r>
          <w:r w:rsidRPr="005E4391">
            <w:rPr>
              <w:rFonts w:ascii="Times New Roman" w:hAnsi="Times New Roman" w:cs="Times New Roman"/>
              <w:i/>
              <w:iCs/>
              <w:noProof/>
              <w:sz w:val="24"/>
              <w:szCs w:val="24"/>
            </w:rPr>
            <w:t>NONDOC</w:t>
          </w:r>
          <w:r w:rsidRPr="005E4391">
            <w:rPr>
              <w:rFonts w:ascii="Times New Roman" w:hAnsi="Times New Roman" w:cs="Times New Roman"/>
              <w:noProof/>
              <w:sz w:val="24"/>
              <w:szCs w:val="24"/>
            </w:rPr>
            <w:t>. Retrieved June 22, 2016, from https://nondoc.com/2016/05/05/from-fire-to-floods-mesonet-monitors-more-than-okwx/</w:t>
          </w:r>
        </w:p>
        <w:p w:rsidR="005E4391" w:rsidRPr="005E4391" w:rsidRDefault="005E4391" w:rsidP="005E4391">
          <w:pPr>
            <w:pStyle w:val="Bibliography"/>
            <w:ind w:left="720" w:hanging="720"/>
            <w:rPr>
              <w:rFonts w:ascii="Times New Roman" w:hAnsi="Times New Roman" w:cs="Times New Roman"/>
              <w:noProof/>
              <w:sz w:val="24"/>
              <w:szCs w:val="24"/>
            </w:rPr>
          </w:pPr>
          <w:r w:rsidRPr="005E4391">
            <w:rPr>
              <w:rFonts w:ascii="Times New Roman" w:hAnsi="Times New Roman" w:cs="Times New Roman"/>
              <w:noProof/>
              <w:sz w:val="24"/>
              <w:szCs w:val="24"/>
            </w:rPr>
            <w:t xml:space="preserve">Encyclopedia Britannica. (2016, June 21). </w:t>
          </w:r>
          <w:r w:rsidRPr="005E4391">
            <w:rPr>
              <w:rFonts w:ascii="Times New Roman" w:hAnsi="Times New Roman" w:cs="Times New Roman"/>
              <w:i/>
              <w:iCs/>
              <w:noProof/>
              <w:sz w:val="24"/>
              <w:szCs w:val="24"/>
            </w:rPr>
            <w:t>Fallow System</w:t>
          </w:r>
          <w:r w:rsidRPr="005E4391">
            <w:rPr>
              <w:rFonts w:ascii="Times New Roman" w:hAnsi="Times New Roman" w:cs="Times New Roman"/>
              <w:noProof/>
              <w:sz w:val="24"/>
              <w:szCs w:val="24"/>
            </w:rPr>
            <w:t>. Retrieved from Encyclopedia Britannica Online: http://www.britannica.com/topic/fallow-system</w:t>
          </w:r>
        </w:p>
        <w:p w:rsidR="005E4391" w:rsidRPr="005E4391" w:rsidRDefault="005E4391" w:rsidP="005E4391">
          <w:pPr>
            <w:pStyle w:val="Bibliography"/>
            <w:ind w:left="720" w:hanging="720"/>
            <w:rPr>
              <w:rFonts w:ascii="Times New Roman" w:hAnsi="Times New Roman" w:cs="Times New Roman"/>
              <w:noProof/>
              <w:sz w:val="24"/>
              <w:szCs w:val="24"/>
            </w:rPr>
          </w:pPr>
          <w:r w:rsidRPr="005E4391">
            <w:rPr>
              <w:rFonts w:ascii="Times New Roman" w:hAnsi="Times New Roman" w:cs="Times New Roman"/>
              <w:noProof/>
              <w:sz w:val="24"/>
              <w:szCs w:val="24"/>
            </w:rPr>
            <w:t xml:space="preserve">Encyclopedia Britannica. Britannica Academic. (2016). </w:t>
          </w:r>
          <w:r w:rsidRPr="005E4391">
            <w:rPr>
              <w:rFonts w:ascii="Times New Roman" w:hAnsi="Times New Roman" w:cs="Times New Roman"/>
              <w:i/>
              <w:iCs/>
              <w:noProof/>
              <w:sz w:val="24"/>
              <w:szCs w:val="24"/>
            </w:rPr>
            <w:t>Organic Farming.</w:t>
          </w:r>
          <w:r w:rsidRPr="005E4391">
            <w:rPr>
              <w:rFonts w:ascii="Times New Roman" w:hAnsi="Times New Roman" w:cs="Times New Roman"/>
              <w:noProof/>
              <w:sz w:val="24"/>
              <w:szCs w:val="24"/>
            </w:rPr>
            <w:t xml:space="preserve"> Encyclopedia Britannica, Inc. Retrieved May 19, 2016, from http://academic.eb.com.ezproxy.lib.ou.edu/EBchecked/topic/431991/organic-farming</w:t>
          </w:r>
        </w:p>
        <w:p w:rsidR="005E4391" w:rsidRPr="005E4391" w:rsidRDefault="005E4391" w:rsidP="005E4391">
          <w:pPr>
            <w:pStyle w:val="Bibliography"/>
            <w:ind w:left="720" w:hanging="720"/>
            <w:rPr>
              <w:rFonts w:ascii="Times New Roman" w:hAnsi="Times New Roman" w:cs="Times New Roman"/>
              <w:noProof/>
              <w:sz w:val="24"/>
              <w:szCs w:val="24"/>
            </w:rPr>
          </w:pPr>
          <w:r w:rsidRPr="005E4391">
            <w:rPr>
              <w:rFonts w:ascii="Times New Roman" w:hAnsi="Times New Roman" w:cs="Times New Roman"/>
              <w:noProof/>
              <w:sz w:val="24"/>
              <w:szCs w:val="24"/>
            </w:rPr>
            <w:t xml:space="preserve">Fiebrich, C. A. (2009). History of Surface Weather Observations in the United States. </w:t>
          </w:r>
          <w:r w:rsidRPr="005E4391">
            <w:rPr>
              <w:rFonts w:ascii="Times New Roman" w:hAnsi="Times New Roman" w:cs="Times New Roman"/>
              <w:i/>
              <w:iCs/>
              <w:noProof/>
              <w:sz w:val="24"/>
              <w:szCs w:val="24"/>
            </w:rPr>
            <w:t>Earth Science Reviews</w:t>
          </w:r>
          <w:r w:rsidRPr="005E4391">
            <w:rPr>
              <w:rFonts w:ascii="Times New Roman" w:hAnsi="Times New Roman" w:cs="Times New Roman"/>
              <w:noProof/>
              <w:sz w:val="24"/>
              <w:szCs w:val="24"/>
            </w:rPr>
            <w:t>, Vol.93(3), pp.77-84.</w:t>
          </w:r>
        </w:p>
        <w:p w:rsidR="005E4391" w:rsidRPr="005E4391" w:rsidRDefault="005E4391" w:rsidP="005E4391">
          <w:pPr>
            <w:pStyle w:val="Bibliography"/>
            <w:ind w:left="720" w:hanging="720"/>
            <w:rPr>
              <w:rFonts w:ascii="Times New Roman" w:hAnsi="Times New Roman" w:cs="Times New Roman"/>
              <w:noProof/>
              <w:sz w:val="24"/>
              <w:szCs w:val="24"/>
            </w:rPr>
          </w:pPr>
          <w:r w:rsidRPr="005E4391">
            <w:rPr>
              <w:rFonts w:ascii="Times New Roman" w:hAnsi="Times New Roman" w:cs="Times New Roman"/>
              <w:noProof/>
              <w:sz w:val="24"/>
              <w:szCs w:val="24"/>
            </w:rPr>
            <w:t xml:space="preserve">Fiebrich, C. A., Grimsley, D. L., &amp; McPherson, R. A. (2006). The Value of Routine Site Visits in Managing and Maintaining Quality Data from the Oklahoma Mesonet. </w:t>
          </w:r>
          <w:r w:rsidRPr="005E4391">
            <w:rPr>
              <w:rFonts w:ascii="Times New Roman" w:hAnsi="Times New Roman" w:cs="Times New Roman"/>
              <w:i/>
              <w:iCs/>
              <w:noProof/>
              <w:sz w:val="24"/>
              <w:szCs w:val="24"/>
            </w:rPr>
            <w:t>Journal of Atmospheric and Oceanic Technology</w:t>
          </w:r>
          <w:r w:rsidRPr="005E4391">
            <w:rPr>
              <w:rFonts w:ascii="Times New Roman" w:hAnsi="Times New Roman" w:cs="Times New Roman"/>
              <w:noProof/>
              <w:sz w:val="24"/>
              <w:szCs w:val="24"/>
            </w:rPr>
            <w:t>, Vol.23 (3), pp.406-416.</w:t>
          </w:r>
        </w:p>
        <w:p w:rsidR="005E4391" w:rsidRPr="005E4391" w:rsidRDefault="005E4391" w:rsidP="005E4391">
          <w:pPr>
            <w:pStyle w:val="Bibliography"/>
            <w:ind w:left="720" w:hanging="720"/>
            <w:rPr>
              <w:rFonts w:ascii="Times New Roman" w:hAnsi="Times New Roman" w:cs="Times New Roman"/>
              <w:noProof/>
              <w:sz w:val="24"/>
              <w:szCs w:val="24"/>
            </w:rPr>
          </w:pPr>
          <w:r w:rsidRPr="005E4391">
            <w:rPr>
              <w:rFonts w:ascii="Times New Roman" w:hAnsi="Times New Roman" w:cs="Times New Roman"/>
              <w:noProof/>
              <w:sz w:val="24"/>
              <w:szCs w:val="24"/>
            </w:rPr>
            <w:t xml:space="preserve">Finchman, J. E. (2008). Response Rates and Responsiveness for Surveys, Standards, and the Journal. </w:t>
          </w:r>
          <w:r w:rsidRPr="005E4391">
            <w:rPr>
              <w:rFonts w:ascii="Times New Roman" w:hAnsi="Times New Roman" w:cs="Times New Roman"/>
              <w:i/>
              <w:iCs/>
              <w:noProof/>
              <w:sz w:val="24"/>
              <w:szCs w:val="24"/>
            </w:rPr>
            <w:t>American Journal of Pharmaceutical Education</w:t>
          </w:r>
          <w:r w:rsidRPr="005E4391">
            <w:rPr>
              <w:rFonts w:ascii="Times New Roman" w:hAnsi="Times New Roman" w:cs="Times New Roman"/>
              <w:noProof/>
              <w:sz w:val="24"/>
              <w:szCs w:val="24"/>
            </w:rPr>
            <w:t>, Vol. 72 (2); pp. 43.</w:t>
          </w:r>
        </w:p>
        <w:p w:rsidR="005E4391" w:rsidRPr="005E4391" w:rsidRDefault="005E4391" w:rsidP="005E4391">
          <w:pPr>
            <w:pStyle w:val="Bibliography"/>
            <w:ind w:left="720" w:hanging="720"/>
            <w:rPr>
              <w:rFonts w:ascii="Times New Roman" w:hAnsi="Times New Roman" w:cs="Times New Roman"/>
              <w:noProof/>
              <w:sz w:val="24"/>
              <w:szCs w:val="24"/>
            </w:rPr>
          </w:pPr>
          <w:r w:rsidRPr="005E4391">
            <w:rPr>
              <w:rFonts w:ascii="Times New Roman" w:hAnsi="Times New Roman" w:cs="Times New Roman"/>
              <w:noProof/>
              <w:sz w:val="24"/>
              <w:szCs w:val="24"/>
            </w:rPr>
            <w:t xml:space="preserve">Fite, G. C. (2016, February 12). </w:t>
          </w:r>
          <w:r w:rsidRPr="005E4391">
            <w:rPr>
              <w:rFonts w:ascii="Times New Roman" w:hAnsi="Times New Roman" w:cs="Times New Roman"/>
              <w:i/>
              <w:iCs/>
              <w:noProof/>
              <w:sz w:val="24"/>
              <w:szCs w:val="24"/>
            </w:rPr>
            <w:t>Farming</w:t>
          </w:r>
          <w:r w:rsidRPr="005E4391">
            <w:rPr>
              <w:rFonts w:ascii="Times New Roman" w:hAnsi="Times New Roman" w:cs="Times New Roman"/>
              <w:noProof/>
              <w:sz w:val="24"/>
              <w:szCs w:val="24"/>
            </w:rPr>
            <w:t>. Retrieved from Encyclopedia of Oklahoma History and Culture: http://www.okhistory.org/publications/enc/entry.php?entryname=FARMING</w:t>
          </w:r>
        </w:p>
        <w:p w:rsidR="005E4391" w:rsidRPr="005E4391" w:rsidRDefault="005E4391" w:rsidP="005E4391">
          <w:pPr>
            <w:pStyle w:val="Bibliography"/>
            <w:ind w:left="720" w:hanging="720"/>
            <w:rPr>
              <w:rFonts w:ascii="Times New Roman" w:hAnsi="Times New Roman" w:cs="Times New Roman"/>
              <w:noProof/>
              <w:sz w:val="24"/>
              <w:szCs w:val="24"/>
            </w:rPr>
          </w:pPr>
          <w:r w:rsidRPr="005E4391">
            <w:rPr>
              <w:rFonts w:ascii="Times New Roman" w:hAnsi="Times New Roman" w:cs="Times New Roman"/>
              <w:noProof/>
              <w:sz w:val="24"/>
              <w:szCs w:val="24"/>
            </w:rPr>
            <w:t xml:space="preserve">Ford, T. W., &amp; Quiring, S. M. (2014). In Situ Soil Moisture Coupled with Extreme Temperatures: A Study based on the Oklahoma Mesonet. </w:t>
          </w:r>
          <w:r w:rsidRPr="005E4391">
            <w:rPr>
              <w:rFonts w:ascii="Times New Roman" w:hAnsi="Times New Roman" w:cs="Times New Roman"/>
              <w:i/>
              <w:iCs/>
              <w:noProof/>
              <w:sz w:val="24"/>
              <w:szCs w:val="24"/>
            </w:rPr>
            <w:t>Geophysical Research Letters</w:t>
          </w:r>
          <w:r w:rsidRPr="005E4391">
            <w:rPr>
              <w:rFonts w:ascii="Times New Roman" w:hAnsi="Times New Roman" w:cs="Times New Roman"/>
              <w:noProof/>
              <w:sz w:val="24"/>
              <w:szCs w:val="24"/>
            </w:rPr>
            <w:t>, Vol. 41 (13), pp. 4727-4734.</w:t>
          </w:r>
        </w:p>
        <w:p w:rsidR="005E4391" w:rsidRPr="005E4391" w:rsidRDefault="005E4391" w:rsidP="005E4391">
          <w:pPr>
            <w:pStyle w:val="Bibliography"/>
            <w:ind w:left="720" w:hanging="720"/>
            <w:rPr>
              <w:rFonts w:ascii="Times New Roman" w:hAnsi="Times New Roman" w:cs="Times New Roman"/>
              <w:noProof/>
              <w:sz w:val="24"/>
              <w:szCs w:val="24"/>
            </w:rPr>
          </w:pPr>
          <w:r w:rsidRPr="005E4391">
            <w:rPr>
              <w:rFonts w:ascii="Times New Roman" w:hAnsi="Times New Roman" w:cs="Times New Roman"/>
              <w:noProof/>
              <w:sz w:val="24"/>
              <w:szCs w:val="24"/>
            </w:rPr>
            <w:t xml:space="preserve">Francis-Smith, J. (2006, September 22). Oklahoma agriculture officials say controlled burning of grass and trees can be a good thing. </w:t>
          </w:r>
          <w:r w:rsidRPr="005E4391">
            <w:rPr>
              <w:rFonts w:ascii="Times New Roman" w:hAnsi="Times New Roman" w:cs="Times New Roman"/>
              <w:i/>
              <w:iCs/>
              <w:noProof/>
              <w:sz w:val="24"/>
              <w:szCs w:val="24"/>
            </w:rPr>
            <w:t>The Journal Record</w:t>
          </w:r>
          <w:r w:rsidRPr="005E4391">
            <w:rPr>
              <w:rFonts w:ascii="Times New Roman" w:hAnsi="Times New Roman" w:cs="Times New Roman"/>
              <w:noProof/>
              <w:sz w:val="24"/>
              <w:szCs w:val="24"/>
            </w:rPr>
            <w:t>, p. 1. Retrieved June 04, 2016, from http://search.proquest.com.ezproxy.lib.ou.edu/docview/259567605?accountid=12964</w:t>
          </w:r>
        </w:p>
        <w:p w:rsidR="005E4391" w:rsidRPr="005E4391" w:rsidRDefault="005E4391" w:rsidP="005E4391">
          <w:pPr>
            <w:pStyle w:val="Bibliography"/>
            <w:ind w:left="720" w:hanging="720"/>
            <w:rPr>
              <w:rFonts w:ascii="Times New Roman" w:hAnsi="Times New Roman" w:cs="Times New Roman"/>
              <w:noProof/>
              <w:sz w:val="24"/>
              <w:szCs w:val="24"/>
            </w:rPr>
          </w:pPr>
          <w:r w:rsidRPr="005E4391">
            <w:rPr>
              <w:rFonts w:ascii="Times New Roman" w:hAnsi="Times New Roman" w:cs="Times New Roman"/>
              <w:noProof/>
              <w:sz w:val="24"/>
              <w:szCs w:val="24"/>
            </w:rPr>
            <w:lastRenderedPageBreak/>
            <w:t xml:space="preserve">Franzen, D., &amp; Mulla, D. (2015). A History of Precision Agriculture. In Q. Zhang, </w:t>
          </w:r>
          <w:r w:rsidRPr="005E4391">
            <w:rPr>
              <w:rFonts w:ascii="Times New Roman" w:hAnsi="Times New Roman" w:cs="Times New Roman"/>
              <w:i/>
              <w:iCs/>
              <w:noProof/>
              <w:sz w:val="24"/>
              <w:szCs w:val="24"/>
            </w:rPr>
            <w:t>Precision Agriculture Technology for Crop Farming</w:t>
          </w:r>
          <w:r w:rsidRPr="005E4391">
            <w:rPr>
              <w:rFonts w:ascii="Times New Roman" w:hAnsi="Times New Roman" w:cs="Times New Roman"/>
              <w:noProof/>
              <w:sz w:val="24"/>
              <w:szCs w:val="24"/>
            </w:rPr>
            <w:t xml:space="preserve"> (pp. 1-13). Boca Raton: CRC Press.</w:t>
          </w:r>
        </w:p>
        <w:p w:rsidR="005E4391" w:rsidRPr="005E4391" w:rsidRDefault="005E4391" w:rsidP="005E4391">
          <w:pPr>
            <w:pStyle w:val="Bibliography"/>
            <w:ind w:left="720" w:hanging="720"/>
            <w:rPr>
              <w:rFonts w:ascii="Times New Roman" w:hAnsi="Times New Roman" w:cs="Times New Roman"/>
              <w:noProof/>
              <w:sz w:val="24"/>
              <w:szCs w:val="24"/>
            </w:rPr>
          </w:pPr>
          <w:r w:rsidRPr="005E4391">
            <w:rPr>
              <w:rFonts w:ascii="Times New Roman" w:hAnsi="Times New Roman" w:cs="Times New Roman"/>
              <w:noProof/>
              <w:sz w:val="24"/>
              <w:szCs w:val="24"/>
            </w:rPr>
            <w:t xml:space="preserve">Frisvold, G. B., &amp; Murugesan, A. (2013). Use of Weather Information for Agricultural Decision Making. </w:t>
          </w:r>
          <w:r w:rsidRPr="005E4391">
            <w:rPr>
              <w:rFonts w:ascii="Times New Roman" w:hAnsi="Times New Roman" w:cs="Times New Roman"/>
              <w:i/>
              <w:iCs/>
              <w:noProof/>
              <w:sz w:val="24"/>
              <w:szCs w:val="24"/>
            </w:rPr>
            <w:t>American Meteorological Society</w:t>
          </w:r>
          <w:r w:rsidRPr="005E4391">
            <w:rPr>
              <w:rFonts w:ascii="Times New Roman" w:hAnsi="Times New Roman" w:cs="Times New Roman"/>
              <w:noProof/>
              <w:sz w:val="24"/>
              <w:szCs w:val="24"/>
            </w:rPr>
            <w:t>, Vol. 05; pp. 55-69.</w:t>
          </w:r>
        </w:p>
        <w:p w:rsidR="005E4391" w:rsidRPr="005E4391" w:rsidRDefault="005E4391" w:rsidP="005E4391">
          <w:pPr>
            <w:pStyle w:val="Bibliography"/>
            <w:ind w:left="720" w:hanging="720"/>
            <w:rPr>
              <w:rFonts w:ascii="Times New Roman" w:hAnsi="Times New Roman" w:cs="Times New Roman"/>
              <w:noProof/>
              <w:sz w:val="24"/>
              <w:szCs w:val="24"/>
            </w:rPr>
          </w:pPr>
          <w:r w:rsidRPr="005E4391">
            <w:rPr>
              <w:rFonts w:ascii="Times New Roman" w:hAnsi="Times New Roman" w:cs="Times New Roman"/>
              <w:noProof/>
              <w:sz w:val="24"/>
              <w:szCs w:val="24"/>
            </w:rPr>
            <w:t xml:space="preserve">Furman, C., Roncoli, C., Crane, T., &amp; Hoogenboom, G. (2011). Beyond the "fit": introducing climate forecasts among organic farmers in Georgia (United States). </w:t>
          </w:r>
          <w:r w:rsidRPr="005E4391">
            <w:rPr>
              <w:rFonts w:ascii="Times New Roman" w:hAnsi="Times New Roman" w:cs="Times New Roman"/>
              <w:i/>
              <w:iCs/>
              <w:noProof/>
              <w:sz w:val="24"/>
              <w:szCs w:val="24"/>
            </w:rPr>
            <w:t>Climatic Change</w:t>
          </w:r>
          <w:r w:rsidRPr="005E4391">
            <w:rPr>
              <w:rFonts w:ascii="Times New Roman" w:hAnsi="Times New Roman" w:cs="Times New Roman"/>
              <w:noProof/>
              <w:sz w:val="24"/>
              <w:szCs w:val="24"/>
            </w:rPr>
            <w:t>, Vol. 109.3-4: pp. 791-799.</w:t>
          </w:r>
        </w:p>
        <w:p w:rsidR="005E4391" w:rsidRPr="005E4391" w:rsidRDefault="005E4391" w:rsidP="005E4391">
          <w:pPr>
            <w:pStyle w:val="Bibliography"/>
            <w:ind w:left="720" w:hanging="720"/>
            <w:rPr>
              <w:rFonts w:ascii="Times New Roman" w:hAnsi="Times New Roman" w:cs="Times New Roman"/>
              <w:noProof/>
              <w:sz w:val="24"/>
              <w:szCs w:val="24"/>
            </w:rPr>
          </w:pPr>
          <w:r w:rsidRPr="005E4391">
            <w:rPr>
              <w:rFonts w:ascii="Times New Roman" w:hAnsi="Times New Roman" w:cs="Times New Roman"/>
              <w:noProof/>
              <w:sz w:val="24"/>
              <w:szCs w:val="24"/>
            </w:rPr>
            <w:t xml:space="preserve">Gaudin, A. C., &amp; al., e. (2015). Increasing Crop Diversity Mitigates Weather Variations and Improves Yield Stability. (J. L. Gonzalez-Andujar, Ed.) </w:t>
          </w:r>
          <w:r w:rsidRPr="005E4391">
            <w:rPr>
              <w:rFonts w:ascii="Times New Roman" w:hAnsi="Times New Roman" w:cs="Times New Roman"/>
              <w:i/>
              <w:iCs/>
              <w:noProof/>
              <w:sz w:val="24"/>
              <w:szCs w:val="24"/>
            </w:rPr>
            <w:t>PLoS ONE</w:t>
          </w:r>
          <w:r w:rsidRPr="005E4391">
            <w:rPr>
              <w:rFonts w:ascii="Times New Roman" w:hAnsi="Times New Roman" w:cs="Times New Roman"/>
              <w:noProof/>
              <w:sz w:val="24"/>
              <w:szCs w:val="24"/>
            </w:rPr>
            <w:t>, Vol. 10.2: e0113261. Retrieved May 19, 2016</w:t>
          </w:r>
        </w:p>
        <w:p w:rsidR="005E4391" w:rsidRPr="005E4391" w:rsidRDefault="005E4391" w:rsidP="005E4391">
          <w:pPr>
            <w:pStyle w:val="Bibliography"/>
            <w:ind w:left="720" w:hanging="720"/>
            <w:rPr>
              <w:rFonts w:ascii="Times New Roman" w:hAnsi="Times New Roman" w:cs="Times New Roman"/>
              <w:noProof/>
              <w:sz w:val="24"/>
              <w:szCs w:val="24"/>
            </w:rPr>
          </w:pPr>
          <w:r w:rsidRPr="005E4391">
            <w:rPr>
              <w:rFonts w:ascii="Times New Roman" w:hAnsi="Times New Roman" w:cs="Times New Roman"/>
              <w:noProof/>
              <w:sz w:val="24"/>
              <w:szCs w:val="24"/>
            </w:rPr>
            <w:t xml:space="preserve">Giangola, L. (2012). </w:t>
          </w:r>
          <w:r w:rsidRPr="005E4391">
            <w:rPr>
              <w:rFonts w:ascii="Times New Roman" w:hAnsi="Times New Roman" w:cs="Times New Roman"/>
              <w:i/>
              <w:iCs/>
              <w:noProof/>
              <w:sz w:val="24"/>
              <w:szCs w:val="24"/>
            </w:rPr>
            <w:t>The cost of cleaner water: Linking farmer incentives to conservation outcomes.</w:t>
          </w:r>
          <w:r w:rsidRPr="005E4391">
            <w:rPr>
              <w:rFonts w:ascii="Times New Roman" w:hAnsi="Times New Roman" w:cs="Times New Roman"/>
              <w:noProof/>
              <w:sz w:val="24"/>
              <w:szCs w:val="24"/>
            </w:rPr>
            <w:t xml:space="preserve"> University of Colorado. Boulder: ProQuest Dissertations Publishing. doi:Order No. 3507995</w:t>
          </w:r>
        </w:p>
        <w:p w:rsidR="005E4391" w:rsidRPr="005E4391" w:rsidRDefault="005E4391" w:rsidP="005E4391">
          <w:pPr>
            <w:pStyle w:val="Bibliography"/>
            <w:ind w:left="720" w:hanging="720"/>
            <w:rPr>
              <w:rFonts w:ascii="Times New Roman" w:hAnsi="Times New Roman" w:cs="Times New Roman"/>
              <w:noProof/>
              <w:sz w:val="24"/>
              <w:szCs w:val="24"/>
            </w:rPr>
          </w:pPr>
          <w:r w:rsidRPr="005E4391">
            <w:rPr>
              <w:rFonts w:ascii="Times New Roman" w:hAnsi="Times New Roman" w:cs="Times New Roman"/>
              <w:noProof/>
              <w:sz w:val="24"/>
              <w:szCs w:val="24"/>
            </w:rPr>
            <w:t xml:space="preserve">Gibson, A. M. (1984). How Oklahomans Earn a Living. In A. M. Gibson, </w:t>
          </w:r>
          <w:r w:rsidRPr="005E4391">
            <w:rPr>
              <w:rFonts w:ascii="Times New Roman" w:hAnsi="Times New Roman" w:cs="Times New Roman"/>
              <w:i/>
              <w:iCs/>
              <w:noProof/>
              <w:sz w:val="24"/>
              <w:szCs w:val="24"/>
            </w:rPr>
            <w:t>The History of Oklahoma</w:t>
          </w:r>
          <w:r w:rsidRPr="005E4391">
            <w:rPr>
              <w:rFonts w:ascii="Times New Roman" w:hAnsi="Times New Roman" w:cs="Times New Roman"/>
              <w:noProof/>
              <w:sz w:val="24"/>
              <w:szCs w:val="24"/>
            </w:rPr>
            <w:t xml:space="preserve"> (p. 186). Norman: University of Oklahoma Press.</w:t>
          </w:r>
        </w:p>
        <w:p w:rsidR="005E4391" w:rsidRPr="005E4391" w:rsidRDefault="005E4391" w:rsidP="005E4391">
          <w:pPr>
            <w:pStyle w:val="Bibliography"/>
            <w:ind w:left="720" w:hanging="720"/>
            <w:rPr>
              <w:rFonts w:ascii="Times New Roman" w:hAnsi="Times New Roman" w:cs="Times New Roman"/>
              <w:noProof/>
              <w:sz w:val="24"/>
              <w:szCs w:val="24"/>
            </w:rPr>
          </w:pPr>
          <w:r w:rsidRPr="005E4391">
            <w:rPr>
              <w:rFonts w:ascii="Times New Roman" w:hAnsi="Times New Roman" w:cs="Times New Roman"/>
              <w:noProof/>
              <w:sz w:val="24"/>
              <w:szCs w:val="24"/>
            </w:rPr>
            <w:t xml:space="preserve">Gillespie, J., &amp; Mishra, A. (2011). Off-farm employment and reasons for entering farming as determinants of production enterprise selection in US agriculture. </w:t>
          </w:r>
          <w:r w:rsidRPr="005E4391">
            <w:rPr>
              <w:rFonts w:ascii="Times New Roman" w:hAnsi="Times New Roman" w:cs="Times New Roman"/>
              <w:i/>
              <w:iCs/>
              <w:noProof/>
              <w:sz w:val="24"/>
              <w:szCs w:val="24"/>
            </w:rPr>
            <w:t>The Australian Journal of Agricultural and Resource Economics</w:t>
          </w:r>
          <w:r w:rsidRPr="005E4391">
            <w:rPr>
              <w:rFonts w:ascii="Times New Roman" w:hAnsi="Times New Roman" w:cs="Times New Roman"/>
              <w:noProof/>
              <w:sz w:val="24"/>
              <w:szCs w:val="24"/>
            </w:rPr>
            <w:t>, Vol. 55; pp. 411-428.</w:t>
          </w:r>
        </w:p>
        <w:p w:rsidR="005E4391" w:rsidRPr="005E4391" w:rsidRDefault="005E4391" w:rsidP="005E4391">
          <w:pPr>
            <w:pStyle w:val="Bibliography"/>
            <w:ind w:left="720" w:hanging="720"/>
            <w:rPr>
              <w:rFonts w:ascii="Times New Roman" w:hAnsi="Times New Roman" w:cs="Times New Roman"/>
              <w:noProof/>
              <w:sz w:val="24"/>
              <w:szCs w:val="24"/>
            </w:rPr>
          </w:pPr>
          <w:r w:rsidRPr="005E4391">
            <w:rPr>
              <w:rFonts w:ascii="Times New Roman" w:hAnsi="Times New Roman" w:cs="Times New Roman"/>
              <w:noProof/>
              <w:sz w:val="24"/>
              <w:szCs w:val="24"/>
            </w:rPr>
            <w:t xml:space="preserve">Glauber, J. W. (2013). The Growth of the Federal Crop Insurance Program, 1990-2011. </w:t>
          </w:r>
          <w:r w:rsidRPr="005E4391">
            <w:rPr>
              <w:rFonts w:ascii="Times New Roman" w:hAnsi="Times New Roman" w:cs="Times New Roman"/>
              <w:i/>
              <w:iCs/>
              <w:noProof/>
              <w:sz w:val="24"/>
              <w:szCs w:val="24"/>
            </w:rPr>
            <w:t>American Journal of Agricultural Economics</w:t>
          </w:r>
          <w:r w:rsidRPr="005E4391">
            <w:rPr>
              <w:rFonts w:ascii="Times New Roman" w:hAnsi="Times New Roman" w:cs="Times New Roman"/>
              <w:noProof/>
              <w:sz w:val="24"/>
              <w:szCs w:val="24"/>
            </w:rPr>
            <w:t>, Vol. 95 (2): pp. 482-488.</w:t>
          </w:r>
        </w:p>
        <w:p w:rsidR="005E4391" w:rsidRPr="005E4391" w:rsidRDefault="005E4391" w:rsidP="005E4391">
          <w:pPr>
            <w:pStyle w:val="Bibliography"/>
            <w:ind w:left="720" w:hanging="720"/>
            <w:rPr>
              <w:rFonts w:ascii="Times New Roman" w:hAnsi="Times New Roman" w:cs="Times New Roman"/>
              <w:noProof/>
              <w:sz w:val="24"/>
              <w:szCs w:val="24"/>
            </w:rPr>
          </w:pPr>
          <w:r w:rsidRPr="005E4391">
            <w:rPr>
              <w:rFonts w:ascii="Times New Roman" w:hAnsi="Times New Roman" w:cs="Times New Roman"/>
              <w:noProof/>
              <w:sz w:val="24"/>
              <w:szCs w:val="24"/>
            </w:rPr>
            <w:t xml:space="preserve">Gleason, K. (2008). </w:t>
          </w:r>
          <w:r w:rsidRPr="005E4391">
            <w:rPr>
              <w:rFonts w:ascii="Times New Roman" w:hAnsi="Times New Roman" w:cs="Times New Roman"/>
              <w:i/>
              <w:iCs/>
              <w:noProof/>
              <w:sz w:val="24"/>
              <w:szCs w:val="24"/>
            </w:rPr>
            <w:t>2008 Midwestern U.S. Floods.</w:t>
          </w:r>
          <w:r w:rsidRPr="005E4391">
            <w:rPr>
              <w:rFonts w:ascii="Times New Roman" w:hAnsi="Times New Roman" w:cs="Times New Roman"/>
              <w:noProof/>
              <w:sz w:val="24"/>
              <w:szCs w:val="24"/>
            </w:rPr>
            <w:t xml:space="preserve"> Ashville: NOAA National Climatic Data Center. Retrieved from http://www.ncdc.noaa.gov/extremeevents/specialreports/2008-Midwestern-US-Floods.pdf</w:t>
          </w:r>
        </w:p>
        <w:p w:rsidR="005E4391" w:rsidRPr="005E4391" w:rsidRDefault="005E4391" w:rsidP="005E4391">
          <w:pPr>
            <w:pStyle w:val="Bibliography"/>
            <w:ind w:left="720" w:hanging="720"/>
            <w:rPr>
              <w:rFonts w:ascii="Times New Roman" w:hAnsi="Times New Roman" w:cs="Times New Roman"/>
              <w:noProof/>
              <w:sz w:val="24"/>
              <w:szCs w:val="24"/>
            </w:rPr>
          </w:pPr>
          <w:r w:rsidRPr="005E4391">
            <w:rPr>
              <w:rFonts w:ascii="Times New Roman" w:hAnsi="Times New Roman" w:cs="Times New Roman"/>
              <w:noProof/>
              <w:sz w:val="24"/>
              <w:szCs w:val="24"/>
            </w:rPr>
            <w:t xml:space="preserve">Glickman, D. (2015, September 30). </w:t>
          </w:r>
          <w:r w:rsidRPr="005E4391">
            <w:rPr>
              <w:rFonts w:ascii="Times New Roman" w:hAnsi="Times New Roman" w:cs="Times New Roman"/>
              <w:i/>
              <w:iCs/>
              <w:noProof/>
              <w:sz w:val="24"/>
              <w:szCs w:val="24"/>
            </w:rPr>
            <w:t>Climate change and agriculture: Challenges and opportunities</w:t>
          </w:r>
          <w:r w:rsidRPr="005E4391">
            <w:rPr>
              <w:rFonts w:ascii="Times New Roman" w:hAnsi="Times New Roman" w:cs="Times New Roman"/>
              <w:noProof/>
              <w:sz w:val="24"/>
              <w:szCs w:val="24"/>
            </w:rPr>
            <w:t>. Retrieved from Agri Pulse Web Site: http://www.agri-pulse.com/Climate-change-and-agriculture-challenges-and-opportunities-09222015.asp</w:t>
          </w:r>
        </w:p>
        <w:p w:rsidR="005E4391" w:rsidRPr="005E4391" w:rsidRDefault="005E4391" w:rsidP="005E4391">
          <w:pPr>
            <w:pStyle w:val="Bibliography"/>
            <w:ind w:left="720" w:hanging="720"/>
            <w:rPr>
              <w:rFonts w:ascii="Times New Roman" w:hAnsi="Times New Roman" w:cs="Times New Roman"/>
              <w:noProof/>
              <w:sz w:val="24"/>
              <w:szCs w:val="24"/>
            </w:rPr>
          </w:pPr>
          <w:r w:rsidRPr="005E4391">
            <w:rPr>
              <w:rFonts w:ascii="Times New Roman" w:hAnsi="Times New Roman" w:cs="Times New Roman"/>
              <w:noProof/>
              <w:sz w:val="24"/>
              <w:szCs w:val="24"/>
            </w:rPr>
            <w:t xml:space="preserve">Grotjahn, R., Holden, P., Izaurralde, C. R., Mader, T., &amp; Marshall, E. (2015, September 21). </w:t>
          </w:r>
          <w:r w:rsidRPr="005E4391">
            <w:rPr>
              <w:rFonts w:ascii="Times New Roman" w:hAnsi="Times New Roman" w:cs="Times New Roman"/>
              <w:i/>
              <w:iCs/>
              <w:noProof/>
              <w:sz w:val="24"/>
              <w:szCs w:val="24"/>
            </w:rPr>
            <w:t>Agriculture.</w:t>
          </w:r>
          <w:r w:rsidRPr="005E4391">
            <w:rPr>
              <w:rFonts w:ascii="Times New Roman" w:hAnsi="Times New Roman" w:cs="Times New Roman"/>
              <w:noProof/>
              <w:sz w:val="24"/>
              <w:szCs w:val="24"/>
            </w:rPr>
            <w:t xml:space="preserve"> Retrieved from U.S. Global Change Research Program Web Site: http://nca2014.globalchange.gov/report/sectors/agriculture#graphic-16666</w:t>
          </w:r>
        </w:p>
        <w:p w:rsidR="005E4391" w:rsidRPr="005E4391" w:rsidRDefault="005E4391" w:rsidP="005E4391">
          <w:pPr>
            <w:pStyle w:val="Bibliography"/>
            <w:ind w:left="720" w:hanging="720"/>
            <w:rPr>
              <w:rFonts w:ascii="Times New Roman" w:hAnsi="Times New Roman" w:cs="Times New Roman"/>
              <w:noProof/>
              <w:sz w:val="24"/>
              <w:szCs w:val="24"/>
            </w:rPr>
          </w:pPr>
          <w:r w:rsidRPr="005E4391">
            <w:rPr>
              <w:rFonts w:ascii="Times New Roman" w:hAnsi="Times New Roman" w:cs="Times New Roman"/>
              <w:noProof/>
              <w:sz w:val="24"/>
              <w:szCs w:val="24"/>
            </w:rPr>
            <w:t xml:space="preserve">Groves, R. (2006). Nonresponse rates and nonresponse bias in household surveys. </w:t>
          </w:r>
          <w:r w:rsidRPr="005E4391">
            <w:rPr>
              <w:rFonts w:ascii="Times New Roman" w:hAnsi="Times New Roman" w:cs="Times New Roman"/>
              <w:i/>
              <w:iCs/>
              <w:noProof/>
              <w:sz w:val="24"/>
              <w:szCs w:val="24"/>
            </w:rPr>
            <w:t>Public Opinion Quarterly</w:t>
          </w:r>
          <w:r w:rsidRPr="005E4391">
            <w:rPr>
              <w:rFonts w:ascii="Times New Roman" w:hAnsi="Times New Roman" w:cs="Times New Roman"/>
              <w:noProof/>
              <w:sz w:val="24"/>
              <w:szCs w:val="24"/>
            </w:rPr>
            <w:t>, Vol. 70 (5); pp. 646-675.</w:t>
          </w:r>
        </w:p>
        <w:p w:rsidR="005E4391" w:rsidRPr="005E4391" w:rsidRDefault="005E4391" w:rsidP="005E4391">
          <w:pPr>
            <w:pStyle w:val="Bibliography"/>
            <w:ind w:left="720" w:hanging="720"/>
            <w:rPr>
              <w:rFonts w:ascii="Times New Roman" w:hAnsi="Times New Roman" w:cs="Times New Roman"/>
              <w:noProof/>
              <w:sz w:val="24"/>
              <w:szCs w:val="24"/>
            </w:rPr>
          </w:pPr>
          <w:r w:rsidRPr="005E4391">
            <w:rPr>
              <w:rFonts w:ascii="Times New Roman" w:hAnsi="Times New Roman" w:cs="Times New Roman"/>
              <w:noProof/>
              <w:sz w:val="24"/>
              <w:szCs w:val="24"/>
            </w:rPr>
            <w:t xml:space="preserve">Gustafson, M. (2014, March). Big Data and Agriculture. </w:t>
          </w:r>
          <w:r w:rsidRPr="005E4391">
            <w:rPr>
              <w:rFonts w:ascii="Times New Roman" w:hAnsi="Times New Roman" w:cs="Times New Roman"/>
              <w:i/>
              <w:iCs/>
              <w:noProof/>
              <w:sz w:val="24"/>
              <w:szCs w:val="24"/>
            </w:rPr>
            <w:t>AgriMarketing</w:t>
          </w:r>
          <w:r w:rsidRPr="005E4391">
            <w:rPr>
              <w:rFonts w:ascii="Times New Roman" w:hAnsi="Times New Roman" w:cs="Times New Roman"/>
              <w:noProof/>
              <w:sz w:val="24"/>
              <w:szCs w:val="24"/>
            </w:rPr>
            <w:t>, pp. Vol. 52 (2); pp. 24-25,27.</w:t>
          </w:r>
        </w:p>
        <w:p w:rsidR="005E4391" w:rsidRPr="005E4391" w:rsidRDefault="005E4391" w:rsidP="005E4391">
          <w:pPr>
            <w:pStyle w:val="Bibliography"/>
            <w:ind w:left="720" w:hanging="720"/>
            <w:rPr>
              <w:rFonts w:ascii="Times New Roman" w:hAnsi="Times New Roman" w:cs="Times New Roman"/>
              <w:noProof/>
              <w:sz w:val="24"/>
              <w:szCs w:val="24"/>
            </w:rPr>
          </w:pPr>
          <w:r w:rsidRPr="005E4391">
            <w:rPr>
              <w:rFonts w:ascii="Times New Roman" w:hAnsi="Times New Roman" w:cs="Times New Roman"/>
              <w:noProof/>
              <w:sz w:val="24"/>
              <w:szCs w:val="24"/>
            </w:rPr>
            <w:lastRenderedPageBreak/>
            <w:t xml:space="preserve">Guy, S. O., &amp; Oplinger, E. S. (1989). Soybean cultivar performance as influenced by tillage system and seed treatment. </w:t>
          </w:r>
          <w:r w:rsidRPr="005E4391">
            <w:rPr>
              <w:rFonts w:ascii="Times New Roman" w:hAnsi="Times New Roman" w:cs="Times New Roman"/>
              <w:i/>
              <w:iCs/>
              <w:noProof/>
              <w:sz w:val="24"/>
              <w:szCs w:val="24"/>
            </w:rPr>
            <w:t>Journal of Production Agriculture</w:t>
          </w:r>
          <w:r w:rsidRPr="005E4391">
            <w:rPr>
              <w:rFonts w:ascii="Times New Roman" w:hAnsi="Times New Roman" w:cs="Times New Roman"/>
              <w:noProof/>
              <w:sz w:val="24"/>
              <w:szCs w:val="24"/>
            </w:rPr>
            <w:t>, Vol. 02 (1); pp. 57-62.</w:t>
          </w:r>
        </w:p>
        <w:p w:rsidR="005E4391" w:rsidRPr="005E4391" w:rsidRDefault="005E4391" w:rsidP="005E4391">
          <w:pPr>
            <w:pStyle w:val="Bibliography"/>
            <w:ind w:left="720" w:hanging="720"/>
            <w:rPr>
              <w:rFonts w:ascii="Times New Roman" w:hAnsi="Times New Roman" w:cs="Times New Roman"/>
              <w:noProof/>
              <w:sz w:val="24"/>
              <w:szCs w:val="24"/>
            </w:rPr>
          </w:pPr>
          <w:r w:rsidRPr="005E4391">
            <w:rPr>
              <w:rFonts w:ascii="Times New Roman" w:hAnsi="Times New Roman" w:cs="Times New Roman"/>
              <w:noProof/>
              <w:sz w:val="24"/>
              <w:szCs w:val="24"/>
            </w:rPr>
            <w:t xml:space="preserve">Hansen, J. W. (2002). Realizing the potential benefits of climate prediction to agriculture: issues, approaches, challenges. </w:t>
          </w:r>
          <w:r w:rsidRPr="005E4391">
            <w:rPr>
              <w:rFonts w:ascii="Times New Roman" w:hAnsi="Times New Roman" w:cs="Times New Roman"/>
              <w:i/>
              <w:iCs/>
              <w:noProof/>
              <w:sz w:val="24"/>
              <w:szCs w:val="24"/>
            </w:rPr>
            <w:t>Agricultural Systems 24</w:t>
          </w:r>
          <w:r w:rsidRPr="005E4391">
            <w:rPr>
              <w:rFonts w:ascii="Times New Roman" w:hAnsi="Times New Roman" w:cs="Times New Roman"/>
              <w:noProof/>
              <w:sz w:val="24"/>
              <w:szCs w:val="24"/>
            </w:rPr>
            <w:t>, 309-330.</w:t>
          </w:r>
        </w:p>
        <w:p w:rsidR="005E4391" w:rsidRPr="005E4391" w:rsidRDefault="005E4391" w:rsidP="005E4391">
          <w:pPr>
            <w:pStyle w:val="Bibliography"/>
            <w:ind w:left="720" w:hanging="720"/>
            <w:rPr>
              <w:rFonts w:ascii="Times New Roman" w:hAnsi="Times New Roman" w:cs="Times New Roman"/>
              <w:noProof/>
              <w:sz w:val="24"/>
              <w:szCs w:val="24"/>
            </w:rPr>
          </w:pPr>
          <w:r w:rsidRPr="005E4391">
            <w:rPr>
              <w:rFonts w:ascii="Times New Roman" w:hAnsi="Times New Roman" w:cs="Times New Roman"/>
              <w:noProof/>
              <w:sz w:val="24"/>
              <w:szCs w:val="24"/>
            </w:rPr>
            <w:t xml:space="preserve">Hansen, J., Marx, S., &amp; Weber, E. (2013). </w:t>
          </w:r>
          <w:r w:rsidRPr="005E4391">
            <w:rPr>
              <w:rFonts w:ascii="Times New Roman" w:hAnsi="Times New Roman" w:cs="Times New Roman"/>
              <w:i/>
              <w:iCs/>
              <w:noProof/>
              <w:sz w:val="24"/>
              <w:szCs w:val="24"/>
            </w:rPr>
            <w:t>The Role of Climate Perceptions, Expectations, and Forecasts in Farmer Decision Making: The Argentine Pampas and South Florida.</w:t>
          </w:r>
          <w:r w:rsidRPr="005E4391">
            <w:rPr>
              <w:rFonts w:ascii="Times New Roman" w:hAnsi="Times New Roman" w:cs="Times New Roman"/>
              <w:noProof/>
              <w:sz w:val="24"/>
              <w:szCs w:val="24"/>
            </w:rPr>
            <w:t xml:space="preserve"> Palisades: International Research Institute for Climate Prediction.</w:t>
          </w:r>
        </w:p>
        <w:p w:rsidR="005E4391" w:rsidRPr="005E4391" w:rsidRDefault="005E4391" w:rsidP="005E4391">
          <w:pPr>
            <w:pStyle w:val="Bibliography"/>
            <w:ind w:left="720" w:hanging="720"/>
            <w:rPr>
              <w:rFonts w:ascii="Times New Roman" w:hAnsi="Times New Roman" w:cs="Times New Roman"/>
              <w:noProof/>
              <w:sz w:val="24"/>
              <w:szCs w:val="24"/>
            </w:rPr>
          </w:pPr>
          <w:r w:rsidRPr="005E4391">
            <w:rPr>
              <w:rFonts w:ascii="Times New Roman" w:hAnsi="Times New Roman" w:cs="Times New Roman"/>
              <w:noProof/>
              <w:sz w:val="24"/>
              <w:szCs w:val="24"/>
            </w:rPr>
            <w:t xml:space="preserve">Hartfield, J. L., &amp; Stewart, B. A. (1993). Crops Residue Manaement. In </w:t>
          </w:r>
          <w:r w:rsidRPr="005E4391">
            <w:rPr>
              <w:rFonts w:ascii="Times New Roman" w:hAnsi="Times New Roman" w:cs="Times New Roman"/>
              <w:i/>
              <w:iCs/>
              <w:noProof/>
              <w:sz w:val="24"/>
              <w:szCs w:val="24"/>
            </w:rPr>
            <w:t>Advances in Soil Science.</w:t>
          </w:r>
          <w:r w:rsidRPr="005E4391">
            <w:rPr>
              <w:rFonts w:ascii="Times New Roman" w:hAnsi="Times New Roman" w:cs="Times New Roman"/>
              <w:noProof/>
              <w:sz w:val="24"/>
              <w:szCs w:val="24"/>
            </w:rPr>
            <w:t xml:space="preserve"> Boca Raton: Lewis Publication.</w:t>
          </w:r>
        </w:p>
        <w:p w:rsidR="005E4391" w:rsidRPr="005E4391" w:rsidRDefault="005E4391" w:rsidP="005E4391">
          <w:pPr>
            <w:pStyle w:val="Bibliography"/>
            <w:ind w:left="720" w:hanging="720"/>
            <w:rPr>
              <w:rFonts w:ascii="Times New Roman" w:hAnsi="Times New Roman" w:cs="Times New Roman"/>
              <w:noProof/>
              <w:sz w:val="24"/>
              <w:szCs w:val="24"/>
            </w:rPr>
          </w:pPr>
          <w:r w:rsidRPr="005E4391">
            <w:rPr>
              <w:rFonts w:ascii="Times New Roman" w:hAnsi="Times New Roman" w:cs="Times New Roman"/>
              <w:noProof/>
              <w:sz w:val="24"/>
              <w:szCs w:val="24"/>
            </w:rPr>
            <w:t xml:space="preserve">Hasler-Lewis, C. (2014, July 8). Water, Water, Not Everywhere: Clare Hasler-Lewis on how drones and big data will reduce our agricultural thirst. </w:t>
          </w:r>
          <w:r w:rsidRPr="005E4391">
            <w:rPr>
              <w:rFonts w:ascii="Times New Roman" w:hAnsi="Times New Roman" w:cs="Times New Roman"/>
              <w:i/>
              <w:iCs/>
              <w:noProof/>
              <w:sz w:val="24"/>
              <w:szCs w:val="24"/>
            </w:rPr>
            <w:t>Wall Street Journal - 125 (A Special Report)</w:t>
          </w:r>
          <w:r w:rsidRPr="005E4391">
            <w:rPr>
              <w:rFonts w:ascii="Times New Roman" w:hAnsi="Times New Roman" w:cs="Times New Roman"/>
              <w:noProof/>
              <w:sz w:val="24"/>
              <w:szCs w:val="24"/>
            </w:rPr>
            <w:t>, p. 1.</w:t>
          </w:r>
        </w:p>
        <w:p w:rsidR="005E4391" w:rsidRPr="005E4391" w:rsidRDefault="005E4391" w:rsidP="005E4391">
          <w:pPr>
            <w:pStyle w:val="Bibliography"/>
            <w:ind w:left="720" w:hanging="720"/>
            <w:rPr>
              <w:rFonts w:ascii="Times New Roman" w:hAnsi="Times New Roman" w:cs="Times New Roman"/>
              <w:noProof/>
              <w:sz w:val="24"/>
              <w:szCs w:val="24"/>
            </w:rPr>
          </w:pPr>
          <w:r w:rsidRPr="005E4391">
            <w:rPr>
              <w:rFonts w:ascii="Times New Roman" w:hAnsi="Times New Roman" w:cs="Times New Roman"/>
              <w:noProof/>
              <w:sz w:val="24"/>
              <w:szCs w:val="24"/>
            </w:rPr>
            <w:t xml:space="preserve">Hatfield JL, B. K. (2011). Climate impacts on agriculture: Implications for crop production. </w:t>
          </w:r>
          <w:r w:rsidRPr="005E4391">
            <w:rPr>
              <w:rFonts w:ascii="Times New Roman" w:hAnsi="Times New Roman" w:cs="Times New Roman"/>
              <w:i/>
              <w:iCs/>
              <w:noProof/>
              <w:sz w:val="24"/>
              <w:szCs w:val="24"/>
            </w:rPr>
            <w:t>Agronomy</w:t>
          </w:r>
          <w:r w:rsidRPr="005E4391">
            <w:rPr>
              <w:rFonts w:ascii="Times New Roman" w:hAnsi="Times New Roman" w:cs="Times New Roman"/>
              <w:noProof/>
              <w:sz w:val="24"/>
              <w:szCs w:val="24"/>
            </w:rPr>
            <w:t>, Vol. 103: 351–370.</w:t>
          </w:r>
        </w:p>
        <w:p w:rsidR="005E4391" w:rsidRPr="005E4391" w:rsidRDefault="005E4391" w:rsidP="005E4391">
          <w:pPr>
            <w:pStyle w:val="Bibliography"/>
            <w:ind w:left="720" w:hanging="720"/>
            <w:rPr>
              <w:rFonts w:ascii="Times New Roman" w:hAnsi="Times New Roman" w:cs="Times New Roman"/>
              <w:noProof/>
              <w:sz w:val="24"/>
              <w:szCs w:val="24"/>
            </w:rPr>
          </w:pPr>
          <w:r w:rsidRPr="005E4391">
            <w:rPr>
              <w:rFonts w:ascii="Times New Roman" w:hAnsi="Times New Roman" w:cs="Times New Roman"/>
              <w:noProof/>
              <w:sz w:val="24"/>
              <w:szCs w:val="24"/>
            </w:rPr>
            <w:t xml:space="preserve">Hatfield JL, C. R. (2013). Convergence of agricultural intensification and climate change in the Midwestern United States: Implications for soil and water conservation. </w:t>
          </w:r>
          <w:r w:rsidRPr="005E4391">
            <w:rPr>
              <w:rFonts w:ascii="Times New Roman" w:hAnsi="Times New Roman" w:cs="Times New Roman"/>
              <w:i/>
              <w:iCs/>
              <w:noProof/>
              <w:sz w:val="24"/>
              <w:szCs w:val="24"/>
            </w:rPr>
            <w:t>Marine and Freshwater Research</w:t>
          </w:r>
          <w:r w:rsidRPr="005E4391">
            <w:rPr>
              <w:rFonts w:ascii="Times New Roman" w:hAnsi="Times New Roman" w:cs="Times New Roman"/>
              <w:noProof/>
              <w:sz w:val="24"/>
              <w:szCs w:val="24"/>
            </w:rPr>
            <w:t>, Vol. 64: 423–435.</w:t>
          </w:r>
        </w:p>
        <w:p w:rsidR="005E4391" w:rsidRPr="005E4391" w:rsidRDefault="005E4391" w:rsidP="005E4391">
          <w:pPr>
            <w:pStyle w:val="Bibliography"/>
            <w:ind w:left="720" w:hanging="720"/>
            <w:rPr>
              <w:rFonts w:ascii="Times New Roman" w:hAnsi="Times New Roman" w:cs="Times New Roman"/>
              <w:noProof/>
              <w:sz w:val="24"/>
              <w:szCs w:val="24"/>
            </w:rPr>
          </w:pPr>
          <w:r w:rsidRPr="005E4391">
            <w:rPr>
              <w:rFonts w:ascii="Times New Roman" w:hAnsi="Times New Roman" w:cs="Times New Roman"/>
              <w:noProof/>
              <w:sz w:val="24"/>
              <w:szCs w:val="24"/>
            </w:rPr>
            <w:t xml:space="preserve">Hill, M. (2016, January 17). Build a Better Weather Network? New York takes the dare. </w:t>
          </w:r>
          <w:r w:rsidRPr="005E4391">
            <w:rPr>
              <w:rFonts w:ascii="Times New Roman" w:hAnsi="Times New Roman" w:cs="Times New Roman"/>
              <w:i/>
              <w:iCs/>
              <w:noProof/>
              <w:sz w:val="24"/>
              <w:szCs w:val="24"/>
            </w:rPr>
            <w:t>Phys</w:t>
          </w:r>
          <w:r w:rsidRPr="005E4391">
            <w:rPr>
              <w:rFonts w:ascii="Times New Roman" w:hAnsi="Times New Roman" w:cs="Times New Roman"/>
              <w:noProof/>
              <w:sz w:val="24"/>
              <w:szCs w:val="24"/>
            </w:rPr>
            <w:t>. Retrieved June 22, 2016, from http://phys.org/news/2016-01-weather-network-york.html</w:t>
          </w:r>
        </w:p>
        <w:p w:rsidR="005E4391" w:rsidRPr="005E4391" w:rsidRDefault="005E4391" w:rsidP="005E4391">
          <w:pPr>
            <w:pStyle w:val="Bibliography"/>
            <w:ind w:left="720" w:hanging="720"/>
            <w:rPr>
              <w:rFonts w:ascii="Times New Roman" w:hAnsi="Times New Roman" w:cs="Times New Roman"/>
              <w:noProof/>
              <w:sz w:val="24"/>
              <w:szCs w:val="24"/>
            </w:rPr>
          </w:pPr>
          <w:r w:rsidRPr="005E4391">
            <w:rPr>
              <w:rFonts w:ascii="Times New Roman" w:hAnsi="Times New Roman" w:cs="Times New Roman"/>
              <w:noProof/>
              <w:sz w:val="24"/>
              <w:szCs w:val="24"/>
            </w:rPr>
            <w:t xml:space="preserve">Holland, J. (2004). The environmental consequences of adopting conservation tillage in Europe: reviewing the evidence. </w:t>
          </w:r>
          <w:r w:rsidRPr="005E4391">
            <w:rPr>
              <w:rFonts w:ascii="Times New Roman" w:hAnsi="Times New Roman" w:cs="Times New Roman"/>
              <w:i/>
              <w:iCs/>
              <w:noProof/>
              <w:sz w:val="24"/>
              <w:szCs w:val="24"/>
            </w:rPr>
            <w:t>Agriculture, Ecosystems and Environment</w:t>
          </w:r>
          <w:r w:rsidRPr="005E4391">
            <w:rPr>
              <w:rFonts w:ascii="Times New Roman" w:hAnsi="Times New Roman" w:cs="Times New Roman"/>
              <w:noProof/>
              <w:sz w:val="24"/>
              <w:szCs w:val="24"/>
            </w:rPr>
            <w:t>, Vol. 103; pp. 1-25.</w:t>
          </w:r>
        </w:p>
        <w:p w:rsidR="005E4391" w:rsidRPr="005E4391" w:rsidRDefault="005E4391" w:rsidP="005E4391">
          <w:pPr>
            <w:pStyle w:val="Bibliography"/>
            <w:ind w:left="720" w:hanging="720"/>
            <w:rPr>
              <w:rFonts w:ascii="Times New Roman" w:hAnsi="Times New Roman" w:cs="Times New Roman"/>
              <w:noProof/>
              <w:sz w:val="24"/>
              <w:szCs w:val="24"/>
            </w:rPr>
          </w:pPr>
          <w:r w:rsidRPr="005E4391">
            <w:rPr>
              <w:rFonts w:ascii="Times New Roman" w:hAnsi="Times New Roman" w:cs="Times New Roman"/>
              <w:noProof/>
              <w:sz w:val="24"/>
              <w:szCs w:val="24"/>
            </w:rPr>
            <w:t xml:space="preserve">Hu, Q. (2006). Understanding farmers’ forecast use from their beliefs, values, social norms, and perceived obstacles. </w:t>
          </w:r>
          <w:r w:rsidRPr="005E4391">
            <w:rPr>
              <w:rFonts w:ascii="Times New Roman" w:hAnsi="Times New Roman" w:cs="Times New Roman"/>
              <w:i/>
              <w:iCs/>
              <w:noProof/>
              <w:sz w:val="24"/>
              <w:szCs w:val="24"/>
            </w:rPr>
            <w:t>Journal of Applied Meteorology and Climatology</w:t>
          </w:r>
          <w:r w:rsidRPr="005E4391">
            <w:rPr>
              <w:rFonts w:ascii="Times New Roman" w:hAnsi="Times New Roman" w:cs="Times New Roman"/>
              <w:noProof/>
              <w:sz w:val="24"/>
              <w:szCs w:val="24"/>
            </w:rPr>
            <w:t>, Vol. 45; pp. 1190-1201.</w:t>
          </w:r>
        </w:p>
        <w:p w:rsidR="005E4391" w:rsidRPr="005E4391" w:rsidRDefault="005E4391" w:rsidP="005E4391">
          <w:pPr>
            <w:pStyle w:val="Bibliography"/>
            <w:ind w:left="720" w:hanging="720"/>
            <w:rPr>
              <w:rFonts w:ascii="Times New Roman" w:hAnsi="Times New Roman" w:cs="Times New Roman"/>
              <w:noProof/>
              <w:sz w:val="24"/>
              <w:szCs w:val="24"/>
            </w:rPr>
          </w:pPr>
          <w:r w:rsidRPr="005E4391">
            <w:rPr>
              <w:rFonts w:ascii="Times New Roman" w:hAnsi="Times New Roman" w:cs="Times New Roman"/>
              <w:noProof/>
              <w:sz w:val="24"/>
              <w:szCs w:val="24"/>
            </w:rPr>
            <w:t xml:space="preserve">Hudson, D., &amp; Hite, D. (2003). Producer Willingness to Pay for Precision Application Technology: Implications for Government and the Technology Industry. </w:t>
          </w:r>
          <w:r w:rsidRPr="005E4391">
            <w:rPr>
              <w:rFonts w:ascii="Times New Roman" w:hAnsi="Times New Roman" w:cs="Times New Roman"/>
              <w:i/>
              <w:iCs/>
              <w:noProof/>
              <w:sz w:val="24"/>
              <w:szCs w:val="24"/>
            </w:rPr>
            <w:t>Canadian Journal of Agricultural Economics</w:t>
          </w:r>
          <w:r w:rsidRPr="005E4391">
            <w:rPr>
              <w:rFonts w:ascii="Times New Roman" w:hAnsi="Times New Roman" w:cs="Times New Roman"/>
              <w:noProof/>
              <w:sz w:val="24"/>
              <w:szCs w:val="24"/>
            </w:rPr>
            <w:t>, Vol. 51, Issue 1, Pages 39-53.</w:t>
          </w:r>
        </w:p>
        <w:p w:rsidR="005E4391" w:rsidRPr="005E4391" w:rsidRDefault="005E4391" w:rsidP="005E4391">
          <w:pPr>
            <w:pStyle w:val="Bibliography"/>
            <w:ind w:left="720" w:hanging="720"/>
            <w:rPr>
              <w:rFonts w:ascii="Times New Roman" w:hAnsi="Times New Roman" w:cs="Times New Roman"/>
              <w:noProof/>
              <w:sz w:val="24"/>
              <w:szCs w:val="24"/>
            </w:rPr>
          </w:pPr>
          <w:r w:rsidRPr="005E4391">
            <w:rPr>
              <w:rFonts w:ascii="Times New Roman" w:hAnsi="Times New Roman" w:cs="Times New Roman"/>
              <w:noProof/>
              <w:sz w:val="24"/>
              <w:szCs w:val="24"/>
            </w:rPr>
            <w:t xml:space="preserve">Jabine, T. B., Straf, M. L., Tanur, J. M., &amp; Tourangeau, R. (1984). Chapter 1: The Seminar. In T. B. Jabine, M. L. Straf, J. M. Tanur, &amp; R. Tourangeau, </w:t>
          </w:r>
          <w:r w:rsidRPr="005E4391">
            <w:rPr>
              <w:rFonts w:ascii="Times New Roman" w:hAnsi="Times New Roman" w:cs="Times New Roman"/>
              <w:i/>
              <w:iCs/>
              <w:noProof/>
              <w:sz w:val="24"/>
              <w:szCs w:val="24"/>
            </w:rPr>
            <w:t>Cognitive Aspects of Survey Methodology: Building a Bridge Between Disciplines</w:t>
          </w:r>
          <w:r w:rsidRPr="005E4391">
            <w:rPr>
              <w:rFonts w:ascii="Times New Roman" w:hAnsi="Times New Roman" w:cs="Times New Roman"/>
              <w:noProof/>
              <w:sz w:val="24"/>
              <w:szCs w:val="24"/>
            </w:rPr>
            <w:t xml:space="preserve"> (p. 2). Washington, D.C.: National Academy Press.</w:t>
          </w:r>
        </w:p>
        <w:p w:rsidR="005E4391" w:rsidRPr="005E4391" w:rsidRDefault="005E4391" w:rsidP="005E4391">
          <w:pPr>
            <w:pStyle w:val="Bibliography"/>
            <w:ind w:left="720" w:hanging="720"/>
            <w:rPr>
              <w:rFonts w:ascii="Times New Roman" w:hAnsi="Times New Roman" w:cs="Times New Roman"/>
              <w:noProof/>
              <w:sz w:val="24"/>
              <w:szCs w:val="24"/>
            </w:rPr>
          </w:pPr>
          <w:r w:rsidRPr="005E4391">
            <w:rPr>
              <w:rFonts w:ascii="Times New Roman" w:hAnsi="Times New Roman" w:cs="Times New Roman"/>
              <w:noProof/>
              <w:sz w:val="24"/>
              <w:szCs w:val="24"/>
            </w:rPr>
            <w:t xml:space="preserve">Just, R. E., &amp; Pope, R. D. (2002). </w:t>
          </w:r>
          <w:r w:rsidRPr="005E4391">
            <w:rPr>
              <w:rFonts w:ascii="Times New Roman" w:hAnsi="Times New Roman" w:cs="Times New Roman"/>
              <w:i/>
              <w:iCs/>
              <w:noProof/>
              <w:sz w:val="24"/>
              <w:szCs w:val="24"/>
            </w:rPr>
            <w:t>A Comprehensive Assessment of the Role of Risk in U.S. Agriculture.</w:t>
          </w:r>
          <w:r w:rsidRPr="005E4391">
            <w:rPr>
              <w:rFonts w:ascii="Times New Roman" w:hAnsi="Times New Roman" w:cs="Times New Roman"/>
              <w:noProof/>
              <w:sz w:val="24"/>
              <w:szCs w:val="24"/>
            </w:rPr>
            <w:t xml:space="preserve"> New York: Springer Science Business Media.</w:t>
          </w:r>
        </w:p>
        <w:p w:rsidR="005E4391" w:rsidRPr="005E4391" w:rsidRDefault="005E4391" w:rsidP="005E4391">
          <w:pPr>
            <w:pStyle w:val="Bibliography"/>
            <w:ind w:left="720" w:hanging="720"/>
            <w:rPr>
              <w:rFonts w:ascii="Times New Roman" w:hAnsi="Times New Roman" w:cs="Times New Roman"/>
              <w:noProof/>
              <w:sz w:val="24"/>
              <w:szCs w:val="24"/>
            </w:rPr>
          </w:pPr>
          <w:r w:rsidRPr="005E4391">
            <w:rPr>
              <w:rFonts w:ascii="Times New Roman" w:hAnsi="Times New Roman" w:cs="Times New Roman"/>
              <w:noProof/>
              <w:sz w:val="24"/>
              <w:szCs w:val="24"/>
            </w:rPr>
            <w:lastRenderedPageBreak/>
            <w:t xml:space="preserve">Kang, Y., &amp; Khan, S. (2009). Climate change impacts on crop yield, crop water productivity and food security - A review. </w:t>
          </w:r>
          <w:r w:rsidRPr="005E4391">
            <w:rPr>
              <w:rFonts w:ascii="Times New Roman" w:hAnsi="Times New Roman" w:cs="Times New Roman"/>
              <w:i/>
              <w:iCs/>
              <w:noProof/>
              <w:sz w:val="24"/>
              <w:szCs w:val="24"/>
            </w:rPr>
            <w:t>Progress in Natural Science 19</w:t>
          </w:r>
          <w:r w:rsidRPr="005E4391">
            <w:rPr>
              <w:rFonts w:ascii="Times New Roman" w:hAnsi="Times New Roman" w:cs="Times New Roman"/>
              <w:noProof/>
              <w:sz w:val="24"/>
              <w:szCs w:val="24"/>
            </w:rPr>
            <w:t>, 1665-1674.</w:t>
          </w:r>
        </w:p>
        <w:p w:rsidR="005E4391" w:rsidRPr="005E4391" w:rsidRDefault="005E4391" w:rsidP="005E4391">
          <w:pPr>
            <w:pStyle w:val="Bibliography"/>
            <w:ind w:left="720" w:hanging="720"/>
            <w:rPr>
              <w:rFonts w:ascii="Times New Roman" w:hAnsi="Times New Roman" w:cs="Times New Roman"/>
              <w:noProof/>
              <w:sz w:val="24"/>
              <w:szCs w:val="24"/>
            </w:rPr>
          </w:pPr>
          <w:r w:rsidRPr="005E4391">
            <w:rPr>
              <w:rFonts w:ascii="Times New Roman" w:hAnsi="Times New Roman" w:cs="Times New Roman"/>
              <w:noProof/>
              <w:sz w:val="24"/>
              <w:szCs w:val="24"/>
            </w:rPr>
            <w:t xml:space="preserve">Katz, R. W., Brown, B. G., &amp; Murphy, A. H. (1987). Decision Analytic Assessment of the Economic Value of Weather Forecasts: The Fallowing/Planting Problem. </w:t>
          </w:r>
          <w:r w:rsidRPr="005E4391">
            <w:rPr>
              <w:rFonts w:ascii="Times New Roman" w:hAnsi="Times New Roman" w:cs="Times New Roman"/>
              <w:i/>
              <w:iCs/>
              <w:noProof/>
              <w:sz w:val="24"/>
              <w:szCs w:val="24"/>
            </w:rPr>
            <w:t>Journal of Forecasting</w:t>
          </w:r>
          <w:r w:rsidRPr="005E4391">
            <w:rPr>
              <w:rFonts w:ascii="Times New Roman" w:hAnsi="Times New Roman" w:cs="Times New Roman"/>
              <w:noProof/>
              <w:sz w:val="24"/>
              <w:szCs w:val="24"/>
            </w:rPr>
            <w:t>, Vol. 06, Issue 02, pp. 77-90.</w:t>
          </w:r>
        </w:p>
        <w:p w:rsidR="005E4391" w:rsidRPr="005E4391" w:rsidRDefault="005E4391" w:rsidP="005E4391">
          <w:pPr>
            <w:pStyle w:val="Bibliography"/>
            <w:ind w:left="720" w:hanging="720"/>
            <w:rPr>
              <w:rFonts w:ascii="Times New Roman" w:hAnsi="Times New Roman" w:cs="Times New Roman"/>
              <w:noProof/>
              <w:sz w:val="24"/>
              <w:szCs w:val="24"/>
            </w:rPr>
          </w:pPr>
          <w:r w:rsidRPr="005E4391">
            <w:rPr>
              <w:rFonts w:ascii="Times New Roman" w:hAnsi="Times New Roman" w:cs="Times New Roman"/>
              <w:noProof/>
              <w:sz w:val="24"/>
              <w:szCs w:val="24"/>
            </w:rPr>
            <w:t xml:space="preserve">Keeter, e. (2000). Consequences of reducing nonresponse in a national telephone survey. </w:t>
          </w:r>
          <w:r w:rsidRPr="005E4391">
            <w:rPr>
              <w:rFonts w:ascii="Times New Roman" w:hAnsi="Times New Roman" w:cs="Times New Roman"/>
              <w:i/>
              <w:iCs/>
              <w:noProof/>
              <w:sz w:val="24"/>
              <w:szCs w:val="24"/>
            </w:rPr>
            <w:t>Public Opinion Quarterly</w:t>
          </w:r>
          <w:r w:rsidRPr="005E4391">
            <w:rPr>
              <w:rFonts w:ascii="Times New Roman" w:hAnsi="Times New Roman" w:cs="Times New Roman"/>
              <w:noProof/>
              <w:sz w:val="24"/>
              <w:szCs w:val="24"/>
            </w:rPr>
            <w:t>, Vol. 64; pp. 125-148.</w:t>
          </w:r>
        </w:p>
        <w:p w:rsidR="005E4391" w:rsidRPr="005E4391" w:rsidRDefault="005E4391" w:rsidP="005E4391">
          <w:pPr>
            <w:pStyle w:val="Bibliography"/>
            <w:ind w:left="720" w:hanging="720"/>
            <w:rPr>
              <w:rFonts w:ascii="Times New Roman" w:hAnsi="Times New Roman" w:cs="Times New Roman"/>
              <w:noProof/>
              <w:sz w:val="24"/>
              <w:szCs w:val="24"/>
            </w:rPr>
          </w:pPr>
          <w:r w:rsidRPr="005E4391">
            <w:rPr>
              <w:rFonts w:ascii="Times New Roman" w:hAnsi="Times New Roman" w:cs="Times New Roman"/>
              <w:noProof/>
              <w:sz w:val="24"/>
              <w:szCs w:val="24"/>
            </w:rPr>
            <w:t xml:space="preserve">Kelsey, K. D., Weeks, W., &amp; Terry, R. (2000). </w:t>
          </w:r>
          <w:r w:rsidRPr="005E4391">
            <w:rPr>
              <w:rFonts w:ascii="Times New Roman" w:hAnsi="Times New Roman" w:cs="Times New Roman"/>
              <w:i/>
              <w:iCs/>
              <w:noProof/>
              <w:sz w:val="24"/>
              <w:szCs w:val="24"/>
            </w:rPr>
            <w:t>Important Issues Facing Agriculture in Oklahoma: An Analysis of Agricultural Leaders' Perspective.</w:t>
          </w:r>
          <w:r w:rsidRPr="005E4391">
            <w:rPr>
              <w:rFonts w:ascii="Times New Roman" w:hAnsi="Times New Roman" w:cs="Times New Roman"/>
              <w:noProof/>
              <w:sz w:val="24"/>
              <w:szCs w:val="24"/>
            </w:rPr>
            <w:t xml:space="preserve"> State College: Pennsylvania State University.</w:t>
          </w:r>
        </w:p>
        <w:p w:rsidR="005E4391" w:rsidRPr="005E4391" w:rsidRDefault="005E4391" w:rsidP="005E4391">
          <w:pPr>
            <w:pStyle w:val="Bibliography"/>
            <w:ind w:left="720" w:hanging="720"/>
            <w:rPr>
              <w:rFonts w:ascii="Times New Roman" w:hAnsi="Times New Roman" w:cs="Times New Roman"/>
              <w:noProof/>
              <w:sz w:val="24"/>
              <w:szCs w:val="24"/>
            </w:rPr>
          </w:pPr>
          <w:r w:rsidRPr="005E4391">
            <w:rPr>
              <w:rFonts w:ascii="Times New Roman" w:hAnsi="Times New Roman" w:cs="Times New Roman"/>
              <w:noProof/>
              <w:sz w:val="24"/>
              <w:szCs w:val="24"/>
            </w:rPr>
            <w:t xml:space="preserve">Kenkel, P. L., &amp; Norris, P. E. (1995). Agricultural Producers' Willingness to Pay for Real-Time Mesoscale Weather Information. </w:t>
          </w:r>
          <w:r w:rsidRPr="005E4391">
            <w:rPr>
              <w:rFonts w:ascii="Times New Roman" w:hAnsi="Times New Roman" w:cs="Times New Roman"/>
              <w:i/>
              <w:iCs/>
              <w:noProof/>
              <w:sz w:val="24"/>
              <w:szCs w:val="24"/>
            </w:rPr>
            <w:t>Journal of Agricultural and Resource Economics</w:t>
          </w:r>
          <w:r w:rsidRPr="005E4391">
            <w:rPr>
              <w:rFonts w:ascii="Times New Roman" w:hAnsi="Times New Roman" w:cs="Times New Roman"/>
              <w:noProof/>
              <w:sz w:val="24"/>
              <w:szCs w:val="24"/>
            </w:rPr>
            <w:t>, Vol. 20, No. 2, pp. 356-372 .</w:t>
          </w:r>
        </w:p>
        <w:p w:rsidR="005E4391" w:rsidRPr="005E4391" w:rsidRDefault="005E4391" w:rsidP="005E4391">
          <w:pPr>
            <w:pStyle w:val="Bibliography"/>
            <w:ind w:left="720" w:hanging="720"/>
            <w:rPr>
              <w:rFonts w:ascii="Times New Roman" w:hAnsi="Times New Roman" w:cs="Times New Roman"/>
              <w:noProof/>
              <w:sz w:val="24"/>
              <w:szCs w:val="24"/>
            </w:rPr>
          </w:pPr>
          <w:r w:rsidRPr="005E4391">
            <w:rPr>
              <w:rFonts w:ascii="Times New Roman" w:hAnsi="Times New Roman" w:cs="Times New Roman"/>
              <w:noProof/>
              <w:sz w:val="24"/>
              <w:szCs w:val="24"/>
            </w:rPr>
            <w:t xml:space="preserve">Kenkel, P. L., &amp; Norris, P. E. (1997). Agricultural Producers' Willingness to Pay for Real Time Mesoscale Weather Information: A Response. </w:t>
          </w:r>
          <w:r w:rsidRPr="005E4391">
            <w:rPr>
              <w:rFonts w:ascii="Times New Roman" w:hAnsi="Times New Roman" w:cs="Times New Roman"/>
              <w:i/>
              <w:iCs/>
              <w:noProof/>
              <w:sz w:val="24"/>
              <w:szCs w:val="24"/>
            </w:rPr>
            <w:t>Journal of Agricultural and Resource Economics</w:t>
          </w:r>
          <w:r w:rsidRPr="005E4391">
            <w:rPr>
              <w:rFonts w:ascii="Times New Roman" w:hAnsi="Times New Roman" w:cs="Times New Roman"/>
              <w:noProof/>
              <w:sz w:val="24"/>
              <w:szCs w:val="24"/>
            </w:rPr>
            <w:t>, Vol. 22, pp. 382-386.</w:t>
          </w:r>
        </w:p>
        <w:p w:rsidR="005E4391" w:rsidRPr="005E4391" w:rsidRDefault="005E4391" w:rsidP="005E4391">
          <w:pPr>
            <w:pStyle w:val="Bibliography"/>
            <w:ind w:left="720" w:hanging="720"/>
            <w:rPr>
              <w:rFonts w:ascii="Times New Roman" w:hAnsi="Times New Roman" w:cs="Times New Roman"/>
              <w:noProof/>
              <w:sz w:val="24"/>
              <w:szCs w:val="24"/>
            </w:rPr>
          </w:pPr>
          <w:r w:rsidRPr="005E4391">
            <w:rPr>
              <w:rFonts w:ascii="Times New Roman" w:hAnsi="Times New Roman" w:cs="Times New Roman"/>
              <w:noProof/>
              <w:sz w:val="24"/>
              <w:szCs w:val="24"/>
            </w:rPr>
            <w:t xml:space="preserve">Kincer, J. (1935). Our veteran cooperative observers. </w:t>
          </w:r>
          <w:r w:rsidRPr="005E4391">
            <w:rPr>
              <w:rFonts w:ascii="Times New Roman" w:hAnsi="Times New Roman" w:cs="Times New Roman"/>
              <w:i/>
              <w:iCs/>
              <w:noProof/>
              <w:sz w:val="24"/>
              <w:szCs w:val="24"/>
            </w:rPr>
            <w:t>Monthly Weather Review</w:t>
          </w:r>
          <w:r w:rsidRPr="005E4391">
            <w:rPr>
              <w:rFonts w:ascii="Times New Roman" w:hAnsi="Times New Roman" w:cs="Times New Roman"/>
              <w:noProof/>
              <w:sz w:val="24"/>
              <w:szCs w:val="24"/>
            </w:rPr>
            <w:t>, Vol. 63, pp. 313-315.</w:t>
          </w:r>
        </w:p>
        <w:p w:rsidR="005E4391" w:rsidRPr="005E4391" w:rsidRDefault="005E4391" w:rsidP="005E4391">
          <w:pPr>
            <w:pStyle w:val="Bibliography"/>
            <w:ind w:left="720" w:hanging="720"/>
            <w:rPr>
              <w:rFonts w:ascii="Times New Roman" w:hAnsi="Times New Roman" w:cs="Times New Roman"/>
              <w:noProof/>
              <w:sz w:val="24"/>
              <w:szCs w:val="24"/>
            </w:rPr>
          </w:pPr>
          <w:r w:rsidRPr="005E4391">
            <w:rPr>
              <w:rFonts w:ascii="Times New Roman" w:hAnsi="Times New Roman" w:cs="Times New Roman"/>
              <w:noProof/>
              <w:sz w:val="24"/>
              <w:szCs w:val="24"/>
            </w:rPr>
            <w:t xml:space="preserve">Klockow, K. E., &amp; McPherson, R. A. (2010). On the Economic Nature of Crop Production Decisions Using the Oklahoma Mesonet. </w:t>
          </w:r>
          <w:r w:rsidRPr="005E4391">
            <w:rPr>
              <w:rFonts w:ascii="Times New Roman" w:hAnsi="Times New Roman" w:cs="Times New Roman"/>
              <w:i/>
              <w:iCs/>
              <w:noProof/>
              <w:sz w:val="24"/>
              <w:szCs w:val="24"/>
            </w:rPr>
            <w:t>Weather, Climate, and Society</w:t>
          </w:r>
          <w:r w:rsidRPr="005E4391">
            <w:rPr>
              <w:rFonts w:ascii="Times New Roman" w:hAnsi="Times New Roman" w:cs="Times New Roman"/>
              <w:noProof/>
              <w:sz w:val="24"/>
              <w:szCs w:val="24"/>
            </w:rPr>
            <w:t>, 224-235.</w:t>
          </w:r>
        </w:p>
        <w:p w:rsidR="005E4391" w:rsidRPr="005E4391" w:rsidRDefault="005E4391" w:rsidP="005E4391">
          <w:pPr>
            <w:pStyle w:val="Bibliography"/>
            <w:ind w:left="720" w:hanging="720"/>
            <w:rPr>
              <w:rFonts w:ascii="Times New Roman" w:hAnsi="Times New Roman" w:cs="Times New Roman"/>
              <w:noProof/>
              <w:sz w:val="24"/>
              <w:szCs w:val="24"/>
            </w:rPr>
          </w:pPr>
          <w:r w:rsidRPr="005E4391">
            <w:rPr>
              <w:rFonts w:ascii="Times New Roman" w:hAnsi="Times New Roman" w:cs="Times New Roman"/>
              <w:noProof/>
              <w:sz w:val="24"/>
              <w:szCs w:val="24"/>
            </w:rPr>
            <w:t xml:space="preserve">Koundouri, P., &amp; Nauges, C. (2005). Technology Adoption Under Production Uncertainty: Theory and Application to Irrigation Technology. </w:t>
          </w:r>
          <w:r w:rsidRPr="005E4391">
            <w:rPr>
              <w:rFonts w:ascii="Times New Roman" w:hAnsi="Times New Roman" w:cs="Times New Roman"/>
              <w:i/>
              <w:iCs/>
              <w:noProof/>
              <w:sz w:val="24"/>
              <w:szCs w:val="24"/>
            </w:rPr>
            <w:t>American Journal of Agricultural Economics Vol. 88</w:t>
          </w:r>
          <w:r w:rsidRPr="005E4391">
            <w:rPr>
              <w:rFonts w:ascii="Times New Roman" w:hAnsi="Times New Roman" w:cs="Times New Roman"/>
              <w:noProof/>
              <w:sz w:val="24"/>
              <w:szCs w:val="24"/>
            </w:rPr>
            <w:t>, 657-670.</w:t>
          </w:r>
        </w:p>
        <w:p w:rsidR="005E4391" w:rsidRPr="005E4391" w:rsidRDefault="005E4391" w:rsidP="005E4391">
          <w:pPr>
            <w:pStyle w:val="Bibliography"/>
            <w:ind w:left="720" w:hanging="720"/>
            <w:rPr>
              <w:rFonts w:ascii="Times New Roman" w:hAnsi="Times New Roman" w:cs="Times New Roman"/>
              <w:noProof/>
              <w:sz w:val="24"/>
              <w:szCs w:val="24"/>
            </w:rPr>
          </w:pPr>
          <w:r w:rsidRPr="005E4391">
            <w:rPr>
              <w:rFonts w:ascii="Times New Roman" w:hAnsi="Times New Roman" w:cs="Times New Roman"/>
              <w:noProof/>
              <w:sz w:val="24"/>
              <w:szCs w:val="24"/>
            </w:rPr>
            <w:t xml:space="preserve">La Rose, R., &amp; Tsai, H.-y. S. (2014). Completion rates and non-response error in online surveys: Comparing sweepstakes and pre-paid cash incentives in studies of online behavior. </w:t>
          </w:r>
          <w:r w:rsidRPr="005E4391">
            <w:rPr>
              <w:rFonts w:ascii="Times New Roman" w:hAnsi="Times New Roman" w:cs="Times New Roman"/>
              <w:i/>
              <w:iCs/>
              <w:noProof/>
              <w:sz w:val="24"/>
              <w:szCs w:val="24"/>
            </w:rPr>
            <w:t>Computers in Human Behavior</w:t>
          </w:r>
          <w:r w:rsidRPr="005E4391">
            <w:rPr>
              <w:rFonts w:ascii="Times New Roman" w:hAnsi="Times New Roman" w:cs="Times New Roman"/>
              <w:noProof/>
              <w:sz w:val="24"/>
              <w:szCs w:val="24"/>
            </w:rPr>
            <w:t>, Vol. 34; pp. 110-119.</w:t>
          </w:r>
        </w:p>
        <w:p w:rsidR="005E4391" w:rsidRPr="005E4391" w:rsidRDefault="005E4391" w:rsidP="005E4391">
          <w:pPr>
            <w:pStyle w:val="Bibliography"/>
            <w:ind w:left="720" w:hanging="720"/>
            <w:rPr>
              <w:rFonts w:ascii="Times New Roman" w:hAnsi="Times New Roman" w:cs="Times New Roman"/>
              <w:noProof/>
              <w:sz w:val="24"/>
              <w:szCs w:val="24"/>
            </w:rPr>
          </w:pPr>
          <w:r w:rsidRPr="005E4391">
            <w:rPr>
              <w:rFonts w:ascii="Times New Roman" w:hAnsi="Times New Roman" w:cs="Times New Roman"/>
              <w:noProof/>
              <w:sz w:val="24"/>
              <w:szCs w:val="24"/>
            </w:rPr>
            <w:t xml:space="preserve">Lach, D. (2014). Challenges of Interdisciplinary Research: Reconciling Qualitative and Quantitative Methods for Understanding Human–Landscape Systems. </w:t>
          </w:r>
          <w:r w:rsidRPr="005E4391">
            <w:rPr>
              <w:rFonts w:ascii="Times New Roman" w:hAnsi="Times New Roman" w:cs="Times New Roman"/>
              <w:i/>
              <w:iCs/>
              <w:noProof/>
              <w:sz w:val="24"/>
              <w:szCs w:val="24"/>
            </w:rPr>
            <w:t>Environmental Management</w:t>
          </w:r>
          <w:r w:rsidRPr="005E4391">
            <w:rPr>
              <w:rFonts w:ascii="Times New Roman" w:hAnsi="Times New Roman" w:cs="Times New Roman"/>
              <w:noProof/>
              <w:sz w:val="24"/>
              <w:szCs w:val="24"/>
            </w:rPr>
            <w:t>, Vol. 53: pp. 88-93.</w:t>
          </w:r>
        </w:p>
        <w:p w:rsidR="005E4391" w:rsidRPr="005E4391" w:rsidRDefault="005E4391" w:rsidP="005E4391">
          <w:pPr>
            <w:pStyle w:val="Bibliography"/>
            <w:ind w:left="720" w:hanging="720"/>
            <w:rPr>
              <w:rFonts w:ascii="Times New Roman" w:hAnsi="Times New Roman" w:cs="Times New Roman"/>
              <w:noProof/>
              <w:sz w:val="24"/>
              <w:szCs w:val="24"/>
            </w:rPr>
          </w:pPr>
          <w:r w:rsidRPr="005E4391">
            <w:rPr>
              <w:rFonts w:ascii="Times New Roman" w:hAnsi="Times New Roman" w:cs="Times New Roman"/>
              <w:noProof/>
              <w:sz w:val="24"/>
              <w:szCs w:val="24"/>
            </w:rPr>
            <w:t xml:space="preserve">Leifeld, J. (2012). How Sustainable is Organic Farming? </w:t>
          </w:r>
          <w:r w:rsidRPr="005E4391">
            <w:rPr>
              <w:rFonts w:ascii="Times New Roman" w:hAnsi="Times New Roman" w:cs="Times New Roman"/>
              <w:i/>
              <w:iCs/>
              <w:noProof/>
              <w:sz w:val="24"/>
              <w:szCs w:val="24"/>
            </w:rPr>
            <w:t>Agriculture, Ecosystems and Environment</w:t>
          </w:r>
          <w:r w:rsidRPr="005E4391">
            <w:rPr>
              <w:rFonts w:ascii="Times New Roman" w:hAnsi="Times New Roman" w:cs="Times New Roman"/>
              <w:noProof/>
              <w:sz w:val="24"/>
              <w:szCs w:val="24"/>
            </w:rPr>
            <w:t>, Vol. 150: pp. 121-122.</w:t>
          </w:r>
        </w:p>
        <w:p w:rsidR="005E4391" w:rsidRPr="005E4391" w:rsidRDefault="005E4391" w:rsidP="005E4391">
          <w:pPr>
            <w:pStyle w:val="Bibliography"/>
            <w:ind w:left="720" w:hanging="720"/>
            <w:rPr>
              <w:rFonts w:ascii="Times New Roman" w:hAnsi="Times New Roman" w:cs="Times New Roman"/>
              <w:noProof/>
              <w:sz w:val="24"/>
              <w:szCs w:val="24"/>
            </w:rPr>
          </w:pPr>
          <w:r w:rsidRPr="005E4391">
            <w:rPr>
              <w:rFonts w:ascii="Times New Roman" w:hAnsi="Times New Roman" w:cs="Times New Roman"/>
              <w:noProof/>
              <w:sz w:val="24"/>
              <w:szCs w:val="24"/>
            </w:rPr>
            <w:t xml:space="preserve">Li, M. (2015). Moving Beyond the Linear Regression Model. </w:t>
          </w:r>
          <w:r w:rsidRPr="005E4391">
            <w:rPr>
              <w:rFonts w:ascii="Times New Roman" w:hAnsi="Times New Roman" w:cs="Times New Roman"/>
              <w:i/>
              <w:iCs/>
              <w:noProof/>
              <w:sz w:val="24"/>
              <w:szCs w:val="24"/>
            </w:rPr>
            <w:t>Journal of Management</w:t>
          </w:r>
          <w:r w:rsidRPr="005E4391">
            <w:rPr>
              <w:rFonts w:ascii="Times New Roman" w:hAnsi="Times New Roman" w:cs="Times New Roman"/>
              <w:noProof/>
              <w:sz w:val="24"/>
              <w:szCs w:val="24"/>
            </w:rPr>
            <w:t>, Vol. 41-1: 71-98.</w:t>
          </w:r>
        </w:p>
        <w:p w:rsidR="005E4391" w:rsidRPr="005E4391" w:rsidRDefault="005E4391" w:rsidP="005E4391">
          <w:pPr>
            <w:pStyle w:val="Bibliography"/>
            <w:ind w:left="720" w:hanging="720"/>
            <w:rPr>
              <w:rFonts w:ascii="Times New Roman" w:hAnsi="Times New Roman" w:cs="Times New Roman"/>
              <w:noProof/>
              <w:sz w:val="24"/>
              <w:szCs w:val="24"/>
            </w:rPr>
          </w:pPr>
          <w:r w:rsidRPr="005E4391">
            <w:rPr>
              <w:rFonts w:ascii="Times New Roman" w:hAnsi="Times New Roman" w:cs="Times New Roman"/>
              <w:noProof/>
              <w:sz w:val="24"/>
              <w:szCs w:val="24"/>
            </w:rPr>
            <w:lastRenderedPageBreak/>
            <w:t xml:space="preserve">Lowenberg-DeBoer, J. (2015, May/June). The Precision Agriculture Revolution: Making the Modern Farmer. </w:t>
          </w:r>
          <w:r w:rsidRPr="005E4391">
            <w:rPr>
              <w:rFonts w:ascii="Times New Roman" w:hAnsi="Times New Roman" w:cs="Times New Roman"/>
              <w:i/>
              <w:iCs/>
              <w:noProof/>
              <w:sz w:val="24"/>
              <w:szCs w:val="24"/>
            </w:rPr>
            <w:t>Foreign Affairs</w:t>
          </w:r>
          <w:r w:rsidRPr="005E4391">
            <w:rPr>
              <w:rFonts w:ascii="Times New Roman" w:hAnsi="Times New Roman" w:cs="Times New Roman"/>
              <w:noProof/>
              <w:sz w:val="24"/>
              <w:szCs w:val="24"/>
            </w:rPr>
            <w:t>, Vol. 94 (3), pp. 105-112.</w:t>
          </w:r>
        </w:p>
        <w:p w:rsidR="005E4391" w:rsidRPr="005E4391" w:rsidRDefault="005E4391" w:rsidP="005E4391">
          <w:pPr>
            <w:pStyle w:val="Bibliography"/>
            <w:ind w:left="720" w:hanging="720"/>
            <w:rPr>
              <w:rFonts w:ascii="Times New Roman" w:hAnsi="Times New Roman" w:cs="Times New Roman"/>
              <w:noProof/>
              <w:sz w:val="24"/>
              <w:szCs w:val="24"/>
            </w:rPr>
          </w:pPr>
          <w:r w:rsidRPr="005E4391">
            <w:rPr>
              <w:rFonts w:ascii="Times New Roman" w:hAnsi="Times New Roman" w:cs="Times New Roman"/>
              <w:noProof/>
              <w:sz w:val="24"/>
              <w:szCs w:val="24"/>
            </w:rPr>
            <w:t xml:space="preserve">Lucius, W. T. (1998). Adoption of Mesonet Weather Information in Oklahoma Agriculture (Master's Thesis). </w:t>
          </w:r>
          <w:r w:rsidRPr="005E4391">
            <w:rPr>
              <w:rFonts w:ascii="Times New Roman" w:hAnsi="Times New Roman" w:cs="Times New Roman"/>
              <w:i/>
              <w:iCs/>
              <w:noProof/>
              <w:sz w:val="24"/>
              <w:szCs w:val="24"/>
            </w:rPr>
            <w:t>Retrived from the Oklahoma State University Institutional Repository</w:t>
          </w:r>
          <w:r w:rsidRPr="005E4391">
            <w:rPr>
              <w:rFonts w:ascii="Times New Roman" w:hAnsi="Times New Roman" w:cs="Times New Roman"/>
              <w:noProof/>
              <w:sz w:val="24"/>
              <w:szCs w:val="24"/>
            </w:rPr>
            <w:t>.</w:t>
          </w:r>
        </w:p>
        <w:p w:rsidR="005E4391" w:rsidRPr="005E4391" w:rsidRDefault="005E4391" w:rsidP="005E4391">
          <w:pPr>
            <w:pStyle w:val="Bibliography"/>
            <w:ind w:left="720" w:hanging="720"/>
            <w:rPr>
              <w:rFonts w:ascii="Times New Roman" w:hAnsi="Times New Roman" w:cs="Times New Roman"/>
              <w:noProof/>
              <w:sz w:val="24"/>
              <w:szCs w:val="24"/>
            </w:rPr>
          </w:pPr>
          <w:r w:rsidRPr="005E4391">
            <w:rPr>
              <w:rFonts w:ascii="Times New Roman" w:hAnsi="Times New Roman" w:cs="Times New Roman"/>
              <w:noProof/>
              <w:sz w:val="24"/>
              <w:szCs w:val="24"/>
            </w:rPr>
            <w:t xml:space="preserve">MacDonald, J. M., Hoppe, R. A., &amp; Korb, P. (2013). </w:t>
          </w:r>
          <w:r w:rsidRPr="005E4391">
            <w:rPr>
              <w:rFonts w:ascii="Times New Roman" w:hAnsi="Times New Roman" w:cs="Times New Roman"/>
              <w:i/>
              <w:iCs/>
              <w:noProof/>
              <w:sz w:val="24"/>
              <w:szCs w:val="24"/>
            </w:rPr>
            <w:t>Farm Size and the Organization of U.S. Crop Farming.</w:t>
          </w:r>
          <w:r w:rsidRPr="005E4391">
            <w:rPr>
              <w:rFonts w:ascii="Times New Roman" w:hAnsi="Times New Roman" w:cs="Times New Roman"/>
              <w:noProof/>
              <w:sz w:val="24"/>
              <w:szCs w:val="24"/>
            </w:rPr>
            <w:t xml:space="preserve"> Washington, D.C.: U.S. Department of Agriculture.</w:t>
          </w:r>
        </w:p>
        <w:p w:rsidR="005E4391" w:rsidRPr="005E4391" w:rsidRDefault="005E4391" w:rsidP="005E4391">
          <w:pPr>
            <w:pStyle w:val="Bibliography"/>
            <w:ind w:left="720" w:hanging="720"/>
            <w:rPr>
              <w:rFonts w:ascii="Times New Roman" w:hAnsi="Times New Roman" w:cs="Times New Roman"/>
              <w:noProof/>
              <w:sz w:val="24"/>
              <w:szCs w:val="24"/>
              <w:lang w:val="es-VE"/>
            </w:rPr>
          </w:pPr>
          <w:r w:rsidRPr="005E4391">
            <w:rPr>
              <w:rFonts w:ascii="Times New Roman" w:hAnsi="Times New Roman" w:cs="Times New Roman"/>
              <w:noProof/>
              <w:sz w:val="24"/>
              <w:szCs w:val="24"/>
            </w:rPr>
            <w:t xml:space="preserve">Machina, M. J. (1987). Decision Making in the Presence of Risk. </w:t>
          </w:r>
          <w:r w:rsidRPr="005E4391">
            <w:rPr>
              <w:rFonts w:ascii="Times New Roman" w:hAnsi="Times New Roman" w:cs="Times New Roman"/>
              <w:i/>
              <w:iCs/>
              <w:noProof/>
              <w:sz w:val="24"/>
              <w:szCs w:val="24"/>
              <w:lang w:val="es-VE"/>
            </w:rPr>
            <w:t>Science</w:t>
          </w:r>
          <w:r w:rsidRPr="005E4391">
            <w:rPr>
              <w:rFonts w:ascii="Times New Roman" w:hAnsi="Times New Roman" w:cs="Times New Roman"/>
              <w:noProof/>
              <w:sz w:val="24"/>
              <w:szCs w:val="24"/>
              <w:lang w:val="es-VE"/>
            </w:rPr>
            <w:t>, Vol. 236, No. 4801, pp. 537-543.</w:t>
          </w:r>
        </w:p>
        <w:p w:rsidR="005E4391" w:rsidRPr="005E4391" w:rsidRDefault="005E4391" w:rsidP="005E4391">
          <w:pPr>
            <w:pStyle w:val="Bibliography"/>
            <w:ind w:left="720" w:hanging="720"/>
            <w:rPr>
              <w:rFonts w:ascii="Times New Roman" w:hAnsi="Times New Roman" w:cs="Times New Roman"/>
              <w:noProof/>
              <w:sz w:val="24"/>
              <w:szCs w:val="24"/>
            </w:rPr>
          </w:pPr>
          <w:r w:rsidRPr="005E4391">
            <w:rPr>
              <w:rFonts w:ascii="Times New Roman" w:hAnsi="Times New Roman" w:cs="Times New Roman"/>
              <w:noProof/>
              <w:sz w:val="24"/>
              <w:szCs w:val="24"/>
              <w:lang w:val="es-VE"/>
            </w:rPr>
            <w:t xml:space="preserve">Macualey, M. K. (2005). </w:t>
          </w:r>
          <w:r w:rsidRPr="005E4391">
            <w:rPr>
              <w:rFonts w:ascii="Times New Roman" w:hAnsi="Times New Roman" w:cs="Times New Roman"/>
              <w:i/>
              <w:iCs/>
              <w:noProof/>
              <w:sz w:val="24"/>
              <w:szCs w:val="24"/>
            </w:rPr>
            <w:t>The Value of Information: A Background Paper on Measuring the Contribution of Space-Derived Earth Science Data to National Resource Management.</w:t>
          </w:r>
          <w:r w:rsidRPr="005E4391">
            <w:rPr>
              <w:rFonts w:ascii="Times New Roman" w:hAnsi="Times New Roman" w:cs="Times New Roman"/>
              <w:noProof/>
              <w:sz w:val="24"/>
              <w:szCs w:val="24"/>
            </w:rPr>
            <w:t xml:space="preserve"> Washington, D.C.: Resources for the Future.</w:t>
          </w:r>
        </w:p>
        <w:p w:rsidR="005E4391" w:rsidRPr="005E4391" w:rsidRDefault="005E4391" w:rsidP="005E4391">
          <w:pPr>
            <w:pStyle w:val="Bibliography"/>
            <w:ind w:left="720" w:hanging="720"/>
            <w:rPr>
              <w:rFonts w:ascii="Times New Roman" w:hAnsi="Times New Roman" w:cs="Times New Roman"/>
              <w:noProof/>
              <w:sz w:val="24"/>
              <w:szCs w:val="24"/>
            </w:rPr>
          </w:pPr>
          <w:r w:rsidRPr="005E4391">
            <w:rPr>
              <w:rFonts w:ascii="Times New Roman" w:hAnsi="Times New Roman" w:cs="Times New Roman"/>
              <w:noProof/>
              <w:sz w:val="24"/>
              <w:szCs w:val="24"/>
            </w:rPr>
            <w:t xml:space="preserve">Marra, C. M., Rejesus, M. R., &amp; Roberts, K. R. (2010). Estimating the Demand and Willingness to Pay for Cotton Yield Monitors. </w:t>
          </w:r>
          <w:r w:rsidRPr="005E4391">
            <w:rPr>
              <w:rFonts w:ascii="Times New Roman" w:hAnsi="Times New Roman" w:cs="Times New Roman"/>
              <w:i/>
              <w:iCs/>
              <w:noProof/>
              <w:sz w:val="24"/>
              <w:szCs w:val="24"/>
            </w:rPr>
            <w:t>Precision Agriculture Journal</w:t>
          </w:r>
          <w:r w:rsidRPr="005E4391">
            <w:rPr>
              <w:rFonts w:ascii="Times New Roman" w:hAnsi="Times New Roman" w:cs="Times New Roman"/>
              <w:noProof/>
              <w:sz w:val="24"/>
              <w:szCs w:val="24"/>
            </w:rPr>
            <w:t>, Vol. 11, 215-238.</w:t>
          </w:r>
        </w:p>
        <w:p w:rsidR="005E4391" w:rsidRPr="005E4391" w:rsidRDefault="005E4391" w:rsidP="005E4391">
          <w:pPr>
            <w:pStyle w:val="Bibliography"/>
            <w:ind w:left="720" w:hanging="720"/>
            <w:rPr>
              <w:rFonts w:ascii="Times New Roman" w:hAnsi="Times New Roman" w:cs="Times New Roman"/>
              <w:noProof/>
              <w:sz w:val="24"/>
              <w:szCs w:val="24"/>
            </w:rPr>
          </w:pPr>
          <w:r w:rsidRPr="005E4391">
            <w:rPr>
              <w:rFonts w:ascii="Times New Roman" w:hAnsi="Times New Roman" w:cs="Times New Roman"/>
              <w:noProof/>
              <w:sz w:val="24"/>
              <w:szCs w:val="24"/>
            </w:rPr>
            <w:t xml:space="preserve">Mcleman, R. A., Dupre, J., Berrang Ford, L., Ford, J., &amp; Gajewski, K. (2014). What we learned from the Dust Bowl: lessons in science, policy, and adaptation. </w:t>
          </w:r>
          <w:r w:rsidRPr="005E4391">
            <w:rPr>
              <w:rFonts w:ascii="Times New Roman" w:hAnsi="Times New Roman" w:cs="Times New Roman"/>
              <w:i/>
              <w:iCs/>
              <w:noProof/>
              <w:sz w:val="24"/>
              <w:szCs w:val="24"/>
            </w:rPr>
            <w:t>Population and Environment</w:t>
          </w:r>
          <w:r w:rsidRPr="005E4391">
            <w:rPr>
              <w:rFonts w:ascii="Times New Roman" w:hAnsi="Times New Roman" w:cs="Times New Roman"/>
              <w:noProof/>
              <w:sz w:val="24"/>
              <w:szCs w:val="24"/>
            </w:rPr>
            <w:t>, Vol. 35-4, pp. 417-440.</w:t>
          </w:r>
        </w:p>
        <w:p w:rsidR="005E4391" w:rsidRPr="005E4391" w:rsidRDefault="005E4391" w:rsidP="005E4391">
          <w:pPr>
            <w:pStyle w:val="Bibliography"/>
            <w:ind w:left="720" w:hanging="720"/>
            <w:rPr>
              <w:rFonts w:ascii="Times New Roman" w:hAnsi="Times New Roman" w:cs="Times New Roman"/>
              <w:noProof/>
              <w:sz w:val="24"/>
              <w:szCs w:val="24"/>
            </w:rPr>
          </w:pPr>
          <w:r w:rsidRPr="005E4391">
            <w:rPr>
              <w:rFonts w:ascii="Times New Roman" w:hAnsi="Times New Roman" w:cs="Times New Roman"/>
              <w:noProof/>
              <w:sz w:val="24"/>
              <w:szCs w:val="24"/>
            </w:rPr>
            <w:t xml:space="preserve">McMurtrey, J. I., Chappelle, E., Daughtery, C., &amp; Kim, M. (1993). Fluorescence and reflectance of crop residue and soil. </w:t>
          </w:r>
          <w:r w:rsidRPr="005E4391">
            <w:rPr>
              <w:rFonts w:ascii="Times New Roman" w:hAnsi="Times New Roman" w:cs="Times New Roman"/>
              <w:i/>
              <w:iCs/>
              <w:noProof/>
              <w:sz w:val="24"/>
              <w:szCs w:val="24"/>
            </w:rPr>
            <w:t>Journal of Soil Water Conservation</w:t>
          </w:r>
          <w:r w:rsidRPr="005E4391">
            <w:rPr>
              <w:rFonts w:ascii="Times New Roman" w:hAnsi="Times New Roman" w:cs="Times New Roman"/>
              <w:noProof/>
              <w:sz w:val="24"/>
              <w:szCs w:val="24"/>
            </w:rPr>
            <w:t>, Vol. 48 (3): pp. 207-213.</w:t>
          </w:r>
        </w:p>
        <w:p w:rsidR="005E4391" w:rsidRPr="005E4391" w:rsidRDefault="005E4391" w:rsidP="005E4391">
          <w:pPr>
            <w:pStyle w:val="Bibliography"/>
            <w:ind w:left="720" w:hanging="720"/>
            <w:rPr>
              <w:rFonts w:ascii="Times New Roman" w:hAnsi="Times New Roman" w:cs="Times New Roman"/>
              <w:noProof/>
              <w:sz w:val="24"/>
              <w:szCs w:val="24"/>
            </w:rPr>
          </w:pPr>
          <w:r w:rsidRPr="005E4391">
            <w:rPr>
              <w:rFonts w:ascii="Times New Roman" w:hAnsi="Times New Roman" w:cs="Times New Roman"/>
              <w:noProof/>
              <w:sz w:val="24"/>
              <w:szCs w:val="24"/>
            </w:rPr>
            <w:t xml:space="preserve">McPherson, R. A., Fiebrich, C. A., Crawford, K. C., &amp; Elliot, R. L. (March 2007). Statewide Monitoring of the Mesoscale Environment: A Technical Update on the Oklahoma Mesonet. </w:t>
          </w:r>
          <w:r w:rsidRPr="005E4391">
            <w:rPr>
              <w:rFonts w:ascii="Times New Roman" w:hAnsi="Times New Roman" w:cs="Times New Roman"/>
              <w:i/>
              <w:iCs/>
              <w:noProof/>
              <w:sz w:val="24"/>
              <w:szCs w:val="24"/>
            </w:rPr>
            <w:t>Journal of Atmospheric and Oceanic Technology</w:t>
          </w:r>
          <w:r w:rsidRPr="005E4391">
            <w:rPr>
              <w:rFonts w:ascii="Times New Roman" w:hAnsi="Times New Roman" w:cs="Times New Roman"/>
              <w:noProof/>
              <w:sz w:val="24"/>
              <w:szCs w:val="24"/>
            </w:rPr>
            <w:t>, Vol. 24, pp. 302-321.</w:t>
          </w:r>
        </w:p>
        <w:p w:rsidR="005E4391" w:rsidRPr="005E4391" w:rsidRDefault="005E4391" w:rsidP="005E4391">
          <w:pPr>
            <w:pStyle w:val="Bibliography"/>
            <w:ind w:left="720" w:hanging="720"/>
            <w:rPr>
              <w:rFonts w:ascii="Times New Roman" w:hAnsi="Times New Roman" w:cs="Times New Roman"/>
              <w:noProof/>
              <w:sz w:val="24"/>
              <w:szCs w:val="24"/>
            </w:rPr>
          </w:pPr>
          <w:r w:rsidRPr="005E4391">
            <w:rPr>
              <w:rFonts w:ascii="Times New Roman" w:hAnsi="Times New Roman" w:cs="Times New Roman"/>
              <w:noProof/>
              <w:sz w:val="24"/>
              <w:szCs w:val="24"/>
            </w:rPr>
            <w:t xml:space="preserve">Mehta, R. a. (1995). Comparing responses rates and response content in mail versus electronic mail surveys. </w:t>
          </w:r>
          <w:r w:rsidRPr="005E4391">
            <w:rPr>
              <w:rFonts w:ascii="Times New Roman" w:hAnsi="Times New Roman" w:cs="Times New Roman"/>
              <w:i/>
              <w:iCs/>
              <w:noProof/>
              <w:sz w:val="24"/>
              <w:szCs w:val="24"/>
            </w:rPr>
            <w:t>Journal of the Market Research society</w:t>
          </w:r>
          <w:r w:rsidRPr="005E4391">
            <w:rPr>
              <w:rFonts w:ascii="Times New Roman" w:hAnsi="Times New Roman" w:cs="Times New Roman"/>
              <w:noProof/>
              <w:sz w:val="24"/>
              <w:szCs w:val="24"/>
            </w:rPr>
            <w:t>, Vol. 37.4: 429-440.</w:t>
          </w:r>
        </w:p>
        <w:p w:rsidR="005E4391" w:rsidRPr="005E4391" w:rsidRDefault="005E4391" w:rsidP="005E4391">
          <w:pPr>
            <w:pStyle w:val="Bibliography"/>
            <w:ind w:left="720" w:hanging="720"/>
            <w:rPr>
              <w:rFonts w:ascii="Times New Roman" w:hAnsi="Times New Roman" w:cs="Times New Roman"/>
              <w:noProof/>
              <w:sz w:val="24"/>
              <w:szCs w:val="24"/>
            </w:rPr>
          </w:pPr>
          <w:r w:rsidRPr="005E4391">
            <w:rPr>
              <w:rFonts w:ascii="Times New Roman" w:hAnsi="Times New Roman" w:cs="Times New Roman"/>
              <w:noProof/>
              <w:sz w:val="24"/>
              <w:szCs w:val="24"/>
            </w:rPr>
            <w:t xml:space="preserve">Meyer, S. J., &amp; Hubbard, K. G. (1992). Nonfederal Automated Weather Stations and Networks in the United States and Canada: A Preliminary Survey. </w:t>
          </w:r>
          <w:r w:rsidRPr="005E4391">
            <w:rPr>
              <w:rFonts w:ascii="Times New Roman" w:hAnsi="Times New Roman" w:cs="Times New Roman"/>
              <w:i/>
              <w:iCs/>
              <w:noProof/>
              <w:sz w:val="24"/>
              <w:szCs w:val="24"/>
            </w:rPr>
            <w:t>Bulletin of the American Meteorological Society</w:t>
          </w:r>
          <w:r w:rsidRPr="005E4391">
            <w:rPr>
              <w:rFonts w:ascii="Times New Roman" w:hAnsi="Times New Roman" w:cs="Times New Roman"/>
              <w:noProof/>
              <w:sz w:val="24"/>
              <w:szCs w:val="24"/>
            </w:rPr>
            <w:t>, Vol. 73 (4); pp.449-457.</w:t>
          </w:r>
        </w:p>
        <w:p w:rsidR="005E4391" w:rsidRPr="005E4391" w:rsidRDefault="005E4391" w:rsidP="005E4391">
          <w:pPr>
            <w:pStyle w:val="Bibliography"/>
            <w:ind w:left="720" w:hanging="720"/>
            <w:rPr>
              <w:rFonts w:ascii="Times New Roman" w:hAnsi="Times New Roman" w:cs="Times New Roman"/>
              <w:noProof/>
              <w:sz w:val="24"/>
              <w:szCs w:val="24"/>
            </w:rPr>
          </w:pPr>
          <w:r w:rsidRPr="005E4391">
            <w:rPr>
              <w:rFonts w:ascii="Times New Roman" w:hAnsi="Times New Roman" w:cs="Times New Roman"/>
              <w:noProof/>
              <w:sz w:val="24"/>
              <w:szCs w:val="24"/>
            </w:rPr>
            <w:t xml:space="preserve">Moschini, G., &amp; Hennessy, D. A. (2001). Uncertainty, Risk Aversion, and Risk Management for Agricultural Producers. </w:t>
          </w:r>
          <w:r w:rsidRPr="005E4391">
            <w:rPr>
              <w:rFonts w:ascii="Times New Roman" w:hAnsi="Times New Roman" w:cs="Times New Roman"/>
              <w:i/>
              <w:iCs/>
              <w:noProof/>
              <w:sz w:val="24"/>
              <w:szCs w:val="24"/>
            </w:rPr>
            <w:t>Handbook of Agricultural Economics, Vol. 01</w:t>
          </w:r>
          <w:r w:rsidRPr="005E4391">
            <w:rPr>
              <w:rFonts w:ascii="Times New Roman" w:hAnsi="Times New Roman" w:cs="Times New Roman"/>
              <w:noProof/>
              <w:sz w:val="24"/>
              <w:szCs w:val="24"/>
            </w:rPr>
            <w:t>, 88-144.</w:t>
          </w:r>
        </w:p>
        <w:p w:rsidR="005E4391" w:rsidRPr="005E4391" w:rsidRDefault="005E4391" w:rsidP="005E4391">
          <w:pPr>
            <w:pStyle w:val="Bibliography"/>
            <w:ind w:left="720" w:hanging="720"/>
            <w:rPr>
              <w:rFonts w:ascii="Times New Roman" w:hAnsi="Times New Roman" w:cs="Times New Roman"/>
              <w:noProof/>
              <w:sz w:val="24"/>
              <w:szCs w:val="24"/>
            </w:rPr>
          </w:pPr>
          <w:r w:rsidRPr="005E4391">
            <w:rPr>
              <w:rFonts w:ascii="Times New Roman" w:hAnsi="Times New Roman" w:cs="Times New Roman"/>
              <w:noProof/>
              <w:sz w:val="24"/>
              <w:szCs w:val="24"/>
            </w:rPr>
            <w:t xml:space="preserve">National Centers for Environmental Information. (2016, February 16). </w:t>
          </w:r>
          <w:r w:rsidRPr="005E4391">
            <w:rPr>
              <w:rFonts w:ascii="Times New Roman" w:hAnsi="Times New Roman" w:cs="Times New Roman"/>
              <w:i/>
              <w:iCs/>
              <w:noProof/>
              <w:sz w:val="24"/>
              <w:szCs w:val="24"/>
            </w:rPr>
            <w:t>Billion-Dollar Weather and Climate Disasters: Table of Events.</w:t>
          </w:r>
          <w:r w:rsidRPr="005E4391">
            <w:rPr>
              <w:rFonts w:ascii="Times New Roman" w:hAnsi="Times New Roman" w:cs="Times New Roman"/>
              <w:noProof/>
              <w:sz w:val="24"/>
              <w:szCs w:val="24"/>
            </w:rPr>
            <w:t xml:space="preserve"> Retrieved from NOAA's </w:t>
          </w:r>
          <w:r w:rsidRPr="005E4391">
            <w:rPr>
              <w:rFonts w:ascii="Times New Roman" w:hAnsi="Times New Roman" w:cs="Times New Roman"/>
              <w:noProof/>
              <w:sz w:val="24"/>
              <w:szCs w:val="24"/>
            </w:rPr>
            <w:lastRenderedPageBreak/>
            <w:t>National Centers for Environmental Information: http://www.ncdc.noaa.gov/billions/events</w:t>
          </w:r>
        </w:p>
        <w:p w:rsidR="005E4391" w:rsidRPr="005E4391" w:rsidRDefault="005E4391" w:rsidP="005E4391">
          <w:pPr>
            <w:pStyle w:val="Bibliography"/>
            <w:ind w:left="720" w:hanging="720"/>
            <w:rPr>
              <w:rFonts w:ascii="Times New Roman" w:hAnsi="Times New Roman" w:cs="Times New Roman"/>
              <w:noProof/>
              <w:sz w:val="24"/>
              <w:szCs w:val="24"/>
            </w:rPr>
          </w:pPr>
          <w:r w:rsidRPr="005E4391">
            <w:rPr>
              <w:rFonts w:ascii="Times New Roman" w:hAnsi="Times New Roman" w:cs="Times New Roman"/>
              <w:noProof/>
              <w:sz w:val="24"/>
              <w:szCs w:val="24"/>
            </w:rPr>
            <w:t xml:space="preserve">Nunes, J. C., &amp; Boatwright, P. (2004). Incidental Prices and their Effect on Willingness to Pay. </w:t>
          </w:r>
          <w:r w:rsidRPr="005E4391">
            <w:rPr>
              <w:rFonts w:ascii="Times New Roman" w:hAnsi="Times New Roman" w:cs="Times New Roman"/>
              <w:i/>
              <w:iCs/>
              <w:noProof/>
              <w:sz w:val="24"/>
              <w:szCs w:val="24"/>
            </w:rPr>
            <w:t>Journal of Marketing Research</w:t>
          </w:r>
          <w:r w:rsidRPr="005E4391">
            <w:rPr>
              <w:rFonts w:ascii="Times New Roman" w:hAnsi="Times New Roman" w:cs="Times New Roman"/>
              <w:noProof/>
              <w:sz w:val="24"/>
              <w:szCs w:val="24"/>
            </w:rPr>
            <w:t>, Vol. 41, Number 4, 457-466.</w:t>
          </w:r>
        </w:p>
        <w:p w:rsidR="005E4391" w:rsidRPr="005E4391" w:rsidRDefault="005E4391" w:rsidP="005E4391">
          <w:pPr>
            <w:pStyle w:val="Bibliography"/>
            <w:ind w:left="720" w:hanging="720"/>
            <w:rPr>
              <w:rFonts w:ascii="Times New Roman" w:hAnsi="Times New Roman" w:cs="Times New Roman"/>
              <w:noProof/>
              <w:sz w:val="24"/>
              <w:szCs w:val="24"/>
            </w:rPr>
          </w:pPr>
          <w:r w:rsidRPr="005E4391">
            <w:rPr>
              <w:rFonts w:ascii="Times New Roman" w:hAnsi="Times New Roman" w:cs="Times New Roman"/>
              <w:noProof/>
              <w:sz w:val="24"/>
              <w:szCs w:val="24"/>
            </w:rPr>
            <w:t xml:space="preserve">Ohlmer, B., Olson, K., &amp; Brehmer, B. (1998). Understanding Farmers' Decision Making Processes and Improving Managerial Assistance. </w:t>
          </w:r>
          <w:r w:rsidRPr="005E4391">
            <w:rPr>
              <w:rFonts w:ascii="Times New Roman" w:hAnsi="Times New Roman" w:cs="Times New Roman"/>
              <w:i/>
              <w:iCs/>
              <w:noProof/>
              <w:sz w:val="24"/>
              <w:szCs w:val="24"/>
            </w:rPr>
            <w:t>Agricultural Economics</w:t>
          </w:r>
          <w:r w:rsidRPr="005E4391">
            <w:rPr>
              <w:rFonts w:ascii="Times New Roman" w:hAnsi="Times New Roman" w:cs="Times New Roman"/>
              <w:noProof/>
              <w:sz w:val="24"/>
              <w:szCs w:val="24"/>
            </w:rPr>
            <w:t>, Vol. 18; pp. 273-290.</w:t>
          </w:r>
        </w:p>
        <w:p w:rsidR="005E4391" w:rsidRPr="005E4391" w:rsidRDefault="005E4391" w:rsidP="005E4391">
          <w:pPr>
            <w:pStyle w:val="Bibliography"/>
            <w:ind w:left="720" w:hanging="720"/>
            <w:rPr>
              <w:rFonts w:ascii="Times New Roman" w:hAnsi="Times New Roman" w:cs="Times New Roman"/>
              <w:noProof/>
              <w:sz w:val="24"/>
              <w:szCs w:val="24"/>
            </w:rPr>
          </w:pPr>
          <w:r w:rsidRPr="005E4391">
            <w:rPr>
              <w:rFonts w:ascii="Times New Roman" w:hAnsi="Times New Roman" w:cs="Times New Roman"/>
              <w:noProof/>
              <w:sz w:val="24"/>
              <w:szCs w:val="24"/>
            </w:rPr>
            <w:t xml:space="preserve">Ojima, D., Shafer, M., Antle, J. M., Kluck, D., McPherson, R. A., Peterson, S., . . . Sherman, K. (2014). </w:t>
          </w:r>
          <w:r w:rsidRPr="005E4391">
            <w:rPr>
              <w:rFonts w:ascii="Times New Roman" w:hAnsi="Times New Roman" w:cs="Times New Roman"/>
              <w:i/>
              <w:iCs/>
              <w:noProof/>
              <w:sz w:val="24"/>
              <w:szCs w:val="24"/>
            </w:rPr>
            <w:t>Chapter 19: Great Plains. Climate Change Impacts in the United States: The Third National Climate Assessment.</w:t>
          </w:r>
          <w:r w:rsidRPr="005E4391">
            <w:rPr>
              <w:rFonts w:ascii="Times New Roman" w:hAnsi="Times New Roman" w:cs="Times New Roman"/>
              <w:noProof/>
              <w:sz w:val="24"/>
              <w:szCs w:val="24"/>
            </w:rPr>
            <w:t xml:space="preserve"> Washington, D.C.: U.S. Global Change Research Program.</w:t>
          </w:r>
        </w:p>
        <w:p w:rsidR="005E4391" w:rsidRPr="005E4391" w:rsidRDefault="005E4391" w:rsidP="005E4391">
          <w:pPr>
            <w:pStyle w:val="Bibliography"/>
            <w:ind w:left="720" w:hanging="720"/>
            <w:rPr>
              <w:rFonts w:ascii="Times New Roman" w:hAnsi="Times New Roman" w:cs="Times New Roman"/>
              <w:noProof/>
              <w:sz w:val="24"/>
              <w:szCs w:val="24"/>
            </w:rPr>
          </w:pPr>
          <w:r w:rsidRPr="005E4391">
            <w:rPr>
              <w:rFonts w:ascii="Times New Roman" w:hAnsi="Times New Roman" w:cs="Times New Roman"/>
              <w:noProof/>
              <w:sz w:val="24"/>
              <w:szCs w:val="24"/>
            </w:rPr>
            <w:t xml:space="preserve">Oklahoma Climatological Survey. (2016, February 16). </w:t>
          </w:r>
          <w:r w:rsidRPr="005E4391">
            <w:rPr>
              <w:rFonts w:ascii="Times New Roman" w:hAnsi="Times New Roman" w:cs="Times New Roman"/>
              <w:i/>
              <w:iCs/>
              <w:noProof/>
              <w:sz w:val="24"/>
              <w:szCs w:val="24"/>
            </w:rPr>
            <w:t>Climate in Oklahoma</w:t>
          </w:r>
          <w:r w:rsidRPr="005E4391">
            <w:rPr>
              <w:rFonts w:ascii="Times New Roman" w:hAnsi="Times New Roman" w:cs="Times New Roman"/>
              <w:noProof/>
              <w:sz w:val="24"/>
              <w:szCs w:val="24"/>
            </w:rPr>
            <w:t>. Retrieved from Oklahoma Climatological Survey: http://climate.ok.gov/index.php/site/page/climate_of_oklahoma</w:t>
          </w:r>
        </w:p>
        <w:p w:rsidR="005E4391" w:rsidRPr="005E4391" w:rsidRDefault="005E4391" w:rsidP="005E4391">
          <w:pPr>
            <w:pStyle w:val="Bibliography"/>
            <w:ind w:left="720" w:hanging="720"/>
            <w:rPr>
              <w:rFonts w:ascii="Times New Roman" w:hAnsi="Times New Roman" w:cs="Times New Roman"/>
              <w:noProof/>
              <w:sz w:val="24"/>
              <w:szCs w:val="24"/>
            </w:rPr>
          </w:pPr>
          <w:r w:rsidRPr="005E4391">
            <w:rPr>
              <w:rFonts w:ascii="Times New Roman" w:hAnsi="Times New Roman" w:cs="Times New Roman"/>
              <w:noProof/>
              <w:sz w:val="24"/>
              <w:szCs w:val="24"/>
            </w:rPr>
            <w:t xml:space="preserve">Oklahoma Conservation Commission. (2016, February 12). </w:t>
          </w:r>
          <w:r w:rsidRPr="005E4391">
            <w:rPr>
              <w:rFonts w:ascii="Times New Roman" w:hAnsi="Times New Roman" w:cs="Times New Roman"/>
              <w:i/>
              <w:iCs/>
              <w:noProof/>
              <w:sz w:val="24"/>
              <w:szCs w:val="24"/>
            </w:rPr>
            <w:t>NACD South Central Meeting 2011</w:t>
          </w:r>
          <w:r w:rsidRPr="005E4391">
            <w:rPr>
              <w:rFonts w:ascii="Times New Roman" w:hAnsi="Times New Roman" w:cs="Times New Roman"/>
              <w:noProof/>
              <w:sz w:val="24"/>
              <w:szCs w:val="24"/>
            </w:rPr>
            <w:t>. Retrieved from Oklahoma Conservation Commission: https://www.ok.gov/conservation/</w:t>
          </w:r>
        </w:p>
        <w:p w:rsidR="005E4391" w:rsidRPr="005E4391" w:rsidRDefault="005E4391" w:rsidP="005E4391">
          <w:pPr>
            <w:pStyle w:val="Bibliography"/>
            <w:ind w:left="720" w:hanging="720"/>
            <w:rPr>
              <w:rFonts w:ascii="Times New Roman" w:hAnsi="Times New Roman" w:cs="Times New Roman"/>
              <w:noProof/>
              <w:sz w:val="24"/>
              <w:szCs w:val="24"/>
            </w:rPr>
          </w:pPr>
          <w:r w:rsidRPr="005E4391">
            <w:rPr>
              <w:rFonts w:ascii="Times New Roman" w:hAnsi="Times New Roman" w:cs="Times New Roman"/>
              <w:noProof/>
              <w:sz w:val="24"/>
              <w:szCs w:val="24"/>
            </w:rPr>
            <w:t xml:space="preserve">Oklahoma Department of Agriculture, Food and Forestry. (2015). </w:t>
          </w:r>
          <w:r w:rsidRPr="005E4391">
            <w:rPr>
              <w:rFonts w:ascii="Times New Roman" w:hAnsi="Times New Roman" w:cs="Times New Roman"/>
              <w:i/>
              <w:iCs/>
              <w:noProof/>
              <w:sz w:val="24"/>
              <w:szCs w:val="24"/>
            </w:rPr>
            <w:t>Oklahoma Agricultural Statistics 2015.</w:t>
          </w:r>
          <w:r w:rsidRPr="005E4391">
            <w:rPr>
              <w:rFonts w:ascii="Times New Roman" w:hAnsi="Times New Roman" w:cs="Times New Roman"/>
              <w:noProof/>
              <w:sz w:val="24"/>
              <w:szCs w:val="24"/>
            </w:rPr>
            <w:t xml:space="preserve"> Oklahoma City: USDA-NASS.</w:t>
          </w:r>
        </w:p>
        <w:p w:rsidR="005E4391" w:rsidRPr="005E4391" w:rsidRDefault="005E4391" w:rsidP="005E4391">
          <w:pPr>
            <w:pStyle w:val="Bibliography"/>
            <w:ind w:left="720" w:hanging="720"/>
            <w:rPr>
              <w:rFonts w:ascii="Times New Roman" w:hAnsi="Times New Roman" w:cs="Times New Roman"/>
              <w:noProof/>
              <w:sz w:val="24"/>
              <w:szCs w:val="24"/>
            </w:rPr>
          </w:pPr>
          <w:r w:rsidRPr="005E4391">
            <w:rPr>
              <w:rFonts w:ascii="Times New Roman" w:hAnsi="Times New Roman" w:cs="Times New Roman"/>
              <w:noProof/>
              <w:sz w:val="24"/>
              <w:szCs w:val="24"/>
            </w:rPr>
            <w:t xml:space="preserve">Oklahoma Department of Agriculture; National Agriculture Statistics Service. (2012). </w:t>
          </w:r>
          <w:r w:rsidRPr="005E4391">
            <w:rPr>
              <w:rFonts w:ascii="Times New Roman" w:hAnsi="Times New Roman" w:cs="Times New Roman"/>
              <w:i/>
              <w:iCs/>
              <w:noProof/>
              <w:sz w:val="24"/>
              <w:szCs w:val="24"/>
            </w:rPr>
            <w:t>Oklahoma Agricultural Statistics 2012.</w:t>
          </w:r>
          <w:r w:rsidRPr="005E4391">
            <w:rPr>
              <w:rFonts w:ascii="Times New Roman" w:hAnsi="Times New Roman" w:cs="Times New Roman"/>
              <w:noProof/>
              <w:sz w:val="24"/>
              <w:szCs w:val="24"/>
            </w:rPr>
            <w:t xml:space="preserve"> Oklahoma City: USDA-NASS, Oklahoma Field Office.</w:t>
          </w:r>
        </w:p>
        <w:p w:rsidR="005E4391" w:rsidRPr="005E4391" w:rsidRDefault="005E4391" w:rsidP="005E4391">
          <w:pPr>
            <w:pStyle w:val="Bibliography"/>
            <w:ind w:left="720" w:hanging="720"/>
            <w:rPr>
              <w:rFonts w:ascii="Times New Roman" w:hAnsi="Times New Roman" w:cs="Times New Roman"/>
              <w:noProof/>
              <w:sz w:val="24"/>
              <w:szCs w:val="24"/>
            </w:rPr>
          </w:pPr>
          <w:r w:rsidRPr="005E4391">
            <w:rPr>
              <w:rFonts w:ascii="Times New Roman" w:hAnsi="Times New Roman" w:cs="Times New Roman"/>
              <w:noProof/>
              <w:sz w:val="24"/>
              <w:szCs w:val="24"/>
            </w:rPr>
            <w:t xml:space="preserve">Oklahoma Mesonet. (2015, March 03). </w:t>
          </w:r>
          <w:r w:rsidRPr="005E4391">
            <w:rPr>
              <w:rFonts w:ascii="Times New Roman" w:hAnsi="Times New Roman" w:cs="Times New Roman"/>
              <w:i/>
              <w:iCs/>
              <w:noProof/>
              <w:sz w:val="24"/>
              <w:szCs w:val="24"/>
            </w:rPr>
            <w:t>History of the Mesonet</w:t>
          </w:r>
          <w:r w:rsidRPr="005E4391">
            <w:rPr>
              <w:rFonts w:ascii="Times New Roman" w:hAnsi="Times New Roman" w:cs="Times New Roman"/>
              <w:noProof/>
              <w:sz w:val="24"/>
              <w:szCs w:val="24"/>
            </w:rPr>
            <w:t>. Retrieved from Oklahoma Mesonet Web Site: https://www.mesonet.org/index.php/site/about/history_of_the_mesonet</w:t>
          </w:r>
        </w:p>
        <w:p w:rsidR="005E4391" w:rsidRPr="005E4391" w:rsidRDefault="005E4391" w:rsidP="005E4391">
          <w:pPr>
            <w:pStyle w:val="Bibliography"/>
            <w:ind w:left="720" w:hanging="720"/>
            <w:rPr>
              <w:rFonts w:ascii="Times New Roman" w:hAnsi="Times New Roman" w:cs="Times New Roman"/>
              <w:noProof/>
              <w:sz w:val="24"/>
              <w:szCs w:val="24"/>
            </w:rPr>
          </w:pPr>
          <w:r w:rsidRPr="005E4391">
            <w:rPr>
              <w:rFonts w:ascii="Times New Roman" w:hAnsi="Times New Roman" w:cs="Times New Roman"/>
              <w:noProof/>
              <w:sz w:val="24"/>
              <w:szCs w:val="24"/>
            </w:rPr>
            <w:t xml:space="preserve">Oklahoma Mesonet. (2016, February 02). </w:t>
          </w:r>
          <w:r w:rsidRPr="005E4391">
            <w:rPr>
              <w:rFonts w:ascii="Times New Roman" w:hAnsi="Times New Roman" w:cs="Times New Roman"/>
              <w:i/>
              <w:iCs/>
              <w:noProof/>
              <w:sz w:val="24"/>
              <w:szCs w:val="24"/>
            </w:rPr>
            <w:t>Oklahoma Mesonet Data Access Policy</w:t>
          </w:r>
          <w:r w:rsidRPr="005E4391">
            <w:rPr>
              <w:rFonts w:ascii="Times New Roman" w:hAnsi="Times New Roman" w:cs="Times New Roman"/>
              <w:noProof/>
              <w:sz w:val="24"/>
              <w:szCs w:val="24"/>
            </w:rPr>
            <w:t>. Retrieved from Oklahoma Mesonet Web site: https://www.mesonet.org/index.php/site/about/data_access_and_pricing</w:t>
          </w:r>
        </w:p>
        <w:p w:rsidR="005E4391" w:rsidRPr="005E4391" w:rsidRDefault="005E4391" w:rsidP="005E4391">
          <w:pPr>
            <w:pStyle w:val="Bibliography"/>
            <w:ind w:left="720" w:hanging="720"/>
            <w:rPr>
              <w:rFonts w:ascii="Times New Roman" w:hAnsi="Times New Roman" w:cs="Times New Roman"/>
              <w:noProof/>
              <w:sz w:val="24"/>
              <w:szCs w:val="24"/>
            </w:rPr>
          </w:pPr>
          <w:r w:rsidRPr="005E4391">
            <w:rPr>
              <w:rFonts w:ascii="Times New Roman" w:hAnsi="Times New Roman" w:cs="Times New Roman"/>
              <w:noProof/>
              <w:sz w:val="24"/>
              <w:szCs w:val="24"/>
            </w:rPr>
            <w:t xml:space="preserve">Oklahoma Water Resources Board. (2011). </w:t>
          </w:r>
          <w:r w:rsidRPr="005E4391">
            <w:rPr>
              <w:rFonts w:ascii="Times New Roman" w:hAnsi="Times New Roman" w:cs="Times New Roman"/>
              <w:i/>
              <w:iCs/>
              <w:noProof/>
              <w:sz w:val="24"/>
              <w:szCs w:val="24"/>
            </w:rPr>
            <w:t>Agriculture's Role in the Comprehensive State Water Plan for Oklahoma.</w:t>
          </w:r>
          <w:r w:rsidRPr="005E4391">
            <w:rPr>
              <w:rFonts w:ascii="Times New Roman" w:hAnsi="Times New Roman" w:cs="Times New Roman"/>
              <w:noProof/>
              <w:sz w:val="24"/>
              <w:szCs w:val="24"/>
            </w:rPr>
            <w:t xml:space="preserve"> Oklahoma City: Oklahoma Water Resources Board.</w:t>
          </w:r>
        </w:p>
        <w:p w:rsidR="005E4391" w:rsidRPr="005E4391" w:rsidRDefault="005E4391" w:rsidP="005E4391">
          <w:pPr>
            <w:pStyle w:val="Bibliography"/>
            <w:ind w:left="720" w:hanging="720"/>
            <w:rPr>
              <w:rFonts w:ascii="Times New Roman" w:hAnsi="Times New Roman" w:cs="Times New Roman"/>
              <w:noProof/>
              <w:sz w:val="24"/>
              <w:szCs w:val="24"/>
            </w:rPr>
          </w:pPr>
          <w:r w:rsidRPr="005E4391">
            <w:rPr>
              <w:rFonts w:ascii="Times New Roman" w:hAnsi="Times New Roman" w:cs="Times New Roman"/>
              <w:noProof/>
              <w:sz w:val="24"/>
              <w:szCs w:val="24"/>
            </w:rPr>
            <w:t xml:space="preserve">Peart, R. M., &amp; Curry, B. R. (1998). </w:t>
          </w:r>
          <w:r w:rsidRPr="005E4391">
            <w:rPr>
              <w:rFonts w:ascii="Times New Roman" w:hAnsi="Times New Roman" w:cs="Times New Roman"/>
              <w:i/>
              <w:iCs/>
              <w:noProof/>
              <w:sz w:val="24"/>
              <w:szCs w:val="24"/>
            </w:rPr>
            <w:t>Agricultural Systems Modeling and Simulation.</w:t>
          </w:r>
          <w:r w:rsidRPr="005E4391">
            <w:rPr>
              <w:rFonts w:ascii="Times New Roman" w:hAnsi="Times New Roman" w:cs="Times New Roman"/>
              <w:noProof/>
              <w:sz w:val="24"/>
              <w:szCs w:val="24"/>
            </w:rPr>
            <w:t xml:space="preserve"> New York: Marcel Dekker.</w:t>
          </w:r>
        </w:p>
        <w:p w:rsidR="005E4391" w:rsidRPr="005E4391" w:rsidRDefault="005E4391" w:rsidP="005E4391">
          <w:pPr>
            <w:pStyle w:val="Bibliography"/>
            <w:ind w:left="720" w:hanging="720"/>
            <w:rPr>
              <w:rFonts w:ascii="Times New Roman" w:hAnsi="Times New Roman" w:cs="Times New Roman"/>
              <w:noProof/>
              <w:sz w:val="24"/>
              <w:szCs w:val="24"/>
            </w:rPr>
          </w:pPr>
          <w:r w:rsidRPr="005E4391">
            <w:rPr>
              <w:rFonts w:ascii="Times New Roman" w:hAnsi="Times New Roman" w:cs="Times New Roman"/>
              <w:noProof/>
              <w:sz w:val="24"/>
              <w:szCs w:val="24"/>
            </w:rPr>
            <w:t xml:space="preserve">Peppler, R. A. (2011). </w:t>
          </w:r>
          <w:r w:rsidRPr="005E4391">
            <w:rPr>
              <w:rFonts w:ascii="Times New Roman" w:hAnsi="Times New Roman" w:cs="Times New Roman"/>
              <w:i/>
              <w:iCs/>
              <w:noProof/>
              <w:sz w:val="24"/>
              <w:szCs w:val="24"/>
            </w:rPr>
            <w:t>Knowing Which Way the Wind Blows: Weather Observation, Belief and Practice in Native Oklahoma.</w:t>
          </w:r>
          <w:r w:rsidRPr="005E4391">
            <w:rPr>
              <w:rFonts w:ascii="Times New Roman" w:hAnsi="Times New Roman" w:cs="Times New Roman"/>
              <w:noProof/>
              <w:sz w:val="24"/>
              <w:szCs w:val="24"/>
            </w:rPr>
            <w:t xml:space="preserve"> Norman: Proquest Dissertations Publishing.</w:t>
          </w:r>
        </w:p>
        <w:p w:rsidR="005E4391" w:rsidRPr="005E4391" w:rsidRDefault="005E4391" w:rsidP="005E4391">
          <w:pPr>
            <w:pStyle w:val="Bibliography"/>
            <w:ind w:left="720" w:hanging="720"/>
            <w:rPr>
              <w:rFonts w:ascii="Times New Roman" w:hAnsi="Times New Roman" w:cs="Times New Roman"/>
              <w:noProof/>
              <w:sz w:val="24"/>
              <w:szCs w:val="24"/>
            </w:rPr>
          </w:pPr>
          <w:r w:rsidRPr="005E4391">
            <w:rPr>
              <w:rFonts w:ascii="Times New Roman" w:hAnsi="Times New Roman" w:cs="Times New Roman"/>
              <w:noProof/>
              <w:sz w:val="24"/>
              <w:szCs w:val="24"/>
            </w:rPr>
            <w:lastRenderedPageBreak/>
            <w:t xml:space="preserve">Ray, D. K. (2015). Climate variability explains a third of global crop yield variability. </w:t>
          </w:r>
          <w:r w:rsidRPr="005E4391">
            <w:rPr>
              <w:rFonts w:ascii="Times New Roman" w:hAnsi="Times New Roman" w:cs="Times New Roman"/>
              <w:i/>
              <w:iCs/>
              <w:noProof/>
              <w:sz w:val="24"/>
              <w:szCs w:val="24"/>
            </w:rPr>
            <w:t>Nature Communications 6</w:t>
          </w:r>
          <w:r w:rsidRPr="005E4391">
            <w:rPr>
              <w:rFonts w:ascii="Times New Roman" w:hAnsi="Times New Roman" w:cs="Times New Roman"/>
              <w:noProof/>
              <w:sz w:val="24"/>
              <w:szCs w:val="24"/>
            </w:rPr>
            <w:t>, 5989.</w:t>
          </w:r>
        </w:p>
        <w:p w:rsidR="005E4391" w:rsidRPr="005E4391" w:rsidRDefault="005E4391" w:rsidP="005E4391">
          <w:pPr>
            <w:pStyle w:val="Bibliography"/>
            <w:ind w:left="720" w:hanging="720"/>
            <w:rPr>
              <w:rFonts w:ascii="Times New Roman" w:hAnsi="Times New Roman" w:cs="Times New Roman"/>
              <w:noProof/>
              <w:sz w:val="24"/>
              <w:szCs w:val="24"/>
            </w:rPr>
          </w:pPr>
          <w:r w:rsidRPr="005E4391">
            <w:rPr>
              <w:rFonts w:ascii="Times New Roman" w:hAnsi="Times New Roman" w:cs="Times New Roman"/>
              <w:noProof/>
              <w:sz w:val="24"/>
              <w:szCs w:val="24"/>
            </w:rPr>
            <w:t xml:space="preserve">Reynolds, R. A., Woods, R., &amp; Baker, J. D. (2007). </w:t>
          </w:r>
          <w:r w:rsidRPr="005E4391">
            <w:rPr>
              <w:rFonts w:ascii="Times New Roman" w:hAnsi="Times New Roman" w:cs="Times New Roman"/>
              <w:i/>
              <w:iCs/>
              <w:noProof/>
              <w:sz w:val="24"/>
              <w:szCs w:val="24"/>
            </w:rPr>
            <w:t>Handbook of Research on Electronic Surveys and Measurements.</w:t>
          </w:r>
          <w:r w:rsidRPr="005E4391">
            <w:rPr>
              <w:rFonts w:ascii="Times New Roman" w:hAnsi="Times New Roman" w:cs="Times New Roman"/>
              <w:noProof/>
              <w:sz w:val="24"/>
              <w:szCs w:val="24"/>
            </w:rPr>
            <w:t xml:space="preserve"> Hershey: IGI Global.</w:t>
          </w:r>
        </w:p>
        <w:p w:rsidR="005E4391" w:rsidRPr="005E4391" w:rsidRDefault="005E4391" w:rsidP="005E4391">
          <w:pPr>
            <w:pStyle w:val="Bibliography"/>
            <w:ind w:left="720" w:hanging="720"/>
            <w:rPr>
              <w:rFonts w:ascii="Times New Roman" w:hAnsi="Times New Roman" w:cs="Times New Roman"/>
              <w:noProof/>
              <w:sz w:val="24"/>
              <w:szCs w:val="24"/>
            </w:rPr>
          </w:pPr>
          <w:r w:rsidRPr="005E4391">
            <w:rPr>
              <w:rFonts w:ascii="Times New Roman" w:hAnsi="Times New Roman" w:cs="Times New Roman"/>
              <w:noProof/>
              <w:sz w:val="24"/>
              <w:szCs w:val="24"/>
            </w:rPr>
            <w:t xml:space="preserve">Roberts, E. S. (1999). In defence of the survey method: An illustration from a study of used information satisfaction. </w:t>
          </w:r>
          <w:r w:rsidRPr="005E4391">
            <w:rPr>
              <w:rFonts w:ascii="Times New Roman" w:hAnsi="Times New Roman" w:cs="Times New Roman"/>
              <w:i/>
              <w:iCs/>
              <w:noProof/>
              <w:sz w:val="24"/>
              <w:szCs w:val="24"/>
            </w:rPr>
            <w:t>Accounting and Finance</w:t>
          </w:r>
          <w:r w:rsidRPr="005E4391">
            <w:rPr>
              <w:rFonts w:ascii="Times New Roman" w:hAnsi="Times New Roman" w:cs="Times New Roman"/>
              <w:noProof/>
              <w:sz w:val="24"/>
              <w:szCs w:val="24"/>
            </w:rPr>
            <w:t>, Vol. 39; pp. 53-77.</w:t>
          </w:r>
        </w:p>
        <w:p w:rsidR="005E4391" w:rsidRPr="005E4391" w:rsidRDefault="005E4391" w:rsidP="005E4391">
          <w:pPr>
            <w:pStyle w:val="Bibliography"/>
            <w:ind w:left="720" w:hanging="720"/>
            <w:rPr>
              <w:rFonts w:ascii="Times New Roman" w:hAnsi="Times New Roman" w:cs="Times New Roman"/>
              <w:noProof/>
              <w:sz w:val="24"/>
              <w:szCs w:val="24"/>
            </w:rPr>
          </w:pPr>
          <w:r w:rsidRPr="005E4391">
            <w:rPr>
              <w:rFonts w:ascii="Times New Roman" w:hAnsi="Times New Roman" w:cs="Times New Roman"/>
              <w:noProof/>
              <w:sz w:val="24"/>
              <w:szCs w:val="24"/>
            </w:rPr>
            <w:t xml:space="preserve">Rougoor, C. W., Trip, G., &amp; Huirne, R. B. (1999). How to define and study farmers' management capacity: theory and use in agricultural economics. </w:t>
          </w:r>
          <w:r w:rsidRPr="005E4391">
            <w:rPr>
              <w:rFonts w:ascii="Times New Roman" w:hAnsi="Times New Roman" w:cs="Times New Roman"/>
              <w:i/>
              <w:iCs/>
              <w:noProof/>
              <w:sz w:val="24"/>
              <w:szCs w:val="24"/>
            </w:rPr>
            <w:t>Agricultural Economics 18</w:t>
          </w:r>
          <w:r w:rsidRPr="005E4391">
            <w:rPr>
              <w:rFonts w:ascii="Times New Roman" w:hAnsi="Times New Roman" w:cs="Times New Roman"/>
              <w:noProof/>
              <w:sz w:val="24"/>
              <w:szCs w:val="24"/>
            </w:rPr>
            <w:t>, 261-272.</w:t>
          </w:r>
        </w:p>
        <w:p w:rsidR="005E4391" w:rsidRPr="005E4391" w:rsidRDefault="005E4391" w:rsidP="005E4391">
          <w:pPr>
            <w:pStyle w:val="Bibliography"/>
            <w:ind w:left="720" w:hanging="720"/>
            <w:rPr>
              <w:rFonts w:ascii="Times New Roman" w:hAnsi="Times New Roman" w:cs="Times New Roman"/>
              <w:noProof/>
              <w:sz w:val="24"/>
              <w:szCs w:val="24"/>
            </w:rPr>
          </w:pPr>
          <w:r w:rsidRPr="005E4391">
            <w:rPr>
              <w:rFonts w:ascii="Times New Roman" w:hAnsi="Times New Roman" w:cs="Times New Roman"/>
              <w:noProof/>
              <w:sz w:val="24"/>
              <w:szCs w:val="24"/>
            </w:rPr>
            <w:t xml:space="preserve">Rulon, P. R. (2015, November 16). </w:t>
          </w:r>
          <w:r w:rsidRPr="005E4391">
            <w:rPr>
              <w:rFonts w:ascii="Times New Roman" w:hAnsi="Times New Roman" w:cs="Times New Roman"/>
              <w:i/>
              <w:iCs/>
              <w:noProof/>
              <w:sz w:val="24"/>
              <w:szCs w:val="24"/>
            </w:rPr>
            <w:t>Oklahoma State University</w:t>
          </w:r>
          <w:r w:rsidRPr="005E4391">
            <w:rPr>
              <w:rFonts w:ascii="Times New Roman" w:hAnsi="Times New Roman" w:cs="Times New Roman"/>
              <w:noProof/>
              <w:sz w:val="24"/>
              <w:szCs w:val="24"/>
            </w:rPr>
            <w:t>. Retrieved from Oklahoma Historical Society: http://www.okhistory.org/publications/enc/entry.php?entry=OK082</w:t>
          </w:r>
        </w:p>
        <w:p w:rsidR="005E4391" w:rsidRPr="005E4391" w:rsidRDefault="005E4391" w:rsidP="005E4391">
          <w:pPr>
            <w:pStyle w:val="Bibliography"/>
            <w:ind w:left="720" w:hanging="720"/>
            <w:rPr>
              <w:rFonts w:ascii="Times New Roman" w:hAnsi="Times New Roman" w:cs="Times New Roman"/>
              <w:noProof/>
              <w:sz w:val="24"/>
              <w:szCs w:val="24"/>
            </w:rPr>
          </w:pPr>
          <w:r w:rsidRPr="005E4391">
            <w:rPr>
              <w:rFonts w:ascii="Times New Roman" w:hAnsi="Times New Roman" w:cs="Times New Roman"/>
              <w:noProof/>
              <w:sz w:val="24"/>
              <w:szCs w:val="24"/>
            </w:rPr>
            <w:t xml:space="preserve">Ryu, e. (2005). Survey incentives: Cash vs. in-kind; face-to-face vs. mail; response rate vs. nonresponse error. </w:t>
          </w:r>
          <w:r w:rsidRPr="005E4391">
            <w:rPr>
              <w:rFonts w:ascii="Times New Roman" w:hAnsi="Times New Roman" w:cs="Times New Roman"/>
              <w:i/>
              <w:iCs/>
              <w:noProof/>
              <w:sz w:val="24"/>
              <w:szCs w:val="24"/>
            </w:rPr>
            <w:t>International Journal of Public Opinion Research</w:t>
          </w:r>
          <w:r w:rsidRPr="005E4391">
            <w:rPr>
              <w:rFonts w:ascii="Times New Roman" w:hAnsi="Times New Roman" w:cs="Times New Roman"/>
              <w:noProof/>
              <w:sz w:val="24"/>
              <w:szCs w:val="24"/>
            </w:rPr>
            <w:t>, Vol. 18 (1); pp. 89-106.</w:t>
          </w:r>
        </w:p>
        <w:p w:rsidR="005E4391" w:rsidRPr="005E4391" w:rsidRDefault="005E4391" w:rsidP="005E4391">
          <w:pPr>
            <w:pStyle w:val="Bibliography"/>
            <w:ind w:left="720" w:hanging="720"/>
            <w:rPr>
              <w:rFonts w:ascii="Times New Roman" w:hAnsi="Times New Roman" w:cs="Times New Roman"/>
              <w:noProof/>
              <w:sz w:val="24"/>
              <w:szCs w:val="24"/>
            </w:rPr>
          </w:pPr>
          <w:r w:rsidRPr="005E4391">
            <w:rPr>
              <w:rFonts w:ascii="Times New Roman" w:hAnsi="Times New Roman" w:cs="Times New Roman"/>
              <w:noProof/>
              <w:sz w:val="24"/>
              <w:szCs w:val="24"/>
            </w:rPr>
            <w:t xml:space="preserve">Sabarina, K., &amp; Priya, N. (2015). Lowering Data Dimensionality in Big Data for the Benefit of Precision Agriculture. </w:t>
          </w:r>
          <w:r w:rsidRPr="005E4391">
            <w:rPr>
              <w:rFonts w:ascii="Times New Roman" w:hAnsi="Times New Roman" w:cs="Times New Roman"/>
              <w:i/>
              <w:iCs/>
              <w:noProof/>
              <w:sz w:val="24"/>
              <w:szCs w:val="24"/>
            </w:rPr>
            <w:t>International Conference on Computer, Communication and Convergence</w:t>
          </w:r>
          <w:r w:rsidRPr="005E4391">
            <w:rPr>
              <w:rFonts w:ascii="Times New Roman" w:hAnsi="Times New Roman" w:cs="Times New Roman"/>
              <w:noProof/>
              <w:sz w:val="24"/>
              <w:szCs w:val="24"/>
            </w:rPr>
            <w:t xml:space="preserve"> (pp. Vol. 48, pp. 548-554). Bhubaneswar: Procedia Computer Science.</w:t>
          </w:r>
        </w:p>
        <w:p w:rsidR="005E4391" w:rsidRPr="005E4391" w:rsidRDefault="005E4391" w:rsidP="005E4391">
          <w:pPr>
            <w:pStyle w:val="Bibliography"/>
            <w:ind w:left="720" w:hanging="720"/>
            <w:rPr>
              <w:rFonts w:ascii="Times New Roman" w:hAnsi="Times New Roman" w:cs="Times New Roman"/>
              <w:noProof/>
              <w:sz w:val="24"/>
              <w:szCs w:val="24"/>
            </w:rPr>
          </w:pPr>
          <w:r w:rsidRPr="005E4391">
            <w:rPr>
              <w:rFonts w:ascii="Times New Roman" w:hAnsi="Times New Roman" w:cs="Times New Roman"/>
              <w:noProof/>
              <w:sz w:val="24"/>
              <w:szCs w:val="24"/>
            </w:rPr>
            <w:t xml:space="preserve">Saleh, T. (2013). </w:t>
          </w:r>
          <w:r w:rsidRPr="005E4391">
            <w:rPr>
              <w:rFonts w:ascii="Times New Roman" w:hAnsi="Times New Roman" w:cs="Times New Roman"/>
              <w:i/>
              <w:iCs/>
              <w:noProof/>
              <w:sz w:val="24"/>
              <w:szCs w:val="24"/>
            </w:rPr>
            <w:t>Irrigated Agriculture in Oklahoma.</w:t>
          </w:r>
          <w:r w:rsidRPr="005E4391">
            <w:rPr>
              <w:rFonts w:ascii="Times New Roman" w:hAnsi="Times New Roman" w:cs="Times New Roman"/>
              <w:noProof/>
              <w:sz w:val="24"/>
              <w:szCs w:val="24"/>
            </w:rPr>
            <w:t xml:space="preserve"> Stillwater: Oklahoma State University.</w:t>
          </w:r>
        </w:p>
        <w:p w:rsidR="005E4391" w:rsidRPr="005E4391" w:rsidRDefault="005E4391" w:rsidP="005E4391">
          <w:pPr>
            <w:pStyle w:val="Bibliography"/>
            <w:ind w:left="720" w:hanging="720"/>
            <w:rPr>
              <w:rFonts w:ascii="Times New Roman" w:hAnsi="Times New Roman" w:cs="Times New Roman"/>
              <w:noProof/>
              <w:sz w:val="24"/>
              <w:szCs w:val="24"/>
            </w:rPr>
          </w:pPr>
          <w:r w:rsidRPr="005E4391">
            <w:rPr>
              <w:rFonts w:ascii="Times New Roman" w:hAnsi="Times New Roman" w:cs="Times New Roman"/>
              <w:noProof/>
              <w:sz w:val="24"/>
              <w:szCs w:val="24"/>
            </w:rPr>
            <w:t xml:space="preserve">Schenkman, A. D., Xue, M., Shapiro, A., Brewster, K., &amp; Gao, J. (11/2011). Impact of CASA Radar and Oklahoma Mesonet Data Assimilation on the Analysis and Prediction of Tornadic Mesovortices in an MCS. </w:t>
          </w:r>
          <w:r w:rsidRPr="005E4391">
            <w:rPr>
              <w:rFonts w:ascii="Times New Roman" w:hAnsi="Times New Roman" w:cs="Times New Roman"/>
              <w:i/>
              <w:iCs/>
              <w:noProof/>
              <w:sz w:val="24"/>
              <w:szCs w:val="24"/>
            </w:rPr>
            <w:t>Monthly Weather Review</w:t>
          </w:r>
          <w:r w:rsidRPr="005E4391">
            <w:rPr>
              <w:rFonts w:ascii="Times New Roman" w:hAnsi="Times New Roman" w:cs="Times New Roman"/>
              <w:noProof/>
              <w:sz w:val="24"/>
              <w:szCs w:val="24"/>
            </w:rPr>
            <w:t>, Vol. 139 (11), pp. 3422-3445.</w:t>
          </w:r>
        </w:p>
        <w:p w:rsidR="005E4391" w:rsidRPr="005E4391" w:rsidRDefault="005E4391" w:rsidP="005E4391">
          <w:pPr>
            <w:pStyle w:val="Bibliography"/>
            <w:ind w:left="720" w:hanging="720"/>
            <w:rPr>
              <w:rFonts w:ascii="Times New Roman" w:hAnsi="Times New Roman" w:cs="Times New Roman"/>
              <w:noProof/>
              <w:sz w:val="24"/>
              <w:szCs w:val="24"/>
            </w:rPr>
          </w:pPr>
          <w:r w:rsidRPr="005E4391">
            <w:rPr>
              <w:rFonts w:ascii="Times New Roman" w:hAnsi="Times New Roman" w:cs="Times New Roman"/>
              <w:noProof/>
              <w:sz w:val="24"/>
              <w:szCs w:val="24"/>
            </w:rPr>
            <w:t xml:space="preserve">Scheuren, F. (1980). </w:t>
          </w:r>
          <w:r w:rsidRPr="005E4391">
            <w:rPr>
              <w:rFonts w:ascii="Times New Roman" w:hAnsi="Times New Roman" w:cs="Times New Roman"/>
              <w:i/>
              <w:iCs/>
              <w:noProof/>
              <w:sz w:val="24"/>
              <w:szCs w:val="24"/>
            </w:rPr>
            <w:t>What is a Survey.</w:t>
          </w:r>
          <w:r w:rsidRPr="005E4391">
            <w:rPr>
              <w:rFonts w:ascii="Times New Roman" w:hAnsi="Times New Roman" w:cs="Times New Roman"/>
              <w:noProof/>
              <w:sz w:val="24"/>
              <w:szCs w:val="24"/>
            </w:rPr>
            <w:t xml:space="preserve"> Alexandria: American Statistical Association. Retrieved May 23, 2016, from http://www.amstat.org/sections/srms/pamphlet.pdf</w:t>
          </w:r>
        </w:p>
        <w:p w:rsidR="005E4391" w:rsidRPr="005E4391" w:rsidRDefault="005E4391" w:rsidP="005E4391">
          <w:pPr>
            <w:pStyle w:val="Bibliography"/>
            <w:ind w:left="720" w:hanging="720"/>
            <w:rPr>
              <w:rFonts w:ascii="Times New Roman" w:hAnsi="Times New Roman" w:cs="Times New Roman"/>
              <w:noProof/>
              <w:sz w:val="24"/>
              <w:szCs w:val="24"/>
            </w:rPr>
          </w:pPr>
          <w:r w:rsidRPr="005E4391">
            <w:rPr>
              <w:rFonts w:ascii="Times New Roman" w:hAnsi="Times New Roman" w:cs="Times New Roman"/>
              <w:noProof/>
              <w:sz w:val="24"/>
              <w:szCs w:val="24"/>
            </w:rPr>
            <w:t xml:space="preserve">Schnepf, R. (2008). </w:t>
          </w:r>
          <w:r w:rsidRPr="005E4391">
            <w:rPr>
              <w:rFonts w:ascii="Times New Roman" w:hAnsi="Times New Roman" w:cs="Times New Roman"/>
              <w:i/>
              <w:iCs/>
              <w:noProof/>
              <w:sz w:val="24"/>
              <w:szCs w:val="24"/>
            </w:rPr>
            <w:t>Midwest Floods of 2008: Potential Impact on Agriculture (CRS Report RL34583).</w:t>
          </w:r>
          <w:r w:rsidRPr="005E4391">
            <w:rPr>
              <w:rFonts w:ascii="Times New Roman" w:hAnsi="Times New Roman" w:cs="Times New Roman"/>
              <w:noProof/>
              <w:sz w:val="24"/>
              <w:szCs w:val="24"/>
            </w:rPr>
            <w:t xml:space="preserve"> Washington D.C.: Congressional Research Service. Retrieved from http://www.ncdc.noaa.gov/extremeevents/specialreports/2008-Midwestern-US-Floods.pdf</w:t>
          </w:r>
        </w:p>
        <w:p w:rsidR="005E4391" w:rsidRPr="005E4391" w:rsidRDefault="005E4391" w:rsidP="005E4391">
          <w:pPr>
            <w:pStyle w:val="Bibliography"/>
            <w:ind w:left="720" w:hanging="720"/>
            <w:rPr>
              <w:rFonts w:ascii="Times New Roman" w:hAnsi="Times New Roman" w:cs="Times New Roman"/>
              <w:noProof/>
              <w:sz w:val="24"/>
              <w:szCs w:val="24"/>
            </w:rPr>
          </w:pPr>
          <w:r w:rsidRPr="005E4391">
            <w:rPr>
              <w:rFonts w:ascii="Times New Roman" w:hAnsi="Times New Roman" w:cs="Times New Roman"/>
              <w:noProof/>
              <w:sz w:val="24"/>
              <w:szCs w:val="24"/>
            </w:rPr>
            <w:t xml:space="preserve">Scuderi, K. (2015, November 14). </w:t>
          </w:r>
          <w:r w:rsidRPr="005E4391">
            <w:rPr>
              <w:rFonts w:ascii="Times New Roman" w:hAnsi="Times New Roman" w:cs="Times New Roman"/>
              <w:i/>
              <w:iCs/>
              <w:noProof/>
              <w:sz w:val="24"/>
              <w:szCs w:val="24"/>
            </w:rPr>
            <w:t>USDA Fact Sheet: Energy Commitments and Highlights.</w:t>
          </w:r>
          <w:r w:rsidRPr="005E4391">
            <w:rPr>
              <w:rFonts w:ascii="Times New Roman" w:hAnsi="Times New Roman" w:cs="Times New Roman"/>
              <w:noProof/>
              <w:sz w:val="24"/>
              <w:szCs w:val="24"/>
            </w:rPr>
            <w:t xml:space="preserve"> Retrieved from United States Department of Agriculture: http://www.usda.gov/wps/portal/usda/usdamediafb?contentid=2005/12/0535.xml&amp;printable=true&amp;contentidonly=true</w:t>
          </w:r>
        </w:p>
        <w:p w:rsidR="005E4391" w:rsidRPr="005E4391" w:rsidRDefault="005E4391" w:rsidP="005E4391">
          <w:pPr>
            <w:pStyle w:val="Bibliography"/>
            <w:ind w:left="720" w:hanging="720"/>
            <w:rPr>
              <w:rFonts w:ascii="Times New Roman" w:hAnsi="Times New Roman" w:cs="Times New Roman"/>
              <w:noProof/>
              <w:sz w:val="24"/>
              <w:szCs w:val="24"/>
            </w:rPr>
          </w:pPr>
          <w:r w:rsidRPr="005E4391">
            <w:rPr>
              <w:rFonts w:ascii="Times New Roman" w:hAnsi="Times New Roman" w:cs="Times New Roman"/>
              <w:noProof/>
              <w:sz w:val="24"/>
              <w:szCs w:val="24"/>
            </w:rPr>
            <w:lastRenderedPageBreak/>
            <w:t xml:space="preserve">Shafer, M. A., Fiebrich, C. A., &amp; Arndt, D. S. (1999). Quality Assurance Procedures in the Oklahoma Mesonetwork. </w:t>
          </w:r>
          <w:r w:rsidRPr="005E4391">
            <w:rPr>
              <w:rFonts w:ascii="Times New Roman" w:hAnsi="Times New Roman" w:cs="Times New Roman"/>
              <w:i/>
              <w:iCs/>
              <w:noProof/>
              <w:sz w:val="24"/>
              <w:szCs w:val="24"/>
            </w:rPr>
            <w:t>Journal of Atmospheric and Oceanic Technology</w:t>
          </w:r>
          <w:r w:rsidRPr="005E4391">
            <w:rPr>
              <w:rFonts w:ascii="Times New Roman" w:hAnsi="Times New Roman" w:cs="Times New Roman"/>
              <w:noProof/>
              <w:sz w:val="24"/>
              <w:szCs w:val="24"/>
            </w:rPr>
            <w:t>, Vol. 17; pp. 474-494.</w:t>
          </w:r>
        </w:p>
        <w:p w:rsidR="005E4391" w:rsidRPr="005E4391" w:rsidRDefault="005E4391" w:rsidP="005E4391">
          <w:pPr>
            <w:pStyle w:val="Bibliography"/>
            <w:ind w:left="720" w:hanging="720"/>
            <w:rPr>
              <w:rFonts w:ascii="Times New Roman" w:hAnsi="Times New Roman" w:cs="Times New Roman"/>
              <w:noProof/>
              <w:sz w:val="24"/>
              <w:szCs w:val="24"/>
            </w:rPr>
          </w:pPr>
          <w:r w:rsidRPr="005E4391">
            <w:rPr>
              <w:rFonts w:ascii="Times New Roman" w:hAnsi="Times New Roman" w:cs="Times New Roman"/>
              <w:noProof/>
              <w:sz w:val="24"/>
              <w:szCs w:val="24"/>
            </w:rPr>
            <w:t xml:space="preserve">Sheenan, K. B. (2001). E-mail Survey Response Rates: A Review. </w:t>
          </w:r>
          <w:r w:rsidRPr="005E4391">
            <w:rPr>
              <w:rFonts w:ascii="Times New Roman" w:hAnsi="Times New Roman" w:cs="Times New Roman"/>
              <w:i/>
              <w:iCs/>
              <w:noProof/>
              <w:sz w:val="24"/>
              <w:szCs w:val="24"/>
            </w:rPr>
            <w:t>Computer Mediated Communication</w:t>
          </w:r>
          <w:r w:rsidRPr="005E4391">
            <w:rPr>
              <w:rFonts w:ascii="Times New Roman" w:hAnsi="Times New Roman" w:cs="Times New Roman"/>
              <w:noProof/>
              <w:sz w:val="24"/>
              <w:szCs w:val="24"/>
            </w:rPr>
            <w:t>, Vol. 06-02; pp. 0.</w:t>
          </w:r>
        </w:p>
        <w:p w:rsidR="005E4391" w:rsidRPr="005E4391" w:rsidRDefault="005E4391" w:rsidP="005E4391">
          <w:pPr>
            <w:pStyle w:val="Bibliography"/>
            <w:ind w:left="720" w:hanging="720"/>
            <w:rPr>
              <w:rFonts w:ascii="Times New Roman" w:hAnsi="Times New Roman" w:cs="Times New Roman"/>
              <w:noProof/>
              <w:sz w:val="24"/>
              <w:szCs w:val="24"/>
            </w:rPr>
          </w:pPr>
          <w:r w:rsidRPr="005E4391">
            <w:rPr>
              <w:rFonts w:ascii="Times New Roman" w:hAnsi="Times New Roman" w:cs="Times New Roman"/>
              <w:noProof/>
              <w:sz w:val="24"/>
              <w:szCs w:val="24"/>
            </w:rPr>
            <w:t xml:space="preserve">Shideler, D., Doye, D., Peel, D., &amp; Sahs, R. (2012). </w:t>
          </w:r>
          <w:r w:rsidRPr="005E4391">
            <w:rPr>
              <w:rFonts w:ascii="Times New Roman" w:hAnsi="Times New Roman" w:cs="Times New Roman"/>
              <w:i/>
              <w:iCs/>
              <w:noProof/>
              <w:sz w:val="24"/>
              <w:szCs w:val="24"/>
            </w:rPr>
            <w:t>The Economic Impact of the 2011 Drought.</w:t>
          </w:r>
          <w:r w:rsidRPr="005E4391">
            <w:rPr>
              <w:rFonts w:ascii="Times New Roman" w:hAnsi="Times New Roman" w:cs="Times New Roman"/>
              <w:noProof/>
              <w:sz w:val="24"/>
              <w:szCs w:val="24"/>
            </w:rPr>
            <w:t xml:space="preserve"> Stillwater: Oklahoma State University.</w:t>
          </w:r>
        </w:p>
        <w:p w:rsidR="005E4391" w:rsidRPr="005E4391" w:rsidRDefault="005E4391" w:rsidP="005E4391">
          <w:pPr>
            <w:pStyle w:val="Bibliography"/>
            <w:ind w:left="720" w:hanging="720"/>
            <w:rPr>
              <w:rFonts w:ascii="Times New Roman" w:hAnsi="Times New Roman" w:cs="Times New Roman"/>
              <w:noProof/>
              <w:sz w:val="24"/>
              <w:szCs w:val="24"/>
            </w:rPr>
          </w:pPr>
          <w:r w:rsidRPr="005E4391">
            <w:rPr>
              <w:rFonts w:ascii="Times New Roman" w:hAnsi="Times New Roman" w:cs="Times New Roman"/>
              <w:noProof/>
              <w:sz w:val="24"/>
              <w:szCs w:val="24"/>
            </w:rPr>
            <w:t xml:space="preserve">Shideler, D., Doye, D., Peel, D., &amp; Sahs, R. (2012). </w:t>
          </w:r>
          <w:r w:rsidRPr="005E4391">
            <w:rPr>
              <w:rFonts w:ascii="Times New Roman" w:hAnsi="Times New Roman" w:cs="Times New Roman"/>
              <w:i/>
              <w:iCs/>
              <w:noProof/>
              <w:sz w:val="24"/>
              <w:szCs w:val="24"/>
            </w:rPr>
            <w:t>The Economic Impact of the 2011 Drought.</w:t>
          </w:r>
          <w:r w:rsidRPr="005E4391">
            <w:rPr>
              <w:rFonts w:ascii="Times New Roman" w:hAnsi="Times New Roman" w:cs="Times New Roman"/>
              <w:noProof/>
              <w:sz w:val="24"/>
              <w:szCs w:val="24"/>
            </w:rPr>
            <w:t xml:space="preserve"> Oklahoma State University. Stillwater: Oklahoma Cooperative Extension Service. doi:CR-1046</w:t>
          </w:r>
        </w:p>
        <w:p w:rsidR="005E4391" w:rsidRPr="005E4391" w:rsidRDefault="005E4391" w:rsidP="005E4391">
          <w:pPr>
            <w:pStyle w:val="Bibliography"/>
            <w:ind w:left="720" w:hanging="720"/>
            <w:rPr>
              <w:rFonts w:ascii="Times New Roman" w:hAnsi="Times New Roman" w:cs="Times New Roman"/>
              <w:noProof/>
              <w:sz w:val="24"/>
              <w:szCs w:val="24"/>
            </w:rPr>
          </w:pPr>
          <w:r w:rsidRPr="005E4391">
            <w:rPr>
              <w:rFonts w:ascii="Times New Roman" w:hAnsi="Times New Roman" w:cs="Times New Roman"/>
              <w:noProof/>
              <w:sz w:val="24"/>
              <w:szCs w:val="24"/>
            </w:rPr>
            <w:t xml:space="preserve">Shideler, D., Doye, D., Peel, D., Sanders, L. D., DeVuyst, E., Campiche, J., &amp; Sahs, R. (2013). </w:t>
          </w:r>
          <w:r w:rsidRPr="005E4391">
            <w:rPr>
              <w:rFonts w:ascii="Times New Roman" w:hAnsi="Times New Roman" w:cs="Times New Roman"/>
              <w:i/>
              <w:iCs/>
              <w:noProof/>
              <w:sz w:val="24"/>
              <w:szCs w:val="24"/>
            </w:rPr>
            <w:t>Impacts and Responses to Drought.</w:t>
          </w:r>
          <w:r w:rsidRPr="005E4391">
            <w:rPr>
              <w:rFonts w:ascii="Times New Roman" w:hAnsi="Times New Roman" w:cs="Times New Roman"/>
              <w:noProof/>
              <w:sz w:val="24"/>
              <w:szCs w:val="24"/>
            </w:rPr>
            <w:t xml:space="preserve"> Department of Agricultural Economics. Stillwater: Oklahoma State University. Retrieved from http://notill.okstate.edu/presentations/2013-no-till-conference/notill%20conf%20shideler.pdf</w:t>
          </w:r>
        </w:p>
        <w:p w:rsidR="005E4391" w:rsidRPr="005E4391" w:rsidRDefault="005E4391" w:rsidP="005E4391">
          <w:pPr>
            <w:pStyle w:val="Bibliography"/>
            <w:ind w:left="720" w:hanging="720"/>
            <w:rPr>
              <w:rFonts w:ascii="Times New Roman" w:hAnsi="Times New Roman" w:cs="Times New Roman"/>
              <w:noProof/>
              <w:sz w:val="24"/>
              <w:szCs w:val="24"/>
            </w:rPr>
          </w:pPr>
          <w:r w:rsidRPr="005E4391">
            <w:rPr>
              <w:rFonts w:ascii="Times New Roman" w:hAnsi="Times New Roman" w:cs="Times New Roman"/>
              <w:noProof/>
              <w:sz w:val="24"/>
              <w:szCs w:val="24"/>
            </w:rPr>
            <w:t xml:space="preserve">Smit, B., &amp; Skinner, M. W. (2002). Adaptation Options in Agriculture to Climate Change: A Typology. </w:t>
          </w:r>
          <w:r w:rsidRPr="005E4391">
            <w:rPr>
              <w:rFonts w:ascii="Times New Roman" w:hAnsi="Times New Roman" w:cs="Times New Roman"/>
              <w:i/>
              <w:iCs/>
              <w:noProof/>
              <w:sz w:val="24"/>
              <w:szCs w:val="24"/>
            </w:rPr>
            <w:t>Mitigation and Adaptation Strategies for Global Change 7</w:t>
          </w:r>
          <w:r w:rsidRPr="005E4391">
            <w:rPr>
              <w:rFonts w:ascii="Times New Roman" w:hAnsi="Times New Roman" w:cs="Times New Roman"/>
              <w:noProof/>
              <w:sz w:val="24"/>
              <w:szCs w:val="24"/>
            </w:rPr>
            <w:t>, 85-114.</w:t>
          </w:r>
        </w:p>
        <w:p w:rsidR="005E4391" w:rsidRPr="005E4391" w:rsidRDefault="005E4391" w:rsidP="005E4391">
          <w:pPr>
            <w:pStyle w:val="Bibliography"/>
            <w:ind w:left="720" w:hanging="720"/>
            <w:rPr>
              <w:rFonts w:ascii="Times New Roman" w:hAnsi="Times New Roman" w:cs="Times New Roman"/>
              <w:noProof/>
              <w:sz w:val="24"/>
              <w:szCs w:val="24"/>
            </w:rPr>
          </w:pPr>
          <w:r w:rsidRPr="005E4391">
            <w:rPr>
              <w:rFonts w:ascii="Times New Roman" w:hAnsi="Times New Roman" w:cs="Times New Roman"/>
              <w:noProof/>
              <w:sz w:val="24"/>
              <w:szCs w:val="24"/>
            </w:rPr>
            <w:t xml:space="preserve">Smith, G., Kohl, H., &amp; Casey, R. (2007). </w:t>
          </w:r>
          <w:r w:rsidRPr="005E4391">
            <w:rPr>
              <w:rFonts w:ascii="Times New Roman" w:hAnsi="Times New Roman" w:cs="Times New Roman"/>
              <w:i/>
              <w:iCs/>
              <w:noProof/>
              <w:sz w:val="24"/>
              <w:szCs w:val="24"/>
            </w:rPr>
            <w:t>Harvest over the Horizon: The Challenges of Aging in Agriculture.</w:t>
          </w:r>
          <w:r w:rsidRPr="005E4391">
            <w:rPr>
              <w:rFonts w:ascii="Times New Roman" w:hAnsi="Times New Roman" w:cs="Times New Roman"/>
              <w:noProof/>
              <w:sz w:val="24"/>
              <w:szCs w:val="24"/>
            </w:rPr>
            <w:t xml:space="preserve"> Washington, D.C.: U.S. Government Printing Office. doi:Serial No. 110-9</w:t>
          </w:r>
        </w:p>
        <w:p w:rsidR="005E4391" w:rsidRPr="005E4391" w:rsidRDefault="005E4391" w:rsidP="005E4391">
          <w:pPr>
            <w:pStyle w:val="Bibliography"/>
            <w:ind w:left="720" w:hanging="720"/>
            <w:rPr>
              <w:rFonts w:ascii="Times New Roman" w:hAnsi="Times New Roman" w:cs="Times New Roman"/>
              <w:noProof/>
              <w:sz w:val="24"/>
              <w:szCs w:val="24"/>
            </w:rPr>
          </w:pPr>
          <w:r w:rsidRPr="005E4391">
            <w:rPr>
              <w:rFonts w:ascii="Times New Roman" w:hAnsi="Times New Roman" w:cs="Times New Roman"/>
              <w:noProof/>
              <w:sz w:val="24"/>
              <w:szCs w:val="24"/>
            </w:rPr>
            <w:t xml:space="preserve">Smith, R. (2014, December 04). Long Term Drought Drives Push for Irrigation Efficiency. </w:t>
          </w:r>
          <w:r w:rsidRPr="005E4391">
            <w:rPr>
              <w:rFonts w:ascii="Times New Roman" w:hAnsi="Times New Roman" w:cs="Times New Roman"/>
              <w:i/>
              <w:iCs/>
              <w:noProof/>
              <w:sz w:val="24"/>
              <w:szCs w:val="24"/>
            </w:rPr>
            <w:t>Southwest Farm Press</w:t>
          </w:r>
          <w:r w:rsidRPr="005E4391">
            <w:rPr>
              <w:rFonts w:ascii="Times New Roman" w:hAnsi="Times New Roman" w:cs="Times New Roman"/>
              <w:noProof/>
              <w:sz w:val="24"/>
              <w:szCs w:val="24"/>
            </w:rPr>
            <w:t>. Retrieved May 10, 2016, from http://southwestfarmpress.com/irrigation/long-term-drought-drives-push-irrigation-efficiency</w:t>
          </w:r>
        </w:p>
        <w:p w:rsidR="005E4391" w:rsidRPr="005E4391" w:rsidRDefault="005E4391" w:rsidP="005E4391">
          <w:pPr>
            <w:pStyle w:val="Bibliography"/>
            <w:ind w:left="720" w:hanging="720"/>
            <w:rPr>
              <w:rFonts w:ascii="Times New Roman" w:hAnsi="Times New Roman" w:cs="Times New Roman"/>
              <w:noProof/>
              <w:sz w:val="24"/>
              <w:szCs w:val="24"/>
            </w:rPr>
          </w:pPr>
          <w:r w:rsidRPr="005E4391">
            <w:rPr>
              <w:rFonts w:ascii="Times New Roman" w:hAnsi="Times New Roman" w:cs="Times New Roman"/>
              <w:noProof/>
              <w:sz w:val="24"/>
              <w:szCs w:val="24"/>
            </w:rPr>
            <w:t xml:space="preserve">Sproull, L., &amp; Kiesler, S. (1986). Response effects in the electronic survey. </w:t>
          </w:r>
          <w:r w:rsidRPr="005E4391">
            <w:rPr>
              <w:rFonts w:ascii="Times New Roman" w:hAnsi="Times New Roman" w:cs="Times New Roman"/>
              <w:i/>
              <w:iCs/>
              <w:noProof/>
              <w:sz w:val="24"/>
              <w:szCs w:val="24"/>
            </w:rPr>
            <w:t xml:space="preserve">Public Opinion Quarterly </w:t>
          </w:r>
          <w:r w:rsidRPr="005E4391">
            <w:rPr>
              <w:rFonts w:ascii="Times New Roman" w:hAnsi="Times New Roman" w:cs="Times New Roman"/>
              <w:noProof/>
              <w:sz w:val="24"/>
              <w:szCs w:val="24"/>
            </w:rPr>
            <w:t>, Vol. 50.3: 402-413.</w:t>
          </w:r>
        </w:p>
        <w:p w:rsidR="005E4391" w:rsidRPr="005E4391" w:rsidRDefault="005E4391" w:rsidP="005E4391">
          <w:pPr>
            <w:pStyle w:val="Bibliography"/>
            <w:ind w:left="720" w:hanging="720"/>
            <w:rPr>
              <w:rFonts w:ascii="Times New Roman" w:hAnsi="Times New Roman" w:cs="Times New Roman"/>
              <w:noProof/>
              <w:sz w:val="24"/>
              <w:szCs w:val="24"/>
            </w:rPr>
          </w:pPr>
          <w:r w:rsidRPr="005E4391">
            <w:rPr>
              <w:rFonts w:ascii="Times New Roman" w:hAnsi="Times New Roman" w:cs="Times New Roman"/>
              <w:noProof/>
              <w:sz w:val="24"/>
              <w:szCs w:val="24"/>
            </w:rPr>
            <w:t xml:space="preserve">Steiner, J. L., Schnieder, J. M., Pope, C., Pope, S., &amp; Steele, R. F. (2015). </w:t>
          </w:r>
          <w:r w:rsidRPr="005E4391">
            <w:rPr>
              <w:rFonts w:ascii="Times New Roman" w:hAnsi="Times New Roman" w:cs="Times New Roman"/>
              <w:i/>
              <w:iCs/>
              <w:noProof/>
              <w:sz w:val="24"/>
              <w:szCs w:val="24"/>
            </w:rPr>
            <w:t>Southern Plains Assessment of Vulnerability and Preliminary Adaptation and Mitigation Strategies for Farmers, Ranchers, and Forest Land Owners.</w:t>
          </w:r>
          <w:r w:rsidRPr="005E4391">
            <w:rPr>
              <w:rFonts w:ascii="Times New Roman" w:hAnsi="Times New Roman" w:cs="Times New Roman"/>
              <w:noProof/>
              <w:sz w:val="24"/>
              <w:szCs w:val="24"/>
            </w:rPr>
            <w:t xml:space="preserve"> El Reno: USDA Southern Plains Climate Hub.</w:t>
          </w:r>
        </w:p>
        <w:p w:rsidR="005E4391" w:rsidRPr="005E4391" w:rsidRDefault="005E4391" w:rsidP="005E4391">
          <w:pPr>
            <w:pStyle w:val="Bibliography"/>
            <w:ind w:left="720" w:hanging="720"/>
            <w:rPr>
              <w:rFonts w:ascii="Times New Roman" w:hAnsi="Times New Roman" w:cs="Times New Roman"/>
              <w:noProof/>
              <w:sz w:val="24"/>
              <w:szCs w:val="24"/>
            </w:rPr>
          </w:pPr>
          <w:r w:rsidRPr="005E4391">
            <w:rPr>
              <w:rFonts w:ascii="Times New Roman" w:hAnsi="Times New Roman" w:cs="Times New Roman"/>
              <w:noProof/>
              <w:sz w:val="24"/>
              <w:szCs w:val="24"/>
            </w:rPr>
            <w:t xml:space="preserve">Stoorvogel, J., &amp; Antle, J. M. (2004). The Tradeoff Analysis Model: Integrating Bio-physical and Economic Modeling of Agricultural Production Systems. </w:t>
          </w:r>
          <w:r w:rsidRPr="005E4391">
            <w:rPr>
              <w:rFonts w:ascii="Times New Roman" w:hAnsi="Times New Roman" w:cs="Times New Roman"/>
              <w:i/>
              <w:iCs/>
              <w:noProof/>
              <w:sz w:val="24"/>
              <w:szCs w:val="24"/>
            </w:rPr>
            <w:t>Agricultural Systems</w:t>
          </w:r>
          <w:r w:rsidRPr="005E4391">
            <w:rPr>
              <w:rFonts w:ascii="Times New Roman" w:hAnsi="Times New Roman" w:cs="Times New Roman"/>
              <w:noProof/>
              <w:sz w:val="24"/>
              <w:szCs w:val="24"/>
            </w:rPr>
            <w:t>, Vol. 80 (1); pp. 43-66.</w:t>
          </w:r>
        </w:p>
        <w:p w:rsidR="005E4391" w:rsidRPr="005E4391" w:rsidRDefault="005E4391" w:rsidP="005E4391">
          <w:pPr>
            <w:pStyle w:val="Bibliography"/>
            <w:ind w:left="720" w:hanging="720"/>
            <w:rPr>
              <w:rFonts w:ascii="Times New Roman" w:hAnsi="Times New Roman" w:cs="Times New Roman"/>
              <w:noProof/>
              <w:sz w:val="24"/>
              <w:szCs w:val="24"/>
            </w:rPr>
          </w:pPr>
          <w:r w:rsidRPr="005E4391">
            <w:rPr>
              <w:rFonts w:ascii="Times New Roman" w:hAnsi="Times New Roman" w:cs="Times New Roman"/>
              <w:noProof/>
              <w:sz w:val="24"/>
              <w:szCs w:val="24"/>
            </w:rPr>
            <w:t xml:space="preserve">Stoutenbourgh, J. W. (2008). Demographic measures. In P. J. Lavrakas, </w:t>
          </w:r>
          <w:r w:rsidRPr="005E4391">
            <w:rPr>
              <w:rFonts w:ascii="Times New Roman" w:hAnsi="Times New Roman" w:cs="Times New Roman"/>
              <w:i/>
              <w:iCs/>
              <w:noProof/>
              <w:sz w:val="24"/>
              <w:szCs w:val="24"/>
            </w:rPr>
            <w:t>Encyclopedia of Survey Research Methods</w:t>
          </w:r>
          <w:r w:rsidRPr="005E4391">
            <w:rPr>
              <w:rFonts w:ascii="Times New Roman" w:hAnsi="Times New Roman" w:cs="Times New Roman"/>
              <w:noProof/>
              <w:sz w:val="24"/>
              <w:szCs w:val="24"/>
            </w:rPr>
            <w:t xml:space="preserve"> (pp. Vol. 1; pp. 185-186). Thousand Oaks: Sage Publications.</w:t>
          </w:r>
        </w:p>
        <w:p w:rsidR="005E4391" w:rsidRPr="005E4391" w:rsidRDefault="005E4391" w:rsidP="005E4391">
          <w:pPr>
            <w:pStyle w:val="Bibliography"/>
            <w:ind w:left="720" w:hanging="720"/>
            <w:rPr>
              <w:rFonts w:ascii="Times New Roman" w:hAnsi="Times New Roman" w:cs="Times New Roman"/>
              <w:noProof/>
              <w:sz w:val="24"/>
              <w:szCs w:val="24"/>
            </w:rPr>
          </w:pPr>
          <w:r w:rsidRPr="005E4391">
            <w:rPr>
              <w:rFonts w:ascii="Times New Roman" w:hAnsi="Times New Roman" w:cs="Times New Roman"/>
              <w:noProof/>
              <w:sz w:val="24"/>
              <w:szCs w:val="24"/>
            </w:rPr>
            <w:lastRenderedPageBreak/>
            <w:t xml:space="preserve">Strong, J. D. (2015). </w:t>
          </w:r>
          <w:r w:rsidRPr="005E4391">
            <w:rPr>
              <w:rFonts w:ascii="Times New Roman" w:hAnsi="Times New Roman" w:cs="Times New Roman"/>
              <w:i/>
              <w:iCs/>
              <w:noProof/>
              <w:sz w:val="24"/>
              <w:szCs w:val="24"/>
            </w:rPr>
            <w:t>Water for 2060 Advisory Council Report.</w:t>
          </w:r>
          <w:r w:rsidRPr="005E4391">
            <w:rPr>
              <w:rFonts w:ascii="Times New Roman" w:hAnsi="Times New Roman" w:cs="Times New Roman"/>
              <w:noProof/>
              <w:sz w:val="24"/>
              <w:szCs w:val="24"/>
            </w:rPr>
            <w:t xml:space="preserve"> Oklahoma City: Oklahoma Water Resources Board.</w:t>
          </w:r>
        </w:p>
        <w:p w:rsidR="005E4391" w:rsidRPr="005E4391" w:rsidRDefault="005E4391" w:rsidP="005E4391">
          <w:pPr>
            <w:pStyle w:val="Bibliography"/>
            <w:ind w:left="720" w:hanging="720"/>
            <w:rPr>
              <w:rFonts w:ascii="Times New Roman" w:hAnsi="Times New Roman" w:cs="Times New Roman"/>
              <w:noProof/>
              <w:sz w:val="24"/>
              <w:szCs w:val="24"/>
            </w:rPr>
          </w:pPr>
          <w:r w:rsidRPr="005E4391">
            <w:rPr>
              <w:rFonts w:ascii="Times New Roman" w:hAnsi="Times New Roman" w:cs="Times New Roman"/>
              <w:noProof/>
              <w:sz w:val="24"/>
              <w:szCs w:val="24"/>
            </w:rPr>
            <w:t xml:space="preserve">Sustainable Agriculture Research and Education. (2012). </w:t>
          </w:r>
          <w:r w:rsidRPr="005E4391">
            <w:rPr>
              <w:rFonts w:ascii="Times New Roman" w:hAnsi="Times New Roman" w:cs="Times New Roman"/>
              <w:i/>
              <w:iCs/>
              <w:noProof/>
              <w:sz w:val="24"/>
              <w:szCs w:val="24"/>
            </w:rPr>
            <w:t>What is Sustainable Agriculture?</w:t>
          </w:r>
          <w:r w:rsidRPr="005E4391">
            <w:rPr>
              <w:rFonts w:ascii="Times New Roman" w:hAnsi="Times New Roman" w:cs="Times New Roman"/>
              <w:noProof/>
              <w:sz w:val="24"/>
              <w:szCs w:val="24"/>
            </w:rPr>
            <w:t xml:space="preserve"> College Park: National Institute of Food and Agriculture.</w:t>
          </w:r>
        </w:p>
        <w:p w:rsidR="005E4391" w:rsidRPr="005E4391" w:rsidRDefault="005E4391" w:rsidP="005E4391">
          <w:pPr>
            <w:pStyle w:val="Bibliography"/>
            <w:ind w:left="720" w:hanging="720"/>
            <w:rPr>
              <w:rFonts w:ascii="Times New Roman" w:hAnsi="Times New Roman" w:cs="Times New Roman"/>
              <w:noProof/>
              <w:sz w:val="24"/>
              <w:szCs w:val="24"/>
            </w:rPr>
          </w:pPr>
          <w:r w:rsidRPr="005E4391">
            <w:rPr>
              <w:rFonts w:ascii="Times New Roman" w:hAnsi="Times New Roman" w:cs="Times New Roman"/>
              <w:noProof/>
              <w:sz w:val="24"/>
              <w:szCs w:val="24"/>
            </w:rPr>
            <w:t xml:space="preserve">Sutherland, A., Carlson, J., &amp; Kizer, M. (2005). </w:t>
          </w:r>
          <w:r w:rsidRPr="005E4391">
            <w:rPr>
              <w:rFonts w:ascii="Times New Roman" w:hAnsi="Times New Roman" w:cs="Times New Roman"/>
              <w:i/>
              <w:iCs/>
              <w:noProof/>
              <w:sz w:val="24"/>
              <w:szCs w:val="24"/>
            </w:rPr>
            <w:t>Evapotranspiration Product Description.</w:t>
          </w:r>
          <w:r w:rsidRPr="005E4391">
            <w:rPr>
              <w:rFonts w:ascii="Times New Roman" w:hAnsi="Times New Roman" w:cs="Times New Roman"/>
              <w:noProof/>
              <w:sz w:val="24"/>
              <w:szCs w:val="24"/>
            </w:rPr>
            <w:t xml:space="preserve"> Norman: Oklahoma Mesonet. Retrieved June 22, 2016, from http://www.mesonet.org/images/site/Evapotranspiration%20Product%20Description%20Mar%202005.pdf</w:t>
          </w:r>
        </w:p>
        <w:p w:rsidR="005E4391" w:rsidRPr="005E4391" w:rsidRDefault="005E4391" w:rsidP="005E4391">
          <w:pPr>
            <w:pStyle w:val="Bibliography"/>
            <w:ind w:left="720" w:hanging="720"/>
            <w:rPr>
              <w:rFonts w:ascii="Times New Roman" w:hAnsi="Times New Roman" w:cs="Times New Roman"/>
              <w:noProof/>
              <w:sz w:val="24"/>
              <w:szCs w:val="24"/>
            </w:rPr>
          </w:pPr>
          <w:r w:rsidRPr="005E4391">
            <w:rPr>
              <w:rFonts w:ascii="Times New Roman" w:hAnsi="Times New Roman" w:cs="Times New Roman"/>
              <w:noProof/>
              <w:sz w:val="24"/>
              <w:szCs w:val="24"/>
            </w:rPr>
            <w:t xml:space="preserve">Tack, J. (2013). The Effect of Climate on Crop Insurance Premium Rates and Producer Subsidies. </w:t>
          </w:r>
          <w:r w:rsidRPr="005E4391">
            <w:rPr>
              <w:rFonts w:ascii="Times New Roman" w:hAnsi="Times New Roman" w:cs="Times New Roman"/>
              <w:i/>
              <w:iCs/>
              <w:noProof/>
              <w:sz w:val="24"/>
              <w:szCs w:val="24"/>
            </w:rPr>
            <w:t>2013 Agricultural &amp; Applied Economics Association's Joint Annual Meeting</w:t>
          </w:r>
          <w:r w:rsidRPr="005E4391">
            <w:rPr>
              <w:rFonts w:ascii="Times New Roman" w:hAnsi="Times New Roman" w:cs="Times New Roman"/>
              <w:noProof/>
              <w:sz w:val="24"/>
              <w:szCs w:val="24"/>
            </w:rPr>
            <w:t xml:space="preserve"> (p. 02). Washington, D.C.: Agricultural and Applied Economics Association.</w:t>
          </w:r>
        </w:p>
        <w:p w:rsidR="005E4391" w:rsidRPr="005E4391" w:rsidRDefault="005E4391" w:rsidP="005E4391">
          <w:pPr>
            <w:pStyle w:val="Bibliography"/>
            <w:ind w:left="720" w:hanging="720"/>
            <w:rPr>
              <w:rFonts w:ascii="Times New Roman" w:hAnsi="Times New Roman" w:cs="Times New Roman"/>
              <w:noProof/>
              <w:sz w:val="24"/>
              <w:szCs w:val="24"/>
            </w:rPr>
          </w:pPr>
          <w:r w:rsidRPr="005E4391">
            <w:rPr>
              <w:rFonts w:ascii="Times New Roman" w:hAnsi="Times New Roman" w:cs="Times New Roman"/>
              <w:noProof/>
              <w:sz w:val="24"/>
              <w:szCs w:val="24"/>
            </w:rPr>
            <w:t xml:space="preserve">Taghvaeian, S. (2013). </w:t>
          </w:r>
          <w:r w:rsidRPr="005E4391">
            <w:rPr>
              <w:rFonts w:ascii="Times New Roman" w:hAnsi="Times New Roman" w:cs="Times New Roman"/>
              <w:i/>
              <w:iCs/>
              <w:noProof/>
              <w:sz w:val="24"/>
              <w:szCs w:val="24"/>
            </w:rPr>
            <w:t>Irrigated Agriculture in Oklahoma.</w:t>
          </w:r>
          <w:r w:rsidRPr="005E4391">
            <w:rPr>
              <w:rFonts w:ascii="Times New Roman" w:hAnsi="Times New Roman" w:cs="Times New Roman"/>
              <w:noProof/>
              <w:sz w:val="24"/>
              <w:szCs w:val="24"/>
            </w:rPr>
            <w:t xml:space="preserve"> Oklahoma Cooperative Extension Service. Stillwater: Oklahoma State University. doi:BAE-1530-6</w:t>
          </w:r>
        </w:p>
        <w:p w:rsidR="005E4391" w:rsidRPr="005E4391" w:rsidRDefault="005E4391" w:rsidP="005E4391">
          <w:pPr>
            <w:pStyle w:val="Bibliography"/>
            <w:ind w:left="720" w:hanging="720"/>
            <w:rPr>
              <w:rFonts w:ascii="Times New Roman" w:hAnsi="Times New Roman" w:cs="Times New Roman"/>
              <w:noProof/>
              <w:sz w:val="24"/>
              <w:szCs w:val="24"/>
            </w:rPr>
          </w:pPr>
          <w:r w:rsidRPr="005E4391">
            <w:rPr>
              <w:rFonts w:ascii="Times New Roman" w:hAnsi="Times New Roman" w:cs="Times New Roman"/>
              <w:noProof/>
              <w:sz w:val="24"/>
              <w:szCs w:val="24"/>
            </w:rPr>
            <w:t xml:space="preserve">Teclaw, R., Price, M. C., &amp; Osatuke, K. (2012). Demographic Question Placement: Effect on Item Response Rates and Means of a Veterans Health Administration Survey. </w:t>
          </w:r>
          <w:r w:rsidRPr="005E4391">
            <w:rPr>
              <w:rFonts w:ascii="Times New Roman" w:hAnsi="Times New Roman" w:cs="Times New Roman"/>
              <w:i/>
              <w:iCs/>
              <w:noProof/>
              <w:sz w:val="24"/>
              <w:szCs w:val="24"/>
            </w:rPr>
            <w:t>Business and Psychology</w:t>
          </w:r>
          <w:r w:rsidRPr="005E4391">
            <w:rPr>
              <w:rFonts w:ascii="Times New Roman" w:hAnsi="Times New Roman" w:cs="Times New Roman"/>
              <w:noProof/>
              <w:sz w:val="24"/>
              <w:szCs w:val="24"/>
            </w:rPr>
            <w:t>, Vol. 27, Issue 03; pp. 281-290.</w:t>
          </w:r>
        </w:p>
        <w:p w:rsidR="005E4391" w:rsidRPr="005E4391" w:rsidRDefault="005E4391" w:rsidP="005E4391">
          <w:pPr>
            <w:pStyle w:val="Bibliography"/>
            <w:ind w:left="720" w:hanging="720"/>
            <w:rPr>
              <w:rFonts w:ascii="Times New Roman" w:hAnsi="Times New Roman" w:cs="Times New Roman"/>
              <w:noProof/>
              <w:sz w:val="24"/>
              <w:szCs w:val="24"/>
            </w:rPr>
          </w:pPr>
          <w:r w:rsidRPr="005E4391">
            <w:rPr>
              <w:rFonts w:ascii="Times New Roman" w:hAnsi="Times New Roman" w:cs="Times New Roman"/>
              <w:noProof/>
              <w:sz w:val="24"/>
              <w:szCs w:val="24"/>
            </w:rPr>
            <w:t xml:space="preserve">The Climate Corporation. (2015, March 03). </w:t>
          </w:r>
          <w:r w:rsidRPr="005E4391">
            <w:rPr>
              <w:rFonts w:ascii="Times New Roman" w:hAnsi="Times New Roman" w:cs="Times New Roman"/>
              <w:i/>
              <w:iCs/>
              <w:noProof/>
              <w:sz w:val="24"/>
              <w:szCs w:val="24"/>
            </w:rPr>
            <w:t>About Us: The Climate Corporation</w:t>
          </w:r>
          <w:r w:rsidRPr="005E4391">
            <w:rPr>
              <w:rFonts w:ascii="Times New Roman" w:hAnsi="Times New Roman" w:cs="Times New Roman"/>
              <w:noProof/>
              <w:sz w:val="24"/>
              <w:szCs w:val="24"/>
            </w:rPr>
            <w:t>. Retrieved from The Climate Corporation Web Site: https://www.climate.com/company/</w:t>
          </w:r>
        </w:p>
        <w:p w:rsidR="005E4391" w:rsidRPr="005E4391" w:rsidRDefault="005E4391" w:rsidP="005E4391">
          <w:pPr>
            <w:pStyle w:val="Bibliography"/>
            <w:ind w:left="720" w:hanging="720"/>
            <w:rPr>
              <w:rFonts w:ascii="Times New Roman" w:hAnsi="Times New Roman" w:cs="Times New Roman"/>
              <w:noProof/>
              <w:sz w:val="24"/>
              <w:szCs w:val="24"/>
            </w:rPr>
          </w:pPr>
          <w:r w:rsidRPr="005E4391">
            <w:rPr>
              <w:rFonts w:ascii="Times New Roman" w:hAnsi="Times New Roman" w:cs="Times New Roman"/>
              <w:noProof/>
              <w:sz w:val="24"/>
              <w:szCs w:val="24"/>
            </w:rPr>
            <w:t xml:space="preserve">The Oklahoma Climatological Survey. (2016). </w:t>
          </w:r>
          <w:r w:rsidRPr="005E4391">
            <w:rPr>
              <w:rFonts w:ascii="Times New Roman" w:hAnsi="Times New Roman" w:cs="Times New Roman"/>
              <w:i/>
              <w:iCs/>
              <w:noProof/>
              <w:sz w:val="24"/>
              <w:szCs w:val="24"/>
            </w:rPr>
            <w:t>The Climate of Caddo County.</w:t>
          </w:r>
          <w:r w:rsidRPr="005E4391">
            <w:rPr>
              <w:rFonts w:ascii="Times New Roman" w:hAnsi="Times New Roman" w:cs="Times New Roman"/>
              <w:noProof/>
              <w:sz w:val="24"/>
              <w:szCs w:val="24"/>
            </w:rPr>
            <w:t xml:space="preserve"> Norman: Oklahoma Climatological Survey. Retrieved June 14, 2016, from http://climate.mesonet.org/county_climate/Products/County_Climatologies/county_climate_caddo.pdf</w:t>
          </w:r>
        </w:p>
        <w:p w:rsidR="005E4391" w:rsidRPr="005E4391" w:rsidRDefault="005E4391" w:rsidP="005E4391">
          <w:pPr>
            <w:pStyle w:val="Bibliography"/>
            <w:ind w:left="720" w:hanging="720"/>
            <w:rPr>
              <w:rFonts w:ascii="Times New Roman" w:hAnsi="Times New Roman" w:cs="Times New Roman"/>
              <w:noProof/>
              <w:sz w:val="24"/>
              <w:szCs w:val="24"/>
            </w:rPr>
          </w:pPr>
          <w:r w:rsidRPr="005E4391">
            <w:rPr>
              <w:rFonts w:ascii="Times New Roman" w:hAnsi="Times New Roman" w:cs="Times New Roman"/>
              <w:noProof/>
              <w:sz w:val="24"/>
              <w:szCs w:val="24"/>
            </w:rPr>
            <w:t xml:space="preserve">The Oklahoma Water Resources Board. (2012). </w:t>
          </w:r>
          <w:r w:rsidRPr="005E4391">
            <w:rPr>
              <w:rFonts w:ascii="Times New Roman" w:hAnsi="Times New Roman" w:cs="Times New Roman"/>
              <w:i/>
              <w:iCs/>
              <w:noProof/>
              <w:sz w:val="24"/>
              <w:szCs w:val="24"/>
            </w:rPr>
            <w:t>Hydrologic Drought of Water Year 2011: A Historical Context.</w:t>
          </w:r>
          <w:r w:rsidRPr="005E4391">
            <w:rPr>
              <w:rFonts w:ascii="Times New Roman" w:hAnsi="Times New Roman" w:cs="Times New Roman"/>
              <w:noProof/>
              <w:sz w:val="24"/>
              <w:szCs w:val="24"/>
            </w:rPr>
            <w:t xml:space="preserve"> Oklahoma City: The Oklahoma Water Resources Board. Retrieved from https://www.owrb.ok.gov/supply/drought/pdf_dro/DroughtFactSheet2011.pdf</w:t>
          </w:r>
        </w:p>
        <w:p w:rsidR="005E4391" w:rsidRPr="005E4391" w:rsidRDefault="005E4391" w:rsidP="005E4391">
          <w:pPr>
            <w:pStyle w:val="Bibliography"/>
            <w:ind w:left="720" w:hanging="720"/>
            <w:rPr>
              <w:rFonts w:ascii="Times New Roman" w:hAnsi="Times New Roman" w:cs="Times New Roman"/>
              <w:noProof/>
              <w:sz w:val="24"/>
              <w:szCs w:val="24"/>
            </w:rPr>
          </w:pPr>
          <w:r w:rsidRPr="005E4391">
            <w:rPr>
              <w:rFonts w:ascii="Times New Roman" w:hAnsi="Times New Roman" w:cs="Times New Roman"/>
              <w:noProof/>
              <w:sz w:val="24"/>
              <w:szCs w:val="24"/>
            </w:rPr>
            <w:t xml:space="preserve">Thompson, S. K. (2012). Simple Random Sampling. In S. K. Thompson, </w:t>
          </w:r>
          <w:r w:rsidRPr="005E4391">
            <w:rPr>
              <w:rFonts w:ascii="Times New Roman" w:hAnsi="Times New Roman" w:cs="Times New Roman"/>
              <w:i/>
              <w:iCs/>
              <w:noProof/>
              <w:sz w:val="24"/>
              <w:szCs w:val="24"/>
            </w:rPr>
            <w:t>Sampling, Third Edition.</w:t>
          </w:r>
          <w:r w:rsidRPr="005E4391">
            <w:rPr>
              <w:rFonts w:ascii="Times New Roman" w:hAnsi="Times New Roman" w:cs="Times New Roman"/>
              <w:noProof/>
              <w:sz w:val="24"/>
              <w:szCs w:val="24"/>
            </w:rPr>
            <w:t xml:space="preserve"> Hoboken, NJ: John Wiley &amp; Sons, Inc. doi:10.1002/9781118162934</w:t>
          </w:r>
        </w:p>
        <w:p w:rsidR="005E4391" w:rsidRPr="005E4391" w:rsidRDefault="005E4391" w:rsidP="005E4391">
          <w:pPr>
            <w:pStyle w:val="Bibliography"/>
            <w:ind w:left="720" w:hanging="720"/>
            <w:rPr>
              <w:rFonts w:ascii="Times New Roman" w:hAnsi="Times New Roman" w:cs="Times New Roman"/>
              <w:noProof/>
              <w:sz w:val="24"/>
              <w:szCs w:val="24"/>
            </w:rPr>
          </w:pPr>
          <w:r w:rsidRPr="005E4391">
            <w:rPr>
              <w:rFonts w:ascii="Times New Roman" w:hAnsi="Times New Roman" w:cs="Times New Roman"/>
              <w:noProof/>
              <w:sz w:val="24"/>
              <w:szCs w:val="24"/>
            </w:rPr>
            <w:t xml:space="preserve">Tien, J. M. (2013). Big Data: Unleashing Information. </w:t>
          </w:r>
          <w:r w:rsidRPr="005E4391">
            <w:rPr>
              <w:rFonts w:ascii="Times New Roman" w:hAnsi="Times New Roman" w:cs="Times New Roman"/>
              <w:i/>
              <w:iCs/>
              <w:noProof/>
              <w:sz w:val="24"/>
              <w:szCs w:val="24"/>
            </w:rPr>
            <w:t>Journal of Systems Science and Systems Engineering</w:t>
          </w:r>
          <w:r w:rsidRPr="005E4391">
            <w:rPr>
              <w:rFonts w:ascii="Times New Roman" w:hAnsi="Times New Roman" w:cs="Times New Roman"/>
              <w:noProof/>
              <w:sz w:val="24"/>
              <w:szCs w:val="24"/>
            </w:rPr>
            <w:t>, Vol. 22 (2); pp. 127-151.</w:t>
          </w:r>
        </w:p>
        <w:p w:rsidR="005E4391" w:rsidRPr="005E4391" w:rsidRDefault="005E4391" w:rsidP="005E4391">
          <w:pPr>
            <w:pStyle w:val="Bibliography"/>
            <w:ind w:left="720" w:hanging="720"/>
            <w:rPr>
              <w:rFonts w:ascii="Times New Roman" w:hAnsi="Times New Roman" w:cs="Times New Roman"/>
              <w:noProof/>
              <w:sz w:val="24"/>
              <w:szCs w:val="24"/>
            </w:rPr>
          </w:pPr>
          <w:r w:rsidRPr="005E4391">
            <w:rPr>
              <w:rFonts w:ascii="Times New Roman" w:hAnsi="Times New Roman" w:cs="Times New Roman"/>
              <w:noProof/>
              <w:sz w:val="24"/>
              <w:szCs w:val="24"/>
            </w:rPr>
            <w:t xml:space="preserve">Tortorelli, R. L. (2009). </w:t>
          </w:r>
          <w:r w:rsidRPr="005E4391">
            <w:rPr>
              <w:rFonts w:ascii="Times New Roman" w:hAnsi="Times New Roman" w:cs="Times New Roman"/>
              <w:i/>
              <w:iCs/>
              <w:noProof/>
              <w:sz w:val="24"/>
              <w:szCs w:val="24"/>
            </w:rPr>
            <w:t>Water Use in Oklahoma 1950-2005.</w:t>
          </w:r>
          <w:r w:rsidRPr="005E4391">
            <w:rPr>
              <w:rFonts w:ascii="Times New Roman" w:hAnsi="Times New Roman" w:cs="Times New Roman"/>
              <w:noProof/>
              <w:sz w:val="24"/>
              <w:szCs w:val="24"/>
            </w:rPr>
            <w:t xml:space="preserve"> Reston: U.S. Geological Survey.</w:t>
          </w:r>
        </w:p>
        <w:p w:rsidR="005E4391" w:rsidRPr="005E4391" w:rsidRDefault="005E4391" w:rsidP="005E4391">
          <w:pPr>
            <w:pStyle w:val="Bibliography"/>
            <w:ind w:left="720" w:hanging="720"/>
            <w:rPr>
              <w:rFonts w:ascii="Times New Roman" w:hAnsi="Times New Roman" w:cs="Times New Roman"/>
              <w:noProof/>
              <w:sz w:val="24"/>
              <w:szCs w:val="24"/>
            </w:rPr>
          </w:pPr>
          <w:r w:rsidRPr="005E4391">
            <w:rPr>
              <w:rFonts w:ascii="Times New Roman" w:hAnsi="Times New Roman" w:cs="Times New Roman"/>
              <w:noProof/>
              <w:sz w:val="24"/>
              <w:szCs w:val="24"/>
            </w:rPr>
            <w:t xml:space="preserve">U.S. Global Change Research Program. (2015). </w:t>
          </w:r>
          <w:r w:rsidRPr="005E4391">
            <w:rPr>
              <w:rFonts w:ascii="Times New Roman" w:hAnsi="Times New Roman" w:cs="Times New Roman"/>
              <w:i/>
              <w:iCs/>
              <w:noProof/>
              <w:sz w:val="24"/>
              <w:szCs w:val="24"/>
            </w:rPr>
            <w:t>2014 National Climate Assessment.</w:t>
          </w:r>
          <w:r w:rsidRPr="005E4391">
            <w:rPr>
              <w:rFonts w:ascii="Times New Roman" w:hAnsi="Times New Roman" w:cs="Times New Roman"/>
              <w:noProof/>
              <w:sz w:val="24"/>
              <w:szCs w:val="24"/>
            </w:rPr>
            <w:t xml:space="preserve"> Washington, D.C.: U.S. Global Change Research Program.</w:t>
          </w:r>
        </w:p>
        <w:p w:rsidR="005E4391" w:rsidRPr="005E4391" w:rsidRDefault="005E4391" w:rsidP="005E4391">
          <w:pPr>
            <w:pStyle w:val="Bibliography"/>
            <w:ind w:left="720" w:hanging="720"/>
            <w:rPr>
              <w:rFonts w:ascii="Times New Roman" w:hAnsi="Times New Roman" w:cs="Times New Roman"/>
              <w:noProof/>
              <w:sz w:val="24"/>
              <w:szCs w:val="24"/>
            </w:rPr>
          </w:pPr>
          <w:r w:rsidRPr="005E4391">
            <w:rPr>
              <w:rFonts w:ascii="Times New Roman" w:hAnsi="Times New Roman" w:cs="Times New Roman"/>
              <w:noProof/>
              <w:sz w:val="24"/>
              <w:szCs w:val="24"/>
            </w:rPr>
            <w:lastRenderedPageBreak/>
            <w:t xml:space="preserve">United States Department of Agriculture. (1997). </w:t>
          </w:r>
          <w:r w:rsidRPr="005E4391">
            <w:rPr>
              <w:rFonts w:ascii="Times New Roman" w:hAnsi="Times New Roman" w:cs="Times New Roman"/>
              <w:i/>
              <w:iCs/>
              <w:noProof/>
              <w:sz w:val="24"/>
              <w:szCs w:val="24"/>
            </w:rPr>
            <w:t>1997 Census of Agriculture - State Data.</w:t>
          </w:r>
          <w:r w:rsidRPr="005E4391">
            <w:rPr>
              <w:rFonts w:ascii="Times New Roman" w:hAnsi="Times New Roman" w:cs="Times New Roman"/>
              <w:noProof/>
              <w:sz w:val="24"/>
              <w:szCs w:val="24"/>
            </w:rPr>
            <w:t xml:space="preserve"> Washington, D.C.: United States Department of Agriculture. Retrieved from http://www.agcensus.usda.gov/Publications/1997/Vol_1_National,_State_and_County_Tables/Oklahoma/ok-36/ok1_08.pdf</w:t>
          </w:r>
        </w:p>
        <w:p w:rsidR="005E4391" w:rsidRPr="005E4391" w:rsidRDefault="005E4391" w:rsidP="005E4391">
          <w:pPr>
            <w:pStyle w:val="Bibliography"/>
            <w:ind w:left="720" w:hanging="720"/>
            <w:rPr>
              <w:rFonts w:ascii="Times New Roman" w:hAnsi="Times New Roman" w:cs="Times New Roman"/>
              <w:noProof/>
              <w:sz w:val="24"/>
              <w:szCs w:val="24"/>
            </w:rPr>
          </w:pPr>
          <w:r w:rsidRPr="005E4391">
            <w:rPr>
              <w:rFonts w:ascii="Times New Roman" w:hAnsi="Times New Roman" w:cs="Times New Roman"/>
              <w:noProof/>
              <w:sz w:val="24"/>
              <w:szCs w:val="24"/>
            </w:rPr>
            <w:t xml:space="preserve">United States Department of Agriculture. (2012). </w:t>
          </w:r>
          <w:r w:rsidRPr="005E4391">
            <w:rPr>
              <w:rFonts w:ascii="Times New Roman" w:hAnsi="Times New Roman" w:cs="Times New Roman"/>
              <w:i/>
              <w:iCs/>
              <w:noProof/>
              <w:sz w:val="24"/>
              <w:szCs w:val="24"/>
            </w:rPr>
            <w:t>2012 Census: Selected Operator Characteristics for Principal, Second, and Third Operator.</w:t>
          </w:r>
          <w:r w:rsidRPr="005E4391">
            <w:rPr>
              <w:rFonts w:ascii="Times New Roman" w:hAnsi="Times New Roman" w:cs="Times New Roman"/>
              <w:noProof/>
              <w:sz w:val="24"/>
              <w:szCs w:val="24"/>
            </w:rPr>
            <w:t xml:space="preserve"> Washington, D.C.: United States Department of Agriculture.</w:t>
          </w:r>
        </w:p>
        <w:p w:rsidR="005E4391" w:rsidRPr="005E4391" w:rsidRDefault="005E4391" w:rsidP="005E4391">
          <w:pPr>
            <w:pStyle w:val="Bibliography"/>
            <w:ind w:left="720" w:hanging="720"/>
            <w:rPr>
              <w:rFonts w:ascii="Times New Roman" w:hAnsi="Times New Roman" w:cs="Times New Roman"/>
              <w:noProof/>
              <w:sz w:val="24"/>
              <w:szCs w:val="24"/>
            </w:rPr>
          </w:pPr>
          <w:r w:rsidRPr="005E4391">
            <w:rPr>
              <w:rFonts w:ascii="Times New Roman" w:hAnsi="Times New Roman" w:cs="Times New Roman"/>
              <w:noProof/>
              <w:sz w:val="24"/>
              <w:szCs w:val="24"/>
            </w:rPr>
            <w:t xml:space="preserve">United States Department of Agriculture. (2013). </w:t>
          </w:r>
          <w:r w:rsidRPr="005E4391">
            <w:rPr>
              <w:rFonts w:ascii="Times New Roman" w:hAnsi="Times New Roman" w:cs="Times New Roman"/>
              <w:i/>
              <w:iCs/>
              <w:noProof/>
              <w:sz w:val="24"/>
              <w:szCs w:val="24"/>
            </w:rPr>
            <w:t>Groundwater Irrigation and Water Withdrawals: The Ogallala Aquifer Initiative.</w:t>
          </w:r>
          <w:r w:rsidRPr="005E4391">
            <w:rPr>
              <w:rFonts w:ascii="Times New Roman" w:hAnsi="Times New Roman" w:cs="Times New Roman"/>
              <w:noProof/>
              <w:sz w:val="24"/>
              <w:szCs w:val="24"/>
            </w:rPr>
            <w:t xml:space="preserve"> Washington, D.C.: United States Department of Agriculture.</w:t>
          </w:r>
        </w:p>
        <w:p w:rsidR="005E4391" w:rsidRPr="005E4391" w:rsidRDefault="005E4391" w:rsidP="005E4391">
          <w:pPr>
            <w:pStyle w:val="Bibliography"/>
            <w:ind w:left="720" w:hanging="720"/>
            <w:rPr>
              <w:rFonts w:ascii="Times New Roman" w:hAnsi="Times New Roman" w:cs="Times New Roman"/>
              <w:noProof/>
              <w:sz w:val="24"/>
              <w:szCs w:val="24"/>
            </w:rPr>
          </w:pPr>
          <w:r w:rsidRPr="005E4391">
            <w:rPr>
              <w:rFonts w:ascii="Times New Roman" w:hAnsi="Times New Roman" w:cs="Times New Roman"/>
              <w:noProof/>
              <w:sz w:val="24"/>
              <w:szCs w:val="24"/>
            </w:rPr>
            <w:t xml:space="preserve">United States Department of Agriculture. (2014). </w:t>
          </w:r>
          <w:r w:rsidRPr="005E4391">
            <w:rPr>
              <w:rFonts w:ascii="Times New Roman" w:hAnsi="Times New Roman" w:cs="Times New Roman"/>
              <w:i/>
              <w:iCs/>
              <w:noProof/>
              <w:sz w:val="24"/>
              <w:szCs w:val="24"/>
            </w:rPr>
            <w:t>2012 Census of Agriculture Highlights: American Indian Farmers.</w:t>
          </w:r>
          <w:r w:rsidRPr="005E4391">
            <w:rPr>
              <w:rFonts w:ascii="Times New Roman" w:hAnsi="Times New Roman" w:cs="Times New Roman"/>
              <w:noProof/>
              <w:sz w:val="24"/>
              <w:szCs w:val="24"/>
            </w:rPr>
            <w:t xml:space="preserve"> Washington, D.C.: United States Department of Agriculture.</w:t>
          </w:r>
        </w:p>
        <w:p w:rsidR="005E4391" w:rsidRPr="005E4391" w:rsidRDefault="005E4391" w:rsidP="005E4391">
          <w:pPr>
            <w:pStyle w:val="Bibliography"/>
            <w:ind w:left="720" w:hanging="720"/>
            <w:rPr>
              <w:rFonts w:ascii="Times New Roman" w:hAnsi="Times New Roman" w:cs="Times New Roman"/>
              <w:noProof/>
              <w:sz w:val="24"/>
              <w:szCs w:val="24"/>
            </w:rPr>
          </w:pPr>
          <w:r w:rsidRPr="005E4391">
            <w:rPr>
              <w:rFonts w:ascii="Times New Roman" w:hAnsi="Times New Roman" w:cs="Times New Roman"/>
              <w:noProof/>
              <w:sz w:val="24"/>
              <w:szCs w:val="24"/>
            </w:rPr>
            <w:t xml:space="preserve">United States Department of Agriculture. (2015, November 16). </w:t>
          </w:r>
          <w:r w:rsidRPr="005E4391">
            <w:rPr>
              <w:rFonts w:ascii="Times New Roman" w:hAnsi="Times New Roman" w:cs="Times New Roman"/>
              <w:i/>
              <w:iCs/>
              <w:noProof/>
              <w:sz w:val="24"/>
              <w:szCs w:val="24"/>
            </w:rPr>
            <w:t>Irrigation and Water Use</w:t>
          </w:r>
          <w:r w:rsidRPr="005E4391">
            <w:rPr>
              <w:rFonts w:ascii="Times New Roman" w:hAnsi="Times New Roman" w:cs="Times New Roman"/>
              <w:noProof/>
              <w:sz w:val="24"/>
              <w:szCs w:val="24"/>
            </w:rPr>
            <w:t>. Retrieved from United States Department of Agriculture Economic Research Division: http://www.ers.usda.gov/topics/farm-practices-management/irrigation-water-use/background.aspx</w:t>
          </w:r>
        </w:p>
        <w:p w:rsidR="005E4391" w:rsidRPr="005E4391" w:rsidRDefault="005E4391" w:rsidP="005E4391">
          <w:pPr>
            <w:pStyle w:val="Bibliography"/>
            <w:ind w:left="720" w:hanging="720"/>
            <w:rPr>
              <w:rFonts w:ascii="Times New Roman" w:hAnsi="Times New Roman" w:cs="Times New Roman"/>
              <w:noProof/>
              <w:sz w:val="24"/>
              <w:szCs w:val="24"/>
            </w:rPr>
          </w:pPr>
          <w:r w:rsidRPr="005E4391">
            <w:rPr>
              <w:rFonts w:ascii="Times New Roman" w:hAnsi="Times New Roman" w:cs="Times New Roman"/>
              <w:noProof/>
              <w:sz w:val="24"/>
              <w:szCs w:val="24"/>
            </w:rPr>
            <w:t xml:space="preserve">United States Department of Labor. (2016). </w:t>
          </w:r>
          <w:r w:rsidRPr="005E4391">
            <w:rPr>
              <w:rFonts w:ascii="Times New Roman" w:hAnsi="Times New Roman" w:cs="Times New Roman"/>
              <w:i/>
              <w:iCs/>
              <w:noProof/>
              <w:sz w:val="24"/>
              <w:szCs w:val="24"/>
            </w:rPr>
            <w:t>CPI Inflation Calculator</w:t>
          </w:r>
          <w:r w:rsidRPr="005E4391">
            <w:rPr>
              <w:rFonts w:ascii="Times New Roman" w:hAnsi="Times New Roman" w:cs="Times New Roman"/>
              <w:noProof/>
              <w:sz w:val="24"/>
              <w:szCs w:val="24"/>
            </w:rPr>
            <w:t>. Retrieved May 19, 2016, from U.S. Department of Labor Bureau of Labor Statistics Website: http://www.bls.gov/data/inflation_calculator.htm</w:t>
          </w:r>
        </w:p>
        <w:p w:rsidR="005E4391" w:rsidRPr="005E4391" w:rsidRDefault="005E4391" w:rsidP="005E4391">
          <w:pPr>
            <w:pStyle w:val="Bibliography"/>
            <w:ind w:left="720" w:hanging="720"/>
            <w:rPr>
              <w:rFonts w:ascii="Times New Roman" w:hAnsi="Times New Roman" w:cs="Times New Roman"/>
              <w:noProof/>
              <w:sz w:val="24"/>
              <w:szCs w:val="24"/>
            </w:rPr>
          </w:pPr>
          <w:r w:rsidRPr="005E4391">
            <w:rPr>
              <w:rFonts w:ascii="Times New Roman" w:hAnsi="Times New Roman" w:cs="Times New Roman"/>
              <w:noProof/>
              <w:sz w:val="24"/>
              <w:szCs w:val="24"/>
            </w:rPr>
            <w:t xml:space="preserve">Upbin, B. (2013, October 02). </w:t>
          </w:r>
          <w:r w:rsidRPr="005E4391">
            <w:rPr>
              <w:rFonts w:ascii="Times New Roman" w:hAnsi="Times New Roman" w:cs="Times New Roman"/>
              <w:i/>
              <w:iCs/>
              <w:noProof/>
              <w:sz w:val="24"/>
              <w:szCs w:val="24"/>
            </w:rPr>
            <w:t>Monsanto Buys Climate Corp for $930 Million.</w:t>
          </w:r>
          <w:r w:rsidRPr="005E4391">
            <w:rPr>
              <w:rFonts w:ascii="Times New Roman" w:hAnsi="Times New Roman" w:cs="Times New Roman"/>
              <w:noProof/>
              <w:sz w:val="24"/>
              <w:szCs w:val="24"/>
            </w:rPr>
            <w:t xml:space="preserve"> Retrieved from Forbes: http://www.forbes.com/sites/bruceupbin/2013/10/02/monsanto-buys-climate-corp-for-930-million/#2630b15d5ae1</w:t>
          </w:r>
        </w:p>
        <w:p w:rsidR="005E4391" w:rsidRPr="005E4391" w:rsidRDefault="005E4391" w:rsidP="005E4391">
          <w:pPr>
            <w:pStyle w:val="Bibliography"/>
            <w:ind w:left="720" w:hanging="720"/>
            <w:rPr>
              <w:rFonts w:ascii="Times New Roman" w:hAnsi="Times New Roman" w:cs="Times New Roman"/>
              <w:noProof/>
              <w:sz w:val="24"/>
              <w:szCs w:val="24"/>
            </w:rPr>
          </w:pPr>
          <w:r w:rsidRPr="005E4391">
            <w:rPr>
              <w:rFonts w:ascii="Times New Roman" w:hAnsi="Times New Roman" w:cs="Times New Roman"/>
              <w:noProof/>
              <w:sz w:val="24"/>
              <w:szCs w:val="24"/>
            </w:rPr>
            <w:t xml:space="preserve">USDA. (2015, September 17). </w:t>
          </w:r>
          <w:r w:rsidRPr="005E4391">
            <w:rPr>
              <w:rFonts w:ascii="Times New Roman" w:hAnsi="Times New Roman" w:cs="Times New Roman"/>
              <w:i/>
              <w:iCs/>
              <w:noProof/>
              <w:sz w:val="24"/>
              <w:szCs w:val="24"/>
            </w:rPr>
            <w:t>2012 Census Highlights</w:t>
          </w:r>
          <w:r w:rsidRPr="005E4391">
            <w:rPr>
              <w:rFonts w:ascii="Times New Roman" w:hAnsi="Times New Roman" w:cs="Times New Roman"/>
              <w:noProof/>
              <w:sz w:val="24"/>
              <w:szCs w:val="24"/>
            </w:rPr>
            <w:t>. Retrieved from United States Department of Agriculture Census of Agriculture: http://www.agcensus.usda.gov/Publications/2012/Online_Resources/Highlights/Farm_Economics/#geographic_concentration</w:t>
          </w:r>
        </w:p>
        <w:p w:rsidR="005E4391" w:rsidRPr="005E4391" w:rsidRDefault="005E4391" w:rsidP="005E4391">
          <w:pPr>
            <w:pStyle w:val="Bibliography"/>
            <w:ind w:left="720" w:hanging="720"/>
            <w:rPr>
              <w:rFonts w:ascii="Times New Roman" w:hAnsi="Times New Roman" w:cs="Times New Roman"/>
              <w:noProof/>
              <w:sz w:val="24"/>
              <w:szCs w:val="24"/>
            </w:rPr>
          </w:pPr>
          <w:r w:rsidRPr="005E4391">
            <w:rPr>
              <w:rFonts w:ascii="Times New Roman" w:hAnsi="Times New Roman" w:cs="Times New Roman"/>
              <w:noProof/>
              <w:sz w:val="24"/>
              <w:szCs w:val="24"/>
            </w:rPr>
            <w:t xml:space="preserve">USDA. (2016, February 16). </w:t>
          </w:r>
          <w:r w:rsidRPr="005E4391">
            <w:rPr>
              <w:rFonts w:ascii="Times New Roman" w:hAnsi="Times New Roman" w:cs="Times New Roman"/>
              <w:i/>
              <w:iCs/>
              <w:noProof/>
              <w:sz w:val="24"/>
              <w:szCs w:val="24"/>
            </w:rPr>
            <w:t>2012 Census of Agriculture - Oklahoma.</w:t>
          </w:r>
          <w:r w:rsidRPr="005E4391">
            <w:rPr>
              <w:rFonts w:ascii="Times New Roman" w:hAnsi="Times New Roman" w:cs="Times New Roman"/>
              <w:noProof/>
              <w:sz w:val="24"/>
              <w:szCs w:val="24"/>
            </w:rPr>
            <w:t xml:space="preserve"> Retrieved from USDA Census of Agriculture: http://www.agcensus.usda.gov/Publications/2012/Online_Resources/County_Profiles/Oklahoma/cp99040.pdf</w:t>
          </w:r>
        </w:p>
        <w:p w:rsidR="005E4391" w:rsidRPr="005E4391" w:rsidRDefault="005E4391" w:rsidP="005E4391">
          <w:pPr>
            <w:pStyle w:val="Bibliography"/>
            <w:ind w:left="720" w:hanging="720"/>
            <w:rPr>
              <w:rFonts w:ascii="Times New Roman" w:hAnsi="Times New Roman" w:cs="Times New Roman"/>
              <w:noProof/>
              <w:sz w:val="24"/>
              <w:szCs w:val="24"/>
            </w:rPr>
          </w:pPr>
          <w:r w:rsidRPr="005E4391">
            <w:rPr>
              <w:rFonts w:ascii="Times New Roman" w:hAnsi="Times New Roman" w:cs="Times New Roman"/>
              <w:noProof/>
              <w:sz w:val="24"/>
              <w:szCs w:val="24"/>
            </w:rPr>
            <w:t xml:space="preserve">USDA Agricultural Research Service. (2013). </w:t>
          </w:r>
          <w:r w:rsidRPr="005E4391">
            <w:rPr>
              <w:rFonts w:ascii="Times New Roman" w:hAnsi="Times New Roman" w:cs="Times New Roman"/>
              <w:i/>
              <w:iCs/>
              <w:noProof/>
              <w:sz w:val="24"/>
              <w:szCs w:val="24"/>
            </w:rPr>
            <w:t>Big Data and Computing: Building a Vision for ARS Information Management.</w:t>
          </w:r>
          <w:r w:rsidRPr="005E4391">
            <w:rPr>
              <w:rFonts w:ascii="Times New Roman" w:hAnsi="Times New Roman" w:cs="Times New Roman"/>
              <w:noProof/>
              <w:sz w:val="24"/>
              <w:szCs w:val="24"/>
            </w:rPr>
            <w:t xml:space="preserve"> Washington D.C.: USDA Agricultural Research Services.</w:t>
          </w:r>
        </w:p>
        <w:p w:rsidR="005E4391" w:rsidRPr="005E4391" w:rsidRDefault="005E4391" w:rsidP="005E4391">
          <w:pPr>
            <w:pStyle w:val="Bibliography"/>
            <w:ind w:left="720" w:hanging="720"/>
            <w:rPr>
              <w:rFonts w:ascii="Times New Roman" w:hAnsi="Times New Roman" w:cs="Times New Roman"/>
              <w:noProof/>
              <w:sz w:val="24"/>
              <w:szCs w:val="24"/>
            </w:rPr>
          </w:pPr>
          <w:r w:rsidRPr="005E4391">
            <w:rPr>
              <w:rFonts w:ascii="Times New Roman" w:hAnsi="Times New Roman" w:cs="Times New Roman"/>
              <w:noProof/>
              <w:sz w:val="24"/>
              <w:szCs w:val="24"/>
            </w:rPr>
            <w:lastRenderedPageBreak/>
            <w:t xml:space="preserve">USDA Economic Research Service. (2011). </w:t>
          </w:r>
          <w:r w:rsidRPr="005E4391">
            <w:rPr>
              <w:rFonts w:ascii="Times New Roman" w:hAnsi="Times New Roman" w:cs="Times New Roman"/>
              <w:i/>
              <w:iCs/>
              <w:noProof/>
              <w:sz w:val="24"/>
              <w:szCs w:val="24"/>
            </w:rPr>
            <w:t>Organic Production.</w:t>
          </w:r>
          <w:r w:rsidRPr="005E4391">
            <w:rPr>
              <w:rFonts w:ascii="Times New Roman" w:hAnsi="Times New Roman" w:cs="Times New Roman"/>
              <w:noProof/>
              <w:sz w:val="24"/>
              <w:szCs w:val="24"/>
            </w:rPr>
            <w:t xml:space="preserve"> Washington, D.C.: United States Department of Agriculture. Retrieved May 19, 2016, from http://www.ers.usda.gov/data-products/organic-production.aspx</w:t>
          </w:r>
        </w:p>
        <w:p w:rsidR="005E4391" w:rsidRPr="005E4391" w:rsidRDefault="005E4391" w:rsidP="005E4391">
          <w:pPr>
            <w:pStyle w:val="Bibliography"/>
            <w:ind w:left="720" w:hanging="720"/>
            <w:rPr>
              <w:rFonts w:ascii="Times New Roman" w:hAnsi="Times New Roman" w:cs="Times New Roman"/>
              <w:noProof/>
              <w:sz w:val="24"/>
              <w:szCs w:val="24"/>
            </w:rPr>
          </w:pPr>
          <w:r w:rsidRPr="005E4391">
            <w:rPr>
              <w:rFonts w:ascii="Times New Roman" w:hAnsi="Times New Roman" w:cs="Times New Roman"/>
              <w:noProof/>
              <w:sz w:val="24"/>
              <w:szCs w:val="24"/>
            </w:rPr>
            <w:t xml:space="preserve">USDA NASS. (2014). </w:t>
          </w:r>
          <w:r w:rsidRPr="005E4391">
            <w:rPr>
              <w:rFonts w:ascii="Times New Roman" w:hAnsi="Times New Roman" w:cs="Times New Roman"/>
              <w:i/>
              <w:iCs/>
              <w:noProof/>
              <w:sz w:val="24"/>
              <w:szCs w:val="24"/>
            </w:rPr>
            <w:t>2014 Tenure, Ownership, and Transition of Agricultural Land (TOTAL) Survey.</w:t>
          </w:r>
          <w:r w:rsidRPr="005E4391">
            <w:rPr>
              <w:rFonts w:ascii="Times New Roman" w:hAnsi="Times New Roman" w:cs="Times New Roman"/>
              <w:noProof/>
              <w:sz w:val="24"/>
              <w:szCs w:val="24"/>
            </w:rPr>
            <w:t xml:space="preserve"> Washington, D.C.: USDA. Retrieved May 26, 2016, from https://www.agcensus.usda.gov/Publications/TOTAL/2014_TOTAL_Landlord.pdf</w:t>
          </w:r>
        </w:p>
        <w:p w:rsidR="005E4391" w:rsidRPr="005E4391" w:rsidRDefault="005E4391" w:rsidP="005E4391">
          <w:pPr>
            <w:pStyle w:val="Bibliography"/>
            <w:ind w:left="720" w:hanging="720"/>
            <w:rPr>
              <w:rFonts w:ascii="Times New Roman" w:hAnsi="Times New Roman" w:cs="Times New Roman"/>
              <w:noProof/>
              <w:sz w:val="24"/>
              <w:szCs w:val="24"/>
            </w:rPr>
          </w:pPr>
          <w:r w:rsidRPr="005E4391">
            <w:rPr>
              <w:rFonts w:ascii="Times New Roman" w:hAnsi="Times New Roman" w:cs="Times New Roman"/>
              <w:noProof/>
              <w:sz w:val="24"/>
              <w:szCs w:val="24"/>
            </w:rPr>
            <w:t xml:space="preserve">Verstegen, J. A., Huine, R. B., &amp; Dijkhuizen, A. A. (1995). Economic Value of Management Information Systems in Agriculture: A Review of Evaluation Approaches. </w:t>
          </w:r>
          <w:r w:rsidRPr="005E4391">
            <w:rPr>
              <w:rFonts w:ascii="Times New Roman" w:hAnsi="Times New Roman" w:cs="Times New Roman"/>
              <w:i/>
              <w:iCs/>
              <w:noProof/>
              <w:sz w:val="24"/>
              <w:szCs w:val="24"/>
            </w:rPr>
            <w:t>Computers and Electronics in Agriculture</w:t>
          </w:r>
          <w:r w:rsidRPr="005E4391">
            <w:rPr>
              <w:rFonts w:ascii="Times New Roman" w:hAnsi="Times New Roman" w:cs="Times New Roman"/>
              <w:noProof/>
              <w:sz w:val="24"/>
              <w:szCs w:val="24"/>
            </w:rPr>
            <w:t>, Vol. 13; pp. 273-288.</w:t>
          </w:r>
        </w:p>
        <w:p w:rsidR="005E4391" w:rsidRPr="005E4391" w:rsidRDefault="005E4391" w:rsidP="005E4391">
          <w:pPr>
            <w:pStyle w:val="Bibliography"/>
            <w:ind w:left="720" w:hanging="720"/>
            <w:rPr>
              <w:rFonts w:ascii="Times New Roman" w:hAnsi="Times New Roman" w:cs="Times New Roman"/>
              <w:noProof/>
              <w:sz w:val="24"/>
              <w:szCs w:val="24"/>
            </w:rPr>
          </w:pPr>
          <w:r w:rsidRPr="005E4391">
            <w:rPr>
              <w:rFonts w:ascii="Times New Roman" w:hAnsi="Times New Roman" w:cs="Times New Roman"/>
              <w:noProof/>
              <w:sz w:val="24"/>
              <w:szCs w:val="24"/>
            </w:rPr>
            <w:t xml:space="preserve">Vitale, J. D., Godsey, C., Edwards, J., &amp; Taylor, R. (2011). The Adoption of Conservation Tillage Practices in Oklahoma: Findings from a Producer Survey. </w:t>
          </w:r>
          <w:r w:rsidRPr="005E4391">
            <w:rPr>
              <w:rFonts w:ascii="Times New Roman" w:hAnsi="Times New Roman" w:cs="Times New Roman"/>
              <w:i/>
              <w:iCs/>
              <w:noProof/>
              <w:sz w:val="24"/>
              <w:szCs w:val="24"/>
            </w:rPr>
            <w:t>Journal of Soil and Water Conservation</w:t>
          </w:r>
          <w:r w:rsidRPr="005E4391">
            <w:rPr>
              <w:rFonts w:ascii="Times New Roman" w:hAnsi="Times New Roman" w:cs="Times New Roman"/>
              <w:noProof/>
              <w:sz w:val="24"/>
              <w:szCs w:val="24"/>
            </w:rPr>
            <w:t>, Vol. 66 (4); pp. 250-264.</w:t>
          </w:r>
        </w:p>
        <w:p w:rsidR="005E4391" w:rsidRPr="005E4391" w:rsidRDefault="005E4391" w:rsidP="005E4391">
          <w:pPr>
            <w:pStyle w:val="Bibliography"/>
            <w:ind w:left="720" w:hanging="720"/>
            <w:rPr>
              <w:rFonts w:ascii="Times New Roman" w:hAnsi="Times New Roman" w:cs="Times New Roman"/>
              <w:noProof/>
              <w:sz w:val="24"/>
              <w:szCs w:val="24"/>
            </w:rPr>
          </w:pPr>
          <w:r w:rsidRPr="005E4391">
            <w:rPr>
              <w:rFonts w:ascii="Times New Roman" w:hAnsi="Times New Roman" w:cs="Times New Roman"/>
              <w:noProof/>
              <w:sz w:val="24"/>
              <w:szCs w:val="24"/>
            </w:rPr>
            <w:t xml:space="preserve">Vitale, J., Godsey, C., Edwards, J., &amp; Taylor, R. (2011). The Adoption of Conservation Tillage Practices in Oklahoma: Findings from a Producer Survey. </w:t>
          </w:r>
          <w:r w:rsidRPr="005E4391">
            <w:rPr>
              <w:rFonts w:ascii="Times New Roman" w:hAnsi="Times New Roman" w:cs="Times New Roman"/>
              <w:i/>
              <w:iCs/>
              <w:noProof/>
              <w:sz w:val="24"/>
              <w:szCs w:val="24"/>
            </w:rPr>
            <w:t>Journal of Soil and Water Conservation</w:t>
          </w:r>
          <w:r w:rsidRPr="005E4391">
            <w:rPr>
              <w:rFonts w:ascii="Times New Roman" w:hAnsi="Times New Roman" w:cs="Times New Roman"/>
              <w:noProof/>
              <w:sz w:val="24"/>
              <w:szCs w:val="24"/>
            </w:rPr>
            <w:t>, Vol. 66 No. 4, pp. 250-264.</w:t>
          </w:r>
        </w:p>
        <w:p w:rsidR="005E4391" w:rsidRPr="005E4391" w:rsidRDefault="005E4391" w:rsidP="005E4391">
          <w:pPr>
            <w:pStyle w:val="Bibliography"/>
            <w:ind w:left="720" w:hanging="720"/>
            <w:rPr>
              <w:rFonts w:ascii="Times New Roman" w:hAnsi="Times New Roman" w:cs="Times New Roman"/>
              <w:noProof/>
              <w:sz w:val="24"/>
              <w:szCs w:val="24"/>
            </w:rPr>
          </w:pPr>
          <w:r w:rsidRPr="005E4391">
            <w:rPr>
              <w:rFonts w:ascii="Times New Roman" w:hAnsi="Times New Roman" w:cs="Times New Roman"/>
              <w:noProof/>
              <w:sz w:val="24"/>
              <w:szCs w:val="24"/>
            </w:rPr>
            <w:t xml:space="preserve">Walbridge, M. (2008). The ogallala: Cooperative efforts to preserve, protect it. </w:t>
          </w:r>
          <w:r w:rsidRPr="005E4391">
            <w:rPr>
              <w:rFonts w:ascii="Times New Roman" w:hAnsi="Times New Roman" w:cs="Times New Roman"/>
              <w:i/>
              <w:iCs/>
              <w:noProof/>
              <w:sz w:val="24"/>
              <w:szCs w:val="24"/>
            </w:rPr>
            <w:t>Agricultural Research</w:t>
          </w:r>
          <w:r w:rsidRPr="005E4391">
            <w:rPr>
              <w:rFonts w:ascii="Times New Roman" w:hAnsi="Times New Roman" w:cs="Times New Roman"/>
              <w:noProof/>
              <w:sz w:val="24"/>
              <w:szCs w:val="24"/>
            </w:rPr>
            <w:t>, Vol. 56 (4), 2.</w:t>
          </w:r>
        </w:p>
        <w:p w:rsidR="005E4391" w:rsidRPr="005E4391" w:rsidRDefault="005E4391" w:rsidP="005E4391">
          <w:pPr>
            <w:pStyle w:val="Bibliography"/>
            <w:ind w:left="720" w:hanging="720"/>
            <w:rPr>
              <w:rFonts w:ascii="Times New Roman" w:hAnsi="Times New Roman" w:cs="Times New Roman"/>
              <w:noProof/>
              <w:sz w:val="24"/>
              <w:szCs w:val="24"/>
            </w:rPr>
          </w:pPr>
          <w:r w:rsidRPr="005E4391">
            <w:rPr>
              <w:rFonts w:ascii="Times New Roman" w:hAnsi="Times New Roman" w:cs="Times New Roman"/>
              <w:noProof/>
              <w:sz w:val="24"/>
              <w:szCs w:val="24"/>
            </w:rPr>
            <w:t xml:space="preserve">Wang, D., Prato, T., &amp; Qiu, Z. (2003). Economic and Environmental Evaluation of Variable Rate Nitrogen and Lime Applications for Claypan Soil Fields. </w:t>
          </w:r>
          <w:r w:rsidRPr="005E4391">
            <w:rPr>
              <w:rFonts w:ascii="Times New Roman" w:hAnsi="Times New Roman" w:cs="Times New Roman"/>
              <w:i/>
              <w:iCs/>
              <w:noProof/>
              <w:sz w:val="24"/>
              <w:szCs w:val="24"/>
            </w:rPr>
            <w:t>Precision Agriculture</w:t>
          </w:r>
          <w:r w:rsidRPr="005E4391">
            <w:rPr>
              <w:rFonts w:ascii="Times New Roman" w:hAnsi="Times New Roman" w:cs="Times New Roman"/>
              <w:noProof/>
              <w:sz w:val="24"/>
              <w:szCs w:val="24"/>
            </w:rPr>
            <w:t>, Vol. 4, Issue 1, pp 35-52.</w:t>
          </w:r>
        </w:p>
        <w:p w:rsidR="005E4391" w:rsidRPr="005E4391" w:rsidRDefault="005E4391" w:rsidP="005E4391">
          <w:pPr>
            <w:pStyle w:val="Bibliography"/>
            <w:ind w:left="720" w:hanging="720"/>
            <w:rPr>
              <w:rFonts w:ascii="Times New Roman" w:hAnsi="Times New Roman" w:cs="Times New Roman"/>
              <w:noProof/>
              <w:sz w:val="24"/>
              <w:szCs w:val="24"/>
            </w:rPr>
          </w:pPr>
          <w:r w:rsidRPr="005E4391">
            <w:rPr>
              <w:rFonts w:ascii="Times New Roman" w:hAnsi="Times New Roman" w:cs="Times New Roman"/>
              <w:noProof/>
              <w:sz w:val="24"/>
              <w:szCs w:val="24"/>
            </w:rPr>
            <w:t xml:space="preserve">Wang, Y., &amp; Ruhe, G. (2007). The Cognitive Process of Decision Making. </w:t>
          </w:r>
          <w:r w:rsidRPr="005E4391">
            <w:rPr>
              <w:rFonts w:ascii="Times New Roman" w:hAnsi="Times New Roman" w:cs="Times New Roman"/>
              <w:i/>
              <w:iCs/>
              <w:noProof/>
              <w:sz w:val="24"/>
              <w:szCs w:val="24"/>
            </w:rPr>
            <w:t>International Journal of Cognitive Informatics and Natural Intelligence</w:t>
          </w:r>
          <w:r w:rsidRPr="005E4391">
            <w:rPr>
              <w:rFonts w:ascii="Times New Roman" w:hAnsi="Times New Roman" w:cs="Times New Roman"/>
              <w:noProof/>
              <w:sz w:val="24"/>
              <w:szCs w:val="24"/>
            </w:rPr>
            <w:t>, 1(2); 73-85.</w:t>
          </w:r>
        </w:p>
        <w:p w:rsidR="005E4391" w:rsidRPr="005E4391" w:rsidRDefault="005E4391" w:rsidP="005E4391">
          <w:pPr>
            <w:pStyle w:val="Bibliography"/>
            <w:ind w:left="720" w:hanging="720"/>
            <w:rPr>
              <w:rFonts w:ascii="Times New Roman" w:hAnsi="Times New Roman" w:cs="Times New Roman"/>
              <w:noProof/>
              <w:sz w:val="24"/>
              <w:szCs w:val="24"/>
            </w:rPr>
          </w:pPr>
          <w:r w:rsidRPr="005E4391">
            <w:rPr>
              <w:rFonts w:ascii="Times New Roman" w:hAnsi="Times New Roman" w:cs="Times New Roman"/>
              <w:noProof/>
              <w:sz w:val="24"/>
              <w:szCs w:val="24"/>
            </w:rPr>
            <w:t xml:space="preserve">Watcharaanantapong, P., &amp; Roberts, R. K. (2014). Timing of precision agriculture technology adoption in US cotton production. </w:t>
          </w:r>
          <w:r w:rsidRPr="005E4391">
            <w:rPr>
              <w:rFonts w:ascii="Times New Roman" w:hAnsi="Times New Roman" w:cs="Times New Roman"/>
              <w:i/>
              <w:iCs/>
              <w:noProof/>
              <w:sz w:val="24"/>
              <w:szCs w:val="24"/>
            </w:rPr>
            <w:t>Precision Agriculture Vol. 15</w:t>
          </w:r>
          <w:r w:rsidRPr="005E4391">
            <w:rPr>
              <w:rFonts w:ascii="Times New Roman" w:hAnsi="Times New Roman" w:cs="Times New Roman"/>
              <w:noProof/>
              <w:sz w:val="24"/>
              <w:szCs w:val="24"/>
            </w:rPr>
            <w:t>, 427-446.</w:t>
          </w:r>
        </w:p>
        <w:p w:rsidR="005E4391" w:rsidRPr="005E4391" w:rsidRDefault="005E4391" w:rsidP="005E4391">
          <w:pPr>
            <w:pStyle w:val="Bibliography"/>
            <w:ind w:left="720" w:hanging="720"/>
            <w:rPr>
              <w:rFonts w:ascii="Times New Roman" w:hAnsi="Times New Roman" w:cs="Times New Roman"/>
              <w:noProof/>
              <w:sz w:val="24"/>
              <w:szCs w:val="24"/>
            </w:rPr>
          </w:pPr>
          <w:r w:rsidRPr="005E4391">
            <w:rPr>
              <w:rFonts w:ascii="Times New Roman" w:hAnsi="Times New Roman" w:cs="Times New Roman"/>
              <w:noProof/>
              <w:sz w:val="24"/>
              <w:szCs w:val="24"/>
            </w:rPr>
            <w:t xml:space="preserve">West, T. O., &amp; Post, W. M. (Vol. 66 (1); pp. 1930-1946). Soil organic carbon sequestration rates by tillage and crop rotation: A global data analysis. </w:t>
          </w:r>
          <w:r w:rsidRPr="005E4391">
            <w:rPr>
              <w:rFonts w:ascii="Times New Roman" w:hAnsi="Times New Roman" w:cs="Times New Roman"/>
              <w:i/>
              <w:iCs/>
              <w:noProof/>
              <w:sz w:val="24"/>
              <w:szCs w:val="24"/>
            </w:rPr>
            <w:t>Soil Sciency Society American Journal</w:t>
          </w:r>
          <w:r w:rsidRPr="005E4391">
            <w:rPr>
              <w:rFonts w:ascii="Times New Roman" w:hAnsi="Times New Roman" w:cs="Times New Roman"/>
              <w:noProof/>
              <w:sz w:val="24"/>
              <w:szCs w:val="24"/>
            </w:rPr>
            <w:t>, 2002.</w:t>
          </w:r>
        </w:p>
        <w:p w:rsidR="005E4391" w:rsidRPr="005E4391" w:rsidRDefault="005E4391" w:rsidP="005E4391">
          <w:pPr>
            <w:pStyle w:val="Bibliography"/>
            <w:ind w:left="720" w:hanging="720"/>
            <w:rPr>
              <w:rFonts w:ascii="Times New Roman" w:hAnsi="Times New Roman" w:cs="Times New Roman"/>
              <w:noProof/>
              <w:sz w:val="24"/>
              <w:szCs w:val="24"/>
            </w:rPr>
          </w:pPr>
          <w:r w:rsidRPr="005E4391">
            <w:rPr>
              <w:rFonts w:ascii="Times New Roman" w:hAnsi="Times New Roman" w:cs="Times New Roman"/>
              <w:noProof/>
              <w:sz w:val="24"/>
              <w:szCs w:val="24"/>
            </w:rPr>
            <w:t xml:space="preserve">Wilhite, D. A., &amp; Hubbard, K. G. (1988). </w:t>
          </w:r>
          <w:r w:rsidRPr="005E4391">
            <w:rPr>
              <w:rFonts w:ascii="Times New Roman" w:hAnsi="Times New Roman" w:cs="Times New Roman"/>
              <w:i/>
              <w:iCs/>
              <w:noProof/>
              <w:sz w:val="24"/>
              <w:szCs w:val="24"/>
            </w:rPr>
            <w:t>Drought Management: The Role of Near-Real Time Weather Data.</w:t>
          </w:r>
          <w:r w:rsidRPr="005E4391">
            <w:rPr>
              <w:rFonts w:ascii="Times New Roman" w:hAnsi="Times New Roman" w:cs="Times New Roman"/>
              <w:noProof/>
              <w:sz w:val="24"/>
              <w:szCs w:val="24"/>
            </w:rPr>
            <w:t xml:space="preserve"> Lincoln: National Drought Mitigation Center.</w:t>
          </w:r>
        </w:p>
        <w:p w:rsidR="005E4391" w:rsidRPr="005E4391" w:rsidRDefault="005E4391" w:rsidP="005E4391">
          <w:pPr>
            <w:pStyle w:val="Bibliography"/>
            <w:ind w:left="720" w:hanging="720"/>
            <w:rPr>
              <w:rFonts w:ascii="Times New Roman" w:hAnsi="Times New Roman" w:cs="Times New Roman"/>
              <w:noProof/>
              <w:sz w:val="24"/>
              <w:szCs w:val="24"/>
            </w:rPr>
          </w:pPr>
          <w:r w:rsidRPr="005E4391">
            <w:rPr>
              <w:rFonts w:ascii="Times New Roman" w:hAnsi="Times New Roman" w:cs="Times New Roman"/>
              <w:noProof/>
              <w:sz w:val="24"/>
              <w:szCs w:val="24"/>
            </w:rPr>
            <w:t xml:space="preserve">Wood, L. E. (1946). Automatic Weather Stations. </w:t>
          </w:r>
          <w:r w:rsidRPr="005E4391">
            <w:rPr>
              <w:rFonts w:ascii="Times New Roman" w:hAnsi="Times New Roman" w:cs="Times New Roman"/>
              <w:i/>
              <w:iCs/>
              <w:noProof/>
              <w:sz w:val="24"/>
              <w:szCs w:val="24"/>
            </w:rPr>
            <w:t>Journal of Meteorology</w:t>
          </w:r>
          <w:r w:rsidRPr="005E4391">
            <w:rPr>
              <w:rFonts w:ascii="Times New Roman" w:hAnsi="Times New Roman" w:cs="Times New Roman"/>
              <w:noProof/>
              <w:sz w:val="24"/>
              <w:szCs w:val="24"/>
            </w:rPr>
            <w:t>, Vol. (3), 115–121.</w:t>
          </w:r>
        </w:p>
        <w:p w:rsidR="00F65766" w:rsidRPr="00A415C4" w:rsidRDefault="005E4391" w:rsidP="00155C78">
          <w:pPr>
            <w:pStyle w:val="Bibliography"/>
            <w:ind w:left="720" w:hanging="720"/>
            <w:rPr>
              <w:rFonts w:ascii="Times New Roman" w:hAnsi="Times New Roman" w:cs="Times New Roman"/>
              <w:noProof/>
              <w:sz w:val="24"/>
              <w:szCs w:val="24"/>
            </w:rPr>
            <w:sectPr w:rsidR="00F65766" w:rsidRPr="00A415C4" w:rsidSect="00E11F9F">
              <w:footerReference w:type="default" r:id="rId26"/>
              <w:type w:val="continuous"/>
              <w:pgSz w:w="12240" w:h="15840"/>
              <w:pgMar w:top="1440" w:right="1440" w:bottom="1440" w:left="2304" w:header="720" w:footer="720" w:gutter="0"/>
              <w:pgNumType w:start="63"/>
              <w:cols w:space="720"/>
              <w:docGrid w:linePitch="360"/>
            </w:sectPr>
          </w:pPr>
          <w:r w:rsidRPr="005E4391">
            <w:rPr>
              <w:rFonts w:ascii="Times New Roman" w:hAnsi="Times New Roman" w:cs="Times New Roman"/>
              <w:noProof/>
              <w:sz w:val="24"/>
              <w:szCs w:val="24"/>
            </w:rPr>
            <w:t xml:space="preserve">Worster, D. (1979). Blizzards Roll In. In D. Worster, </w:t>
          </w:r>
          <w:r w:rsidRPr="005E4391">
            <w:rPr>
              <w:rFonts w:ascii="Times New Roman" w:hAnsi="Times New Roman" w:cs="Times New Roman"/>
              <w:i/>
              <w:iCs/>
              <w:noProof/>
              <w:sz w:val="24"/>
              <w:szCs w:val="24"/>
            </w:rPr>
            <w:t>Dust Bowl: The Southern Plains in the 1930's</w:t>
          </w:r>
          <w:r w:rsidRPr="005E4391">
            <w:rPr>
              <w:rFonts w:ascii="Times New Roman" w:hAnsi="Times New Roman" w:cs="Times New Roman"/>
              <w:noProof/>
              <w:sz w:val="24"/>
              <w:szCs w:val="24"/>
            </w:rPr>
            <w:t xml:space="preserve"> (p. 16). New York: Oxford University.</w:t>
          </w:r>
        </w:p>
      </w:sdtContent>
    </w:sdt>
    <w:p w:rsidR="007F24D5" w:rsidRPr="00155C78" w:rsidRDefault="007F24D5" w:rsidP="00155C78">
      <w:pPr>
        <w:pStyle w:val="ListParagraph"/>
        <w:numPr>
          <w:ilvl w:val="0"/>
          <w:numId w:val="24"/>
        </w:numPr>
        <w:rPr>
          <w:rFonts w:ascii="Times New Roman" w:hAnsi="Times New Roman" w:cs="Times New Roman"/>
          <w:b/>
          <w:sz w:val="24"/>
          <w:szCs w:val="24"/>
        </w:rPr>
      </w:pPr>
      <w:r w:rsidRPr="00155C78">
        <w:rPr>
          <w:rFonts w:ascii="Times New Roman" w:hAnsi="Times New Roman" w:cs="Times New Roman"/>
          <w:b/>
          <w:sz w:val="24"/>
          <w:szCs w:val="24"/>
        </w:rPr>
        <w:lastRenderedPageBreak/>
        <w:t xml:space="preserve">APPENDIX A: SURVEY </w:t>
      </w:r>
      <w:r w:rsidR="002D3197" w:rsidRPr="00155C78">
        <w:rPr>
          <w:rFonts w:ascii="Times New Roman" w:hAnsi="Times New Roman" w:cs="Times New Roman"/>
          <w:b/>
          <w:sz w:val="24"/>
          <w:szCs w:val="24"/>
        </w:rPr>
        <w:t>PARTICIPANT ADDITIONAL COMMENTS</w:t>
      </w:r>
    </w:p>
    <w:tbl>
      <w:tblPr>
        <w:tblW w:w="8455" w:type="dxa"/>
        <w:tblLook w:val="04A0" w:firstRow="1" w:lastRow="0" w:firstColumn="1" w:lastColumn="0" w:noHBand="0" w:noVBand="1"/>
      </w:tblPr>
      <w:tblGrid>
        <w:gridCol w:w="1435"/>
        <w:gridCol w:w="7020"/>
      </w:tblGrid>
      <w:tr w:rsidR="007F24D5" w:rsidRPr="007F24D5" w:rsidTr="002D3197">
        <w:trPr>
          <w:trHeight w:val="512"/>
        </w:trPr>
        <w:tc>
          <w:tcPr>
            <w:tcW w:w="1435"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24D5" w:rsidRPr="007F24D5" w:rsidRDefault="007F24D5" w:rsidP="007F24D5">
            <w:pPr>
              <w:spacing w:after="0" w:line="240" w:lineRule="auto"/>
              <w:jc w:val="center"/>
              <w:rPr>
                <w:rFonts w:ascii="Calibri" w:eastAsia="Times New Roman" w:hAnsi="Calibri" w:cs="Times New Roman"/>
                <w:b/>
                <w:color w:val="000000"/>
              </w:rPr>
            </w:pPr>
            <w:r w:rsidRPr="007F24D5">
              <w:rPr>
                <w:rFonts w:ascii="Calibri" w:eastAsia="Times New Roman" w:hAnsi="Calibri" w:cs="Times New Roman"/>
                <w:b/>
                <w:color w:val="000000"/>
              </w:rPr>
              <w:t>FARMER ID</w:t>
            </w:r>
          </w:p>
        </w:tc>
        <w:tc>
          <w:tcPr>
            <w:tcW w:w="7020" w:type="dxa"/>
            <w:tcBorders>
              <w:top w:val="single" w:sz="4" w:space="0" w:color="auto"/>
              <w:left w:val="nil"/>
              <w:bottom w:val="single" w:sz="4" w:space="0" w:color="auto"/>
              <w:right w:val="single" w:sz="4" w:space="0" w:color="auto"/>
            </w:tcBorders>
            <w:shd w:val="clear" w:color="auto" w:fill="auto"/>
            <w:vAlign w:val="bottom"/>
          </w:tcPr>
          <w:p w:rsidR="007F24D5" w:rsidRPr="007F24D5" w:rsidRDefault="007F24D5" w:rsidP="007F24D5">
            <w:pPr>
              <w:spacing w:after="0" w:line="240" w:lineRule="auto"/>
              <w:jc w:val="center"/>
              <w:rPr>
                <w:rFonts w:ascii="Calibri" w:eastAsia="Times New Roman" w:hAnsi="Calibri" w:cs="Times New Roman"/>
                <w:b/>
                <w:color w:val="000000"/>
              </w:rPr>
            </w:pPr>
            <w:r w:rsidRPr="007F24D5">
              <w:rPr>
                <w:rFonts w:ascii="Calibri" w:eastAsia="Times New Roman" w:hAnsi="Calibri" w:cs="Times New Roman"/>
                <w:b/>
                <w:color w:val="000000"/>
              </w:rPr>
              <w:t>COMMENT</w:t>
            </w:r>
          </w:p>
        </w:tc>
      </w:tr>
      <w:tr w:rsidR="007F24D5" w:rsidRPr="007F24D5" w:rsidTr="002D3197">
        <w:trPr>
          <w:trHeight w:val="701"/>
        </w:trPr>
        <w:tc>
          <w:tcPr>
            <w:tcW w:w="143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F24D5" w:rsidRPr="007F24D5" w:rsidRDefault="007F24D5" w:rsidP="007F24D5">
            <w:pPr>
              <w:spacing w:after="0" w:line="240" w:lineRule="auto"/>
              <w:jc w:val="center"/>
              <w:rPr>
                <w:rFonts w:ascii="Calibri" w:eastAsia="Times New Roman" w:hAnsi="Calibri" w:cs="Times New Roman"/>
                <w:color w:val="000000"/>
              </w:rPr>
            </w:pPr>
            <w:r w:rsidRPr="007F24D5">
              <w:rPr>
                <w:rFonts w:ascii="Calibri" w:eastAsia="Times New Roman" w:hAnsi="Calibri" w:cs="Times New Roman"/>
                <w:color w:val="000000"/>
              </w:rPr>
              <w:t>42</w:t>
            </w:r>
          </w:p>
        </w:tc>
        <w:tc>
          <w:tcPr>
            <w:tcW w:w="7020" w:type="dxa"/>
            <w:tcBorders>
              <w:top w:val="single" w:sz="4" w:space="0" w:color="auto"/>
              <w:left w:val="nil"/>
              <w:bottom w:val="single" w:sz="4" w:space="0" w:color="auto"/>
              <w:right w:val="single" w:sz="4" w:space="0" w:color="auto"/>
            </w:tcBorders>
            <w:shd w:val="clear" w:color="auto" w:fill="auto"/>
            <w:hideMark/>
          </w:tcPr>
          <w:p w:rsidR="007F24D5" w:rsidRPr="007F24D5" w:rsidRDefault="007F24D5" w:rsidP="007F24D5">
            <w:pPr>
              <w:spacing w:after="0" w:line="240" w:lineRule="auto"/>
              <w:rPr>
                <w:rFonts w:ascii="Calibri" w:eastAsia="Times New Roman" w:hAnsi="Calibri" w:cs="Times New Roman"/>
                <w:color w:val="000000"/>
              </w:rPr>
            </w:pPr>
            <w:r w:rsidRPr="007F24D5">
              <w:rPr>
                <w:rFonts w:ascii="Calibri" w:eastAsia="Times New Roman" w:hAnsi="Calibri" w:cs="Times New Roman"/>
                <w:color w:val="000000"/>
              </w:rPr>
              <w:t>You can predict the weather but doing something about it is another story. Forecasts are good but 90% of the time it's the wrong forecast</w:t>
            </w:r>
          </w:p>
        </w:tc>
      </w:tr>
      <w:tr w:rsidR="007F24D5" w:rsidRPr="007F24D5" w:rsidTr="002D3197">
        <w:trPr>
          <w:trHeight w:val="440"/>
        </w:trPr>
        <w:tc>
          <w:tcPr>
            <w:tcW w:w="1435" w:type="dxa"/>
            <w:tcBorders>
              <w:top w:val="nil"/>
              <w:left w:val="single" w:sz="4" w:space="0" w:color="auto"/>
              <w:bottom w:val="single" w:sz="4" w:space="0" w:color="auto"/>
              <w:right w:val="single" w:sz="4" w:space="0" w:color="auto"/>
            </w:tcBorders>
            <w:shd w:val="clear" w:color="auto" w:fill="auto"/>
            <w:noWrap/>
            <w:vAlign w:val="center"/>
            <w:hideMark/>
          </w:tcPr>
          <w:p w:rsidR="007F24D5" w:rsidRPr="007F24D5" w:rsidRDefault="007F24D5" w:rsidP="007F24D5">
            <w:pPr>
              <w:spacing w:after="0" w:line="240" w:lineRule="auto"/>
              <w:jc w:val="center"/>
              <w:rPr>
                <w:rFonts w:ascii="Calibri" w:eastAsia="Times New Roman" w:hAnsi="Calibri" w:cs="Times New Roman"/>
                <w:color w:val="000000"/>
              </w:rPr>
            </w:pPr>
            <w:r w:rsidRPr="007F24D5">
              <w:rPr>
                <w:rFonts w:ascii="Calibri" w:eastAsia="Times New Roman" w:hAnsi="Calibri" w:cs="Times New Roman"/>
                <w:color w:val="000000"/>
              </w:rPr>
              <w:t>36</w:t>
            </w:r>
          </w:p>
        </w:tc>
        <w:tc>
          <w:tcPr>
            <w:tcW w:w="7020" w:type="dxa"/>
            <w:tcBorders>
              <w:top w:val="nil"/>
              <w:left w:val="nil"/>
              <w:bottom w:val="single" w:sz="4" w:space="0" w:color="auto"/>
              <w:right w:val="single" w:sz="4" w:space="0" w:color="auto"/>
            </w:tcBorders>
            <w:shd w:val="clear" w:color="auto" w:fill="auto"/>
            <w:hideMark/>
          </w:tcPr>
          <w:p w:rsidR="007F24D5" w:rsidRPr="007F24D5" w:rsidRDefault="007F24D5" w:rsidP="007F24D5">
            <w:pPr>
              <w:spacing w:after="0" w:line="240" w:lineRule="auto"/>
              <w:rPr>
                <w:rFonts w:ascii="Calibri" w:eastAsia="Times New Roman" w:hAnsi="Calibri" w:cs="Times New Roman"/>
                <w:color w:val="000000"/>
              </w:rPr>
            </w:pPr>
            <w:r w:rsidRPr="007F24D5">
              <w:rPr>
                <w:rFonts w:ascii="Calibri" w:eastAsia="Times New Roman" w:hAnsi="Calibri" w:cs="Times New Roman"/>
                <w:color w:val="000000"/>
              </w:rPr>
              <w:t>Many questions don't pertain to us since we are not a sole proprietorship.</w:t>
            </w:r>
          </w:p>
        </w:tc>
      </w:tr>
      <w:tr w:rsidR="007F24D5" w:rsidRPr="007F24D5" w:rsidTr="002D3197">
        <w:trPr>
          <w:trHeight w:val="557"/>
        </w:trPr>
        <w:tc>
          <w:tcPr>
            <w:tcW w:w="1435" w:type="dxa"/>
            <w:tcBorders>
              <w:top w:val="nil"/>
              <w:left w:val="single" w:sz="4" w:space="0" w:color="auto"/>
              <w:bottom w:val="single" w:sz="4" w:space="0" w:color="auto"/>
              <w:right w:val="single" w:sz="4" w:space="0" w:color="auto"/>
            </w:tcBorders>
            <w:shd w:val="clear" w:color="auto" w:fill="auto"/>
            <w:noWrap/>
            <w:vAlign w:val="center"/>
            <w:hideMark/>
          </w:tcPr>
          <w:p w:rsidR="007F24D5" w:rsidRPr="007F24D5" w:rsidRDefault="007F24D5" w:rsidP="007F24D5">
            <w:pPr>
              <w:spacing w:after="0" w:line="240" w:lineRule="auto"/>
              <w:jc w:val="center"/>
              <w:rPr>
                <w:rFonts w:ascii="Calibri" w:eastAsia="Times New Roman" w:hAnsi="Calibri" w:cs="Times New Roman"/>
                <w:color w:val="000000"/>
              </w:rPr>
            </w:pPr>
            <w:r w:rsidRPr="007F24D5">
              <w:rPr>
                <w:rFonts w:ascii="Calibri" w:eastAsia="Times New Roman" w:hAnsi="Calibri" w:cs="Times New Roman"/>
                <w:color w:val="000000"/>
              </w:rPr>
              <w:t>29</w:t>
            </w:r>
          </w:p>
        </w:tc>
        <w:tc>
          <w:tcPr>
            <w:tcW w:w="7020" w:type="dxa"/>
            <w:tcBorders>
              <w:top w:val="nil"/>
              <w:left w:val="nil"/>
              <w:bottom w:val="single" w:sz="4" w:space="0" w:color="auto"/>
              <w:right w:val="single" w:sz="4" w:space="0" w:color="auto"/>
            </w:tcBorders>
            <w:shd w:val="clear" w:color="auto" w:fill="auto"/>
            <w:hideMark/>
          </w:tcPr>
          <w:p w:rsidR="007F24D5" w:rsidRPr="007F24D5" w:rsidRDefault="007F24D5" w:rsidP="007F24D5">
            <w:pPr>
              <w:spacing w:after="0" w:line="240" w:lineRule="auto"/>
              <w:rPr>
                <w:rFonts w:ascii="Calibri" w:eastAsia="Times New Roman" w:hAnsi="Calibri" w:cs="Times New Roman"/>
                <w:color w:val="000000"/>
              </w:rPr>
            </w:pPr>
            <w:r w:rsidRPr="007F24D5">
              <w:rPr>
                <w:rFonts w:ascii="Calibri" w:eastAsia="Times New Roman" w:hAnsi="Calibri" w:cs="Times New Roman"/>
                <w:color w:val="000000"/>
              </w:rPr>
              <w:t>Survey was incomplete for the farming that most SDLFR that I work with. - Smallest Detectable Leakage Flow Rate?</w:t>
            </w:r>
          </w:p>
        </w:tc>
      </w:tr>
      <w:tr w:rsidR="007F24D5" w:rsidRPr="007F24D5" w:rsidTr="002D3197">
        <w:trPr>
          <w:trHeight w:val="3671"/>
        </w:trPr>
        <w:tc>
          <w:tcPr>
            <w:tcW w:w="1435" w:type="dxa"/>
            <w:tcBorders>
              <w:top w:val="nil"/>
              <w:left w:val="single" w:sz="4" w:space="0" w:color="auto"/>
              <w:bottom w:val="single" w:sz="4" w:space="0" w:color="auto"/>
              <w:right w:val="single" w:sz="4" w:space="0" w:color="auto"/>
            </w:tcBorders>
            <w:shd w:val="clear" w:color="auto" w:fill="auto"/>
            <w:noWrap/>
            <w:vAlign w:val="center"/>
            <w:hideMark/>
          </w:tcPr>
          <w:p w:rsidR="007F24D5" w:rsidRPr="007F24D5" w:rsidRDefault="007F24D5" w:rsidP="007F24D5">
            <w:pPr>
              <w:spacing w:after="0" w:line="240" w:lineRule="auto"/>
              <w:jc w:val="center"/>
              <w:rPr>
                <w:rFonts w:ascii="Calibri" w:eastAsia="Times New Roman" w:hAnsi="Calibri" w:cs="Times New Roman"/>
                <w:color w:val="000000"/>
              </w:rPr>
            </w:pPr>
            <w:r w:rsidRPr="007F24D5">
              <w:rPr>
                <w:rFonts w:ascii="Calibri" w:eastAsia="Times New Roman" w:hAnsi="Calibri" w:cs="Times New Roman"/>
                <w:color w:val="000000"/>
              </w:rPr>
              <w:t>17</w:t>
            </w:r>
          </w:p>
        </w:tc>
        <w:tc>
          <w:tcPr>
            <w:tcW w:w="7020" w:type="dxa"/>
            <w:tcBorders>
              <w:top w:val="nil"/>
              <w:left w:val="nil"/>
              <w:bottom w:val="single" w:sz="4" w:space="0" w:color="auto"/>
              <w:right w:val="single" w:sz="4" w:space="0" w:color="auto"/>
            </w:tcBorders>
            <w:shd w:val="clear" w:color="auto" w:fill="auto"/>
            <w:hideMark/>
          </w:tcPr>
          <w:p w:rsidR="007F24D5" w:rsidRPr="007F24D5" w:rsidRDefault="007F24D5" w:rsidP="007F24D5">
            <w:pPr>
              <w:spacing w:after="0" w:line="240" w:lineRule="auto"/>
              <w:rPr>
                <w:rFonts w:ascii="Calibri" w:eastAsia="Times New Roman" w:hAnsi="Calibri" w:cs="Times New Roman"/>
                <w:color w:val="000000"/>
              </w:rPr>
            </w:pPr>
            <w:r w:rsidRPr="007F24D5">
              <w:rPr>
                <w:rFonts w:ascii="Calibri" w:eastAsia="Times New Roman" w:hAnsi="Calibri" w:cs="Times New Roman"/>
                <w:color w:val="000000"/>
              </w:rPr>
              <w:t>We lease out the majority of our farmable acreage to a neighboring farmer who is a traditional type farmer.</w:t>
            </w:r>
            <w:r w:rsidRPr="007F24D5">
              <w:rPr>
                <w:rFonts w:ascii="Calibri" w:eastAsia="Times New Roman" w:hAnsi="Calibri" w:cs="Times New Roman"/>
                <w:color w:val="000000"/>
              </w:rPr>
              <w:br/>
              <w:t>We also have some bees that some people have</w:t>
            </w:r>
            <w:r w:rsidR="002D3197">
              <w:rPr>
                <w:rFonts w:ascii="Calibri" w:eastAsia="Times New Roman" w:hAnsi="Calibri" w:cs="Times New Roman"/>
                <w:color w:val="000000"/>
              </w:rPr>
              <w:t xml:space="preserve"> placed near our veggie garden. </w:t>
            </w:r>
            <w:r w:rsidRPr="007F24D5">
              <w:rPr>
                <w:rFonts w:ascii="Calibri" w:eastAsia="Times New Roman" w:hAnsi="Calibri" w:cs="Times New Roman"/>
                <w:color w:val="000000"/>
              </w:rPr>
              <w:t>We have livestock, but you didn't ask about them:  Goats (milk), Ch</w:t>
            </w:r>
            <w:r w:rsidR="002D3197">
              <w:rPr>
                <w:rFonts w:ascii="Calibri" w:eastAsia="Times New Roman" w:hAnsi="Calibri" w:cs="Times New Roman"/>
                <w:color w:val="000000"/>
              </w:rPr>
              <w:t>ickens (egg-layers)</w:t>
            </w:r>
            <w:r w:rsidR="0087472B">
              <w:rPr>
                <w:rFonts w:ascii="Calibri" w:eastAsia="Times New Roman" w:hAnsi="Calibri" w:cs="Times New Roman"/>
                <w:color w:val="000000"/>
              </w:rPr>
              <w:t>, Water</w:t>
            </w:r>
            <w:r w:rsidRPr="007F24D5">
              <w:rPr>
                <w:rFonts w:ascii="Calibri" w:eastAsia="Times New Roman" w:hAnsi="Calibri" w:cs="Times New Roman"/>
                <w:color w:val="000000"/>
              </w:rPr>
              <w:t xml:space="preserve"> is a huge problem for us because after the 3 or 4 years of drought, our local rural water provider (Payne County Rural Water District No. 4) decided to implement emergency pricing and the cost of water went up to about 2 to 3 times more than before.  After the drought, they decided to KEEP the pricing high in order to provide for replacement water delivery piping... Whereas our water bill had been about $40 / month on average, it went up to $70 to $150 and one month it was $630 d</w:t>
            </w:r>
            <w:r w:rsidR="002D3197">
              <w:rPr>
                <w:rFonts w:ascii="Calibri" w:eastAsia="Times New Roman" w:hAnsi="Calibri" w:cs="Times New Roman"/>
                <w:color w:val="000000"/>
              </w:rPr>
              <w:t xml:space="preserve">ue to a water leak! </w:t>
            </w:r>
            <w:r w:rsidRPr="007F24D5">
              <w:rPr>
                <w:rFonts w:ascii="Calibri" w:eastAsia="Times New Roman" w:hAnsi="Calibri" w:cs="Times New Roman"/>
                <w:color w:val="000000"/>
              </w:rPr>
              <w:t>We need help with inexpensive ideas on how to build a large capacity rainwater catchment system.</w:t>
            </w:r>
          </w:p>
        </w:tc>
      </w:tr>
      <w:tr w:rsidR="007F24D5" w:rsidRPr="007F24D5" w:rsidTr="002D3197">
        <w:trPr>
          <w:trHeight w:val="566"/>
        </w:trPr>
        <w:tc>
          <w:tcPr>
            <w:tcW w:w="1435" w:type="dxa"/>
            <w:tcBorders>
              <w:top w:val="nil"/>
              <w:left w:val="single" w:sz="4" w:space="0" w:color="auto"/>
              <w:bottom w:val="single" w:sz="4" w:space="0" w:color="auto"/>
              <w:right w:val="single" w:sz="4" w:space="0" w:color="auto"/>
            </w:tcBorders>
            <w:shd w:val="clear" w:color="auto" w:fill="auto"/>
            <w:noWrap/>
            <w:vAlign w:val="center"/>
            <w:hideMark/>
          </w:tcPr>
          <w:p w:rsidR="007F24D5" w:rsidRPr="007F24D5" w:rsidRDefault="007F24D5" w:rsidP="007F24D5">
            <w:pPr>
              <w:spacing w:after="0" w:line="240" w:lineRule="auto"/>
              <w:jc w:val="center"/>
              <w:rPr>
                <w:rFonts w:ascii="Calibri" w:eastAsia="Times New Roman" w:hAnsi="Calibri" w:cs="Times New Roman"/>
                <w:color w:val="000000"/>
              </w:rPr>
            </w:pPr>
            <w:r w:rsidRPr="007F24D5">
              <w:rPr>
                <w:rFonts w:ascii="Calibri" w:eastAsia="Times New Roman" w:hAnsi="Calibri" w:cs="Times New Roman"/>
                <w:color w:val="000000"/>
              </w:rPr>
              <w:t>15</w:t>
            </w:r>
          </w:p>
        </w:tc>
        <w:tc>
          <w:tcPr>
            <w:tcW w:w="7020" w:type="dxa"/>
            <w:tcBorders>
              <w:top w:val="nil"/>
              <w:left w:val="nil"/>
              <w:bottom w:val="single" w:sz="4" w:space="0" w:color="auto"/>
              <w:right w:val="single" w:sz="4" w:space="0" w:color="auto"/>
            </w:tcBorders>
            <w:shd w:val="clear" w:color="auto" w:fill="auto"/>
            <w:hideMark/>
          </w:tcPr>
          <w:p w:rsidR="007F24D5" w:rsidRPr="007F24D5" w:rsidRDefault="007F24D5" w:rsidP="007F24D5">
            <w:pPr>
              <w:spacing w:after="0" w:line="240" w:lineRule="auto"/>
              <w:rPr>
                <w:rFonts w:ascii="Calibri" w:eastAsia="Times New Roman" w:hAnsi="Calibri" w:cs="Times New Roman"/>
                <w:color w:val="000000"/>
              </w:rPr>
            </w:pPr>
            <w:r w:rsidRPr="007F24D5">
              <w:rPr>
                <w:rFonts w:ascii="Calibri" w:eastAsia="Times New Roman" w:hAnsi="Calibri" w:cs="Times New Roman"/>
                <w:color w:val="000000"/>
              </w:rPr>
              <w:t>One acre garden</w:t>
            </w:r>
            <w:r w:rsidR="0085295C">
              <w:rPr>
                <w:rFonts w:ascii="Calibri" w:eastAsia="Times New Roman" w:hAnsi="Calibri" w:cs="Times New Roman"/>
                <w:color w:val="000000"/>
              </w:rPr>
              <w:t xml:space="preserve"> under Plasticulture program. </w:t>
            </w:r>
            <w:r w:rsidR="0085295C">
              <w:rPr>
                <w:rFonts w:ascii="Calibri" w:eastAsia="Times New Roman" w:hAnsi="Calibri" w:cs="Times New Roman"/>
                <w:color w:val="000000"/>
              </w:rPr>
              <w:br/>
            </w:r>
            <w:r w:rsidRPr="007F24D5">
              <w:rPr>
                <w:rFonts w:ascii="Calibri" w:eastAsia="Times New Roman" w:hAnsi="Calibri" w:cs="Times New Roman"/>
                <w:color w:val="000000"/>
              </w:rPr>
              <w:t>Heavy loss due to DEER, not due to weather.</w:t>
            </w:r>
          </w:p>
        </w:tc>
      </w:tr>
      <w:tr w:rsidR="007F24D5" w:rsidRPr="007F24D5" w:rsidTr="002D3197">
        <w:trPr>
          <w:trHeight w:val="2042"/>
        </w:trPr>
        <w:tc>
          <w:tcPr>
            <w:tcW w:w="1435" w:type="dxa"/>
            <w:tcBorders>
              <w:top w:val="nil"/>
              <w:left w:val="single" w:sz="4" w:space="0" w:color="auto"/>
              <w:bottom w:val="single" w:sz="4" w:space="0" w:color="auto"/>
              <w:right w:val="single" w:sz="4" w:space="0" w:color="auto"/>
            </w:tcBorders>
            <w:shd w:val="clear" w:color="auto" w:fill="auto"/>
            <w:noWrap/>
            <w:vAlign w:val="center"/>
            <w:hideMark/>
          </w:tcPr>
          <w:p w:rsidR="007F24D5" w:rsidRPr="002D3197" w:rsidRDefault="007F24D5" w:rsidP="002D3197">
            <w:pPr>
              <w:spacing w:after="0" w:line="240" w:lineRule="auto"/>
              <w:jc w:val="center"/>
              <w:rPr>
                <w:rFonts w:ascii="Calibri" w:eastAsia="Times New Roman" w:hAnsi="Calibri" w:cs="Times New Roman"/>
                <w:color w:val="000000"/>
              </w:rPr>
            </w:pPr>
            <w:r w:rsidRPr="007F24D5">
              <w:rPr>
                <w:rFonts w:ascii="Calibri" w:eastAsia="Times New Roman" w:hAnsi="Calibri" w:cs="Times New Roman"/>
                <w:color w:val="000000"/>
              </w:rPr>
              <w:t>12</w:t>
            </w:r>
          </w:p>
        </w:tc>
        <w:tc>
          <w:tcPr>
            <w:tcW w:w="7020" w:type="dxa"/>
            <w:tcBorders>
              <w:top w:val="nil"/>
              <w:left w:val="nil"/>
              <w:bottom w:val="single" w:sz="4" w:space="0" w:color="auto"/>
              <w:right w:val="single" w:sz="4" w:space="0" w:color="auto"/>
            </w:tcBorders>
            <w:shd w:val="clear" w:color="auto" w:fill="auto"/>
            <w:hideMark/>
          </w:tcPr>
          <w:p w:rsidR="002D3197" w:rsidRPr="002D3197" w:rsidRDefault="007F24D5" w:rsidP="002D3197">
            <w:pPr>
              <w:spacing w:after="0" w:line="240" w:lineRule="auto"/>
              <w:rPr>
                <w:rFonts w:ascii="Calibri" w:eastAsia="Times New Roman" w:hAnsi="Calibri" w:cs="Times New Roman"/>
                <w:color w:val="000000"/>
              </w:rPr>
            </w:pPr>
            <w:r w:rsidRPr="007F24D5">
              <w:rPr>
                <w:rFonts w:ascii="Calibri" w:eastAsia="Times New Roman" w:hAnsi="Calibri" w:cs="Times New Roman"/>
                <w:color w:val="000000"/>
              </w:rPr>
              <w:t xml:space="preserve">This survey doesn't fit very well with my farming methods (agro-ecological) which are deemed radical here.  These methods are also de-desertification, soil remediation, etc. and include composting, organic minerals, </w:t>
            </w:r>
            <w:r w:rsidR="0087472B" w:rsidRPr="007F24D5">
              <w:rPr>
                <w:rFonts w:ascii="Calibri" w:eastAsia="Times New Roman" w:hAnsi="Calibri" w:cs="Times New Roman"/>
                <w:color w:val="000000"/>
              </w:rPr>
              <w:t>and fish</w:t>
            </w:r>
            <w:r w:rsidRPr="007F24D5">
              <w:rPr>
                <w:rFonts w:ascii="Calibri" w:eastAsia="Times New Roman" w:hAnsi="Calibri" w:cs="Times New Roman"/>
                <w:color w:val="000000"/>
              </w:rPr>
              <w:t>/kelp.  The rain fall skips around and is very unpredictable in recent years.  I believe my neighbors who till several times a year and use chemicals have little or no soil organic matter and have removed most trees.  I think their practices help create wind and ongoing droughts.</w:t>
            </w:r>
          </w:p>
        </w:tc>
      </w:tr>
      <w:tr w:rsidR="007F24D5" w:rsidRPr="007F24D5" w:rsidTr="002D3197">
        <w:trPr>
          <w:trHeight w:val="1970"/>
        </w:trPr>
        <w:tc>
          <w:tcPr>
            <w:tcW w:w="1435" w:type="dxa"/>
            <w:tcBorders>
              <w:top w:val="nil"/>
              <w:left w:val="single" w:sz="4" w:space="0" w:color="auto"/>
              <w:bottom w:val="single" w:sz="4" w:space="0" w:color="auto"/>
              <w:right w:val="single" w:sz="4" w:space="0" w:color="auto"/>
            </w:tcBorders>
            <w:shd w:val="clear" w:color="auto" w:fill="auto"/>
            <w:noWrap/>
            <w:vAlign w:val="center"/>
            <w:hideMark/>
          </w:tcPr>
          <w:p w:rsidR="007F24D5" w:rsidRPr="007F24D5" w:rsidRDefault="007F24D5" w:rsidP="007F24D5">
            <w:pPr>
              <w:spacing w:after="0" w:line="240" w:lineRule="auto"/>
              <w:jc w:val="center"/>
              <w:rPr>
                <w:rFonts w:ascii="Calibri" w:eastAsia="Times New Roman" w:hAnsi="Calibri" w:cs="Times New Roman"/>
                <w:color w:val="000000"/>
              </w:rPr>
            </w:pPr>
            <w:r w:rsidRPr="007F24D5">
              <w:rPr>
                <w:rFonts w:ascii="Calibri" w:eastAsia="Times New Roman" w:hAnsi="Calibri" w:cs="Times New Roman"/>
                <w:color w:val="000000"/>
              </w:rPr>
              <w:t>10</w:t>
            </w:r>
          </w:p>
        </w:tc>
        <w:tc>
          <w:tcPr>
            <w:tcW w:w="7020" w:type="dxa"/>
            <w:tcBorders>
              <w:top w:val="nil"/>
              <w:left w:val="nil"/>
              <w:bottom w:val="single" w:sz="4" w:space="0" w:color="auto"/>
              <w:right w:val="single" w:sz="4" w:space="0" w:color="auto"/>
            </w:tcBorders>
            <w:shd w:val="clear" w:color="auto" w:fill="auto"/>
            <w:hideMark/>
          </w:tcPr>
          <w:p w:rsidR="007F24D5" w:rsidRPr="007F24D5" w:rsidRDefault="007F24D5" w:rsidP="007F24D5">
            <w:pPr>
              <w:spacing w:after="0" w:line="240" w:lineRule="auto"/>
              <w:rPr>
                <w:rFonts w:ascii="Calibri" w:eastAsia="Times New Roman" w:hAnsi="Calibri" w:cs="Times New Roman"/>
                <w:color w:val="000000"/>
              </w:rPr>
            </w:pPr>
            <w:r w:rsidRPr="007F24D5">
              <w:rPr>
                <w:rFonts w:ascii="Calibri" w:eastAsia="Times New Roman" w:hAnsi="Calibri" w:cs="Times New Roman"/>
                <w:color w:val="000000"/>
              </w:rPr>
              <w:t xml:space="preserve">I utilize OK </w:t>
            </w:r>
            <w:r w:rsidR="0087472B" w:rsidRPr="007F24D5">
              <w:rPr>
                <w:rFonts w:ascii="Calibri" w:eastAsia="Times New Roman" w:hAnsi="Calibri" w:cs="Times New Roman"/>
                <w:color w:val="000000"/>
              </w:rPr>
              <w:t>Mesonet</w:t>
            </w:r>
            <w:r w:rsidRPr="007F24D5">
              <w:rPr>
                <w:rFonts w:ascii="Calibri" w:eastAsia="Times New Roman" w:hAnsi="Calibri" w:cs="Times New Roman"/>
                <w:color w:val="000000"/>
              </w:rPr>
              <w:t xml:space="preserve"> resources for conducting RX fire on my place.  I currently am building my pastures through RX fire and spot treatment for invasive plants.  Our goal is to build our native range plants and utilize a grazing animal (Beef) to maintain the native plant system.  We raise chickens, and two pigs for our own consumption.  I have used OK </w:t>
            </w:r>
            <w:r w:rsidR="0087472B" w:rsidRPr="007F24D5">
              <w:rPr>
                <w:rFonts w:ascii="Calibri" w:eastAsia="Times New Roman" w:hAnsi="Calibri" w:cs="Times New Roman"/>
                <w:color w:val="000000"/>
              </w:rPr>
              <w:t>Mesonet</w:t>
            </w:r>
            <w:r w:rsidRPr="007F24D5">
              <w:rPr>
                <w:rFonts w:ascii="Calibri" w:eastAsia="Times New Roman" w:hAnsi="Calibri" w:cs="Times New Roman"/>
                <w:color w:val="000000"/>
              </w:rPr>
              <w:t xml:space="preserve"> when conducting prescribed fires on my property as well as helping neighbors conduct RX fires.  Of our 15 ac., 75% is native grass 25% is cross timbers hardwood vegetation.  I burn at different intervals each year and rotate the whole 15 ac. through multiple burns per season.  Not each unit is burned each year.</w:t>
            </w:r>
          </w:p>
        </w:tc>
      </w:tr>
    </w:tbl>
    <w:p w:rsidR="002D3197" w:rsidRDefault="002D3197" w:rsidP="00516047">
      <w:pPr>
        <w:rPr>
          <w:rFonts w:ascii="Times New Roman" w:hAnsi="Times New Roman" w:cs="Times New Roman"/>
          <w:b/>
          <w:sz w:val="24"/>
          <w:szCs w:val="24"/>
        </w:rPr>
      </w:pPr>
    </w:p>
    <w:p w:rsidR="00155C78" w:rsidRDefault="00155C78" w:rsidP="00516047">
      <w:pPr>
        <w:rPr>
          <w:rFonts w:ascii="Times New Roman" w:hAnsi="Times New Roman" w:cs="Times New Roman"/>
          <w:b/>
          <w:sz w:val="24"/>
          <w:szCs w:val="24"/>
        </w:rPr>
      </w:pPr>
    </w:p>
    <w:p w:rsidR="00155C78" w:rsidRDefault="00155C78" w:rsidP="00516047">
      <w:pPr>
        <w:rPr>
          <w:rFonts w:ascii="Times New Roman" w:hAnsi="Times New Roman" w:cs="Times New Roman"/>
          <w:b/>
          <w:sz w:val="24"/>
          <w:szCs w:val="24"/>
        </w:rPr>
      </w:pPr>
    </w:p>
    <w:p w:rsidR="007F24D5" w:rsidRPr="00AB2E2B" w:rsidRDefault="007F24D5" w:rsidP="00034E36">
      <w:pPr>
        <w:pStyle w:val="ListParagraph"/>
        <w:numPr>
          <w:ilvl w:val="0"/>
          <w:numId w:val="24"/>
        </w:numPr>
        <w:rPr>
          <w:rFonts w:ascii="Times New Roman" w:hAnsi="Times New Roman" w:cs="Times New Roman"/>
          <w:b/>
          <w:sz w:val="24"/>
          <w:szCs w:val="24"/>
        </w:rPr>
      </w:pPr>
      <w:r w:rsidRPr="00AB2E2B">
        <w:rPr>
          <w:rFonts w:ascii="Times New Roman" w:hAnsi="Times New Roman" w:cs="Times New Roman"/>
          <w:b/>
          <w:sz w:val="24"/>
          <w:szCs w:val="24"/>
        </w:rPr>
        <w:lastRenderedPageBreak/>
        <w:t>APPENDIX B: SURVEY</w:t>
      </w:r>
    </w:p>
    <w:p w:rsidR="00AD5F65" w:rsidRDefault="000566F8" w:rsidP="00AD5F65">
      <w:pPr>
        <w:rPr>
          <w:rFonts w:ascii="Times New Roman" w:hAnsi="Times New Roman" w:cs="Times New Roman"/>
          <w:sz w:val="24"/>
          <w:szCs w:val="24"/>
        </w:rPr>
      </w:pPr>
      <w:r w:rsidRPr="00484E4B">
        <w:rPr>
          <w:rFonts w:ascii="Times New Roman" w:hAnsi="Times New Roman" w:cs="Times New Roman"/>
          <w:sz w:val="24"/>
          <w:szCs w:val="24"/>
        </w:rPr>
        <w:t>The Value of Envir</w:t>
      </w:r>
      <w:r w:rsidR="00AD5F65">
        <w:rPr>
          <w:rFonts w:ascii="Times New Roman" w:hAnsi="Times New Roman" w:cs="Times New Roman"/>
          <w:sz w:val="24"/>
          <w:szCs w:val="24"/>
        </w:rPr>
        <w:t>onmental Monitoring Information</w:t>
      </w:r>
      <w:r w:rsidR="00AD5F65">
        <w:rPr>
          <w:rFonts w:ascii="Times New Roman" w:hAnsi="Times New Roman" w:cs="Times New Roman"/>
          <w:sz w:val="24"/>
          <w:szCs w:val="24"/>
        </w:rPr>
        <w:br/>
      </w:r>
      <w:r w:rsidRPr="00484E4B">
        <w:rPr>
          <w:rFonts w:ascii="Times New Roman" w:hAnsi="Times New Roman" w:cs="Times New Roman"/>
          <w:sz w:val="24"/>
          <w:szCs w:val="24"/>
        </w:rPr>
        <w:t xml:space="preserve">University </w:t>
      </w:r>
      <w:r w:rsidR="00AD5F65">
        <w:rPr>
          <w:rFonts w:ascii="Times New Roman" w:hAnsi="Times New Roman" w:cs="Times New Roman"/>
          <w:sz w:val="24"/>
          <w:szCs w:val="24"/>
        </w:rPr>
        <w:t xml:space="preserve">of Oklahoma Research Study - </w:t>
      </w:r>
      <w:r w:rsidRPr="00484E4B">
        <w:rPr>
          <w:rFonts w:ascii="Times New Roman" w:hAnsi="Times New Roman" w:cs="Times New Roman"/>
          <w:sz w:val="24"/>
          <w:szCs w:val="24"/>
        </w:rPr>
        <w:t xml:space="preserve">The Value of Environmental Monitoring Information     </w:t>
      </w:r>
    </w:p>
    <w:p w:rsidR="00AD5F65" w:rsidRDefault="000566F8" w:rsidP="00AD5F65">
      <w:pPr>
        <w:jc w:val="both"/>
        <w:rPr>
          <w:rFonts w:ascii="Times New Roman" w:hAnsi="Times New Roman" w:cs="Times New Roman"/>
          <w:sz w:val="24"/>
          <w:szCs w:val="24"/>
        </w:rPr>
      </w:pPr>
      <w:r w:rsidRPr="00484E4B">
        <w:rPr>
          <w:rFonts w:ascii="Times New Roman" w:hAnsi="Times New Roman" w:cs="Times New Roman"/>
          <w:sz w:val="24"/>
          <w:szCs w:val="24"/>
        </w:rPr>
        <w:t>I am Dr. Jad Ziolkowska from the Department of Geography and Environmental Sustainability at the University of Oklahoma and I invite you to participate in our research project entitled "The Value of Enviro</w:t>
      </w:r>
      <w:r w:rsidR="00AD5F65">
        <w:rPr>
          <w:rFonts w:ascii="Times New Roman" w:hAnsi="Times New Roman" w:cs="Times New Roman"/>
          <w:sz w:val="24"/>
          <w:szCs w:val="24"/>
        </w:rPr>
        <w:t>nmental Monitoring Information."</w:t>
      </w:r>
      <w:r w:rsidRPr="00484E4B">
        <w:rPr>
          <w:rFonts w:ascii="Times New Roman" w:hAnsi="Times New Roman" w:cs="Times New Roman"/>
          <w:sz w:val="24"/>
          <w:szCs w:val="24"/>
        </w:rPr>
        <w:t xml:space="preserve"> This research is being conduct</w:t>
      </w:r>
      <w:r w:rsidR="00AD5F65">
        <w:rPr>
          <w:rFonts w:ascii="Times New Roman" w:hAnsi="Times New Roman" w:cs="Times New Roman"/>
          <w:sz w:val="24"/>
          <w:szCs w:val="24"/>
        </w:rPr>
        <w:t xml:space="preserve">ed by anonymous online surveys. </w:t>
      </w:r>
      <w:r w:rsidRPr="00484E4B">
        <w:rPr>
          <w:rFonts w:ascii="Times New Roman" w:hAnsi="Times New Roman" w:cs="Times New Roman"/>
          <w:sz w:val="24"/>
          <w:szCs w:val="24"/>
        </w:rPr>
        <w:t>You were selected as a possible participant because an agricultural extension officer provided us with your email information or you provided us with your email address at the Enid Agrifest on Friday, January 8</w:t>
      </w:r>
      <w:r w:rsidR="00AD5F65">
        <w:rPr>
          <w:rFonts w:ascii="Times New Roman" w:hAnsi="Times New Roman" w:cs="Times New Roman"/>
          <w:sz w:val="24"/>
          <w:szCs w:val="24"/>
        </w:rPr>
        <w:t>th. </w:t>
      </w:r>
      <w:r w:rsidRPr="00484E4B">
        <w:rPr>
          <w:rFonts w:ascii="Times New Roman" w:hAnsi="Times New Roman" w:cs="Times New Roman"/>
          <w:sz w:val="24"/>
          <w:szCs w:val="24"/>
        </w:rPr>
        <w:t xml:space="preserve">You must be at least 18 years of age to participate in this study.  Please read this document and contact me to ask any questions that you may have BEFORE agreeing to take part in our research.  </w:t>
      </w:r>
    </w:p>
    <w:p w:rsidR="00AD5F65" w:rsidRDefault="000566F8" w:rsidP="00AD5F65">
      <w:pPr>
        <w:rPr>
          <w:rFonts w:ascii="Times New Roman" w:hAnsi="Times New Roman" w:cs="Times New Roman"/>
          <w:sz w:val="24"/>
          <w:szCs w:val="24"/>
        </w:rPr>
      </w:pPr>
      <w:r w:rsidRPr="00484E4B">
        <w:rPr>
          <w:rFonts w:ascii="Times New Roman" w:hAnsi="Times New Roman" w:cs="Times New Roman"/>
          <w:sz w:val="24"/>
          <w:szCs w:val="24"/>
        </w:rPr>
        <w:t xml:space="preserve">What is the purpose of this research? The purpose of this research is to assess the information value and environmental savings (and prevented losses) of improved farmers’ decision making from using Oklahoma Mesonet information. The analysis will help understand the value of environmental monitoring information for agricultural producers of traditional and specialty crops in Oklahoma.  </w:t>
      </w:r>
    </w:p>
    <w:p w:rsidR="00AD5F65" w:rsidRDefault="000566F8" w:rsidP="00AD5F65">
      <w:pPr>
        <w:rPr>
          <w:rFonts w:ascii="Times New Roman" w:hAnsi="Times New Roman" w:cs="Times New Roman"/>
          <w:sz w:val="24"/>
          <w:szCs w:val="24"/>
        </w:rPr>
      </w:pPr>
      <w:r w:rsidRPr="00484E4B">
        <w:rPr>
          <w:rFonts w:ascii="Times New Roman" w:hAnsi="Times New Roman" w:cs="Times New Roman"/>
          <w:sz w:val="24"/>
          <w:szCs w:val="24"/>
        </w:rPr>
        <w:t xml:space="preserve">How many participants will be in this research? About 358 people will take part in this research.  </w:t>
      </w:r>
    </w:p>
    <w:p w:rsidR="00D76101" w:rsidRDefault="000566F8" w:rsidP="00AD5F65">
      <w:pPr>
        <w:rPr>
          <w:rFonts w:ascii="Times New Roman" w:hAnsi="Times New Roman" w:cs="Times New Roman"/>
          <w:sz w:val="24"/>
          <w:szCs w:val="24"/>
        </w:rPr>
      </w:pPr>
      <w:r w:rsidRPr="00484E4B">
        <w:rPr>
          <w:rFonts w:ascii="Times New Roman" w:hAnsi="Times New Roman" w:cs="Times New Roman"/>
          <w:sz w:val="24"/>
          <w:szCs w:val="24"/>
        </w:rPr>
        <w:t xml:space="preserve">What will I be asked to do? If you agree to be in this research, you will be asked to answer a 28 question survey regarding farm operations, decision-making processes, and use of the Oklahoma Mesonet information  </w:t>
      </w:r>
    </w:p>
    <w:p w:rsidR="00D76101" w:rsidRDefault="000566F8" w:rsidP="00AD5F65">
      <w:pPr>
        <w:rPr>
          <w:rFonts w:ascii="Times New Roman" w:hAnsi="Times New Roman" w:cs="Times New Roman"/>
          <w:sz w:val="24"/>
          <w:szCs w:val="24"/>
        </w:rPr>
      </w:pPr>
      <w:r w:rsidRPr="00484E4B">
        <w:rPr>
          <w:rFonts w:ascii="Times New Roman" w:hAnsi="Times New Roman" w:cs="Times New Roman"/>
          <w:sz w:val="24"/>
          <w:szCs w:val="24"/>
        </w:rPr>
        <w:t xml:space="preserve">How long will this take? Your participation will take approximately 20 minutes to complete the survey.  </w:t>
      </w:r>
    </w:p>
    <w:p w:rsidR="00D76101" w:rsidRDefault="000566F8" w:rsidP="00AD5F65">
      <w:pPr>
        <w:rPr>
          <w:rFonts w:ascii="Times New Roman" w:hAnsi="Times New Roman" w:cs="Times New Roman"/>
          <w:sz w:val="24"/>
          <w:szCs w:val="24"/>
        </w:rPr>
      </w:pPr>
      <w:r w:rsidRPr="00484E4B">
        <w:rPr>
          <w:rFonts w:ascii="Times New Roman" w:hAnsi="Times New Roman" w:cs="Times New Roman"/>
          <w:sz w:val="24"/>
          <w:szCs w:val="24"/>
        </w:rPr>
        <w:t xml:space="preserve">What are the risks and/or benefits if I participate? There are no risks and no benefits from being in this research.   </w:t>
      </w:r>
    </w:p>
    <w:p w:rsidR="00D76101" w:rsidRDefault="000566F8" w:rsidP="00AD5F65">
      <w:pPr>
        <w:rPr>
          <w:rFonts w:ascii="Times New Roman" w:hAnsi="Times New Roman" w:cs="Times New Roman"/>
          <w:sz w:val="24"/>
          <w:szCs w:val="24"/>
        </w:rPr>
      </w:pPr>
      <w:r w:rsidRPr="00484E4B">
        <w:rPr>
          <w:rFonts w:ascii="Times New Roman" w:hAnsi="Times New Roman" w:cs="Times New Roman"/>
          <w:sz w:val="24"/>
          <w:szCs w:val="24"/>
        </w:rPr>
        <w:t xml:space="preserve">Will I be compensated for participating? You will not be reimbursed for your time and participation in this research.   </w:t>
      </w:r>
    </w:p>
    <w:p w:rsidR="00D76101" w:rsidRDefault="000566F8" w:rsidP="00AD5F65">
      <w:pPr>
        <w:rPr>
          <w:rFonts w:ascii="Times New Roman" w:hAnsi="Times New Roman" w:cs="Times New Roman"/>
          <w:sz w:val="24"/>
          <w:szCs w:val="24"/>
        </w:rPr>
      </w:pPr>
      <w:r w:rsidRPr="00484E4B">
        <w:rPr>
          <w:rFonts w:ascii="Times New Roman" w:hAnsi="Times New Roman" w:cs="Times New Roman"/>
          <w:sz w:val="24"/>
          <w:szCs w:val="24"/>
        </w:rPr>
        <w:t xml:space="preserve">Who will see my information? In research reports, there will be no information that will make it possible to identify you. Research records will be stored securely and only approved researchers and the OU Institution Review Board will have access to the records.  </w:t>
      </w:r>
    </w:p>
    <w:p w:rsidR="00D76101" w:rsidRDefault="000566F8" w:rsidP="00AD5F65">
      <w:pPr>
        <w:rPr>
          <w:rFonts w:ascii="Times New Roman" w:hAnsi="Times New Roman" w:cs="Times New Roman"/>
          <w:sz w:val="24"/>
          <w:szCs w:val="24"/>
        </w:rPr>
      </w:pPr>
      <w:r w:rsidRPr="00484E4B">
        <w:rPr>
          <w:rFonts w:ascii="Times New Roman" w:hAnsi="Times New Roman" w:cs="Times New Roman"/>
          <w:sz w:val="24"/>
          <w:szCs w:val="24"/>
        </w:rPr>
        <w:t xml:space="preserve">Do I have to participate? No. If you do not participate, you will not be penalized or lose benefits or services unrelated to the research. If you decide to participate, you don’t have to answer any question and can stop participating at any time.  </w:t>
      </w:r>
    </w:p>
    <w:p w:rsidR="00D76101" w:rsidRDefault="000566F8" w:rsidP="00AD5F65">
      <w:pPr>
        <w:rPr>
          <w:rFonts w:ascii="Times New Roman" w:hAnsi="Times New Roman" w:cs="Times New Roman"/>
          <w:sz w:val="24"/>
          <w:szCs w:val="24"/>
        </w:rPr>
      </w:pPr>
      <w:r w:rsidRPr="00484E4B">
        <w:rPr>
          <w:rFonts w:ascii="Times New Roman" w:hAnsi="Times New Roman" w:cs="Times New Roman"/>
          <w:sz w:val="24"/>
          <w:szCs w:val="24"/>
        </w:rPr>
        <w:lastRenderedPageBreak/>
        <w:t>Who do I contact with qu</w:t>
      </w:r>
      <w:r w:rsidR="00212AF3">
        <w:rPr>
          <w:rFonts w:ascii="Times New Roman" w:hAnsi="Times New Roman" w:cs="Times New Roman"/>
          <w:sz w:val="24"/>
          <w:szCs w:val="24"/>
        </w:rPr>
        <w:t>estions, concerns or complaints</w:t>
      </w:r>
      <w:r w:rsidR="00DF74C8">
        <w:rPr>
          <w:rFonts w:ascii="Times New Roman" w:hAnsi="Times New Roman" w:cs="Times New Roman"/>
          <w:sz w:val="24"/>
          <w:szCs w:val="24"/>
        </w:rPr>
        <w:t>?</w:t>
      </w:r>
      <w:r w:rsidRPr="00484E4B">
        <w:rPr>
          <w:rFonts w:ascii="Times New Roman" w:hAnsi="Times New Roman" w:cs="Times New Roman"/>
          <w:sz w:val="24"/>
          <w:szCs w:val="24"/>
        </w:rPr>
        <w:t xml:space="preserve"> If you have questions, concerns or complaints about the research or have experienced a research-related injury, contact Dr. Jad Ziolkowska at (405) 325-9862 or jziolkowska@ou.edu   You can also contact the University of Oklahoma – Norman Campus Institutional Review Board (OU-NC IRB) at 405-325-8110 or irb@ou.edu if you have questions about your rights as a research participant, concerns, or complaints about the research and wish to talk to someone other than the researcher(s) or if you cannot reach the researcher(s).  Please print this document for your records. </w:t>
      </w:r>
    </w:p>
    <w:p w:rsidR="000566F8" w:rsidRPr="00484E4B" w:rsidRDefault="000566F8" w:rsidP="00AD5F65">
      <w:pPr>
        <w:rPr>
          <w:rFonts w:ascii="Times New Roman" w:hAnsi="Times New Roman" w:cs="Times New Roman"/>
          <w:sz w:val="24"/>
          <w:szCs w:val="24"/>
        </w:rPr>
      </w:pPr>
      <w:r w:rsidRPr="00484E4B">
        <w:rPr>
          <w:rFonts w:ascii="Times New Roman" w:hAnsi="Times New Roman" w:cs="Times New Roman"/>
          <w:sz w:val="24"/>
          <w:szCs w:val="24"/>
        </w:rPr>
        <w:t>By providing information to the researcher(s), I am agreeing to participate in this research.    This research has been approved by the University of Oklahoma, Norman Campus IRB.  IRB Number: 6339                                Approval date: 01/21/2016      </w:t>
      </w:r>
    </w:p>
    <w:p w:rsidR="000566F8" w:rsidRPr="00484E4B" w:rsidRDefault="000566F8" w:rsidP="000566F8">
      <w:pPr>
        <w:pStyle w:val="ListParagraph"/>
        <w:keepNext/>
        <w:numPr>
          <w:ilvl w:val="0"/>
          <w:numId w:val="11"/>
        </w:numPr>
        <w:spacing w:after="0" w:line="276" w:lineRule="auto"/>
        <w:rPr>
          <w:rFonts w:ascii="Times New Roman" w:hAnsi="Times New Roman" w:cs="Times New Roman"/>
          <w:sz w:val="24"/>
          <w:szCs w:val="24"/>
        </w:rPr>
      </w:pPr>
      <w:r w:rsidRPr="00484E4B">
        <w:rPr>
          <w:rFonts w:ascii="Times New Roman" w:hAnsi="Times New Roman" w:cs="Times New Roman"/>
          <w:sz w:val="24"/>
          <w:szCs w:val="24"/>
        </w:rPr>
        <w:t>I agree to participate (click s</w:t>
      </w:r>
      <w:r w:rsidR="00E5466E">
        <w:rPr>
          <w:rFonts w:ascii="Times New Roman" w:hAnsi="Times New Roman" w:cs="Times New Roman"/>
          <w:sz w:val="24"/>
          <w:szCs w:val="24"/>
        </w:rPr>
        <w:t>hould connect to the survey)</w:t>
      </w:r>
    </w:p>
    <w:p w:rsidR="000566F8" w:rsidRPr="00E5466E" w:rsidRDefault="000566F8" w:rsidP="000566F8">
      <w:pPr>
        <w:pStyle w:val="ListParagraph"/>
        <w:keepNext/>
        <w:numPr>
          <w:ilvl w:val="0"/>
          <w:numId w:val="11"/>
        </w:numPr>
        <w:spacing w:after="0" w:line="276" w:lineRule="auto"/>
        <w:rPr>
          <w:rFonts w:ascii="Times New Roman" w:hAnsi="Times New Roman" w:cs="Times New Roman"/>
          <w:sz w:val="24"/>
          <w:szCs w:val="24"/>
        </w:rPr>
      </w:pPr>
      <w:r w:rsidRPr="00484E4B">
        <w:rPr>
          <w:rFonts w:ascii="Times New Roman" w:hAnsi="Times New Roman" w:cs="Times New Roman"/>
          <w:sz w:val="24"/>
          <w:szCs w:val="24"/>
        </w:rPr>
        <w:t>I do not want to participate (click should connect to a Tha</w:t>
      </w:r>
      <w:r w:rsidR="00E5466E">
        <w:rPr>
          <w:rFonts w:ascii="Times New Roman" w:hAnsi="Times New Roman" w:cs="Times New Roman"/>
          <w:sz w:val="24"/>
          <w:szCs w:val="24"/>
        </w:rPr>
        <w:t>nk You for considering page)</w:t>
      </w:r>
    </w:p>
    <w:p w:rsidR="000566F8" w:rsidRPr="00484E4B" w:rsidRDefault="000566F8" w:rsidP="00E5466E">
      <w:pPr>
        <w:rPr>
          <w:rFonts w:ascii="Times New Roman" w:hAnsi="Times New Roman" w:cs="Times New Roman"/>
          <w:sz w:val="24"/>
          <w:szCs w:val="24"/>
        </w:rPr>
      </w:pPr>
      <w:r w:rsidRPr="00484E4B">
        <w:rPr>
          <w:rFonts w:ascii="Times New Roman" w:hAnsi="Times New Roman" w:cs="Times New Roman"/>
          <w:sz w:val="24"/>
          <w:szCs w:val="24"/>
        </w:rPr>
        <w:br w:type="page"/>
      </w:r>
      <w:r w:rsidRPr="00484E4B">
        <w:rPr>
          <w:rFonts w:ascii="Times New Roman" w:hAnsi="Times New Roman" w:cs="Times New Roman"/>
          <w:sz w:val="24"/>
          <w:szCs w:val="24"/>
        </w:rPr>
        <w:lastRenderedPageBreak/>
        <w:t>Q1</w:t>
      </w:r>
      <w:r w:rsidR="00E5466E">
        <w:rPr>
          <w:rFonts w:ascii="Times New Roman" w:hAnsi="Times New Roman" w:cs="Times New Roman"/>
          <w:sz w:val="24"/>
          <w:szCs w:val="24"/>
        </w:rPr>
        <w:t>:</w:t>
      </w:r>
      <w:r w:rsidRPr="00484E4B">
        <w:rPr>
          <w:rFonts w:ascii="Times New Roman" w:hAnsi="Times New Roman" w:cs="Times New Roman"/>
          <w:sz w:val="24"/>
          <w:szCs w:val="24"/>
        </w:rPr>
        <w:t xml:space="preserve"> Please rank the following agricultural management issues in order of importance to your farm operations</w:t>
      </w:r>
    </w:p>
    <w:tbl>
      <w:tblPr>
        <w:tblStyle w:val="QQuestionTable"/>
        <w:tblW w:w="9576" w:type="auto"/>
        <w:tblLook w:val="04A0" w:firstRow="1" w:lastRow="0" w:firstColumn="1" w:lastColumn="0" w:noHBand="0" w:noVBand="1"/>
      </w:tblPr>
      <w:tblGrid>
        <w:gridCol w:w="1439"/>
        <w:gridCol w:w="1470"/>
        <w:gridCol w:w="1402"/>
        <w:gridCol w:w="1297"/>
        <w:gridCol w:w="1476"/>
        <w:gridCol w:w="1402"/>
      </w:tblGrid>
      <w:tr w:rsidR="000566F8" w:rsidRPr="00484E4B" w:rsidTr="008E2120">
        <w:trPr>
          <w:cnfStyle w:val="100000000000" w:firstRow="1" w:lastRow="0" w:firstColumn="0" w:lastColumn="0" w:oddVBand="0" w:evenVBand="0" w:oddHBand="0" w:evenHBand="0" w:firstRowFirstColumn="0" w:firstRowLastColumn="0" w:lastRowFirstColumn="0" w:lastRowLastColumn="0"/>
        </w:trPr>
        <w:tc>
          <w:tcPr>
            <w:tcW w:w="1596" w:type="dxa"/>
          </w:tcPr>
          <w:p w:rsidR="000566F8" w:rsidRPr="00484E4B" w:rsidRDefault="000566F8" w:rsidP="008E2120">
            <w:pPr>
              <w:pStyle w:val="WhiteText"/>
              <w:keepNext/>
              <w:rPr>
                <w:rFonts w:ascii="Times New Roman" w:hAnsi="Times New Roman" w:cs="Times New Roman"/>
                <w:sz w:val="24"/>
                <w:szCs w:val="24"/>
              </w:rPr>
            </w:pPr>
          </w:p>
        </w:tc>
        <w:tc>
          <w:tcPr>
            <w:tcW w:w="1596" w:type="dxa"/>
          </w:tcPr>
          <w:p w:rsidR="000566F8" w:rsidRPr="00484E4B" w:rsidRDefault="000566F8" w:rsidP="008E2120">
            <w:pPr>
              <w:pStyle w:val="WhiteText"/>
              <w:keepNext/>
              <w:rPr>
                <w:rFonts w:ascii="Times New Roman" w:hAnsi="Times New Roman" w:cs="Times New Roman"/>
                <w:sz w:val="24"/>
                <w:szCs w:val="24"/>
              </w:rPr>
            </w:pPr>
            <w:r w:rsidRPr="00484E4B">
              <w:rPr>
                <w:rFonts w:ascii="Times New Roman" w:hAnsi="Times New Roman" w:cs="Times New Roman"/>
                <w:sz w:val="24"/>
                <w:szCs w:val="24"/>
              </w:rPr>
              <w:t>Low Importance (1)</w:t>
            </w:r>
          </w:p>
        </w:tc>
        <w:tc>
          <w:tcPr>
            <w:tcW w:w="1596" w:type="dxa"/>
          </w:tcPr>
          <w:p w:rsidR="000566F8" w:rsidRPr="00484E4B" w:rsidRDefault="000566F8" w:rsidP="008E2120">
            <w:pPr>
              <w:pStyle w:val="WhiteText"/>
              <w:keepNext/>
              <w:rPr>
                <w:rFonts w:ascii="Times New Roman" w:hAnsi="Times New Roman" w:cs="Times New Roman"/>
                <w:sz w:val="24"/>
                <w:szCs w:val="24"/>
              </w:rPr>
            </w:pPr>
            <w:r w:rsidRPr="00484E4B">
              <w:rPr>
                <w:rFonts w:ascii="Times New Roman" w:hAnsi="Times New Roman" w:cs="Times New Roman"/>
                <w:sz w:val="24"/>
                <w:szCs w:val="24"/>
              </w:rPr>
              <w:t>Slightly Important (2)</w:t>
            </w:r>
          </w:p>
        </w:tc>
        <w:tc>
          <w:tcPr>
            <w:tcW w:w="1596" w:type="dxa"/>
          </w:tcPr>
          <w:p w:rsidR="000566F8" w:rsidRPr="00484E4B" w:rsidRDefault="000566F8" w:rsidP="008E2120">
            <w:pPr>
              <w:pStyle w:val="WhiteText"/>
              <w:keepNext/>
              <w:rPr>
                <w:rFonts w:ascii="Times New Roman" w:hAnsi="Times New Roman" w:cs="Times New Roman"/>
                <w:sz w:val="24"/>
                <w:szCs w:val="24"/>
              </w:rPr>
            </w:pPr>
            <w:r w:rsidRPr="00484E4B">
              <w:rPr>
                <w:rFonts w:ascii="Times New Roman" w:hAnsi="Times New Roman" w:cs="Times New Roman"/>
                <w:sz w:val="24"/>
                <w:szCs w:val="24"/>
              </w:rPr>
              <w:t>Neutral (3)</w:t>
            </w:r>
          </w:p>
        </w:tc>
        <w:tc>
          <w:tcPr>
            <w:tcW w:w="1596" w:type="dxa"/>
          </w:tcPr>
          <w:p w:rsidR="000566F8" w:rsidRPr="00484E4B" w:rsidRDefault="000566F8" w:rsidP="008E2120">
            <w:pPr>
              <w:pStyle w:val="WhiteText"/>
              <w:keepNext/>
              <w:rPr>
                <w:rFonts w:ascii="Times New Roman" w:hAnsi="Times New Roman" w:cs="Times New Roman"/>
                <w:sz w:val="24"/>
                <w:szCs w:val="24"/>
              </w:rPr>
            </w:pPr>
            <w:r w:rsidRPr="00484E4B">
              <w:rPr>
                <w:rFonts w:ascii="Times New Roman" w:hAnsi="Times New Roman" w:cs="Times New Roman"/>
                <w:sz w:val="24"/>
                <w:szCs w:val="24"/>
              </w:rPr>
              <w:t>Moderately Important (4)</w:t>
            </w:r>
          </w:p>
        </w:tc>
        <w:tc>
          <w:tcPr>
            <w:tcW w:w="1596" w:type="dxa"/>
          </w:tcPr>
          <w:p w:rsidR="000566F8" w:rsidRPr="00484E4B" w:rsidRDefault="000566F8" w:rsidP="008E2120">
            <w:pPr>
              <w:pStyle w:val="WhiteText"/>
              <w:keepNext/>
              <w:rPr>
                <w:rFonts w:ascii="Times New Roman" w:hAnsi="Times New Roman" w:cs="Times New Roman"/>
                <w:sz w:val="24"/>
                <w:szCs w:val="24"/>
              </w:rPr>
            </w:pPr>
            <w:r w:rsidRPr="00484E4B">
              <w:rPr>
                <w:rFonts w:ascii="Times New Roman" w:hAnsi="Times New Roman" w:cs="Times New Roman"/>
                <w:sz w:val="24"/>
                <w:szCs w:val="24"/>
              </w:rPr>
              <w:t>Very Important (5)</w:t>
            </w:r>
          </w:p>
        </w:tc>
      </w:tr>
      <w:tr w:rsidR="000566F8" w:rsidRPr="00484E4B" w:rsidTr="008E2120">
        <w:tc>
          <w:tcPr>
            <w:tcW w:w="1596" w:type="dxa"/>
          </w:tcPr>
          <w:p w:rsidR="000566F8" w:rsidRPr="00484E4B" w:rsidRDefault="000566F8" w:rsidP="008E2120">
            <w:pPr>
              <w:keepNext/>
              <w:rPr>
                <w:rFonts w:ascii="Times New Roman" w:hAnsi="Times New Roman" w:cs="Times New Roman"/>
                <w:sz w:val="24"/>
                <w:szCs w:val="24"/>
              </w:rPr>
            </w:pPr>
            <w:r w:rsidRPr="00484E4B">
              <w:rPr>
                <w:rFonts w:ascii="Times New Roman" w:hAnsi="Times New Roman" w:cs="Times New Roman"/>
                <w:sz w:val="24"/>
                <w:szCs w:val="24"/>
              </w:rPr>
              <w:t>Soil quality (1)</w:t>
            </w:r>
          </w:p>
        </w:tc>
        <w:tc>
          <w:tcPr>
            <w:tcW w:w="1596" w:type="dxa"/>
          </w:tcPr>
          <w:p w:rsidR="000566F8" w:rsidRPr="00484E4B" w:rsidRDefault="000566F8" w:rsidP="000566F8">
            <w:pPr>
              <w:pStyle w:val="ListParagraph"/>
              <w:keepNext/>
              <w:numPr>
                <w:ilvl w:val="0"/>
                <w:numId w:val="11"/>
              </w:numPr>
              <w:rPr>
                <w:rFonts w:ascii="Times New Roman" w:hAnsi="Times New Roman" w:cs="Times New Roman"/>
                <w:sz w:val="24"/>
                <w:szCs w:val="24"/>
              </w:rPr>
            </w:pPr>
          </w:p>
        </w:tc>
        <w:tc>
          <w:tcPr>
            <w:tcW w:w="1596" w:type="dxa"/>
          </w:tcPr>
          <w:p w:rsidR="000566F8" w:rsidRPr="00484E4B" w:rsidRDefault="000566F8" w:rsidP="000566F8">
            <w:pPr>
              <w:pStyle w:val="ListParagraph"/>
              <w:keepNext/>
              <w:numPr>
                <w:ilvl w:val="0"/>
                <w:numId w:val="11"/>
              </w:numPr>
              <w:rPr>
                <w:rFonts w:ascii="Times New Roman" w:hAnsi="Times New Roman" w:cs="Times New Roman"/>
                <w:sz w:val="24"/>
                <w:szCs w:val="24"/>
              </w:rPr>
            </w:pPr>
          </w:p>
        </w:tc>
        <w:tc>
          <w:tcPr>
            <w:tcW w:w="1596" w:type="dxa"/>
          </w:tcPr>
          <w:p w:rsidR="000566F8" w:rsidRPr="00484E4B" w:rsidRDefault="000566F8" w:rsidP="000566F8">
            <w:pPr>
              <w:pStyle w:val="ListParagraph"/>
              <w:keepNext/>
              <w:numPr>
                <w:ilvl w:val="0"/>
                <w:numId w:val="11"/>
              </w:numPr>
              <w:rPr>
                <w:rFonts w:ascii="Times New Roman" w:hAnsi="Times New Roman" w:cs="Times New Roman"/>
                <w:sz w:val="24"/>
                <w:szCs w:val="24"/>
              </w:rPr>
            </w:pPr>
          </w:p>
        </w:tc>
        <w:tc>
          <w:tcPr>
            <w:tcW w:w="1596" w:type="dxa"/>
          </w:tcPr>
          <w:p w:rsidR="000566F8" w:rsidRPr="00484E4B" w:rsidRDefault="000566F8" w:rsidP="000566F8">
            <w:pPr>
              <w:pStyle w:val="ListParagraph"/>
              <w:keepNext/>
              <w:numPr>
                <w:ilvl w:val="0"/>
                <w:numId w:val="11"/>
              </w:numPr>
              <w:rPr>
                <w:rFonts w:ascii="Times New Roman" w:hAnsi="Times New Roman" w:cs="Times New Roman"/>
                <w:sz w:val="24"/>
                <w:szCs w:val="24"/>
              </w:rPr>
            </w:pPr>
          </w:p>
        </w:tc>
        <w:tc>
          <w:tcPr>
            <w:tcW w:w="1596" w:type="dxa"/>
          </w:tcPr>
          <w:p w:rsidR="000566F8" w:rsidRPr="00484E4B" w:rsidRDefault="000566F8" w:rsidP="000566F8">
            <w:pPr>
              <w:pStyle w:val="ListParagraph"/>
              <w:keepNext/>
              <w:numPr>
                <w:ilvl w:val="0"/>
                <w:numId w:val="11"/>
              </w:numPr>
              <w:rPr>
                <w:rFonts w:ascii="Times New Roman" w:hAnsi="Times New Roman" w:cs="Times New Roman"/>
                <w:sz w:val="24"/>
                <w:szCs w:val="24"/>
              </w:rPr>
            </w:pPr>
          </w:p>
        </w:tc>
      </w:tr>
      <w:tr w:rsidR="000566F8" w:rsidRPr="00484E4B" w:rsidTr="008E2120">
        <w:tc>
          <w:tcPr>
            <w:tcW w:w="1596" w:type="dxa"/>
          </w:tcPr>
          <w:p w:rsidR="000566F8" w:rsidRPr="00484E4B" w:rsidRDefault="000566F8" w:rsidP="008E2120">
            <w:pPr>
              <w:keepNext/>
              <w:rPr>
                <w:rFonts w:ascii="Times New Roman" w:hAnsi="Times New Roman" w:cs="Times New Roman"/>
                <w:sz w:val="24"/>
                <w:szCs w:val="24"/>
              </w:rPr>
            </w:pPr>
            <w:r w:rsidRPr="00484E4B">
              <w:rPr>
                <w:rFonts w:ascii="Times New Roman" w:hAnsi="Times New Roman" w:cs="Times New Roman"/>
                <w:sz w:val="24"/>
                <w:szCs w:val="24"/>
              </w:rPr>
              <w:t>Access to water (2)</w:t>
            </w:r>
          </w:p>
        </w:tc>
        <w:tc>
          <w:tcPr>
            <w:tcW w:w="1596" w:type="dxa"/>
          </w:tcPr>
          <w:p w:rsidR="000566F8" w:rsidRPr="00484E4B" w:rsidRDefault="000566F8" w:rsidP="000566F8">
            <w:pPr>
              <w:pStyle w:val="ListParagraph"/>
              <w:keepNext/>
              <w:numPr>
                <w:ilvl w:val="0"/>
                <w:numId w:val="11"/>
              </w:numPr>
              <w:rPr>
                <w:rFonts w:ascii="Times New Roman" w:hAnsi="Times New Roman" w:cs="Times New Roman"/>
                <w:sz w:val="24"/>
                <w:szCs w:val="24"/>
              </w:rPr>
            </w:pPr>
          </w:p>
        </w:tc>
        <w:tc>
          <w:tcPr>
            <w:tcW w:w="1596" w:type="dxa"/>
          </w:tcPr>
          <w:p w:rsidR="000566F8" w:rsidRPr="00484E4B" w:rsidRDefault="000566F8" w:rsidP="000566F8">
            <w:pPr>
              <w:pStyle w:val="ListParagraph"/>
              <w:keepNext/>
              <w:numPr>
                <w:ilvl w:val="0"/>
                <w:numId w:val="11"/>
              </w:numPr>
              <w:rPr>
                <w:rFonts w:ascii="Times New Roman" w:hAnsi="Times New Roman" w:cs="Times New Roman"/>
                <w:sz w:val="24"/>
                <w:szCs w:val="24"/>
              </w:rPr>
            </w:pPr>
          </w:p>
        </w:tc>
        <w:tc>
          <w:tcPr>
            <w:tcW w:w="1596" w:type="dxa"/>
          </w:tcPr>
          <w:p w:rsidR="000566F8" w:rsidRPr="00484E4B" w:rsidRDefault="000566F8" w:rsidP="000566F8">
            <w:pPr>
              <w:pStyle w:val="ListParagraph"/>
              <w:keepNext/>
              <w:numPr>
                <w:ilvl w:val="0"/>
                <w:numId w:val="11"/>
              </w:numPr>
              <w:rPr>
                <w:rFonts w:ascii="Times New Roman" w:hAnsi="Times New Roman" w:cs="Times New Roman"/>
                <w:sz w:val="24"/>
                <w:szCs w:val="24"/>
              </w:rPr>
            </w:pPr>
          </w:p>
        </w:tc>
        <w:tc>
          <w:tcPr>
            <w:tcW w:w="1596" w:type="dxa"/>
          </w:tcPr>
          <w:p w:rsidR="000566F8" w:rsidRPr="00484E4B" w:rsidRDefault="000566F8" w:rsidP="000566F8">
            <w:pPr>
              <w:pStyle w:val="ListParagraph"/>
              <w:keepNext/>
              <w:numPr>
                <w:ilvl w:val="0"/>
                <w:numId w:val="11"/>
              </w:numPr>
              <w:rPr>
                <w:rFonts w:ascii="Times New Roman" w:hAnsi="Times New Roman" w:cs="Times New Roman"/>
                <w:sz w:val="24"/>
                <w:szCs w:val="24"/>
              </w:rPr>
            </w:pPr>
          </w:p>
        </w:tc>
        <w:tc>
          <w:tcPr>
            <w:tcW w:w="1596" w:type="dxa"/>
          </w:tcPr>
          <w:p w:rsidR="000566F8" w:rsidRPr="00484E4B" w:rsidRDefault="000566F8" w:rsidP="000566F8">
            <w:pPr>
              <w:pStyle w:val="ListParagraph"/>
              <w:keepNext/>
              <w:numPr>
                <w:ilvl w:val="0"/>
                <w:numId w:val="11"/>
              </w:numPr>
              <w:rPr>
                <w:rFonts w:ascii="Times New Roman" w:hAnsi="Times New Roman" w:cs="Times New Roman"/>
                <w:sz w:val="24"/>
                <w:szCs w:val="24"/>
              </w:rPr>
            </w:pPr>
          </w:p>
        </w:tc>
      </w:tr>
      <w:tr w:rsidR="000566F8" w:rsidRPr="00484E4B" w:rsidTr="008E2120">
        <w:tc>
          <w:tcPr>
            <w:tcW w:w="1596" w:type="dxa"/>
          </w:tcPr>
          <w:p w:rsidR="000566F8" w:rsidRPr="00484E4B" w:rsidRDefault="000566F8" w:rsidP="008E2120">
            <w:pPr>
              <w:keepNext/>
              <w:rPr>
                <w:rFonts w:ascii="Times New Roman" w:hAnsi="Times New Roman" w:cs="Times New Roman"/>
                <w:sz w:val="24"/>
                <w:szCs w:val="24"/>
              </w:rPr>
            </w:pPr>
            <w:r w:rsidRPr="00484E4B">
              <w:rPr>
                <w:rFonts w:ascii="Times New Roman" w:hAnsi="Times New Roman" w:cs="Times New Roman"/>
                <w:sz w:val="24"/>
                <w:szCs w:val="24"/>
              </w:rPr>
              <w:t>Labor costs (3)</w:t>
            </w:r>
          </w:p>
        </w:tc>
        <w:tc>
          <w:tcPr>
            <w:tcW w:w="1596" w:type="dxa"/>
          </w:tcPr>
          <w:p w:rsidR="000566F8" w:rsidRPr="00484E4B" w:rsidRDefault="000566F8" w:rsidP="000566F8">
            <w:pPr>
              <w:pStyle w:val="ListParagraph"/>
              <w:keepNext/>
              <w:numPr>
                <w:ilvl w:val="0"/>
                <w:numId w:val="11"/>
              </w:numPr>
              <w:rPr>
                <w:rFonts w:ascii="Times New Roman" w:hAnsi="Times New Roman" w:cs="Times New Roman"/>
                <w:sz w:val="24"/>
                <w:szCs w:val="24"/>
              </w:rPr>
            </w:pPr>
          </w:p>
        </w:tc>
        <w:tc>
          <w:tcPr>
            <w:tcW w:w="1596" w:type="dxa"/>
          </w:tcPr>
          <w:p w:rsidR="000566F8" w:rsidRPr="00484E4B" w:rsidRDefault="000566F8" w:rsidP="000566F8">
            <w:pPr>
              <w:pStyle w:val="ListParagraph"/>
              <w:keepNext/>
              <w:numPr>
                <w:ilvl w:val="0"/>
                <w:numId w:val="11"/>
              </w:numPr>
              <w:rPr>
                <w:rFonts w:ascii="Times New Roman" w:hAnsi="Times New Roman" w:cs="Times New Roman"/>
                <w:sz w:val="24"/>
                <w:szCs w:val="24"/>
              </w:rPr>
            </w:pPr>
          </w:p>
        </w:tc>
        <w:tc>
          <w:tcPr>
            <w:tcW w:w="1596" w:type="dxa"/>
          </w:tcPr>
          <w:p w:rsidR="000566F8" w:rsidRPr="00484E4B" w:rsidRDefault="000566F8" w:rsidP="000566F8">
            <w:pPr>
              <w:pStyle w:val="ListParagraph"/>
              <w:keepNext/>
              <w:numPr>
                <w:ilvl w:val="0"/>
                <w:numId w:val="11"/>
              </w:numPr>
              <w:rPr>
                <w:rFonts w:ascii="Times New Roman" w:hAnsi="Times New Roman" w:cs="Times New Roman"/>
                <w:sz w:val="24"/>
                <w:szCs w:val="24"/>
              </w:rPr>
            </w:pPr>
          </w:p>
        </w:tc>
        <w:tc>
          <w:tcPr>
            <w:tcW w:w="1596" w:type="dxa"/>
          </w:tcPr>
          <w:p w:rsidR="000566F8" w:rsidRPr="00484E4B" w:rsidRDefault="000566F8" w:rsidP="000566F8">
            <w:pPr>
              <w:pStyle w:val="ListParagraph"/>
              <w:keepNext/>
              <w:numPr>
                <w:ilvl w:val="0"/>
                <w:numId w:val="11"/>
              </w:numPr>
              <w:rPr>
                <w:rFonts w:ascii="Times New Roman" w:hAnsi="Times New Roman" w:cs="Times New Roman"/>
                <w:sz w:val="24"/>
                <w:szCs w:val="24"/>
              </w:rPr>
            </w:pPr>
          </w:p>
        </w:tc>
        <w:tc>
          <w:tcPr>
            <w:tcW w:w="1596" w:type="dxa"/>
          </w:tcPr>
          <w:p w:rsidR="000566F8" w:rsidRPr="00484E4B" w:rsidRDefault="000566F8" w:rsidP="000566F8">
            <w:pPr>
              <w:pStyle w:val="ListParagraph"/>
              <w:keepNext/>
              <w:numPr>
                <w:ilvl w:val="0"/>
                <w:numId w:val="11"/>
              </w:numPr>
              <w:rPr>
                <w:rFonts w:ascii="Times New Roman" w:hAnsi="Times New Roman" w:cs="Times New Roman"/>
                <w:sz w:val="24"/>
                <w:szCs w:val="24"/>
              </w:rPr>
            </w:pPr>
          </w:p>
        </w:tc>
      </w:tr>
      <w:tr w:rsidR="000566F8" w:rsidRPr="00484E4B" w:rsidTr="008E2120">
        <w:tc>
          <w:tcPr>
            <w:tcW w:w="1596" w:type="dxa"/>
          </w:tcPr>
          <w:p w:rsidR="000566F8" w:rsidRPr="00484E4B" w:rsidRDefault="000566F8" w:rsidP="008E2120">
            <w:pPr>
              <w:keepNext/>
              <w:rPr>
                <w:rFonts w:ascii="Times New Roman" w:hAnsi="Times New Roman" w:cs="Times New Roman"/>
                <w:sz w:val="24"/>
                <w:szCs w:val="24"/>
              </w:rPr>
            </w:pPr>
            <w:r w:rsidRPr="00484E4B">
              <w:rPr>
                <w:rFonts w:ascii="Times New Roman" w:hAnsi="Times New Roman" w:cs="Times New Roman"/>
                <w:sz w:val="24"/>
                <w:szCs w:val="24"/>
              </w:rPr>
              <w:t>Fertilizer and pesticide costs (4)</w:t>
            </w:r>
          </w:p>
        </w:tc>
        <w:tc>
          <w:tcPr>
            <w:tcW w:w="1596" w:type="dxa"/>
          </w:tcPr>
          <w:p w:rsidR="000566F8" w:rsidRPr="00484E4B" w:rsidRDefault="000566F8" w:rsidP="000566F8">
            <w:pPr>
              <w:pStyle w:val="ListParagraph"/>
              <w:keepNext/>
              <w:numPr>
                <w:ilvl w:val="0"/>
                <w:numId w:val="11"/>
              </w:numPr>
              <w:rPr>
                <w:rFonts w:ascii="Times New Roman" w:hAnsi="Times New Roman" w:cs="Times New Roman"/>
                <w:sz w:val="24"/>
                <w:szCs w:val="24"/>
              </w:rPr>
            </w:pPr>
          </w:p>
        </w:tc>
        <w:tc>
          <w:tcPr>
            <w:tcW w:w="1596" w:type="dxa"/>
          </w:tcPr>
          <w:p w:rsidR="000566F8" w:rsidRPr="00484E4B" w:rsidRDefault="000566F8" w:rsidP="000566F8">
            <w:pPr>
              <w:pStyle w:val="ListParagraph"/>
              <w:keepNext/>
              <w:numPr>
                <w:ilvl w:val="0"/>
                <w:numId w:val="11"/>
              </w:numPr>
              <w:rPr>
                <w:rFonts w:ascii="Times New Roman" w:hAnsi="Times New Roman" w:cs="Times New Roman"/>
                <w:sz w:val="24"/>
                <w:szCs w:val="24"/>
              </w:rPr>
            </w:pPr>
          </w:p>
        </w:tc>
        <w:tc>
          <w:tcPr>
            <w:tcW w:w="1596" w:type="dxa"/>
          </w:tcPr>
          <w:p w:rsidR="000566F8" w:rsidRPr="00484E4B" w:rsidRDefault="000566F8" w:rsidP="000566F8">
            <w:pPr>
              <w:pStyle w:val="ListParagraph"/>
              <w:keepNext/>
              <w:numPr>
                <w:ilvl w:val="0"/>
                <w:numId w:val="11"/>
              </w:numPr>
              <w:rPr>
                <w:rFonts w:ascii="Times New Roman" w:hAnsi="Times New Roman" w:cs="Times New Roman"/>
                <w:sz w:val="24"/>
                <w:szCs w:val="24"/>
              </w:rPr>
            </w:pPr>
          </w:p>
        </w:tc>
        <w:tc>
          <w:tcPr>
            <w:tcW w:w="1596" w:type="dxa"/>
          </w:tcPr>
          <w:p w:rsidR="000566F8" w:rsidRPr="00484E4B" w:rsidRDefault="000566F8" w:rsidP="000566F8">
            <w:pPr>
              <w:pStyle w:val="ListParagraph"/>
              <w:keepNext/>
              <w:numPr>
                <w:ilvl w:val="0"/>
                <w:numId w:val="11"/>
              </w:numPr>
              <w:rPr>
                <w:rFonts w:ascii="Times New Roman" w:hAnsi="Times New Roman" w:cs="Times New Roman"/>
                <w:sz w:val="24"/>
                <w:szCs w:val="24"/>
              </w:rPr>
            </w:pPr>
          </w:p>
        </w:tc>
        <w:tc>
          <w:tcPr>
            <w:tcW w:w="1596" w:type="dxa"/>
          </w:tcPr>
          <w:p w:rsidR="000566F8" w:rsidRPr="00484E4B" w:rsidRDefault="000566F8" w:rsidP="000566F8">
            <w:pPr>
              <w:pStyle w:val="ListParagraph"/>
              <w:keepNext/>
              <w:numPr>
                <w:ilvl w:val="0"/>
                <w:numId w:val="11"/>
              </w:numPr>
              <w:rPr>
                <w:rFonts w:ascii="Times New Roman" w:hAnsi="Times New Roman" w:cs="Times New Roman"/>
                <w:sz w:val="24"/>
                <w:szCs w:val="24"/>
              </w:rPr>
            </w:pPr>
          </w:p>
        </w:tc>
      </w:tr>
      <w:tr w:rsidR="000566F8" w:rsidRPr="00484E4B" w:rsidTr="008E2120">
        <w:tc>
          <w:tcPr>
            <w:tcW w:w="1596" w:type="dxa"/>
          </w:tcPr>
          <w:p w:rsidR="000566F8" w:rsidRPr="00484E4B" w:rsidRDefault="000566F8" w:rsidP="008E2120">
            <w:pPr>
              <w:keepNext/>
              <w:rPr>
                <w:rFonts w:ascii="Times New Roman" w:hAnsi="Times New Roman" w:cs="Times New Roman"/>
                <w:sz w:val="24"/>
                <w:szCs w:val="24"/>
              </w:rPr>
            </w:pPr>
            <w:r w:rsidRPr="00484E4B">
              <w:rPr>
                <w:rFonts w:ascii="Times New Roman" w:hAnsi="Times New Roman" w:cs="Times New Roman"/>
                <w:sz w:val="24"/>
                <w:szCs w:val="24"/>
              </w:rPr>
              <w:t>Weather events (5)</w:t>
            </w:r>
          </w:p>
        </w:tc>
        <w:tc>
          <w:tcPr>
            <w:tcW w:w="1596" w:type="dxa"/>
          </w:tcPr>
          <w:p w:rsidR="000566F8" w:rsidRPr="00484E4B" w:rsidRDefault="000566F8" w:rsidP="000566F8">
            <w:pPr>
              <w:pStyle w:val="ListParagraph"/>
              <w:keepNext/>
              <w:numPr>
                <w:ilvl w:val="0"/>
                <w:numId w:val="11"/>
              </w:numPr>
              <w:rPr>
                <w:rFonts w:ascii="Times New Roman" w:hAnsi="Times New Roman" w:cs="Times New Roman"/>
                <w:sz w:val="24"/>
                <w:szCs w:val="24"/>
              </w:rPr>
            </w:pPr>
          </w:p>
        </w:tc>
        <w:tc>
          <w:tcPr>
            <w:tcW w:w="1596" w:type="dxa"/>
          </w:tcPr>
          <w:p w:rsidR="000566F8" w:rsidRPr="00484E4B" w:rsidRDefault="000566F8" w:rsidP="000566F8">
            <w:pPr>
              <w:pStyle w:val="ListParagraph"/>
              <w:keepNext/>
              <w:numPr>
                <w:ilvl w:val="0"/>
                <w:numId w:val="11"/>
              </w:numPr>
              <w:rPr>
                <w:rFonts w:ascii="Times New Roman" w:hAnsi="Times New Roman" w:cs="Times New Roman"/>
                <w:sz w:val="24"/>
                <w:szCs w:val="24"/>
              </w:rPr>
            </w:pPr>
          </w:p>
        </w:tc>
        <w:tc>
          <w:tcPr>
            <w:tcW w:w="1596" w:type="dxa"/>
          </w:tcPr>
          <w:p w:rsidR="000566F8" w:rsidRPr="00484E4B" w:rsidRDefault="000566F8" w:rsidP="000566F8">
            <w:pPr>
              <w:pStyle w:val="ListParagraph"/>
              <w:keepNext/>
              <w:numPr>
                <w:ilvl w:val="0"/>
                <w:numId w:val="11"/>
              </w:numPr>
              <w:rPr>
                <w:rFonts w:ascii="Times New Roman" w:hAnsi="Times New Roman" w:cs="Times New Roman"/>
                <w:sz w:val="24"/>
                <w:szCs w:val="24"/>
              </w:rPr>
            </w:pPr>
          </w:p>
        </w:tc>
        <w:tc>
          <w:tcPr>
            <w:tcW w:w="1596" w:type="dxa"/>
          </w:tcPr>
          <w:p w:rsidR="000566F8" w:rsidRPr="00484E4B" w:rsidRDefault="000566F8" w:rsidP="000566F8">
            <w:pPr>
              <w:pStyle w:val="ListParagraph"/>
              <w:keepNext/>
              <w:numPr>
                <w:ilvl w:val="0"/>
                <w:numId w:val="11"/>
              </w:numPr>
              <w:rPr>
                <w:rFonts w:ascii="Times New Roman" w:hAnsi="Times New Roman" w:cs="Times New Roman"/>
                <w:sz w:val="24"/>
                <w:szCs w:val="24"/>
              </w:rPr>
            </w:pPr>
          </w:p>
        </w:tc>
        <w:tc>
          <w:tcPr>
            <w:tcW w:w="1596" w:type="dxa"/>
          </w:tcPr>
          <w:p w:rsidR="000566F8" w:rsidRPr="00484E4B" w:rsidRDefault="000566F8" w:rsidP="000566F8">
            <w:pPr>
              <w:pStyle w:val="ListParagraph"/>
              <w:keepNext/>
              <w:numPr>
                <w:ilvl w:val="0"/>
                <w:numId w:val="11"/>
              </w:numPr>
              <w:rPr>
                <w:rFonts w:ascii="Times New Roman" w:hAnsi="Times New Roman" w:cs="Times New Roman"/>
                <w:sz w:val="24"/>
                <w:szCs w:val="24"/>
              </w:rPr>
            </w:pPr>
          </w:p>
        </w:tc>
      </w:tr>
      <w:tr w:rsidR="000566F8" w:rsidRPr="00484E4B" w:rsidTr="008E2120">
        <w:tc>
          <w:tcPr>
            <w:tcW w:w="1596" w:type="dxa"/>
          </w:tcPr>
          <w:p w:rsidR="000566F8" w:rsidRPr="00484E4B" w:rsidRDefault="000566F8" w:rsidP="008E2120">
            <w:pPr>
              <w:keepNext/>
              <w:rPr>
                <w:rFonts w:ascii="Times New Roman" w:hAnsi="Times New Roman" w:cs="Times New Roman"/>
                <w:sz w:val="24"/>
                <w:szCs w:val="24"/>
              </w:rPr>
            </w:pPr>
            <w:r w:rsidRPr="00484E4B">
              <w:rPr>
                <w:rFonts w:ascii="Times New Roman" w:hAnsi="Times New Roman" w:cs="Times New Roman"/>
                <w:sz w:val="24"/>
                <w:szCs w:val="24"/>
              </w:rPr>
              <w:t>USDA Federal Assistance programs and/or price support (6)</w:t>
            </w:r>
          </w:p>
        </w:tc>
        <w:tc>
          <w:tcPr>
            <w:tcW w:w="1596" w:type="dxa"/>
          </w:tcPr>
          <w:p w:rsidR="000566F8" w:rsidRPr="00484E4B" w:rsidRDefault="000566F8" w:rsidP="000566F8">
            <w:pPr>
              <w:pStyle w:val="ListParagraph"/>
              <w:keepNext/>
              <w:numPr>
                <w:ilvl w:val="0"/>
                <w:numId w:val="11"/>
              </w:numPr>
              <w:rPr>
                <w:rFonts w:ascii="Times New Roman" w:hAnsi="Times New Roman" w:cs="Times New Roman"/>
                <w:sz w:val="24"/>
                <w:szCs w:val="24"/>
              </w:rPr>
            </w:pPr>
          </w:p>
        </w:tc>
        <w:tc>
          <w:tcPr>
            <w:tcW w:w="1596" w:type="dxa"/>
          </w:tcPr>
          <w:p w:rsidR="000566F8" w:rsidRPr="00484E4B" w:rsidRDefault="000566F8" w:rsidP="000566F8">
            <w:pPr>
              <w:pStyle w:val="ListParagraph"/>
              <w:keepNext/>
              <w:numPr>
                <w:ilvl w:val="0"/>
                <w:numId w:val="11"/>
              </w:numPr>
              <w:rPr>
                <w:rFonts w:ascii="Times New Roman" w:hAnsi="Times New Roman" w:cs="Times New Roman"/>
                <w:sz w:val="24"/>
                <w:szCs w:val="24"/>
              </w:rPr>
            </w:pPr>
          </w:p>
        </w:tc>
        <w:tc>
          <w:tcPr>
            <w:tcW w:w="1596" w:type="dxa"/>
          </w:tcPr>
          <w:p w:rsidR="000566F8" w:rsidRPr="00484E4B" w:rsidRDefault="000566F8" w:rsidP="000566F8">
            <w:pPr>
              <w:pStyle w:val="ListParagraph"/>
              <w:keepNext/>
              <w:numPr>
                <w:ilvl w:val="0"/>
                <w:numId w:val="11"/>
              </w:numPr>
              <w:rPr>
                <w:rFonts w:ascii="Times New Roman" w:hAnsi="Times New Roman" w:cs="Times New Roman"/>
                <w:sz w:val="24"/>
                <w:szCs w:val="24"/>
              </w:rPr>
            </w:pPr>
          </w:p>
        </w:tc>
        <w:tc>
          <w:tcPr>
            <w:tcW w:w="1596" w:type="dxa"/>
          </w:tcPr>
          <w:p w:rsidR="000566F8" w:rsidRPr="00484E4B" w:rsidRDefault="000566F8" w:rsidP="000566F8">
            <w:pPr>
              <w:pStyle w:val="ListParagraph"/>
              <w:keepNext/>
              <w:numPr>
                <w:ilvl w:val="0"/>
                <w:numId w:val="11"/>
              </w:numPr>
              <w:rPr>
                <w:rFonts w:ascii="Times New Roman" w:hAnsi="Times New Roman" w:cs="Times New Roman"/>
                <w:sz w:val="24"/>
                <w:szCs w:val="24"/>
              </w:rPr>
            </w:pPr>
          </w:p>
        </w:tc>
        <w:tc>
          <w:tcPr>
            <w:tcW w:w="1596" w:type="dxa"/>
          </w:tcPr>
          <w:p w:rsidR="000566F8" w:rsidRPr="00484E4B" w:rsidRDefault="000566F8" w:rsidP="000566F8">
            <w:pPr>
              <w:pStyle w:val="ListParagraph"/>
              <w:keepNext/>
              <w:numPr>
                <w:ilvl w:val="0"/>
                <w:numId w:val="11"/>
              </w:numPr>
              <w:rPr>
                <w:rFonts w:ascii="Times New Roman" w:hAnsi="Times New Roman" w:cs="Times New Roman"/>
                <w:sz w:val="24"/>
                <w:szCs w:val="24"/>
              </w:rPr>
            </w:pPr>
          </w:p>
        </w:tc>
      </w:tr>
      <w:tr w:rsidR="000566F8" w:rsidRPr="00484E4B" w:rsidTr="008E2120">
        <w:tc>
          <w:tcPr>
            <w:tcW w:w="1596" w:type="dxa"/>
          </w:tcPr>
          <w:p w:rsidR="000566F8" w:rsidRPr="00484E4B" w:rsidRDefault="000566F8" w:rsidP="008E2120">
            <w:pPr>
              <w:keepNext/>
              <w:rPr>
                <w:rFonts w:ascii="Times New Roman" w:hAnsi="Times New Roman" w:cs="Times New Roman"/>
                <w:sz w:val="24"/>
                <w:szCs w:val="24"/>
              </w:rPr>
            </w:pPr>
            <w:r w:rsidRPr="00484E4B">
              <w:rPr>
                <w:rFonts w:ascii="Times New Roman" w:hAnsi="Times New Roman" w:cs="Times New Roman"/>
                <w:sz w:val="24"/>
                <w:szCs w:val="24"/>
              </w:rPr>
              <w:t>Crop insurance (7)</w:t>
            </w:r>
          </w:p>
        </w:tc>
        <w:tc>
          <w:tcPr>
            <w:tcW w:w="1596" w:type="dxa"/>
          </w:tcPr>
          <w:p w:rsidR="000566F8" w:rsidRPr="00484E4B" w:rsidRDefault="000566F8" w:rsidP="000566F8">
            <w:pPr>
              <w:pStyle w:val="ListParagraph"/>
              <w:keepNext/>
              <w:numPr>
                <w:ilvl w:val="0"/>
                <w:numId w:val="11"/>
              </w:numPr>
              <w:rPr>
                <w:rFonts w:ascii="Times New Roman" w:hAnsi="Times New Roman" w:cs="Times New Roman"/>
                <w:sz w:val="24"/>
                <w:szCs w:val="24"/>
              </w:rPr>
            </w:pPr>
          </w:p>
        </w:tc>
        <w:tc>
          <w:tcPr>
            <w:tcW w:w="1596" w:type="dxa"/>
          </w:tcPr>
          <w:p w:rsidR="000566F8" w:rsidRPr="00484E4B" w:rsidRDefault="000566F8" w:rsidP="000566F8">
            <w:pPr>
              <w:pStyle w:val="ListParagraph"/>
              <w:keepNext/>
              <w:numPr>
                <w:ilvl w:val="0"/>
                <w:numId w:val="11"/>
              </w:numPr>
              <w:rPr>
                <w:rFonts w:ascii="Times New Roman" w:hAnsi="Times New Roman" w:cs="Times New Roman"/>
                <w:sz w:val="24"/>
                <w:szCs w:val="24"/>
              </w:rPr>
            </w:pPr>
          </w:p>
        </w:tc>
        <w:tc>
          <w:tcPr>
            <w:tcW w:w="1596" w:type="dxa"/>
          </w:tcPr>
          <w:p w:rsidR="000566F8" w:rsidRPr="00484E4B" w:rsidRDefault="000566F8" w:rsidP="000566F8">
            <w:pPr>
              <w:pStyle w:val="ListParagraph"/>
              <w:keepNext/>
              <w:numPr>
                <w:ilvl w:val="0"/>
                <w:numId w:val="11"/>
              </w:numPr>
              <w:rPr>
                <w:rFonts w:ascii="Times New Roman" w:hAnsi="Times New Roman" w:cs="Times New Roman"/>
                <w:sz w:val="24"/>
                <w:szCs w:val="24"/>
              </w:rPr>
            </w:pPr>
          </w:p>
        </w:tc>
        <w:tc>
          <w:tcPr>
            <w:tcW w:w="1596" w:type="dxa"/>
          </w:tcPr>
          <w:p w:rsidR="000566F8" w:rsidRPr="00484E4B" w:rsidRDefault="000566F8" w:rsidP="000566F8">
            <w:pPr>
              <w:pStyle w:val="ListParagraph"/>
              <w:keepNext/>
              <w:numPr>
                <w:ilvl w:val="0"/>
                <w:numId w:val="11"/>
              </w:numPr>
              <w:rPr>
                <w:rFonts w:ascii="Times New Roman" w:hAnsi="Times New Roman" w:cs="Times New Roman"/>
                <w:sz w:val="24"/>
                <w:szCs w:val="24"/>
              </w:rPr>
            </w:pPr>
          </w:p>
        </w:tc>
        <w:tc>
          <w:tcPr>
            <w:tcW w:w="1596" w:type="dxa"/>
          </w:tcPr>
          <w:p w:rsidR="000566F8" w:rsidRPr="00484E4B" w:rsidRDefault="000566F8" w:rsidP="000566F8">
            <w:pPr>
              <w:pStyle w:val="ListParagraph"/>
              <w:keepNext/>
              <w:numPr>
                <w:ilvl w:val="0"/>
                <w:numId w:val="11"/>
              </w:numPr>
              <w:rPr>
                <w:rFonts w:ascii="Times New Roman" w:hAnsi="Times New Roman" w:cs="Times New Roman"/>
                <w:sz w:val="24"/>
                <w:szCs w:val="24"/>
              </w:rPr>
            </w:pPr>
          </w:p>
        </w:tc>
      </w:tr>
      <w:tr w:rsidR="000566F8" w:rsidRPr="00484E4B" w:rsidTr="008E2120">
        <w:tc>
          <w:tcPr>
            <w:tcW w:w="1596" w:type="dxa"/>
          </w:tcPr>
          <w:p w:rsidR="000566F8" w:rsidRPr="00484E4B" w:rsidRDefault="000566F8" w:rsidP="008E2120">
            <w:pPr>
              <w:keepNext/>
              <w:rPr>
                <w:rFonts w:ascii="Times New Roman" w:hAnsi="Times New Roman" w:cs="Times New Roman"/>
                <w:sz w:val="24"/>
                <w:szCs w:val="24"/>
              </w:rPr>
            </w:pPr>
            <w:r w:rsidRPr="00484E4B">
              <w:rPr>
                <w:rFonts w:ascii="Times New Roman" w:hAnsi="Times New Roman" w:cs="Times New Roman"/>
                <w:sz w:val="24"/>
                <w:szCs w:val="24"/>
              </w:rPr>
              <w:t>Other (8)</w:t>
            </w:r>
          </w:p>
        </w:tc>
        <w:tc>
          <w:tcPr>
            <w:tcW w:w="1596" w:type="dxa"/>
          </w:tcPr>
          <w:p w:rsidR="000566F8" w:rsidRPr="00484E4B" w:rsidRDefault="000566F8" w:rsidP="000566F8">
            <w:pPr>
              <w:pStyle w:val="ListParagraph"/>
              <w:keepNext/>
              <w:numPr>
                <w:ilvl w:val="0"/>
                <w:numId w:val="11"/>
              </w:numPr>
              <w:rPr>
                <w:rFonts w:ascii="Times New Roman" w:hAnsi="Times New Roman" w:cs="Times New Roman"/>
                <w:sz w:val="24"/>
                <w:szCs w:val="24"/>
              </w:rPr>
            </w:pPr>
          </w:p>
        </w:tc>
        <w:tc>
          <w:tcPr>
            <w:tcW w:w="1596" w:type="dxa"/>
          </w:tcPr>
          <w:p w:rsidR="000566F8" w:rsidRPr="00484E4B" w:rsidRDefault="000566F8" w:rsidP="000566F8">
            <w:pPr>
              <w:pStyle w:val="ListParagraph"/>
              <w:keepNext/>
              <w:numPr>
                <w:ilvl w:val="0"/>
                <w:numId w:val="11"/>
              </w:numPr>
              <w:rPr>
                <w:rFonts w:ascii="Times New Roman" w:hAnsi="Times New Roman" w:cs="Times New Roman"/>
                <w:sz w:val="24"/>
                <w:szCs w:val="24"/>
              </w:rPr>
            </w:pPr>
          </w:p>
        </w:tc>
        <w:tc>
          <w:tcPr>
            <w:tcW w:w="1596" w:type="dxa"/>
          </w:tcPr>
          <w:p w:rsidR="000566F8" w:rsidRPr="00484E4B" w:rsidRDefault="000566F8" w:rsidP="000566F8">
            <w:pPr>
              <w:pStyle w:val="ListParagraph"/>
              <w:keepNext/>
              <w:numPr>
                <w:ilvl w:val="0"/>
                <w:numId w:val="11"/>
              </w:numPr>
              <w:rPr>
                <w:rFonts w:ascii="Times New Roman" w:hAnsi="Times New Roman" w:cs="Times New Roman"/>
                <w:sz w:val="24"/>
                <w:szCs w:val="24"/>
              </w:rPr>
            </w:pPr>
          </w:p>
        </w:tc>
        <w:tc>
          <w:tcPr>
            <w:tcW w:w="1596" w:type="dxa"/>
          </w:tcPr>
          <w:p w:rsidR="000566F8" w:rsidRPr="00484E4B" w:rsidRDefault="000566F8" w:rsidP="000566F8">
            <w:pPr>
              <w:pStyle w:val="ListParagraph"/>
              <w:keepNext/>
              <w:numPr>
                <w:ilvl w:val="0"/>
                <w:numId w:val="11"/>
              </w:numPr>
              <w:rPr>
                <w:rFonts w:ascii="Times New Roman" w:hAnsi="Times New Roman" w:cs="Times New Roman"/>
                <w:sz w:val="24"/>
                <w:szCs w:val="24"/>
              </w:rPr>
            </w:pPr>
          </w:p>
        </w:tc>
        <w:tc>
          <w:tcPr>
            <w:tcW w:w="1596" w:type="dxa"/>
          </w:tcPr>
          <w:p w:rsidR="000566F8" w:rsidRPr="00484E4B" w:rsidRDefault="000566F8" w:rsidP="000566F8">
            <w:pPr>
              <w:pStyle w:val="ListParagraph"/>
              <w:keepNext/>
              <w:numPr>
                <w:ilvl w:val="0"/>
                <w:numId w:val="11"/>
              </w:numPr>
              <w:rPr>
                <w:rFonts w:ascii="Times New Roman" w:hAnsi="Times New Roman" w:cs="Times New Roman"/>
                <w:sz w:val="24"/>
                <w:szCs w:val="24"/>
              </w:rPr>
            </w:pPr>
          </w:p>
        </w:tc>
      </w:tr>
    </w:tbl>
    <w:p w:rsidR="000566F8" w:rsidRPr="00484E4B" w:rsidRDefault="000566F8" w:rsidP="000566F8">
      <w:pPr>
        <w:rPr>
          <w:rFonts w:ascii="Times New Roman" w:hAnsi="Times New Roman" w:cs="Times New Roman"/>
          <w:sz w:val="24"/>
          <w:szCs w:val="24"/>
        </w:rPr>
      </w:pPr>
    </w:p>
    <w:p w:rsidR="000566F8" w:rsidRPr="00484E4B" w:rsidRDefault="000566F8" w:rsidP="000566F8">
      <w:pPr>
        <w:rPr>
          <w:rFonts w:ascii="Times New Roman" w:hAnsi="Times New Roman" w:cs="Times New Roman"/>
          <w:sz w:val="24"/>
          <w:szCs w:val="24"/>
        </w:rPr>
      </w:pPr>
    </w:p>
    <w:p w:rsidR="000566F8" w:rsidRPr="00484E4B" w:rsidRDefault="000566F8" w:rsidP="000566F8">
      <w:pPr>
        <w:keepNext/>
        <w:rPr>
          <w:rFonts w:ascii="Times New Roman" w:hAnsi="Times New Roman" w:cs="Times New Roman"/>
          <w:sz w:val="24"/>
          <w:szCs w:val="24"/>
        </w:rPr>
      </w:pPr>
      <w:r w:rsidRPr="00484E4B">
        <w:rPr>
          <w:rFonts w:ascii="Times New Roman" w:hAnsi="Times New Roman" w:cs="Times New Roman"/>
          <w:sz w:val="24"/>
          <w:szCs w:val="24"/>
        </w:rPr>
        <w:lastRenderedPageBreak/>
        <w:t>Q2</w:t>
      </w:r>
      <w:r w:rsidR="00E5466E">
        <w:rPr>
          <w:rFonts w:ascii="Times New Roman" w:hAnsi="Times New Roman" w:cs="Times New Roman"/>
          <w:sz w:val="24"/>
          <w:szCs w:val="24"/>
        </w:rPr>
        <w:t>:</w:t>
      </w:r>
      <w:r w:rsidRPr="00484E4B">
        <w:rPr>
          <w:rFonts w:ascii="Times New Roman" w:hAnsi="Times New Roman" w:cs="Times New Roman"/>
          <w:sz w:val="24"/>
          <w:szCs w:val="24"/>
        </w:rPr>
        <w:t xml:space="preserve"> Please rank the importance of timely and accurate weather information to your farm operations for the following agricultural management decisions?</w:t>
      </w:r>
    </w:p>
    <w:tbl>
      <w:tblPr>
        <w:tblStyle w:val="QQuestionTable"/>
        <w:tblW w:w="0" w:type="auto"/>
        <w:tblLook w:val="04A0" w:firstRow="1" w:lastRow="0" w:firstColumn="1" w:lastColumn="0" w:noHBand="0" w:noVBand="1"/>
      </w:tblPr>
      <w:tblGrid>
        <w:gridCol w:w="1520"/>
        <w:gridCol w:w="1459"/>
        <w:gridCol w:w="1385"/>
        <w:gridCol w:w="1271"/>
        <w:gridCol w:w="1466"/>
        <w:gridCol w:w="1177"/>
      </w:tblGrid>
      <w:tr w:rsidR="000566F8" w:rsidRPr="00484E4B" w:rsidTr="002D3197">
        <w:trPr>
          <w:cnfStyle w:val="100000000000" w:firstRow="1" w:lastRow="0" w:firstColumn="0" w:lastColumn="0" w:oddVBand="0" w:evenVBand="0" w:oddHBand="0" w:evenHBand="0" w:firstRowFirstColumn="0" w:firstRowLastColumn="0" w:lastRowFirstColumn="0" w:lastRowLastColumn="0"/>
        </w:trPr>
        <w:tc>
          <w:tcPr>
            <w:tcW w:w="1520" w:type="dxa"/>
          </w:tcPr>
          <w:p w:rsidR="000566F8" w:rsidRPr="00484E4B" w:rsidRDefault="000566F8" w:rsidP="008E2120">
            <w:pPr>
              <w:pStyle w:val="WhiteText"/>
              <w:keepNext/>
              <w:rPr>
                <w:rFonts w:ascii="Times New Roman" w:hAnsi="Times New Roman" w:cs="Times New Roman"/>
                <w:sz w:val="24"/>
                <w:szCs w:val="24"/>
              </w:rPr>
            </w:pPr>
          </w:p>
        </w:tc>
        <w:tc>
          <w:tcPr>
            <w:tcW w:w="1459" w:type="dxa"/>
          </w:tcPr>
          <w:p w:rsidR="000566F8" w:rsidRPr="00484E4B" w:rsidRDefault="000566F8" w:rsidP="008E2120">
            <w:pPr>
              <w:pStyle w:val="WhiteText"/>
              <w:keepNext/>
              <w:rPr>
                <w:rFonts w:ascii="Times New Roman" w:hAnsi="Times New Roman" w:cs="Times New Roman"/>
                <w:sz w:val="24"/>
                <w:szCs w:val="24"/>
              </w:rPr>
            </w:pPr>
            <w:r w:rsidRPr="00484E4B">
              <w:rPr>
                <w:rFonts w:ascii="Times New Roman" w:hAnsi="Times New Roman" w:cs="Times New Roman"/>
                <w:sz w:val="24"/>
                <w:szCs w:val="24"/>
              </w:rPr>
              <w:t>Low Importance (1)</w:t>
            </w:r>
          </w:p>
        </w:tc>
        <w:tc>
          <w:tcPr>
            <w:tcW w:w="1385" w:type="dxa"/>
          </w:tcPr>
          <w:p w:rsidR="000566F8" w:rsidRPr="00484E4B" w:rsidRDefault="000566F8" w:rsidP="008E2120">
            <w:pPr>
              <w:pStyle w:val="WhiteText"/>
              <w:keepNext/>
              <w:rPr>
                <w:rFonts w:ascii="Times New Roman" w:hAnsi="Times New Roman" w:cs="Times New Roman"/>
                <w:sz w:val="24"/>
                <w:szCs w:val="24"/>
              </w:rPr>
            </w:pPr>
            <w:r w:rsidRPr="00484E4B">
              <w:rPr>
                <w:rFonts w:ascii="Times New Roman" w:hAnsi="Times New Roman" w:cs="Times New Roman"/>
                <w:sz w:val="24"/>
                <w:szCs w:val="24"/>
              </w:rPr>
              <w:t>Slightly Important (2)</w:t>
            </w:r>
          </w:p>
        </w:tc>
        <w:tc>
          <w:tcPr>
            <w:tcW w:w="1271" w:type="dxa"/>
          </w:tcPr>
          <w:p w:rsidR="000566F8" w:rsidRPr="00484E4B" w:rsidRDefault="000566F8" w:rsidP="008E2120">
            <w:pPr>
              <w:pStyle w:val="WhiteText"/>
              <w:keepNext/>
              <w:rPr>
                <w:rFonts w:ascii="Times New Roman" w:hAnsi="Times New Roman" w:cs="Times New Roman"/>
                <w:sz w:val="24"/>
                <w:szCs w:val="24"/>
              </w:rPr>
            </w:pPr>
            <w:r w:rsidRPr="00484E4B">
              <w:rPr>
                <w:rFonts w:ascii="Times New Roman" w:hAnsi="Times New Roman" w:cs="Times New Roman"/>
                <w:sz w:val="24"/>
                <w:szCs w:val="24"/>
              </w:rPr>
              <w:t>Neutral (3)</w:t>
            </w:r>
          </w:p>
        </w:tc>
        <w:tc>
          <w:tcPr>
            <w:tcW w:w="1466" w:type="dxa"/>
          </w:tcPr>
          <w:p w:rsidR="000566F8" w:rsidRPr="00484E4B" w:rsidRDefault="000566F8" w:rsidP="008E2120">
            <w:pPr>
              <w:pStyle w:val="WhiteText"/>
              <w:keepNext/>
              <w:rPr>
                <w:rFonts w:ascii="Times New Roman" w:hAnsi="Times New Roman" w:cs="Times New Roman"/>
                <w:sz w:val="24"/>
                <w:szCs w:val="24"/>
              </w:rPr>
            </w:pPr>
            <w:r w:rsidRPr="00484E4B">
              <w:rPr>
                <w:rFonts w:ascii="Times New Roman" w:hAnsi="Times New Roman" w:cs="Times New Roman"/>
                <w:sz w:val="24"/>
                <w:szCs w:val="24"/>
              </w:rPr>
              <w:t>Moderately Important (4)</w:t>
            </w:r>
          </w:p>
        </w:tc>
        <w:tc>
          <w:tcPr>
            <w:tcW w:w="1177" w:type="dxa"/>
          </w:tcPr>
          <w:p w:rsidR="000566F8" w:rsidRPr="00484E4B" w:rsidRDefault="000566F8" w:rsidP="008E2120">
            <w:pPr>
              <w:pStyle w:val="WhiteText"/>
              <w:keepNext/>
              <w:rPr>
                <w:rFonts w:ascii="Times New Roman" w:hAnsi="Times New Roman" w:cs="Times New Roman"/>
                <w:sz w:val="24"/>
                <w:szCs w:val="24"/>
              </w:rPr>
            </w:pPr>
            <w:r w:rsidRPr="00484E4B">
              <w:rPr>
                <w:rFonts w:ascii="Times New Roman" w:hAnsi="Times New Roman" w:cs="Times New Roman"/>
                <w:sz w:val="24"/>
                <w:szCs w:val="24"/>
              </w:rPr>
              <w:t>Very Important (5)</w:t>
            </w:r>
          </w:p>
        </w:tc>
      </w:tr>
      <w:tr w:rsidR="000566F8" w:rsidRPr="00484E4B" w:rsidTr="002D3197">
        <w:tc>
          <w:tcPr>
            <w:tcW w:w="1520" w:type="dxa"/>
          </w:tcPr>
          <w:p w:rsidR="000566F8" w:rsidRPr="00484E4B" w:rsidRDefault="000566F8" w:rsidP="008E2120">
            <w:pPr>
              <w:keepNext/>
              <w:rPr>
                <w:rFonts w:ascii="Times New Roman" w:hAnsi="Times New Roman" w:cs="Times New Roman"/>
                <w:sz w:val="24"/>
                <w:szCs w:val="24"/>
              </w:rPr>
            </w:pPr>
            <w:r w:rsidRPr="00484E4B">
              <w:rPr>
                <w:rFonts w:ascii="Times New Roman" w:hAnsi="Times New Roman" w:cs="Times New Roman"/>
                <w:sz w:val="24"/>
                <w:szCs w:val="24"/>
              </w:rPr>
              <w:t>Field preparation and planting (1)</w:t>
            </w:r>
          </w:p>
        </w:tc>
        <w:tc>
          <w:tcPr>
            <w:tcW w:w="1459" w:type="dxa"/>
          </w:tcPr>
          <w:p w:rsidR="000566F8" w:rsidRPr="00484E4B" w:rsidRDefault="000566F8" w:rsidP="000566F8">
            <w:pPr>
              <w:pStyle w:val="ListParagraph"/>
              <w:keepNext/>
              <w:numPr>
                <w:ilvl w:val="0"/>
                <w:numId w:val="11"/>
              </w:numPr>
              <w:rPr>
                <w:rFonts w:ascii="Times New Roman" w:hAnsi="Times New Roman" w:cs="Times New Roman"/>
                <w:sz w:val="24"/>
                <w:szCs w:val="24"/>
              </w:rPr>
            </w:pPr>
          </w:p>
        </w:tc>
        <w:tc>
          <w:tcPr>
            <w:tcW w:w="1385" w:type="dxa"/>
          </w:tcPr>
          <w:p w:rsidR="000566F8" w:rsidRPr="00484E4B" w:rsidRDefault="000566F8" w:rsidP="000566F8">
            <w:pPr>
              <w:pStyle w:val="ListParagraph"/>
              <w:keepNext/>
              <w:numPr>
                <w:ilvl w:val="0"/>
                <w:numId w:val="11"/>
              </w:numPr>
              <w:rPr>
                <w:rFonts w:ascii="Times New Roman" w:hAnsi="Times New Roman" w:cs="Times New Roman"/>
                <w:sz w:val="24"/>
                <w:szCs w:val="24"/>
              </w:rPr>
            </w:pPr>
          </w:p>
        </w:tc>
        <w:tc>
          <w:tcPr>
            <w:tcW w:w="1271" w:type="dxa"/>
          </w:tcPr>
          <w:p w:rsidR="000566F8" w:rsidRPr="00484E4B" w:rsidRDefault="000566F8" w:rsidP="000566F8">
            <w:pPr>
              <w:pStyle w:val="ListParagraph"/>
              <w:keepNext/>
              <w:numPr>
                <w:ilvl w:val="0"/>
                <w:numId w:val="11"/>
              </w:numPr>
              <w:rPr>
                <w:rFonts w:ascii="Times New Roman" w:hAnsi="Times New Roman" w:cs="Times New Roman"/>
                <w:sz w:val="24"/>
                <w:szCs w:val="24"/>
              </w:rPr>
            </w:pPr>
          </w:p>
        </w:tc>
        <w:tc>
          <w:tcPr>
            <w:tcW w:w="1466" w:type="dxa"/>
          </w:tcPr>
          <w:p w:rsidR="000566F8" w:rsidRPr="00484E4B" w:rsidRDefault="000566F8" w:rsidP="000566F8">
            <w:pPr>
              <w:pStyle w:val="ListParagraph"/>
              <w:keepNext/>
              <w:numPr>
                <w:ilvl w:val="0"/>
                <w:numId w:val="11"/>
              </w:numPr>
              <w:rPr>
                <w:rFonts w:ascii="Times New Roman" w:hAnsi="Times New Roman" w:cs="Times New Roman"/>
                <w:sz w:val="24"/>
                <w:szCs w:val="24"/>
              </w:rPr>
            </w:pPr>
          </w:p>
        </w:tc>
        <w:tc>
          <w:tcPr>
            <w:tcW w:w="1177" w:type="dxa"/>
          </w:tcPr>
          <w:p w:rsidR="000566F8" w:rsidRPr="00484E4B" w:rsidRDefault="000566F8" w:rsidP="000566F8">
            <w:pPr>
              <w:pStyle w:val="ListParagraph"/>
              <w:keepNext/>
              <w:numPr>
                <w:ilvl w:val="0"/>
                <w:numId w:val="11"/>
              </w:numPr>
              <w:rPr>
                <w:rFonts w:ascii="Times New Roman" w:hAnsi="Times New Roman" w:cs="Times New Roman"/>
                <w:sz w:val="24"/>
                <w:szCs w:val="24"/>
              </w:rPr>
            </w:pPr>
          </w:p>
        </w:tc>
      </w:tr>
      <w:tr w:rsidR="000566F8" w:rsidRPr="00484E4B" w:rsidTr="002D3197">
        <w:tc>
          <w:tcPr>
            <w:tcW w:w="1520" w:type="dxa"/>
          </w:tcPr>
          <w:p w:rsidR="000566F8" w:rsidRPr="00484E4B" w:rsidRDefault="000566F8" w:rsidP="008E2120">
            <w:pPr>
              <w:keepNext/>
              <w:rPr>
                <w:rFonts w:ascii="Times New Roman" w:hAnsi="Times New Roman" w:cs="Times New Roman"/>
                <w:sz w:val="24"/>
                <w:szCs w:val="24"/>
              </w:rPr>
            </w:pPr>
            <w:r w:rsidRPr="00484E4B">
              <w:rPr>
                <w:rFonts w:ascii="Times New Roman" w:hAnsi="Times New Roman" w:cs="Times New Roman"/>
                <w:sz w:val="24"/>
                <w:szCs w:val="24"/>
              </w:rPr>
              <w:t>Pest/Disease Control (3)</w:t>
            </w:r>
          </w:p>
        </w:tc>
        <w:tc>
          <w:tcPr>
            <w:tcW w:w="1459" w:type="dxa"/>
          </w:tcPr>
          <w:p w:rsidR="000566F8" w:rsidRPr="00484E4B" w:rsidRDefault="000566F8" w:rsidP="000566F8">
            <w:pPr>
              <w:pStyle w:val="ListParagraph"/>
              <w:keepNext/>
              <w:numPr>
                <w:ilvl w:val="0"/>
                <w:numId w:val="11"/>
              </w:numPr>
              <w:rPr>
                <w:rFonts w:ascii="Times New Roman" w:hAnsi="Times New Roman" w:cs="Times New Roman"/>
                <w:sz w:val="24"/>
                <w:szCs w:val="24"/>
              </w:rPr>
            </w:pPr>
          </w:p>
        </w:tc>
        <w:tc>
          <w:tcPr>
            <w:tcW w:w="1385" w:type="dxa"/>
          </w:tcPr>
          <w:p w:rsidR="000566F8" w:rsidRPr="00484E4B" w:rsidRDefault="000566F8" w:rsidP="000566F8">
            <w:pPr>
              <w:pStyle w:val="ListParagraph"/>
              <w:keepNext/>
              <w:numPr>
                <w:ilvl w:val="0"/>
                <w:numId w:val="11"/>
              </w:numPr>
              <w:rPr>
                <w:rFonts w:ascii="Times New Roman" w:hAnsi="Times New Roman" w:cs="Times New Roman"/>
                <w:sz w:val="24"/>
                <w:szCs w:val="24"/>
              </w:rPr>
            </w:pPr>
          </w:p>
        </w:tc>
        <w:tc>
          <w:tcPr>
            <w:tcW w:w="1271" w:type="dxa"/>
          </w:tcPr>
          <w:p w:rsidR="000566F8" w:rsidRPr="00484E4B" w:rsidRDefault="000566F8" w:rsidP="000566F8">
            <w:pPr>
              <w:pStyle w:val="ListParagraph"/>
              <w:keepNext/>
              <w:numPr>
                <w:ilvl w:val="0"/>
                <w:numId w:val="11"/>
              </w:numPr>
              <w:rPr>
                <w:rFonts w:ascii="Times New Roman" w:hAnsi="Times New Roman" w:cs="Times New Roman"/>
                <w:sz w:val="24"/>
                <w:szCs w:val="24"/>
              </w:rPr>
            </w:pPr>
          </w:p>
        </w:tc>
        <w:tc>
          <w:tcPr>
            <w:tcW w:w="1466" w:type="dxa"/>
          </w:tcPr>
          <w:p w:rsidR="000566F8" w:rsidRPr="00484E4B" w:rsidRDefault="000566F8" w:rsidP="000566F8">
            <w:pPr>
              <w:pStyle w:val="ListParagraph"/>
              <w:keepNext/>
              <w:numPr>
                <w:ilvl w:val="0"/>
                <w:numId w:val="11"/>
              </w:numPr>
              <w:rPr>
                <w:rFonts w:ascii="Times New Roman" w:hAnsi="Times New Roman" w:cs="Times New Roman"/>
                <w:sz w:val="24"/>
                <w:szCs w:val="24"/>
              </w:rPr>
            </w:pPr>
          </w:p>
        </w:tc>
        <w:tc>
          <w:tcPr>
            <w:tcW w:w="1177" w:type="dxa"/>
          </w:tcPr>
          <w:p w:rsidR="000566F8" w:rsidRPr="00484E4B" w:rsidRDefault="000566F8" w:rsidP="000566F8">
            <w:pPr>
              <w:pStyle w:val="ListParagraph"/>
              <w:keepNext/>
              <w:numPr>
                <w:ilvl w:val="0"/>
                <w:numId w:val="11"/>
              </w:numPr>
              <w:rPr>
                <w:rFonts w:ascii="Times New Roman" w:hAnsi="Times New Roman" w:cs="Times New Roman"/>
                <w:sz w:val="24"/>
                <w:szCs w:val="24"/>
              </w:rPr>
            </w:pPr>
          </w:p>
        </w:tc>
      </w:tr>
      <w:tr w:rsidR="000566F8" w:rsidRPr="00484E4B" w:rsidTr="002D3197">
        <w:tc>
          <w:tcPr>
            <w:tcW w:w="1520" w:type="dxa"/>
          </w:tcPr>
          <w:p w:rsidR="000566F8" w:rsidRPr="00484E4B" w:rsidRDefault="000566F8" w:rsidP="008E2120">
            <w:pPr>
              <w:keepNext/>
              <w:rPr>
                <w:rFonts w:ascii="Times New Roman" w:hAnsi="Times New Roman" w:cs="Times New Roman"/>
                <w:sz w:val="24"/>
                <w:szCs w:val="24"/>
              </w:rPr>
            </w:pPr>
            <w:r w:rsidRPr="00484E4B">
              <w:rPr>
                <w:rFonts w:ascii="Times New Roman" w:hAnsi="Times New Roman" w:cs="Times New Roman"/>
                <w:sz w:val="24"/>
                <w:szCs w:val="24"/>
              </w:rPr>
              <w:t>Irrigation Scheduling (4)</w:t>
            </w:r>
          </w:p>
        </w:tc>
        <w:tc>
          <w:tcPr>
            <w:tcW w:w="1459" w:type="dxa"/>
          </w:tcPr>
          <w:p w:rsidR="000566F8" w:rsidRPr="00484E4B" w:rsidRDefault="000566F8" w:rsidP="000566F8">
            <w:pPr>
              <w:pStyle w:val="ListParagraph"/>
              <w:keepNext/>
              <w:numPr>
                <w:ilvl w:val="0"/>
                <w:numId w:val="11"/>
              </w:numPr>
              <w:rPr>
                <w:rFonts w:ascii="Times New Roman" w:hAnsi="Times New Roman" w:cs="Times New Roman"/>
                <w:sz w:val="24"/>
                <w:szCs w:val="24"/>
              </w:rPr>
            </w:pPr>
          </w:p>
        </w:tc>
        <w:tc>
          <w:tcPr>
            <w:tcW w:w="1385" w:type="dxa"/>
          </w:tcPr>
          <w:p w:rsidR="000566F8" w:rsidRPr="00484E4B" w:rsidRDefault="000566F8" w:rsidP="000566F8">
            <w:pPr>
              <w:pStyle w:val="ListParagraph"/>
              <w:keepNext/>
              <w:numPr>
                <w:ilvl w:val="0"/>
                <w:numId w:val="11"/>
              </w:numPr>
              <w:rPr>
                <w:rFonts w:ascii="Times New Roman" w:hAnsi="Times New Roman" w:cs="Times New Roman"/>
                <w:sz w:val="24"/>
                <w:szCs w:val="24"/>
              </w:rPr>
            </w:pPr>
          </w:p>
        </w:tc>
        <w:tc>
          <w:tcPr>
            <w:tcW w:w="1271" w:type="dxa"/>
          </w:tcPr>
          <w:p w:rsidR="000566F8" w:rsidRPr="00484E4B" w:rsidRDefault="000566F8" w:rsidP="000566F8">
            <w:pPr>
              <w:pStyle w:val="ListParagraph"/>
              <w:keepNext/>
              <w:numPr>
                <w:ilvl w:val="0"/>
                <w:numId w:val="11"/>
              </w:numPr>
              <w:rPr>
                <w:rFonts w:ascii="Times New Roman" w:hAnsi="Times New Roman" w:cs="Times New Roman"/>
                <w:sz w:val="24"/>
                <w:szCs w:val="24"/>
              </w:rPr>
            </w:pPr>
          </w:p>
        </w:tc>
        <w:tc>
          <w:tcPr>
            <w:tcW w:w="1466" w:type="dxa"/>
          </w:tcPr>
          <w:p w:rsidR="000566F8" w:rsidRPr="00484E4B" w:rsidRDefault="000566F8" w:rsidP="000566F8">
            <w:pPr>
              <w:pStyle w:val="ListParagraph"/>
              <w:keepNext/>
              <w:numPr>
                <w:ilvl w:val="0"/>
                <w:numId w:val="11"/>
              </w:numPr>
              <w:rPr>
                <w:rFonts w:ascii="Times New Roman" w:hAnsi="Times New Roman" w:cs="Times New Roman"/>
                <w:sz w:val="24"/>
                <w:szCs w:val="24"/>
              </w:rPr>
            </w:pPr>
          </w:p>
        </w:tc>
        <w:tc>
          <w:tcPr>
            <w:tcW w:w="1177" w:type="dxa"/>
          </w:tcPr>
          <w:p w:rsidR="000566F8" w:rsidRPr="00484E4B" w:rsidRDefault="000566F8" w:rsidP="000566F8">
            <w:pPr>
              <w:pStyle w:val="ListParagraph"/>
              <w:keepNext/>
              <w:numPr>
                <w:ilvl w:val="0"/>
                <w:numId w:val="11"/>
              </w:numPr>
              <w:rPr>
                <w:rFonts w:ascii="Times New Roman" w:hAnsi="Times New Roman" w:cs="Times New Roman"/>
                <w:sz w:val="24"/>
                <w:szCs w:val="24"/>
              </w:rPr>
            </w:pPr>
          </w:p>
        </w:tc>
      </w:tr>
      <w:tr w:rsidR="000566F8" w:rsidRPr="00484E4B" w:rsidTr="002D3197">
        <w:tc>
          <w:tcPr>
            <w:tcW w:w="1520" w:type="dxa"/>
          </w:tcPr>
          <w:p w:rsidR="000566F8" w:rsidRPr="00484E4B" w:rsidRDefault="000566F8" w:rsidP="008E2120">
            <w:pPr>
              <w:keepNext/>
              <w:rPr>
                <w:rFonts w:ascii="Times New Roman" w:hAnsi="Times New Roman" w:cs="Times New Roman"/>
                <w:sz w:val="24"/>
                <w:szCs w:val="24"/>
              </w:rPr>
            </w:pPr>
            <w:r w:rsidRPr="00484E4B">
              <w:rPr>
                <w:rFonts w:ascii="Times New Roman" w:hAnsi="Times New Roman" w:cs="Times New Roman"/>
                <w:sz w:val="24"/>
                <w:szCs w:val="24"/>
              </w:rPr>
              <w:t>Crop Harvesting (5)</w:t>
            </w:r>
          </w:p>
        </w:tc>
        <w:tc>
          <w:tcPr>
            <w:tcW w:w="1459" w:type="dxa"/>
          </w:tcPr>
          <w:p w:rsidR="000566F8" w:rsidRPr="00484E4B" w:rsidRDefault="000566F8" w:rsidP="000566F8">
            <w:pPr>
              <w:pStyle w:val="ListParagraph"/>
              <w:keepNext/>
              <w:numPr>
                <w:ilvl w:val="0"/>
                <w:numId w:val="11"/>
              </w:numPr>
              <w:rPr>
                <w:rFonts w:ascii="Times New Roman" w:hAnsi="Times New Roman" w:cs="Times New Roman"/>
                <w:sz w:val="24"/>
                <w:szCs w:val="24"/>
              </w:rPr>
            </w:pPr>
          </w:p>
        </w:tc>
        <w:tc>
          <w:tcPr>
            <w:tcW w:w="1385" w:type="dxa"/>
          </w:tcPr>
          <w:p w:rsidR="000566F8" w:rsidRPr="00484E4B" w:rsidRDefault="000566F8" w:rsidP="000566F8">
            <w:pPr>
              <w:pStyle w:val="ListParagraph"/>
              <w:keepNext/>
              <w:numPr>
                <w:ilvl w:val="0"/>
                <w:numId w:val="11"/>
              </w:numPr>
              <w:rPr>
                <w:rFonts w:ascii="Times New Roman" w:hAnsi="Times New Roman" w:cs="Times New Roman"/>
                <w:sz w:val="24"/>
                <w:szCs w:val="24"/>
              </w:rPr>
            </w:pPr>
          </w:p>
        </w:tc>
        <w:tc>
          <w:tcPr>
            <w:tcW w:w="1271" w:type="dxa"/>
          </w:tcPr>
          <w:p w:rsidR="000566F8" w:rsidRPr="00484E4B" w:rsidRDefault="000566F8" w:rsidP="000566F8">
            <w:pPr>
              <w:pStyle w:val="ListParagraph"/>
              <w:keepNext/>
              <w:numPr>
                <w:ilvl w:val="0"/>
                <w:numId w:val="11"/>
              </w:numPr>
              <w:rPr>
                <w:rFonts w:ascii="Times New Roman" w:hAnsi="Times New Roman" w:cs="Times New Roman"/>
                <w:sz w:val="24"/>
                <w:szCs w:val="24"/>
              </w:rPr>
            </w:pPr>
          </w:p>
        </w:tc>
        <w:tc>
          <w:tcPr>
            <w:tcW w:w="1466" w:type="dxa"/>
          </w:tcPr>
          <w:p w:rsidR="000566F8" w:rsidRPr="00484E4B" w:rsidRDefault="000566F8" w:rsidP="000566F8">
            <w:pPr>
              <w:pStyle w:val="ListParagraph"/>
              <w:keepNext/>
              <w:numPr>
                <w:ilvl w:val="0"/>
                <w:numId w:val="11"/>
              </w:numPr>
              <w:rPr>
                <w:rFonts w:ascii="Times New Roman" w:hAnsi="Times New Roman" w:cs="Times New Roman"/>
                <w:sz w:val="24"/>
                <w:szCs w:val="24"/>
              </w:rPr>
            </w:pPr>
          </w:p>
        </w:tc>
        <w:tc>
          <w:tcPr>
            <w:tcW w:w="1177" w:type="dxa"/>
          </w:tcPr>
          <w:p w:rsidR="000566F8" w:rsidRPr="00484E4B" w:rsidRDefault="000566F8" w:rsidP="000566F8">
            <w:pPr>
              <w:pStyle w:val="ListParagraph"/>
              <w:keepNext/>
              <w:numPr>
                <w:ilvl w:val="0"/>
                <w:numId w:val="11"/>
              </w:numPr>
              <w:rPr>
                <w:rFonts w:ascii="Times New Roman" w:hAnsi="Times New Roman" w:cs="Times New Roman"/>
                <w:sz w:val="24"/>
                <w:szCs w:val="24"/>
              </w:rPr>
            </w:pPr>
          </w:p>
        </w:tc>
      </w:tr>
      <w:tr w:rsidR="000566F8" w:rsidRPr="00484E4B" w:rsidTr="002D3197">
        <w:tc>
          <w:tcPr>
            <w:tcW w:w="1520" w:type="dxa"/>
          </w:tcPr>
          <w:p w:rsidR="000566F8" w:rsidRPr="00484E4B" w:rsidRDefault="000566F8" w:rsidP="008E2120">
            <w:pPr>
              <w:keepNext/>
              <w:rPr>
                <w:rFonts w:ascii="Times New Roman" w:hAnsi="Times New Roman" w:cs="Times New Roman"/>
                <w:sz w:val="24"/>
                <w:szCs w:val="24"/>
              </w:rPr>
            </w:pPr>
            <w:r w:rsidRPr="00484E4B">
              <w:rPr>
                <w:rFonts w:ascii="Times New Roman" w:hAnsi="Times New Roman" w:cs="Times New Roman"/>
                <w:sz w:val="24"/>
                <w:szCs w:val="24"/>
              </w:rPr>
              <w:t>Other (6)</w:t>
            </w:r>
          </w:p>
        </w:tc>
        <w:tc>
          <w:tcPr>
            <w:tcW w:w="1459" w:type="dxa"/>
          </w:tcPr>
          <w:p w:rsidR="000566F8" w:rsidRPr="00484E4B" w:rsidRDefault="000566F8" w:rsidP="000566F8">
            <w:pPr>
              <w:pStyle w:val="ListParagraph"/>
              <w:keepNext/>
              <w:numPr>
                <w:ilvl w:val="0"/>
                <w:numId w:val="11"/>
              </w:numPr>
              <w:rPr>
                <w:rFonts w:ascii="Times New Roman" w:hAnsi="Times New Roman" w:cs="Times New Roman"/>
                <w:sz w:val="24"/>
                <w:szCs w:val="24"/>
              </w:rPr>
            </w:pPr>
          </w:p>
        </w:tc>
        <w:tc>
          <w:tcPr>
            <w:tcW w:w="1385" w:type="dxa"/>
          </w:tcPr>
          <w:p w:rsidR="000566F8" w:rsidRPr="00484E4B" w:rsidRDefault="000566F8" w:rsidP="000566F8">
            <w:pPr>
              <w:pStyle w:val="ListParagraph"/>
              <w:keepNext/>
              <w:numPr>
                <w:ilvl w:val="0"/>
                <w:numId w:val="11"/>
              </w:numPr>
              <w:rPr>
                <w:rFonts w:ascii="Times New Roman" w:hAnsi="Times New Roman" w:cs="Times New Roman"/>
                <w:sz w:val="24"/>
                <w:szCs w:val="24"/>
              </w:rPr>
            </w:pPr>
          </w:p>
        </w:tc>
        <w:tc>
          <w:tcPr>
            <w:tcW w:w="1271" w:type="dxa"/>
          </w:tcPr>
          <w:p w:rsidR="000566F8" w:rsidRPr="00484E4B" w:rsidRDefault="000566F8" w:rsidP="000566F8">
            <w:pPr>
              <w:pStyle w:val="ListParagraph"/>
              <w:keepNext/>
              <w:numPr>
                <w:ilvl w:val="0"/>
                <w:numId w:val="11"/>
              </w:numPr>
              <w:rPr>
                <w:rFonts w:ascii="Times New Roman" w:hAnsi="Times New Roman" w:cs="Times New Roman"/>
                <w:sz w:val="24"/>
                <w:szCs w:val="24"/>
              </w:rPr>
            </w:pPr>
          </w:p>
        </w:tc>
        <w:tc>
          <w:tcPr>
            <w:tcW w:w="1466" w:type="dxa"/>
          </w:tcPr>
          <w:p w:rsidR="000566F8" w:rsidRPr="00484E4B" w:rsidRDefault="000566F8" w:rsidP="000566F8">
            <w:pPr>
              <w:pStyle w:val="ListParagraph"/>
              <w:keepNext/>
              <w:numPr>
                <w:ilvl w:val="0"/>
                <w:numId w:val="11"/>
              </w:numPr>
              <w:rPr>
                <w:rFonts w:ascii="Times New Roman" w:hAnsi="Times New Roman" w:cs="Times New Roman"/>
                <w:sz w:val="24"/>
                <w:szCs w:val="24"/>
              </w:rPr>
            </w:pPr>
          </w:p>
        </w:tc>
        <w:tc>
          <w:tcPr>
            <w:tcW w:w="1177" w:type="dxa"/>
          </w:tcPr>
          <w:p w:rsidR="000566F8" w:rsidRPr="00484E4B" w:rsidRDefault="000566F8" w:rsidP="000566F8">
            <w:pPr>
              <w:pStyle w:val="ListParagraph"/>
              <w:keepNext/>
              <w:numPr>
                <w:ilvl w:val="0"/>
                <w:numId w:val="11"/>
              </w:numPr>
              <w:rPr>
                <w:rFonts w:ascii="Times New Roman" w:hAnsi="Times New Roman" w:cs="Times New Roman"/>
                <w:sz w:val="24"/>
                <w:szCs w:val="24"/>
              </w:rPr>
            </w:pPr>
          </w:p>
        </w:tc>
      </w:tr>
    </w:tbl>
    <w:p w:rsidR="000566F8" w:rsidRPr="00484E4B" w:rsidRDefault="000566F8" w:rsidP="000566F8">
      <w:pPr>
        <w:rPr>
          <w:rFonts w:ascii="Times New Roman" w:hAnsi="Times New Roman" w:cs="Times New Roman"/>
          <w:sz w:val="24"/>
          <w:szCs w:val="24"/>
        </w:rPr>
      </w:pPr>
    </w:p>
    <w:p w:rsidR="000566F8" w:rsidRPr="00484E4B" w:rsidRDefault="000566F8" w:rsidP="000566F8">
      <w:pPr>
        <w:rPr>
          <w:rFonts w:ascii="Times New Roman" w:hAnsi="Times New Roman" w:cs="Times New Roman"/>
          <w:sz w:val="24"/>
          <w:szCs w:val="24"/>
        </w:rPr>
      </w:pPr>
    </w:p>
    <w:p w:rsidR="000566F8" w:rsidRPr="00484E4B" w:rsidRDefault="000566F8" w:rsidP="000566F8">
      <w:pPr>
        <w:keepNext/>
        <w:rPr>
          <w:rFonts w:ascii="Times New Roman" w:hAnsi="Times New Roman" w:cs="Times New Roman"/>
          <w:sz w:val="24"/>
          <w:szCs w:val="24"/>
        </w:rPr>
      </w:pPr>
      <w:r w:rsidRPr="00484E4B">
        <w:rPr>
          <w:rFonts w:ascii="Times New Roman" w:hAnsi="Times New Roman" w:cs="Times New Roman"/>
          <w:sz w:val="24"/>
          <w:szCs w:val="24"/>
        </w:rPr>
        <w:t>Q3</w:t>
      </w:r>
      <w:r w:rsidR="00E5466E">
        <w:rPr>
          <w:rFonts w:ascii="Times New Roman" w:hAnsi="Times New Roman" w:cs="Times New Roman"/>
          <w:sz w:val="24"/>
          <w:szCs w:val="24"/>
        </w:rPr>
        <w:t>:</w:t>
      </w:r>
      <w:r w:rsidRPr="00484E4B">
        <w:rPr>
          <w:rFonts w:ascii="Times New Roman" w:hAnsi="Times New Roman" w:cs="Times New Roman"/>
          <w:sz w:val="24"/>
          <w:szCs w:val="24"/>
        </w:rPr>
        <w:t xml:space="preserve"> Do you or anyone in the production process use services/information from the Oklahoma Cooperative Extension Service at Oklahoma State University for your farming decisions?</w:t>
      </w:r>
    </w:p>
    <w:p w:rsidR="000566F8" w:rsidRPr="00484E4B" w:rsidRDefault="000566F8" w:rsidP="000566F8">
      <w:pPr>
        <w:pStyle w:val="ListParagraph"/>
        <w:keepNext/>
        <w:numPr>
          <w:ilvl w:val="0"/>
          <w:numId w:val="11"/>
        </w:numPr>
        <w:spacing w:after="0" w:line="276" w:lineRule="auto"/>
        <w:rPr>
          <w:rFonts w:ascii="Times New Roman" w:hAnsi="Times New Roman" w:cs="Times New Roman"/>
          <w:sz w:val="24"/>
          <w:szCs w:val="24"/>
        </w:rPr>
      </w:pPr>
      <w:r w:rsidRPr="00484E4B">
        <w:rPr>
          <w:rFonts w:ascii="Times New Roman" w:hAnsi="Times New Roman" w:cs="Times New Roman"/>
          <w:sz w:val="24"/>
          <w:szCs w:val="24"/>
        </w:rPr>
        <w:t>Yes (1)</w:t>
      </w:r>
    </w:p>
    <w:p w:rsidR="000566F8" w:rsidRPr="00484E4B" w:rsidRDefault="000566F8" w:rsidP="000566F8">
      <w:pPr>
        <w:pStyle w:val="ListParagraph"/>
        <w:keepNext/>
        <w:numPr>
          <w:ilvl w:val="0"/>
          <w:numId w:val="11"/>
        </w:numPr>
        <w:spacing w:after="0" w:line="276" w:lineRule="auto"/>
        <w:rPr>
          <w:rFonts w:ascii="Times New Roman" w:hAnsi="Times New Roman" w:cs="Times New Roman"/>
          <w:sz w:val="24"/>
          <w:szCs w:val="24"/>
        </w:rPr>
      </w:pPr>
      <w:r w:rsidRPr="00484E4B">
        <w:rPr>
          <w:rFonts w:ascii="Times New Roman" w:hAnsi="Times New Roman" w:cs="Times New Roman"/>
          <w:sz w:val="24"/>
          <w:szCs w:val="24"/>
        </w:rPr>
        <w:t>No (2)</w:t>
      </w:r>
    </w:p>
    <w:p w:rsidR="000566F8" w:rsidRPr="00484E4B" w:rsidRDefault="000566F8" w:rsidP="000566F8">
      <w:pPr>
        <w:rPr>
          <w:rFonts w:ascii="Times New Roman" w:hAnsi="Times New Roman" w:cs="Times New Roman"/>
          <w:sz w:val="24"/>
          <w:szCs w:val="24"/>
        </w:rPr>
      </w:pPr>
    </w:p>
    <w:p w:rsidR="000566F8" w:rsidRPr="00484E4B" w:rsidRDefault="000566F8" w:rsidP="000566F8">
      <w:pPr>
        <w:keepNext/>
        <w:rPr>
          <w:rFonts w:ascii="Times New Roman" w:hAnsi="Times New Roman" w:cs="Times New Roman"/>
          <w:sz w:val="24"/>
          <w:szCs w:val="24"/>
        </w:rPr>
      </w:pPr>
      <w:r w:rsidRPr="00484E4B">
        <w:rPr>
          <w:rFonts w:ascii="Times New Roman" w:hAnsi="Times New Roman" w:cs="Times New Roman"/>
          <w:sz w:val="24"/>
          <w:szCs w:val="24"/>
        </w:rPr>
        <w:t>Q4</w:t>
      </w:r>
      <w:r w:rsidR="00E5466E">
        <w:rPr>
          <w:rFonts w:ascii="Times New Roman" w:hAnsi="Times New Roman" w:cs="Times New Roman"/>
          <w:sz w:val="24"/>
          <w:szCs w:val="24"/>
        </w:rPr>
        <w:t>:</w:t>
      </w:r>
      <w:r w:rsidRPr="00484E4B">
        <w:rPr>
          <w:rFonts w:ascii="Times New Roman" w:hAnsi="Times New Roman" w:cs="Times New Roman"/>
          <w:sz w:val="24"/>
          <w:szCs w:val="24"/>
        </w:rPr>
        <w:t xml:space="preserve"> Do you or anyone in the production process have knowledge of the Oklahoma Mesonet Network?</w:t>
      </w:r>
    </w:p>
    <w:p w:rsidR="000566F8" w:rsidRPr="00484E4B" w:rsidRDefault="000566F8" w:rsidP="000566F8">
      <w:pPr>
        <w:pStyle w:val="ListParagraph"/>
        <w:keepNext/>
        <w:numPr>
          <w:ilvl w:val="0"/>
          <w:numId w:val="11"/>
        </w:numPr>
        <w:spacing w:after="0" w:line="276" w:lineRule="auto"/>
        <w:rPr>
          <w:rFonts w:ascii="Times New Roman" w:hAnsi="Times New Roman" w:cs="Times New Roman"/>
          <w:sz w:val="24"/>
          <w:szCs w:val="24"/>
        </w:rPr>
      </w:pPr>
      <w:r w:rsidRPr="00484E4B">
        <w:rPr>
          <w:rFonts w:ascii="Times New Roman" w:hAnsi="Times New Roman" w:cs="Times New Roman"/>
          <w:sz w:val="24"/>
          <w:szCs w:val="24"/>
        </w:rPr>
        <w:t>Yes (1)</w:t>
      </w:r>
    </w:p>
    <w:p w:rsidR="000566F8" w:rsidRPr="00484E4B" w:rsidRDefault="000566F8" w:rsidP="000566F8">
      <w:pPr>
        <w:pStyle w:val="ListParagraph"/>
        <w:keepNext/>
        <w:numPr>
          <w:ilvl w:val="0"/>
          <w:numId w:val="11"/>
        </w:numPr>
        <w:spacing w:after="0" w:line="276" w:lineRule="auto"/>
        <w:rPr>
          <w:rFonts w:ascii="Times New Roman" w:hAnsi="Times New Roman" w:cs="Times New Roman"/>
          <w:sz w:val="24"/>
          <w:szCs w:val="24"/>
        </w:rPr>
      </w:pPr>
      <w:r w:rsidRPr="00484E4B">
        <w:rPr>
          <w:rFonts w:ascii="Times New Roman" w:hAnsi="Times New Roman" w:cs="Times New Roman"/>
          <w:sz w:val="24"/>
          <w:szCs w:val="24"/>
        </w:rPr>
        <w:t>No (2)</w:t>
      </w:r>
    </w:p>
    <w:p w:rsidR="000566F8" w:rsidRPr="00484E4B" w:rsidRDefault="000566F8" w:rsidP="000566F8">
      <w:pPr>
        <w:rPr>
          <w:rFonts w:ascii="Times New Roman" w:hAnsi="Times New Roman" w:cs="Times New Roman"/>
          <w:sz w:val="24"/>
          <w:szCs w:val="24"/>
        </w:rPr>
      </w:pPr>
    </w:p>
    <w:p w:rsidR="000566F8" w:rsidRPr="00484E4B" w:rsidRDefault="000566F8" w:rsidP="000566F8">
      <w:pPr>
        <w:keepNext/>
        <w:rPr>
          <w:rFonts w:ascii="Times New Roman" w:hAnsi="Times New Roman" w:cs="Times New Roman"/>
          <w:sz w:val="24"/>
          <w:szCs w:val="24"/>
        </w:rPr>
      </w:pPr>
      <w:r w:rsidRPr="00484E4B">
        <w:rPr>
          <w:rFonts w:ascii="Times New Roman" w:hAnsi="Times New Roman" w:cs="Times New Roman"/>
          <w:sz w:val="24"/>
          <w:szCs w:val="24"/>
        </w:rPr>
        <w:t>Q5</w:t>
      </w:r>
      <w:r w:rsidR="00E5466E">
        <w:rPr>
          <w:rFonts w:ascii="Times New Roman" w:hAnsi="Times New Roman" w:cs="Times New Roman"/>
          <w:sz w:val="24"/>
          <w:szCs w:val="24"/>
        </w:rPr>
        <w:t>:</w:t>
      </w:r>
      <w:r w:rsidRPr="00484E4B">
        <w:rPr>
          <w:rFonts w:ascii="Times New Roman" w:hAnsi="Times New Roman" w:cs="Times New Roman"/>
          <w:sz w:val="24"/>
          <w:szCs w:val="24"/>
        </w:rPr>
        <w:t xml:space="preserve"> Are you using Mesonet information for your farming decisions?</w:t>
      </w:r>
    </w:p>
    <w:p w:rsidR="000566F8" w:rsidRPr="00484E4B" w:rsidRDefault="000566F8" w:rsidP="000566F8">
      <w:pPr>
        <w:pStyle w:val="ListParagraph"/>
        <w:keepNext/>
        <w:numPr>
          <w:ilvl w:val="0"/>
          <w:numId w:val="11"/>
        </w:numPr>
        <w:spacing w:after="0" w:line="276" w:lineRule="auto"/>
        <w:rPr>
          <w:rFonts w:ascii="Times New Roman" w:hAnsi="Times New Roman" w:cs="Times New Roman"/>
          <w:sz w:val="24"/>
          <w:szCs w:val="24"/>
        </w:rPr>
      </w:pPr>
      <w:r w:rsidRPr="00484E4B">
        <w:rPr>
          <w:rFonts w:ascii="Times New Roman" w:hAnsi="Times New Roman" w:cs="Times New Roman"/>
          <w:sz w:val="24"/>
          <w:szCs w:val="24"/>
        </w:rPr>
        <w:t>Yes (1)</w:t>
      </w:r>
    </w:p>
    <w:p w:rsidR="000566F8" w:rsidRPr="00484E4B" w:rsidRDefault="000566F8" w:rsidP="000566F8">
      <w:pPr>
        <w:pStyle w:val="ListParagraph"/>
        <w:keepNext/>
        <w:numPr>
          <w:ilvl w:val="0"/>
          <w:numId w:val="11"/>
        </w:numPr>
        <w:spacing w:after="0" w:line="276" w:lineRule="auto"/>
        <w:rPr>
          <w:rFonts w:ascii="Times New Roman" w:hAnsi="Times New Roman" w:cs="Times New Roman"/>
          <w:sz w:val="24"/>
          <w:szCs w:val="24"/>
        </w:rPr>
      </w:pPr>
      <w:r w:rsidRPr="00484E4B">
        <w:rPr>
          <w:rFonts w:ascii="Times New Roman" w:hAnsi="Times New Roman" w:cs="Times New Roman"/>
          <w:sz w:val="24"/>
          <w:szCs w:val="24"/>
        </w:rPr>
        <w:t>No (2)</w:t>
      </w:r>
    </w:p>
    <w:p w:rsidR="000566F8" w:rsidRPr="00484E4B" w:rsidRDefault="000566F8" w:rsidP="000566F8">
      <w:pPr>
        <w:rPr>
          <w:rFonts w:ascii="Times New Roman" w:hAnsi="Times New Roman" w:cs="Times New Roman"/>
          <w:sz w:val="24"/>
          <w:szCs w:val="24"/>
        </w:rPr>
      </w:pPr>
    </w:p>
    <w:p w:rsidR="000566F8" w:rsidRPr="00484E4B" w:rsidRDefault="000566F8" w:rsidP="000566F8">
      <w:pPr>
        <w:keepNext/>
        <w:rPr>
          <w:rFonts w:ascii="Times New Roman" w:hAnsi="Times New Roman" w:cs="Times New Roman"/>
          <w:sz w:val="24"/>
          <w:szCs w:val="24"/>
        </w:rPr>
      </w:pPr>
      <w:r w:rsidRPr="00484E4B">
        <w:rPr>
          <w:rFonts w:ascii="Times New Roman" w:hAnsi="Times New Roman" w:cs="Times New Roman"/>
          <w:sz w:val="24"/>
          <w:szCs w:val="24"/>
        </w:rPr>
        <w:t>Q6</w:t>
      </w:r>
      <w:r w:rsidR="00E5466E">
        <w:rPr>
          <w:rFonts w:ascii="Times New Roman" w:hAnsi="Times New Roman" w:cs="Times New Roman"/>
          <w:sz w:val="24"/>
          <w:szCs w:val="24"/>
        </w:rPr>
        <w:t>:</w:t>
      </w:r>
      <w:r w:rsidRPr="00484E4B">
        <w:rPr>
          <w:rFonts w:ascii="Times New Roman" w:hAnsi="Times New Roman" w:cs="Times New Roman"/>
          <w:sz w:val="24"/>
          <w:szCs w:val="24"/>
        </w:rPr>
        <w:t xml:space="preserve"> In what year did you start using Mesonet? </w:t>
      </w:r>
    </w:p>
    <w:p w:rsidR="000566F8" w:rsidRPr="00484E4B" w:rsidRDefault="000566F8" w:rsidP="000566F8">
      <w:pPr>
        <w:rPr>
          <w:rFonts w:ascii="Times New Roman" w:hAnsi="Times New Roman" w:cs="Times New Roman"/>
          <w:sz w:val="24"/>
          <w:szCs w:val="24"/>
        </w:rPr>
      </w:pPr>
    </w:p>
    <w:p w:rsidR="000566F8" w:rsidRPr="00484E4B" w:rsidRDefault="000566F8" w:rsidP="000566F8">
      <w:pPr>
        <w:keepNext/>
        <w:rPr>
          <w:rFonts w:ascii="Times New Roman" w:hAnsi="Times New Roman" w:cs="Times New Roman"/>
          <w:sz w:val="24"/>
          <w:szCs w:val="24"/>
        </w:rPr>
      </w:pPr>
      <w:r w:rsidRPr="00484E4B">
        <w:rPr>
          <w:rFonts w:ascii="Times New Roman" w:hAnsi="Times New Roman" w:cs="Times New Roman"/>
          <w:sz w:val="24"/>
          <w:szCs w:val="24"/>
        </w:rPr>
        <w:lastRenderedPageBreak/>
        <w:t>Q7</w:t>
      </w:r>
      <w:r w:rsidR="00E5466E">
        <w:rPr>
          <w:rFonts w:ascii="Times New Roman" w:hAnsi="Times New Roman" w:cs="Times New Roman"/>
          <w:sz w:val="24"/>
          <w:szCs w:val="24"/>
        </w:rPr>
        <w:t>:</w:t>
      </w:r>
      <w:r w:rsidRPr="00484E4B">
        <w:rPr>
          <w:rFonts w:ascii="Times New Roman" w:hAnsi="Times New Roman" w:cs="Times New Roman"/>
          <w:sz w:val="24"/>
          <w:szCs w:val="24"/>
        </w:rPr>
        <w:t xml:space="preserve"> Which of the following Mesonet observation products have you used in any of the previous planting, growing, or harvesting seasons? (Please check all that apply)</w:t>
      </w:r>
    </w:p>
    <w:p w:rsidR="000566F8" w:rsidRPr="00484E4B" w:rsidRDefault="000566F8" w:rsidP="000566F8">
      <w:pPr>
        <w:pStyle w:val="ListParagraph"/>
        <w:keepNext/>
        <w:numPr>
          <w:ilvl w:val="0"/>
          <w:numId w:val="9"/>
        </w:numPr>
        <w:spacing w:after="0" w:line="276" w:lineRule="auto"/>
        <w:rPr>
          <w:rFonts w:ascii="Times New Roman" w:hAnsi="Times New Roman" w:cs="Times New Roman"/>
          <w:sz w:val="24"/>
          <w:szCs w:val="24"/>
        </w:rPr>
      </w:pPr>
      <w:r w:rsidRPr="00484E4B">
        <w:rPr>
          <w:rFonts w:ascii="Times New Roman" w:hAnsi="Times New Roman" w:cs="Times New Roman"/>
          <w:sz w:val="24"/>
          <w:szCs w:val="24"/>
        </w:rPr>
        <w:t>Degree-day Heat Unit Calculator (1)</w:t>
      </w:r>
    </w:p>
    <w:p w:rsidR="000566F8" w:rsidRPr="00484E4B" w:rsidRDefault="000566F8" w:rsidP="000566F8">
      <w:pPr>
        <w:pStyle w:val="ListParagraph"/>
        <w:keepNext/>
        <w:numPr>
          <w:ilvl w:val="0"/>
          <w:numId w:val="9"/>
        </w:numPr>
        <w:spacing w:after="0" w:line="276" w:lineRule="auto"/>
        <w:rPr>
          <w:rFonts w:ascii="Times New Roman" w:hAnsi="Times New Roman" w:cs="Times New Roman"/>
          <w:sz w:val="24"/>
          <w:szCs w:val="24"/>
        </w:rPr>
      </w:pPr>
      <w:r w:rsidRPr="00484E4B">
        <w:rPr>
          <w:rFonts w:ascii="Times New Roman" w:hAnsi="Times New Roman" w:cs="Times New Roman"/>
          <w:sz w:val="24"/>
          <w:szCs w:val="24"/>
        </w:rPr>
        <w:t>Drift Risk Advisor (2)</w:t>
      </w:r>
    </w:p>
    <w:p w:rsidR="000566F8" w:rsidRPr="00484E4B" w:rsidRDefault="000566F8" w:rsidP="000566F8">
      <w:pPr>
        <w:pStyle w:val="ListParagraph"/>
        <w:keepNext/>
        <w:numPr>
          <w:ilvl w:val="0"/>
          <w:numId w:val="9"/>
        </w:numPr>
        <w:spacing w:after="0" w:line="276" w:lineRule="auto"/>
        <w:rPr>
          <w:rFonts w:ascii="Times New Roman" w:hAnsi="Times New Roman" w:cs="Times New Roman"/>
          <w:sz w:val="24"/>
          <w:szCs w:val="24"/>
        </w:rPr>
      </w:pPr>
      <w:r w:rsidRPr="00484E4B">
        <w:rPr>
          <w:rFonts w:ascii="Times New Roman" w:hAnsi="Times New Roman" w:cs="Times New Roman"/>
          <w:sz w:val="24"/>
          <w:szCs w:val="24"/>
        </w:rPr>
        <w:t>Irrigation Planner and Evapotranspiration (3)</w:t>
      </w:r>
    </w:p>
    <w:p w:rsidR="000566F8" w:rsidRPr="00484E4B" w:rsidRDefault="000566F8" w:rsidP="000566F8">
      <w:pPr>
        <w:pStyle w:val="ListParagraph"/>
        <w:keepNext/>
        <w:numPr>
          <w:ilvl w:val="0"/>
          <w:numId w:val="9"/>
        </w:numPr>
        <w:spacing w:after="0" w:line="276" w:lineRule="auto"/>
        <w:rPr>
          <w:rFonts w:ascii="Times New Roman" w:hAnsi="Times New Roman" w:cs="Times New Roman"/>
          <w:sz w:val="24"/>
          <w:szCs w:val="24"/>
        </w:rPr>
      </w:pPr>
      <w:r w:rsidRPr="00484E4B">
        <w:rPr>
          <w:rFonts w:ascii="Times New Roman" w:hAnsi="Times New Roman" w:cs="Times New Roman"/>
          <w:sz w:val="24"/>
          <w:szCs w:val="24"/>
        </w:rPr>
        <w:t>Plant Available Water (4)</w:t>
      </w:r>
    </w:p>
    <w:p w:rsidR="000566F8" w:rsidRPr="00484E4B" w:rsidRDefault="000566F8" w:rsidP="000566F8">
      <w:pPr>
        <w:pStyle w:val="ListParagraph"/>
        <w:keepNext/>
        <w:numPr>
          <w:ilvl w:val="0"/>
          <w:numId w:val="9"/>
        </w:numPr>
        <w:spacing w:after="0" w:line="276" w:lineRule="auto"/>
        <w:rPr>
          <w:rFonts w:ascii="Times New Roman" w:hAnsi="Times New Roman" w:cs="Times New Roman"/>
          <w:sz w:val="24"/>
          <w:szCs w:val="24"/>
        </w:rPr>
      </w:pPr>
      <w:r w:rsidRPr="00484E4B">
        <w:rPr>
          <w:rFonts w:ascii="Times New Roman" w:hAnsi="Times New Roman" w:cs="Times New Roman"/>
          <w:sz w:val="24"/>
          <w:szCs w:val="24"/>
        </w:rPr>
        <w:t>Fire Danger or Burning Index (5)</w:t>
      </w:r>
    </w:p>
    <w:p w:rsidR="000566F8" w:rsidRPr="00484E4B" w:rsidRDefault="000566F8" w:rsidP="000566F8">
      <w:pPr>
        <w:pStyle w:val="ListParagraph"/>
        <w:keepNext/>
        <w:numPr>
          <w:ilvl w:val="0"/>
          <w:numId w:val="9"/>
        </w:numPr>
        <w:spacing w:after="0" w:line="276" w:lineRule="auto"/>
        <w:rPr>
          <w:rFonts w:ascii="Times New Roman" w:hAnsi="Times New Roman" w:cs="Times New Roman"/>
          <w:sz w:val="24"/>
          <w:szCs w:val="24"/>
        </w:rPr>
      </w:pPr>
      <w:r w:rsidRPr="00484E4B">
        <w:rPr>
          <w:rFonts w:ascii="Times New Roman" w:hAnsi="Times New Roman" w:cs="Times New Roman"/>
          <w:sz w:val="24"/>
          <w:szCs w:val="24"/>
        </w:rPr>
        <w:t>First Hollow Stem Advisor (6)</w:t>
      </w:r>
    </w:p>
    <w:p w:rsidR="000566F8" w:rsidRPr="00484E4B" w:rsidRDefault="000566F8" w:rsidP="000566F8">
      <w:pPr>
        <w:pStyle w:val="ListParagraph"/>
        <w:keepNext/>
        <w:numPr>
          <w:ilvl w:val="0"/>
          <w:numId w:val="9"/>
        </w:numPr>
        <w:spacing w:after="0" w:line="276" w:lineRule="auto"/>
        <w:rPr>
          <w:rFonts w:ascii="Times New Roman" w:hAnsi="Times New Roman" w:cs="Times New Roman"/>
          <w:sz w:val="24"/>
          <w:szCs w:val="24"/>
        </w:rPr>
      </w:pPr>
      <w:r w:rsidRPr="00484E4B">
        <w:rPr>
          <w:rFonts w:ascii="Times New Roman" w:hAnsi="Times New Roman" w:cs="Times New Roman"/>
          <w:sz w:val="24"/>
          <w:szCs w:val="24"/>
        </w:rPr>
        <w:t>Cattle Comfort Advisor (7)</w:t>
      </w:r>
    </w:p>
    <w:p w:rsidR="000566F8" w:rsidRPr="00484E4B" w:rsidRDefault="000566F8" w:rsidP="000566F8">
      <w:pPr>
        <w:pStyle w:val="ListParagraph"/>
        <w:keepNext/>
        <w:numPr>
          <w:ilvl w:val="0"/>
          <w:numId w:val="9"/>
        </w:numPr>
        <w:spacing w:after="0" w:line="276" w:lineRule="auto"/>
        <w:rPr>
          <w:rFonts w:ascii="Times New Roman" w:hAnsi="Times New Roman" w:cs="Times New Roman"/>
          <w:sz w:val="24"/>
          <w:szCs w:val="24"/>
        </w:rPr>
      </w:pPr>
      <w:r w:rsidRPr="00484E4B">
        <w:rPr>
          <w:rFonts w:ascii="Times New Roman" w:hAnsi="Times New Roman" w:cs="Times New Roman"/>
          <w:sz w:val="24"/>
          <w:szCs w:val="24"/>
        </w:rPr>
        <w:t>Dispersion Conditions &amp; Forecasts (8)</w:t>
      </w:r>
    </w:p>
    <w:p w:rsidR="000566F8" w:rsidRPr="00484E4B" w:rsidRDefault="000566F8" w:rsidP="000566F8">
      <w:pPr>
        <w:rPr>
          <w:rFonts w:ascii="Times New Roman" w:hAnsi="Times New Roman" w:cs="Times New Roman"/>
          <w:sz w:val="24"/>
          <w:szCs w:val="24"/>
        </w:rPr>
      </w:pPr>
    </w:p>
    <w:p w:rsidR="000566F8" w:rsidRPr="00484E4B" w:rsidRDefault="000566F8" w:rsidP="000566F8">
      <w:pPr>
        <w:keepNext/>
        <w:rPr>
          <w:rFonts w:ascii="Times New Roman" w:hAnsi="Times New Roman" w:cs="Times New Roman"/>
          <w:sz w:val="24"/>
          <w:szCs w:val="24"/>
        </w:rPr>
      </w:pPr>
      <w:r w:rsidRPr="00484E4B">
        <w:rPr>
          <w:rFonts w:ascii="Times New Roman" w:hAnsi="Times New Roman" w:cs="Times New Roman"/>
          <w:sz w:val="24"/>
          <w:szCs w:val="24"/>
        </w:rPr>
        <w:t>Q8</w:t>
      </w:r>
      <w:r w:rsidR="00E5466E">
        <w:rPr>
          <w:rFonts w:ascii="Times New Roman" w:hAnsi="Times New Roman" w:cs="Times New Roman"/>
          <w:sz w:val="24"/>
          <w:szCs w:val="24"/>
        </w:rPr>
        <w:t>:</w:t>
      </w:r>
      <w:r w:rsidRPr="00484E4B">
        <w:rPr>
          <w:rFonts w:ascii="Times New Roman" w:hAnsi="Times New Roman" w:cs="Times New Roman"/>
          <w:sz w:val="24"/>
          <w:szCs w:val="24"/>
        </w:rPr>
        <w:t xml:space="preserve"> Do you currently follow the Mesonet Facebook page or Twitter account?</w:t>
      </w:r>
    </w:p>
    <w:p w:rsidR="000566F8" w:rsidRPr="00484E4B" w:rsidRDefault="000566F8" w:rsidP="000566F8">
      <w:pPr>
        <w:pStyle w:val="ListParagraph"/>
        <w:keepNext/>
        <w:numPr>
          <w:ilvl w:val="0"/>
          <w:numId w:val="11"/>
        </w:numPr>
        <w:spacing w:after="0" w:line="276" w:lineRule="auto"/>
        <w:rPr>
          <w:rFonts w:ascii="Times New Roman" w:hAnsi="Times New Roman" w:cs="Times New Roman"/>
          <w:sz w:val="24"/>
          <w:szCs w:val="24"/>
        </w:rPr>
      </w:pPr>
      <w:r w:rsidRPr="00484E4B">
        <w:rPr>
          <w:rFonts w:ascii="Times New Roman" w:hAnsi="Times New Roman" w:cs="Times New Roman"/>
          <w:sz w:val="24"/>
          <w:szCs w:val="24"/>
        </w:rPr>
        <w:t>Yes (1)</w:t>
      </w:r>
    </w:p>
    <w:p w:rsidR="000566F8" w:rsidRPr="00484E4B" w:rsidRDefault="000566F8" w:rsidP="000566F8">
      <w:pPr>
        <w:pStyle w:val="ListParagraph"/>
        <w:keepNext/>
        <w:numPr>
          <w:ilvl w:val="0"/>
          <w:numId w:val="11"/>
        </w:numPr>
        <w:spacing w:after="0" w:line="276" w:lineRule="auto"/>
        <w:rPr>
          <w:rFonts w:ascii="Times New Roman" w:hAnsi="Times New Roman" w:cs="Times New Roman"/>
          <w:sz w:val="24"/>
          <w:szCs w:val="24"/>
        </w:rPr>
      </w:pPr>
      <w:r w:rsidRPr="00484E4B">
        <w:rPr>
          <w:rFonts w:ascii="Times New Roman" w:hAnsi="Times New Roman" w:cs="Times New Roman"/>
          <w:sz w:val="24"/>
          <w:szCs w:val="24"/>
        </w:rPr>
        <w:t>No (2)</w:t>
      </w:r>
    </w:p>
    <w:p w:rsidR="000566F8" w:rsidRPr="00484E4B" w:rsidRDefault="000566F8" w:rsidP="000566F8">
      <w:pPr>
        <w:rPr>
          <w:rFonts w:ascii="Times New Roman" w:hAnsi="Times New Roman" w:cs="Times New Roman"/>
          <w:sz w:val="24"/>
          <w:szCs w:val="24"/>
        </w:rPr>
      </w:pPr>
    </w:p>
    <w:p w:rsidR="000566F8" w:rsidRPr="00484E4B" w:rsidRDefault="000566F8" w:rsidP="000566F8">
      <w:pPr>
        <w:keepNext/>
        <w:rPr>
          <w:rFonts w:ascii="Times New Roman" w:hAnsi="Times New Roman" w:cs="Times New Roman"/>
          <w:sz w:val="24"/>
          <w:szCs w:val="24"/>
        </w:rPr>
      </w:pPr>
      <w:r w:rsidRPr="00484E4B">
        <w:rPr>
          <w:rFonts w:ascii="Times New Roman" w:hAnsi="Times New Roman" w:cs="Times New Roman"/>
          <w:sz w:val="24"/>
          <w:szCs w:val="24"/>
        </w:rPr>
        <w:t>Q9</w:t>
      </w:r>
      <w:r w:rsidR="00E5466E">
        <w:rPr>
          <w:rFonts w:ascii="Times New Roman" w:hAnsi="Times New Roman" w:cs="Times New Roman"/>
          <w:sz w:val="24"/>
          <w:szCs w:val="24"/>
        </w:rPr>
        <w:t>:</w:t>
      </w:r>
      <w:r w:rsidRPr="00484E4B">
        <w:rPr>
          <w:rFonts w:ascii="Times New Roman" w:hAnsi="Times New Roman" w:cs="Times New Roman"/>
          <w:sz w:val="24"/>
          <w:szCs w:val="24"/>
        </w:rPr>
        <w:t xml:space="preserve"> How often do you use Mesonet information for decision-making on your farm?</w:t>
      </w:r>
    </w:p>
    <w:p w:rsidR="000566F8" w:rsidRPr="00484E4B" w:rsidRDefault="000566F8" w:rsidP="000566F8">
      <w:pPr>
        <w:pStyle w:val="ListParagraph"/>
        <w:keepNext/>
        <w:numPr>
          <w:ilvl w:val="0"/>
          <w:numId w:val="11"/>
        </w:numPr>
        <w:spacing w:after="0" w:line="276" w:lineRule="auto"/>
        <w:rPr>
          <w:rFonts w:ascii="Times New Roman" w:hAnsi="Times New Roman" w:cs="Times New Roman"/>
          <w:sz w:val="24"/>
          <w:szCs w:val="24"/>
        </w:rPr>
      </w:pPr>
      <w:r w:rsidRPr="00484E4B">
        <w:rPr>
          <w:rFonts w:ascii="Times New Roman" w:hAnsi="Times New Roman" w:cs="Times New Roman"/>
          <w:sz w:val="24"/>
          <w:szCs w:val="24"/>
        </w:rPr>
        <w:t>Every day (1)</w:t>
      </w:r>
    </w:p>
    <w:p w:rsidR="000566F8" w:rsidRPr="00484E4B" w:rsidRDefault="000566F8" w:rsidP="000566F8">
      <w:pPr>
        <w:pStyle w:val="ListParagraph"/>
        <w:keepNext/>
        <w:numPr>
          <w:ilvl w:val="0"/>
          <w:numId w:val="11"/>
        </w:numPr>
        <w:spacing w:after="0" w:line="276" w:lineRule="auto"/>
        <w:rPr>
          <w:rFonts w:ascii="Times New Roman" w:hAnsi="Times New Roman" w:cs="Times New Roman"/>
          <w:sz w:val="24"/>
          <w:szCs w:val="24"/>
        </w:rPr>
      </w:pPr>
      <w:r w:rsidRPr="00484E4B">
        <w:rPr>
          <w:rFonts w:ascii="Times New Roman" w:hAnsi="Times New Roman" w:cs="Times New Roman"/>
          <w:sz w:val="24"/>
          <w:szCs w:val="24"/>
        </w:rPr>
        <w:t>Times per week (2) ____________________</w:t>
      </w:r>
    </w:p>
    <w:p w:rsidR="000566F8" w:rsidRPr="00484E4B" w:rsidRDefault="000566F8" w:rsidP="000566F8">
      <w:pPr>
        <w:pStyle w:val="ListParagraph"/>
        <w:keepNext/>
        <w:numPr>
          <w:ilvl w:val="0"/>
          <w:numId w:val="11"/>
        </w:numPr>
        <w:spacing w:after="0" w:line="276" w:lineRule="auto"/>
        <w:rPr>
          <w:rFonts w:ascii="Times New Roman" w:hAnsi="Times New Roman" w:cs="Times New Roman"/>
          <w:sz w:val="24"/>
          <w:szCs w:val="24"/>
        </w:rPr>
      </w:pPr>
      <w:r w:rsidRPr="00484E4B">
        <w:rPr>
          <w:rFonts w:ascii="Times New Roman" w:hAnsi="Times New Roman" w:cs="Times New Roman"/>
          <w:sz w:val="24"/>
          <w:szCs w:val="24"/>
        </w:rPr>
        <w:t>Times per month (3) ____________________</w:t>
      </w:r>
    </w:p>
    <w:p w:rsidR="000566F8" w:rsidRPr="00484E4B" w:rsidRDefault="000566F8" w:rsidP="000566F8">
      <w:pPr>
        <w:pStyle w:val="ListParagraph"/>
        <w:keepNext/>
        <w:numPr>
          <w:ilvl w:val="0"/>
          <w:numId w:val="11"/>
        </w:numPr>
        <w:spacing w:after="0" w:line="276" w:lineRule="auto"/>
        <w:rPr>
          <w:rFonts w:ascii="Times New Roman" w:hAnsi="Times New Roman" w:cs="Times New Roman"/>
          <w:sz w:val="24"/>
          <w:szCs w:val="24"/>
        </w:rPr>
      </w:pPr>
      <w:r w:rsidRPr="00484E4B">
        <w:rPr>
          <w:rFonts w:ascii="Times New Roman" w:hAnsi="Times New Roman" w:cs="Times New Roman"/>
          <w:sz w:val="24"/>
          <w:szCs w:val="24"/>
        </w:rPr>
        <w:t>Times per year (4) ____________________</w:t>
      </w:r>
    </w:p>
    <w:p w:rsidR="000566F8" w:rsidRPr="00484E4B" w:rsidRDefault="000566F8" w:rsidP="000566F8">
      <w:pPr>
        <w:pStyle w:val="ListParagraph"/>
        <w:keepNext/>
        <w:numPr>
          <w:ilvl w:val="0"/>
          <w:numId w:val="11"/>
        </w:numPr>
        <w:spacing w:after="0" w:line="276" w:lineRule="auto"/>
        <w:rPr>
          <w:rFonts w:ascii="Times New Roman" w:hAnsi="Times New Roman" w:cs="Times New Roman"/>
          <w:sz w:val="24"/>
          <w:szCs w:val="24"/>
        </w:rPr>
      </w:pPr>
      <w:r w:rsidRPr="00484E4B">
        <w:rPr>
          <w:rFonts w:ascii="Times New Roman" w:hAnsi="Times New Roman" w:cs="Times New Roman"/>
          <w:sz w:val="24"/>
          <w:szCs w:val="24"/>
        </w:rPr>
        <w:t>Never (5)</w:t>
      </w:r>
    </w:p>
    <w:p w:rsidR="000566F8" w:rsidRPr="00484E4B" w:rsidRDefault="000566F8" w:rsidP="000566F8">
      <w:pPr>
        <w:rPr>
          <w:rFonts w:ascii="Times New Roman" w:hAnsi="Times New Roman" w:cs="Times New Roman"/>
          <w:sz w:val="24"/>
          <w:szCs w:val="24"/>
        </w:rPr>
      </w:pPr>
    </w:p>
    <w:p w:rsidR="000566F8" w:rsidRPr="00484E4B" w:rsidRDefault="000566F8" w:rsidP="000566F8">
      <w:pPr>
        <w:keepNext/>
        <w:rPr>
          <w:rFonts w:ascii="Times New Roman" w:hAnsi="Times New Roman" w:cs="Times New Roman"/>
          <w:sz w:val="24"/>
          <w:szCs w:val="24"/>
        </w:rPr>
      </w:pPr>
      <w:r w:rsidRPr="00484E4B">
        <w:rPr>
          <w:rFonts w:ascii="Times New Roman" w:hAnsi="Times New Roman" w:cs="Times New Roman"/>
          <w:sz w:val="24"/>
          <w:szCs w:val="24"/>
        </w:rPr>
        <w:t>Q10</w:t>
      </w:r>
      <w:r w:rsidR="00E5466E">
        <w:rPr>
          <w:rFonts w:ascii="Times New Roman" w:hAnsi="Times New Roman" w:cs="Times New Roman"/>
          <w:sz w:val="24"/>
          <w:szCs w:val="24"/>
        </w:rPr>
        <w:t>:</w:t>
      </w:r>
      <w:r w:rsidRPr="00484E4B">
        <w:rPr>
          <w:rFonts w:ascii="Times New Roman" w:hAnsi="Times New Roman" w:cs="Times New Roman"/>
          <w:sz w:val="24"/>
          <w:szCs w:val="24"/>
        </w:rPr>
        <w:t xml:space="preserve"> For which of the following are Mesonet observations used at your farm? (Please check all that apply)</w:t>
      </w:r>
    </w:p>
    <w:p w:rsidR="000566F8" w:rsidRPr="00484E4B" w:rsidRDefault="000566F8" w:rsidP="000566F8">
      <w:pPr>
        <w:pStyle w:val="ListParagraph"/>
        <w:keepNext/>
        <w:numPr>
          <w:ilvl w:val="0"/>
          <w:numId w:val="9"/>
        </w:numPr>
        <w:spacing w:after="0" w:line="276" w:lineRule="auto"/>
        <w:rPr>
          <w:rFonts w:ascii="Times New Roman" w:hAnsi="Times New Roman" w:cs="Times New Roman"/>
          <w:sz w:val="24"/>
          <w:szCs w:val="24"/>
        </w:rPr>
      </w:pPr>
      <w:r w:rsidRPr="00484E4B">
        <w:rPr>
          <w:rFonts w:ascii="Times New Roman" w:hAnsi="Times New Roman" w:cs="Times New Roman"/>
          <w:sz w:val="24"/>
          <w:szCs w:val="24"/>
        </w:rPr>
        <w:t>To improve production decisions (1)</w:t>
      </w:r>
    </w:p>
    <w:p w:rsidR="000566F8" w:rsidRPr="00484E4B" w:rsidRDefault="000566F8" w:rsidP="000566F8">
      <w:pPr>
        <w:pStyle w:val="ListParagraph"/>
        <w:keepNext/>
        <w:numPr>
          <w:ilvl w:val="0"/>
          <w:numId w:val="9"/>
        </w:numPr>
        <w:spacing w:after="0" w:line="276" w:lineRule="auto"/>
        <w:rPr>
          <w:rFonts w:ascii="Times New Roman" w:hAnsi="Times New Roman" w:cs="Times New Roman"/>
          <w:sz w:val="24"/>
          <w:szCs w:val="24"/>
        </w:rPr>
      </w:pPr>
      <w:r w:rsidRPr="00484E4B">
        <w:rPr>
          <w:rFonts w:ascii="Times New Roman" w:hAnsi="Times New Roman" w:cs="Times New Roman"/>
          <w:sz w:val="24"/>
          <w:szCs w:val="24"/>
        </w:rPr>
        <w:t>To Improve irrigation scheduling or reduce irrigation use (2)</w:t>
      </w:r>
    </w:p>
    <w:p w:rsidR="000566F8" w:rsidRPr="00484E4B" w:rsidRDefault="000566F8" w:rsidP="000566F8">
      <w:pPr>
        <w:pStyle w:val="ListParagraph"/>
        <w:keepNext/>
        <w:numPr>
          <w:ilvl w:val="0"/>
          <w:numId w:val="9"/>
        </w:numPr>
        <w:spacing w:after="0" w:line="276" w:lineRule="auto"/>
        <w:rPr>
          <w:rFonts w:ascii="Times New Roman" w:hAnsi="Times New Roman" w:cs="Times New Roman"/>
          <w:sz w:val="24"/>
          <w:szCs w:val="24"/>
        </w:rPr>
      </w:pPr>
      <w:r w:rsidRPr="00484E4B">
        <w:rPr>
          <w:rFonts w:ascii="Times New Roman" w:hAnsi="Times New Roman" w:cs="Times New Roman"/>
          <w:sz w:val="24"/>
          <w:szCs w:val="24"/>
        </w:rPr>
        <w:t>To improve or reduce the use of pesticide inputs (3)</w:t>
      </w:r>
    </w:p>
    <w:p w:rsidR="000566F8" w:rsidRPr="00484E4B" w:rsidRDefault="000566F8" w:rsidP="000566F8">
      <w:pPr>
        <w:pStyle w:val="ListParagraph"/>
        <w:keepNext/>
        <w:numPr>
          <w:ilvl w:val="0"/>
          <w:numId w:val="9"/>
        </w:numPr>
        <w:spacing w:after="0" w:line="276" w:lineRule="auto"/>
        <w:rPr>
          <w:rFonts w:ascii="Times New Roman" w:hAnsi="Times New Roman" w:cs="Times New Roman"/>
          <w:sz w:val="24"/>
          <w:szCs w:val="24"/>
        </w:rPr>
      </w:pPr>
      <w:r w:rsidRPr="00484E4B">
        <w:rPr>
          <w:rFonts w:ascii="Times New Roman" w:hAnsi="Times New Roman" w:cs="Times New Roman"/>
          <w:sz w:val="24"/>
          <w:szCs w:val="24"/>
        </w:rPr>
        <w:t>To reduce weather related losses (4)</w:t>
      </w:r>
    </w:p>
    <w:p w:rsidR="000566F8" w:rsidRPr="00484E4B" w:rsidRDefault="000566F8" w:rsidP="000566F8">
      <w:pPr>
        <w:pStyle w:val="ListParagraph"/>
        <w:keepNext/>
        <w:numPr>
          <w:ilvl w:val="0"/>
          <w:numId w:val="9"/>
        </w:numPr>
        <w:spacing w:after="0" w:line="276" w:lineRule="auto"/>
        <w:rPr>
          <w:rFonts w:ascii="Times New Roman" w:hAnsi="Times New Roman" w:cs="Times New Roman"/>
          <w:sz w:val="24"/>
          <w:szCs w:val="24"/>
        </w:rPr>
      </w:pPr>
      <w:r w:rsidRPr="00484E4B">
        <w:rPr>
          <w:rFonts w:ascii="Times New Roman" w:hAnsi="Times New Roman" w:cs="Times New Roman"/>
          <w:sz w:val="24"/>
          <w:szCs w:val="24"/>
        </w:rPr>
        <w:t>For field preparation and planting (5)</w:t>
      </w:r>
    </w:p>
    <w:p w:rsidR="000566F8" w:rsidRPr="00484E4B" w:rsidRDefault="000566F8" w:rsidP="000566F8">
      <w:pPr>
        <w:pStyle w:val="ListParagraph"/>
        <w:keepNext/>
        <w:numPr>
          <w:ilvl w:val="0"/>
          <w:numId w:val="9"/>
        </w:numPr>
        <w:spacing w:after="0" w:line="276" w:lineRule="auto"/>
        <w:rPr>
          <w:rFonts w:ascii="Times New Roman" w:hAnsi="Times New Roman" w:cs="Times New Roman"/>
          <w:sz w:val="24"/>
          <w:szCs w:val="24"/>
        </w:rPr>
      </w:pPr>
      <w:r w:rsidRPr="00484E4B">
        <w:rPr>
          <w:rFonts w:ascii="Times New Roman" w:hAnsi="Times New Roman" w:cs="Times New Roman"/>
          <w:sz w:val="24"/>
          <w:szCs w:val="24"/>
        </w:rPr>
        <w:t>Other: (6) ____________________</w:t>
      </w:r>
    </w:p>
    <w:p w:rsidR="000566F8" w:rsidRPr="00484E4B" w:rsidRDefault="000566F8" w:rsidP="000566F8">
      <w:pPr>
        <w:pStyle w:val="ListParagraph"/>
        <w:keepNext/>
        <w:numPr>
          <w:ilvl w:val="0"/>
          <w:numId w:val="9"/>
        </w:numPr>
        <w:spacing w:after="0" w:line="276" w:lineRule="auto"/>
        <w:rPr>
          <w:rFonts w:ascii="Times New Roman" w:hAnsi="Times New Roman" w:cs="Times New Roman"/>
          <w:sz w:val="24"/>
          <w:szCs w:val="24"/>
        </w:rPr>
      </w:pPr>
      <w:r w:rsidRPr="00484E4B">
        <w:rPr>
          <w:rFonts w:ascii="Times New Roman" w:hAnsi="Times New Roman" w:cs="Times New Roman"/>
          <w:sz w:val="24"/>
          <w:szCs w:val="24"/>
        </w:rPr>
        <w:t>None of the above (7)</w:t>
      </w:r>
    </w:p>
    <w:p w:rsidR="000566F8" w:rsidRPr="00484E4B" w:rsidRDefault="000566F8" w:rsidP="000566F8">
      <w:pPr>
        <w:rPr>
          <w:rFonts w:ascii="Times New Roman" w:hAnsi="Times New Roman" w:cs="Times New Roman"/>
          <w:sz w:val="24"/>
          <w:szCs w:val="24"/>
        </w:rPr>
      </w:pPr>
    </w:p>
    <w:p w:rsidR="000566F8" w:rsidRPr="00484E4B" w:rsidRDefault="000566F8" w:rsidP="000566F8">
      <w:pPr>
        <w:keepNext/>
        <w:rPr>
          <w:rFonts w:ascii="Times New Roman" w:hAnsi="Times New Roman" w:cs="Times New Roman"/>
          <w:sz w:val="24"/>
          <w:szCs w:val="24"/>
        </w:rPr>
      </w:pPr>
      <w:r w:rsidRPr="00484E4B">
        <w:rPr>
          <w:rFonts w:ascii="Times New Roman" w:hAnsi="Times New Roman" w:cs="Times New Roman"/>
          <w:sz w:val="24"/>
          <w:szCs w:val="24"/>
        </w:rPr>
        <w:lastRenderedPageBreak/>
        <w:t>Q11</w:t>
      </w:r>
      <w:r w:rsidR="00E5466E">
        <w:rPr>
          <w:rFonts w:ascii="Times New Roman" w:hAnsi="Times New Roman" w:cs="Times New Roman"/>
          <w:sz w:val="24"/>
          <w:szCs w:val="24"/>
        </w:rPr>
        <w:t>:</w:t>
      </w:r>
      <w:r w:rsidRPr="00484E4B">
        <w:rPr>
          <w:rFonts w:ascii="Times New Roman" w:hAnsi="Times New Roman" w:cs="Times New Roman"/>
          <w:sz w:val="24"/>
          <w:szCs w:val="24"/>
        </w:rPr>
        <w:t xml:space="preserve"> Are Mesonet observations helping improve your farm profitability?</w:t>
      </w:r>
    </w:p>
    <w:p w:rsidR="000566F8" w:rsidRPr="00484E4B" w:rsidRDefault="000566F8" w:rsidP="000566F8">
      <w:pPr>
        <w:pStyle w:val="ListParagraph"/>
        <w:keepNext/>
        <w:numPr>
          <w:ilvl w:val="0"/>
          <w:numId w:val="11"/>
        </w:numPr>
        <w:spacing w:after="0" w:line="276" w:lineRule="auto"/>
        <w:rPr>
          <w:rFonts w:ascii="Times New Roman" w:hAnsi="Times New Roman" w:cs="Times New Roman"/>
          <w:sz w:val="24"/>
          <w:szCs w:val="24"/>
        </w:rPr>
      </w:pPr>
      <w:r w:rsidRPr="00484E4B">
        <w:rPr>
          <w:rFonts w:ascii="Times New Roman" w:hAnsi="Times New Roman" w:cs="Times New Roman"/>
          <w:sz w:val="24"/>
          <w:szCs w:val="24"/>
        </w:rPr>
        <w:t>0 (0)</w:t>
      </w:r>
    </w:p>
    <w:p w:rsidR="000566F8" w:rsidRPr="00484E4B" w:rsidRDefault="000566F8" w:rsidP="000566F8">
      <w:pPr>
        <w:pStyle w:val="ListParagraph"/>
        <w:keepNext/>
        <w:numPr>
          <w:ilvl w:val="0"/>
          <w:numId w:val="11"/>
        </w:numPr>
        <w:spacing w:after="0" w:line="276" w:lineRule="auto"/>
        <w:rPr>
          <w:rFonts w:ascii="Times New Roman" w:hAnsi="Times New Roman" w:cs="Times New Roman"/>
          <w:sz w:val="24"/>
          <w:szCs w:val="24"/>
        </w:rPr>
      </w:pPr>
      <w:r w:rsidRPr="00484E4B">
        <w:rPr>
          <w:rFonts w:ascii="Times New Roman" w:hAnsi="Times New Roman" w:cs="Times New Roman"/>
          <w:sz w:val="24"/>
          <w:szCs w:val="24"/>
        </w:rPr>
        <w:t>1 (1)</w:t>
      </w:r>
    </w:p>
    <w:p w:rsidR="000566F8" w:rsidRPr="00484E4B" w:rsidRDefault="000566F8" w:rsidP="000566F8">
      <w:pPr>
        <w:pStyle w:val="ListParagraph"/>
        <w:keepNext/>
        <w:numPr>
          <w:ilvl w:val="0"/>
          <w:numId w:val="11"/>
        </w:numPr>
        <w:spacing w:after="0" w:line="276" w:lineRule="auto"/>
        <w:rPr>
          <w:rFonts w:ascii="Times New Roman" w:hAnsi="Times New Roman" w:cs="Times New Roman"/>
          <w:sz w:val="24"/>
          <w:szCs w:val="24"/>
        </w:rPr>
      </w:pPr>
      <w:r w:rsidRPr="00484E4B">
        <w:rPr>
          <w:rFonts w:ascii="Times New Roman" w:hAnsi="Times New Roman" w:cs="Times New Roman"/>
          <w:sz w:val="24"/>
          <w:szCs w:val="24"/>
        </w:rPr>
        <w:t>2 (2)</w:t>
      </w:r>
    </w:p>
    <w:p w:rsidR="000566F8" w:rsidRPr="00484E4B" w:rsidRDefault="000566F8" w:rsidP="000566F8">
      <w:pPr>
        <w:pStyle w:val="ListParagraph"/>
        <w:keepNext/>
        <w:numPr>
          <w:ilvl w:val="0"/>
          <w:numId w:val="11"/>
        </w:numPr>
        <w:spacing w:after="0" w:line="276" w:lineRule="auto"/>
        <w:rPr>
          <w:rFonts w:ascii="Times New Roman" w:hAnsi="Times New Roman" w:cs="Times New Roman"/>
          <w:sz w:val="24"/>
          <w:szCs w:val="24"/>
        </w:rPr>
      </w:pPr>
      <w:r w:rsidRPr="00484E4B">
        <w:rPr>
          <w:rFonts w:ascii="Times New Roman" w:hAnsi="Times New Roman" w:cs="Times New Roman"/>
          <w:sz w:val="24"/>
          <w:szCs w:val="24"/>
        </w:rPr>
        <w:t>3 (3)</w:t>
      </w:r>
    </w:p>
    <w:p w:rsidR="000566F8" w:rsidRPr="00484E4B" w:rsidRDefault="000566F8" w:rsidP="000566F8">
      <w:pPr>
        <w:pStyle w:val="ListParagraph"/>
        <w:keepNext/>
        <w:numPr>
          <w:ilvl w:val="0"/>
          <w:numId w:val="11"/>
        </w:numPr>
        <w:spacing w:after="0" w:line="276" w:lineRule="auto"/>
        <w:rPr>
          <w:rFonts w:ascii="Times New Roman" w:hAnsi="Times New Roman" w:cs="Times New Roman"/>
          <w:sz w:val="24"/>
          <w:szCs w:val="24"/>
        </w:rPr>
      </w:pPr>
      <w:r w:rsidRPr="00484E4B">
        <w:rPr>
          <w:rFonts w:ascii="Times New Roman" w:hAnsi="Times New Roman" w:cs="Times New Roman"/>
          <w:sz w:val="24"/>
          <w:szCs w:val="24"/>
        </w:rPr>
        <w:t>4 (4)</w:t>
      </w:r>
    </w:p>
    <w:p w:rsidR="000566F8" w:rsidRPr="00484E4B" w:rsidRDefault="000566F8" w:rsidP="000566F8">
      <w:pPr>
        <w:pStyle w:val="ListParagraph"/>
        <w:keepNext/>
        <w:numPr>
          <w:ilvl w:val="0"/>
          <w:numId w:val="11"/>
        </w:numPr>
        <w:spacing w:after="0" w:line="276" w:lineRule="auto"/>
        <w:rPr>
          <w:rFonts w:ascii="Times New Roman" w:hAnsi="Times New Roman" w:cs="Times New Roman"/>
          <w:sz w:val="24"/>
          <w:szCs w:val="24"/>
        </w:rPr>
      </w:pPr>
      <w:r w:rsidRPr="00484E4B">
        <w:rPr>
          <w:rFonts w:ascii="Times New Roman" w:hAnsi="Times New Roman" w:cs="Times New Roman"/>
          <w:sz w:val="24"/>
          <w:szCs w:val="24"/>
        </w:rPr>
        <w:t>5 (5)</w:t>
      </w:r>
    </w:p>
    <w:p w:rsidR="000566F8" w:rsidRPr="00484E4B" w:rsidRDefault="000566F8" w:rsidP="000566F8">
      <w:pPr>
        <w:pStyle w:val="ListParagraph"/>
        <w:keepNext/>
        <w:numPr>
          <w:ilvl w:val="0"/>
          <w:numId w:val="11"/>
        </w:numPr>
        <w:spacing w:after="0" w:line="276" w:lineRule="auto"/>
        <w:rPr>
          <w:rFonts w:ascii="Times New Roman" w:hAnsi="Times New Roman" w:cs="Times New Roman"/>
          <w:sz w:val="24"/>
          <w:szCs w:val="24"/>
        </w:rPr>
      </w:pPr>
      <w:r w:rsidRPr="00484E4B">
        <w:rPr>
          <w:rFonts w:ascii="Times New Roman" w:hAnsi="Times New Roman" w:cs="Times New Roman"/>
          <w:sz w:val="24"/>
          <w:szCs w:val="24"/>
        </w:rPr>
        <w:t>6 (6)</w:t>
      </w:r>
    </w:p>
    <w:p w:rsidR="000566F8" w:rsidRPr="00484E4B" w:rsidRDefault="000566F8" w:rsidP="000566F8">
      <w:pPr>
        <w:pStyle w:val="ListParagraph"/>
        <w:keepNext/>
        <w:numPr>
          <w:ilvl w:val="0"/>
          <w:numId w:val="11"/>
        </w:numPr>
        <w:spacing w:after="0" w:line="276" w:lineRule="auto"/>
        <w:rPr>
          <w:rFonts w:ascii="Times New Roman" w:hAnsi="Times New Roman" w:cs="Times New Roman"/>
          <w:sz w:val="24"/>
          <w:szCs w:val="24"/>
        </w:rPr>
      </w:pPr>
      <w:r w:rsidRPr="00484E4B">
        <w:rPr>
          <w:rFonts w:ascii="Times New Roman" w:hAnsi="Times New Roman" w:cs="Times New Roman"/>
          <w:sz w:val="24"/>
          <w:szCs w:val="24"/>
        </w:rPr>
        <w:t>7 (7)</w:t>
      </w:r>
    </w:p>
    <w:p w:rsidR="000566F8" w:rsidRPr="00484E4B" w:rsidRDefault="000566F8" w:rsidP="000566F8">
      <w:pPr>
        <w:pStyle w:val="ListParagraph"/>
        <w:keepNext/>
        <w:numPr>
          <w:ilvl w:val="0"/>
          <w:numId w:val="11"/>
        </w:numPr>
        <w:spacing w:after="0" w:line="276" w:lineRule="auto"/>
        <w:rPr>
          <w:rFonts w:ascii="Times New Roman" w:hAnsi="Times New Roman" w:cs="Times New Roman"/>
          <w:sz w:val="24"/>
          <w:szCs w:val="24"/>
        </w:rPr>
      </w:pPr>
      <w:r w:rsidRPr="00484E4B">
        <w:rPr>
          <w:rFonts w:ascii="Times New Roman" w:hAnsi="Times New Roman" w:cs="Times New Roman"/>
          <w:sz w:val="24"/>
          <w:szCs w:val="24"/>
        </w:rPr>
        <w:t>8 (8)</w:t>
      </w:r>
    </w:p>
    <w:p w:rsidR="000566F8" w:rsidRPr="00484E4B" w:rsidRDefault="000566F8" w:rsidP="000566F8">
      <w:pPr>
        <w:pStyle w:val="ListParagraph"/>
        <w:keepNext/>
        <w:numPr>
          <w:ilvl w:val="0"/>
          <w:numId w:val="11"/>
        </w:numPr>
        <w:spacing w:after="0" w:line="276" w:lineRule="auto"/>
        <w:rPr>
          <w:rFonts w:ascii="Times New Roman" w:hAnsi="Times New Roman" w:cs="Times New Roman"/>
          <w:sz w:val="24"/>
          <w:szCs w:val="24"/>
        </w:rPr>
      </w:pPr>
      <w:r w:rsidRPr="00484E4B">
        <w:rPr>
          <w:rFonts w:ascii="Times New Roman" w:hAnsi="Times New Roman" w:cs="Times New Roman"/>
          <w:sz w:val="24"/>
          <w:szCs w:val="24"/>
        </w:rPr>
        <w:t>9 (9)</w:t>
      </w:r>
    </w:p>
    <w:p w:rsidR="000566F8" w:rsidRPr="00484E4B" w:rsidRDefault="000566F8" w:rsidP="000566F8">
      <w:pPr>
        <w:pStyle w:val="ListParagraph"/>
        <w:keepNext/>
        <w:numPr>
          <w:ilvl w:val="0"/>
          <w:numId w:val="11"/>
        </w:numPr>
        <w:spacing w:after="0" w:line="276" w:lineRule="auto"/>
        <w:rPr>
          <w:rFonts w:ascii="Times New Roman" w:hAnsi="Times New Roman" w:cs="Times New Roman"/>
          <w:sz w:val="24"/>
          <w:szCs w:val="24"/>
        </w:rPr>
      </w:pPr>
      <w:r w:rsidRPr="00484E4B">
        <w:rPr>
          <w:rFonts w:ascii="Times New Roman" w:hAnsi="Times New Roman" w:cs="Times New Roman"/>
          <w:sz w:val="24"/>
          <w:szCs w:val="24"/>
        </w:rPr>
        <w:t>10 (10)</w:t>
      </w:r>
    </w:p>
    <w:p w:rsidR="000566F8" w:rsidRPr="00484E4B" w:rsidRDefault="000566F8" w:rsidP="000566F8">
      <w:pPr>
        <w:rPr>
          <w:rFonts w:ascii="Times New Roman" w:hAnsi="Times New Roman" w:cs="Times New Roman"/>
          <w:sz w:val="24"/>
          <w:szCs w:val="24"/>
        </w:rPr>
      </w:pPr>
    </w:p>
    <w:p w:rsidR="000566F8" w:rsidRPr="00484E4B" w:rsidRDefault="000566F8" w:rsidP="000566F8">
      <w:pPr>
        <w:keepNext/>
        <w:rPr>
          <w:rFonts w:ascii="Times New Roman" w:hAnsi="Times New Roman" w:cs="Times New Roman"/>
          <w:sz w:val="24"/>
          <w:szCs w:val="24"/>
        </w:rPr>
      </w:pPr>
      <w:r w:rsidRPr="00484E4B">
        <w:rPr>
          <w:rFonts w:ascii="Times New Roman" w:hAnsi="Times New Roman" w:cs="Times New Roman"/>
          <w:sz w:val="24"/>
          <w:szCs w:val="24"/>
        </w:rPr>
        <w:t>Q12</w:t>
      </w:r>
      <w:r w:rsidR="00E5466E">
        <w:rPr>
          <w:rFonts w:ascii="Times New Roman" w:hAnsi="Times New Roman" w:cs="Times New Roman"/>
          <w:sz w:val="24"/>
          <w:szCs w:val="24"/>
        </w:rPr>
        <w:t>:</w:t>
      </w:r>
      <w:r w:rsidRPr="00484E4B">
        <w:rPr>
          <w:rFonts w:ascii="Times New Roman" w:hAnsi="Times New Roman" w:cs="Times New Roman"/>
          <w:sz w:val="24"/>
          <w:szCs w:val="24"/>
        </w:rPr>
        <w:t xml:space="preserve"> What value Mesonet information and data provide to your farm/ range over the course of one year? </w:t>
      </w:r>
    </w:p>
    <w:p w:rsidR="000566F8" w:rsidRPr="00484E4B" w:rsidRDefault="000566F8" w:rsidP="000566F8">
      <w:pPr>
        <w:pStyle w:val="ListParagraph"/>
        <w:keepNext/>
        <w:ind w:left="0" w:firstLine="400"/>
        <w:rPr>
          <w:rFonts w:ascii="Times New Roman" w:hAnsi="Times New Roman" w:cs="Times New Roman"/>
          <w:sz w:val="24"/>
          <w:szCs w:val="24"/>
        </w:rPr>
      </w:pPr>
      <w:r w:rsidRPr="00484E4B">
        <w:rPr>
          <w:rFonts w:ascii="Times New Roman" w:hAnsi="Times New Roman" w:cs="Times New Roman"/>
          <w:sz w:val="24"/>
          <w:szCs w:val="24"/>
        </w:rPr>
        <w:t>$/ year (1)</w:t>
      </w:r>
    </w:p>
    <w:p w:rsidR="000566F8" w:rsidRPr="00484E4B" w:rsidRDefault="000566F8" w:rsidP="000566F8">
      <w:pPr>
        <w:rPr>
          <w:rFonts w:ascii="Times New Roman" w:hAnsi="Times New Roman" w:cs="Times New Roman"/>
          <w:sz w:val="24"/>
          <w:szCs w:val="24"/>
        </w:rPr>
      </w:pPr>
    </w:p>
    <w:p w:rsidR="000566F8" w:rsidRPr="00484E4B" w:rsidRDefault="000566F8" w:rsidP="000566F8">
      <w:pPr>
        <w:keepNext/>
        <w:rPr>
          <w:rFonts w:ascii="Times New Roman" w:hAnsi="Times New Roman" w:cs="Times New Roman"/>
          <w:sz w:val="24"/>
          <w:szCs w:val="24"/>
        </w:rPr>
      </w:pPr>
      <w:r w:rsidRPr="00484E4B">
        <w:rPr>
          <w:rFonts w:ascii="Times New Roman" w:hAnsi="Times New Roman" w:cs="Times New Roman"/>
          <w:sz w:val="24"/>
          <w:szCs w:val="24"/>
        </w:rPr>
        <w:t>Q13</w:t>
      </w:r>
      <w:r w:rsidR="00E5466E">
        <w:rPr>
          <w:rFonts w:ascii="Times New Roman" w:hAnsi="Times New Roman" w:cs="Times New Roman"/>
          <w:sz w:val="24"/>
          <w:szCs w:val="24"/>
        </w:rPr>
        <w:t>:</w:t>
      </w:r>
      <w:r w:rsidRPr="00484E4B">
        <w:rPr>
          <w:rFonts w:ascii="Times New Roman" w:hAnsi="Times New Roman" w:cs="Times New Roman"/>
          <w:sz w:val="24"/>
          <w:szCs w:val="24"/>
        </w:rPr>
        <w:t xml:space="preserve"> Are you currently using any non-Mesonet weather data services (e.g., DTN/DuPont Weather Service, Climate Corp, John Deere Field Connect, etc.)?</w:t>
      </w:r>
    </w:p>
    <w:p w:rsidR="000566F8" w:rsidRPr="00484E4B" w:rsidRDefault="000566F8" w:rsidP="000566F8">
      <w:pPr>
        <w:pStyle w:val="ListParagraph"/>
        <w:keepNext/>
        <w:numPr>
          <w:ilvl w:val="0"/>
          <w:numId w:val="11"/>
        </w:numPr>
        <w:spacing w:after="0" w:line="276" w:lineRule="auto"/>
        <w:rPr>
          <w:rFonts w:ascii="Times New Roman" w:hAnsi="Times New Roman" w:cs="Times New Roman"/>
          <w:sz w:val="24"/>
          <w:szCs w:val="24"/>
        </w:rPr>
      </w:pPr>
      <w:r w:rsidRPr="00484E4B">
        <w:rPr>
          <w:rFonts w:ascii="Times New Roman" w:hAnsi="Times New Roman" w:cs="Times New Roman"/>
          <w:sz w:val="24"/>
          <w:szCs w:val="24"/>
        </w:rPr>
        <w:t>Yes (1)</w:t>
      </w:r>
    </w:p>
    <w:p w:rsidR="000566F8" w:rsidRPr="00484E4B" w:rsidRDefault="000566F8" w:rsidP="000566F8">
      <w:pPr>
        <w:pStyle w:val="ListParagraph"/>
        <w:keepNext/>
        <w:numPr>
          <w:ilvl w:val="0"/>
          <w:numId w:val="11"/>
        </w:numPr>
        <w:spacing w:after="0" w:line="276" w:lineRule="auto"/>
        <w:rPr>
          <w:rFonts w:ascii="Times New Roman" w:hAnsi="Times New Roman" w:cs="Times New Roman"/>
          <w:sz w:val="24"/>
          <w:szCs w:val="24"/>
        </w:rPr>
      </w:pPr>
      <w:r w:rsidRPr="00484E4B">
        <w:rPr>
          <w:rFonts w:ascii="Times New Roman" w:hAnsi="Times New Roman" w:cs="Times New Roman"/>
          <w:sz w:val="24"/>
          <w:szCs w:val="24"/>
        </w:rPr>
        <w:t>No (2)</w:t>
      </w:r>
    </w:p>
    <w:p w:rsidR="000566F8" w:rsidRPr="00484E4B" w:rsidRDefault="000566F8" w:rsidP="000566F8">
      <w:pPr>
        <w:rPr>
          <w:rFonts w:ascii="Times New Roman" w:hAnsi="Times New Roman" w:cs="Times New Roman"/>
          <w:sz w:val="24"/>
          <w:szCs w:val="24"/>
        </w:rPr>
      </w:pPr>
    </w:p>
    <w:p w:rsidR="000566F8" w:rsidRPr="00484E4B" w:rsidRDefault="000566F8" w:rsidP="000566F8">
      <w:pPr>
        <w:keepNext/>
        <w:rPr>
          <w:rFonts w:ascii="Times New Roman" w:hAnsi="Times New Roman" w:cs="Times New Roman"/>
          <w:sz w:val="24"/>
          <w:szCs w:val="24"/>
        </w:rPr>
      </w:pPr>
      <w:r w:rsidRPr="00484E4B">
        <w:rPr>
          <w:rFonts w:ascii="Times New Roman" w:hAnsi="Times New Roman" w:cs="Times New Roman"/>
          <w:sz w:val="24"/>
          <w:szCs w:val="24"/>
        </w:rPr>
        <w:t>Q14</w:t>
      </w:r>
      <w:r w:rsidR="00E5466E">
        <w:rPr>
          <w:rFonts w:ascii="Times New Roman" w:hAnsi="Times New Roman" w:cs="Times New Roman"/>
          <w:sz w:val="24"/>
          <w:szCs w:val="24"/>
        </w:rPr>
        <w:t>:</w:t>
      </w:r>
      <w:r w:rsidRPr="00484E4B">
        <w:rPr>
          <w:rFonts w:ascii="Times New Roman" w:hAnsi="Times New Roman" w:cs="Times New Roman"/>
          <w:sz w:val="24"/>
          <w:szCs w:val="24"/>
        </w:rPr>
        <w:t xml:space="preserve"> Are you currently using any farmer reports or regional agricultural news services?</w:t>
      </w:r>
    </w:p>
    <w:p w:rsidR="000566F8" w:rsidRPr="00484E4B" w:rsidRDefault="000566F8" w:rsidP="000566F8">
      <w:pPr>
        <w:pStyle w:val="ListParagraph"/>
        <w:keepNext/>
        <w:numPr>
          <w:ilvl w:val="0"/>
          <w:numId w:val="11"/>
        </w:numPr>
        <w:spacing w:after="0" w:line="276" w:lineRule="auto"/>
        <w:rPr>
          <w:rFonts w:ascii="Times New Roman" w:hAnsi="Times New Roman" w:cs="Times New Roman"/>
          <w:sz w:val="24"/>
          <w:szCs w:val="24"/>
        </w:rPr>
      </w:pPr>
      <w:r w:rsidRPr="00484E4B">
        <w:rPr>
          <w:rFonts w:ascii="Times New Roman" w:hAnsi="Times New Roman" w:cs="Times New Roman"/>
          <w:sz w:val="24"/>
          <w:szCs w:val="24"/>
        </w:rPr>
        <w:t>Yes (1)</w:t>
      </w:r>
    </w:p>
    <w:p w:rsidR="000566F8" w:rsidRPr="00484E4B" w:rsidRDefault="000566F8" w:rsidP="000566F8">
      <w:pPr>
        <w:pStyle w:val="ListParagraph"/>
        <w:keepNext/>
        <w:numPr>
          <w:ilvl w:val="0"/>
          <w:numId w:val="11"/>
        </w:numPr>
        <w:spacing w:after="0" w:line="276" w:lineRule="auto"/>
        <w:rPr>
          <w:rFonts w:ascii="Times New Roman" w:hAnsi="Times New Roman" w:cs="Times New Roman"/>
          <w:sz w:val="24"/>
          <w:szCs w:val="24"/>
        </w:rPr>
      </w:pPr>
      <w:r w:rsidRPr="00484E4B">
        <w:rPr>
          <w:rFonts w:ascii="Times New Roman" w:hAnsi="Times New Roman" w:cs="Times New Roman"/>
          <w:sz w:val="24"/>
          <w:szCs w:val="24"/>
        </w:rPr>
        <w:t>No (2)</w:t>
      </w:r>
    </w:p>
    <w:p w:rsidR="000566F8" w:rsidRPr="00484E4B" w:rsidRDefault="000566F8" w:rsidP="000566F8">
      <w:pPr>
        <w:rPr>
          <w:rFonts w:ascii="Times New Roman" w:hAnsi="Times New Roman" w:cs="Times New Roman"/>
          <w:sz w:val="24"/>
          <w:szCs w:val="24"/>
        </w:rPr>
      </w:pPr>
    </w:p>
    <w:p w:rsidR="000566F8" w:rsidRPr="00484E4B" w:rsidRDefault="000566F8" w:rsidP="000566F8">
      <w:pPr>
        <w:keepNext/>
        <w:rPr>
          <w:rFonts w:ascii="Times New Roman" w:hAnsi="Times New Roman" w:cs="Times New Roman"/>
          <w:sz w:val="24"/>
          <w:szCs w:val="24"/>
        </w:rPr>
      </w:pPr>
      <w:r w:rsidRPr="00484E4B">
        <w:rPr>
          <w:rFonts w:ascii="Times New Roman" w:hAnsi="Times New Roman" w:cs="Times New Roman"/>
          <w:sz w:val="24"/>
          <w:szCs w:val="24"/>
        </w:rPr>
        <w:t>Q15</w:t>
      </w:r>
      <w:r w:rsidR="00E5466E">
        <w:rPr>
          <w:rFonts w:ascii="Times New Roman" w:hAnsi="Times New Roman" w:cs="Times New Roman"/>
          <w:sz w:val="24"/>
          <w:szCs w:val="24"/>
        </w:rPr>
        <w:t>:</w:t>
      </w:r>
      <w:r w:rsidRPr="00484E4B">
        <w:rPr>
          <w:rFonts w:ascii="Times New Roman" w:hAnsi="Times New Roman" w:cs="Times New Roman"/>
          <w:sz w:val="24"/>
          <w:szCs w:val="24"/>
        </w:rPr>
        <w:t xml:space="preserve"> If so, please provide the name of the farmers report and/or weather data service and the monthly subscription fee (if any)</w:t>
      </w:r>
    </w:p>
    <w:p w:rsidR="000566F8" w:rsidRPr="00484E4B" w:rsidRDefault="000566F8" w:rsidP="000566F8">
      <w:pPr>
        <w:pStyle w:val="ListParagraph"/>
        <w:keepNext/>
        <w:ind w:left="0" w:firstLine="400"/>
        <w:rPr>
          <w:rFonts w:ascii="Times New Roman" w:hAnsi="Times New Roman" w:cs="Times New Roman"/>
          <w:sz w:val="24"/>
          <w:szCs w:val="24"/>
        </w:rPr>
      </w:pPr>
      <w:r w:rsidRPr="00484E4B">
        <w:rPr>
          <w:rFonts w:ascii="Times New Roman" w:hAnsi="Times New Roman" w:cs="Times New Roman"/>
          <w:sz w:val="24"/>
          <w:szCs w:val="24"/>
        </w:rPr>
        <w:t>Weather Data Service (Name) (1)</w:t>
      </w:r>
    </w:p>
    <w:p w:rsidR="000566F8" w:rsidRPr="00484E4B" w:rsidRDefault="000566F8" w:rsidP="000566F8">
      <w:pPr>
        <w:pStyle w:val="ListParagraph"/>
        <w:keepNext/>
        <w:ind w:left="0" w:firstLine="400"/>
        <w:rPr>
          <w:rFonts w:ascii="Times New Roman" w:hAnsi="Times New Roman" w:cs="Times New Roman"/>
          <w:sz w:val="24"/>
          <w:szCs w:val="24"/>
        </w:rPr>
      </w:pPr>
      <w:r w:rsidRPr="00484E4B">
        <w:rPr>
          <w:rFonts w:ascii="Times New Roman" w:hAnsi="Times New Roman" w:cs="Times New Roman"/>
          <w:sz w:val="24"/>
          <w:szCs w:val="24"/>
        </w:rPr>
        <w:t>Weather Data Service (Fee) (2)</w:t>
      </w:r>
    </w:p>
    <w:p w:rsidR="000566F8" w:rsidRPr="00484E4B" w:rsidRDefault="000566F8" w:rsidP="000566F8">
      <w:pPr>
        <w:pStyle w:val="ListParagraph"/>
        <w:keepNext/>
        <w:ind w:left="0" w:firstLine="400"/>
        <w:rPr>
          <w:rFonts w:ascii="Times New Roman" w:hAnsi="Times New Roman" w:cs="Times New Roman"/>
          <w:sz w:val="24"/>
          <w:szCs w:val="24"/>
        </w:rPr>
      </w:pPr>
      <w:r w:rsidRPr="00484E4B">
        <w:rPr>
          <w:rFonts w:ascii="Times New Roman" w:hAnsi="Times New Roman" w:cs="Times New Roman"/>
          <w:sz w:val="24"/>
          <w:szCs w:val="24"/>
        </w:rPr>
        <w:t>Farmers Report (Name) (3)</w:t>
      </w:r>
    </w:p>
    <w:p w:rsidR="000566F8" w:rsidRPr="00484E4B" w:rsidRDefault="000566F8" w:rsidP="000566F8">
      <w:pPr>
        <w:pStyle w:val="ListParagraph"/>
        <w:keepNext/>
        <w:ind w:left="0" w:firstLine="400"/>
        <w:rPr>
          <w:rFonts w:ascii="Times New Roman" w:hAnsi="Times New Roman" w:cs="Times New Roman"/>
          <w:sz w:val="24"/>
          <w:szCs w:val="24"/>
        </w:rPr>
      </w:pPr>
      <w:r w:rsidRPr="00484E4B">
        <w:rPr>
          <w:rFonts w:ascii="Times New Roman" w:hAnsi="Times New Roman" w:cs="Times New Roman"/>
          <w:sz w:val="24"/>
          <w:szCs w:val="24"/>
        </w:rPr>
        <w:t>Farmers Report (Fee) (4)</w:t>
      </w:r>
    </w:p>
    <w:p w:rsidR="000566F8" w:rsidRPr="00484E4B" w:rsidRDefault="000566F8" w:rsidP="000566F8">
      <w:pPr>
        <w:pStyle w:val="ListParagraph"/>
        <w:keepNext/>
        <w:ind w:left="0" w:firstLine="400"/>
        <w:rPr>
          <w:rFonts w:ascii="Times New Roman" w:hAnsi="Times New Roman" w:cs="Times New Roman"/>
          <w:sz w:val="24"/>
          <w:szCs w:val="24"/>
        </w:rPr>
      </w:pPr>
      <w:r w:rsidRPr="00484E4B">
        <w:rPr>
          <w:rFonts w:ascii="Times New Roman" w:hAnsi="Times New Roman" w:cs="Times New Roman"/>
          <w:sz w:val="24"/>
          <w:szCs w:val="24"/>
        </w:rPr>
        <w:t>Other (Name) (5)</w:t>
      </w:r>
    </w:p>
    <w:p w:rsidR="000566F8" w:rsidRPr="00484E4B" w:rsidRDefault="000566F8" w:rsidP="000566F8">
      <w:pPr>
        <w:pStyle w:val="ListParagraph"/>
        <w:keepNext/>
        <w:ind w:left="0" w:firstLine="400"/>
        <w:rPr>
          <w:rFonts w:ascii="Times New Roman" w:hAnsi="Times New Roman" w:cs="Times New Roman"/>
          <w:sz w:val="24"/>
          <w:szCs w:val="24"/>
        </w:rPr>
      </w:pPr>
      <w:r w:rsidRPr="00484E4B">
        <w:rPr>
          <w:rFonts w:ascii="Times New Roman" w:hAnsi="Times New Roman" w:cs="Times New Roman"/>
          <w:sz w:val="24"/>
          <w:szCs w:val="24"/>
        </w:rPr>
        <w:t>Other (Fee) (6)</w:t>
      </w:r>
    </w:p>
    <w:p w:rsidR="000566F8" w:rsidRPr="00484E4B" w:rsidRDefault="000566F8" w:rsidP="000566F8">
      <w:pPr>
        <w:rPr>
          <w:rFonts w:ascii="Times New Roman" w:hAnsi="Times New Roman" w:cs="Times New Roman"/>
          <w:sz w:val="24"/>
          <w:szCs w:val="24"/>
        </w:rPr>
      </w:pPr>
    </w:p>
    <w:p w:rsidR="000566F8" w:rsidRPr="00484E4B" w:rsidRDefault="000566F8" w:rsidP="00E5466E">
      <w:pPr>
        <w:keepNext/>
        <w:rPr>
          <w:rFonts w:ascii="Times New Roman" w:hAnsi="Times New Roman" w:cs="Times New Roman"/>
          <w:sz w:val="24"/>
          <w:szCs w:val="24"/>
        </w:rPr>
      </w:pPr>
      <w:r w:rsidRPr="00484E4B">
        <w:rPr>
          <w:rFonts w:ascii="Times New Roman" w:hAnsi="Times New Roman" w:cs="Times New Roman"/>
          <w:sz w:val="24"/>
          <w:szCs w:val="24"/>
        </w:rPr>
        <w:lastRenderedPageBreak/>
        <w:t>Q16</w:t>
      </w:r>
      <w:r w:rsidR="00E5466E">
        <w:rPr>
          <w:rFonts w:ascii="Times New Roman" w:hAnsi="Times New Roman" w:cs="Times New Roman"/>
          <w:sz w:val="24"/>
          <w:szCs w:val="24"/>
        </w:rPr>
        <w:t>:</w:t>
      </w:r>
      <w:r w:rsidRPr="00484E4B">
        <w:rPr>
          <w:rFonts w:ascii="Times New Roman" w:hAnsi="Times New Roman" w:cs="Times New Roman"/>
          <w:sz w:val="24"/>
          <w:szCs w:val="24"/>
        </w:rPr>
        <w:t xml:space="preserve"> How many years have you been in farming?</w:t>
      </w:r>
    </w:p>
    <w:p w:rsidR="000566F8" w:rsidRPr="00484E4B" w:rsidRDefault="000566F8" w:rsidP="000566F8">
      <w:pPr>
        <w:keepNext/>
        <w:rPr>
          <w:rFonts w:ascii="Times New Roman" w:hAnsi="Times New Roman" w:cs="Times New Roman"/>
          <w:sz w:val="24"/>
          <w:szCs w:val="24"/>
        </w:rPr>
      </w:pPr>
      <w:r w:rsidRPr="00484E4B">
        <w:rPr>
          <w:rFonts w:ascii="Times New Roman" w:hAnsi="Times New Roman" w:cs="Times New Roman"/>
          <w:sz w:val="24"/>
          <w:szCs w:val="24"/>
        </w:rPr>
        <w:t>Q17</w:t>
      </w:r>
      <w:r w:rsidR="00E5466E">
        <w:rPr>
          <w:rFonts w:ascii="Times New Roman" w:hAnsi="Times New Roman" w:cs="Times New Roman"/>
          <w:sz w:val="24"/>
          <w:szCs w:val="24"/>
        </w:rPr>
        <w:t>:</w:t>
      </w:r>
      <w:r w:rsidRPr="00484E4B">
        <w:rPr>
          <w:rFonts w:ascii="Times New Roman" w:hAnsi="Times New Roman" w:cs="Times New Roman"/>
          <w:sz w:val="24"/>
          <w:szCs w:val="24"/>
        </w:rPr>
        <w:t xml:space="preserve"> Have you ever taken part in prescribed burning practices to protect grassland?</w:t>
      </w:r>
    </w:p>
    <w:p w:rsidR="000566F8" w:rsidRPr="00484E4B" w:rsidRDefault="000566F8" w:rsidP="000566F8">
      <w:pPr>
        <w:pStyle w:val="ListParagraph"/>
        <w:keepNext/>
        <w:numPr>
          <w:ilvl w:val="0"/>
          <w:numId w:val="11"/>
        </w:numPr>
        <w:spacing w:after="0" w:line="276" w:lineRule="auto"/>
        <w:rPr>
          <w:rFonts w:ascii="Times New Roman" w:hAnsi="Times New Roman" w:cs="Times New Roman"/>
          <w:sz w:val="24"/>
          <w:szCs w:val="24"/>
        </w:rPr>
      </w:pPr>
      <w:r w:rsidRPr="00484E4B">
        <w:rPr>
          <w:rFonts w:ascii="Times New Roman" w:hAnsi="Times New Roman" w:cs="Times New Roman"/>
          <w:sz w:val="24"/>
          <w:szCs w:val="24"/>
        </w:rPr>
        <w:t>Yes (1)</w:t>
      </w:r>
    </w:p>
    <w:p w:rsidR="00E5466E" w:rsidRPr="00E5466E" w:rsidRDefault="000566F8" w:rsidP="00E5466E">
      <w:pPr>
        <w:pStyle w:val="ListParagraph"/>
        <w:keepNext/>
        <w:numPr>
          <w:ilvl w:val="0"/>
          <w:numId w:val="11"/>
        </w:numPr>
        <w:spacing w:after="0" w:line="276" w:lineRule="auto"/>
        <w:rPr>
          <w:rFonts w:ascii="Times New Roman" w:hAnsi="Times New Roman" w:cs="Times New Roman"/>
          <w:sz w:val="24"/>
          <w:szCs w:val="24"/>
        </w:rPr>
      </w:pPr>
      <w:r w:rsidRPr="00484E4B">
        <w:rPr>
          <w:rFonts w:ascii="Times New Roman" w:hAnsi="Times New Roman" w:cs="Times New Roman"/>
          <w:sz w:val="24"/>
          <w:szCs w:val="24"/>
        </w:rPr>
        <w:t>No (2)</w:t>
      </w:r>
    </w:p>
    <w:tbl>
      <w:tblPr>
        <w:tblStyle w:val="QQuestionTable"/>
        <w:tblW w:w="0" w:type="auto"/>
        <w:tblLook w:val="04A0" w:firstRow="1" w:lastRow="0" w:firstColumn="1" w:lastColumn="0" w:noHBand="0" w:noVBand="1"/>
      </w:tblPr>
      <w:tblGrid>
        <w:gridCol w:w="1834"/>
        <w:gridCol w:w="1663"/>
        <w:gridCol w:w="1663"/>
        <w:gridCol w:w="1663"/>
        <w:gridCol w:w="1663"/>
      </w:tblGrid>
      <w:tr w:rsidR="00E5466E" w:rsidRPr="00484E4B" w:rsidTr="00E5466E">
        <w:trPr>
          <w:cnfStyle w:val="100000000000" w:firstRow="1" w:lastRow="0" w:firstColumn="0" w:lastColumn="0" w:oddVBand="0" w:evenVBand="0" w:oddHBand="0" w:evenHBand="0" w:firstRowFirstColumn="0" w:firstRowLastColumn="0" w:lastRowFirstColumn="0" w:lastRowLastColumn="0"/>
        </w:trPr>
        <w:tc>
          <w:tcPr>
            <w:tcW w:w="9350" w:type="dxa"/>
            <w:gridSpan w:val="5"/>
            <w:tcBorders>
              <w:bottom w:val="single" w:sz="4" w:space="0" w:color="auto"/>
            </w:tcBorders>
            <w:shd w:val="clear" w:color="auto" w:fill="F2F2F2" w:themeFill="background1" w:themeFillShade="F2"/>
          </w:tcPr>
          <w:p w:rsidR="00E5466E" w:rsidRPr="00E5466E" w:rsidRDefault="00E5466E" w:rsidP="00E5466E">
            <w:pPr>
              <w:pStyle w:val="WhiteText"/>
              <w:keepNext/>
              <w:rPr>
                <w:rFonts w:ascii="Times New Roman" w:hAnsi="Times New Roman" w:cs="Times New Roman"/>
                <w:color w:val="auto"/>
                <w:sz w:val="24"/>
                <w:szCs w:val="24"/>
              </w:rPr>
            </w:pPr>
            <w:r w:rsidRPr="00E5466E">
              <w:rPr>
                <w:rFonts w:ascii="Times New Roman" w:hAnsi="Times New Roman" w:cs="Times New Roman"/>
                <w:color w:val="auto"/>
                <w:sz w:val="24"/>
                <w:szCs w:val="24"/>
              </w:rPr>
              <w:lastRenderedPageBreak/>
              <w:t>Q18 Farm Data: Please provide the closest estimates of average crop land use and agricultural production in the following time spans: (2001-2005), (2</w:t>
            </w:r>
            <w:r>
              <w:rPr>
                <w:rFonts w:ascii="Times New Roman" w:hAnsi="Times New Roman" w:cs="Times New Roman"/>
                <w:color w:val="auto"/>
                <w:sz w:val="24"/>
                <w:szCs w:val="24"/>
              </w:rPr>
              <w:t>006-2010), (2011-2014), and</w:t>
            </w:r>
            <w:r w:rsidRPr="00E5466E">
              <w:rPr>
                <w:rFonts w:ascii="Times New Roman" w:hAnsi="Times New Roman" w:cs="Times New Roman"/>
                <w:color w:val="auto"/>
                <w:sz w:val="24"/>
                <w:szCs w:val="24"/>
              </w:rPr>
              <w:t xml:space="preserve"> 2015</w:t>
            </w:r>
          </w:p>
        </w:tc>
      </w:tr>
      <w:tr w:rsidR="00E5466E" w:rsidRPr="00484E4B" w:rsidTr="00E5466E">
        <w:tc>
          <w:tcPr>
            <w:tcW w:w="1898" w:type="dxa"/>
            <w:tcBorders>
              <w:bottom w:val="single" w:sz="4" w:space="0" w:color="auto"/>
            </w:tcBorders>
          </w:tcPr>
          <w:p w:rsidR="00E5466E" w:rsidRPr="00484E4B" w:rsidRDefault="00E5466E" w:rsidP="008E2120">
            <w:pPr>
              <w:pStyle w:val="WhiteText"/>
              <w:keepNext/>
              <w:rPr>
                <w:rFonts w:ascii="Times New Roman" w:hAnsi="Times New Roman" w:cs="Times New Roman"/>
                <w:sz w:val="24"/>
                <w:szCs w:val="24"/>
              </w:rPr>
            </w:pPr>
          </w:p>
        </w:tc>
        <w:tc>
          <w:tcPr>
            <w:tcW w:w="1863" w:type="dxa"/>
            <w:tcBorders>
              <w:bottom w:val="single" w:sz="4" w:space="0" w:color="auto"/>
            </w:tcBorders>
          </w:tcPr>
          <w:p w:rsidR="00E5466E" w:rsidRPr="00E5466E" w:rsidRDefault="00E5466E" w:rsidP="008E2120">
            <w:pPr>
              <w:pStyle w:val="WhiteText"/>
              <w:keepNext/>
              <w:rPr>
                <w:rFonts w:ascii="Times New Roman" w:hAnsi="Times New Roman" w:cs="Times New Roman"/>
                <w:b/>
                <w:color w:val="auto"/>
                <w:sz w:val="24"/>
                <w:szCs w:val="24"/>
              </w:rPr>
            </w:pPr>
            <w:r w:rsidRPr="00E5466E">
              <w:rPr>
                <w:rFonts w:ascii="Times New Roman" w:hAnsi="Times New Roman" w:cs="Times New Roman"/>
                <w:b/>
                <w:color w:val="auto"/>
                <w:sz w:val="24"/>
                <w:szCs w:val="24"/>
              </w:rPr>
              <w:t>2001 - 2005</w:t>
            </w:r>
          </w:p>
        </w:tc>
        <w:tc>
          <w:tcPr>
            <w:tcW w:w="1863" w:type="dxa"/>
            <w:tcBorders>
              <w:bottom w:val="single" w:sz="4" w:space="0" w:color="auto"/>
            </w:tcBorders>
          </w:tcPr>
          <w:p w:rsidR="00E5466E" w:rsidRPr="00E5466E" w:rsidRDefault="00E5466E" w:rsidP="008E2120">
            <w:pPr>
              <w:pStyle w:val="WhiteText"/>
              <w:keepNext/>
              <w:rPr>
                <w:rFonts w:ascii="Times New Roman" w:hAnsi="Times New Roman" w:cs="Times New Roman"/>
                <w:b/>
                <w:color w:val="auto"/>
                <w:sz w:val="24"/>
                <w:szCs w:val="24"/>
              </w:rPr>
            </w:pPr>
            <w:r w:rsidRPr="00E5466E">
              <w:rPr>
                <w:rFonts w:ascii="Times New Roman" w:hAnsi="Times New Roman" w:cs="Times New Roman"/>
                <w:b/>
                <w:color w:val="auto"/>
                <w:sz w:val="24"/>
                <w:szCs w:val="24"/>
              </w:rPr>
              <w:t>2006 - 2010</w:t>
            </w:r>
          </w:p>
        </w:tc>
        <w:tc>
          <w:tcPr>
            <w:tcW w:w="1863" w:type="dxa"/>
            <w:tcBorders>
              <w:bottom w:val="single" w:sz="4" w:space="0" w:color="auto"/>
            </w:tcBorders>
          </w:tcPr>
          <w:p w:rsidR="00E5466E" w:rsidRPr="00E5466E" w:rsidRDefault="00E5466E" w:rsidP="008E2120">
            <w:pPr>
              <w:pStyle w:val="WhiteText"/>
              <w:keepNext/>
              <w:rPr>
                <w:rFonts w:ascii="Times New Roman" w:hAnsi="Times New Roman" w:cs="Times New Roman"/>
                <w:b/>
                <w:color w:val="auto"/>
                <w:sz w:val="24"/>
                <w:szCs w:val="24"/>
              </w:rPr>
            </w:pPr>
            <w:r w:rsidRPr="00E5466E">
              <w:rPr>
                <w:rFonts w:ascii="Times New Roman" w:hAnsi="Times New Roman" w:cs="Times New Roman"/>
                <w:b/>
                <w:color w:val="auto"/>
                <w:sz w:val="24"/>
                <w:szCs w:val="24"/>
              </w:rPr>
              <w:t>2011 - 2014</w:t>
            </w:r>
          </w:p>
        </w:tc>
        <w:tc>
          <w:tcPr>
            <w:tcW w:w="1863" w:type="dxa"/>
            <w:tcBorders>
              <w:bottom w:val="single" w:sz="4" w:space="0" w:color="auto"/>
            </w:tcBorders>
          </w:tcPr>
          <w:p w:rsidR="00E5466E" w:rsidRPr="00E5466E" w:rsidRDefault="00E5466E" w:rsidP="008E2120">
            <w:pPr>
              <w:pStyle w:val="WhiteText"/>
              <w:keepNext/>
              <w:rPr>
                <w:rFonts w:ascii="Times New Roman" w:hAnsi="Times New Roman" w:cs="Times New Roman"/>
                <w:b/>
                <w:color w:val="auto"/>
                <w:sz w:val="24"/>
                <w:szCs w:val="24"/>
              </w:rPr>
            </w:pPr>
            <w:r w:rsidRPr="00E5466E">
              <w:rPr>
                <w:rFonts w:ascii="Times New Roman" w:hAnsi="Times New Roman" w:cs="Times New Roman"/>
                <w:b/>
                <w:color w:val="auto"/>
                <w:sz w:val="24"/>
                <w:szCs w:val="24"/>
              </w:rPr>
              <w:t>2015</w:t>
            </w:r>
          </w:p>
        </w:tc>
      </w:tr>
      <w:tr w:rsidR="000566F8" w:rsidRPr="00484E4B" w:rsidTr="00E5466E">
        <w:tc>
          <w:tcPr>
            <w:tcW w:w="1898" w:type="dxa"/>
            <w:tcBorders>
              <w:top w:val="single" w:sz="4" w:space="0" w:color="auto"/>
              <w:left w:val="single" w:sz="4" w:space="0" w:color="auto"/>
              <w:bottom w:val="single" w:sz="4" w:space="0" w:color="auto"/>
              <w:right w:val="single" w:sz="4" w:space="0" w:color="auto"/>
            </w:tcBorders>
          </w:tcPr>
          <w:p w:rsidR="000566F8" w:rsidRPr="00484E4B" w:rsidRDefault="000566F8" w:rsidP="008E2120">
            <w:pPr>
              <w:keepNext/>
              <w:rPr>
                <w:rFonts w:ascii="Times New Roman" w:hAnsi="Times New Roman" w:cs="Times New Roman"/>
                <w:sz w:val="24"/>
                <w:szCs w:val="24"/>
              </w:rPr>
            </w:pPr>
            <w:r w:rsidRPr="00484E4B">
              <w:rPr>
                <w:rFonts w:ascii="Times New Roman" w:hAnsi="Times New Roman" w:cs="Times New Roman"/>
                <w:sz w:val="24"/>
                <w:szCs w:val="24"/>
              </w:rPr>
              <w:t>Total Farm Acres (Owned and</w:t>
            </w:r>
            <w:r w:rsidR="00E5466E">
              <w:rPr>
                <w:rFonts w:ascii="Times New Roman" w:hAnsi="Times New Roman" w:cs="Times New Roman"/>
                <w:sz w:val="24"/>
                <w:szCs w:val="24"/>
              </w:rPr>
              <w:t xml:space="preserve"> Rented)</w:t>
            </w:r>
          </w:p>
        </w:tc>
        <w:tc>
          <w:tcPr>
            <w:tcW w:w="1863" w:type="dxa"/>
            <w:tcBorders>
              <w:top w:val="single" w:sz="4" w:space="0" w:color="auto"/>
              <w:left w:val="single" w:sz="4" w:space="0" w:color="auto"/>
              <w:bottom w:val="single" w:sz="4" w:space="0" w:color="auto"/>
              <w:right w:val="single" w:sz="4" w:space="0" w:color="auto"/>
            </w:tcBorders>
          </w:tcPr>
          <w:p w:rsidR="000566F8" w:rsidRPr="00484E4B" w:rsidRDefault="000566F8" w:rsidP="008E2120">
            <w:pPr>
              <w:pStyle w:val="ListParagraph"/>
              <w:keepNext/>
              <w:ind w:left="0"/>
              <w:rPr>
                <w:rFonts w:ascii="Times New Roman" w:hAnsi="Times New Roman" w:cs="Times New Roman"/>
                <w:sz w:val="24"/>
                <w:szCs w:val="24"/>
              </w:rPr>
            </w:pPr>
          </w:p>
        </w:tc>
        <w:tc>
          <w:tcPr>
            <w:tcW w:w="1863" w:type="dxa"/>
            <w:tcBorders>
              <w:top w:val="single" w:sz="4" w:space="0" w:color="auto"/>
              <w:left w:val="single" w:sz="4" w:space="0" w:color="auto"/>
              <w:bottom w:val="single" w:sz="4" w:space="0" w:color="auto"/>
              <w:right w:val="single" w:sz="4" w:space="0" w:color="auto"/>
            </w:tcBorders>
          </w:tcPr>
          <w:p w:rsidR="000566F8" w:rsidRPr="00484E4B" w:rsidRDefault="000566F8" w:rsidP="008E2120">
            <w:pPr>
              <w:pStyle w:val="ListParagraph"/>
              <w:keepNext/>
              <w:ind w:left="0"/>
              <w:rPr>
                <w:rFonts w:ascii="Times New Roman" w:hAnsi="Times New Roman" w:cs="Times New Roman"/>
                <w:sz w:val="24"/>
                <w:szCs w:val="24"/>
              </w:rPr>
            </w:pPr>
          </w:p>
        </w:tc>
        <w:tc>
          <w:tcPr>
            <w:tcW w:w="1863" w:type="dxa"/>
            <w:tcBorders>
              <w:top w:val="single" w:sz="4" w:space="0" w:color="auto"/>
              <w:left w:val="single" w:sz="4" w:space="0" w:color="auto"/>
              <w:bottom w:val="single" w:sz="4" w:space="0" w:color="auto"/>
              <w:right w:val="single" w:sz="4" w:space="0" w:color="auto"/>
            </w:tcBorders>
          </w:tcPr>
          <w:p w:rsidR="000566F8" w:rsidRPr="00484E4B" w:rsidRDefault="000566F8" w:rsidP="008E2120">
            <w:pPr>
              <w:pStyle w:val="ListParagraph"/>
              <w:keepNext/>
              <w:ind w:left="0"/>
              <w:rPr>
                <w:rFonts w:ascii="Times New Roman" w:hAnsi="Times New Roman" w:cs="Times New Roman"/>
                <w:sz w:val="24"/>
                <w:szCs w:val="24"/>
              </w:rPr>
            </w:pPr>
          </w:p>
        </w:tc>
        <w:tc>
          <w:tcPr>
            <w:tcW w:w="1863" w:type="dxa"/>
            <w:tcBorders>
              <w:top w:val="single" w:sz="4" w:space="0" w:color="auto"/>
              <w:left w:val="single" w:sz="4" w:space="0" w:color="auto"/>
              <w:bottom w:val="single" w:sz="4" w:space="0" w:color="auto"/>
              <w:right w:val="single" w:sz="4" w:space="0" w:color="auto"/>
            </w:tcBorders>
          </w:tcPr>
          <w:p w:rsidR="000566F8" w:rsidRPr="00484E4B" w:rsidRDefault="000566F8" w:rsidP="008E2120">
            <w:pPr>
              <w:pStyle w:val="ListParagraph"/>
              <w:keepNext/>
              <w:ind w:left="0"/>
              <w:rPr>
                <w:rFonts w:ascii="Times New Roman" w:hAnsi="Times New Roman" w:cs="Times New Roman"/>
                <w:sz w:val="24"/>
                <w:szCs w:val="24"/>
              </w:rPr>
            </w:pPr>
          </w:p>
        </w:tc>
      </w:tr>
      <w:tr w:rsidR="000566F8" w:rsidRPr="00484E4B" w:rsidTr="00E5466E">
        <w:tc>
          <w:tcPr>
            <w:tcW w:w="1898" w:type="dxa"/>
            <w:tcBorders>
              <w:top w:val="single" w:sz="4" w:space="0" w:color="auto"/>
              <w:left w:val="single" w:sz="4" w:space="0" w:color="auto"/>
              <w:bottom w:val="single" w:sz="4" w:space="0" w:color="auto"/>
              <w:right w:val="single" w:sz="4" w:space="0" w:color="auto"/>
            </w:tcBorders>
          </w:tcPr>
          <w:p w:rsidR="000566F8" w:rsidRPr="00484E4B" w:rsidRDefault="000566F8" w:rsidP="008E2120">
            <w:pPr>
              <w:keepNext/>
              <w:rPr>
                <w:rFonts w:ascii="Times New Roman" w:hAnsi="Times New Roman" w:cs="Times New Roman"/>
                <w:sz w:val="24"/>
                <w:szCs w:val="24"/>
              </w:rPr>
            </w:pPr>
            <w:r w:rsidRPr="00484E4B">
              <w:rPr>
                <w:rFonts w:ascii="Times New Roman" w:hAnsi="Times New Roman" w:cs="Times New Roman"/>
                <w:sz w:val="24"/>
                <w:szCs w:val="24"/>
              </w:rPr>
              <w:t>Total</w:t>
            </w:r>
            <w:r w:rsidR="00E5466E">
              <w:rPr>
                <w:rFonts w:ascii="Times New Roman" w:hAnsi="Times New Roman" w:cs="Times New Roman"/>
                <w:sz w:val="24"/>
                <w:szCs w:val="24"/>
              </w:rPr>
              <w:t xml:space="preserve"> Annual Production (bushels)</w:t>
            </w:r>
          </w:p>
        </w:tc>
        <w:tc>
          <w:tcPr>
            <w:tcW w:w="1863" w:type="dxa"/>
            <w:tcBorders>
              <w:top w:val="single" w:sz="4" w:space="0" w:color="auto"/>
              <w:left w:val="single" w:sz="4" w:space="0" w:color="auto"/>
              <w:bottom w:val="single" w:sz="4" w:space="0" w:color="auto"/>
              <w:right w:val="single" w:sz="4" w:space="0" w:color="auto"/>
            </w:tcBorders>
          </w:tcPr>
          <w:p w:rsidR="000566F8" w:rsidRPr="00484E4B" w:rsidRDefault="000566F8" w:rsidP="008E2120">
            <w:pPr>
              <w:pStyle w:val="ListParagraph"/>
              <w:keepNext/>
              <w:ind w:left="0"/>
              <w:rPr>
                <w:rFonts w:ascii="Times New Roman" w:hAnsi="Times New Roman" w:cs="Times New Roman"/>
                <w:sz w:val="24"/>
                <w:szCs w:val="24"/>
              </w:rPr>
            </w:pPr>
          </w:p>
        </w:tc>
        <w:tc>
          <w:tcPr>
            <w:tcW w:w="1863" w:type="dxa"/>
            <w:tcBorders>
              <w:top w:val="single" w:sz="4" w:space="0" w:color="auto"/>
              <w:left w:val="single" w:sz="4" w:space="0" w:color="auto"/>
              <w:bottom w:val="single" w:sz="4" w:space="0" w:color="auto"/>
              <w:right w:val="single" w:sz="4" w:space="0" w:color="auto"/>
            </w:tcBorders>
          </w:tcPr>
          <w:p w:rsidR="000566F8" w:rsidRPr="00484E4B" w:rsidRDefault="000566F8" w:rsidP="008E2120">
            <w:pPr>
              <w:pStyle w:val="ListParagraph"/>
              <w:keepNext/>
              <w:ind w:left="0"/>
              <w:rPr>
                <w:rFonts w:ascii="Times New Roman" w:hAnsi="Times New Roman" w:cs="Times New Roman"/>
                <w:sz w:val="24"/>
                <w:szCs w:val="24"/>
              </w:rPr>
            </w:pPr>
          </w:p>
        </w:tc>
        <w:tc>
          <w:tcPr>
            <w:tcW w:w="1863" w:type="dxa"/>
            <w:tcBorders>
              <w:top w:val="single" w:sz="4" w:space="0" w:color="auto"/>
              <w:left w:val="single" w:sz="4" w:space="0" w:color="auto"/>
              <w:bottom w:val="single" w:sz="4" w:space="0" w:color="auto"/>
              <w:right w:val="single" w:sz="4" w:space="0" w:color="auto"/>
            </w:tcBorders>
          </w:tcPr>
          <w:p w:rsidR="000566F8" w:rsidRPr="00484E4B" w:rsidRDefault="000566F8" w:rsidP="008E2120">
            <w:pPr>
              <w:pStyle w:val="ListParagraph"/>
              <w:keepNext/>
              <w:ind w:left="0"/>
              <w:rPr>
                <w:rFonts w:ascii="Times New Roman" w:hAnsi="Times New Roman" w:cs="Times New Roman"/>
                <w:sz w:val="24"/>
                <w:szCs w:val="24"/>
              </w:rPr>
            </w:pPr>
          </w:p>
        </w:tc>
        <w:tc>
          <w:tcPr>
            <w:tcW w:w="1863" w:type="dxa"/>
            <w:tcBorders>
              <w:top w:val="single" w:sz="4" w:space="0" w:color="auto"/>
              <w:left w:val="single" w:sz="4" w:space="0" w:color="auto"/>
              <w:bottom w:val="single" w:sz="4" w:space="0" w:color="auto"/>
              <w:right w:val="single" w:sz="4" w:space="0" w:color="auto"/>
            </w:tcBorders>
          </w:tcPr>
          <w:p w:rsidR="000566F8" w:rsidRPr="00484E4B" w:rsidRDefault="000566F8" w:rsidP="008E2120">
            <w:pPr>
              <w:pStyle w:val="ListParagraph"/>
              <w:keepNext/>
              <w:ind w:left="0"/>
              <w:rPr>
                <w:rFonts w:ascii="Times New Roman" w:hAnsi="Times New Roman" w:cs="Times New Roman"/>
                <w:sz w:val="24"/>
                <w:szCs w:val="24"/>
              </w:rPr>
            </w:pPr>
          </w:p>
        </w:tc>
      </w:tr>
      <w:tr w:rsidR="000566F8" w:rsidRPr="00484E4B" w:rsidTr="00E5466E">
        <w:tc>
          <w:tcPr>
            <w:tcW w:w="1898" w:type="dxa"/>
            <w:tcBorders>
              <w:top w:val="single" w:sz="4" w:space="0" w:color="auto"/>
              <w:left w:val="single" w:sz="4" w:space="0" w:color="auto"/>
              <w:bottom w:val="single" w:sz="4" w:space="0" w:color="auto"/>
              <w:right w:val="single" w:sz="4" w:space="0" w:color="auto"/>
            </w:tcBorders>
          </w:tcPr>
          <w:p w:rsidR="000566F8" w:rsidRPr="00484E4B" w:rsidRDefault="00E5466E" w:rsidP="008E2120">
            <w:pPr>
              <w:keepNext/>
              <w:rPr>
                <w:rFonts w:ascii="Times New Roman" w:hAnsi="Times New Roman" w:cs="Times New Roman"/>
                <w:sz w:val="24"/>
                <w:szCs w:val="24"/>
              </w:rPr>
            </w:pPr>
            <w:r>
              <w:rPr>
                <w:rFonts w:ascii="Times New Roman" w:hAnsi="Times New Roman" w:cs="Times New Roman"/>
                <w:sz w:val="24"/>
                <w:szCs w:val="24"/>
              </w:rPr>
              <w:t>Total Annual Revenue ($)</w:t>
            </w:r>
          </w:p>
        </w:tc>
        <w:tc>
          <w:tcPr>
            <w:tcW w:w="1863" w:type="dxa"/>
            <w:tcBorders>
              <w:top w:val="single" w:sz="4" w:space="0" w:color="auto"/>
              <w:left w:val="single" w:sz="4" w:space="0" w:color="auto"/>
              <w:bottom w:val="single" w:sz="4" w:space="0" w:color="auto"/>
              <w:right w:val="single" w:sz="4" w:space="0" w:color="auto"/>
            </w:tcBorders>
          </w:tcPr>
          <w:p w:rsidR="000566F8" w:rsidRPr="00484E4B" w:rsidRDefault="000566F8" w:rsidP="008E2120">
            <w:pPr>
              <w:pStyle w:val="ListParagraph"/>
              <w:keepNext/>
              <w:ind w:left="0"/>
              <w:rPr>
                <w:rFonts w:ascii="Times New Roman" w:hAnsi="Times New Roman" w:cs="Times New Roman"/>
                <w:sz w:val="24"/>
                <w:szCs w:val="24"/>
              </w:rPr>
            </w:pPr>
          </w:p>
        </w:tc>
        <w:tc>
          <w:tcPr>
            <w:tcW w:w="1863" w:type="dxa"/>
            <w:tcBorders>
              <w:top w:val="single" w:sz="4" w:space="0" w:color="auto"/>
              <w:left w:val="single" w:sz="4" w:space="0" w:color="auto"/>
              <w:bottom w:val="single" w:sz="4" w:space="0" w:color="auto"/>
              <w:right w:val="single" w:sz="4" w:space="0" w:color="auto"/>
            </w:tcBorders>
          </w:tcPr>
          <w:p w:rsidR="000566F8" w:rsidRPr="00484E4B" w:rsidRDefault="000566F8" w:rsidP="008E2120">
            <w:pPr>
              <w:pStyle w:val="ListParagraph"/>
              <w:keepNext/>
              <w:ind w:left="0"/>
              <w:rPr>
                <w:rFonts w:ascii="Times New Roman" w:hAnsi="Times New Roman" w:cs="Times New Roman"/>
                <w:sz w:val="24"/>
                <w:szCs w:val="24"/>
              </w:rPr>
            </w:pPr>
          </w:p>
        </w:tc>
        <w:tc>
          <w:tcPr>
            <w:tcW w:w="1863" w:type="dxa"/>
            <w:tcBorders>
              <w:top w:val="single" w:sz="4" w:space="0" w:color="auto"/>
              <w:left w:val="single" w:sz="4" w:space="0" w:color="auto"/>
              <w:bottom w:val="single" w:sz="4" w:space="0" w:color="auto"/>
              <w:right w:val="single" w:sz="4" w:space="0" w:color="auto"/>
            </w:tcBorders>
          </w:tcPr>
          <w:p w:rsidR="000566F8" w:rsidRPr="00484E4B" w:rsidRDefault="000566F8" w:rsidP="008E2120">
            <w:pPr>
              <w:pStyle w:val="ListParagraph"/>
              <w:keepNext/>
              <w:ind w:left="0"/>
              <w:rPr>
                <w:rFonts w:ascii="Times New Roman" w:hAnsi="Times New Roman" w:cs="Times New Roman"/>
                <w:sz w:val="24"/>
                <w:szCs w:val="24"/>
              </w:rPr>
            </w:pPr>
          </w:p>
        </w:tc>
        <w:tc>
          <w:tcPr>
            <w:tcW w:w="1863" w:type="dxa"/>
            <w:tcBorders>
              <w:top w:val="single" w:sz="4" w:space="0" w:color="auto"/>
              <w:left w:val="single" w:sz="4" w:space="0" w:color="auto"/>
              <w:bottom w:val="single" w:sz="4" w:space="0" w:color="auto"/>
              <w:right w:val="single" w:sz="4" w:space="0" w:color="auto"/>
            </w:tcBorders>
          </w:tcPr>
          <w:p w:rsidR="000566F8" w:rsidRPr="00484E4B" w:rsidRDefault="000566F8" w:rsidP="008E2120">
            <w:pPr>
              <w:pStyle w:val="ListParagraph"/>
              <w:keepNext/>
              <w:ind w:left="0"/>
              <w:rPr>
                <w:rFonts w:ascii="Times New Roman" w:hAnsi="Times New Roman" w:cs="Times New Roman"/>
                <w:sz w:val="24"/>
                <w:szCs w:val="24"/>
              </w:rPr>
            </w:pPr>
          </w:p>
        </w:tc>
      </w:tr>
      <w:tr w:rsidR="000566F8" w:rsidRPr="00484E4B" w:rsidTr="00E5466E">
        <w:tc>
          <w:tcPr>
            <w:tcW w:w="1898" w:type="dxa"/>
            <w:tcBorders>
              <w:top w:val="single" w:sz="4" w:space="0" w:color="auto"/>
              <w:left w:val="single" w:sz="4" w:space="0" w:color="auto"/>
              <w:bottom w:val="single" w:sz="4" w:space="0" w:color="auto"/>
              <w:right w:val="single" w:sz="4" w:space="0" w:color="auto"/>
            </w:tcBorders>
          </w:tcPr>
          <w:p w:rsidR="000566F8" w:rsidRPr="00484E4B" w:rsidRDefault="00E5466E" w:rsidP="008E2120">
            <w:pPr>
              <w:keepNext/>
              <w:rPr>
                <w:rFonts w:ascii="Times New Roman" w:hAnsi="Times New Roman" w:cs="Times New Roman"/>
                <w:sz w:val="24"/>
                <w:szCs w:val="24"/>
              </w:rPr>
            </w:pPr>
            <w:r>
              <w:rPr>
                <w:rFonts w:ascii="Times New Roman" w:hAnsi="Times New Roman" w:cs="Times New Roman"/>
                <w:sz w:val="24"/>
                <w:szCs w:val="24"/>
              </w:rPr>
              <w:t>Total Production Costs ($)</w:t>
            </w:r>
          </w:p>
        </w:tc>
        <w:tc>
          <w:tcPr>
            <w:tcW w:w="1863" w:type="dxa"/>
            <w:tcBorders>
              <w:top w:val="single" w:sz="4" w:space="0" w:color="auto"/>
              <w:left w:val="single" w:sz="4" w:space="0" w:color="auto"/>
              <w:bottom w:val="single" w:sz="4" w:space="0" w:color="auto"/>
              <w:right w:val="single" w:sz="4" w:space="0" w:color="auto"/>
            </w:tcBorders>
          </w:tcPr>
          <w:p w:rsidR="000566F8" w:rsidRPr="00484E4B" w:rsidRDefault="000566F8" w:rsidP="008E2120">
            <w:pPr>
              <w:pStyle w:val="ListParagraph"/>
              <w:keepNext/>
              <w:ind w:left="0"/>
              <w:rPr>
                <w:rFonts w:ascii="Times New Roman" w:hAnsi="Times New Roman" w:cs="Times New Roman"/>
                <w:sz w:val="24"/>
                <w:szCs w:val="24"/>
              </w:rPr>
            </w:pPr>
          </w:p>
        </w:tc>
        <w:tc>
          <w:tcPr>
            <w:tcW w:w="1863" w:type="dxa"/>
            <w:tcBorders>
              <w:top w:val="single" w:sz="4" w:space="0" w:color="auto"/>
              <w:left w:val="single" w:sz="4" w:space="0" w:color="auto"/>
              <w:bottom w:val="single" w:sz="4" w:space="0" w:color="auto"/>
              <w:right w:val="single" w:sz="4" w:space="0" w:color="auto"/>
            </w:tcBorders>
          </w:tcPr>
          <w:p w:rsidR="000566F8" w:rsidRPr="00484E4B" w:rsidRDefault="000566F8" w:rsidP="008E2120">
            <w:pPr>
              <w:pStyle w:val="ListParagraph"/>
              <w:keepNext/>
              <w:ind w:left="0"/>
              <w:rPr>
                <w:rFonts w:ascii="Times New Roman" w:hAnsi="Times New Roman" w:cs="Times New Roman"/>
                <w:sz w:val="24"/>
                <w:szCs w:val="24"/>
              </w:rPr>
            </w:pPr>
          </w:p>
        </w:tc>
        <w:tc>
          <w:tcPr>
            <w:tcW w:w="1863" w:type="dxa"/>
            <w:tcBorders>
              <w:top w:val="single" w:sz="4" w:space="0" w:color="auto"/>
              <w:left w:val="single" w:sz="4" w:space="0" w:color="auto"/>
              <w:bottom w:val="single" w:sz="4" w:space="0" w:color="auto"/>
              <w:right w:val="single" w:sz="4" w:space="0" w:color="auto"/>
            </w:tcBorders>
          </w:tcPr>
          <w:p w:rsidR="000566F8" w:rsidRPr="00484E4B" w:rsidRDefault="000566F8" w:rsidP="008E2120">
            <w:pPr>
              <w:pStyle w:val="ListParagraph"/>
              <w:keepNext/>
              <w:ind w:left="0"/>
              <w:rPr>
                <w:rFonts w:ascii="Times New Roman" w:hAnsi="Times New Roman" w:cs="Times New Roman"/>
                <w:sz w:val="24"/>
                <w:szCs w:val="24"/>
              </w:rPr>
            </w:pPr>
          </w:p>
        </w:tc>
        <w:tc>
          <w:tcPr>
            <w:tcW w:w="1863" w:type="dxa"/>
            <w:tcBorders>
              <w:top w:val="single" w:sz="4" w:space="0" w:color="auto"/>
              <w:left w:val="single" w:sz="4" w:space="0" w:color="auto"/>
              <w:bottom w:val="single" w:sz="4" w:space="0" w:color="auto"/>
              <w:right w:val="single" w:sz="4" w:space="0" w:color="auto"/>
            </w:tcBorders>
          </w:tcPr>
          <w:p w:rsidR="000566F8" w:rsidRPr="00484E4B" w:rsidRDefault="000566F8" w:rsidP="008E2120">
            <w:pPr>
              <w:pStyle w:val="ListParagraph"/>
              <w:keepNext/>
              <w:ind w:left="0"/>
              <w:rPr>
                <w:rFonts w:ascii="Times New Roman" w:hAnsi="Times New Roman" w:cs="Times New Roman"/>
                <w:sz w:val="24"/>
                <w:szCs w:val="24"/>
              </w:rPr>
            </w:pPr>
          </w:p>
        </w:tc>
      </w:tr>
      <w:tr w:rsidR="000566F8" w:rsidRPr="00484E4B" w:rsidTr="00E5466E">
        <w:tc>
          <w:tcPr>
            <w:tcW w:w="1898" w:type="dxa"/>
            <w:tcBorders>
              <w:top w:val="single" w:sz="4" w:space="0" w:color="auto"/>
              <w:left w:val="single" w:sz="4" w:space="0" w:color="auto"/>
              <w:bottom w:val="single" w:sz="4" w:space="0" w:color="auto"/>
              <w:right w:val="single" w:sz="4" w:space="0" w:color="auto"/>
            </w:tcBorders>
          </w:tcPr>
          <w:p w:rsidR="000566F8" w:rsidRPr="00484E4B" w:rsidRDefault="000566F8" w:rsidP="008E2120">
            <w:pPr>
              <w:keepNext/>
              <w:rPr>
                <w:rFonts w:ascii="Times New Roman" w:hAnsi="Times New Roman" w:cs="Times New Roman"/>
                <w:sz w:val="24"/>
                <w:szCs w:val="24"/>
              </w:rPr>
            </w:pPr>
            <w:r w:rsidRPr="00484E4B">
              <w:rPr>
                <w:rFonts w:ascii="Times New Roman" w:hAnsi="Times New Roman" w:cs="Times New Roman"/>
                <w:sz w:val="24"/>
                <w:szCs w:val="24"/>
              </w:rPr>
              <w:t xml:space="preserve">Losses </w:t>
            </w:r>
            <w:r w:rsidR="00E5466E">
              <w:rPr>
                <w:rFonts w:ascii="Times New Roman" w:hAnsi="Times New Roman" w:cs="Times New Roman"/>
                <w:sz w:val="24"/>
                <w:szCs w:val="24"/>
              </w:rPr>
              <w:t>due to Weather Event (Acres)</w:t>
            </w:r>
          </w:p>
        </w:tc>
        <w:tc>
          <w:tcPr>
            <w:tcW w:w="1863" w:type="dxa"/>
            <w:tcBorders>
              <w:top w:val="single" w:sz="4" w:space="0" w:color="auto"/>
              <w:left w:val="single" w:sz="4" w:space="0" w:color="auto"/>
              <w:bottom w:val="single" w:sz="4" w:space="0" w:color="auto"/>
              <w:right w:val="single" w:sz="4" w:space="0" w:color="auto"/>
            </w:tcBorders>
          </w:tcPr>
          <w:p w:rsidR="000566F8" w:rsidRPr="00484E4B" w:rsidRDefault="000566F8" w:rsidP="008E2120">
            <w:pPr>
              <w:pStyle w:val="ListParagraph"/>
              <w:keepNext/>
              <w:ind w:left="0"/>
              <w:rPr>
                <w:rFonts w:ascii="Times New Roman" w:hAnsi="Times New Roman" w:cs="Times New Roman"/>
                <w:sz w:val="24"/>
                <w:szCs w:val="24"/>
              </w:rPr>
            </w:pPr>
          </w:p>
        </w:tc>
        <w:tc>
          <w:tcPr>
            <w:tcW w:w="1863" w:type="dxa"/>
            <w:tcBorders>
              <w:top w:val="single" w:sz="4" w:space="0" w:color="auto"/>
              <w:left w:val="single" w:sz="4" w:space="0" w:color="auto"/>
              <w:bottom w:val="single" w:sz="4" w:space="0" w:color="auto"/>
              <w:right w:val="single" w:sz="4" w:space="0" w:color="auto"/>
            </w:tcBorders>
          </w:tcPr>
          <w:p w:rsidR="000566F8" w:rsidRPr="00484E4B" w:rsidRDefault="000566F8" w:rsidP="008E2120">
            <w:pPr>
              <w:pStyle w:val="ListParagraph"/>
              <w:keepNext/>
              <w:ind w:left="0"/>
              <w:rPr>
                <w:rFonts w:ascii="Times New Roman" w:hAnsi="Times New Roman" w:cs="Times New Roman"/>
                <w:sz w:val="24"/>
                <w:szCs w:val="24"/>
              </w:rPr>
            </w:pPr>
          </w:p>
        </w:tc>
        <w:tc>
          <w:tcPr>
            <w:tcW w:w="1863" w:type="dxa"/>
            <w:tcBorders>
              <w:top w:val="single" w:sz="4" w:space="0" w:color="auto"/>
              <w:left w:val="single" w:sz="4" w:space="0" w:color="auto"/>
              <w:bottom w:val="single" w:sz="4" w:space="0" w:color="auto"/>
              <w:right w:val="single" w:sz="4" w:space="0" w:color="auto"/>
            </w:tcBorders>
          </w:tcPr>
          <w:p w:rsidR="000566F8" w:rsidRPr="00484E4B" w:rsidRDefault="000566F8" w:rsidP="008E2120">
            <w:pPr>
              <w:pStyle w:val="ListParagraph"/>
              <w:keepNext/>
              <w:ind w:left="0"/>
              <w:rPr>
                <w:rFonts w:ascii="Times New Roman" w:hAnsi="Times New Roman" w:cs="Times New Roman"/>
                <w:sz w:val="24"/>
                <w:szCs w:val="24"/>
              </w:rPr>
            </w:pPr>
          </w:p>
        </w:tc>
        <w:tc>
          <w:tcPr>
            <w:tcW w:w="1863" w:type="dxa"/>
            <w:tcBorders>
              <w:top w:val="single" w:sz="4" w:space="0" w:color="auto"/>
              <w:left w:val="single" w:sz="4" w:space="0" w:color="auto"/>
              <w:bottom w:val="single" w:sz="4" w:space="0" w:color="auto"/>
              <w:right w:val="single" w:sz="4" w:space="0" w:color="auto"/>
            </w:tcBorders>
          </w:tcPr>
          <w:p w:rsidR="000566F8" w:rsidRPr="00484E4B" w:rsidRDefault="000566F8" w:rsidP="008E2120">
            <w:pPr>
              <w:pStyle w:val="ListParagraph"/>
              <w:keepNext/>
              <w:ind w:left="0"/>
              <w:rPr>
                <w:rFonts w:ascii="Times New Roman" w:hAnsi="Times New Roman" w:cs="Times New Roman"/>
                <w:sz w:val="24"/>
                <w:szCs w:val="24"/>
              </w:rPr>
            </w:pPr>
          </w:p>
        </w:tc>
      </w:tr>
      <w:tr w:rsidR="000566F8" w:rsidRPr="00484E4B" w:rsidTr="00E5466E">
        <w:tc>
          <w:tcPr>
            <w:tcW w:w="1898" w:type="dxa"/>
            <w:tcBorders>
              <w:top w:val="single" w:sz="4" w:space="0" w:color="auto"/>
              <w:left w:val="single" w:sz="4" w:space="0" w:color="auto"/>
              <w:bottom w:val="single" w:sz="4" w:space="0" w:color="auto"/>
              <w:right w:val="single" w:sz="4" w:space="0" w:color="auto"/>
            </w:tcBorders>
          </w:tcPr>
          <w:p w:rsidR="000566F8" w:rsidRPr="00484E4B" w:rsidRDefault="00E5466E" w:rsidP="008E2120">
            <w:pPr>
              <w:keepNext/>
              <w:rPr>
                <w:rFonts w:ascii="Times New Roman" w:hAnsi="Times New Roman" w:cs="Times New Roman"/>
                <w:sz w:val="24"/>
                <w:szCs w:val="24"/>
              </w:rPr>
            </w:pPr>
            <w:r>
              <w:rPr>
                <w:rFonts w:ascii="Times New Roman" w:hAnsi="Times New Roman" w:cs="Times New Roman"/>
                <w:sz w:val="24"/>
                <w:szCs w:val="24"/>
              </w:rPr>
              <w:t>Fertilizers Used (tons)</w:t>
            </w:r>
          </w:p>
        </w:tc>
        <w:tc>
          <w:tcPr>
            <w:tcW w:w="1863" w:type="dxa"/>
            <w:tcBorders>
              <w:top w:val="single" w:sz="4" w:space="0" w:color="auto"/>
              <w:left w:val="single" w:sz="4" w:space="0" w:color="auto"/>
              <w:bottom w:val="single" w:sz="4" w:space="0" w:color="auto"/>
              <w:right w:val="single" w:sz="4" w:space="0" w:color="auto"/>
            </w:tcBorders>
          </w:tcPr>
          <w:p w:rsidR="000566F8" w:rsidRPr="00484E4B" w:rsidRDefault="000566F8" w:rsidP="008E2120">
            <w:pPr>
              <w:pStyle w:val="ListParagraph"/>
              <w:keepNext/>
              <w:ind w:left="0"/>
              <w:rPr>
                <w:rFonts w:ascii="Times New Roman" w:hAnsi="Times New Roman" w:cs="Times New Roman"/>
                <w:sz w:val="24"/>
                <w:szCs w:val="24"/>
              </w:rPr>
            </w:pPr>
          </w:p>
        </w:tc>
        <w:tc>
          <w:tcPr>
            <w:tcW w:w="1863" w:type="dxa"/>
            <w:tcBorders>
              <w:top w:val="single" w:sz="4" w:space="0" w:color="auto"/>
              <w:left w:val="single" w:sz="4" w:space="0" w:color="auto"/>
              <w:bottom w:val="single" w:sz="4" w:space="0" w:color="auto"/>
              <w:right w:val="single" w:sz="4" w:space="0" w:color="auto"/>
            </w:tcBorders>
          </w:tcPr>
          <w:p w:rsidR="000566F8" w:rsidRPr="00484E4B" w:rsidRDefault="000566F8" w:rsidP="008E2120">
            <w:pPr>
              <w:pStyle w:val="ListParagraph"/>
              <w:keepNext/>
              <w:ind w:left="0"/>
              <w:rPr>
                <w:rFonts w:ascii="Times New Roman" w:hAnsi="Times New Roman" w:cs="Times New Roman"/>
                <w:sz w:val="24"/>
                <w:szCs w:val="24"/>
              </w:rPr>
            </w:pPr>
          </w:p>
        </w:tc>
        <w:tc>
          <w:tcPr>
            <w:tcW w:w="1863" w:type="dxa"/>
            <w:tcBorders>
              <w:top w:val="single" w:sz="4" w:space="0" w:color="auto"/>
              <w:left w:val="single" w:sz="4" w:space="0" w:color="auto"/>
              <w:bottom w:val="single" w:sz="4" w:space="0" w:color="auto"/>
              <w:right w:val="single" w:sz="4" w:space="0" w:color="auto"/>
            </w:tcBorders>
          </w:tcPr>
          <w:p w:rsidR="000566F8" w:rsidRPr="00484E4B" w:rsidRDefault="000566F8" w:rsidP="008E2120">
            <w:pPr>
              <w:pStyle w:val="ListParagraph"/>
              <w:keepNext/>
              <w:ind w:left="0"/>
              <w:rPr>
                <w:rFonts w:ascii="Times New Roman" w:hAnsi="Times New Roman" w:cs="Times New Roman"/>
                <w:sz w:val="24"/>
                <w:szCs w:val="24"/>
              </w:rPr>
            </w:pPr>
          </w:p>
        </w:tc>
        <w:tc>
          <w:tcPr>
            <w:tcW w:w="1863" w:type="dxa"/>
            <w:tcBorders>
              <w:top w:val="single" w:sz="4" w:space="0" w:color="auto"/>
              <w:left w:val="single" w:sz="4" w:space="0" w:color="auto"/>
              <w:bottom w:val="single" w:sz="4" w:space="0" w:color="auto"/>
              <w:right w:val="single" w:sz="4" w:space="0" w:color="auto"/>
            </w:tcBorders>
          </w:tcPr>
          <w:p w:rsidR="000566F8" w:rsidRPr="00484E4B" w:rsidRDefault="000566F8" w:rsidP="008E2120">
            <w:pPr>
              <w:pStyle w:val="ListParagraph"/>
              <w:keepNext/>
              <w:ind w:left="0"/>
              <w:rPr>
                <w:rFonts w:ascii="Times New Roman" w:hAnsi="Times New Roman" w:cs="Times New Roman"/>
                <w:sz w:val="24"/>
                <w:szCs w:val="24"/>
              </w:rPr>
            </w:pPr>
          </w:p>
        </w:tc>
      </w:tr>
      <w:tr w:rsidR="000566F8" w:rsidRPr="00484E4B" w:rsidTr="00E5466E">
        <w:tc>
          <w:tcPr>
            <w:tcW w:w="1898" w:type="dxa"/>
            <w:tcBorders>
              <w:top w:val="single" w:sz="4" w:space="0" w:color="auto"/>
              <w:left w:val="single" w:sz="4" w:space="0" w:color="auto"/>
              <w:bottom w:val="single" w:sz="4" w:space="0" w:color="auto"/>
              <w:right w:val="single" w:sz="4" w:space="0" w:color="auto"/>
            </w:tcBorders>
          </w:tcPr>
          <w:p w:rsidR="000566F8" w:rsidRPr="00484E4B" w:rsidRDefault="00E5466E" w:rsidP="008E2120">
            <w:pPr>
              <w:keepNext/>
              <w:rPr>
                <w:rFonts w:ascii="Times New Roman" w:hAnsi="Times New Roman" w:cs="Times New Roman"/>
                <w:sz w:val="24"/>
                <w:szCs w:val="24"/>
              </w:rPr>
            </w:pPr>
            <w:r>
              <w:rPr>
                <w:rFonts w:ascii="Times New Roman" w:hAnsi="Times New Roman" w:cs="Times New Roman"/>
                <w:sz w:val="24"/>
                <w:szCs w:val="24"/>
              </w:rPr>
              <w:t>Pesticides Used (gal)</w:t>
            </w:r>
          </w:p>
        </w:tc>
        <w:tc>
          <w:tcPr>
            <w:tcW w:w="1863" w:type="dxa"/>
            <w:tcBorders>
              <w:top w:val="single" w:sz="4" w:space="0" w:color="auto"/>
              <w:left w:val="single" w:sz="4" w:space="0" w:color="auto"/>
              <w:bottom w:val="single" w:sz="4" w:space="0" w:color="auto"/>
              <w:right w:val="single" w:sz="4" w:space="0" w:color="auto"/>
            </w:tcBorders>
          </w:tcPr>
          <w:p w:rsidR="000566F8" w:rsidRPr="00484E4B" w:rsidRDefault="000566F8" w:rsidP="008E2120">
            <w:pPr>
              <w:pStyle w:val="ListParagraph"/>
              <w:keepNext/>
              <w:ind w:left="0"/>
              <w:rPr>
                <w:rFonts w:ascii="Times New Roman" w:hAnsi="Times New Roman" w:cs="Times New Roman"/>
                <w:sz w:val="24"/>
                <w:szCs w:val="24"/>
              </w:rPr>
            </w:pPr>
          </w:p>
        </w:tc>
        <w:tc>
          <w:tcPr>
            <w:tcW w:w="1863" w:type="dxa"/>
            <w:tcBorders>
              <w:top w:val="single" w:sz="4" w:space="0" w:color="auto"/>
              <w:left w:val="single" w:sz="4" w:space="0" w:color="auto"/>
              <w:bottom w:val="single" w:sz="4" w:space="0" w:color="auto"/>
              <w:right w:val="single" w:sz="4" w:space="0" w:color="auto"/>
            </w:tcBorders>
          </w:tcPr>
          <w:p w:rsidR="000566F8" w:rsidRPr="00484E4B" w:rsidRDefault="000566F8" w:rsidP="008E2120">
            <w:pPr>
              <w:pStyle w:val="ListParagraph"/>
              <w:keepNext/>
              <w:ind w:left="0"/>
              <w:rPr>
                <w:rFonts w:ascii="Times New Roman" w:hAnsi="Times New Roman" w:cs="Times New Roman"/>
                <w:sz w:val="24"/>
                <w:szCs w:val="24"/>
              </w:rPr>
            </w:pPr>
          </w:p>
        </w:tc>
        <w:tc>
          <w:tcPr>
            <w:tcW w:w="1863" w:type="dxa"/>
            <w:tcBorders>
              <w:top w:val="single" w:sz="4" w:space="0" w:color="auto"/>
              <w:left w:val="single" w:sz="4" w:space="0" w:color="auto"/>
              <w:bottom w:val="single" w:sz="4" w:space="0" w:color="auto"/>
              <w:right w:val="single" w:sz="4" w:space="0" w:color="auto"/>
            </w:tcBorders>
          </w:tcPr>
          <w:p w:rsidR="000566F8" w:rsidRPr="00484E4B" w:rsidRDefault="000566F8" w:rsidP="008E2120">
            <w:pPr>
              <w:pStyle w:val="ListParagraph"/>
              <w:keepNext/>
              <w:ind w:left="0"/>
              <w:rPr>
                <w:rFonts w:ascii="Times New Roman" w:hAnsi="Times New Roman" w:cs="Times New Roman"/>
                <w:sz w:val="24"/>
                <w:szCs w:val="24"/>
              </w:rPr>
            </w:pPr>
          </w:p>
        </w:tc>
        <w:tc>
          <w:tcPr>
            <w:tcW w:w="1863" w:type="dxa"/>
            <w:tcBorders>
              <w:top w:val="single" w:sz="4" w:space="0" w:color="auto"/>
              <w:left w:val="single" w:sz="4" w:space="0" w:color="auto"/>
              <w:bottom w:val="single" w:sz="4" w:space="0" w:color="auto"/>
              <w:right w:val="single" w:sz="4" w:space="0" w:color="auto"/>
            </w:tcBorders>
          </w:tcPr>
          <w:p w:rsidR="000566F8" w:rsidRPr="00484E4B" w:rsidRDefault="000566F8" w:rsidP="008E2120">
            <w:pPr>
              <w:pStyle w:val="ListParagraph"/>
              <w:keepNext/>
              <w:ind w:left="0"/>
              <w:rPr>
                <w:rFonts w:ascii="Times New Roman" w:hAnsi="Times New Roman" w:cs="Times New Roman"/>
                <w:sz w:val="24"/>
                <w:szCs w:val="24"/>
              </w:rPr>
            </w:pPr>
          </w:p>
        </w:tc>
      </w:tr>
      <w:tr w:rsidR="000566F8" w:rsidRPr="00484E4B" w:rsidTr="00E5466E">
        <w:tc>
          <w:tcPr>
            <w:tcW w:w="1898" w:type="dxa"/>
            <w:tcBorders>
              <w:top w:val="single" w:sz="4" w:space="0" w:color="auto"/>
              <w:left w:val="single" w:sz="4" w:space="0" w:color="auto"/>
              <w:bottom w:val="single" w:sz="4" w:space="0" w:color="auto"/>
              <w:right w:val="single" w:sz="4" w:space="0" w:color="auto"/>
            </w:tcBorders>
          </w:tcPr>
          <w:p w:rsidR="000566F8" w:rsidRPr="00484E4B" w:rsidRDefault="000566F8" w:rsidP="008E2120">
            <w:pPr>
              <w:keepNext/>
              <w:rPr>
                <w:rFonts w:ascii="Times New Roman" w:hAnsi="Times New Roman" w:cs="Times New Roman"/>
                <w:sz w:val="24"/>
                <w:szCs w:val="24"/>
              </w:rPr>
            </w:pPr>
            <w:r w:rsidRPr="00484E4B">
              <w:rPr>
                <w:rFonts w:ascii="Times New Roman" w:hAnsi="Times New Roman" w:cs="Times New Roman"/>
                <w:sz w:val="24"/>
                <w:szCs w:val="24"/>
              </w:rPr>
              <w:t>Water Used (acre</w:t>
            </w:r>
            <w:r w:rsidR="00E5466E">
              <w:rPr>
                <w:rFonts w:ascii="Times New Roman" w:hAnsi="Times New Roman" w:cs="Times New Roman"/>
                <w:sz w:val="24"/>
                <w:szCs w:val="24"/>
              </w:rPr>
              <w:t xml:space="preserve"> feet)</w:t>
            </w:r>
          </w:p>
        </w:tc>
        <w:tc>
          <w:tcPr>
            <w:tcW w:w="1863" w:type="dxa"/>
            <w:tcBorders>
              <w:top w:val="single" w:sz="4" w:space="0" w:color="auto"/>
              <w:left w:val="single" w:sz="4" w:space="0" w:color="auto"/>
              <w:bottom w:val="single" w:sz="4" w:space="0" w:color="auto"/>
              <w:right w:val="single" w:sz="4" w:space="0" w:color="auto"/>
            </w:tcBorders>
          </w:tcPr>
          <w:p w:rsidR="000566F8" w:rsidRPr="00484E4B" w:rsidRDefault="000566F8" w:rsidP="008E2120">
            <w:pPr>
              <w:pStyle w:val="ListParagraph"/>
              <w:keepNext/>
              <w:ind w:left="0"/>
              <w:rPr>
                <w:rFonts w:ascii="Times New Roman" w:hAnsi="Times New Roman" w:cs="Times New Roman"/>
                <w:sz w:val="24"/>
                <w:szCs w:val="24"/>
              </w:rPr>
            </w:pPr>
          </w:p>
        </w:tc>
        <w:tc>
          <w:tcPr>
            <w:tcW w:w="1863" w:type="dxa"/>
            <w:tcBorders>
              <w:top w:val="single" w:sz="4" w:space="0" w:color="auto"/>
              <w:left w:val="single" w:sz="4" w:space="0" w:color="auto"/>
              <w:bottom w:val="single" w:sz="4" w:space="0" w:color="auto"/>
              <w:right w:val="single" w:sz="4" w:space="0" w:color="auto"/>
            </w:tcBorders>
          </w:tcPr>
          <w:p w:rsidR="000566F8" w:rsidRPr="00484E4B" w:rsidRDefault="000566F8" w:rsidP="008E2120">
            <w:pPr>
              <w:pStyle w:val="ListParagraph"/>
              <w:keepNext/>
              <w:ind w:left="0"/>
              <w:rPr>
                <w:rFonts w:ascii="Times New Roman" w:hAnsi="Times New Roman" w:cs="Times New Roman"/>
                <w:sz w:val="24"/>
                <w:szCs w:val="24"/>
              </w:rPr>
            </w:pPr>
          </w:p>
        </w:tc>
        <w:tc>
          <w:tcPr>
            <w:tcW w:w="1863" w:type="dxa"/>
            <w:tcBorders>
              <w:top w:val="single" w:sz="4" w:space="0" w:color="auto"/>
              <w:left w:val="single" w:sz="4" w:space="0" w:color="auto"/>
              <w:bottom w:val="single" w:sz="4" w:space="0" w:color="auto"/>
              <w:right w:val="single" w:sz="4" w:space="0" w:color="auto"/>
            </w:tcBorders>
          </w:tcPr>
          <w:p w:rsidR="000566F8" w:rsidRPr="00484E4B" w:rsidRDefault="000566F8" w:rsidP="008E2120">
            <w:pPr>
              <w:pStyle w:val="ListParagraph"/>
              <w:keepNext/>
              <w:ind w:left="0"/>
              <w:rPr>
                <w:rFonts w:ascii="Times New Roman" w:hAnsi="Times New Roman" w:cs="Times New Roman"/>
                <w:sz w:val="24"/>
                <w:szCs w:val="24"/>
              </w:rPr>
            </w:pPr>
          </w:p>
        </w:tc>
        <w:tc>
          <w:tcPr>
            <w:tcW w:w="1863" w:type="dxa"/>
            <w:tcBorders>
              <w:top w:val="single" w:sz="4" w:space="0" w:color="auto"/>
              <w:left w:val="single" w:sz="4" w:space="0" w:color="auto"/>
              <w:bottom w:val="single" w:sz="4" w:space="0" w:color="auto"/>
              <w:right w:val="single" w:sz="4" w:space="0" w:color="auto"/>
            </w:tcBorders>
          </w:tcPr>
          <w:p w:rsidR="000566F8" w:rsidRPr="00484E4B" w:rsidRDefault="000566F8" w:rsidP="008E2120">
            <w:pPr>
              <w:pStyle w:val="ListParagraph"/>
              <w:keepNext/>
              <w:ind w:left="0"/>
              <w:rPr>
                <w:rFonts w:ascii="Times New Roman" w:hAnsi="Times New Roman" w:cs="Times New Roman"/>
                <w:sz w:val="24"/>
                <w:szCs w:val="24"/>
              </w:rPr>
            </w:pPr>
          </w:p>
        </w:tc>
      </w:tr>
      <w:tr w:rsidR="000566F8" w:rsidRPr="00484E4B" w:rsidTr="00E5466E">
        <w:tc>
          <w:tcPr>
            <w:tcW w:w="1898" w:type="dxa"/>
            <w:tcBorders>
              <w:top w:val="single" w:sz="4" w:space="0" w:color="auto"/>
              <w:left w:val="single" w:sz="4" w:space="0" w:color="auto"/>
              <w:bottom w:val="single" w:sz="4" w:space="0" w:color="auto"/>
              <w:right w:val="single" w:sz="4" w:space="0" w:color="auto"/>
            </w:tcBorders>
          </w:tcPr>
          <w:p w:rsidR="000566F8" w:rsidRPr="00484E4B" w:rsidRDefault="000566F8" w:rsidP="008E2120">
            <w:pPr>
              <w:keepNext/>
              <w:rPr>
                <w:rFonts w:ascii="Times New Roman" w:hAnsi="Times New Roman" w:cs="Times New Roman"/>
                <w:sz w:val="24"/>
                <w:szCs w:val="24"/>
              </w:rPr>
            </w:pPr>
            <w:r w:rsidRPr="00484E4B">
              <w:rPr>
                <w:rFonts w:ascii="Times New Roman" w:hAnsi="Times New Roman" w:cs="Times New Roman"/>
                <w:sz w:val="24"/>
                <w:szCs w:val="24"/>
              </w:rPr>
              <w:t>Type of tillage: No till (direct seed), Ridge till, M</w:t>
            </w:r>
            <w:r w:rsidR="00E5466E">
              <w:rPr>
                <w:rFonts w:ascii="Times New Roman" w:hAnsi="Times New Roman" w:cs="Times New Roman"/>
                <w:sz w:val="24"/>
                <w:szCs w:val="24"/>
              </w:rPr>
              <w:t>ulch till, Conventional till</w:t>
            </w:r>
          </w:p>
        </w:tc>
        <w:tc>
          <w:tcPr>
            <w:tcW w:w="1863" w:type="dxa"/>
            <w:tcBorders>
              <w:top w:val="single" w:sz="4" w:space="0" w:color="auto"/>
              <w:left w:val="single" w:sz="4" w:space="0" w:color="auto"/>
              <w:bottom w:val="single" w:sz="4" w:space="0" w:color="auto"/>
              <w:right w:val="single" w:sz="4" w:space="0" w:color="auto"/>
            </w:tcBorders>
          </w:tcPr>
          <w:p w:rsidR="000566F8" w:rsidRPr="00484E4B" w:rsidRDefault="000566F8" w:rsidP="008E2120">
            <w:pPr>
              <w:pStyle w:val="ListParagraph"/>
              <w:keepNext/>
              <w:ind w:left="0"/>
              <w:rPr>
                <w:rFonts w:ascii="Times New Roman" w:hAnsi="Times New Roman" w:cs="Times New Roman"/>
                <w:sz w:val="24"/>
                <w:szCs w:val="24"/>
              </w:rPr>
            </w:pPr>
          </w:p>
        </w:tc>
        <w:tc>
          <w:tcPr>
            <w:tcW w:w="1863" w:type="dxa"/>
            <w:tcBorders>
              <w:top w:val="single" w:sz="4" w:space="0" w:color="auto"/>
              <w:left w:val="single" w:sz="4" w:space="0" w:color="auto"/>
              <w:bottom w:val="single" w:sz="4" w:space="0" w:color="auto"/>
              <w:right w:val="single" w:sz="4" w:space="0" w:color="auto"/>
            </w:tcBorders>
          </w:tcPr>
          <w:p w:rsidR="000566F8" w:rsidRPr="00484E4B" w:rsidRDefault="000566F8" w:rsidP="008E2120">
            <w:pPr>
              <w:pStyle w:val="ListParagraph"/>
              <w:keepNext/>
              <w:ind w:left="0"/>
              <w:rPr>
                <w:rFonts w:ascii="Times New Roman" w:hAnsi="Times New Roman" w:cs="Times New Roman"/>
                <w:sz w:val="24"/>
                <w:szCs w:val="24"/>
              </w:rPr>
            </w:pPr>
          </w:p>
        </w:tc>
        <w:tc>
          <w:tcPr>
            <w:tcW w:w="1863" w:type="dxa"/>
            <w:tcBorders>
              <w:top w:val="single" w:sz="4" w:space="0" w:color="auto"/>
              <w:left w:val="single" w:sz="4" w:space="0" w:color="auto"/>
              <w:bottom w:val="single" w:sz="4" w:space="0" w:color="auto"/>
              <w:right w:val="single" w:sz="4" w:space="0" w:color="auto"/>
            </w:tcBorders>
          </w:tcPr>
          <w:p w:rsidR="000566F8" w:rsidRPr="00484E4B" w:rsidRDefault="000566F8" w:rsidP="008E2120">
            <w:pPr>
              <w:pStyle w:val="ListParagraph"/>
              <w:keepNext/>
              <w:ind w:left="0"/>
              <w:rPr>
                <w:rFonts w:ascii="Times New Roman" w:hAnsi="Times New Roman" w:cs="Times New Roman"/>
                <w:sz w:val="24"/>
                <w:szCs w:val="24"/>
              </w:rPr>
            </w:pPr>
          </w:p>
        </w:tc>
        <w:tc>
          <w:tcPr>
            <w:tcW w:w="1863" w:type="dxa"/>
            <w:tcBorders>
              <w:top w:val="single" w:sz="4" w:space="0" w:color="auto"/>
              <w:left w:val="single" w:sz="4" w:space="0" w:color="auto"/>
              <w:bottom w:val="single" w:sz="4" w:space="0" w:color="auto"/>
              <w:right w:val="single" w:sz="4" w:space="0" w:color="auto"/>
            </w:tcBorders>
          </w:tcPr>
          <w:p w:rsidR="000566F8" w:rsidRPr="00484E4B" w:rsidRDefault="000566F8" w:rsidP="008E2120">
            <w:pPr>
              <w:pStyle w:val="ListParagraph"/>
              <w:keepNext/>
              <w:ind w:left="0"/>
              <w:rPr>
                <w:rFonts w:ascii="Times New Roman" w:hAnsi="Times New Roman" w:cs="Times New Roman"/>
                <w:sz w:val="24"/>
                <w:szCs w:val="24"/>
              </w:rPr>
            </w:pPr>
          </w:p>
        </w:tc>
      </w:tr>
      <w:tr w:rsidR="000566F8" w:rsidRPr="00484E4B" w:rsidTr="00E5466E">
        <w:tc>
          <w:tcPr>
            <w:tcW w:w="1898" w:type="dxa"/>
            <w:tcBorders>
              <w:top w:val="single" w:sz="4" w:space="0" w:color="auto"/>
              <w:left w:val="single" w:sz="4" w:space="0" w:color="auto"/>
              <w:bottom w:val="single" w:sz="4" w:space="0" w:color="auto"/>
              <w:right w:val="single" w:sz="4" w:space="0" w:color="auto"/>
            </w:tcBorders>
          </w:tcPr>
          <w:p w:rsidR="000566F8" w:rsidRPr="00484E4B" w:rsidRDefault="00E5466E" w:rsidP="008E2120">
            <w:pPr>
              <w:keepNext/>
              <w:rPr>
                <w:rFonts w:ascii="Times New Roman" w:hAnsi="Times New Roman" w:cs="Times New Roman"/>
                <w:sz w:val="24"/>
                <w:szCs w:val="24"/>
              </w:rPr>
            </w:pPr>
            <w:r>
              <w:rPr>
                <w:rFonts w:ascii="Times New Roman" w:hAnsi="Times New Roman" w:cs="Times New Roman"/>
                <w:sz w:val="24"/>
                <w:szCs w:val="24"/>
              </w:rPr>
              <w:t xml:space="preserve">Other (please describe) </w:t>
            </w:r>
          </w:p>
        </w:tc>
        <w:tc>
          <w:tcPr>
            <w:tcW w:w="1863" w:type="dxa"/>
            <w:tcBorders>
              <w:top w:val="single" w:sz="4" w:space="0" w:color="auto"/>
              <w:left w:val="single" w:sz="4" w:space="0" w:color="auto"/>
              <w:bottom w:val="single" w:sz="4" w:space="0" w:color="auto"/>
              <w:right w:val="single" w:sz="4" w:space="0" w:color="auto"/>
            </w:tcBorders>
          </w:tcPr>
          <w:p w:rsidR="000566F8" w:rsidRPr="00484E4B" w:rsidRDefault="000566F8" w:rsidP="008E2120">
            <w:pPr>
              <w:pStyle w:val="ListParagraph"/>
              <w:keepNext/>
              <w:ind w:left="0"/>
              <w:rPr>
                <w:rFonts w:ascii="Times New Roman" w:hAnsi="Times New Roman" w:cs="Times New Roman"/>
                <w:sz w:val="24"/>
                <w:szCs w:val="24"/>
              </w:rPr>
            </w:pPr>
          </w:p>
        </w:tc>
        <w:tc>
          <w:tcPr>
            <w:tcW w:w="1863" w:type="dxa"/>
            <w:tcBorders>
              <w:top w:val="single" w:sz="4" w:space="0" w:color="auto"/>
              <w:left w:val="single" w:sz="4" w:space="0" w:color="auto"/>
              <w:bottom w:val="single" w:sz="4" w:space="0" w:color="auto"/>
              <w:right w:val="single" w:sz="4" w:space="0" w:color="auto"/>
            </w:tcBorders>
          </w:tcPr>
          <w:p w:rsidR="000566F8" w:rsidRPr="00484E4B" w:rsidRDefault="000566F8" w:rsidP="008E2120">
            <w:pPr>
              <w:pStyle w:val="ListParagraph"/>
              <w:keepNext/>
              <w:ind w:left="0"/>
              <w:rPr>
                <w:rFonts w:ascii="Times New Roman" w:hAnsi="Times New Roman" w:cs="Times New Roman"/>
                <w:sz w:val="24"/>
                <w:szCs w:val="24"/>
              </w:rPr>
            </w:pPr>
          </w:p>
        </w:tc>
        <w:tc>
          <w:tcPr>
            <w:tcW w:w="1863" w:type="dxa"/>
            <w:tcBorders>
              <w:top w:val="single" w:sz="4" w:space="0" w:color="auto"/>
              <w:left w:val="single" w:sz="4" w:space="0" w:color="auto"/>
              <w:bottom w:val="single" w:sz="4" w:space="0" w:color="auto"/>
              <w:right w:val="single" w:sz="4" w:space="0" w:color="auto"/>
            </w:tcBorders>
          </w:tcPr>
          <w:p w:rsidR="000566F8" w:rsidRPr="00484E4B" w:rsidRDefault="000566F8" w:rsidP="008E2120">
            <w:pPr>
              <w:pStyle w:val="ListParagraph"/>
              <w:keepNext/>
              <w:ind w:left="0"/>
              <w:rPr>
                <w:rFonts w:ascii="Times New Roman" w:hAnsi="Times New Roman" w:cs="Times New Roman"/>
                <w:sz w:val="24"/>
                <w:szCs w:val="24"/>
              </w:rPr>
            </w:pPr>
          </w:p>
        </w:tc>
        <w:tc>
          <w:tcPr>
            <w:tcW w:w="1863" w:type="dxa"/>
            <w:tcBorders>
              <w:top w:val="single" w:sz="4" w:space="0" w:color="auto"/>
              <w:left w:val="single" w:sz="4" w:space="0" w:color="auto"/>
              <w:bottom w:val="single" w:sz="4" w:space="0" w:color="auto"/>
              <w:right w:val="single" w:sz="4" w:space="0" w:color="auto"/>
            </w:tcBorders>
          </w:tcPr>
          <w:p w:rsidR="000566F8" w:rsidRPr="00484E4B" w:rsidRDefault="000566F8" w:rsidP="008E2120">
            <w:pPr>
              <w:pStyle w:val="ListParagraph"/>
              <w:keepNext/>
              <w:ind w:left="0"/>
              <w:rPr>
                <w:rFonts w:ascii="Times New Roman" w:hAnsi="Times New Roman" w:cs="Times New Roman"/>
                <w:sz w:val="24"/>
                <w:szCs w:val="24"/>
              </w:rPr>
            </w:pPr>
          </w:p>
        </w:tc>
      </w:tr>
      <w:tr w:rsidR="000566F8" w:rsidRPr="00484E4B" w:rsidTr="00E5466E">
        <w:tc>
          <w:tcPr>
            <w:tcW w:w="1898" w:type="dxa"/>
            <w:tcBorders>
              <w:top w:val="single" w:sz="4" w:space="0" w:color="auto"/>
              <w:left w:val="single" w:sz="4" w:space="0" w:color="auto"/>
              <w:bottom w:val="single" w:sz="4" w:space="0" w:color="auto"/>
              <w:right w:val="single" w:sz="4" w:space="0" w:color="auto"/>
            </w:tcBorders>
          </w:tcPr>
          <w:p w:rsidR="000566F8" w:rsidRPr="00484E4B" w:rsidRDefault="00E5466E" w:rsidP="008E2120">
            <w:pPr>
              <w:keepNext/>
              <w:rPr>
                <w:rFonts w:ascii="Times New Roman" w:hAnsi="Times New Roman" w:cs="Times New Roman"/>
                <w:sz w:val="24"/>
                <w:szCs w:val="24"/>
              </w:rPr>
            </w:pPr>
            <w:r>
              <w:rPr>
                <w:rFonts w:ascii="Times New Roman" w:hAnsi="Times New Roman" w:cs="Times New Roman"/>
                <w:sz w:val="24"/>
                <w:szCs w:val="24"/>
              </w:rPr>
              <w:t>Irrigated Acres</w:t>
            </w:r>
          </w:p>
        </w:tc>
        <w:tc>
          <w:tcPr>
            <w:tcW w:w="1863" w:type="dxa"/>
            <w:tcBorders>
              <w:top w:val="single" w:sz="4" w:space="0" w:color="auto"/>
              <w:left w:val="single" w:sz="4" w:space="0" w:color="auto"/>
              <w:bottom w:val="single" w:sz="4" w:space="0" w:color="auto"/>
              <w:right w:val="single" w:sz="4" w:space="0" w:color="auto"/>
            </w:tcBorders>
          </w:tcPr>
          <w:p w:rsidR="000566F8" w:rsidRPr="00484E4B" w:rsidRDefault="000566F8" w:rsidP="008E2120">
            <w:pPr>
              <w:pStyle w:val="ListParagraph"/>
              <w:keepNext/>
              <w:ind w:left="0"/>
              <w:rPr>
                <w:rFonts w:ascii="Times New Roman" w:hAnsi="Times New Roman" w:cs="Times New Roman"/>
                <w:sz w:val="24"/>
                <w:szCs w:val="24"/>
              </w:rPr>
            </w:pPr>
          </w:p>
        </w:tc>
        <w:tc>
          <w:tcPr>
            <w:tcW w:w="1863" w:type="dxa"/>
            <w:tcBorders>
              <w:top w:val="single" w:sz="4" w:space="0" w:color="auto"/>
              <w:left w:val="single" w:sz="4" w:space="0" w:color="auto"/>
              <w:bottom w:val="single" w:sz="4" w:space="0" w:color="auto"/>
              <w:right w:val="single" w:sz="4" w:space="0" w:color="auto"/>
            </w:tcBorders>
          </w:tcPr>
          <w:p w:rsidR="000566F8" w:rsidRPr="00484E4B" w:rsidRDefault="000566F8" w:rsidP="008E2120">
            <w:pPr>
              <w:pStyle w:val="ListParagraph"/>
              <w:keepNext/>
              <w:ind w:left="0"/>
              <w:rPr>
                <w:rFonts w:ascii="Times New Roman" w:hAnsi="Times New Roman" w:cs="Times New Roman"/>
                <w:sz w:val="24"/>
                <w:szCs w:val="24"/>
              </w:rPr>
            </w:pPr>
          </w:p>
        </w:tc>
        <w:tc>
          <w:tcPr>
            <w:tcW w:w="1863" w:type="dxa"/>
            <w:tcBorders>
              <w:top w:val="single" w:sz="4" w:space="0" w:color="auto"/>
              <w:left w:val="single" w:sz="4" w:space="0" w:color="auto"/>
              <w:bottom w:val="single" w:sz="4" w:space="0" w:color="auto"/>
              <w:right w:val="single" w:sz="4" w:space="0" w:color="auto"/>
            </w:tcBorders>
          </w:tcPr>
          <w:p w:rsidR="000566F8" w:rsidRPr="00484E4B" w:rsidRDefault="000566F8" w:rsidP="008E2120">
            <w:pPr>
              <w:pStyle w:val="ListParagraph"/>
              <w:keepNext/>
              <w:ind w:left="0"/>
              <w:rPr>
                <w:rFonts w:ascii="Times New Roman" w:hAnsi="Times New Roman" w:cs="Times New Roman"/>
                <w:sz w:val="24"/>
                <w:szCs w:val="24"/>
              </w:rPr>
            </w:pPr>
          </w:p>
        </w:tc>
        <w:tc>
          <w:tcPr>
            <w:tcW w:w="1863" w:type="dxa"/>
            <w:tcBorders>
              <w:top w:val="single" w:sz="4" w:space="0" w:color="auto"/>
              <w:left w:val="single" w:sz="4" w:space="0" w:color="auto"/>
              <w:bottom w:val="single" w:sz="4" w:space="0" w:color="auto"/>
              <w:right w:val="single" w:sz="4" w:space="0" w:color="auto"/>
            </w:tcBorders>
          </w:tcPr>
          <w:p w:rsidR="000566F8" w:rsidRPr="00484E4B" w:rsidRDefault="000566F8" w:rsidP="008E2120">
            <w:pPr>
              <w:pStyle w:val="ListParagraph"/>
              <w:keepNext/>
              <w:ind w:left="0"/>
              <w:rPr>
                <w:rFonts w:ascii="Times New Roman" w:hAnsi="Times New Roman" w:cs="Times New Roman"/>
                <w:sz w:val="24"/>
                <w:szCs w:val="24"/>
              </w:rPr>
            </w:pPr>
          </w:p>
        </w:tc>
      </w:tr>
      <w:tr w:rsidR="000566F8" w:rsidRPr="00484E4B" w:rsidTr="00E5466E">
        <w:tc>
          <w:tcPr>
            <w:tcW w:w="1898" w:type="dxa"/>
            <w:tcBorders>
              <w:top w:val="single" w:sz="4" w:space="0" w:color="auto"/>
              <w:left w:val="single" w:sz="4" w:space="0" w:color="auto"/>
              <w:bottom w:val="single" w:sz="4" w:space="0" w:color="auto"/>
              <w:right w:val="single" w:sz="4" w:space="0" w:color="auto"/>
            </w:tcBorders>
          </w:tcPr>
          <w:p w:rsidR="000566F8" w:rsidRPr="00484E4B" w:rsidRDefault="00E5466E" w:rsidP="008E2120">
            <w:pPr>
              <w:keepNext/>
              <w:rPr>
                <w:rFonts w:ascii="Times New Roman" w:hAnsi="Times New Roman" w:cs="Times New Roman"/>
                <w:sz w:val="24"/>
                <w:szCs w:val="24"/>
              </w:rPr>
            </w:pPr>
            <w:r>
              <w:rPr>
                <w:rFonts w:ascii="Times New Roman" w:hAnsi="Times New Roman" w:cs="Times New Roman"/>
                <w:sz w:val="24"/>
                <w:szCs w:val="24"/>
              </w:rPr>
              <w:t xml:space="preserve">Planted Acres of Wheat </w:t>
            </w:r>
          </w:p>
        </w:tc>
        <w:tc>
          <w:tcPr>
            <w:tcW w:w="1863" w:type="dxa"/>
            <w:tcBorders>
              <w:top w:val="single" w:sz="4" w:space="0" w:color="auto"/>
              <w:left w:val="single" w:sz="4" w:space="0" w:color="auto"/>
              <w:bottom w:val="single" w:sz="4" w:space="0" w:color="auto"/>
              <w:right w:val="single" w:sz="4" w:space="0" w:color="auto"/>
            </w:tcBorders>
          </w:tcPr>
          <w:p w:rsidR="000566F8" w:rsidRPr="00484E4B" w:rsidRDefault="000566F8" w:rsidP="008E2120">
            <w:pPr>
              <w:pStyle w:val="ListParagraph"/>
              <w:keepNext/>
              <w:ind w:left="0"/>
              <w:rPr>
                <w:rFonts w:ascii="Times New Roman" w:hAnsi="Times New Roman" w:cs="Times New Roman"/>
                <w:sz w:val="24"/>
                <w:szCs w:val="24"/>
              </w:rPr>
            </w:pPr>
          </w:p>
        </w:tc>
        <w:tc>
          <w:tcPr>
            <w:tcW w:w="1863" w:type="dxa"/>
            <w:tcBorders>
              <w:top w:val="single" w:sz="4" w:space="0" w:color="auto"/>
              <w:left w:val="single" w:sz="4" w:space="0" w:color="auto"/>
              <w:bottom w:val="single" w:sz="4" w:space="0" w:color="auto"/>
              <w:right w:val="single" w:sz="4" w:space="0" w:color="auto"/>
            </w:tcBorders>
          </w:tcPr>
          <w:p w:rsidR="000566F8" w:rsidRPr="00484E4B" w:rsidRDefault="000566F8" w:rsidP="008E2120">
            <w:pPr>
              <w:pStyle w:val="ListParagraph"/>
              <w:keepNext/>
              <w:ind w:left="0"/>
              <w:rPr>
                <w:rFonts w:ascii="Times New Roman" w:hAnsi="Times New Roman" w:cs="Times New Roman"/>
                <w:sz w:val="24"/>
                <w:szCs w:val="24"/>
              </w:rPr>
            </w:pPr>
          </w:p>
        </w:tc>
        <w:tc>
          <w:tcPr>
            <w:tcW w:w="1863" w:type="dxa"/>
            <w:tcBorders>
              <w:top w:val="single" w:sz="4" w:space="0" w:color="auto"/>
              <w:left w:val="single" w:sz="4" w:space="0" w:color="auto"/>
              <w:bottom w:val="single" w:sz="4" w:space="0" w:color="auto"/>
              <w:right w:val="single" w:sz="4" w:space="0" w:color="auto"/>
            </w:tcBorders>
          </w:tcPr>
          <w:p w:rsidR="000566F8" w:rsidRPr="00484E4B" w:rsidRDefault="000566F8" w:rsidP="008E2120">
            <w:pPr>
              <w:pStyle w:val="ListParagraph"/>
              <w:keepNext/>
              <w:ind w:left="0"/>
              <w:rPr>
                <w:rFonts w:ascii="Times New Roman" w:hAnsi="Times New Roman" w:cs="Times New Roman"/>
                <w:sz w:val="24"/>
                <w:szCs w:val="24"/>
              </w:rPr>
            </w:pPr>
          </w:p>
        </w:tc>
        <w:tc>
          <w:tcPr>
            <w:tcW w:w="1863" w:type="dxa"/>
            <w:tcBorders>
              <w:top w:val="single" w:sz="4" w:space="0" w:color="auto"/>
              <w:left w:val="single" w:sz="4" w:space="0" w:color="auto"/>
              <w:bottom w:val="single" w:sz="4" w:space="0" w:color="auto"/>
              <w:right w:val="single" w:sz="4" w:space="0" w:color="auto"/>
            </w:tcBorders>
          </w:tcPr>
          <w:p w:rsidR="000566F8" w:rsidRPr="00484E4B" w:rsidRDefault="000566F8" w:rsidP="008E2120">
            <w:pPr>
              <w:pStyle w:val="ListParagraph"/>
              <w:keepNext/>
              <w:ind w:left="0"/>
              <w:rPr>
                <w:rFonts w:ascii="Times New Roman" w:hAnsi="Times New Roman" w:cs="Times New Roman"/>
                <w:sz w:val="24"/>
                <w:szCs w:val="24"/>
              </w:rPr>
            </w:pPr>
          </w:p>
        </w:tc>
      </w:tr>
      <w:tr w:rsidR="000566F8" w:rsidRPr="00484E4B" w:rsidTr="00E5466E">
        <w:tc>
          <w:tcPr>
            <w:tcW w:w="1898" w:type="dxa"/>
            <w:tcBorders>
              <w:top w:val="single" w:sz="4" w:space="0" w:color="auto"/>
              <w:left w:val="single" w:sz="4" w:space="0" w:color="auto"/>
              <w:bottom w:val="single" w:sz="4" w:space="0" w:color="auto"/>
              <w:right w:val="single" w:sz="4" w:space="0" w:color="auto"/>
            </w:tcBorders>
          </w:tcPr>
          <w:p w:rsidR="000566F8" w:rsidRPr="00484E4B" w:rsidRDefault="00E5466E" w:rsidP="008E2120">
            <w:pPr>
              <w:keepNext/>
              <w:rPr>
                <w:rFonts w:ascii="Times New Roman" w:hAnsi="Times New Roman" w:cs="Times New Roman"/>
                <w:sz w:val="24"/>
                <w:szCs w:val="24"/>
              </w:rPr>
            </w:pPr>
            <w:r>
              <w:rPr>
                <w:rFonts w:ascii="Times New Roman" w:hAnsi="Times New Roman" w:cs="Times New Roman"/>
                <w:sz w:val="24"/>
                <w:szCs w:val="24"/>
              </w:rPr>
              <w:t xml:space="preserve">Planted Acres of Corn </w:t>
            </w:r>
          </w:p>
        </w:tc>
        <w:tc>
          <w:tcPr>
            <w:tcW w:w="1863" w:type="dxa"/>
            <w:tcBorders>
              <w:top w:val="single" w:sz="4" w:space="0" w:color="auto"/>
              <w:left w:val="single" w:sz="4" w:space="0" w:color="auto"/>
              <w:bottom w:val="single" w:sz="4" w:space="0" w:color="auto"/>
              <w:right w:val="single" w:sz="4" w:space="0" w:color="auto"/>
            </w:tcBorders>
          </w:tcPr>
          <w:p w:rsidR="000566F8" w:rsidRPr="00484E4B" w:rsidRDefault="000566F8" w:rsidP="008E2120">
            <w:pPr>
              <w:pStyle w:val="ListParagraph"/>
              <w:keepNext/>
              <w:ind w:left="0"/>
              <w:rPr>
                <w:rFonts w:ascii="Times New Roman" w:hAnsi="Times New Roman" w:cs="Times New Roman"/>
                <w:sz w:val="24"/>
                <w:szCs w:val="24"/>
              </w:rPr>
            </w:pPr>
          </w:p>
        </w:tc>
        <w:tc>
          <w:tcPr>
            <w:tcW w:w="1863" w:type="dxa"/>
            <w:tcBorders>
              <w:top w:val="single" w:sz="4" w:space="0" w:color="auto"/>
              <w:left w:val="single" w:sz="4" w:space="0" w:color="auto"/>
              <w:bottom w:val="single" w:sz="4" w:space="0" w:color="auto"/>
              <w:right w:val="single" w:sz="4" w:space="0" w:color="auto"/>
            </w:tcBorders>
          </w:tcPr>
          <w:p w:rsidR="000566F8" w:rsidRPr="00484E4B" w:rsidRDefault="000566F8" w:rsidP="008E2120">
            <w:pPr>
              <w:pStyle w:val="ListParagraph"/>
              <w:keepNext/>
              <w:ind w:left="0"/>
              <w:rPr>
                <w:rFonts w:ascii="Times New Roman" w:hAnsi="Times New Roman" w:cs="Times New Roman"/>
                <w:sz w:val="24"/>
                <w:szCs w:val="24"/>
              </w:rPr>
            </w:pPr>
          </w:p>
        </w:tc>
        <w:tc>
          <w:tcPr>
            <w:tcW w:w="1863" w:type="dxa"/>
            <w:tcBorders>
              <w:top w:val="single" w:sz="4" w:space="0" w:color="auto"/>
              <w:left w:val="single" w:sz="4" w:space="0" w:color="auto"/>
              <w:bottom w:val="single" w:sz="4" w:space="0" w:color="auto"/>
              <w:right w:val="single" w:sz="4" w:space="0" w:color="auto"/>
            </w:tcBorders>
          </w:tcPr>
          <w:p w:rsidR="000566F8" w:rsidRPr="00484E4B" w:rsidRDefault="000566F8" w:rsidP="008E2120">
            <w:pPr>
              <w:pStyle w:val="ListParagraph"/>
              <w:keepNext/>
              <w:ind w:left="0"/>
              <w:rPr>
                <w:rFonts w:ascii="Times New Roman" w:hAnsi="Times New Roman" w:cs="Times New Roman"/>
                <w:sz w:val="24"/>
                <w:szCs w:val="24"/>
              </w:rPr>
            </w:pPr>
          </w:p>
        </w:tc>
        <w:tc>
          <w:tcPr>
            <w:tcW w:w="1863" w:type="dxa"/>
            <w:tcBorders>
              <w:top w:val="single" w:sz="4" w:space="0" w:color="auto"/>
              <w:left w:val="single" w:sz="4" w:space="0" w:color="auto"/>
              <w:bottom w:val="single" w:sz="4" w:space="0" w:color="auto"/>
              <w:right w:val="single" w:sz="4" w:space="0" w:color="auto"/>
            </w:tcBorders>
          </w:tcPr>
          <w:p w:rsidR="000566F8" w:rsidRPr="00484E4B" w:rsidRDefault="000566F8" w:rsidP="008E2120">
            <w:pPr>
              <w:pStyle w:val="ListParagraph"/>
              <w:keepNext/>
              <w:ind w:left="0"/>
              <w:rPr>
                <w:rFonts w:ascii="Times New Roman" w:hAnsi="Times New Roman" w:cs="Times New Roman"/>
                <w:sz w:val="24"/>
                <w:szCs w:val="24"/>
              </w:rPr>
            </w:pPr>
          </w:p>
        </w:tc>
      </w:tr>
      <w:tr w:rsidR="000566F8" w:rsidRPr="00484E4B" w:rsidTr="00E5466E">
        <w:tc>
          <w:tcPr>
            <w:tcW w:w="1898" w:type="dxa"/>
            <w:tcBorders>
              <w:top w:val="single" w:sz="4" w:space="0" w:color="auto"/>
              <w:left w:val="single" w:sz="4" w:space="0" w:color="auto"/>
              <w:bottom w:val="single" w:sz="4" w:space="0" w:color="auto"/>
              <w:right w:val="single" w:sz="4" w:space="0" w:color="auto"/>
            </w:tcBorders>
          </w:tcPr>
          <w:p w:rsidR="000566F8" w:rsidRPr="00484E4B" w:rsidRDefault="000566F8" w:rsidP="008E2120">
            <w:pPr>
              <w:keepNext/>
              <w:rPr>
                <w:rFonts w:ascii="Times New Roman" w:hAnsi="Times New Roman" w:cs="Times New Roman"/>
                <w:sz w:val="24"/>
                <w:szCs w:val="24"/>
              </w:rPr>
            </w:pPr>
            <w:r w:rsidRPr="00484E4B">
              <w:rPr>
                <w:rFonts w:ascii="Times New Roman" w:hAnsi="Times New Roman" w:cs="Times New Roman"/>
                <w:sz w:val="24"/>
                <w:szCs w:val="24"/>
              </w:rPr>
              <w:t xml:space="preserve">Planted Acres of Hay </w:t>
            </w:r>
          </w:p>
        </w:tc>
        <w:tc>
          <w:tcPr>
            <w:tcW w:w="1863" w:type="dxa"/>
            <w:tcBorders>
              <w:top w:val="single" w:sz="4" w:space="0" w:color="auto"/>
              <w:left w:val="single" w:sz="4" w:space="0" w:color="auto"/>
              <w:bottom w:val="single" w:sz="4" w:space="0" w:color="auto"/>
              <w:right w:val="single" w:sz="4" w:space="0" w:color="auto"/>
            </w:tcBorders>
          </w:tcPr>
          <w:p w:rsidR="000566F8" w:rsidRPr="00484E4B" w:rsidRDefault="000566F8" w:rsidP="008E2120">
            <w:pPr>
              <w:pStyle w:val="ListParagraph"/>
              <w:keepNext/>
              <w:ind w:left="0"/>
              <w:rPr>
                <w:rFonts w:ascii="Times New Roman" w:hAnsi="Times New Roman" w:cs="Times New Roman"/>
                <w:sz w:val="24"/>
                <w:szCs w:val="24"/>
              </w:rPr>
            </w:pPr>
          </w:p>
        </w:tc>
        <w:tc>
          <w:tcPr>
            <w:tcW w:w="1863" w:type="dxa"/>
            <w:tcBorders>
              <w:top w:val="single" w:sz="4" w:space="0" w:color="auto"/>
              <w:left w:val="single" w:sz="4" w:space="0" w:color="auto"/>
              <w:bottom w:val="single" w:sz="4" w:space="0" w:color="auto"/>
              <w:right w:val="single" w:sz="4" w:space="0" w:color="auto"/>
            </w:tcBorders>
          </w:tcPr>
          <w:p w:rsidR="000566F8" w:rsidRPr="00484E4B" w:rsidRDefault="000566F8" w:rsidP="008E2120">
            <w:pPr>
              <w:pStyle w:val="ListParagraph"/>
              <w:keepNext/>
              <w:ind w:left="0"/>
              <w:rPr>
                <w:rFonts w:ascii="Times New Roman" w:hAnsi="Times New Roman" w:cs="Times New Roman"/>
                <w:sz w:val="24"/>
                <w:szCs w:val="24"/>
              </w:rPr>
            </w:pPr>
          </w:p>
        </w:tc>
        <w:tc>
          <w:tcPr>
            <w:tcW w:w="1863" w:type="dxa"/>
            <w:tcBorders>
              <w:top w:val="single" w:sz="4" w:space="0" w:color="auto"/>
              <w:left w:val="single" w:sz="4" w:space="0" w:color="auto"/>
              <w:bottom w:val="single" w:sz="4" w:space="0" w:color="auto"/>
              <w:right w:val="single" w:sz="4" w:space="0" w:color="auto"/>
            </w:tcBorders>
          </w:tcPr>
          <w:p w:rsidR="000566F8" w:rsidRPr="00484E4B" w:rsidRDefault="000566F8" w:rsidP="008E2120">
            <w:pPr>
              <w:pStyle w:val="ListParagraph"/>
              <w:keepNext/>
              <w:ind w:left="0"/>
              <w:rPr>
                <w:rFonts w:ascii="Times New Roman" w:hAnsi="Times New Roman" w:cs="Times New Roman"/>
                <w:sz w:val="24"/>
                <w:szCs w:val="24"/>
              </w:rPr>
            </w:pPr>
          </w:p>
        </w:tc>
        <w:tc>
          <w:tcPr>
            <w:tcW w:w="1863" w:type="dxa"/>
            <w:tcBorders>
              <w:top w:val="single" w:sz="4" w:space="0" w:color="auto"/>
              <w:left w:val="single" w:sz="4" w:space="0" w:color="auto"/>
              <w:bottom w:val="single" w:sz="4" w:space="0" w:color="auto"/>
              <w:right w:val="single" w:sz="4" w:space="0" w:color="auto"/>
            </w:tcBorders>
          </w:tcPr>
          <w:p w:rsidR="000566F8" w:rsidRPr="00484E4B" w:rsidRDefault="000566F8" w:rsidP="008E2120">
            <w:pPr>
              <w:pStyle w:val="ListParagraph"/>
              <w:keepNext/>
              <w:ind w:left="0"/>
              <w:rPr>
                <w:rFonts w:ascii="Times New Roman" w:hAnsi="Times New Roman" w:cs="Times New Roman"/>
                <w:sz w:val="24"/>
                <w:szCs w:val="24"/>
              </w:rPr>
            </w:pPr>
          </w:p>
        </w:tc>
      </w:tr>
      <w:tr w:rsidR="000566F8" w:rsidRPr="00484E4B" w:rsidTr="00E5466E">
        <w:tc>
          <w:tcPr>
            <w:tcW w:w="1898" w:type="dxa"/>
            <w:tcBorders>
              <w:top w:val="single" w:sz="4" w:space="0" w:color="auto"/>
              <w:left w:val="single" w:sz="4" w:space="0" w:color="auto"/>
              <w:bottom w:val="single" w:sz="4" w:space="0" w:color="auto"/>
              <w:right w:val="single" w:sz="4" w:space="0" w:color="auto"/>
            </w:tcBorders>
          </w:tcPr>
          <w:p w:rsidR="000566F8" w:rsidRPr="00484E4B" w:rsidRDefault="00E5466E" w:rsidP="008E2120">
            <w:pPr>
              <w:keepNext/>
              <w:rPr>
                <w:rFonts w:ascii="Times New Roman" w:hAnsi="Times New Roman" w:cs="Times New Roman"/>
                <w:sz w:val="24"/>
                <w:szCs w:val="24"/>
              </w:rPr>
            </w:pPr>
            <w:r>
              <w:rPr>
                <w:rFonts w:ascii="Times New Roman" w:hAnsi="Times New Roman" w:cs="Times New Roman"/>
                <w:sz w:val="24"/>
                <w:szCs w:val="24"/>
              </w:rPr>
              <w:t xml:space="preserve">Planted Acres of Soybeans </w:t>
            </w:r>
          </w:p>
        </w:tc>
        <w:tc>
          <w:tcPr>
            <w:tcW w:w="1863" w:type="dxa"/>
            <w:tcBorders>
              <w:top w:val="single" w:sz="4" w:space="0" w:color="auto"/>
              <w:left w:val="single" w:sz="4" w:space="0" w:color="auto"/>
              <w:bottom w:val="single" w:sz="4" w:space="0" w:color="auto"/>
              <w:right w:val="single" w:sz="4" w:space="0" w:color="auto"/>
            </w:tcBorders>
          </w:tcPr>
          <w:p w:rsidR="000566F8" w:rsidRPr="00484E4B" w:rsidRDefault="000566F8" w:rsidP="008E2120">
            <w:pPr>
              <w:pStyle w:val="ListParagraph"/>
              <w:keepNext/>
              <w:ind w:left="0"/>
              <w:rPr>
                <w:rFonts w:ascii="Times New Roman" w:hAnsi="Times New Roman" w:cs="Times New Roman"/>
                <w:sz w:val="24"/>
                <w:szCs w:val="24"/>
              </w:rPr>
            </w:pPr>
          </w:p>
        </w:tc>
        <w:tc>
          <w:tcPr>
            <w:tcW w:w="1863" w:type="dxa"/>
            <w:tcBorders>
              <w:top w:val="single" w:sz="4" w:space="0" w:color="auto"/>
              <w:left w:val="single" w:sz="4" w:space="0" w:color="auto"/>
              <w:bottom w:val="single" w:sz="4" w:space="0" w:color="auto"/>
              <w:right w:val="single" w:sz="4" w:space="0" w:color="auto"/>
            </w:tcBorders>
          </w:tcPr>
          <w:p w:rsidR="000566F8" w:rsidRPr="00484E4B" w:rsidRDefault="000566F8" w:rsidP="008E2120">
            <w:pPr>
              <w:pStyle w:val="ListParagraph"/>
              <w:keepNext/>
              <w:ind w:left="0"/>
              <w:rPr>
                <w:rFonts w:ascii="Times New Roman" w:hAnsi="Times New Roman" w:cs="Times New Roman"/>
                <w:sz w:val="24"/>
                <w:szCs w:val="24"/>
              </w:rPr>
            </w:pPr>
          </w:p>
        </w:tc>
        <w:tc>
          <w:tcPr>
            <w:tcW w:w="1863" w:type="dxa"/>
            <w:tcBorders>
              <w:top w:val="single" w:sz="4" w:space="0" w:color="auto"/>
              <w:left w:val="single" w:sz="4" w:space="0" w:color="auto"/>
              <w:bottom w:val="single" w:sz="4" w:space="0" w:color="auto"/>
              <w:right w:val="single" w:sz="4" w:space="0" w:color="auto"/>
            </w:tcBorders>
          </w:tcPr>
          <w:p w:rsidR="000566F8" w:rsidRPr="00484E4B" w:rsidRDefault="000566F8" w:rsidP="008E2120">
            <w:pPr>
              <w:pStyle w:val="ListParagraph"/>
              <w:keepNext/>
              <w:ind w:left="0"/>
              <w:rPr>
                <w:rFonts w:ascii="Times New Roman" w:hAnsi="Times New Roman" w:cs="Times New Roman"/>
                <w:sz w:val="24"/>
                <w:szCs w:val="24"/>
              </w:rPr>
            </w:pPr>
          </w:p>
        </w:tc>
        <w:tc>
          <w:tcPr>
            <w:tcW w:w="1863" w:type="dxa"/>
            <w:tcBorders>
              <w:top w:val="single" w:sz="4" w:space="0" w:color="auto"/>
              <w:left w:val="single" w:sz="4" w:space="0" w:color="auto"/>
              <w:bottom w:val="single" w:sz="4" w:space="0" w:color="auto"/>
              <w:right w:val="single" w:sz="4" w:space="0" w:color="auto"/>
            </w:tcBorders>
          </w:tcPr>
          <w:p w:rsidR="000566F8" w:rsidRPr="00484E4B" w:rsidRDefault="000566F8" w:rsidP="008E2120">
            <w:pPr>
              <w:pStyle w:val="ListParagraph"/>
              <w:keepNext/>
              <w:ind w:left="0"/>
              <w:rPr>
                <w:rFonts w:ascii="Times New Roman" w:hAnsi="Times New Roman" w:cs="Times New Roman"/>
                <w:sz w:val="24"/>
                <w:szCs w:val="24"/>
              </w:rPr>
            </w:pPr>
          </w:p>
        </w:tc>
      </w:tr>
      <w:tr w:rsidR="000566F8" w:rsidRPr="00484E4B" w:rsidTr="00E5466E">
        <w:tc>
          <w:tcPr>
            <w:tcW w:w="1898" w:type="dxa"/>
            <w:tcBorders>
              <w:top w:val="single" w:sz="4" w:space="0" w:color="auto"/>
              <w:left w:val="single" w:sz="4" w:space="0" w:color="auto"/>
              <w:bottom w:val="single" w:sz="4" w:space="0" w:color="auto"/>
              <w:right w:val="single" w:sz="4" w:space="0" w:color="auto"/>
            </w:tcBorders>
          </w:tcPr>
          <w:p w:rsidR="000566F8" w:rsidRPr="00484E4B" w:rsidRDefault="00E5466E" w:rsidP="008E2120">
            <w:pPr>
              <w:keepNext/>
              <w:rPr>
                <w:rFonts w:ascii="Times New Roman" w:hAnsi="Times New Roman" w:cs="Times New Roman"/>
                <w:sz w:val="24"/>
                <w:szCs w:val="24"/>
              </w:rPr>
            </w:pPr>
            <w:r>
              <w:rPr>
                <w:rFonts w:ascii="Times New Roman" w:hAnsi="Times New Roman" w:cs="Times New Roman"/>
                <w:sz w:val="24"/>
                <w:szCs w:val="24"/>
              </w:rPr>
              <w:lastRenderedPageBreak/>
              <w:t>Planted Acres of Sorghum</w:t>
            </w:r>
          </w:p>
        </w:tc>
        <w:tc>
          <w:tcPr>
            <w:tcW w:w="1863" w:type="dxa"/>
            <w:tcBorders>
              <w:top w:val="single" w:sz="4" w:space="0" w:color="auto"/>
              <w:left w:val="single" w:sz="4" w:space="0" w:color="auto"/>
              <w:bottom w:val="single" w:sz="4" w:space="0" w:color="auto"/>
              <w:right w:val="single" w:sz="4" w:space="0" w:color="auto"/>
            </w:tcBorders>
          </w:tcPr>
          <w:p w:rsidR="000566F8" w:rsidRPr="00484E4B" w:rsidRDefault="000566F8" w:rsidP="008E2120">
            <w:pPr>
              <w:pStyle w:val="ListParagraph"/>
              <w:keepNext/>
              <w:ind w:left="0"/>
              <w:rPr>
                <w:rFonts w:ascii="Times New Roman" w:hAnsi="Times New Roman" w:cs="Times New Roman"/>
                <w:sz w:val="24"/>
                <w:szCs w:val="24"/>
              </w:rPr>
            </w:pPr>
          </w:p>
        </w:tc>
        <w:tc>
          <w:tcPr>
            <w:tcW w:w="1863" w:type="dxa"/>
            <w:tcBorders>
              <w:top w:val="single" w:sz="4" w:space="0" w:color="auto"/>
              <w:left w:val="single" w:sz="4" w:space="0" w:color="auto"/>
              <w:bottom w:val="single" w:sz="4" w:space="0" w:color="auto"/>
              <w:right w:val="single" w:sz="4" w:space="0" w:color="auto"/>
            </w:tcBorders>
          </w:tcPr>
          <w:p w:rsidR="000566F8" w:rsidRPr="00484E4B" w:rsidRDefault="000566F8" w:rsidP="008E2120">
            <w:pPr>
              <w:pStyle w:val="ListParagraph"/>
              <w:keepNext/>
              <w:ind w:left="0"/>
              <w:rPr>
                <w:rFonts w:ascii="Times New Roman" w:hAnsi="Times New Roman" w:cs="Times New Roman"/>
                <w:sz w:val="24"/>
                <w:szCs w:val="24"/>
              </w:rPr>
            </w:pPr>
          </w:p>
        </w:tc>
        <w:tc>
          <w:tcPr>
            <w:tcW w:w="1863" w:type="dxa"/>
            <w:tcBorders>
              <w:top w:val="single" w:sz="4" w:space="0" w:color="auto"/>
              <w:left w:val="single" w:sz="4" w:space="0" w:color="auto"/>
              <w:bottom w:val="single" w:sz="4" w:space="0" w:color="auto"/>
              <w:right w:val="single" w:sz="4" w:space="0" w:color="auto"/>
            </w:tcBorders>
          </w:tcPr>
          <w:p w:rsidR="000566F8" w:rsidRPr="00484E4B" w:rsidRDefault="000566F8" w:rsidP="008E2120">
            <w:pPr>
              <w:pStyle w:val="ListParagraph"/>
              <w:keepNext/>
              <w:ind w:left="0"/>
              <w:rPr>
                <w:rFonts w:ascii="Times New Roman" w:hAnsi="Times New Roman" w:cs="Times New Roman"/>
                <w:sz w:val="24"/>
                <w:szCs w:val="24"/>
              </w:rPr>
            </w:pPr>
          </w:p>
        </w:tc>
        <w:tc>
          <w:tcPr>
            <w:tcW w:w="1863" w:type="dxa"/>
            <w:tcBorders>
              <w:top w:val="single" w:sz="4" w:space="0" w:color="auto"/>
              <w:left w:val="single" w:sz="4" w:space="0" w:color="auto"/>
              <w:bottom w:val="single" w:sz="4" w:space="0" w:color="auto"/>
              <w:right w:val="single" w:sz="4" w:space="0" w:color="auto"/>
            </w:tcBorders>
          </w:tcPr>
          <w:p w:rsidR="000566F8" w:rsidRPr="00484E4B" w:rsidRDefault="000566F8" w:rsidP="008E2120">
            <w:pPr>
              <w:pStyle w:val="ListParagraph"/>
              <w:keepNext/>
              <w:ind w:left="0"/>
              <w:rPr>
                <w:rFonts w:ascii="Times New Roman" w:hAnsi="Times New Roman" w:cs="Times New Roman"/>
                <w:sz w:val="24"/>
                <w:szCs w:val="24"/>
              </w:rPr>
            </w:pPr>
          </w:p>
        </w:tc>
      </w:tr>
      <w:tr w:rsidR="000566F8" w:rsidRPr="00484E4B" w:rsidTr="00E5466E">
        <w:tc>
          <w:tcPr>
            <w:tcW w:w="1898" w:type="dxa"/>
            <w:tcBorders>
              <w:top w:val="single" w:sz="4" w:space="0" w:color="auto"/>
              <w:left w:val="single" w:sz="4" w:space="0" w:color="auto"/>
              <w:bottom w:val="single" w:sz="4" w:space="0" w:color="auto"/>
              <w:right w:val="single" w:sz="4" w:space="0" w:color="auto"/>
            </w:tcBorders>
          </w:tcPr>
          <w:p w:rsidR="000566F8" w:rsidRPr="00484E4B" w:rsidRDefault="00E5466E" w:rsidP="008E2120">
            <w:pPr>
              <w:keepNext/>
              <w:rPr>
                <w:rFonts w:ascii="Times New Roman" w:hAnsi="Times New Roman" w:cs="Times New Roman"/>
                <w:sz w:val="24"/>
                <w:szCs w:val="24"/>
              </w:rPr>
            </w:pPr>
            <w:r>
              <w:rPr>
                <w:rFonts w:ascii="Times New Roman" w:hAnsi="Times New Roman" w:cs="Times New Roman"/>
                <w:sz w:val="24"/>
                <w:szCs w:val="24"/>
              </w:rPr>
              <w:t>Planted Acres of Cotton</w:t>
            </w:r>
          </w:p>
        </w:tc>
        <w:tc>
          <w:tcPr>
            <w:tcW w:w="1863" w:type="dxa"/>
            <w:tcBorders>
              <w:top w:val="single" w:sz="4" w:space="0" w:color="auto"/>
              <w:left w:val="single" w:sz="4" w:space="0" w:color="auto"/>
              <w:bottom w:val="single" w:sz="4" w:space="0" w:color="auto"/>
              <w:right w:val="single" w:sz="4" w:space="0" w:color="auto"/>
            </w:tcBorders>
          </w:tcPr>
          <w:p w:rsidR="000566F8" w:rsidRPr="00484E4B" w:rsidRDefault="000566F8" w:rsidP="008E2120">
            <w:pPr>
              <w:pStyle w:val="ListParagraph"/>
              <w:keepNext/>
              <w:ind w:left="0"/>
              <w:rPr>
                <w:rFonts w:ascii="Times New Roman" w:hAnsi="Times New Roman" w:cs="Times New Roman"/>
                <w:sz w:val="24"/>
                <w:szCs w:val="24"/>
              </w:rPr>
            </w:pPr>
          </w:p>
        </w:tc>
        <w:tc>
          <w:tcPr>
            <w:tcW w:w="1863" w:type="dxa"/>
            <w:tcBorders>
              <w:top w:val="single" w:sz="4" w:space="0" w:color="auto"/>
              <w:left w:val="single" w:sz="4" w:space="0" w:color="auto"/>
              <w:bottom w:val="single" w:sz="4" w:space="0" w:color="auto"/>
              <w:right w:val="single" w:sz="4" w:space="0" w:color="auto"/>
            </w:tcBorders>
          </w:tcPr>
          <w:p w:rsidR="000566F8" w:rsidRPr="00484E4B" w:rsidRDefault="000566F8" w:rsidP="008E2120">
            <w:pPr>
              <w:pStyle w:val="ListParagraph"/>
              <w:keepNext/>
              <w:ind w:left="0"/>
              <w:rPr>
                <w:rFonts w:ascii="Times New Roman" w:hAnsi="Times New Roman" w:cs="Times New Roman"/>
                <w:sz w:val="24"/>
                <w:szCs w:val="24"/>
              </w:rPr>
            </w:pPr>
          </w:p>
        </w:tc>
        <w:tc>
          <w:tcPr>
            <w:tcW w:w="1863" w:type="dxa"/>
            <w:tcBorders>
              <w:top w:val="single" w:sz="4" w:space="0" w:color="auto"/>
              <w:left w:val="single" w:sz="4" w:space="0" w:color="auto"/>
              <w:bottom w:val="single" w:sz="4" w:space="0" w:color="auto"/>
              <w:right w:val="single" w:sz="4" w:space="0" w:color="auto"/>
            </w:tcBorders>
          </w:tcPr>
          <w:p w:rsidR="000566F8" w:rsidRPr="00484E4B" w:rsidRDefault="000566F8" w:rsidP="008E2120">
            <w:pPr>
              <w:pStyle w:val="ListParagraph"/>
              <w:keepNext/>
              <w:ind w:left="0"/>
              <w:rPr>
                <w:rFonts w:ascii="Times New Roman" w:hAnsi="Times New Roman" w:cs="Times New Roman"/>
                <w:sz w:val="24"/>
                <w:szCs w:val="24"/>
              </w:rPr>
            </w:pPr>
          </w:p>
        </w:tc>
        <w:tc>
          <w:tcPr>
            <w:tcW w:w="1863" w:type="dxa"/>
            <w:tcBorders>
              <w:top w:val="single" w:sz="4" w:space="0" w:color="auto"/>
              <w:left w:val="single" w:sz="4" w:space="0" w:color="auto"/>
              <w:bottom w:val="single" w:sz="4" w:space="0" w:color="auto"/>
              <w:right w:val="single" w:sz="4" w:space="0" w:color="auto"/>
            </w:tcBorders>
          </w:tcPr>
          <w:p w:rsidR="000566F8" w:rsidRPr="00484E4B" w:rsidRDefault="000566F8" w:rsidP="008E2120">
            <w:pPr>
              <w:pStyle w:val="ListParagraph"/>
              <w:keepNext/>
              <w:ind w:left="0"/>
              <w:rPr>
                <w:rFonts w:ascii="Times New Roman" w:hAnsi="Times New Roman" w:cs="Times New Roman"/>
                <w:sz w:val="24"/>
                <w:szCs w:val="24"/>
              </w:rPr>
            </w:pPr>
          </w:p>
        </w:tc>
      </w:tr>
      <w:tr w:rsidR="000566F8" w:rsidRPr="00484E4B" w:rsidTr="00E5466E">
        <w:tc>
          <w:tcPr>
            <w:tcW w:w="1898" w:type="dxa"/>
            <w:tcBorders>
              <w:top w:val="single" w:sz="4" w:space="0" w:color="auto"/>
              <w:left w:val="single" w:sz="4" w:space="0" w:color="auto"/>
              <w:bottom w:val="single" w:sz="4" w:space="0" w:color="auto"/>
              <w:right w:val="single" w:sz="4" w:space="0" w:color="auto"/>
            </w:tcBorders>
          </w:tcPr>
          <w:p w:rsidR="000566F8" w:rsidRPr="00484E4B" w:rsidRDefault="000566F8" w:rsidP="00E5466E">
            <w:pPr>
              <w:keepNext/>
              <w:rPr>
                <w:rFonts w:ascii="Times New Roman" w:hAnsi="Times New Roman" w:cs="Times New Roman"/>
                <w:sz w:val="24"/>
                <w:szCs w:val="24"/>
              </w:rPr>
            </w:pPr>
            <w:r w:rsidRPr="00484E4B">
              <w:rPr>
                <w:rFonts w:ascii="Times New Roman" w:hAnsi="Times New Roman" w:cs="Times New Roman"/>
                <w:sz w:val="24"/>
                <w:szCs w:val="24"/>
              </w:rPr>
              <w:t xml:space="preserve">Planted Acres of Pecans </w:t>
            </w:r>
          </w:p>
        </w:tc>
        <w:tc>
          <w:tcPr>
            <w:tcW w:w="1863" w:type="dxa"/>
            <w:tcBorders>
              <w:top w:val="single" w:sz="4" w:space="0" w:color="auto"/>
              <w:left w:val="single" w:sz="4" w:space="0" w:color="auto"/>
              <w:bottom w:val="single" w:sz="4" w:space="0" w:color="auto"/>
              <w:right w:val="single" w:sz="4" w:space="0" w:color="auto"/>
            </w:tcBorders>
          </w:tcPr>
          <w:p w:rsidR="000566F8" w:rsidRPr="00484E4B" w:rsidRDefault="000566F8" w:rsidP="008E2120">
            <w:pPr>
              <w:pStyle w:val="ListParagraph"/>
              <w:keepNext/>
              <w:ind w:left="0"/>
              <w:rPr>
                <w:rFonts w:ascii="Times New Roman" w:hAnsi="Times New Roman" w:cs="Times New Roman"/>
                <w:sz w:val="24"/>
                <w:szCs w:val="24"/>
              </w:rPr>
            </w:pPr>
          </w:p>
        </w:tc>
        <w:tc>
          <w:tcPr>
            <w:tcW w:w="1863" w:type="dxa"/>
            <w:tcBorders>
              <w:top w:val="single" w:sz="4" w:space="0" w:color="auto"/>
              <w:left w:val="single" w:sz="4" w:space="0" w:color="auto"/>
              <w:bottom w:val="single" w:sz="4" w:space="0" w:color="auto"/>
              <w:right w:val="single" w:sz="4" w:space="0" w:color="auto"/>
            </w:tcBorders>
          </w:tcPr>
          <w:p w:rsidR="000566F8" w:rsidRPr="00484E4B" w:rsidRDefault="000566F8" w:rsidP="008E2120">
            <w:pPr>
              <w:pStyle w:val="ListParagraph"/>
              <w:keepNext/>
              <w:ind w:left="0"/>
              <w:rPr>
                <w:rFonts w:ascii="Times New Roman" w:hAnsi="Times New Roman" w:cs="Times New Roman"/>
                <w:sz w:val="24"/>
                <w:szCs w:val="24"/>
              </w:rPr>
            </w:pPr>
          </w:p>
        </w:tc>
        <w:tc>
          <w:tcPr>
            <w:tcW w:w="1863" w:type="dxa"/>
            <w:tcBorders>
              <w:top w:val="single" w:sz="4" w:space="0" w:color="auto"/>
              <w:left w:val="single" w:sz="4" w:space="0" w:color="auto"/>
              <w:bottom w:val="single" w:sz="4" w:space="0" w:color="auto"/>
              <w:right w:val="single" w:sz="4" w:space="0" w:color="auto"/>
            </w:tcBorders>
          </w:tcPr>
          <w:p w:rsidR="000566F8" w:rsidRPr="00484E4B" w:rsidRDefault="000566F8" w:rsidP="008E2120">
            <w:pPr>
              <w:pStyle w:val="ListParagraph"/>
              <w:keepNext/>
              <w:ind w:left="0"/>
              <w:rPr>
                <w:rFonts w:ascii="Times New Roman" w:hAnsi="Times New Roman" w:cs="Times New Roman"/>
                <w:sz w:val="24"/>
                <w:szCs w:val="24"/>
              </w:rPr>
            </w:pPr>
          </w:p>
        </w:tc>
        <w:tc>
          <w:tcPr>
            <w:tcW w:w="1863" w:type="dxa"/>
            <w:tcBorders>
              <w:top w:val="single" w:sz="4" w:space="0" w:color="auto"/>
              <w:left w:val="single" w:sz="4" w:space="0" w:color="auto"/>
              <w:bottom w:val="single" w:sz="4" w:space="0" w:color="auto"/>
              <w:right w:val="single" w:sz="4" w:space="0" w:color="auto"/>
            </w:tcBorders>
          </w:tcPr>
          <w:p w:rsidR="000566F8" w:rsidRPr="00484E4B" w:rsidRDefault="000566F8" w:rsidP="008E2120">
            <w:pPr>
              <w:pStyle w:val="ListParagraph"/>
              <w:keepNext/>
              <w:ind w:left="0"/>
              <w:rPr>
                <w:rFonts w:ascii="Times New Roman" w:hAnsi="Times New Roman" w:cs="Times New Roman"/>
                <w:sz w:val="24"/>
                <w:szCs w:val="24"/>
              </w:rPr>
            </w:pPr>
          </w:p>
        </w:tc>
      </w:tr>
      <w:tr w:rsidR="000566F8" w:rsidRPr="00484E4B" w:rsidTr="00E5466E">
        <w:tc>
          <w:tcPr>
            <w:tcW w:w="1898" w:type="dxa"/>
            <w:tcBorders>
              <w:top w:val="single" w:sz="4" w:space="0" w:color="auto"/>
              <w:left w:val="single" w:sz="4" w:space="0" w:color="auto"/>
              <w:bottom w:val="single" w:sz="4" w:space="0" w:color="auto"/>
              <w:right w:val="single" w:sz="4" w:space="0" w:color="auto"/>
            </w:tcBorders>
          </w:tcPr>
          <w:p w:rsidR="000566F8" w:rsidRPr="00484E4B" w:rsidRDefault="000566F8" w:rsidP="00E5466E">
            <w:pPr>
              <w:keepNext/>
              <w:rPr>
                <w:rFonts w:ascii="Times New Roman" w:hAnsi="Times New Roman" w:cs="Times New Roman"/>
                <w:sz w:val="24"/>
                <w:szCs w:val="24"/>
              </w:rPr>
            </w:pPr>
            <w:r w:rsidRPr="00484E4B">
              <w:rPr>
                <w:rFonts w:ascii="Times New Roman" w:hAnsi="Times New Roman" w:cs="Times New Roman"/>
                <w:sz w:val="24"/>
                <w:szCs w:val="24"/>
              </w:rPr>
              <w:t xml:space="preserve">Planted Acres of Peanuts </w:t>
            </w:r>
          </w:p>
        </w:tc>
        <w:tc>
          <w:tcPr>
            <w:tcW w:w="1863" w:type="dxa"/>
            <w:tcBorders>
              <w:top w:val="single" w:sz="4" w:space="0" w:color="auto"/>
              <w:left w:val="single" w:sz="4" w:space="0" w:color="auto"/>
              <w:bottom w:val="single" w:sz="4" w:space="0" w:color="auto"/>
              <w:right w:val="single" w:sz="4" w:space="0" w:color="auto"/>
            </w:tcBorders>
          </w:tcPr>
          <w:p w:rsidR="000566F8" w:rsidRPr="00484E4B" w:rsidRDefault="000566F8" w:rsidP="008E2120">
            <w:pPr>
              <w:pStyle w:val="ListParagraph"/>
              <w:keepNext/>
              <w:ind w:left="0"/>
              <w:rPr>
                <w:rFonts w:ascii="Times New Roman" w:hAnsi="Times New Roman" w:cs="Times New Roman"/>
                <w:sz w:val="24"/>
                <w:szCs w:val="24"/>
              </w:rPr>
            </w:pPr>
          </w:p>
        </w:tc>
        <w:tc>
          <w:tcPr>
            <w:tcW w:w="1863" w:type="dxa"/>
            <w:tcBorders>
              <w:top w:val="single" w:sz="4" w:space="0" w:color="auto"/>
              <w:left w:val="single" w:sz="4" w:space="0" w:color="auto"/>
              <w:bottom w:val="single" w:sz="4" w:space="0" w:color="auto"/>
              <w:right w:val="single" w:sz="4" w:space="0" w:color="auto"/>
            </w:tcBorders>
          </w:tcPr>
          <w:p w:rsidR="000566F8" w:rsidRPr="00484E4B" w:rsidRDefault="000566F8" w:rsidP="008E2120">
            <w:pPr>
              <w:pStyle w:val="ListParagraph"/>
              <w:keepNext/>
              <w:ind w:left="0"/>
              <w:rPr>
                <w:rFonts w:ascii="Times New Roman" w:hAnsi="Times New Roman" w:cs="Times New Roman"/>
                <w:sz w:val="24"/>
                <w:szCs w:val="24"/>
              </w:rPr>
            </w:pPr>
          </w:p>
        </w:tc>
        <w:tc>
          <w:tcPr>
            <w:tcW w:w="1863" w:type="dxa"/>
            <w:tcBorders>
              <w:top w:val="single" w:sz="4" w:space="0" w:color="auto"/>
              <w:left w:val="single" w:sz="4" w:space="0" w:color="auto"/>
              <w:bottom w:val="single" w:sz="4" w:space="0" w:color="auto"/>
              <w:right w:val="single" w:sz="4" w:space="0" w:color="auto"/>
            </w:tcBorders>
          </w:tcPr>
          <w:p w:rsidR="000566F8" w:rsidRPr="00484E4B" w:rsidRDefault="000566F8" w:rsidP="008E2120">
            <w:pPr>
              <w:pStyle w:val="ListParagraph"/>
              <w:keepNext/>
              <w:ind w:left="0"/>
              <w:rPr>
                <w:rFonts w:ascii="Times New Roman" w:hAnsi="Times New Roman" w:cs="Times New Roman"/>
                <w:sz w:val="24"/>
                <w:szCs w:val="24"/>
              </w:rPr>
            </w:pPr>
          </w:p>
        </w:tc>
        <w:tc>
          <w:tcPr>
            <w:tcW w:w="1863" w:type="dxa"/>
            <w:tcBorders>
              <w:top w:val="single" w:sz="4" w:space="0" w:color="auto"/>
              <w:left w:val="single" w:sz="4" w:space="0" w:color="auto"/>
              <w:bottom w:val="single" w:sz="4" w:space="0" w:color="auto"/>
              <w:right w:val="single" w:sz="4" w:space="0" w:color="auto"/>
            </w:tcBorders>
          </w:tcPr>
          <w:p w:rsidR="000566F8" w:rsidRPr="00484E4B" w:rsidRDefault="000566F8" w:rsidP="008E2120">
            <w:pPr>
              <w:pStyle w:val="ListParagraph"/>
              <w:keepNext/>
              <w:ind w:left="0"/>
              <w:rPr>
                <w:rFonts w:ascii="Times New Roman" w:hAnsi="Times New Roman" w:cs="Times New Roman"/>
                <w:sz w:val="24"/>
                <w:szCs w:val="24"/>
              </w:rPr>
            </w:pPr>
          </w:p>
        </w:tc>
      </w:tr>
      <w:tr w:rsidR="000566F8" w:rsidRPr="00484E4B" w:rsidTr="00E5466E">
        <w:tc>
          <w:tcPr>
            <w:tcW w:w="1898" w:type="dxa"/>
            <w:tcBorders>
              <w:top w:val="single" w:sz="4" w:space="0" w:color="auto"/>
              <w:left w:val="single" w:sz="4" w:space="0" w:color="auto"/>
              <w:bottom w:val="single" w:sz="4" w:space="0" w:color="auto"/>
              <w:right w:val="single" w:sz="4" w:space="0" w:color="auto"/>
            </w:tcBorders>
          </w:tcPr>
          <w:p w:rsidR="000566F8" w:rsidRPr="00484E4B" w:rsidRDefault="000566F8" w:rsidP="00E5466E">
            <w:pPr>
              <w:keepNext/>
              <w:rPr>
                <w:rFonts w:ascii="Times New Roman" w:hAnsi="Times New Roman" w:cs="Times New Roman"/>
                <w:sz w:val="24"/>
                <w:szCs w:val="24"/>
              </w:rPr>
            </w:pPr>
            <w:r w:rsidRPr="00484E4B">
              <w:rPr>
                <w:rFonts w:ascii="Times New Roman" w:hAnsi="Times New Roman" w:cs="Times New Roman"/>
                <w:sz w:val="24"/>
                <w:szCs w:val="24"/>
              </w:rPr>
              <w:t xml:space="preserve">Planted Acres of Oats </w:t>
            </w:r>
          </w:p>
        </w:tc>
        <w:tc>
          <w:tcPr>
            <w:tcW w:w="1863" w:type="dxa"/>
            <w:tcBorders>
              <w:top w:val="single" w:sz="4" w:space="0" w:color="auto"/>
              <w:left w:val="single" w:sz="4" w:space="0" w:color="auto"/>
              <w:bottom w:val="single" w:sz="4" w:space="0" w:color="auto"/>
              <w:right w:val="single" w:sz="4" w:space="0" w:color="auto"/>
            </w:tcBorders>
          </w:tcPr>
          <w:p w:rsidR="000566F8" w:rsidRPr="00484E4B" w:rsidRDefault="000566F8" w:rsidP="008E2120">
            <w:pPr>
              <w:pStyle w:val="ListParagraph"/>
              <w:keepNext/>
              <w:ind w:left="0"/>
              <w:rPr>
                <w:rFonts w:ascii="Times New Roman" w:hAnsi="Times New Roman" w:cs="Times New Roman"/>
                <w:sz w:val="24"/>
                <w:szCs w:val="24"/>
              </w:rPr>
            </w:pPr>
          </w:p>
        </w:tc>
        <w:tc>
          <w:tcPr>
            <w:tcW w:w="1863" w:type="dxa"/>
            <w:tcBorders>
              <w:top w:val="single" w:sz="4" w:space="0" w:color="auto"/>
              <w:left w:val="single" w:sz="4" w:space="0" w:color="auto"/>
              <w:bottom w:val="single" w:sz="4" w:space="0" w:color="auto"/>
              <w:right w:val="single" w:sz="4" w:space="0" w:color="auto"/>
            </w:tcBorders>
          </w:tcPr>
          <w:p w:rsidR="000566F8" w:rsidRPr="00484E4B" w:rsidRDefault="000566F8" w:rsidP="008E2120">
            <w:pPr>
              <w:pStyle w:val="ListParagraph"/>
              <w:keepNext/>
              <w:ind w:left="0"/>
              <w:rPr>
                <w:rFonts w:ascii="Times New Roman" w:hAnsi="Times New Roman" w:cs="Times New Roman"/>
                <w:sz w:val="24"/>
                <w:szCs w:val="24"/>
              </w:rPr>
            </w:pPr>
          </w:p>
        </w:tc>
        <w:tc>
          <w:tcPr>
            <w:tcW w:w="1863" w:type="dxa"/>
            <w:tcBorders>
              <w:top w:val="single" w:sz="4" w:space="0" w:color="auto"/>
              <w:left w:val="single" w:sz="4" w:space="0" w:color="auto"/>
              <w:bottom w:val="single" w:sz="4" w:space="0" w:color="auto"/>
              <w:right w:val="single" w:sz="4" w:space="0" w:color="auto"/>
            </w:tcBorders>
          </w:tcPr>
          <w:p w:rsidR="000566F8" w:rsidRPr="00484E4B" w:rsidRDefault="000566F8" w:rsidP="008E2120">
            <w:pPr>
              <w:pStyle w:val="ListParagraph"/>
              <w:keepNext/>
              <w:ind w:left="0"/>
              <w:rPr>
                <w:rFonts w:ascii="Times New Roman" w:hAnsi="Times New Roman" w:cs="Times New Roman"/>
                <w:sz w:val="24"/>
                <w:szCs w:val="24"/>
              </w:rPr>
            </w:pPr>
          </w:p>
        </w:tc>
        <w:tc>
          <w:tcPr>
            <w:tcW w:w="1863" w:type="dxa"/>
            <w:tcBorders>
              <w:top w:val="single" w:sz="4" w:space="0" w:color="auto"/>
              <w:left w:val="single" w:sz="4" w:space="0" w:color="auto"/>
              <w:bottom w:val="single" w:sz="4" w:space="0" w:color="auto"/>
              <w:right w:val="single" w:sz="4" w:space="0" w:color="auto"/>
            </w:tcBorders>
          </w:tcPr>
          <w:p w:rsidR="000566F8" w:rsidRPr="00484E4B" w:rsidRDefault="000566F8" w:rsidP="008E2120">
            <w:pPr>
              <w:pStyle w:val="ListParagraph"/>
              <w:keepNext/>
              <w:ind w:left="0"/>
              <w:rPr>
                <w:rFonts w:ascii="Times New Roman" w:hAnsi="Times New Roman" w:cs="Times New Roman"/>
                <w:sz w:val="24"/>
                <w:szCs w:val="24"/>
              </w:rPr>
            </w:pPr>
          </w:p>
        </w:tc>
      </w:tr>
      <w:tr w:rsidR="000566F8" w:rsidRPr="00484E4B" w:rsidTr="00E5466E">
        <w:tc>
          <w:tcPr>
            <w:tcW w:w="1898" w:type="dxa"/>
            <w:tcBorders>
              <w:top w:val="single" w:sz="4" w:space="0" w:color="auto"/>
              <w:left w:val="single" w:sz="4" w:space="0" w:color="auto"/>
              <w:bottom w:val="single" w:sz="4" w:space="0" w:color="auto"/>
              <w:right w:val="single" w:sz="4" w:space="0" w:color="auto"/>
            </w:tcBorders>
          </w:tcPr>
          <w:p w:rsidR="000566F8" w:rsidRPr="00484E4B" w:rsidRDefault="000566F8" w:rsidP="00E5466E">
            <w:pPr>
              <w:keepNext/>
              <w:rPr>
                <w:rFonts w:ascii="Times New Roman" w:hAnsi="Times New Roman" w:cs="Times New Roman"/>
                <w:sz w:val="24"/>
                <w:szCs w:val="24"/>
              </w:rPr>
            </w:pPr>
            <w:r w:rsidRPr="00484E4B">
              <w:rPr>
                <w:rFonts w:ascii="Times New Roman" w:hAnsi="Times New Roman" w:cs="Times New Roman"/>
                <w:sz w:val="24"/>
                <w:szCs w:val="24"/>
              </w:rPr>
              <w:t xml:space="preserve">Planted Acres of Rye </w:t>
            </w:r>
          </w:p>
        </w:tc>
        <w:tc>
          <w:tcPr>
            <w:tcW w:w="1863" w:type="dxa"/>
            <w:tcBorders>
              <w:top w:val="single" w:sz="4" w:space="0" w:color="auto"/>
              <w:left w:val="single" w:sz="4" w:space="0" w:color="auto"/>
              <w:bottom w:val="single" w:sz="4" w:space="0" w:color="auto"/>
              <w:right w:val="single" w:sz="4" w:space="0" w:color="auto"/>
            </w:tcBorders>
          </w:tcPr>
          <w:p w:rsidR="000566F8" w:rsidRPr="00484E4B" w:rsidRDefault="000566F8" w:rsidP="008E2120">
            <w:pPr>
              <w:pStyle w:val="ListParagraph"/>
              <w:keepNext/>
              <w:ind w:left="0"/>
              <w:rPr>
                <w:rFonts w:ascii="Times New Roman" w:hAnsi="Times New Roman" w:cs="Times New Roman"/>
                <w:sz w:val="24"/>
                <w:szCs w:val="24"/>
              </w:rPr>
            </w:pPr>
          </w:p>
        </w:tc>
        <w:tc>
          <w:tcPr>
            <w:tcW w:w="1863" w:type="dxa"/>
            <w:tcBorders>
              <w:top w:val="single" w:sz="4" w:space="0" w:color="auto"/>
              <w:left w:val="single" w:sz="4" w:space="0" w:color="auto"/>
              <w:bottom w:val="single" w:sz="4" w:space="0" w:color="auto"/>
              <w:right w:val="single" w:sz="4" w:space="0" w:color="auto"/>
            </w:tcBorders>
          </w:tcPr>
          <w:p w:rsidR="000566F8" w:rsidRPr="00484E4B" w:rsidRDefault="000566F8" w:rsidP="008E2120">
            <w:pPr>
              <w:pStyle w:val="ListParagraph"/>
              <w:keepNext/>
              <w:ind w:left="0"/>
              <w:rPr>
                <w:rFonts w:ascii="Times New Roman" w:hAnsi="Times New Roman" w:cs="Times New Roman"/>
                <w:sz w:val="24"/>
                <w:szCs w:val="24"/>
              </w:rPr>
            </w:pPr>
          </w:p>
        </w:tc>
        <w:tc>
          <w:tcPr>
            <w:tcW w:w="1863" w:type="dxa"/>
            <w:tcBorders>
              <w:top w:val="single" w:sz="4" w:space="0" w:color="auto"/>
              <w:left w:val="single" w:sz="4" w:space="0" w:color="auto"/>
              <w:bottom w:val="single" w:sz="4" w:space="0" w:color="auto"/>
              <w:right w:val="single" w:sz="4" w:space="0" w:color="auto"/>
            </w:tcBorders>
          </w:tcPr>
          <w:p w:rsidR="000566F8" w:rsidRPr="00484E4B" w:rsidRDefault="000566F8" w:rsidP="008E2120">
            <w:pPr>
              <w:pStyle w:val="ListParagraph"/>
              <w:keepNext/>
              <w:ind w:left="0"/>
              <w:rPr>
                <w:rFonts w:ascii="Times New Roman" w:hAnsi="Times New Roman" w:cs="Times New Roman"/>
                <w:sz w:val="24"/>
                <w:szCs w:val="24"/>
              </w:rPr>
            </w:pPr>
          </w:p>
        </w:tc>
        <w:tc>
          <w:tcPr>
            <w:tcW w:w="1863" w:type="dxa"/>
            <w:tcBorders>
              <w:top w:val="single" w:sz="4" w:space="0" w:color="auto"/>
              <w:left w:val="single" w:sz="4" w:space="0" w:color="auto"/>
              <w:bottom w:val="single" w:sz="4" w:space="0" w:color="auto"/>
              <w:right w:val="single" w:sz="4" w:space="0" w:color="auto"/>
            </w:tcBorders>
          </w:tcPr>
          <w:p w:rsidR="000566F8" w:rsidRPr="00484E4B" w:rsidRDefault="000566F8" w:rsidP="008E2120">
            <w:pPr>
              <w:pStyle w:val="ListParagraph"/>
              <w:keepNext/>
              <w:ind w:left="0"/>
              <w:rPr>
                <w:rFonts w:ascii="Times New Roman" w:hAnsi="Times New Roman" w:cs="Times New Roman"/>
                <w:sz w:val="24"/>
                <w:szCs w:val="24"/>
              </w:rPr>
            </w:pPr>
          </w:p>
        </w:tc>
      </w:tr>
      <w:tr w:rsidR="000566F8" w:rsidRPr="00484E4B" w:rsidTr="00E5466E">
        <w:tc>
          <w:tcPr>
            <w:tcW w:w="1898" w:type="dxa"/>
            <w:tcBorders>
              <w:top w:val="single" w:sz="4" w:space="0" w:color="auto"/>
              <w:left w:val="single" w:sz="4" w:space="0" w:color="auto"/>
              <w:bottom w:val="single" w:sz="4" w:space="0" w:color="auto"/>
              <w:right w:val="single" w:sz="4" w:space="0" w:color="auto"/>
            </w:tcBorders>
          </w:tcPr>
          <w:p w:rsidR="000566F8" w:rsidRPr="00484E4B" w:rsidRDefault="000566F8" w:rsidP="00E5466E">
            <w:pPr>
              <w:keepNext/>
              <w:rPr>
                <w:rFonts w:ascii="Times New Roman" w:hAnsi="Times New Roman" w:cs="Times New Roman"/>
                <w:sz w:val="24"/>
                <w:szCs w:val="24"/>
              </w:rPr>
            </w:pPr>
            <w:r w:rsidRPr="00484E4B">
              <w:rPr>
                <w:rFonts w:ascii="Times New Roman" w:hAnsi="Times New Roman" w:cs="Times New Roman"/>
                <w:sz w:val="24"/>
                <w:szCs w:val="24"/>
              </w:rPr>
              <w:t xml:space="preserve">Planted Acres of Specialty Crops </w:t>
            </w:r>
          </w:p>
        </w:tc>
        <w:tc>
          <w:tcPr>
            <w:tcW w:w="1863" w:type="dxa"/>
            <w:tcBorders>
              <w:top w:val="single" w:sz="4" w:space="0" w:color="auto"/>
              <w:left w:val="single" w:sz="4" w:space="0" w:color="auto"/>
              <w:bottom w:val="single" w:sz="4" w:space="0" w:color="auto"/>
              <w:right w:val="single" w:sz="4" w:space="0" w:color="auto"/>
            </w:tcBorders>
          </w:tcPr>
          <w:p w:rsidR="000566F8" w:rsidRPr="00484E4B" w:rsidRDefault="000566F8" w:rsidP="008E2120">
            <w:pPr>
              <w:pStyle w:val="ListParagraph"/>
              <w:keepNext/>
              <w:ind w:left="0"/>
              <w:rPr>
                <w:rFonts w:ascii="Times New Roman" w:hAnsi="Times New Roman" w:cs="Times New Roman"/>
                <w:sz w:val="24"/>
                <w:szCs w:val="24"/>
              </w:rPr>
            </w:pPr>
          </w:p>
        </w:tc>
        <w:tc>
          <w:tcPr>
            <w:tcW w:w="1863" w:type="dxa"/>
            <w:tcBorders>
              <w:top w:val="single" w:sz="4" w:space="0" w:color="auto"/>
              <w:left w:val="single" w:sz="4" w:space="0" w:color="auto"/>
              <w:bottom w:val="single" w:sz="4" w:space="0" w:color="auto"/>
              <w:right w:val="single" w:sz="4" w:space="0" w:color="auto"/>
            </w:tcBorders>
          </w:tcPr>
          <w:p w:rsidR="000566F8" w:rsidRPr="00484E4B" w:rsidRDefault="000566F8" w:rsidP="008E2120">
            <w:pPr>
              <w:pStyle w:val="ListParagraph"/>
              <w:keepNext/>
              <w:ind w:left="0"/>
              <w:rPr>
                <w:rFonts w:ascii="Times New Roman" w:hAnsi="Times New Roman" w:cs="Times New Roman"/>
                <w:sz w:val="24"/>
                <w:szCs w:val="24"/>
              </w:rPr>
            </w:pPr>
          </w:p>
        </w:tc>
        <w:tc>
          <w:tcPr>
            <w:tcW w:w="1863" w:type="dxa"/>
            <w:tcBorders>
              <w:top w:val="single" w:sz="4" w:space="0" w:color="auto"/>
              <w:left w:val="single" w:sz="4" w:space="0" w:color="auto"/>
              <w:bottom w:val="single" w:sz="4" w:space="0" w:color="auto"/>
              <w:right w:val="single" w:sz="4" w:space="0" w:color="auto"/>
            </w:tcBorders>
          </w:tcPr>
          <w:p w:rsidR="000566F8" w:rsidRPr="00484E4B" w:rsidRDefault="000566F8" w:rsidP="008E2120">
            <w:pPr>
              <w:pStyle w:val="ListParagraph"/>
              <w:keepNext/>
              <w:ind w:left="0"/>
              <w:rPr>
                <w:rFonts w:ascii="Times New Roman" w:hAnsi="Times New Roman" w:cs="Times New Roman"/>
                <w:sz w:val="24"/>
                <w:szCs w:val="24"/>
              </w:rPr>
            </w:pPr>
          </w:p>
        </w:tc>
        <w:tc>
          <w:tcPr>
            <w:tcW w:w="1863" w:type="dxa"/>
            <w:tcBorders>
              <w:top w:val="single" w:sz="4" w:space="0" w:color="auto"/>
              <w:left w:val="single" w:sz="4" w:space="0" w:color="auto"/>
              <w:bottom w:val="single" w:sz="4" w:space="0" w:color="auto"/>
              <w:right w:val="single" w:sz="4" w:space="0" w:color="auto"/>
            </w:tcBorders>
          </w:tcPr>
          <w:p w:rsidR="000566F8" w:rsidRPr="00484E4B" w:rsidRDefault="000566F8" w:rsidP="008E2120">
            <w:pPr>
              <w:pStyle w:val="ListParagraph"/>
              <w:keepNext/>
              <w:ind w:left="0"/>
              <w:rPr>
                <w:rFonts w:ascii="Times New Roman" w:hAnsi="Times New Roman" w:cs="Times New Roman"/>
                <w:sz w:val="24"/>
                <w:szCs w:val="24"/>
              </w:rPr>
            </w:pPr>
          </w:p>
        </w:tc>
      </w:tr>
      <w:tr w:rsidR="000566F8" w:rsidRPr="00484E4B" w:rsidTr="00E5466E">
        <w:tc>
          <w:tcPr>
            <w:tcW w:w="1898" w:type="dxa"/>
            <w:tcBorders>
              <w:top w:val="single" w:sz="4" w:space="0" w:color="auto"/>
              <w:left w:val="single" w:sz="4" w:space="0" w:color="auto"/>
              <w:bottom w:val="single" w:sz="4" w:space="0" w:color="auto"/>
              <w:right w:val="single" w:sz="4" w:space="0" w:color="auto"/>
            </w:tcBorders>
          </w:tcPr>
          <w:p w:rsidR="000566F8" w:rsidRPr="00484E4B" w:rsidRDefault="000566F8" w:rsidP="00E5466E">
            <w:pPr>
              <w:keepNext/>
              <w:rPr>
                <w:rFonts w:ascii="Times New Roman" w:hAnsi="Times New Roman" w:cs="Times New Roman"/>
                <w:sz w:val="24"/>
                <w:szCs w:val="24"/>
              </w:rPr>
            </w:pPr>
            <w:r w:rsidRPr="00484E4B">
              <w:rPr>
                <w:rFonts w:ascii="Times New Roman" w:hAnsi="Times New Roman" w:cs="Times New Roman"/>
                <w:sz w:val="24"/>
                <w:szCs w:val="24"/>
              </w:rPr>
              <w:t xml:space="preserve">Planted Acres of Other Crops </w:t>
            </w:r>
          </w:p>
        </w:tc>
        <w:tc>
          <w:tcPr>
            <w:tcW w:w="1863" w:type="dxa"/>
            <w:tcBorders>
              <w:top w:val="single" w:sz="4" w:space="0" w:color="auto"/>
              <w:left w:val="single" w:sz="4" w:space="0" w:color="auto"/>
              <w:bottom w:val="single" w:sz="4" w:space="0" w:color="auto"/>
              <w:right w:val="single" w:sz="4" w:space="0" w:color="auto"/>
            </w:tcBorders>
          </w:tcPr>
          <w:p w:rsidR="000566F8" w:rsidRPr="00484E4B" w:rsidRDefault="000566F8" w:rsidP="008E2120">
            <w:pPr>
              <w:pStyle w:val="ListParagraph"/>
              <w:keepNext/>
              <w:ind w:left="0"/>
              <w:rPr>
                <w:rFonts w:ascii="Times New Roman" w:hAnsi="Times New Roman" w:cs="Times New Roman"/>
                <w:sz w:val="24"/>
                <w:szCs w:val="24"/>
              </w:rPr>
            </w:pPr>
          </w:p>
        </w:tc>
        <w:tc>
          <w:tcPr>
            <w:tcW w:w="1863" w:type="dxa"/>
            <w:tcBorders>
              <w:top w:val="single" w:sz="4" w:space="0" w:color="auto"/>
              <w:left w:val="single" w:sz="4" w:space="0" w:color="auto"/>
              <w:bottom w:val="single" w:sz="4" w:space="0" w:color="auto"/>
              <w:right w:val="single" w:sz="4" w:space="0" w:color="auto"/>
            </w:tcBorders>
          </w:tcPr>
          <w:p w:rsidR="000566F8" w:rsidRPr="00484E4B" w:rsidRDefault="000566F8" w:rsidP="008E2120">
            <w:pPr>
              <w:pStyle w:val="ListParagraph"/>
              <w:keepNext/>
              <w:ind w:left="0"/>
              <w:rPr>
                <w:rFonts w:ascii="Times New Roman" w:hAnsi="Times New Roman" w:cs="Times New Roman"/>
                <w:sz w:val="24"/>
                <w:szCs w:val="24"/>
              </w:rPr>
            </w:pPr>
          </w:p>
        </w:tc>
        <w:tc>
          <w:tcPr>
            <w:tcW w:w="1863" w:type="dxa"/>
            <w:tcBorders>
              <w:top w:val="single" w:sz="4" w:space="0" w:color="auto"/>
              <w:left w:val="single" w:sz="4" w:space="0" w:color="auto"/>
              <w:bottom w:val="single" w:sz="4" w:space="0" w:color="auto"/>
              <w:right w:val="single" w:sz="4" w:space="0" w:color="auto"/>
            </w:tcBorders>
          </w:tcPr>
          <w:p w:rsidR="000566F8" w:rsidRPr="00484E4B" w:rsidRDefault="000566F8" w:rsidP="008E2120">
            <w:pPr>
              <w:pStyle w:val="ListParagraph"/>
              <w:keepNext/>
              <w:ind w:left="0"/>
              <w:rPr>
                <w:rFonts w:ascii="Times New Roman" w:hAnsi="Times New Roman" w:cs="Times New Roman"/>
                <w:sz w:val="24"/>
                <w:szCs w:val="24"/>
              </w:rPr>
            </w:pPr>
          </w:p>
        </w:tc>
        <w:tc>
          <w:tcPr>
            <w:tcW w:w="1863" w:type="dxa"/>
            <w:tcBorders>
              <w:top w:val="single" w:sz="4" w:space="0" w:color="auto"/>
              <w:left w:val="single" w:sz="4" w:space="0" w:color="auto"/>
              <w:bottom w:val="single" w:sz="4" w:space="0" w:color="auto"/>
              <w:right w:val="single" w:sz="4" w:space="0" w:color="auto"/>
            </w:tcBorders>
          </w:tcPr>
          <w:p w:rsidR="000566F8" w:rsidRPr="00484E4B" w:rsidRDefault="000566F8" w:rsidP="008E2120">
            <w:pPr>
              <w:pStyle w:val="ListParagraph"/>
              <w:keepNext/>
              <w:ind w:left="0"/>
              <w:rPr>
                <w:rFonts w:ascii="Times New Roman" w:hAnsi="Times New Roman" w:cs="Times New Roman"/>
                <w:sz w:val="24"/>
                <w:szCs w:val="24"/>
              </w:rPr>
            </w:pPr>
          </w:p>
        </w:tc>
      </w:tr>
      <w:tr w:rsidR="000566F8" w:rsidRPr="00484E4B" w:rsidTr="00E5466E">
        <w:tc>
          <w:tcPr>
            <w:tcW w:w="1898" w:type="dxa"/>
            <w:tcBorders>
              <w:top w:val="single" w:sz="4" w:space="0" w:color="auto"/>
              <w:left w:val="single" w:sz="4" w:space="0" w:color="auto"/>
              <w:bottom w:val="single" w:sz="4" w:space="0" w:color="auto"/>
              <w:right w:val="single" w:sz="4" w:space="0" w:color="auto"/>
            </w:tcBorders>
          </w:tcPr>
          <w:p w:rsidR="000566F8" w:rsidRPr="00484E4B" w:rsidRDefault="000566F8" w:rsidP="00E5466E">
            <w:pPr>
              <w:keepNext/>
              <w:rPr>
                <w:rFonts w:ascii="Times New Roman" w:hAnsi="Times New Roman" w:cs="Times New Roman"/>
                <w:sz w:val="24"/>
                <w:szCs w:val="24"/>
              </w:rPr>
            </w:pPr>
            <w:r w:rsidRPr="00484E4B">
              <w:rPr>
                <w:rFonts w:ascii="Times New Roman" w:hAnsi="Times New Roman" w:cs="Times New Roman"/>
                <w:sz w:val="24"/>
                <w:szCs w:val="24"/>
              </w:rPr>
              <w:t xml:space="preserve">All Cattle Livestock (head) </w:t>
            </w:r>
          </w:p>
        </w:tc>
        <w:tc>
          <w:tcPr>
            <w:tcW w:w="1863" w:type="dxa"/>
            <w:tcBorders>
              <w:top w:val="single" w:sz="4" w:space="0" w:color="auto"/>
              <w:left w:val="single" w:sz="4" w:space="0" w:color="auto"/>
              <w:bottom w:val="single" w:sz="4" w:space="0" w:color="auto"/>
              <w:right w:val="single" w:sz="4" w:space="0" w:color="auto"/>
            </w:tcBorders>
          </w:tcPr>
          <w:p w:rsidR="000566F8" w:rsidRPr="00484E4B" w:rsidRDefault="000566F8" w:rsidP="008E2120">
            <w:pPr>
              <w:pStyle w:val="ListParagraph"/>
              <w:keepNext/>
              <w:ind w:left="0"/>
              <w:rPr>
                <w:rFonts w:ascii="Times New Roman" w:hAnsi="Times New Roman" w:cs="Times New Roman"/>
                <w:sz w:val="24"/>
                <w:szCs w:val="24"/>
              </w:rPr>
            </w:pPr>
          </w:p>
        </w:tc>
        <w:tc>
          <w:tcPr>
            <w:tcW w:w="1863" w:type="dxa"/>
            <w:tcBorders>
              <w:top w:val="single" w:sz="4" w:space="0" w:color="auto"/>
              <w:left w:val="single" w:sz="4" w:space="0" w:color="auto"/>
              <w:bottom w:val="single" w:sz="4" w:space="0" w:color="auto"/>
              <w:right w:val="single" w:sz="4" w:space="0" w:color="auto"/>
            </w:tcBorders>
          </w:tcPr>
          <w:p w:rsidR="000566F8" w:rsidRPr="00484E4B" w:rsidRDefault="000566F8" w:rsidP="008E2120">
            <w:pPr>
              <w:pStyle w:val="ListParagraph"/>
              <w:keepNext/>
              <w:ind w:left="0"/>
              <w:rPr>
                <w:rFonts w:ascii="Times New Roman" w:hAnsi="Times New Roman" w:cs="Times New Roman"/>
                <w:sz w:val="24"/>
                <w:szCs w:val="24"/>
              </w:rPr>
            </w:pPr>
          </w:p>
        </w:tc>
        <w:tc>
          <w:tcPr>
            <w:tcW w:w="1863" w:type="dxa"/>
            <w:tcBorders>
              <w:top w:val="single" w:sz="4" w:space="0" w:color="auto"/>
              <w:left w:val="single" w:sz="4" w:space="0" w:color="auto"/>
              <w:bottom w:val="single" w:sz="4" w:space="0" w:color="auto"/>
              <w:right w:val="single" w:sz="4" w:space="0" w:color="auto"/>
            </w:tcBorders>
          </w:tcPr>
          <w:p w:rsidR="000566F8" w:rsidRPr="00484E4B" w:rsidRDefault="000566F8" w:rsidP="008E2120">
            <w:pPr>
              <w:pStyle w:val="ListParagraph"/>
              <w:keepNext/>
              <w:ind w:left="0"/>
              <w:rPr>
                <w:rFonts w:ascii="Times New Roman" w:hAnsi="Times New Roman" w:cs="Times New Roman"/>
                <w:sz w:val="24"/>
                <w:szCs w:val="24"/>
              </w:rPr>
            </w:pPr>
          </w:p>
        </w:tc>
        <w:tc>
          <w:tcPr>
            <w:tcW w:w="1863" w:type="dxa"/>
            <w:tcBorders>
              <w:top w:val="single" w:sz="4" w:space="0" w:color="auto"/>
              <w:left w:val="single" w:sz="4" w:space="0" w:color="auto"/>
              <w:bottom w:val="single" w:sz="4" w:space="0" w:color="auto"/>
              <w:right w:val="single" w:sz="4" w:space="0" w:color="auto"/>
            </w:tcBorders>
          </w:tcPr>
          <w:p w:rsidR="000566F8" w:rsidRPr="00484E4B" w:rsidRDefault="000566F8" w:rsidP="008E2120">
            <w:pPr>
              <w:pStyle w:val="ListParagraph"/>
              <w:keepNext/>
              <w:ind w:left="0"/>
              <w:rPr>
                <w:rFonts w:ascii="Times New Roman" w:hAnsi="Times New Roman" w:cs="Times New Roman"/>
                <w:sz w:val="24"/>
                <w:szCs w:val="24"/>
              </w:rPr>
            </w:pPr>
          </w:p>
        </w:tc>
      </w:tr>
      <w:tr w:rsidR="000566F8" w:rsidRPr="00484E4B" w:rsidTr="00E5466E">
        <w:tc>
          <w:tcPr>
            <w:tcW w:w="1898" w:type="dxa"/>
            <w:tcBorders>
              <w:top w:val="single" w:sz="4" w:space="0" w:color="auto"/>
              <w:left w:val="single" w:sz="4" w:space="0" w:color="auto"/>
              <w:bottom w:val="single" w:sz="4" w:space="0" w:color="auto"/>
              <w:right w:val="single" w:sz="4" w:space="0" w:color="auto"/>
            </w:tcBorders>
          </w:tcPr>
          <w:p w:rsidR="000566F8" w:rsidRPr="00484E4B" w:rsidRDefault="00E5466E" w:rsidP="00E5466E">
            <w:pPr>
              <w:keepNext/>
              <w:rPr>
                <w:rFonts w:ascii="Times New Roman" w:hAnsi="Times New Roman" w:cs="Times New Roman"/>
                <w:sz w:val="24"/>
                <w:szCs w:val="24"/>
              </w:rPr>
            </w:pPr>
            <w:r>
              <w:rPr>
                <w:rFonts w:ascii="Times New Roman" w:hAnsi="Times New Roman" w:cs="Times New Roman"/>
                <w:sz w:val="24"/>
                <w:szCs w:val="24"/>
              </w:rPr>
              <w:t>All Hogs and Pigs (head)</w:t>
            </w:r>
          </w:p>
        </w:tc>
        <w:tc>
          <w:tcPr>
            <w:tcW w:w="1863" w:type="dxa"/>
            <w:tcBorders>
              <w:top w:val="single" w:sz="4" w:space="0" w:color="auto"/>
              <w:left w:val="single" w:sz="4" w:space="0" w:color="auto"/>
              <w:bottom w:val="single" w:sz="4" w:space="0" w:color="auto"/>
              <w:right w:val="single" w:sz="4" w:space="0" w:color="auto"/>
            </w:tcBorders>
          </w:tcPr>
          <w:p w:rsidR="000566F8" w:rsidRPr="00484E4B" w:rsidRDefault="000566F8" w:rsidP="008E2120">
            <w:pPr>
              <w:pStyle w:val="ListParagraph"/>
              <w:keepNext/>
              <w:ind w:left="0"/>
              <w:rPr>
                <w:rFonts w:ascii="Times New Roman" w:hAnsi="Times New Roman" w:cs="Times New Roman"/>
                <w:sz w:val="24"/>
                <w:szCs w:val="24"/>
              </w:rPr>
            </w:pPr>
          </w:p>
        </w:tc>
        <w:tc>
          <w:tcPr>
            <w:tcW w:w="1863" w:type="dxa"/>
            <w:tcBorders>
              <w:top w:val="single" w:sz="4" w:space="0" w:color="auto"/>
              <w:left w:val="single" w:sz="4" w:space="0" w:color="auto"/>
              <w:bottom w:val="single" w:sz="4" w:space="0" w:color="auto"/>
              <w:right w:val="single" w:sz="4" w:space="0" w:color="auto"/>
            </w:tcBorders>
          </w:tcPr>
          <w:p w:rsidR="000566F8" w:rsidRPr="00484E4B" w:rsidRDefault="000566F8" w:rsidP="008E2120">
            <w:pPr>
              <w:pStyle w:val="ListParagraph"/>
              <w:keepNext/>
              <w:ind w:left="0"/>
              <w:rPr>
                <w:rFonts w:ascii="Times New Roman" w:hAnsi="Times New Roman" w:cs="Times New Roman"/>
                <w:sz w:val="24"/>
                <w:szCs w:val="24"/>
              </w:rPr>
            </w:pPr>
          </w:p>
        </w:tc>
        <w:tc>
          <w:tcPr>
            <w:tcW w:w="1863" w:type="dxa"/>
            <w:tcBorders>
              <w:top w:val="single" w:sz="4" w:space="0" w:color="auto"/>
              <w:left w:val="single" w:sz="4" w:space="0" w:color="auto"/>
              <w:bottom w:val="single" w:sz="4" w:space="0" w:color="auto"/>
              <w:right w:val="single" w:sz="4" w:space="0" w:color="auto"/>
            </w:tcBorders>
          </w:tcPr>
          <w:p w:rsidR="000566F8" w:rsidRPr="00484E4B" w:rsidRDefault="000566F8" w:rsidP="008E2120">
            <w:pPr>
              <w:pStyle w:val="ListParagraph"/>
              <w:keepNext/>
              <w:ind w:left="0"/>
              <w:rPr>
                <w:rFonts w:ascii="Times New Roman" w:hAnsi="Times New Roman" w:cs="Times New Roman"/>
                <w:sz w:val="24"/>
                <w:szCs w:val="24"/>
              </w:rPr>
            </w:pPr>
          </w:p>
        </w:tc>
        <w:tc>
          <w:tcPr>
            <w:tcW w:w="1863" w:type="dxa"/>
            <w:tcBorders>
              <w:top w:val="single" w:sz="4" w:space="0" w:color="auto"/>
              <w:left w:val="single" w:sz="4" w:space="0" w:color="auto"/>
              <w:bottom w:val="single" w:sz="4" w:space="0" w:color="auto"/>
              <w:right w:val="single" w:sz="4" w:space="0" w:color="auto"/>
            </w:tcBorders>
          </w:tcPr>
          <w:p w:rsidR="000566F8" w:rsidRPr="00484E4B" w:rsidRDefault="000566F8" w:rsidP="008E2120">
            <w:pPr>
              <w:pStyle w:val="ListParagraph"/>
              <w:keepNext/>
              <w:ind w:left="0"/>
              <w:rPr>
                <w:rFonts w:ascii="Times New Roman" w:hAnsi="Times New Roman" w:cs="Times New Roman"/>
                <w:sz w:val="24"/>
                <w:szCs w:val="24"/>
              </w:rPr>
            </w:pPr>
          </w:p>
        </w:tc>
      </w:tr>
    </w:tbl>
    <w:p w:rsidR="000566F8" w:rsidRPr="00484E4B" w:rsidRDefault="000566F8" w:rsidP="000566F8">
      <w:pPr>
        <w:rPr>
          <w:rFonts w:ascii="Times New Roman" w:hAnsi="Times New Roman" w:cs="Times New Roman"/>
          <w:sz w:val="24"/>
          <w:szCs w:val="24"/>
        </w:rPr>
      </w:pPr>
    </w:p>
    <w:p w:rsidR="000566F8" w:rsidRPr="00484E4B" w:rsidRDefault="000566F8" w:rsidP="000566F8">
      <w:pPr>
        <w:rPr>
          <w:rFonts w:ascii="Times New Roman" w:hAnsi="Times New Roman" w:cs="Times New Roman"/>
          <w:sz w:val="24"/>
          <w:szCs w:val="24"/>
        </w:rPr>
      </w:pPr>
    </w:p>
    <w:p w:rsidR="000566F8" w:rsidRPr="00484E4B" w:rsidRDefault="000566F8" w:rsidP="000566F8">
      <w:pPr>
        <w:keepNext/>
        <w:rPr>
          <w:rFonts w:ascii="Times New Roman" w:hAnsi="Times New Roman" w:cs="Times New Roman"/>
          <w:sz w:val="24"/>
          <w:szCs w:val="24"/>
        </w:rPr>
      </w:pPr>
      <w:r w:rsidRPr="00484E4B">
        <w:rPr>
          <w:rFonts w:ascii="Times New Roman" w:hAnsi="Times New Roman" w:cs="Times New Roman"/>
          <w:sz w:val="24"/>
          <w:szCs w:val="24"/>
        </w:rPr>
        <w:t>Q19</w:t>
      </w:r>
      <w:r w:rsidR="00E5466E">
        <w:rPr>
          <w:rFonts w:ascii="Times New Roman" w:hAnsi="Times New Roman" w:cs="Times New Roman"/>
          <w:sz w:val="24"/>
          <w:szCs w:val="24"/>
        </w:rPr>
        <w:t>:</w:t>
      </w:r>
      <w:r w:rsidRPr="00484E4B">
        <w:rPr>
          <w:rFonts w:ascii="Times New Roman" w:hAnsi="Times New Roman" w:cs="Times New Roman"/>
          <w:sz w:val="24"/>
          <w:szCs w:val="24"/>
        </w:rPr>
        <w:t xml:space="preserve"> In the past 10 years, have you experienced any weather related losses? If so, how significant was the loss?</w:t>
      </w:r>
    </w:p>
    <w:p w:rsidR="000566F8" w:rsidRPr="00484E4B" w:rsidRDefault="000566F8" w:rsidP="000566F8">
      <w:pPr>
        <w:pStyle w:val="ListParagraph"/>
        <w:keepNext/>
        <w:numPr>
          <w:ilvl w:val="0"/>
          <w:numId w:val="11"/>
        </w:numPr>
        <w:spacing w:after="0" w:line="276" w:lineRule="auto"/>
        <w:rPr>
          <w:rFonts w:ascii="Times New Roman" w:hAnsi="Times New Roman" w:cs="Times New Roman"/>
          <w:sz w:val="24"/>
          <w:szCs w:val="24"/>
        </w:rPr>
      </w:pPr>
      <w:r w:rsidRPr="00484E4B">
        <w:rPr>
          <w:rFonts w:ascii="Times New Roman" w:hAnsi="Times New Roman" w:cs="Times New Roman"/>
          <w:sz w:val="24"/>
          <w:szCs w:val="24"/>
        </w:rPr>
        <w:t>Very Significant (1)</w:t>
      </w:r>
    </w:p>
    <w:p w:rsidR="000566F8" w:rsidRPr="00484E4B" w:rsidRDefault="0087472B" w:rsidP="000566F8">
      <w:pPr>
        <w:pStyle w:val="ListParagraph"/>
        <w:keepNext/>
        <w:numPr>
          <w:ilvl w:val="0"/>
          <w:numId w:val="11"/>
        </w:numPr>
        <w:spacing w:after="0" w:line="276" w:lineRule="auto"/>
        <w:rPr>
          <w:rFonts w:ascii="Times New Roman" w:hAnsi="Times New Roman" w:cs="Times New Roman"/>
          <w:sz w:val="24"/>
          <w:szCs w:val="24"/>
        </w:rPr>
      </w:pPr>
      <w:r w:rsidRPr="00484E4B">
        <w:rPr>
          <w:rFonts w:ascii="Times New Roman" w:hAnsi="Times New Roman" w:cs="Times New Roman"/>
          <w:sz w:val="24"/>
          <w:szCs w:val="24"/>
        </w:rPr>
        <w:t>Somewhat</w:t>
      </w:r>
      <w:r w:rsidR="000566F8" w:rsidRPr="00484E4B">
        <w:rPr>
          <w:rFonts w:ascii="Times New Roman" w:hAnsi="Times New Roman" w:cs="Times New Roman"/>
          <w:sz w:val="24"/>
          <w:szCs w:val="24"/>
        </w:rPr>
        <w:t xml:space="preserve"> Significant (2)</w:t>
      </w:r>
    </w:p>
    <w:p w:rsidR="000566F8" w:rsidRPr="00484E4B" w:rsidRDefault="000566F8" w:rsidP="000566F8">
      <w:pPr>
        <w:pStyle w:val="ListParagraph"/>
        <w:keepNext/>
        <w:numPr>
          <w:ilvl w:val="0"/>
          <w:numId w:val="11"/>
        </w:numPr>
        <w:spacing w:after="0" w:line="276" w:lineRule="auto"/>
        <w:rPr>
          <w:rFonts w:ascii="Times New Roman" w:hAnsi="Times New Roman" w:cs="Times New Roman"/>
          <w:sz w:val="24"/>
          <w:szCs w:val="24"/>
        </w:rPr>
      </w:pPr>
      <w:r w:rsidRPr="00484E4B">
        <w:rPr>
          <w:rFonts w:ascii="Times New Roman" w:hAnsi="Times New Roman" w:cs="Times New Roman"/>
          <w:sz w:val="24"/>
          <w:szCs w:val="24"/>
        </w:rPr>
        <w:t>Neither Significant or Insignificant (3)</w:t>
      </w:r>
    </w:p>
    <w:p w:rsidR="000566F8" w:rsidRPr="00484E4B" w:rsidRDefault="000566F8" w:rsidP="000566F8">
      <w:pPr>
        <w:pStyle w:val="ListParagraph"/>
        <w:keepNext/>
        <w:numPr>
          <w:ilvl w:val="0"/>
          <w:numId w:val="11"/>
        </w:numPr>
        <w:spacing w:after="0" w:line="276" w:lineRule="auto"/>
        <w:rPr>
          <w:rFonts w:ascii="Times New Roman" w:hAnsi="Times New Roman" w:cs="Times New Roman"/>
          <w:sz w:val="24"/>
          <w:szCs w:val="24"/>
        </w:rPr>
      </w:pPr>
      <w:r w:rsidRPr="00484E4B">
        <w:rPr>
          <w:rFonts w:ascii="Times New Roman" w:hAnsi="Times New Roman" w:cs="Times New Roman"/>
          <w:sz w:val="24"/>
          <w:szCs w:val="24"/>
        </w:rPr>
        <w:t>Somewhat Insignificant (4)</w:t>
      </w:r>
    </w:p>
    <w:p w:rsidR="000566F8" w:rsidRPr="00484E4B" w:rsidRDefault="000566F8" w:rsidP="000566F8">
      <w:pPr>
        <w:pStyle w:val="ListParagraph"/>
        <w:keepNext/>
        <w:numPr>
          <w:ilvl w:val="0"/>
          <w:numId w:val="11"/>
        </w:numPr>
        <w:spacing w:after="0" w:line="276" w:lineRule="auto"/>
        <w:rPr>
          <w:rFonts w:ascii="Times New Roman" w:hAnsi="Times New Roman" w:cs="Times New Roman"/>
          <w:sz w:val="24"/>
          <w:szCs w:val="24"/>
        </w:rPr>
      </w:pPr>
      <w:r w:rsidRPr="00484E4B">
        <w:rPr>
          <w:rFonts w:ascii="Times New Roman" w:hAnsi="Times New Roman" w:cs="Times New Roman"/>
          <w:sz w:val="24"/>
          <w:szCs w:val="24"/>
        </w:rPr>
        <w:t>Very Insignificant (5)</w:t>
      </w:r>
    </w:p>
    <w:p w:rsidR="000566F8" w:rsidRPr="00484E4B" w:rsidRDefault="000566F8" w:rsidP="000566F8">
      <w:pPr>
        <w:rPr>
          <w:rFonts w:ascii="Times New Roman" w:hAnsi="Times New Roman" w:cs="Times New Roman"/>
          <w:sz w:val="24"/>
          <w:szCs w:val="24"/>
        </w:rPr>
      </w:pPr>
    </w:p>
    <w:p w:rsidR="000566F8" w:rsidRPr="00484E4B" w:rsidRDefault="000566F8" w:rsidP="000566F8">
      <w:pPr>
        <w:keepNext/>
        <w:rPr>
          <w:rFonts w:ascii="Times New Roman" w:hAnsi="Times New Roman" w:cs="Times New Roman"/>
          <w:sz w:val="24"/>
          <w:szCs w:val="24"/>
        </w:rPr>
      </w:pPr>
      <w:r w:rsidRPr="00484E4B">
        <w:rPr>
          <w:rFonts w:ascii="Times New Roman" w:hAnsi="Times New Roman" w:cs="Times New Roman"/>
          <w:sz w:val="24"/>
          <w:szCs w:val="24"/>
        </w:rPr>
        <w:lastRenderedPageBreak/>
        <w:t>Q20</w:t>
      </w:r>
      <w:r w:rsidR="00E5466E">
        <w:rPr>
          <w:rFonts w:ascii="Times New Roman" w:hAnsi="Times New Roman" w:cs="Times New Roman"/>
          <w:sz w:val="24"/>
          <w:szCs w:val="24"/>
        </w:rPr>
        <w:t>:</w:t>
      </w:r>
      <w:r w:rsidRPr="00484E4B">
        <w:rPr>
          <w:rFonts w:ascii="Times New Roman" w:hAnsi="Times New Roman" w:cs="Times New Roman"/>
          <w:sz w:val="24"/>
          <w:szCs w:val="24"/>
        </w:rPr>
        <w:t xml:space="preserve"> Please select the USDA Federal Farm Programs that you</w:t>
      </w:r>
      <w:r w:rsidR="00E5466E">
        <w:rPr>
          <w:rFonts w:ascii="Times New Roman" w:hAnsi="Times New Roman" w:cs="Times New Roman"/>
          <w:sz w:val="24"/>
          <w:szCs w:val="24"/>
        </w:rPr>
        <w:t xml:space="preserve"> have previously enrolled in? (S</w:t>
      </w:r>
      <w:r w:rsidRPr="00484E4B">
        <w:rPr>
          <w:rFonts w:ascii="Times New Roman" w:hAnsi="Times New Roman" w:cs="Times New Roman"/>
          <w:sz w:val="24"/>
          <w:szCs w:val="24"/>
        </w:rPr>
        <w:t>elect all that apply)</w:t>
      </w:r>
    </w:p>
    <w:p w:rsidR="000566F8" w:rsidRPr="00484E4B" w:rsidRDefault="000566F8" w:rsidP="000566F8">
      <w:pPr>
        <w:pStyle w:val="ListParagraph"/>
        <w:keepNext/>
        <w:numPr>
          <w:ilvl w:val="0"/>
          <w:numId w:val="9"/>
        </w:numPr>
        <w:spacing w:after="0" w:line="276" w:lineRule="auto"/>
        <w:rPr>
          <w:rFonts w:ascii="Times New Roman" w:hAnsi="Times New Roman" w:cs="Times New Roman"/>
          <w:sz w:val="24"/>
          <w:szCs w:val="24"/>
        </w:rPr>
      </w:pPr>
      <w:r w:rsidRPr="00484E4B">
        <w:rPr>
          <w:rFonts w:ascii="Times New Roman" w:hAnsi="Times New Roman" w:cs="Times New Roman"/>
          <w:sz w:val="24"/>
          <w:szCs w:val="24"/>
        </w:rPr>
        <w:t>Non-Insured Crop Disaster Assistance Program (NAP) (1)</w:t>
      </w:r>
    </w:p>
    <w:p w:rsidR="000566F8" w:rsidRPr="00484E4B" w:rsidRDefault="000566F8" w:rsidP="000566F8">
      <w:pPr>
        <w:pStyle w:val="ListParagraph"/>
        <w:keepNext/>
        <w:numPr>
          <w:ilvl w:val="0"/>
          <w:numId w:val="9"/>
        </w:numPr>
        <w:spacing w:after="0" w:line="276" w:lineRule="auto"/>
        <w:rPr>
          <w:rFonts w:ascii="Times New Roman" w:hAnsi="Times New Roman" w:cs="Times New Roman"/>
          <w:sz w:val="24"/>
          <w:szCs w:val="24"/>
        </w:rPr>
      </w:pPr>
      <w:r w:rsidRPr="00484E4B">
        <w:rPr>
          <w:rFonts w:ascii="Times New Roman" w:hAnsi="Times New Roman" w:cs="Times New Roman"/>
          <w:sz w:val="24"/>
          <w:szCs w:val="24"/>
        </w:rPr>
        <w:t>Livestock Indemnity Program (LIP) (2)</w:t>
      </w:r>
    </w:p>
    <w:p w:rsidR="000566F8" w:rsidRPr="00484E4B" w:rsidRDefault="000566F8" w:rsidP="000566F8">
      <w:pPr>
        <w:pStyle w:val="ListParagraph"/>
        <w:keepNext/>
        <w:numPr>
          <w:ilvl w:val="0"/>
          <w:numId w:val="9"/>
        </w:numPr>
        <w:spacing w:after="0" w:line="276" w:lineRule="auto"/>
        <w:rPr>
          <w:rFonts w:ascii="Times New Roman" w:hAnsi="Times New Roman" w:cs="Times New Roman"/>
          <w:sz w:val="24"/>
          <w:szCs w:val="24"/>
        </w:rPr>
      </w:pPr>
      <w:r w:rsidRPr="00484E4B">
        <w:rPr>
          <w:rFonts w:ascii="Times New Roman" w:hAnsi="Times New Roman" w:cs="Times New Roman"/>
          <w:sz w:val="24"/>
          <w:szCs w:val="24"/>
        </w:rPr>
        <w:t>Tree Assistance Program (TAP) (3)</w:t>
      </w:r>
    </w:p>
    <w:p w:rsidR="000566F8" w:rsidRPr="00484E4B" w:rsidRDefault="000566F8" w:rsidP="000566F8">
      <w:pPr>
        <w:pStyle w:val="ListParagraph"/>
        <w:keepNext/>
        <w:numPr>
          <w:ilvl w:val="0"/>
          <w:numId w:val="9"/>
        </w:numPr>
        <w:spacing w:after="0" w:line="276" w:lineRule="auto"/>
        <w:rPr>
          <w:rFonts w:ascii="Times New Roman" w:hAnsi="Times New Roman" w:cs="Times New Roman"/>
          <w:sz w:val="24"/>
          <w:szCs w:val="24"/>
        </w:rPr>
      </w:pPr>
      <w:r w:rsidRPr="00484E4B">
        <w:rPr>
          <w:rFonts w:ascii="Times New Roman" w:hAnsi="Times New Roman" w:cs="Times New Roman"/>
          <w:sz w:val="24"/>
          <w:szCs w:val="24"/>
        </w:rPr>
        <w:t>Emergency Assistance for Livestock, Honeybees, and Farm-Raised Fish Program (ELAP) (4)</w:t>
      </w:r>
    </w:p>
    <w:p w:rsidR="000566F8" w:rsidRPr="00484E4B" w:rsidRDefault="000566F8" w:rsidP="000566F8">
      <w:pPr>
        <w:pStyle w:val="ListParagraph"/>
        <w:keepNext/>
        <w:numPr>
          <w:ilvl w:val="0"/>
          <w:numId w:val="9"/>
        </w:numPr>
        <w:spacing w:after="0" w:line="276" w:lineRule="auto"/>
        <w:rPr>
          <w:rFonts w:ascii="Times New Roman" w:hAnsi="Times New Roman" w:cs="Times New Roman"/>
          <w:sz w:val="24"/>
          <w:szCs w:val="24"/>
        </w:rPr>
      </w:pPr>
      <w:r w:rsidRPr="00484E4B">
        <w:rPr>
          <w:rFonts w:ascii="Times New Roman" w:hAnsi="Times New Roman" w:cs="Times New Roman"/>
          <w:sz w:val="24"/>
          <w:szCs w:val="24"/>
        </w:rPr>
        <w:t>Emergency Loan Program (5)</w:t>
      </w:r>
    </w:p>
    <w:p w:rsidR="000566F8" w:rsidRPr="00484E4B" w:rsidRDefault="000566F8" w:rsidP="000566F8">
      <w:pPr>
        <w:pStyle w:val="ListParagraph"/>
        <w:keepNext/>
        <w:numPr>
          <w:ilvl w:val="0"/>
          <w:numId w:val="9"/>
        </w:numPr>
        <w:spacing w:after="0" w:line="276" w:lineRule="auto"/>
        <w:rPr>
          <w:rFonts w:ascii="Times New Roman" w:hAnsi="Times New Roman" w:cs="Times New Roman"/>
          <w:sz w:val="24"/>
          <w:szCs w:val="24"/>
        </w:rPr>
      </w:pPr>
      <w:r w:rsidRPr="00484E4B">
        <w:rPr>
          <w:rFonts w:ascii="Times New Roman" w:hAnsi="Times New Roman" w:cs="Times New Roman"/>
          <w:sz w:val="24"/>
          <w:szCs w:val="24"/>
        </w:rPr>
        <w:t>Emergency Conservation Program (ECP) (6)</w:t>
      </w:r>
    </w:p>
    <w:p w:rsidR="000566F8" w:rsidRPr="00484E4B" w:rsidRDefault="000566F8" w:rsidP="000566F8">
      <w:pPr>
        <w:pStyle w:val="ListParagraph"/>
        <w:keepNext/>
        <w:numPr>
          <w:ilvl w:val="0"/>
          <w:numId w:val="9"/>
        </w:numPr>
        <w:spacing w:after="0" w:line="276" w:lineRule="auto"/>
        <w:rPr>
          <w:rFonts w:ascii="Times New Roman" w:hAnsi="Times New Roman" w:cs="Times New Roman"/>
          <w:sz w:val="24"/>
          <w:szCs w:val="24"/>
        </w:rPr>
      </w:pPr>
      <w:r w:rsidRPr="00484E4B">
        <w:rPr>
          <w:rFonts w:ascii="Times New Roman" w:hAnsi="Times New Roman" w:cs="Times New Roman"/>
          <w:sz w:val="24"/>
          <w:szCs w:val="24"/>
        </w:rPr>
        <w:t>Conservation Reserve Program (CRP) (7)</w:t>
      </w:r>
    </w:p>
    <w:p w:rsidR="000566F8" w:rsidRPr="00484E4B" w:rsidRDefault="000566F8" w:rsidP="000566F8">
      <w:pPr>
        <w:pStyle w:val="ListParagraph"/>
        <w:keepNext/>
        <w:numPr>
          <w:ilvl w:val="0"/>
          <w:numId w:val="9"/>
        </w:numPr>
        <w:spacing w:after="0" w:line="276" w:lineRule="auto"/>
        <w:rPr>
          <w:rFonts w:ascii="Times New Roman" w:hAnsi="Times New Roman" w:cs="Times New Roman"/>
          <w:sz w:val="24"/>
          <w:szCs w:val="24"/>
        </w:rPr>
      </w:pPr>
      <w:r w:rsidRPr="00484E4B">
        <w:rPr>
          <w:rFonts w:ascii="Times New Roman" w:hAnsi="Times New Roman" w:cs="Times New Roman"/>
          <w:sz w:val="24"/>
          <w:szCs w:val="24"/>
        </w:rPr>
        <w:t>Other (8) ____________________</w:t>
      </w:r>
    </w:p>
    <w:p w:rsidR="000566F8" w:rsidRPr="00484E4B" w:rsidRDefault="000566F8" w:rsidP="000566F8">
      <w:pPr>
        <w:pStyle w:val="ListParagraph"/>
        <w:keepNext/>
        <w:numPr>
          <w:ilvl w:val="0"/>
          <w:numId w:val="9"/>
        </w:numPr>
        <w:spacing w:after="0" w:line="276" w:lineRule="auto"/>
        <w:rPr>
          <w:rFonts w:ascii="Times New Roman" w:hAnsi="Times New Roman" w:cs="Times New Roman"/>
          <w:sz w:val="24"/>
          <w:szCs w:val="24"/>
        </w:rPr>
      </w:pPr>
      <w:r w:rsidRPr="00484E4B">
        <w:rPr>
          <w:rFonts w:ascii="Times New Roman" w:hAnsi="Times New Roman" w:cs="Times New Roman"/>
          <w:sz w:val="24"/>
          <w:szCs w:val="24"/>
        </w:rPr>
        <w:t>None (9)</w:t>
      </w:r>
    </w:p>
    <w:p w:rsidR="000566F8" w:rsidRPr="00484E4B" w:rsidRDefault="000566F8" w:rsidP="000566F8">
      <w:pPr>
        <w:rPr>
          <w:rFonts w:ascii="Times New Roman" w:hAnsi="Times New Roman" w:cs="Times New Roman"/>
          <w:sz w:val="24"/>
          <w:szCs w:val="24"/>
        </w:rPr>
      </w:pPr>
    </w:p>
    <w:p w:rsidR="000566F8" w:rsidRPr="00484E4B" w:rsidRDefault="000566F8" w:rsidP="000566F8">
      <w:pPr>
        <w:keepNext/>
        <w:rPr>
          <w:rFonts w:ascii="Times New Roman" w:hAnsi="Times New Roman" w:cs="Times New Roman"/>
          <w:sz w:val="24"/>
          <w:szCs w:val="24"/>
        </w:rPr>
      </w:pPr>
      <w:r w:rsidRPr="00484E4B">
        <w:rPr>
          <w:rFonts w:ascii="Times New Roman" w:hAnsi="Times New Roman" w:cs="Times New Roman"/>
          <w:sz w:val="24"/>
          <w:szCs w:val="24"/>
        </w:rPr>
        <w:t>Q21</w:t>
      </w:r>
      <w:r w:rsidR="00E5466E">
        <w:rPr>
          <w:rFonts w:ascii="Times New Roman" w:hAnsi="Times New Roman" w:cs="Times New Roman"/>
          <w:sz w:val="24"/>
          <w:szCs w:val="24"/>
        </w:rPr>
        <w:t>:</w:t>
      </w:r>
      <w:r w:rsidRPr="00484E4B">
        <w:rPr>
          <w:rFonts w:ascii="Times New Roman" w:hAnsi="Times New Roman" w:cs="Times New Roman"/>
          <w:sz w:val="24"/>
          <w:szCs w:val="24"/>
        </w:rPr>
        <w:t xml:space="preserve"> In what county is your farm located?</w:t>
      </w:r>
    </w:p>
    <w:p w:rsidR="000566F8" w:rsidRPr="00484E4B" w:rsidRDefault="000566F8" w:rsidP="000566F8">
      <w:pPr>
        <w:rPr>
          <w:rFonts w:ascii="Times New Roman" w:hAnsi="Times New Roman" w:cs="Times New Roman"/>
          <w:sz w:val="24"/>
          <w:szCs w:val="24"/>
        </w:rPr>
      </w:pPr>
    </w:p>
    <w:p w:rsidR="000566F8" w:rsidRPr="00484E4B" w:rsidRDefault="000566F8" w:rsidP="000566F8">
      <w:pPr>
        <w:keepNext/>
        <w:rPr>
          <w:rFonts w:ascii="Times New Roman" w:hAnsi="Times New Roman" w:cs="Times New Roman"/>
          <w:sz w:val="24"/>
          <w:szCs w:val="24"/>
        </w:rPr>
      </w:pPr>
      <w:r w:rsidRPr="00484E4B">
        <w:rPr>
          <w:rFonts w:ascii="Times New Roman" w:hAnsi="Times New Roman" w:cs="Times New Roman"/>
          <w:sz w:val="24"/>
          <w:szCs w:val="24"/>
        </w:rPr>
        <w:t>Q22</w:t>
      </w:r>
      <w:r w:rsidR="00E5466E">
        <w:rPr>
          <w:rFonts w:ascii="Times New Roman" w:hAnsi="Times New Roman" w:cs="Times New Roman"/>
          <w:sz w:val="24"/>
          <w:szCs w:val="24"/>
        </w:rPr>
        <w:t>:</w:t>
      </w:r>
      <w:r w:rsidRPr="00484E4B">
        <w:rPr>
          <w:rFonts w:ascii="Times New Roman" w:hAnsi="Times New Roman" w:cs="Times New Roman"/>
          <w:sz w:val="24"/>
          <w:szCs w:val="24"/>
        </w:rPr>
        <w:t xml:space="preserve"> How many people live in your household?</w:t>
      </w:r>
    </w:p>
    <w:p w:rsidR="000566F8" w:rsidRPr="00484E4B" w:rsidRDefault="000566F8" w:rsidP="000566F8">
      <w:pPr>
        <w:rPr>
          <w:rFonts w:ascii="Times New Roman" w:hAnsi="Times New Roman" w:cs="Times New Roman"/>
          <w:sz w:val="24"/>
          <w:szCs w:val="24"/>
        </w:rPr>
      </w:pPr>
    </w:p>
    <w:p w:rsidR="000566F8" w:rsidRPr="00484E4B" w:rsidRDefault="000566F8" w:rsidP="000566F8">
      <w:pPr>
        <w:keepNext/>
        <w:rPr>
          <w:rFonts w:ascii="Times New Roman" w:hAnsi="Times New Roman" w:cs="Times New Roman"/>
          <w:sz w:val="24"/>
          <w:szCs w:val="24"/>
        </w:rPr>
      </w:pPr>
      <w:r w:rsidRPr="00484E4B">
        <w:rPr>
          <w:rFonts w:ascii="Times New Roman" w:hAnsi="Times New Roman" w:cs="Times New Roman"/>
          <w:sz w:val="24"/>
          <w:szCs w:val="24"/>
        </w:rPr>
        <w:t>Q23</w:t>
      </w:r>
      <w:r w:rsidR="00E5466E">
        <w:rPr>
          <w:rFonts w:ascii="Times New Roman" w:hAnsi="Times New Roman" w:cs="Times New Roman"/>
          <w:sz w:val="24"/>
          <w:szCs w:val="24"/>
        </w:rPr>
        <w:t>:</w:t>
      </w:r>
      <w:r w:rsidRPr="00484E4B">
        <w:rPr>
          <w:rFonts w:ascii="Times New Roman" w:hAnsi="Times New Roman" w:cs="Times New Roman"/>
          <w:sz w:val="24"/>
          <w:szCs w:val="24"/>
        </w:rPr>
        <w:t xml:space="preserve"> What is your age?</w:t>
      </w:r>
    </w:p>
    <w:p w:rsidR="000566F8" w:rsidRPr="00484E4B" w:rsidRDefault="000566F8" w:rsidP="000566F8">
      <w:pPr>
        <w:rPr>
          <w:rFonts w:ascii="Times New Roman" w:hAnsi="Times New Roman" w:cs="Times New Roman"/>
          <w:sz w:val="24"/>
          <w:szCs w:val="24"/>
        </w:rPr>
      </w:pPr>
    </w:p>
    <w:p w:rsidR="000566F8" w:rsidRPr="00484E4B" w:rsidRDefault="000566F8" w:rsidP="000566F8">
      <w:pPr>
        <w:keepNext/>
        <w:rPr>
          <w:rFonts w:ascii="Times New Roman" w:hAnsi="Times New Roman" w:cs="Times New Roman"/>
          <w:sz w:val="24"/>
          <w:szCs w:val="24"/>
        </w:rPr>
      </w:pPr>
      <w:r w:rsidRPr="00484E4B">
        <w:rPr>
          <w:rFonts w:ascii="Times New Roman" w:hAnsi="Times New Roman" w:cs="Times New Roman"/>
          <w:sz w:val="24"/>
          <w:szCs w:val="24"/>
        </w:rPr>
        <w:t>Q24</w:t>
      </w:r>
      <w:r w:rsidR="00E5466E">
        <w:rPr>
          <w:rFonts w:ascii="Times New Roman" w:hAnsi="Times New Roman" w:cs="Times New Roman"/>
          <w:sz w:val="24"/>
          <w:szCs w:val="24"/>
        </w:rPr>
        <w:t>:</w:t>
      </w:r>
      <w:r w:rsidRPr="00484E4B">
        <w:rPr>
          <w:rFonts w:ascii="Times New Roman" w:hAnsi="Times New Roman" w:cs="Times New Roman"/>
          <w:sz w:val="24"/>
          <w:szCs w:val="24"/>
        </w:rPr>
        <w:t xml:space="preserve"> Are you male or female?</w:t>
      </w:r>
    </w:p>
    <w:p w:rsidR="000566F8" w:rsidRPr="00484E4B" w:rsidRDefault="000566F8" w:rsidP="000566F8">
      <w:pPr>
        <w:pStyle w:val="ListParagraph"/>
        <w:keepNext/>
        <w:numPr>
          <w:ilvl w:val="0"/>
          <w:numId w:val="11"/>
        </w:numPr>
        <w:spacing w:after="0" w:line="276" w:lineRule="auto"/>
        <w:rPr>
          <w:rFonts w:ascii="Times New Roman" w:hAnsi="Times New Roman" w:cs="Times New Roman"/>
          <w:sz w:val="24"/>
          <w:szCs w:val="24"/>
        </w:rPr>
      </w:pPr>
      <w:r w:rsidRPr="00484E4B">
        <w:rPr>
          <w:rFonts w:ascii="Times New Roman" w:hAnsi="Times New Roman" w:cs="Times New Roman"/>
          <w:sz w:val="24"/>
          <w:szCs w:val="24"/>
        </w:rPr>
        <w:t>Male (1)</w:t>
      </w:r>
    </w:p>
    <w:p w:rsidR="000566F8" w:rsidRPr="00484E4B" w:rsidRDefault="000566F8" w:rsidP="000566F8">
      <w:pPr>
        <w:pStyle w:val="ListParagraph"/>
        <w:keepNext/>
        <w:numPr>
          <w:ilvl w:val="0"/>
          <w:numId w:val="11"/>
        </w:numPr>
        <w:spacing w:after="0" w:line="276" w:lineRule="auto"/>
        <w:rPr>
          <w:rFonts w:ascii="Times New Roman" w:hAnsi="Times New Roman" w:cs="Times New Roman"/>
          <w:sz w:val="24"/>
          <w:szCs w:val="24"/>
        </w:rPr>
      </w:pPr>
      <w:r w:rsidRPr="00484E4B">
        <w:rPr>
          <w:rFonts w:ascii="Times New Roman" w:hAnsi="Times New Roman" w:cs="Times New Roman"/>
          <w:sz w:val="24"/>
          <w:szCs w:val="24"/>
        </w:rPr>
        <w:t>Female (2)</w:t>
      </w:r>
    </w:p>
    <w:p w:rsidR="000566F8" w:rsidRPr="00484E4B" w:rsidRDefault="000566F8" w:rsidP="000566F8">
      <w:pPr>
        <w:rPr>
          <w:rFonts w:ascii="Times New Roman" w:hAnsi="Times New Roman" w:cs="Times New Roman"/>
          <w:sz w:val="24"/>
          <w:szCs w:val="24"/>
        </w:rPr>
      </w:pPr>
    </w:p>
    <w:p w:rsidR="000566F8" w:rsidRPr="00484E4B" w:rsidRDefault="000566F8" w:rsidP="000566F8">
      <w:pPr>
        <w:keepNext/>
        <w:rPr>
          <w:rFonts w:ascii="Times New Roman" w:hAnsi="Times New Roman" w:cs="Times New Roman"/>
          <w:sz w:val="24"/>
          <w:szCs w:val="24"/>
        </w:rPr>
      </w:pPr>
      <w:r w:rsidRPr="00484E4B">
        <w:rPr>
          <w:rFonts w:ascii="Times New Roman" w:hAnsi="Times New Roman" w:cs="Times New Roman"/>
          <w:sz w:val="24"/>
          <w:szCs w:val="24"/>
        </w:rPr>
        <w:t>Q25</w:t>
      </w:r>
      <w:r w:rsidR="00E5466E">
        <w:rPr>
          <w:rFonts w:ascii="Times New Roman" w:hAnsi="Times New Roman" w:cs="Times New Roman"/>
          <w:sz w:val="24"/>
          <w:szCs w:val="24"/>
        </w:rPr>
        <w:t>:</w:t>
      </w:r>
      <w:r w:rsidRPr="00484E4B">
        <w:rPr>
          <w:rFonts w:ascii="Times New Roman" w:hAnsi="Times New Roman" w:cs="Times New Roman"/>
          <w:sz w:val="24"/>
          <w:szCs w:val="24"/>
        </w:rPr>
        <w:t xml:space="preserve"> What is the highest level of school you have completed or the highest degree you have received?</w:t>
      </w:r>
    </w:p>
    <w:p w:rsidR="000566F8" w:rsidRPr="00484E4B" w:rsidRDefault="000566F8" w:rsidP="000566F8">
      <w:pPr>
        <w:pStyle w:val="ListParagraph"/>
        <w:keepNext/>
        <w:numPr>
          <w:ilvl w:val="0"/>
          <w:numId w:val="11"/>
        </w:numPr>
        <w:spacing w:after="0" w:line="276" w:lineRule="auto"/>
        <w:rPr>
          <w:rFonts w:ascii="Times New Roman" w:hAnsi="Times New Roman" w:cs="Times New Roman"/>
          <w:sz w:val="24"/>
          <w:szCs w:val="24"/>
        </w:rPr>
      </w:pPr>
      <w:r w:rsidRPr="00484E4B">
        <w:rPr>
          <w:rFonts w:ascii="Times New Roman" w:hAnsi="Times New Roman" w:cs="Times New Roman"/>
          <w:sz w:val="24"/>
          <w:szCs w:val="24"/>
        </w:rPr>
        <w:t>Less than high school degree (1)</w:t>
      </w:r>
    </w:p>
    <w:p w:rsidR="000566F8" w:rsidRPr="00484E4B" w:rsidRDefault="000566F8" w:rsidP="000566F8">
      <w:pPr>
        <w:pStyle w:val="ListParagraph"/>
        <w:keepNext/>
        <w:numPr>
          <w:ilvl w:val="0"/>
          <w:numId w:val="11"/>
        </w:numPr>
        <w:spacing w:after="0" w:line="276" w:lineRule="auto"/>
        <w:rPr>
          <w:rFonts w:ascii="Times New Roman" w:hAnsi="Times New Roman" w:cs="Times New Roman"/>
          <w:sz w:val="24"/>
          <w:szCs w:val="24"/>
        </w:rPr>
      </w:pPr>
      <w:r w:rsidRPr="00484E4B">
        <w:rPr>
          <w:rFonts w:ascii="Times New Roman" w:hAnsi="Times New Roman" w:cs="Times New Roman"/>
          <w:sz w:val="24"/>
          <w:szCs w:val="24"/>
        </w:rPr>
        <w:t>High school degree or equivalent (e.g., GED) (2)</w:t>
      </w:r>
    </w:p>
    <w:p w:rsidR="000566F8" w:rsidRPr="00484E4B" w:rsidRDefault="000566F8" w:rsidP="000566F8">
      <w:pPr>
        <w:pStyle w:val="ListParagraph"/>
        <w:keepNext/>
        <w:numPr>
          <w:ilvl w:val="0"/>
          <w:numId w:val="11"/>
        </w:numPr>
        <w:spacing w:after="0" w:line="276" w:lineRule="auto"/>
        <w:rPr>
          <w:rFonts w:ascii="Times New Roman" w:hAnsi="Times New Roman" w:cs="Times New Roman"/>
          <w:sz w:val="24"/>
          <w:szCs w:val="24"/>
        </w:rPr>
      </w:pPr>
      <w:r w:rsidRPr="00484E4B">
        <w:rPr>
          <w:rFonts w:ascii="Times New Roman" w:hAnsi="Times New Roman" w:cs="Times New Roman"/>
          <w:sz w:val="24"/>
          <w:szCs w:val="24"/>
        </w:rPr>
        <w:t>Some college but no degree (3)</w:t>
      </w:r>
    </w:p>
    <w:p w:rsidR="000566F8" w:rsidRPr="00484E4B" w:rsidRDefault="000566F8" w:rsidP="000566F8">
      <w:pPr>
        <w:pStyle w:val="ListParagraph"/>
        <w:keepNext/>
        <w:numPr>
          <w:ilvl w:val="0"/>
          <w:numId w:val="11"/>
        </w:numPr>
        <w:spacing w:after="0" w:line="276" w:lineRule="auto"/>
        <w:rPr>
          <w:rFonts w:ascii="Times New Roman" w:hAnsi="Times New Roman" w:cs="Times New Roman"/>
          <w:sz w:val="24"/>
          <w:szCs w:val="24"/>
        </w:rPr>
      </w:pPr>
      <w:r w:rsidRPr="00484E4B">
        <w:rPr>
          <w:rFonts w:ascii="Times New Roman" w:hAnsi="Times New Roman" w:cs="Times New Roman"/>
          <w:sz w:val="24"/>
          <w:szCs w:val="24"/>
        </w:rPr>
        <w:t>Associate degree (4)</w:t>
      </w:r>
    </w:p>
    <w:p w:rsidR="000566F8" w:rsidRPr="00484E4B" w:rsidRDefault="000566F8" w:rsidP="000566F8">
      <w:pPr>
        <w:pStyle w:val="ListParagraph"/>
        <w:keepNext/>
        <w:numPr>
          <w:ilvl w:val="0"/>
          <w:numId w:val="11"/>
        </w:numPr>
        <w:spacing w:after="0" w:line="276" w:lineRule="auto"/>
        <w:rPr>
          <w:rFonts w:ascii="Times New Roman" w:hAnsi="Times New Roman" w:cs="Times New Roman"/>
          <w:sz w:val="24"/>
          <w:szCs w:val="24"/>
        </w:rPr>
      </w:pPr>
      <w:r w:rsidRPr="00484E4B">
        <w:rPr>
          <w:rFonts w:ascii="Times New Roman" w:hAnsi="Times New Roman" w:cs="Times New Roman"/>
          <w:sz w:val="24"/>
          <w:szCs w:val="24"/>
        </w:rPr>
        <w:t>Bachelor degree (5)</w:t>
      </w:r>
    </w:p>
    <w:p w:rsidR="000566F8" w:rsidRPr="00484E4B" w:rsidRDefault="000566F8" w:rsidP="000566F8">
      <w:pPr>
        <w:pStyle w:val="ListParagraph"/>
        <w:keepNext/>
        <w:numPr>
          <w:ilvl w:val="0"/>
          <w:numId w:val="11"/>
        </w:numPr>
        <w:spacing w:after="0" w:line="276" w:lineRule="auto"/>
        <w:rPr>
          <w:rFonts w:ascii="Times New Roman" w:hAnsi="Times New Roman" w:cs="Times New Roman"/>
          <w:sz w:val="24"/>
          <w:szCs w:val="24"/>
        </w:rPr>
      </w:pPr>
      <w:r w:rsidRPr="00484E4B">
        <w:rPr>
          <w:rFonts w:ascii="Times New Roman" w:hAnsi="Times New Roman" w:cs="Times New Roman"/>
          <w:sz w:val="24"/>
          <w:szCs w:val="24"/>
        </w:rPr>
        <w:t>Graduate degree or higher (6)</w:t>
      </w:r>
    </w:p>
    <w:p w:rsidR="000566F8" w:rsidRPr="00484E4B" w:rsidRDefault="000566F8" w:rsidP="000566F8">
      <w:pPr>
        <w:pStyle w:val="ListParagraph"/>
        <w:keepNext/>
        <w:numPr>
          <w:ilvl w:val="0"/>
          <w:numId w:val="11"/>
        </w:numPr>
        <w:spacing w:after="0" w:line="276" w:lineRule="auto"/>
        <w:rPr>
          <w:rFonts w:ascii="Times New Roman" w:hAnsi="Times New Roman" w:cs="Times New Roman"/>
          <w:sz w:val="24"/>
          <w:szCs w:val="24"/>
        </w:rPr>
      </w:pPr>
      <w:r w:rsidRPr="00484E4B">
        <w:rPr>
          <w:rFonts w:ascii="Times New Roman" w:hAnsi="Times New Roman" w:cs="Times New Roman"/>
          <w:sz w:val="24"/>
          <w:szCs w:val="24"/>
        </w:rPr>
        <w:t>Other (7)</w:t>
      </w:r>
    </w:p>
    <w:p w:rsidR="000566F8" w:rsidRPr="00484E4B" w:rsidRDefault="000566F8" w:rsidP="000566F8">
      <w:pPr>
        <w:rPr>
          <w:rFonts w:ascii="Times New Roman" w:hAnsi="Times New Roman" w:cs="Times New Roman"/>
          <w:sz w:val="24"/>
          <w:szCs w:val="24"/>
        </w:rPr>
      </w:pPr>
    </w:p>
    <w:p w:rsidR="000566F8" w:rsidRPr="00484E4B" w:rsidRDefault="000566F8" w:rsidP="000566F8">
      <w:pPr>
        <w:keepNext/>
        <w:rPr>
          <w:rFonts w:ascii="Times New Roman" w:hAnsi="Times New Roman" w:cs="Times New Roman"/>
          <w:sz w:val="24"/>
          <w:szCs w:val="24"/>
        </w:rPr>
      </w:pPr>
      <w:r w:rsidRPr="00484E4B">
        <w:rPr>
          <w:rFonts w:ascii="Times New Roman" w:hAnsi="Times New Roman" w:cs="Times New Roman"/>
          <w:sz w:val="24"/>
          <w:szCs w:val="24"/>
        </w:rPr>
        <w:lastRenderedPageBreak/>
        <w:t>Q26</w:t>
      </w:r>
      <w:r w:rsidR="00E5466E">
        <w:rPr>
          <w:rFonts w:ascii="Times New Roman" w:hAnsi="Times New Roman" w:cs="Times New Roman"/>
          <w:sz w:val="24"/>
          <w:szCs w:val="24"/>
        </w:rPr>
        <w:t>:</w:t>
      </w:r>
      <w:r w:rsidRPr="00484E4B">
        <w:rPr>
          <w:rFonts w:ascii="Times New Roman" w:hAnsi="Times New Roman" w:cs="Times New Roman"/>
          <w:sz w:val="24"/>
          <w:szCs w:val="24"/>
        </w:rPr>
        <w:t xml:space="preserve"> Do you or any of your household members have any type of off-farm employment?</w:t>
      </w:r>
    </w:p>
    <w:p w:rsidR="000566F8" w:rsidRPr="00484E4B" w:rsidRDefault="000566F8" w:rsidP="000566F8">
      <w:pPr>
        <w:pStyle w:val="ListParagraph"/>
        <w:keepNext/>
        <w:numPr>
          <w:ilvl w:val="0"/>
          <w:numId w:val="11"/>
        </w:numPr>
        <w:spacing w:after="0" w:line="276" w:lineRule="auto"/>
        <w:rPr>
          <w:rFonts w:ascii="Times New Roman" w:hAnsi="Times New Roman" w:cs="Times New Roman"/>
          <w:sz w:val="24"/>
          <w:szCs w:val="24"/>
        </w:rPr>
      </w:pPr>
      <w:r w:rsidRPr="00484E4B">
        <w:rPr>
          <w:rFonts w:ascii="Times New Roman" w:hAnsi="Times New Roman" w:cs="Times New Roman"/>
          <w:sz w:val="24"/>
          <w:szCs w:val="24"/>
        </w:rPr>
        <w:t>Yes (1) ____________________</w:t>
      </w:r>
    </w:p>
    <w:p w:rsidR="000566F8" w:rsidRPr="00484E4B" w:rsidRDefault="000566F8" w:rsidP="000566F8">
      <w:pPr>
        <w:pStyle w:val="ListParagraph"/>
        <w:keepNext/>
        <w:numPr>
          <w:ilvl w:val="0"/>
          <w:numId w:val="11"/>
        </w:numPr>
        <w:spacing w:after="0" w:line="276" w:lineRule="auto"/>
        <w:rPr>
          <w:rFonts w:ascii="Times New Roman" w:hAnsi="Times New Roman" w:cs="Times New Roman"/>
          <w:sz w:val="24"/>
          <w:szCs w:val="24"/>
        </w:rPr>
      </w:pPr>
      <w:r w:rsidRPr="00484E4B">
        <w:rPr>
          <w:rFonts w:ascii="Times New Roman" w:hAnsi="Times New Roman" w:cs="Times New Roman"/>
          <w:sz w:val="24"/>
          <w:szCs w:val="24"/>
        </w:rPr>
        <w:t>No (2)</w:t>
      </w:r>
    </w:p>
    <w:p w:rsidR="000566F8" w:rsidRPr="00484E4B" w:rsidRDefault="000566F8" w:rsidP="000566F8">
      <w:pPr>
        <w:rPr>
          <w:rFonts w:ascii="Times New Roman" w:hAnsi="Times New Roman" w:cs="Times New Roman"/>
          <w:sz w:val="24"/>
          <w:szCs w:val="24"/>
        </w:rPr>
      </w:pPr>
    </w:p>
    <w:p w:rsidR="000566F8" w:rsidRPr="00484E4B" w:rsidRDefault="000566F8" w:rsidP="000566F8">
      <w:pPr>
        <w:keepNext/>
        <w:rPr>
          <w:rFonts w:ascii="Times New Roman" w:hAnsi="Times New Roman" w:cs="Times New Roman"/>
          <w:sz w:val="24"/>
          <w:szCs w:val="24"/>
        </w:rPr>
      </w:pPr>
      <w:r w:rsidRPr="00484E4B">
        <w:rPr>
          <w:rFonts w:ascii="Times New Roman" w:hAnsi="Times New Roman" w:cs="Times New Roman"/>
          <w:sz w:val="24"/>
          <w:szCs w:val="24"/>
        </w:rPr>
        <w:t>Q27</w:t>
      </w:r>
      <w:r w:rsidR="00E5466E">
        <w:rPr>
          <w:rFonts w:ascii="Times New Roman" w:hAnsi="Times New Roman" w:cs="Times New Roman"/>
          <w:sz w:val="24"/>
          <w:szCs w:val="24"/>
        </w:rPr>
        <w:t>:</w:t>
      </w:r>
      <w:r w:rsidRPr="00484E4B">
        <w:rPr>
          <w:rFonts w:ascii="Times New Roman" w:hAnsi="Times New Roman" w:cs="Times New Roman"/>
          <w:sz w:val="24"/>
          <w:szCs w:val="24"/>
        </w:rPr>
        <w:t xml:space="preserve"> What is the percent of farming in your total annual income?</w:t>
      </w:r>
    </w:p>
    <w:p w:rsidR="000566F8" w:rsidRPr="00484E4B" w:rsidRDefault="000566F8" w:rsidP="000566F8">
      <w:pPr>
        <w:rPr>
          <w:rFonts w:ascii="Times New Roman" w:hAnsi="Times New Roman" w:cs="Times New Roman"/>
          <w:sz w:val="24"/>
          <w:szCs w:val="24"/>
        </w:rPr>
      </w:pPr>
    </w:p>
    <w:p w:rsidR="000566F8" w:rsidRPr="00484E4B" w:rsidRDefault="000566F8" w:rsidP="000566F8">
      <w:pPr>
        <w:keepNext/>
        <w:rPr>
          <w:rFonts w:ascii="Times New Roman" w:hAnsi="Times New Roman" w:cs="Times New Roman"/>
          <w:sz w:val="24"/>
          <w:szCs w:val="24"/>
        </w:rPr>
      </w:pPr>
      <w:r w:rsidRPr="00484E4B">
        <w:rPr>
          <w:rFonts w:ascii="Times New Roman" w:hAnsi="Times New Roman" w:cs="Times New Roman"/>
          <w:sz w:val="24"/>
          <w:szCs w:val="24"/>
        </w:rPr>
        <w:t>Q28</w:t>
      </w:r>
      <w:r w:rsidR="00E5466E">
        <w:rPr>
          <w:rFonts w:ascii="Times New Roman" w:hAnsi="Times New Roman" w:cs="Times New Roman"/>
          <w:sz w:val="24"/>
          <w:szCs w:val="24"/>
        </w:rPr>
        <w:t>:</w:t>
      </w:r>
      <w:r w:rsidRPr="00484E4B">
        <w:rPr>
          <w:rFonts w:ascii="Times New Roman" w:hAnsi="Times New Roman" w:cs="Times New Roman"/>
          <w:sz w:val="24"/>
          <w:szCs w:val="24"/>
        </w:rPr>
        <w:t xml:space="preserve"> Additional comments</w:t>
      </w:r>
    </w:p>
    <w:p w:rsidR="000566F8" w:rsidRPr="00484E4B" w:rsidRDefault="000566F8" w:rsidP="000566F8">
      <w:pPr>
        <w:rPr>
          <w:rFonts w:ascii="Times New Roman" w:hAnsi="Times New Roman" w:cs="Times New Roman"/>
          <w:sz w:val="24"/>
          <w:szCs w:val="24"/>
        </w:rPr>
      </w:pPr>
    </w:p>
    <w:p w:rsidR="007F24D5" w:rsidRDefault="007F24D5" w:rsidP="00516047">
      <w:pPr>
        <w:rPr>
          <w:rFonts w:ascii="Times New Roman" w:hAnsi="Times New Roman" w:cs="Times New Roman"/>
          <w:b/>
          <w:sz w:val="24"/>
          <w:szCs w:val="24"/>
        </w:rPr>
      </w:pPr>
    </w:p>
    <w:sectPr w:rsidR="007F24D5" w:rsidSect="003A5E2F">
      <w:type w:val="continuous"/>
      <w:pgSz w:w="12240" w:h="15840"/>
      <w:pgMar w:top="1440" w:right="1440" w:bottom="1440" w:left="2304" w:header="720" w:footer="720" w:gutter="0"/>
      <w:pgNumType w:start="10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34956" w:rsidRDefault="00E34956" w:rsidP="00960F38">
      <w:pPr>
        <w:spacing w:after="0" w:line="240" w:lineRule="auto"/>
      </w:pPr>
      <w:r>
        <w:separator/>
      </w:r>
    </w:p>
  </w:endnote>
  <w:endnote w:type="continuationSeparator" w:id="0">
    <w:p w:rsidR="00E34956" w:rsidRDefault="00E34956" w:rsidP="00960F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9191064"/>
      <w:docPartObj>
        <w:docPartGallery w:val="Page Numbers (Bottom of Page)"/>
        <w:docPartUnique/>
      </w:docPartObj>
    </w:sdtPr>
    <w:sdtEndPr>
      <w:rPr>
        <w:noProof/>
      </w:rPr>
    </w:sdtEndPr>
    <w:sdtContent>
      <w:p w:rsidR="00932609" w:rsidRDefault="00932609">
        <w:pPr>
          <w:pStyle w:val="Footer"/>
          <w:jc w:val="right"/>
        </w:pPr>
      </w:p>
    </w:sdtContent>
  </w:sdt>
  <w:p w:rsidR="00932609" w:rsidRDefault="00932609">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95985506"/>
      <w:docPartObj>
        <w:docPartGallery w:val="Page Numbers (Bottom of Page)"/>
        <w:docPartUnique/>
      </w:docPartObj>
    </w:sdtPr>
    <w:sdtEndPr>
      <w:rPr>
        <w:noProof/>
      </w:rPr>
    </w:sdtEndPr>
    <w:sdtContent>
      <w:p w:rsidR="00932609" w:rsidRDefault="00932609">
        <w:pPr>
          <w:pStyle w:val="Footer"/>
          <w:jc w:val="right"/>
        </w:pPr>
        <w:r>
          <w:fldChar w:fldCharType="begin"/>
        </w:r>
        <w:r>
          <w:instrText xml:space="preserve"> PAGE   \* MERGEFORMAT </w:instrText>
        </w:r>
        <w:r>
          <w:fldChar w:fldCharType="separate"/>
        </w:r>
        <w:r w:rsidR="000A2993">
          <w:rPr>
            <w:noProof/>
          </w:rPr>
          <w:t>ix</w:t>
        </w:r>
        <w:r>
          <w:rPr>
            <w:noProof/>
          </w:rPr>
          <w:fldChar w:fldCharType="end"/>
        </w:r>
      </w:p>
    </w:sdtContent>
  </w:sdt>
  <w:p w:rsidR="00932609" w:rsidRDefault="00932609">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88205046"/>
      <w:docPartObj>
        <w:docPartGallery w:val="Page Numbers (Bottom of Page)"/>
        <w:docPartUnique/>
      </w:docPartObj>
    </w:sdtPr>
    <w:sdtEndPr>
      <w:rPr>
        <w:noProof/>
      </w:rPr>
    </w:sdtEndPr>
    <w:sdtContent>
      <w:p w:rsidR="00932609" w:rsidRDefault="00932609">
        <w:pPr>
          <w:pStyle w:val="Footer"/>
          <w:jc w:val="right"/>
        </w:pPr>
        <w:r>
          <w:fldChar w:fldCharType="begin"/>
        </w:r>
        <w:r>
          <w:instrText xml:space="preserve"> PAGE   \* MERGEFORMAT </w:instrText>
        </w:r>
        <w:r>
          <w:fldChar w:fldCharType="separate"/>
        </w:r>
        <w:r w:rsidR="000A2993">
          <w:rPr>
            <w:noProof/>
          </w:rPr>
          <w:t>3</w:t>
        </w:r>
        <w:r>
          <w:rPr>
            <w:noProof/>
          </w:rPr>
          <w:fldChar w:fldCharType="end"/>
        </w:r>
      </w:p>
    </w:sdtContent>
  </w:sdt>
  <w:p w:rsidR="00932609" w:rsidRDefault="00932609">
    <w:pPr>
      <w:pStyle w:val="Footer"/>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55755092"/>
      <w:docPartObj>
        <w:docPartGallery w:val="Page Numbers (Bottom of Page)"/>
        <w:docPartUnique/>
      </w:docPartObj>
    </w:sdtPr>
    <w:sdtEndPr>
      <w:rPr>
        <w:noProof/>
      </w:rPr>
    </w:sdtEndPr>
    <w:sdtContent>
      <w:p w:rsidR="00932609" w:rsidRDefault="00932609">
        <w:pPr>
          <w:pStyle w:val="Footer"/>
          <w:jc w:val="right"/>
        </w:pPr>
        <w:r>
          <w:fldChar w:fldCharType="begin"/>
        </w:r>
        <w:r>
          <w:instrText xml:space="preserve"> PAGE   \* MERGEFORMAT </w:instrText>
        </w:r>
        <w:r>
          <w:fldChar w:fldCharType="separate"/>
        </w:r>
        <w:r w:rsidR="000A2993">
          <w:rPr>
            <w:noProof/>
          </w:rPr>
          <w:t>111</w:t>
        </w:r>
        <w:r>
          <w:rPr>
            <w:noProof/>
          </w:rPr>
          <w:fldChar w:fldCharType="end"/>
        </w:r>
      </w:p>
    </w:sdtContent>
  </w:sdt>
  <w:p w:rsidR="00932609" w:rsidRDefault="00932609">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34956" w:rsidRDefault="00E34956" w:rsidP="00960F38">
      <w:pPr>
        <w:spacing w:after="0" w:line="240" w:lineRule="auto"/>
      </w:pPr>
      <w:r>
        <w:separator/>
      </w:r>
    </w:p>
  </w:footnote>
  <w:footnote w:type="continuationSeparator" w:id="0">
    <w:p w:rsidR="00E34956" w:rsidRDefault="00E34956" w:rsidP="00960F3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32609" w:rsidRDefault="00932609" w:rsidP="00E106FB">
    <w:pPr>
      <w:pStyle w:val="Header"/>
      <w:tabs>
        <w:tab w:val="clear" w:pos="4680"/>
        <w:tab w:val="clear" w:pos="9360"/>
        <w:tab w:val="left" w:pos="3645"/>
      </w:tabs>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4359CC"/>
    <w:multiLevelType w:val="hybridMultilevel"/>
    <w:tmpl w:val="34C86770"/>
    <w:lvl w:ilvl="0" w:tplc="2C0AD12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CF74E8"/>
    <w:multiLevelType w:val="hybridMultilevel"/>
    <w:tmpl w:val="DF30F70E"/>
    <w:lvl w:ilvl="0" w:tplc="86EC89EE">
      <w:numFmt w:val="bullet"/>
      <w:lvlText w:val="-"/>
      <w:lvlJc w:val="left"/>
      <w:pPr>
        <w:ind w:left="1080" w:hanging="360"/>
      </w:pPr>
      <w:rPr>
        <w:rFonts w:ascii="Times New Roman" w:eastAsiaTheme="minorHAnsi" w:hAnsi="Times New Roman"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80D0168"/>
    <w:multiLevelType w:val="multilevel"/>
    <w:tmpl w:val="161C84B2"/>
    <w:lvl w:ilvl="0">
      <w:start w:val="10"/>
      <w:numFmt w:val="decimal"/>
      <w:lvlText w:val="%1"/>
      <w:lvlJc w:val="left"/>
      <w:pPr>
        <w:ind w:left="420" w:hanging="420"/>
      </w:pPr>
      <w:rPr>
        <w:rFonts w:hint="default"/>
      </w:rPr>
    </w:lvl>
    <w:lvl w:ilvl="1">
      <w:start w:val="3"/>
      <w:numFmt w:val="decimal"/>
      <w:lvlText w:val="%1.%2"/>
      <w:lvlJc w:val="left"/>
      <w:pPr>
        <w:ind w:left="420" w:hanging="420"/>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8974458"/>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AEC28BC"/>
    <w:multiLevelType w:val="hybridMultilevel"/>
    <w:tmpl w:val="ED6CF7F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0CEA0BF6"/>
    <w:multiLevelType w:val="multilevel"/>
    <w:tmpl w:val="0409001D"/>
    <w:numStyleLink w:val="Singlepunch"/>
  </w:abstractNum>
  <w:abstractNum w:abstractNumId="6" w15:restartNumberingAfterBreak="0">
    <w:nsid w:val="19A15C92"/>
    <w:multiLevelType w:val="hybridMultilevel"/>
    <w:tmpl w:val="B6EE37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18474EF"/>
    <w:multiLevelType w:val="multilevel"/>
    <w:tmpl w:val="7BC6C3A4"/>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88E1CE2"/>
    <w:multiLevelType w:val="multilevel"/>
    <w:tmpl w:val="0409001D"/>
    <w:numStyleLink w:val="Multipunch"/>
  </w:abstractNum>
  <w:abstractNum w:abstractNumId="9" w15:restartNumberingAfterBreak="0">
    <w:nsid w:val="2A9C543C"/>
    <w:multiLevelType w:val="multilevel"/>
    <w:tmpl w:val="0409001D"/>
    <w:styleLink w:val="Multipunch"/>
    <w:lvl w:ilvl="0">
      <w:start w:val="1"/>
      <w:numFmt w:val="bullet"/>
      <w:lvlText w:val=""/>
      <w:lvlJc w:val="left"/>
      <w:pPr>
        <w:ind w:left="360" w:hanging="360"/>
      </w:pPr>
      <w:rPr>
        <w:rFonts w:ascii="Wingdings" w:hAnsi="Wingding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319D0DD0"/>
    <w:multiLevelType w:val="multilevel"/>
    <w:tmpl w:val="0409001F"/>
    <w:lvl w:ilvl="0">
      <w:start w:val="1"/>
      <w:numFmt w:val="decimal"/>
      <w:lvlText w:val="%1."/>
      <w:lvlJc w:val="left"/>
      <w:pPr>
        <w:ind w:left="360" w:hanging="360"/>
      </w:pPr>
      <w:rPr>
        <w:rFonts w:hint="default"/>
        <w:b/>
      </w:r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399710D3"/>
    <w:multiLevelType w:val="hybridMultilevel"/>
    <w:tmpl w:val="BA222128"/>
    <w:lvl w:ilvl="0" w:tplc="61708A0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C3D4033"/>
    <w:multiLevelType w:val="multilevel"/>
    <w:tmpl w:val="2834AA96"/>
    <w:lvl w:ilvl="0">
      <w:start w:val="5"/>
      <w:numFmt w:val="decimal"/>
      <w:lvlText w:val="%1"/>
      <w:lvlJc w:val="left"/>
      <w:pPr>
        <w:ind w:left="108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600" w:hanging="72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400" w:hanging="1080"/>
      </w:pPr>
      <w:rPr>
        <w:rFonts w:hint="default"/>
      </w:rPr>
    </w:lvl>
    <w:lvl w:ilvl="6">
      <w:start w:val="1"/>
      <w:numFmt w:val="decimal"/>
      <w:lvlText w:val="%1.%2.%3.%4.%5.%6.%7"/>
      <w:lvlJc w:val="left"/>
      <w:pPr>
        <w:ind w:left="6480" w:hanging="1440"/>
      </w:pPr>
      <w:rPr>
        <w:rFonts w:hint="default"/>
      </w:rPr>
    </w:lvl>
    <w:lvl w:ilvl="7">
      <w:start w:val="1"/>
      <w:numFmt w:val="decimal"/>
      <w:lvlText w:val="%1.%2.%3.%4.%5.%6.%7.%8"/>
      <w:lvlJc w:val="left"/>
      <w:pPr>
        <w:ind w:left="7200" w:hanging="1440"/>
      </w:pPr>
      <w:rPr>
        <w:rFonts w:hint="default"/>
      </w:rPr>
    </w:lvl>
    <w:lvl w:ilvl="8">
      <w:start w:val="1"/>
      <w:numFmt w:val="decimal"/>
      <w:lvlText w:val="%1.%2.%3.%4.%5.%6.%7.%8.%9"/>
      <w:lvlJc w:val="left"/>
      <w:pPr>
        <w:ind w:left="8280" w:hanging="1800"/>
      </w:pPr>
      <w:rPr>
        <w:rFonts w:hint="default"/>
      </w:rPr>
    </w:lvl>
  </w:abstractNum>
  <w:abstractNum w:abstractNumId="13" w15:restartNumberingAfterBreak="0">
    <w:nsid w:val="3FCB0FF2"/>
    <w:multiLevelType w:val="hybridMultilevel"/>
    <w:tmpl w:val="BB0EB54E"/>
    <w:lvl w:ilvl="0" w:tplc="AF365A4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9A63A0F"/>
    <w:multiLevelType w:val="hybridMultilevel"/>
    <w:tmpl w:val="DECCDCAA"/>
    <w:lvl w:ilvl="0" w:tplc="7FEAC75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A2778A6"/>
    <w:multiLevelType w:val="multilevel"/>
    <w:tmpl w:val="0409001D"/>
    <w:styleLink w:val="Singlepunch"/>
    <w:lvl w:ilvl="0">
      <w:start w:val="1"/>
      <w:numFmt w:val="bullet"/>
      <w:lvlText w:val=""/>
      <w:lvlJc w:val="left"/>
      <w:pPr>
        <w:ind w:left="360" w:hanging="360"/>
      </w:pPr>
      <w:rPr>
        <w:rFonts w:ascii="Wingdings" w:hAnsi="Wingding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4FA36A86"/>
    <w:multiLevelType w:val="multilevel"/>
    <w:tmpl w:val="5A004A10"/>
    <w:lvl w:ilvl="0">
      <w:start w:val="5"/>
      <w:numFmt w:val="decimal"/>
      <w:lvlText w:val="%1."/>
      <w:lvlJc w:val="left"/>
      <w:pPr>
        <w:ind w:left="360" w:hanging="360"/>
      </w:pPr>
      <w:rPr>
        <w:rFonts w:hint="default"/>
        <w:b/>
      </w:rPr>
    </w:lvl>
    <w:lvl w:ilvl="1">
      <w:start w:val="2"/>
      <w:numFmt w:val="decimal"/>
      <w:isLgl/>
      <w:lvlText w:val="%1.%2."/>
      <w:lvlJc w:val="left"/>
      <w:pPr>
        <w:ind w:left="720" w:hanging="360"/>
      </w:pPr>
      <w:rPr>
        <w:rFonts w:hint="default"/>
        <w:b/>
        <w:i w:val="0"/>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17" w15:restartNumberingAfterBreak="0">
    <w:nsid w:val="515C05B0"/>
    <w:multiLevelType w:val="multilevel"/>
    <w:tmpl w:val="B6987EA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544C399E"/>
    <w:multiLevelType w:val="hybridMultilevel"/>
    <w:tmpl w:val="1AFA60C4"/>
    <w:lvl w:ilvl="0" w:tplc="1CFA18EA">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58155CD5"/>
    <w:multiLevelType w:val="multilevel"/>
    <w:tmpl w:val="9C74A144"/>
    <w:lvl w:ilvl="0">
      <w:start w:val="1"/>
      <w:numFmt w:val="decimal"/>
      <w:lvlText w:val="%1."/>
      <w:lvlJc w:val="left"/>
      <w:pPr>
        <w:ind w:left="360" w:hanging="360"/>
      </w:pPr>
      <w:rPr>
        <w:rFonts w:hint="default"/>
        <w:b/>
      </w:rPr>
    </w:lvl>
    <w:lvl w:ilvl="1">
      <w:start w:val="3"/>
      <w:numFmt w:val="decimal"/>
      <w:isLgl/>
      <w:lvlText w:val="%1.%2."/>
      <w:lvlJc w:val="left"/>
      <w:pPr>
        <w:ind w:left="720" w:hanging="360"/>
      </w:pPr>
      <w:rPr>
        <w:rFonts w:hint="default"/>
        <w:b/>
        <w:i w:val="0"/>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20" w15:restartNumberingAfterBreak="0">
    <w:nsid w:val="5A925893"/>
    <w:multiLevelType w:val="multilevel"/>
    <w:tmpl w:val="9350F560"/>
    <w:lvl w:ilvl="0">
      <w:start w:val="6"/>
      <w:numFmt w:val="decimal"/>
      <w:lvlText w:val="%1"/>
      <w:lvlJc w:val="left"/>
      <w:pPr>
        <w:ind w:left="360" w:hanging="360"/>
      </w:pPr>
      <w:rPr>
        <w:rFonts w:hint="default"/>
        <w:b w:val="0"/>
      </w:rPr>
    </w:lvl>
    <w:lvl w:ilvl="1">
      <w:start w:val="1"/>
      <w:numFmt w:val="decimal"/>
      <w:lvlText w:val="%1.%2"/>
      <w:lvlJc w:val="left"/>
      <w:pPr>
        <w:ind w:left="1440" w:hanging="360"/>
      </w:pPr>
      <w:rPr>
        <w:rFonts w:hint="default"/>
        <w:b w:val="0"/>
      </w:rPr>
    </w:lvl>
    <w:lvl w:ilvl="2">
      <w:start w:val="1"/>
      <w:numFmt w:val="decimal"/>
      <w:lvlText w:val="%1.%2.%3"/>
      <w:lvlJc w:val="left"/>
      <w:pPr>
        <w:ind w:left="2880" w:hanging="720"/>
      </w:pPr>
      <w:rPr>
        <w:rFonts w:hint="default"/>
        <w:b w:val="0"/>
      </w:rPr>
    </w:lvl>
    <w:lvl w:ilvl="3">
      <w:start w:val="1"/>
      <w:numFmt w:val="decimal"/>
      <w:lvlText w:val="%1.%2.%3.%4"/>
      <w:lvlJc w:val="left"/>
      <w:pPr>
        <w:ind w:left="3960" w:hanging="720"/>
      </w:pPr>
      <w:rPr>
        <w:rFonts w:hint="default"/>
        <w:b w:val="0"/>
      </w:rPr>
    </w:lvl>
    <w:lvl w:ilvl="4">
      <w:start w:val="1"/>
      <w:numFmt w:val="decimal"/>
      <w:lvlText w:val="%1.%2.%3.%4.%5"/>
      <w:lvlJc w:val="left"/>
      <w:pPr>
        <w:ind w:left="5400" w:hanging="1080"/>
      </w:pPr>
      <w:rPr>
        <w:rFonts w:hint="default"/>
        <w:b w:val="0"/>
      </w:rPr>
    </w:lvl>
    <w:lvl w:ilvl="5">
      <w:start w:val="1"/>
      <w:numFmt w:val="decimal"/>
      <w:lvlText w:val="%1.%2.%3.%4.%5.%6"/>
      <w:lvlJc w:val="left"/>
      <w:pPr>
        <w:ind w:left="6480" w:hanging="1080"/>
      </w:pPr>
      <w:rPr>
        <w:rFonts w:hint="default"/>
        <w:b w:val="0"/>
      </w:rPr>
    </w:lvl>
    <w:lvl w:ilvl="6">
      <w:start w:val="1"/>
      <w:numFmt w:val="decimal"/>
      <w:lvlText w:val="%1.%2.%3.%4.%5.%6.%7"/>
      <w:lvlJc w:val="left"/>
      <w:pPr>
        <w:ind w:left="7920" w:hanging="1440"/>
      </w:pPr>
      <w:rPr>
        <w:rFonts w:hint="default"/>
        <w:b w:val="0"/>
      </w:rPr>
    </w:lvl>
    <w:lvl w:ilvl="7">
      <w:start w:val="1"/>
      <w:numFmt w:val="decimal"/>
      <w:lvlText w:val="%1.%2.%3.%4.%5.%6.%7.%8"/>
      <w:lvlJc w:val="left"/>
      <w:pPr>
        <w:ind w:left="9000" w:hanging="1440"/>
      </w:pPr>
      <w:rPr>
        <w:rFonts w:hint="default"/>
        <w:b w:val="0"/>
      </w:rPr>
    </w:lvl>
    <w:lvl w:ilvl="8">
      <w:start w:val="1"/>
      <w:numFmt w:val="decimal"/>
      <w:lvlText w:val="%1.%2.%3.%4.%5.%6.%7.%8.%9"/>
      <w:lvlJc w:val="left"/>
      <w:pPr>
        <w:ind w:left="10440" w:hanging="1800"/>
      </w:pPr>
      <w:rPr>
        <w:rFonts w:hint="default"/>
        <w:b w:val="0"/>
      </w:rPr>
    </w:lvl>
  </w:abstractNum>
  <w:abstractNum w:abstractNumId="21" w15:restartNumberingAfterBreak="0">
    <w:nsid w:val="69B812B2"/>
    <w:multiLevelType w:val="multilevel"/>
    <w:tmpl w:val="B4944806"/>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6CBD6924"/>
    <w:multiLevelType w:val="multilevel"/>
    <w:tmpl w:val="B6962BB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75FE684C"/>
    <w:multiLevelType w:val="multilevel"/>
    <w:tmpl w:val="E618C8FC"/>
    <w:lvl w:ilvl="0">
      <w:start w:val="6"/>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num w:numId="1">
    <w:abstractNumId w:val="4"/>
  </w:num>
  <w:num w:numId="2">
    <w:abstractNumId w:val="11"/>
  </w:num>
  <w:num w:numId="3">
    <w:abstractNumId w:val="1"/>
  </w:num>
  <w:num w:numId="4">
    <w:abstractNumId w:val="3"/>
  </w:num>
  <w:num w:numId="5">
    <w:abstractNumId w:val="13"/>
  </w:num>
  <w:num w:numId="6">
    <w:abstractNumId w:val="14"/>
  </w:num>
  <w:num w:numId="7">
    <w:abstractNumId w:val="0"/>
  </w:num>
  <w:num w:numId="8">
    <w:abstractNumId w:val="9"/>
  </w:num>
  <w:num w:numId="9">
    <w:abstractNumId w:val="8"/>
  </w:num>
  <w:num w:numId="10">
    <w:abstractNumId w:val="15"/>
  </w:num>
  <w:num w:numId="11">
    <w:abstractNumId w:val="5"/>
  </w:num>
  <w:num w:numId="12">
    <w:abstractNumId w:val="6"/>
  </w:num>
  <w:num w:numId="13">
    <w:abstractNumId w:val="10"/>
  </w:num>
  <w:num w:numId="14">
    <w:abstractNumId w:val="20"/>
  </w:num>
  <w:num w:numId="15">
    <w:abstractNumId w:val="23"/>
  </w:num>
  <w:num w:numId="16">
    <w:abstractNumId w:val="18"/>
  </w:num>
  <w:num w:numId="17">
    <w:abstractNumId w:val="19"/>
  </w:num>
  <w:num w:numId="18">
    <w:abstractNumId w:val="2"/>
  </w:num>
  <w:num w:numId="19">
    <w:abstractNumId w:val="12"/>
  </w:num>
  <w:num w:numId="20">
    <w:abstractNumId w:val="17"/>
  </w:num>
  <w:num w:numId="21">
    <w:abstractNumId w:val="22"/>
  </w:num>
  <w:num w:numId="22">
    <w:abstractNumId w:val="7"/>
  </w:num>
  <w:num w:numId="23">
    <w:abstractNumId w:val="21"/>
  </w:num>
  <w:num w:numId="2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n-US" w:vendorID="64" w:dllVersion="131078" w:nlCheck="1" w:checkStyle="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6047"/>
    <w:rsid w:val="00004B3D"/>
    <w:rsid w:val="00006CB9"/>
    <w:rsid w:val="00006E40"/>
    <w:rsid w:val="00017BD8"/>
    <w:rsid w:val="000223D3"/>
    <w:rsid w:val="00022EC8"/>
    <w:rsid w:val="00022F3D"/>
    <w:rsid w:val="000266A9"/>
    <w:rsid w:val="000315C2"/>
    <w:rsid w:val="00031F89"/>
    <w:rsid w:val="000327C5"/>
    <w:rsid w:val="00034C14"/>
    <w:rsid w:val="00034E36"/>
    <w:rsid w:val="00035C02"/>
    <w:rsid w:val="000410EE"/>
    <w:rsid w:val="00044682"/>
    <w:rsid w:val="000446A4"/>
    <w:rsid w:val="000454EA"/>
    <w:rsid w:val="0004592C"/>
    <w:rsid w:val="00045B64"/>
    <w:rsid w:val="000476C9"/>
    <w:rsid w:val="00051684"/>
    <w:rsid w:val="000566F8"/>
    <w:rsid w:val="0006171A"/>
    <w:rsid w:val="00061BD4"/>
    <w:rsid w:val="000629AA"/>
    <w:rsid w:val="00065187"/>
    <w:rsid w:val="000657F4"/>
    <w:rsid w:val="00066E6B"/>
    <w:rsid w:val="000704D0"/>
    <w:rsid w:val="00074A11"/>
    <w:rsid w:val="00076467"/>
    <w:rsid w:val="00076849"/>
    <w:rsid w:val="000768C1"/>
    <w:rsid w:val="00077430"/>
    <w:rsid w:val="0008007A"/>
    <w:rsid w:val="00080D2C"/>
    <w:rsid w:val="000819E4"/>
    <w:rsid w:val="00082D05"/>
    <w:rsid w:val="00090BD7"/>
    <w:rsid w:val="0009159E"/>
    <w:rsid w:val="00093596"/>
    <w:rsid w:val="00094E09"/>
    <w:rsid w:val="00095413"/>
    <w:rsid w:val="00097E13"/>
    <w:rsid w:val="000A0EB0"/>
    <w:rsid w:val="000A145A"/>
    <w:rsid w:val="000A2993"/>
    <w:rsid w:val="000A44AC"/>
    <w:rsid w:val="000A49D8"/>
    <w:rsid w:val="000A5228"/>
    <w:rsid w:val="000A535F"/>
    <w:rsid w:val="000B1ECB"/>
    <w:rsid w:val="000B2925"/>
    <w:rsid w:val="000B3DFD"/>
    <w:rsid w:val="000B7880"/>
    <w:rsid w:val="000C5AFB"/>
    <w:rsid w:val="000C5C66"/>
    <w:rsid w:val="000C5F2D"/>
    <w:rsid w:val="000D1ED5"/>
    <w:rsid w:val="000D23E4"/>
    <w:rsid w:val="000D3B86"/>
    <w:rsid w:val="000D3E29"/>
    <w:rsid w:val="000D45AD"/>
    <w:rsid w:val="000D536C"/>
    <w:rsid w:val="000D639B"/>
    <w:rsid w:val="000D7B3E"/>
    <w:rsid w:val="000D7F28"/>
    <w:rsid w:val="000E06CF"/>
    <w:rsid w:val="000E0E71"/>
    <w:rsid w:val="000E3355"/>
    <w:rsid w:val="000E5854"/>
    <w:rsid w:val="000E6889"/>
    <w:rsid w:val="000E6994"/>
    <w:rsid w:val="000E7CED"/>
    <w:rsid w:val="000F1AC9"/>
    <w:rsid w:val="000F338D"/>
    <w:rsid w:val="000F4FEF"/>
    <w:rsid w:val="00100079"/>
    <w:rsid w:val="00100A5A"/>
    <w:rsid w:val="00101A1C"/>
    <w:rsid w:val="00103E84"/>
    <w:rsid w:val="001042F8"/>
    <w:rsid w:val="00112F1B"/>
    <w:rsid w:val="0011378D"/>
    <w:rsid w:val="0011445A"/>
    <w:rsid w:val="001151FE"/>
    <w:rsid w:val="00116D24"/>
    <w:rsid w:val="0012031D"/>
    <w:rsid w:val="00120DB1"/>
    <w:rsid w:val="00121757"/>
    <w:rsid w:val="00122A89"/>
    <w:rsid w:val="00125043"/>
    <w:rsid w:val="00132132"/>
    <w:rsid w:val="0013561C"/>
    <w:rsid w:val="00137EC0"/>
    <w:rsid w:val="001403B1"/>
    <w:rsid w:val="0014079B"/>
    <w:rsid w:val="00142ED1"/>
    <w:rsid w:val="00143774"/>
    <w:rsid w:val="001502B0"/>
    <w:rsid w:val="00153017"/>
    <w:rsid w:val="00155C78"/>
    <w:rsid w:val="00157718"/>
    <w:rsid w:val="001577CB"/>
    <w:rsid w:val="0016081B"/>
    <w:rsid w:val="00161893"/>
    <w:rsid w:val="001669B5"/>
    <w:rsid w:val="00171B9A"/>
    <w:rsid w:val="00174B01"/>
    <w:rsid w:val="001766BD"/>
    <w:rsid w:val="00176FE0"/>
    <w:rsid w:val="0017708B"/>
    <w:rsid w:val="001770FC"/>
    <w:rsid w:val="00177C0B"/>
    <w:rsid w:val="0018235C"/>
    <w:rsid w:val="00183536"/>
    <w:rsid w:val="00185E87"/>
    <w:rsid w:val="001904DD"/>
    <w:rsid w:val="00190723"/>
    <w:rsid w:val="00191CCB"/>
    <w:rsid w:val="001927A3"/>
    <w:rsid w:val="00192D4B"/>
    <w:rsid w:val="0019362F"/>
    <w:rsid w:val="00194932"/>
    <w:rsid w:val="00194F3C"/>
    <w:rsid w:val="00194F8E"/>
    <w:rsid w:val="001964EA"/>
    <w:rsid w:val="00197369"/>
    <w:rsid w:val="001A1CBB"/>
    <w:rsid w:val="001A20F7"/>
    <w:rsid w:val="001A644B"/>
    <w:rsid w:val="001A66AA"/>
    <w:rsid w:val="001A700D"/>
    <w:rsid w:val="001B0295"/>
    <w:rsid w:val="001B27C6"/>
    <w:rsid w:val="001B4EAF"/>
    <w:rsid w:val="001B78A3"/>
    <w:rsid w:val="001C2F39"/>
    <w:rsid w:val="001D0D30"/>
    <w:rsid w:val="001D0DC1"/>
    <w:rsid w:val="001D1E9B"/>
    <w:rsid w:val="001D5CC7"/>
    <w:rsid w:val="001D7D79"/>
    <w:rsid w:val="001E1B0E"/>
    <w:rsid w:val="001E2070"/>
    <w:rsid w:val="001E4DB7"/>
    <w:rsid w:val="001E798F"/>
    <w:rsid w:val="001F51B4"/>
    <w:rsid w:val="001F5A1D"/>
    <w:rsid w:val="001F5D28"/>
    <w:rsid w:val="0020524D"/>
    <w:rsid w:val="00205BD5"/>
    <w:rsid w:val="0020613A"/>
    <w:rsid w:val="00212AF3"/>
    <w:rsid w:val="00214630"/>
    <w:rsid w:val="002161A6"/>
    <w:rsid w:val="002176EC"/>
    <w:rsid w:val="0022190C"/>
    <w:rsid w:val="00222911"/>
    <w:rsid w:val="002229BF"/>
    <w:rsid w:val="00225EE6"/>
    <w:rsid w:val="00226F41"/>
    <w:rsid w:val="00230942"/>
    <w:rsid w:val="0023342B"/>
    <w:rsid w:val="0024018D"/>
    <w:rsid w:val="002408D3"/>
    <w:rsid w:val="0024095A"/>
    <w:rsid w:val="0024353D"/>
    <w:rsid w:val="00243E12"/>
    <w:rsid w:val="002460F4"/>
    <w:rsid w:val="0025233C"/>
    <w:rsid w:val="0025293A"/>
    <w:rsid w:val="00253D4D"/>
    <w:rsid w:val="00254263"/>
    <w:rsid w:val="00256A53"/>
    <w:rsid w:val="00260F25"/>
    <w:rsid w:val="00260F48"/>
    <w:rsid w:val="00265440"/>
    <w:rsid w:val="0026612D"/>
    <w:rsid w:val="00274757"/>
    <w:rsid w:val="00274C8D"/>
    <w:rsid w:val="00281929"/>
    <w:rsid w:val="002838A1"/>
    <w:rsid w:val="0028624B"/>
    <w:rsid w:val="00290B33"/>
    <w:rsid w:val="00290B85"/>
    <w:rsid w:val="002914C4"/>
    <w:rsid w:val="0029544B"/>
    <w:rsid w:val="0029746F"/>
    <w:rsid w:val="0029797C"/>
    <w:rsid w:val="002A2395"/>
    <w:rsid w:val="002A77D1"/>
    <w:rsid w:val="002B0F07"/>
    <w:rsid w:val="002B3A33"/>
    <w:rsid w:val="002C0670"/>
    <w:rsid w:val="002C13AC"/>
    <w:rsid w:val="002C4AE8"/>
    <w:rsid w:val="002C61AD"/>
    <w:rsid w:val="002D3197"/>
    <w:rsid w:val="002D3774"/>
    <w:rsid w:val="002D3987"/>
    <w:rsid w:val="002D75E3"/>
    <w:rsid w:val="002E0AA7"/>
    <w:rsid w:val="002E25FE"/>
    <w:rsid w:val="002E3D49"/>
    <w:rsid w:val="002E5391"/>
    <w:rsid w:val="002F14A1"/>
    <w:rsid w:val="002F3079"/>
    <w:rsid w:val="002F457E"/>
    <w:rsid w:val="003014A6"/>
    <w:rsid w:val="00301AFD"/>
    <w:rsid w:val="00301B64"/>
    <w:rsid w:val="00304BB7"/>
    <w:rsid w:val="00306310"/>
    <w:rsid w:val="003066FD"/>
    <w:rsid w:val="00306FBA"/>
    <w:rsid w:val="00311207"/>
    <w:rsid w:val="00315077"/>
    <w:rsid w:val="00316C70"/>
    <w:rsid w:val="00320991"/>
    <w:rsid w:val="0032213E"/>
    <w:rsid w:val="0032326F"/>
    <w:rsid w:val="003249A0"/>
    <w:rsid w:val="003306BD"/>
    <w:rsid w:val="00330896"/>
    <w:rsid w:val="003350EC"/>
    <w:rsid w:val="00335F9A"/>
    <w:rsid w:val="00337012"/>
    <w:rsid w:val="00337B4D"/>
    <w:rsid w:val="00337B61"/>
    <w:rsid w:val="00344FD8"/>
    <w:rsid w:val="00346DA5"/>
    <w:rsid w:val="0034732A"/>
    <w:rsid w:val="00347DF3"/>
    <w:rsid w:val="00353D41"/>
    <w:rsid w:val="00355521"/>
    <w:rsid w:val="003556D5"/>
    <w:rsid w:val="00362A4B"/>
    <w:rsid w:val="00362C3C"/>
    <w:rsid w:val="00363FB6"/>
    <w:rsid w:val="00365491"/>
    <w:rsid w:val="0037173A"/>
    <w:rsid w:val="00373AFE"/>
    <w:rsid w:val="00374F57"/>
    <w:rsid w:val="00375482"/>
    <w:rsid w:val="00377B21"/>
    <w:rsid w:val="00380B09"/>
    <w:rsid w:val="00381259"/>
    <w:rsid w:val="003827B4"/>
    <w:rsid w:val="00382B8B"/>
    <w:rsid w:val="0038325F"/>
    <w:rsid w:val="00383A05"/>
    <w:rsid w:val="00383C67"/>
    <w:rsid w:val="00385EC2"/>
    <w:rsid w:val="00387FB3"/>
    <w:rsid w:val="0039212C"/>
    <w:rsid w:val="003927A9"/>
    <w:rsid w:val="003943CA"/>
    <w:rsid w:val="0039602E"/>
    <w:rsid w:val="0039688E"/>
    <w:rsid w:val="003A1155"/>
    <w:rsid w:val="003A11EF"/>
    <w:rsid w:val="003A2131"/>
    <w:rsid w:val="003A228C"/>
    <w:rsid w:val="003A31EE"/>
    <w:rsid w:val="003A53C8"/>
    <w:rsid w:val="003A5E2F"/>
    <w:rsid w:val="003A7199"/>
    <w:rsid w:val="003B0192"/>
    <w:rsid w:val="003B1419"/>
    <w:rsid w:val="003B4C08"/>
    <w:rsid w:val="003B627A"/>
    <w:rsid w:val="003B6B7A"/>
    <w:rsid w:val="003C47BA"/>
    <w:rsid w:val="003C66AE"/>
    <w:rsid w:val="003D07C5"/>
    <w:rsid w:val="003D105D"/>
    <w:rsid w:val="003D5519"/>
    <w:rsid w:val="003E14B3"/>
    <w:rsid w:val="003E5692"/>
    <w:rsid w:val="003F0754"/>
    <w:rsid w:val="003F5E34"/>
    <w:rsid w:val="003F634A"/>
    <w:rsid w:val="0040255E"/>
    <w:rsid w:val="00410EFD"/>
    <w:rsid w:val="004129A6"/>
    <w:rsid w:val="00412CE0"/>
    <w:rsid w:val="00415729"/>
    <w:rsid w:val="004170A1"/>
    <w:rsid w:val="00421DAE"/>
    <w:rsid w:val="004221A2"/>
    <w:rsid w:val="00424D76"/>
    <w:rsid w:val="0042540B"/>
    <w:rsid w:val="00426F78"/>
    <w:rsid w:val="004276B7"/>
    <w:rsid w:val="00427D88"/>
    <w:rsid w:val="00427F69"/>
    <w:rsid w:val="004301FA"/>
    <w:rsid w:val="00430B24"/>
    <w:rsid w:val="00432CCD"/>
    <w:rsid w:val="0043456E"/>
    <w:rsid w:val="00434765"/>
    <w:rsid w:val="004354B4"/>
    <w:rsid w:val="00436E34"/>
    <w:rsid w:val="004415B0"/>
    <w:rsid w:val="00442FA1"/>
    <w:rsid w:val="0044432C"/>
    <w:rsid w:val="0044671E"/>
    <w:rsid w:val="004509E5"/>
    <w:rsid w:val="00451A6D"/>
    <w:rsid w:val="0045550D"/>
    <w:rsid w:val="00455566"/>
    <w:rsid w:val="00456093"/>
    <w:rsid w:val="004571FB"/>
    <w:rsid w:val="00457A27"/>
    <w:rsid w:val="00457D02"/>
    <w:rsid w:val="00465743"/>
    <w:rsid w:val="00465D3E"/>
    <w:rsid w:val="004716AF"/>
    <w:rsid w:val="004748F9"/>
    <w:rsid w:val="00474979"/>
    <w:rsid w:val="00480CD3"/>
    <w:rsid w:val="004818EB"/>
    <w:rsid w:val="00481916"/>
    <w:rsid w:val="00482437"/>
    <w:rsid w:val="0048285B"/>
    <w:rsid w:val="00484CF5"/>
    <w:rsid w:val="00485451"/>
    <w:rsid w:val="004907FB"/>
    <w:rsid w:val="004926AF"/>
    <w:rsid w:val="00494656"/>
    <w:rsid w:val="00495604"/>
    <w:rsid w:val="004A30A8"/>
    <w:rsid w:val="004A48DE"/>
    <w:rsid w:val="004A54C4"/>
    <w:rsid w:val="004A6524"/>
    <w:rsid w:val="004B05A6"/>
    <w:rsid w:val="004B1D21"/>
    <w:rsid w:val="004B2422"/>
    <w:rsid w:val="004C27B9"/>
    <w:rsid w:val="004C7044"/>
    <w:rsid w:val="004D07CE"/>
    <w:rsid w:val="004D1114"/>
    <w:rsid w:val="004D4A66"/>
    <w:rsid w:val="004D745E"/>
    <w:rsid w:val="004D765F"/>
    <w:rsid w:val="004E0BEE"/>
    <w:rsid w:val="004E256F"/>
    <w:rsid w:val="004E6E4C"/>
    <w:rsid w:val="004F34B9"/>
    <w:rsid w:val="004F45E2"/>
    <w:rsid w:val="004F6A90"/>
    <w:rsid w:val="00504F64"/>
    <w:rsid w:val="00511F3B"/>
    <w:rsid w:val="005157C2"/>
    <w:rsid w:val="00516047"/>
    <w:rsid w:val="005160DD"/>
    <w:rsid w:val="00516D2C"/>
    <w:rsid w:val="00520947"/>
    <w:rsid w:val="005211D7"/>
    <w:rsid w:val="00521719"/>
    <w:rsid w:val="0052330D"/>
    <w:rsid w:val="00523483"/>
    <w:rsid w:val="0052354C"/>
    <w:rsid w:val="00523C5C"/>
    <w:rsid w:val="005244C3"/>
    <w:rsid w:val="00526692"/>
    <w:rsid w:val="005308ED"/>
    <w:rsid w:val="00530EBF"/>
    <w:rsid w:val="005321A0"/>
    <w:rsid w:val="00532708"/>
    <w:rsid w:val="00535FA7"/>
    <w:rsid w:val="0053726D"/>
    <w:rsid w:val="00540F1E"/>
    <w:rsid w:val="0054198A"/>
    <w:rsid w:val="005425DF"/>
    <w:rsid w:val="00542E65"/>
    <w:rsid w:val="005431AA"/>
    <w:rsid w:val="00544AA4"/>
    <w:rsid w:val="00545E0C"/>
    <w:rsid w:val="005508EB"/>
    <w:rsid w:val="0055208B"/>
    <w:rsid w:val="00552DFB"/>
    <w:rsid w:val="00552E44"/>
    <w:rsid w:val="00554130"/>
    <w:rsid w:val="00554806"/>
    <w:rsid w:val="005548D6"/>
    <w:rsid w:val="00554C0C"/>
    <w:rsid w:val="00555A75"/>
    <w:rsid w:val="00555A8D"/>
    <w:rsid w:val="00556FA0"/>
    <w:rsid w:val="00561E6A"/>
    <w:rsid w:val="00564DA9"/>
    <w:rsid w:val="005657C3"/>
    <w:rsid w:val="00565A48"/>
    <w:rsid w:val="00570589"/>
    <w:rsid w:val="00570DF2"/>
    <w:rsid w:val="00573A14"/>
    <w:rsid w:val="00576054"/>
    <w:rsid w:val="005777D1"/>
    <w:rsid w:val="005833F1"/>
    <w:rsid w:val="0058475D"/>
    <w:rsid w:val="00585C09"/>
    <w:rsid w:val="00587030"/>
    <w:rsid w:val="00591362"/>
    <w:rsid w:val="005962E8"/>
    <w:rsid w:val="00596948"/>
    <w:rsid w:val="005A0624"/>
    <w:rsid w:val="005A0BF9"/>
    <w:rsid w:val="005A0CE7"/>
    <w:rsid w:val="005A39CC"/>
    <w:rsid w:val="005A3EB9"/>
    <w:rsid w:val="005A610C"/>
    <w:rsid w:val="005B00B8"/>
    <w:rsid w:val="005B1259"/>
    <w:rsid w:val="005B5B1C"/>
    <w:rsid w:val="005C1278"/>
    <w:rsid w:val="005C5BF2"/>
    <w:rsid w:val="005D0CA9"/>
    <w:rsid w:val="005D0EF5"/>
    <w:rsid w:val="005D1134"/>
    <w:rsid w:val="005D113E"/>
    <w:rsid w:val="005D4075"/>
    <w:rsid w:val="005D5C5C"/>
    <w:rsid w:val="005D6BE5"/>
    <w:rsid w:val="005D7875"/>
    <w:rsid w:val="005D7DB9"/>
    <w:rsid w:val="005E152A"/>
    <w:rsid w:val="005E32B9"/>
    <w:rsid w:val="005E4391"/>
    <w:rsid w:val="005E57E5"/>
    <w:rsid w:val="005F30AE"/>
    <w:rsid w:val="005F3185"/>
    <w:rsid w:val="005F45DC"/>
    <w:rsid w:val="005F47E5"/>
    <w:rsid w:val="005F4E5C"/>
    <w:rsid w:val="005F6367"/>
    <w:rsid w:val="005F6DFA"/>
    <w:rsid w:val="005F794E"/>
    <w:rsid w:val="006044DF"/>
    <w:rsid w:val="00605CF3"/>
    <w:rsid w:val="00607F10"/>
    <w:rsid w:val="006155B1"/>
    <w:rsid w:val="00616058"/>
    <w:rsid w:val="006164E9"/>
    <w:rsid w:val="00616DA7"/>
    <w:rsid w:val="00616EC3"/>
    <w:rsid w:val="0062061B"/>
    <w:rsid w:val="00627DA5"/>
    <w:rsid w:val="006319E9"/>
    <w:rsid w:val="00633F56"/>
    <w:rsid w:val="00635DED"/>
    <w:rsid w:val="006371CE"/>
    <w:rsid w:val="00640452"/>
    <w:rsid w:val="00641915"/>
    <w:rsid w:val="00642955"/>
    <w:rsid w:val="00642E4C"/>
    <w:rsid w:val="00643BCD"/>
    <w:rsid w:val="00644BBF"/>
    <w:rsid w:val="00644F94"/>
    <w:rsid w:val="00645FA0"/>
    <w:rsid w:val="00653BA7"/>
    <w:rsid w:val="0065402C"/>
    <w:rsid w:val="0065526A"/>
    <w:rsid w:val="0065628F"/>
    <w:rsid w:val="00656DCE"/>
    <w:rsid w:val="00662C04"/>
    <w:rsid w:val="00665712"/>
    <w:rsid w:val="0067286A"/>
    <w:rsid w:val="00674C0F"/>
    <w:rsid w:val="0067501E"/>
    <w:rsid w:val="00675070"/>
    <w:rsid w:val="00675D74"/>
    <w:rsid w:val="0067651D"/>
    <w:rsid w:val="006820EB"/>
    <w:rsid w:val="006827C8"/>
    <w:rsid w:val="0069018D"/>
    <w:rsid w:val="006904EB"/>
    <w:rsid w:val="00691311"/>
    <w:rsid w:val="006939B1"/>
    <w:rsid w:val="00693D0A"/>
    <w:rsid w:val="006946E3"/>
    <w:rsid w:val="00695789"/>
    <w:rsid w:val="006958EC"/>
    <w:rsid w:val="00695A4E"/>
    <w:rsid w:val="006A01DC"/>
    <w:rsid w:val="006A263E"/>
    <w:rsid w:val="006A425D"/>
    <w:rsid w:val="006A7292"/>
    <w:rsid w:val="006B227E"/>
    <w:rsid w:val="006B2F29"/>
    <w:rsid w:val="006B3BE4"/>
    <w:rsid w:val="006B4503"/>
    <w:rsid w:val="006B4A39"/>
    <w:rsid w:val="006B6C70"/>
    <w:rsid w:val="006B7267"/>
    <w:rsid w:val="006C1CCF"/>
    <w:rsid w:val="006C2090"/>
    <w:rsid w:val="006C2404"/>
    <w:rsid w:val="006C4A5A"/>
    <w:rsid w:val="006C55B4"/>
    <w:rsid w:val="006C74A5"/>
    <w:rsid w:val="006D0128"/>
    <w:rsid w:val="006D1365"/>
    <w:rsid w:val="006D18E6"/>
    <w:rsid w:val="006D1B2A"/>
    <w:rsid w:val="006D28D7"/>
    <w:rsid w:val="006D79ED"/>
    <w:rsid w:val="006E09EC"/>
    <w:rsid w:val="006E0F03"/>
    <w:rsid w:val="006E2892"/>
    <w:rsid w:val="006E4313"/>
    <w:rsid w:val="006E549D"/>
    <w:rsid w:val="006E6530"/>
    <w:rsid w:val="006F0692"/>
    <w:rsid w:val="006F1000"/>
    <w:rsid w:val="006F11F8"/>
    <w:rsid w:val="006F4744"/>
    <w:rsid w:val="006F6B07"/>
    <w:rsid w:val="006F70B3"/>
    <w:rsid w:val="007002D7"/>
    <w:rsid w:val="00700321"/>
    <w:rsid w:val="007013EE"/>
    <w:rsid w:val="00704193"/>
    <w:rsid w:val="00704E92"/>
    <w:rsid w:val="0070773C"/>
    <w:rsid w:val="00712019"/>
    <w:rsid w:val="00713644"/>
    <w:rsid w:val="007144D8"/>
    <w:rsid w:val="00717307"/>
    <w:rsid w:val="00724CCF"/>
    <w:rsid w:val="00725D5E"/>
    <w:rsid w:val="0072696A"/>
    <w:rsid w:val="00731A7F"/>
    <w:rsid w:val="00733A14"/>
    <w:rsid w:val="0073545E"/>
    <w:rsid w:val="00735997"/>
    <w:rsid w:val="00735C58"/>
    <w:rsid w:val="00743C4A"/>
    <w:rsid w:val="00743C4F"/>
    <w:rsid w:val="0074470E"/>
    <w:rsid w:val="00744A04"/>
    <w:rsid w:val="0074658F"/>
    <w:rsid w:val="0074659E"/>
    <w:rsid w:val="00747912"/>
    <w:rsid w:val="00750E21"/>
    <w:rsid w:val="007520D2"/>
    <w:rsid w:val="00754005"/>
    <w:rsid w:val="00757B89"/>
    <w:rsid w:val="00760B73"/>
    <w:rsid w:val="00761B0F"/>
    <w:rsid w:val="00762CA1"/>
    <w:rsid w:val="00763B4C"/>
    <w:rsid w:val="0076489E"/>
    <w:rsid w:val="007674BB"/>
    <w:rsid w:val="0077106F"/>
    <w:rsid w:val="00771FDC"/>
    <w:rsid w:val="007745FC"/>
    <w:rsid w:val="0077541F"/>
    <w:rsid w:val="007758B3"/>
    <w:rsid w:val="00775B42"/>
    <w:rsid w:val="00777815"/>
    <w:rsid w:val="00780B1D"/>
    <w:rsid w:val="00782275"/>
    <w:rsid w:val="00784A5C"/>
    <w:rsid w:val="0079251C"/>
    <w:rsid w:val="00793030"/>
    <w:rsid w:val="007942AF"/>
    <w:rsid w:val="00795345"/>
    <w:rsid w:val="007963A2"/>
    <w:rsid w:val="007A08E4"/>
    <w:rsid w:val="007A0EA8"/>
    <w:rsid w:val="007A1386"/>
    <w:rsid w:val="007A1F9C"/>
    <w:rsid w:val="007A26A1"/>
    <w:rsid w:val="007A3F75"/>
    <w:rsid w:val="007A631E"/>
    <w:rsid w:val="007A63FA"/>
    <w:rsid w:val="007B5916"/>
    <w:rsid w:val="007B625E"/>
    <w:rsid w:val="007B6F86"/>
    <w:rsid w:val="007B7568"/>
    <w:rsid w:val="007C186F"/>
    <w:rsid w:val="007C5B29"/>
    <w:rsid w:val="007C6157"/>
    <w:rsid w:val="007C6DC5"/>
    <w:rsid w:val="007C71D7"/>
    <w:rsid w:val="007D1746"/>
    <w:rsid w:val="007D1B9A"/>
    <w:rsid w:val="007D2920"/>
    <w:rsid w:val="007D34DC"/>
    <w:rsid w:val="007D6D0A"/>
    <w:rsid w:val="007D6D49"/>
    <w:rsid w:val="007D7DC8"/>
    <w:rsid w:val="007E03EC"/>
    <w:rsid w:val="007E0DBF"/>
    <w:rsid w:val="007E115A"/>
    <w:rsid w:val="007E24DB"/>
    <w:rsid w:val="007E4583"/>
    <w:rsid w:val="007E50FB"/>
    <w:rsid w:val="007E6B3C"/>
    <w:rsid w:val="007E72FE"/>
    <w:rsid w:val="007F1298"/>
    <w:rsid w:val="007F1A1F"/>
    <w:rsid w:val="007F24D5"/>
    <w:rsid w:val="007F3999"/>
    <w:rsid w:val="007F6F5B"/>
    <w:rsid w:val="00800F0C"/>
    <w:rsid w:val="0080295D"/>
    <w:rsid w:val="008046A7"/>
    <w:rsid w:val="00805AB0"/>
    <w:rsid w:val="00810F27"/>
    <w:rsid w:val="00811186"/>
    <w:rsid w:val="0081550E"/>
    <w:rsid w:val="00816F1B"/>
    <w:rsid w:val="00821526"/>
    <w:rsid w:val="00823DC6"/>
    <w:rsid w:val="00823F32"/>
    <w:rsid w:val="0082479C"/>
    <w:rsid w:val="008258AE"/>
    <w:rsid w:val="008273DC"/>
    <w:rsid w:val="00827816"/>
    <w:rsid w:val="00831290"/>
    <w:rsid w:val="0083575C"/>
    <w:rsid w:val="00836365"/>
    <w:rsid w:val="008371CF"/>
    <w:rsid w:val="00837ABC"/>
    <w:rsid w:val="00840102"/>
    <w:rsid w:val="008413E3"/>
    <w:rsid w:val="008472DD"/>
    <w:rsid w:val="008474DE"/>
    <w:rsid w:val="00847584"/>
    <w:rsid w:val="00847FC0"/>
    <w:rsid w:val="00851DAE"/>
    <w:rsid w:val="0085295C"/>
    <w:rsid w:val="00855CBB"/>
    <w:rsid w:val="008562CE"/>
    <w:rsid w:val="00857217"/>
    <w:rsid w:val="0085765A"/>
    <w:rsid w:val="00857A78"/>
    <w:rsid w:val="0086005D"/>
    <w:rsid w:val="00861344"/>
    <w:rsid w:val="008627CD"/>
    <w:rsid w:val="0086294E"/>
    <w:rsid w:val="00866AA2"/>
    <w:rsid w:val="00870E61"/>
    <w:rsid w:val="00871263"/>
    <w:rsid w:val="00871787"/>
    <w:rsid w:val="008738C7"/>
    <w:rsid w:val="0087472B"/>
    <w:rsid w:val="008751F3"/>
    <w:rsid w:val="00876153"/>
    <w:rsid w:val="00877A88"/>
    <w:rsid w:val="00877C47"/>
    <w:rsid w:val="00877F4C"/>
    <w:rsid w:val="00882BB2"/>
    <w:rsid w:val="00883601"/>
    <w:rsid w:val="008853D6"/>
    <w:rsid w:val="00885FE9"/>
    <w:rsid w:val="0088724E"/>
    <w:rsid w:val="0089181D"/>
    <w:rsid w:val="00895390"/>
    <w:rsid w:val="0089561D"/>
    <w:rsid w:val="00896297"/>
    <w:rsid w:val="0089677C"/>
    <w:rsid w:val="008A10D3"/>
    <w:rsid w:val="008A1596"/>
    <w:rsid w:val="008A166C"/>
    <w:rsid w:val="008A193F"/>
    <w:rsid w:val="008A2119"/>
    <w:rsid w:val="008A2B2E"/>
    <w:rsid w:val="008A58AE"/>
    <w:rsid w:val="008A6C1D"/>
    <w:rsid w:val="008A7FD3"/>
    <w:rsid w:val="008B1EA2"/>
    <w:rsid w:val="008B3E0F"/>
    <w:rsid w:val="008B406E"/>
    <w:rsid w:val="008C0E21"/>
    <w:rsid w:val="008C1513"/>
    <w:rsid w:val="008C3875"/>
    <w:rsid w:val="008C4205"/>
    <w:rsid w:val="008C6149"/>
    <w:rsid w:val="008C7B68"/>
    <w:rsid w:val="008D0276"/>
    <w:rsid w:val="008D0EF2"/>
    <w:rsid w:val="008D2079"/>
    <w:rsid w:val="008D257C"/>
    <w:rsid w:val="008D6661"/>
    <w:rsid w:val="008D7623"/>
    <w:rsid w:val="008E0772"/>
    <w:rsid w:val="008E0E77"/>
    <w:rsid w:val="008E120D"/>
    <w:rsid w:val="008E2120"/>
    <w:rsid w:val="008E734E"/>
    <w:rsid w:val="008E7FDF"/>
    <w:rsid w:val="008F0ACF"/>
    <w:rsid w:val="008F197C"/>
    <w:rsid w:val="008F1F8D"/>
    <w:rsid w:val="008F4D84"/>
    <w:rsid w:val="008F5DC5"/>
    <w:rsid w:val="008F721B"/>
    <w:rsid w:val="00900055"/>
    <w:rsid w:val="0090471A"/>
    <w:rsid w:val="00904BCC"/>
    <w:rsid w:val="0090651C"/>
    <w:rsid w:val="0090713C"/>
    <w:rsid w:val="00911A73"/>
    <w:rsid w:val="00911F52"/>
    <w:rsid w:val="0091224C"/>
    <w:rsid w:val="00913316"/>
    <w:rsid w:val="009147BC"/>
    <w:rsid w:val="0092217B"/>
    <w:rsid w:val="0092310A"/>
    <w:rsid w:val="0092534D"/>
    <w:rsid w:val="009302F5"/>
    <w:rsid w:val="0093060B"/>
    <w:rsid w:val="009308AE"/>
    <w:rsid w:val="00931513"/>
    <w:rsid w:val="0093181D"/>
    <w:rsid w:val="00932609"/>
    <w:rsid w:val="00932A1E"/>
    <w:rsid w:val="00933130"/>
    <w:rsid w:val="009360B7"/>
    <w:rsid w:val="00936C29"/>
    <w:rsid w:val="00945112"/>
    <w:rsid w:val="00947C95"/>
    <w:rsid w:val="00950CFF"/>
    <w:rsid w:val="00951779"/>
    <w:rsid w:val="009545A6"/>
    <w:rsid w:val="00955110"/>
    <w:rsid w:val="00955B84"/>
    <w:rsid w:val="0095648C"/>
    <w:rsid w:val="00960F38"/>
    <w:rsid w:val="00963F93"/>
    <w:rsid w:val="00964AA4"/>
    <w:rsid w:val="00964FF9"/>
    <w:rsid w:val="00966626"/>
    <w:rsid w:val="00970813"/>
    <w:rsid w:val="00970AB4"/>
    <w:rsid w:val="009713BF"/>
    <w:rsid w:val="009729AD"/>
    <w:rsid w:val="009754DE"/>
    <w:rsid w:val="0098037C"/>
    <w:rsid w:val="00982791"/>
    <w:rsid w:val="00982A03"/>
    <w:rsid w:val="0098486E"/>
    <w:rsid w:val="009862F9"/>
    <w:rsid w:val="00987C12"/>
    <w:rsid w:val="00990579"/>
    <w:rsid w:val="00991EF2"/>
    <w:rsid w:val="00993994"/>
    <w:rsid w:val="0099537E"/>
    <w:rsid w:val="00995B46"/>
    <w:rsid w:val="00996DD6"/>
    <w:rsid w:val="009A1DC3"/>
    <w:rsid w:val="009A212F"/>
    <w:rsid w:val="009A32A8"/>
    <w:rsid w:val="009A527B"/>
    <w:rsid w:val="009A5E7A"/>
    <w:rsid w:val="009A75E5"/>
    <w:rsid w:val="009B1F30"/>
    <w:rsid w:val="009B260F"/>
    <w:rsid w:val="009B3281"/>
    <w:rsid w:val="009B70B3"/>
    <w:rsid w:val="009C17EA"/>
    <w:rsid w:val="009C3D5C"/>
    <w:rsid w:val="009C4FEA"/>
    <w:rsid w:val="009C5476"/>
    <w:rsid w:val="009C618B"/>
    <w:rsid w:val="009D0D20"/>
    <w:rsid w:val="009D1225"/>
    <w:rsid w:val="009D12E7"/>
    <w:rsid w:val="009D190A"/>
    <w:rsid w:val="009D1D6D"/>
    <w:rsid w:val="009D32AF"/>
    <w:rsid w:val="009D5236"/>
    <w:rsid w:val="009D76E2"/>
    <w:rsid w:val="009E28E6"/>
    <w:rsid w:val="009E4617"/>
    <w:rsid w:val="009E4BA7"/>
    <w:rsid w:val="009E58FB"/>
    <w:rsid w:val="009E6FC9"/>
    <w:rsid w:val="009F0E2E"/>
    <w:rsid w:val="009F3DC0"/>
    <w:rsid w:val="009F421A"/>
    <w:rsid w:val="009F5D4C"/>
    <w:rsid w:val="00A00236"/>
    <w:rsid w:val="00A0027D"/>
    <w:rsid w:val="00A011F9"/>
    <w:rsid w:val="00A013AD"/>
    <w:rsid w:val="00A113C4"/>
    <w:rsid w:val="00A11750"/>
    <w:rsid w:val="00A124CF"/>
    <w:rsid w:val="00A1403E"/>
    <w:rsid w:val="00A1639F"/>
    <w:rsid w:val="00A16B9C"/>
    <w:rsid w:val="00A214FA"/>
    <w:rsid w:val="00A25336"/>
    <w:rsid w:val="00A25938"/>
    <w:rsid w:val="00A263E0"/>
    <w:rsid w:val="00A31F9C"/>
    <w:rsid w:val="00A32E92"/>
    <w:rsid w:val="00A33F17"/>
    <w:rsid w:val="00A34C4F"/>
    <w:rsid w:val="00A36509"/>
    <w:rsid w:val="00A37DBF"/>
    <w:rsid w:val="00A37E22"/>
    <w:rsid w:val="00A40270"/>
    <w:rsid w:val="00A415C4"/>
    <w:rsid w:val="00A441FD"/>
    <w:rsid w:val="00A4464C"/>
    <w:rsid w:val="00A455D2"/>
    <w:rsid w:val="00A45AAC"/>
    <w:rsid w:val="00A46F2C"/>
    <w:rsid w:val="00A5327C"/>
    <w:rsid w:val="00A538E9"/>
    <w:rsid w:val="00A53B8F"/>
    <w:rsid w:val="00A5592F"/>
    <w:rsid w:val="00A57CEE"/>
    <w:rsid w:val="00A57F76"/>
    <w:rsid w:val="00A6352B"/>
    <w:rsid w:val="00A64AF9"/>
    <w:rsid w:val="00A64B1A"/>
    <w:rsid w:val="00A668B4"/>
    <w:rsid w:val="00A675B5"/>
    <w:rsid w:val="00A70DAE"/>
    <w:rsid w:val="00A72C13"/>
    <w:rsid w:val="00A72FD7"/>
    <w:rsid w:val="00A76A0B"/>
    <w:rsid w:val="00A80F4B"/>
    <w:rsid w:val="00A8305F"/>
    <w:rsid w:val="00A84DC3"/>
    <w:rsid w:val="00A904A4"/>
    <w:rsid w:val="00A91C42"/>
    <w:rsid w:val="00A95017"/>
    <w:rsid w:val="00A96D23"/>
    <w:rsid w:val="00A96EC3"/>
    <w:rsid w:val="00A97756"/>
    <w:rsid w:val="00AA114F"/>
    <w:rsid w:val="00AA1F44"/>
    <w:rsid w:val="00AA5186"/>
    <w:rsid w:val="00AA558D"/>
    <w:rsid w:val="00AA725D"/>
    <w:rsid w:val="00AB032C"/>
    <w:rsid w:val="00AB1645"/>
    <w:rsid w:val="00AB2E2B"/>
    <w:rsid w:val="00AB43A4"/>
    <w:rsid w:val="00AB63B7"/>
    <w:rsid w:val="00AB6AC4"/>
    <w:rsid w:val="00AB7BCF"/>
    <w:rsid w:val="00AB7FD5"/>
    <w:rsid w:val="00AC70B1"/>
    <w:rsid w:val="00AD2A06"/>
    <w:rsid w:val="00AD2FDD"/>
    <w:rsid w:val="00AD42DF"/>
    <w:rsid w:val="00AD5F65"/>
    <w:rsid w:val="00AD6E0D"/>
    <w:rsid w:val="00AD78E6"/>
    <w:rsid w:val="00AD79D0"/>
    <w:rsid w:val="00AE3CFC"/>
    <w:rsid w:val="00AE5C2C"/>
    <w:rsid w:val="00AE6ACD"/>
    <w:rsid w:val="00AE7D6C"/>
    <w:rsid w:val="00AF0867"/>
    <w:rsid w:val="00AF08D1"/>
    <w:rsid w:val="00AF0B58"/>
    <w:rsid w:val="00AF2B53"/>
    <w:rsid w:val="00AF2B95"/>
    <w:rsid w:val="00AF31B1"/>
    <w:rsid w:val="00AF477B"/>
    <w:rsid w:val="00AF4845"/>
    <w:rsid w:val="00B015F9"/>
    <w:rsid w:val="00B01C6F"/>
    <w:rsid w:val="00B059A6"/>
    <w:rsid w:val="00B0769C"/>
    <w:rsid w:val="00B07C65"/>
    <w:rsid w:val="00B11748"/>
    <w:rsid w:val="00B11754"/>
    <w:rsid w:val="00B134D3"/>
    <w:rsid w:val="00B15B6E"/>
    <w:rsid w:val="00B15D02"/>
    <w:rsid w:val="00B17ED1"/>
    <w:rsid w:val="00B206C9"/>
    <w:rsid w:val="00B25B24"/>
    <w:rsid w:val="00B267C0"/>
    <w:rsid w:val="00B26E10"/>
    <w:rsid w:val="00B302B8"/>
    <w:rsid w:val="00B31903"/>
    <w:rsid w:val="00B328A9"/>
    <w:rsid w:val="00B3323D"/>
    <w:rsid w:val="00B33861"/>
    <w:rsid w:val="00B45FA4"/>
    <w:rsid w:val="00B4644E"/>
    <w:rsid w:val="00B472CF"/>
    <w:rsid w:val="00B5071A"/>
    <w:rsid w:val="00B51939"/>
    <w:rsid w:val="00B51DFB"/>
    <w:rsid w:val="00B52E9F"/>
    <w:rsid w:val="00B54880"/>
    <w:rsid w:val="00B55F01"/>
    <w:rsid w:val="00B55FFA"/>
    <w:rsid w:val="00B56357"/>
    <w:rsid w:val="00B5780C"/>
    <w:rsid w:val="00B64659"/>
    <w:rsid w:val="00B65BED"/>
    <w:rsid w:val="00B70149"/>
    <w:rsid w:val="00B761E4"/>
    <w:rsid w:val="00B80E93"/>
    <w:rsid w:val="00B82211"/>
    <w:rsid w:val="00B83EED"/>
    <w:rsid w:val="00B85707"/>
    <w:rsid w:val="00B86CC9"/>
    <w:rsid w:val="00B91BF4"/>
    <w:rsid w:val="00B935AA"/>
    <w:rsid w:val="00B94BCA"/>
    <w:rsid w:val="00B95E42"/>
    <w:rsid w:val="00B97FDA"/>
    <w:rsid w:val="00BA150C"/>
    <w:rsid w:val="00BA1C84"/>
    <w:rsid w:val="00BA2312"/>
    <w:rsid w:val="00BA3186"/>
    <w:rsid w:val="00BA53FC"/>
    <w:rsid w:val="00BA6607"/>
    <w:rsid w:val="00BB0342"/>
    <w:rsid w:val="00BB0E0F"/>
    <w:rsid w:val="00BB37B3"/>
    <w:rsid w:val="00BB380E"/>
    <w:rsid w:val="00BB3EAE"/>
    <w:rsid w:val="00BB5956"/>
    <w:rsid w:val="00BB6075"/>
    <w:rsid w:val="00BB76EA"/>
    <w:rsid w:val="00BB7901"/>
    <w:rsid w:val="00BB797E"/>
    <w:rsid w:val="00BC01D1"/>
    <w:rsid w:val="00BC1808"/>
    <w:rsid w:val="00BC349B"/>
    <w:rsid w:val="00BC5002"/>
    <w:rsid w:val="00BC5A44"/>
    <w:rsid w:val="00BD154C"/>
    <w:rsid w:val="00BD18A9"/>
    <w:rsid w:val="00BD1F36"/>
    <w:rsid w:val="00BD446A"/>
    <w:rsid w:val="00BD6504"/>
    <w:rsid w:val="00BD6A54"/>
    <w:rsid w:val="00BD7051"/>
    <w:rsid w:val="00BD734B"/>
    <w:rsid w:val="00BE02AD"/>
    <w:rsid w:val="00BE03EF"/>
    <w:rsid w:val="00BE0A14"/>
    <w:rsid w:val="00BE1B74"/>
    <w:rsid w:val="00BE2975"/>
    <w:rsid w:val="00BE53ED"/>
    <w:rsid w:val="00BE7B1A"/>
    <w:rsid w:val="00BF04B4"/>
    <w:rsid w:val="00BF1827"/>
    <w:rsid w:val="00BF3063"/>
    <w:rsid w:val="00BF39E3"/>
    <w:rsid w:val="00BF3B73"/>
    <w:rsid w:val="00BF57D0"/>
    <w:rsid w:val="00BF65FD"/>
    <w:rsid w:val="00C00E16"/>
    <w:rsid w:val="00C02FCF"/>
    <w:rsid w:val="00C046B9"/>
    <w:rsid w:val="00C04D52"/>
    <w:rsid w:val="00C07650"/>
    <w:rsid w:val="00C07736"/>
    <w:rsid w:val="00C15B72"/>
    <w:rsid w:val="00C171C0"/>
    <w:rsid w:val="00C2295C"/>
    <w:rsid w:val="00C24B2C"/>
    <w:rsid w:val="00C253AA"/>
    <w:rsid w:val="00C27705"/>
    <w:rsid w:val="00C32639"/>
    <w:rsid w:val="00C32E9D"/>
    <w:rsid w:val="00C33BB6"/>
    <w:rsid w:val="00C368D1"/>
    <w:rsid w:val="00C37E09"/>
    <w:rsid w:val="00C433E7"/>
    <w:rsid w:val="00C4357F"/>
    <w:rsid w:val="00C45B0E"/>
    <w:rsid w:val="00C4609D"/>
    <w:rsid w:val="00C46D61"/>
    <w:rsid w:val="00C50283"/>
    <w:rsid w:val="00C51426"/>
    <w:rsid w:val="00C51CA9"/>
    <w:rsid w:val="00C51EFC"/>
    <w:rsid w:val="00C530A6"/>
    <w:rsid w:val="00C53A7E"/>
    <w:rsid w:val="00C615CC"/>
    <w:rsid w:val="00C6221E"/>
    <w:rsid w:val="00C63580"/>
    <w:rsid w:val="00C661D1"/>
    <w:rsid w:val="00C66391"/>
    <w:rsid w:val="00C673EE"/>
    <w:rsid w:val="00C733E2"/>
    <w:rsid w:val="00C73B90"/>
    <w:rsid w:val="00C753F1"/>
    <w:rsid w:val="00C80ABB"/>
    <w:rsid w:val="00C822DE"/>
    <w:rsid w:val="00C82540"/>
    <w:rsid w:val="00C84267"/>
    <w:rsid w:val="00C95C5D"/>
    <w:rsid w:val="00C971AA"/>
    <w:rsid w:val="00CA1943"/>
    <w:rsid w:val="00CA24B7"/>
    <w:rsid w:val="00CA288C"/>
    <w:rsid w:val="00CA3A5F"/>
    <w:rsid w:val="00CA42E1"/>
    <w:rsid w:val="00CA47BE"/>
    <w:rsid w:val="00CA50B9"/>
    <w:rsid w:val="00CB3C84"/>
    <w:rsid w:val="00CB5389"/>
    <w:rsid w:val="00CB66EC"/>
    <w:rsid w:val="00CC6219"/>
    <w:rsid w:val="00CC7626"/>
    <w:rsid w:val="00CD0137"/>
    <w:rsid w:val="00CD1251"/>
    <w:rsid w:val="00CD20EC"/>
    <w:rsid w:val="00CD7742"/>
    <w:rsid w:val="00CE1842"/>
    <w:rsid w:val="00CE1AFA"/>
    <w:rsid w:val="00CE1DC8"/>
    <w:rsid w:val="00CE7F51"/>
    <w:rsid w:val="00CF0785"/>
    <w:rsid w:val="00CF1851"/>
    <w:rsid w:val="00CF3172"/>
    <w:rsid w:val="00D013C9"/>
    <w:rsid w:val="00D02418"/>
    <w:rsid w:val="00D0310B"/>
    <w:rsid w:val="00D03400"/>
    <w:rsid w:val="00D0601B"/>
    <w:rsid w:val="00D21073"/>
    <w:rsid w:val="00D2121D"/>
    <w:rsid w:val="00D21CD7"/>
    <w:rsid w:val="00D238E2"/>
    <w:rsid w:val="00D23DEA"/>
    <w:rsid w:val="00D26D50"/>
    <w:rsid w:val="00D27429"/>
    <w:rsid w:val="00D27FB9"/>
    <w:rsid w:val="00D32AB2"/>
    <w:rsid w:val="00D32F44"/>
    <w:rsid w:val="00D337AE"/>
    <w:rsid w:val="00D340EE"/>
    <w:rsid w:val="00D36345"/>
    <w:rsid w:val="00D41B64"/>
    <w:rsid w:val="00D4369E"/>
    <w:rsid w:val="00D4458B"/>
    <w:rsid w:val="00D44684"/>
    <w:rsid w:val="00D44996"/>
    <w:rsid w:val="00D452A7"/>
    <w:rsid w:val="00D452DB"/>
    <w:rsid w:val="00D51597"/>
    <w:rsid w:val="00D51609"/>
    <w:rsid w:val="00D57E98"/>
    <w:rsid w:val="00D61B1D"/>
    <w:rsid w:val="00D704EB"/>
    <w:rsid w:val="00D76101"/>
    <w:rsid w:val="00D767D7"/>
    <w:rsid w:val="00D778B1"/>
    <w:rsid w:val="00D8000C"/>
    <w:rsid w:val="00D8621D"/>
    <w:rsid w:val="00D9132A"/>
    <w:rsid w:val="00D91527"/>
    <w:rsid w:val="00D9243A"/>
    <w:rsid w:val="00D92EE6"/>
    <w:rsid w:val="00D96B8D"/>
    <w:rsid w:val="00D979AF"/>
    <w:rsid w:val="00D97A1A"/>
    <w:rsid w:val="00DA050D"/>
    <w:rsid w:val="00DA1C47"/>
    <w:rsid w:val="00DA297E"/>
    <w:rsid w:val="00DA52DD"/>
    <w:rsid w:val="00DA65C8"/>
    <w:rsid w:val="00DB3F4D"/>
    <w:rsid w:val="00DB4343"/>
    <w:rsid w:val="00DC02F7"/>
    <w:rsid w:val="00DC1EF0"/>
    <w:rsid w:val="00DC46B5"/>
    <w:rsid w:val="00DC4ECD"/>
    <w:rsid w:val="00DC562D"/>
    <w:rsid w:val="00DD01D4"/>
    <w:rsid w:val="00DD0363"/>
    <w:rsid w:val="00DD15D3"/>
    <w:rsid w:val="00DD7366"/>
    <w:rsid w:val="00DD7556"/>
    <w:rsid w:val="00DE073B"/>
    <w:rsid w:val="00DE212E"/>
    <w:rsid w:val="00DE4DD1"/>
    <w:rsid w:val="00DE60A9"/>
    <w:rsid w:val="00DE6DFA"/>
    <w:rsid w:val="00DF2D59"/>
    <w:rsid w:val="00DF40E4"/>
    <w:rsid w:val="00DF74C8"/>
    <w:rsid w:val="00E0010B"/>
    <w:rsid w:val="00E01268"/>
    <w:rsid w:val="00E0145F"/>
    <w:rsid w:val="00E02FC6"/>
    <w:rsid w:val="00E04A84"/>
    <w:rsid w:val="00E04B3B"/>
    <w:rsid w:val="00E05B37"/>
    <w:rsid w:val="00E0740E"/>
    <w:rsid w:val="00E106FB"/>
    <w:rsid w:val="00E11F9F"/>
    <w:rsid w:val="00E14113"/>
    <w:rsid w:val="00E16D14"/>
    <w:rsid w:val="00E1755B"/>
    <w:rsid w:val="00E2012D"/>
    <w:rsid w:val="00E2282D"/>
    <w:rsid w:val="00E2312D"/>
    <w:rsid w:val="00E23856"/>
    <w:rsid w:val="00E257A5"/>
    <w:rsid w:val="00E32A7C"/>
    <w:rsid w:val="00E33A1C"/>
    <w:rsid w:val="00E3483D"/>
    <w:rsid w:val="00E34956"/>
    <w:rsid w:val="00E4086D"/>
    <w:rsid w:val="00E40C65"/>
    <w:rsid w:val="00E40CC7"/>
    <w:rsid w:val="00E410CB"/>
    <w:rsid w:val="00E415A9"/>
    <w:rsid w:val="00E41618"/>
    <w:rsid w:val="00E41C85"/>
    <w:rsid w:val="00E42604"/>
    <w:rsid w:val="00E42967"/>
    <w:rsid w:val="00E437DA"/>
    <w:rsid w:val="00E43E08"/>
    <w:rsid w:val="00E43EC7"/>
    <w:rsid w:val="00E4628B"/>
    <w:rsid w:val="00E467F8"/>
    <w:rsid w:val="00E5251B"/>
    <w:rsid w:val="00E529AE"/>
    <w:rsid w:val="00E5466E"/>
    <w:rsid w:val="00E576DC"/>
    <w:rsid w:val="00E62501"/>
    <w:rsid w:val="00E6404E"/>
    <w:rsid w:val="00E6431F"/>
    <w:rsid w:val="00E705B7"/>
    <w:rsid w:val="00E73FB7"/>
    <w:rsid w:val="00E7523E"/>
    <w:rsid w:val="00E752CD"/>
    <w:rsid w:val="00E8490C"/>
    <w:rsid w:val="00E86914"/>
    <w:rsid w:val="00E902C3"/>
    <w:rsid w:val="00E91104"/>
    <w:rsid w:val="00E940DB"/>
    <w:rsid w:val="00E94883"/>
    <w:rsid w:val="00E958CE"/>
    <w:rsid w:val="00E95F7C"/>
    <w:rsid w:val="00E96B30"/>
    <w:rsid w:val="00EA0D05"/>
    <w:rsid w:val="00EA1E81"/>
    <w:rsid w:val="00EA36B6"/>
    <w:rsid w:val="00EA3854"/>
    <w:rsid w:val="00EA428B"/>
    <w:rsid w:val="00EA6C90"/>
    <w:rsid w:val="00EA70DC"/>
    <w:rsid w:val="00EB076B"/>
    <w:rsid w:val="00EB2109"/>
    <w:rsid w:val="00EB39F5"/>
    <w:rsid w:val="00EB44B0"/>
    <w:rsid w:val="00EB4EAB"/>
    <w:rsid w:val="00EB5317"/>
    <w:rsid w:val="00EB5389"/>
    <w:rsid w:val="00EC24E6"/>
    <w:rsid w:val="00EC4C9B"/>
    <w:rsid w:val="00ED1F3E"/>
    <w:rsid w:val="00ED4C02"/>
    <w:rsid w:val="00ED4E63"/>
    <w:rsid w:val="00ED5746"/>
    <w:rsid w:val="00EE0E18"/>
    <w:rsid w:val="00EE18AF"/>
    <w:rsid w:val="00EE2CAA"/>
    <w:rsid w:val="00EE4C4C"/>
    <w:rsid w:val="00EE547C"/>
    <w:rsid w:val="00EF0098"/>
    <w:rsid w:val="00EF0FC3"/>
    <w:rsid w:val="00EF3242"/>
    <w:rsid w:val="00EF358E"/>
    <w:rsid w:val="00EF38C8"/>
    <w:rsid w:val="00EF40EF"/>
    <w:rsid w:val="00EF6C69"/>
    <w:rsid w:val="00EF7103"/>
    <w:rsid w:val="00F00CDF"/>
    <w:rsid w:val="00F017A8"/>
    <w:rsid w:val="00F01BCC"/>
    <w:rsid w:val="00F01D1C"/>
    <w:rsid w:val="00F052D1"/>
    <w:rsid w:val="00F1039E"/>
    <w:rsid w:val="00F11A40"/>
    <w:rsid w:val="00F148F4"/>
    <w:rsid w:val="00F17437"/>
    <w:rsid w:val="00F202EF"/>
    <w:rsid w:val="00F2190B"/>
    <w:rsid w:val="00F21BB4"/>
    <w:rsid w:val="00F24AD8"/>
    <w:rsid w:val="00F27B7F"/>
    <w:rsid w:val="00F3004A"/>
    <w:rsid w:val="00F30ED3"/>
    <w:rsid w:val="00F369C7"/>
    <w:rsid w:val="00F406D9"/>
    <w:rsid w:val="00F41995"/>
    <w:rsid w:val="00F436AE"/>
    <w:rsid w:val="00F4408A"/>
    <w:rsid w:val="00F4542D"/>
    <w:rsid w:val="00F50921"/>
    <w:rsid w:val="00F5164B"/>
    <w:rsid w:val="00F57208"/>
    <w:rsid w:val="00F57CEF"/>
    <w:rsid w:val="00F630D6"/>
    <w:rsid w:val="00F64CA2"/>
    <w:rsid w:val="00F65766"/>
    <w:rsid w:val="00F660AA"/>
    <w:rsid w:val="00F6651F"/>
    <w:rsid w:val="00F70785"/>
    <w:rsid w:val="00F71C31"/>
    <w:rsid w:val="00F71DEA"/>
    <w:rsid w:val="00F71F89"/>
    <w:rsid w:val="00F765FF"/>
    <w:rsid w:val="00F7672A"/>
    <w:rsid w:val="00F76C03"/>
    <w:rsid w:val="00F9054F"/>
    <w:rsid w:val="00F953D9"/>
    <w:rsid w:val="00FA10EA"/>
    <w:rsid w:val="00FA66DD"/>
    <w:rsid w:val="00FB0274"/>
    <w:rsid w:val="00FB2225"/>
    <w:rsid w:val="00FB3AE3"/>
    <w:rsid w:val="00FB445C"/>
    <w:rsid w:val="00FB6B52"/>
    <w:rsid w:val="00FC0BAA"/>
    <w:rsid w:val="00FC29F8"/>
    <w:rsid w:val="00FC3390"/>
    <w:rsid w:val="00FC49AD"/>
    <w:rsid w:val="00FC6160"/>
    <w:rsid w:val="00FD04EF"/>
    <w:rsid w:val="00FD091C"/>
    <w:rsid w:val="00FD1DB0"/>
    <w:rsid w:val="00FD4EEF"/>
    <w:rsid w:val="00FD6177"/>
    <w:rsid w:val="00FD6BB1"/>
    <w:rsid w:val="00FD793A"/>
    <w:rsid w:val="00FE38B2"/>
    <w:rsid w:val="00FE3F3E"/>
    <w:rsid w:val="00FE432C"/>
    <w:rsid w:val="00FE6BF4"/>
    <w:rsid w:val="00FE6D08"/>
    <w:rsid w:val="00FF2934"/>
    <w:rsid w:val="00FF636A"/>
    <w:rsid w:val="00FF70D2"/>
    <w:rsid w:val="00FF72D6"/>
    <w:rsid w:val="00FF76AD"/>
    <w:rsid w:val="00FF79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8E7CAE8"/>
  <w15:chartTrackingRefBased/>
  <w15:docId w15:val="{A97CE931-E511-4884-BBAC-A6116D5366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800F0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00F0C"/>
    <w:rPr>
      <w:rFonts w:asciiTheme="majorHAnsi" w:eastAsiaTheme="majorEastAsia" w:hAnsiTheme="majorHAnsi" w:cstheme="majorBidi"/>
      <w:color w:val="2E74B5" w:themeColor="accent1" w:themeShade="BF"/>
      <w:sz w:val="32"/>
      <w:szCs w:val="32"/>
    </w:rPr>
  </w:style>
  <w:style w:type="character" w:customStyle="1" w:styleId="apple-converted-space">
    <w:name w:val="apple-converted-space"/>
    <w:basedOn w:val="DefaultParagraphFont"/>
    <w:rsid w:val="00800F0C"/>
  </w:style>
  <w:style w:type="character" w:styleId="Hyperlink">
    <w:name w:val="Hyperlink"/>
    <w:basedOn w:val="DefaultParagraphFont"/>
    <w:uiPriority w:val="99"/>
    <w:unhideWhenUsed/>
    <w:rsid w:val="00B5071A"/>
    <w:rPr>
      <w:color w:val="0563C1" w:themeColor="hyperlink"/>
      <w:u w:val="single"/>
    </w:rPr>
  </w:style>
  <w:style w:type="paragraph" w:styleId="ListParagraph">
    <w:name w:val="List Paragraph"/>
    <w:basedOn w:val="Normal"/>
    <w:uiPriority w:val="34"/>
    <w:qFormat/>
    <w:rsid w:val="00B5071A"/>
    <w:pPr>
      <w:ind w:left="720"/>
      <w:contextualSpacing/>
    </w:pPr>
  </w:style>
  <w:style w:type="table" w:styleId="TableGrid">
    <w:name w:val="Table Grid"/>
    <w:basedOn w:val="TableNormal"/>
    <w:uiPriority w:val="39"/>
    <w:rsid w:val="00421D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ibliography">
    <w:name w:val="Bibliography"/>
    <w:basedOn w:val="Normal"/>
    <w:next w:val="Normal"/>
    <w:uiPriority w:val="37"/>
    <w:unhideWhenUsed/>
    <w:rsid w:val="007002D7"/>
  </w:style>
  <w:style w:type="paragraph" w:styleId="Header">
    <w:name w:val="header"/>
    <w:basedOn w:val="Normal"/>
    <w:link w:val="HeaderChar"/>
    <w:uiPriority w:val="99"/>
    <w:unhideWhenUsed/>
    <w:rsid w:val="00960F38"/>
    <w:pPr>
      <w:tabs>
        <w:tab w:val="center" w:pos="4680"/>
        <w:tab w:val="right" w:pos="9360"/>
      </w:tabs>
      <w:spacing w:after="0" w:line="240" w:lineRule="auto"/>
    </w:pPr>
  </w:style>
  <w:style w:type="character" w:customStyle="1" w:styleId="HeaderChar">
    <w:name w:val="Header Char"/>
    <w:basedOn w:val="DefaultParagraphFont"/>
    <w:link w:val="Header"/>
    <w:uiPriority w:val="99"/>
    <w:rsid w:val="00960F38"/>
  </w:style>
  <w:style w:type="paragraph" w:styleId="Footer">
    <w:name w:val="footer"/>
    <w:basedOn w:val="Normal"/>
    <w:link w:val="FooterChar"/>
    <w:uiPriority w:val="99"/>
    <w:unhideWhenUsed/>
    <w:rsid w:val="00960F38"/>
    <w:pPr>
      <w:tabs>
        <w:tab w:val="center" w:pos="4680"/>
        <w:tab w:val="right" w:pos="9360"/>
      </w:tabs>
      <w:spacing w:after="0" w:line="240" w:lineRule="auto"/>
    </w:pPr>
  </w:style>
  <w:style w:type="character" w:customStyle="1" w:styleId="FooterChar">
    <w:name w:val="Footer Char"/>
    <w:basedOn w:val="DefaultParagraphFont"/>
    <w:link w:val="Footer"/>
    <w:uiPriority w:val="99"/>
    <w:rsid w:val="00960F38"/>
  </w:style>
  <w:style w:type="paragraph" w:styleId="BalloonText">
    <w:name w:val="Balloon Text"/>
    <w:basedOn w:val="Normal"/>
    <w:link w:val="BalloonTextChar"/>
    <w:uiPriority w:val="99"/>
    <w:semiHidden/>
    <w:unhideWhenUsed/>
    <w:rsid w:val="0098486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486E"/>
    <w:rPr>
      <w:rFonts w:ascii="Segoe UI" w:hAnsi="Segoe UI" w:cs="Segoe UI"/>
      <w:sz w:val="18"/>
      <w:szCs w:val="18"/>
    </w:rPr>
  </w:style>
  <w:style w:type="table" w:customStyle="1" w:styleId="QQuestionTable">
    <w:name w:val="QQuestionTable"/>
    <w:uiPriority w:val="99"/>
    <w:qFormat/>
    <w:rsid w:val="000566F8"/>
    <w:pPr>
      <w:spacing w:after="0" w:line="240" w:lineRule="auto"/>
      <w:jc w:val="center"/>
    </w:pPr>
    <w:rPr>
      <w:rFonts w:eastAsiaTheme="minorEastAsia"/>
      <w:sz w:val="20"/>
      <w:szCs w:val="20"/>
    </w:rPr>
    <w:tblPr>
      <w:tblStyleRowBandSize w:val="1"/>
      <w:tblInd w:w="0" w:type="dxa"/>
      <w:tblBorders>
        <w:top w:val="single" w:sz="4" w:space="0" w:color="818386"/>
        <w:left w:val="single" w:sz="4" w:space="0" w:color="818386"/>
        <w:bottom w:val="single" w:sz="4" w:space="0" w:color="818386"/>
        <w:right w:val="single" w:sz="4" w:space="0" w:color="818386"/>
        <w:insideV w:val="single" w:sz="4" w:space="0" w:color="808080" w:themeColor="background1" w:themeShade="80"/>
      </w:tblBorders>
      <w:tblCellMar>
        <w:top w:w="43" w:type="dxa"/>
        <w:left w:w="115" w:type="dxa"/>
        <w:bottom w:w="43" w:type="dxa"/>
        <w:right w:w="115" w:type="dxa"/>
      </w:tblCellMar>
    </w:tblPr>
    <w:tcPr>
      <w:shd w:val="clear" w:color="auto" w:fill="auto"/>
      <w:vAlign w:val="center"/>
    </w:tcPr>
    <w:tblStylePr w:type="firstRow">
      <w:pPr>
        <w:wordWrap/>
        <w:jc w:val="center"/>
      </w:pPr>
      <w:rPr>
        <w:color w:val="FFFFFF" w:themeColor="background1"/>
      </w:rPr>
      <w:tblPr/>
      <w:tcPr>
        <w:tcBorders>
          <w:insideV w:val="single" w:sz="4" w:space="0" w:color="969696"/>
        </w:tcBorders>
        <w:shd w:val="clear" w:color="auto" w:fill="58595B"/>
        <w:vAlign w:val="top"/>
      </w:tcPr>
    </w:tblStylePr>
    <w:tblStylePr w:type="lastRow">
      <w:tblPr/>
      <w:tcPr>
        <w:tcBorders>
          <w:top w:val="single" w:sz="4" w:space="0" w:color="818386"/>
          <w:left w:val="single" w:sz="4" w:space="0" w:color="818386"/>
          <w:bottom w:val="single" w:sz="4" w:space="0" w:color="818386"/>
          <w:right w:val="single" w:sz="4" w:space="0" w:color="818386"/>
          <w:insideH w:val="single" w:sz="4" w:space="0" w:color="818386"/>
          <w:insideV w:val="single" w:sz="4" w:space="0" w:color="818386"/>
        </w:tcBorders>
        <w:shd w:val="clear" w:color="auto" w:fill="FEFBE7"/>
      </w:tcPr>
    </w:tblStylePr>
  </w:style>
  <w:style w:type="paragraph" w:customStyle="1" w:styleId="WhiteText">
    <w:name w:val="WhiteText"/>
    <w:next w:val="Normal"/>
    <w:rsid w:val="000566F8"/>
    <w:pPr>
      <w:spacing w:after="0" w:line="240" w:lineRule="auto"/>
    </w:pPr>
    <w:rPr>
      <w:rFonts w:eastAsiaTheme="minorEastAsia"/>
      <w:color w:val="FFFFFF" w:themeColor="background1"/>
    </w:rPr>
  </w:style>
  <w:style w:type="numbering" w:customStyle="1" w:styleId="Multipunch">
    <w:name w:val="Multi punch"/>
    <w:rsid w:val="000566F8"/>
    <w:pPr>
      <w:numPr>
        <w:numId w:val="8"/>
      </w:numPr>
    </w:pPr>
  </w:style>
  <w:style w:type="numbering" w:customStyle="1" w:styleId="Singlepunch">
    <w:name w:val="Single punch"/>
    <w:rsid w:val="000566F8"/>
    <w:pPr>
      <w:numPr>
        <w:numId w:val="10"/>
      </w:numPr>
    </w:pPr>
  </w:style>
  <w:style w:type="paragraph" w:customStyle="1" w:styleId="QDisplayLogic">
    <w:name w:val="QDisplayLogic"/>
    <w:basedOn w:val="Normal"/>
    <w:qFormat/>
    <w:rsid w:val="000566F8"/>
    <w:pPr>
      <w:shd w:val="clear" w:color="auto" w:fill="C5DCFF"/>
      <w:spacing w:after="0" w:line="276" w:lineRule="auto"/>
    </w:pPr>
    <w:rPr>
      <w:rFonts w:eastAsiaTheme="minorEastAsia"/>
    </w:rPr>
  </w:style>
  <w:style w:type="paragraph" w:customStyle="1" w:styleId="QSkipLogic">
    <w:name w:val="QSkipLogic"/>
    <w:basedOn w:val="Normal"/>
    <w:qFormat/>
    <w:rsid w:val="000566F8"/>
    <w:pPr>
      <w:shd w:val="clear" w:color="auto" w:fill="D9D9D9"/>
      <w:spacing w:after="0" w:line="276" w:lineRule="auto"/>
    </w:pPr>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94515">
      <w:bodyDiv w:val="1"/>
      <w:marLeft w:val="0"/>
      <w:marRight w:val="0"/>
      <w:marTop w:val="0"/>
      <w:marBottom w:val="0"/>
      <w:divBdr>
        <w:top w:val="none" w:sz="0" w:space="0" w:color="auto"/>
        <w:left w:val="none" w:sz="0" w:space="0" w:color="auto"/>
        <w:bottom w:val="none" w:sz="0" w:space="0" w:color="auto"/>
        <w:right w:val="none" w:sz="0" w:space="0" w:color="auto"/>
      </w:divBdr>
    </w:div>
    <w:div w:id="1661526">
      <w:bodyDiv w:val="1"/>
      <w:marLeft w:val="0"/>
      <w:marRight w:val="0"/>
      <w:marTop w:val="0"/>
      <w:marBottom w:val="0"/>
      <w:divBdr>
        <w:top w:val="none" w:sz="0" w:space="0" w:color="auto"/>
        <w:left w:val="none" w:sz="0" w:space="0" w:color="auto"/>
        <w:bottom w:val="none" w:sz="0" w:space="0" w:color="auto"/>
        <w:right w:val="none" w:sz="0" w:space="0" w:color="auto"/>
      </w:divBdr>
    </w:div>
    <w:div w:id="2170056">
      <w:bodyDiv w:val="1"/>
      <w:marLeft w:val="0"/>
      <w:marRight w:val="0"/>
      <w:marTop w:val="0"/>
      <w:marBottom w:val="0"/>
      <w:divBdr>
        <w:top w:val="none" w:sz="0" w:space="0" w:color="auto"/>
        <w:left w:val="none" w:sz="0" w:space="0" w:color="auto"/>
        <w:bottom w:val="none" w:sz="0" w:space="0" w:color="auto"/>
        <w:right w:val="none" w:sz="0" w:space="0" w:color="auto"/>
      </w:divBdr>
    </w:div>
    <w:div w:id="2319564">
      <w:bodyDiv w:val="1"/>
      <w:marLeft w:val="0"/>
      <w:marRight w:val="0"/>
      <w:marTop w:val="0"/>
      <w:marBottom w:val="0"/>
      <w:divBdr>
        <w:top w:val="none" w:sz="0" w:space="0" w:color="auto"/>
        <w:left w:val="none" w:sz="0" w:space="0" w:color="auto"/>
        <w:bottom w:val="none" w:sz="0" w:space="0" w:color="auto"/>
        <w:right w:val="none" w:sz="0" w:space="0" w:color="auto"/>
      </w:divBdr>
    </w:div>
    <w:div w:id="4479916">
      <w:bodyDiv w:val="1"/>
      <w:marLeft w:val="0"/>
      <w:marRight w:val="0"/>
      <w:marTop w:val="0"/>
      <w:marBottom w:val="0"/>
      <w:divBdr>
        <w:top w:val="none" w:sz="0" w:space="0" w:color="auto"/>
        <w:left w:val="none" w:sz="0" w:space="0" w:color="auto"/>
        <w:bottom w:val="none" w:sz="0" w:space="0" w:color="auto"/>
        <w:right w:val="none" w:sz="0" w:space="0" w:color="auto"/>
      </w:divBdr>
    </w:div>
    <w:div w:id="6758475">
      <w:bodyDiv w:val="1"/>
      <w:marLeft w:val="0"/>
      <w:marRight w:val="0"/>
      <w:marTop w:val="0"/>
      <w:marBottom w:val="0"/>
      <w:divBdr>
        <w:top w:val="none" w:sz="0" w:space="0" w:color="auto"/>
        <w:left w:val="none" w:sz="0" w:space="0" w:color="auto"/>
        <w:bottom w:val="none" w:sz="0" w:space="0" w:color="auto"/>
        <w:right w:val="none" w:sz="0" w:space="0" w:color="auto"/>
      </w:divBdr>
    </w:div>
    <w:div w:id="8260303">
      <w:bodyDiv w:val="1"/>
      <w:marLeft w:val="0"/>
      <w:marRight w:val="0"/>
      <w:marTop w:val="0"/>
      <w:marBottom w:val="0"/>
      <w:divBdr>
        <w:top w:val="none" w:sz="0" w:space="0" w:color="auto"/>
        <w:left w:val="none" w:sz="0" w:space="0" w:color="auto"/>
        <w:bottom w:val="none" w:sz="0" w:space="0" w:color="auto"/>
        <w:right w:val="none" w:sz="0" w:space="0" w:color="auto"/>
      </w:divBdr>
    </w:div>
    <w:div w:id="8410098">
      <w:bodyDiv w:val="1"/>
      <w:marLeft w:val="0"/>
      <w:marRight w:val="0"/>
      <w:marTop w:val="0"/>
      <w:marBottom w:val="0"/>
      <w:divBdr>
        <w:top w:val="none" w:sz="0" w:space="0" w:color="auto"/>
        <w:left w:val="none" w:sz="0" w:space="0" w:color="auto"/>
        <w:bottom w:val="none" w:sz="0" w:space="0" w:color="auto"/>
        <w:right w:val="none" w:sz="0" w:space="0" w:color="auto"/>
      </w:divBdr>
    </w:div>
    <w:div w:id="8725169">
      <w:bodyDiv w:val="1"/>
      <w:marLeft w:val="0"/>
      <w:marRight w:val="0"/>
      <w:marTop w:val="0"/>
      <w:marBottom w:val="0"/>
      <w:divBdr>
        <w:top w:val="none" w:sz="0" w:space="0" w:color="auto"/>
        <w:left w:val="none" w:sz="0" w:space="0" w:color="auto"/>
        <w:bottom w:val="none" w:sz="0" w:space="0" w:color="auto"/>
        <w:right w:val="none" w:sz="0" w:space="0" w:color="auto"/>
      </w:divBdr>
    </w:div>
    <w:div w:id="8871451">
      <w:bodyDiv w:val="1"/>
      <w:marLeft w:val="0"/>
      <w:marRight w:val="0"/>
      <w:marTop w:val="0"/>
      <w:marBottom w:val="0"/>
      <w:divBdr>
        <w:top w:val="none" w:sz="0" w:space="0" w:color="auto"/>
        <w:left w:val="none" w:sz="0" w:space="0" w:color="auto"/>
        <w:bottom w:val="none" w:sz="0" w:space="0" w:color="auto"/>
        <w:right w:val="none" w:sz="0" w:space="0" w:color="auto"/>
      </w:divBdr>
    </w:div>
    <w:div w:id="9454297">
      <w:bodyDiv w:val="1"/>
      <w:marLeft w:val="0"/>
      <w:marRight w:val="0"/>
      <w:marTop w:val="0"/>
      <w:marBottom w:val="0"/>
      <w:divBdr>
        <w:top w:val="none" w:sz="0" w:space="0" w:color="auto"/>
        <w:left w:val="none" w:sz="0" w:space="0" w:color="auto"/>
        <w:bottom w:val="none" w:sz="0" w:space="0" w:color="auto"/>
        <w:right w:val="none" w:sz="0" w:space="0" w:color="auto"/>
      </w:divBdr>
    </w:div>
    <w:div w:id="10111059">
      <w:bodyDiv w:val="1"/>
      <w:marLeft w:val="0"/>
      <w:marRight w:val="0"/>
      <w:marTop w:val="0"/>
      <w:marBottom w:val="0"/>
      <w:divBdr>
        <w:top w:val="none" w:sz="0" w:space="0" w:color="auto"/>
        <w:left w:val="none" w:sz="0" w:space="0" w:color="auto"/>
        <w:bottom w:val="none" w:sz="0" w:space="0" w:color="auto"/>
        <w:right w:val="none" w:sz="0" w:space="0" w:color="auto"/>
      </w:divBdr>
    </w:div>
    <w:div w:id="11424727">
      <w:bodyDiv w:val="1"/>
      <w:marLeft w:val="0"/>
      <w:marRight w:val="0"/>
      <w:marTop w:val="0"/>
      <w:marBottom w:val="0"/>
      <w:divBdr>
        <w:top w:val="none" w:sz="0" w:space="0" w:color="auto"/>
        <w:left w:val="none" w:sz="0" w:space="0" w:color="auto"/>
        <w:bottom w:val="none" w:sz="0" w:space="0" w:color="auto"/>
        <w:right w:val="none" w:sz="0" w:space="0" w:color="auto"/>
      </w:divBdr>
    </w:div>
    <w:div w:id="13581434">
      <w:bodyDiv w:val="1"/>
      <w:marLeft w:val="0"/>
      <w:marRight w:val="0"/>
      <w:marTop w:val="0"/>
      <w:marBottom w:val="0"/>
      <w:divBdr>
        <w:top w:val="none" w:sz="0" w:space="0" w:color="auto"/>
        <w:left w:val="none" w:sz="0" w:space="0" w:color="auto"/>
        <w:bottom w:val="none" w:sz="0" w:space="0" w:color="auto"/>
        <w:right w:val="none" w:sz="0" w:space="0" w:color="auto"/>
      </w:divBdr>
    </w:div>
    <w:div w:id="15081079">
      <w:bodyDiv w:val="1"/>
      <w:marLeft w:val="0"/>
      <w:marRight w:val="0"/>
      <w:marTop w:val="0"/>
      <w:marBottom w:val="0"/>
      <w:divBdr>
        <w:top w:val="none" w:sz="0" w:space="0" w:color="auto"/>
        <w:left w:val="none" w:sz="0" w:space="0" w:color="auto"/>
        <w:bottom w:val="none" w:sz="0" w:space="0" w:color="auto"/>
        <w:right w:val="none" w:sz="0" w:space="0" w:color="auto"/>
      </w:divBdr>
    </w:div>
    <w:div w:id="15278290">
      <w:bodyDiv w:val="1"/>
      <w:marLeft w:val="0"/>
      <w:marRight w:val="0"/>
      <w:marTop w:val="0"/>
      <w:marBottom w:val="0"/>
      <w:divBdr>
        <w:top w:val="none" w:sz="0" w:space="0" w:color="auto"/>
        <w:left w:val="none" w:sz="0" w:space="0" w:color="auto"/>
        <w:bottom w:val="none" w:sz="0" w:space="0" w:color="auto"/>
        <w:right w:val="none" w:sz="0" w:space="0" w:color="auto"/>
      </w:divBdr>
    </w:div>
    <w:div w:id="15814841">
      <w:bodyDiv w:val="1"/>
      <w:marLeft w:val="0"/>
      <w:marRight w:val="0"/>
      <w:marTop w:val="0"/>
      <w:marBottom w:val="0"/>
      <w:divBdr>
        <w:top w:val="none" w:sz="0" w:space="0" w:color="auto"/>
        <w:left w:val="none" w:sz="0" w:space="0" w:color="auto"/>
        <w:bottom w:val="none" w:sz="0" w:space="0" w:color="auto"/>
        <w:right w:val="none" w:sz="0" w:space="0" w:color="auto"/>
      </w:divBdr>
    </w:div>
    <w:div w:id="16129682">
      <w:bodyDiv w:val="1"/>
      <w:marLeft w:val="0"/>
      <w:marRight w:val="0"/>
      <w:marTop w:val="0"/>
      <w:marBottom w:val="0"/>
      <w:divBdr>
        <w:top w:val="none" w:sz="0" w:space="0" w:color="auto"/>
        <w:left w:val="none" w:sz="0" w:space="0" w:color="auto"/>
        <w:bottom w:val="none" w:sz="0" w:space="0" w:color="auto"/>
        <w:right w:val="none" w:sz="0" w:space="0" w:color="auto"/>
      </w:divBdr>
    </w:div>
    <w:div w:id="16398086">
      <w:bodyDiv w:val="1"/>
      <w:marLeft w:val="0"/>
      <w:marRight w:val="0"/>
      <w:marTop w:val="0"/>
      <w:marBottom w:val="0"/>
      <w:divBdr>
        <w:top w:val="none" w:sz="0" w:space="0" w:color="auto"/>
        <w:left w:val="none" w:sz="0" w:space="0" w:color="auto"/>
        <w:bottom w:val="none" w:sz="0" w:space="0" w:color="auto"/>
        <w:right w:val="none" w:sz="0" w:space="0" w:color="auto"/>
      </w:divBdr>
    </w:div>
    <w:div w:id="16471550">
      <w:bodyDiv w:val="1"/>
      <w:marLeft w:val="0"/>
      <w:marRight w:val="0"/>
      <w:marTop w:val="0"/>
      <w:marBottom w:val="0"/>
      <w:divBdr>
        <w:top w:val="none" w:sz="0" w:space="0" w:color="auto"/>
        <w:left w:val="none" w:sz="0" w:space="0" w:color="auto"/>
        <w:bottom w:val="none" w:sz="0" w:space="0" w:color="auto"/>
        <w:right w:val="none" w:sz="0" w:space="0" w:color="auto"/>
      </w:divBdr>
    </w:div>
    <w:div w:id="16544657">
      <w:bodyDiv w:val="1"/>
      <w:marLeft w:val="0"/>
      <w:marRight w:val="0"/>
      <w:marTop w:val="0"/>
      <w:marBottom w:val="0"/>
      <w:divBdr>
        <w:top w:val="none" w:sz="0" w:space="0" w:color="auto"/>
        <w:left w:val="none" w:sz="0" w:space="0" w:color="auto"/>
        <w:bottom w:val="none" w:sz="0" w:space="0" w:color="auto"/>
        <w:right w:val="none" w:sz="0" w:space="0" w:color="auto"/>
      </w:divBdr>
    </w:div>
    <w:div w:id="17705209">
      <w:bodyDiv w:val="1"/>
      <w:marLeft w:val="0"/>
      <w:marRight w:val="0"/>
      <w:marTop w:val="0"/>
      <w:marBottom w:val="0"/>
      <w:divBdr>
        <w:top w:val="none" w:sz="0" w:space="0" w:color="auto"/>
        <w:left w:val="none" w:sz="0" w:space="0" w:color="auto"/>
        <w:bottom w:val="none" w:sz="0" w:space="0" w:color="auto"/>
        <w:right w:val="none" w:sz="0" w:space="0" w:color="auto"/>
      </w:divBdr>
    </w:div>
    <w:div w:id="18969479">
      <w:bodyDiv w:val="1"/>
      <w:marLeft w:val="0"/>
      <w:marRight w:val="0"/>
      <w:marTop w:val="0"/>
      <w:marBottom w:val="0"/>
      <w:divBdr>
        <w:top w:val="none" w:sz="0" w:space="0" w:color="auto"/>
        <w:left w:val="none" w:sz="0" w:space="0" w:color="auto"/>
        <w:bottom w:val="none" w:sz="0" w:space="0" w:color="auto"/>
        <w:right w:val="none" w:sz="0" w:space="0" w:color="auto"/>
      </w:divBdr>
    </w:div>
    <w:div w:id="20017223">
      <w:bodyDiv w:val="1"/>
      <w:marLeft w:val="0"/>
      <w:marRight w:val="0"/>
      <w:marTop w:val="0"/>
      <w:marBottom w:val="0"/>
      <w:divBdr>
        <w:top w:val="none" w:sz="0" w:space="0" w:color="auto"/>
        <w:left w:val="none" w:sz="0" w:space="0" w:color="auto"/>
        <w:bottom w:val="none" w:sz="0" w:space="0" w:color="auto"/>
        <w:right w:val="none" w:sz="0" w:space="0" w:color="auto"/>
      </w:divBdr>
    </w:div>
    <w:div w:id="20018206">
      <w:bodyDiv w:val="1"/>
      <w:marLeft w:val="0"/>
      <w:marRight w:val="0"/>
      <w:marTop w:val="0"/>
      <w:marBottom w:val="0"/>
      <w:divBdr>
        <w:top w:val="none" w:sz="0" w:space="0" w:color="auto"/>
        <w:left w:val="none" w:sz="0" w:space="0" w:color="auto"/>
        <w:bottom w:val="none" w:sz="0" w:space="0" w:color="auto"/>
        <w:right w:val="none" w:sz="0" w:space="0" w:color="auto"/>
      </w:divBdr>
    </w:div>
    <w:div w:id="20791031">
      <w:bodyDiv w:val="1"/>
      <w:marLeft w:val="0"/>
      <w:marRight w:val="0"/>
      <w:marTop w:val="0"/>
      <w:marBottom w:val="0"/>
      <w:divBdr>
        <w:top w:val="none" w:sz="0" w:space="0" w:color="auto"/>
        <w:left w:val="none" w:sz="0" w:space="0" w:color="auto"/>
        <w:bottom w:val="none" w:sz="0" w:space="0" w:color="auto"/>
        <w:right w:val="none" w:sz="0" w:space="0" w:color="auto"/>
      </w:divBdr>
    </w:div>
    <w:div w:id="21055026">
      <w:bodyDiv w:val="1"/>
      <w:marLeft w:val="0"/>
      <w:marRight w:val="0"/>
      <w:marTop w:val="0"/>
      <w:marBottom w:val="0"/>
      <w:divBdr>
        <w:top w:val="none" w:sz="0" w:space="0" w:color="auto"/>
        <w:left w:val="none" w:sz="0" w:space="0" w:color="auto"/>
        <w:bottom w:val="none" w:sz="0" w:space="0" w:color="auto"/>
        <w:right w:val="none" w:sz="0" w:space="0" w:color="auto"/>
      </w:divBdr>
    </w:div>
    <w:div w:id="21324081">
      <w:bodyDiv w:val="1"/>
      <w:marLeft w:val="0"/>
      <w:marRight w:val="0"/>
      <w:marTop w:val="0"/>
      <w:marBottom w:val="0"/>
      <w:divBdr>
        <w:top w:val="none" w:sz="0" w:space="0" w:color="auto"/>
        <w:left w:val="none" w:sz="0" w:space="0" w:color="auto"/>
        <w:bottom w:val="none" w:sz="0" w:space="0" w:color="auto"/>
        <w:right w:val="none" w:sz="0" w:space="0" w:color="auto"/>
      </w:divBdr>
    </w:div>
    <w:div w:id="22366132">
      <w:bodyDiv w:val="1"/>
      <w:marLeft w:val="0"/>
      <w:marRight w:val="0"/>
      <w:marTop w:val="0"/>
      <w:marBottom w:val="0"/>
      <w:divBdr>
        <w:top w:val="none" w:sz="0" w:space="0" w:color="auto"/>
        <w:left w:val="none" w:sz="0" w:space="0" w:color="auto"/>
        <w:bottom w:val="none" w:sz="0" w:space="0" w:color="auto"/>
        <w:right w:val="none" w:sz="0" w:space="0" w:color="auto"/>
      </w:divBdr>
    </w:div>
    <w:div w:id="22559948">
      <w:bodyDiv w:val="1"/>
      <w:marLeft w:val="0"/>
      <w:marRight w:val="0"/>
      <w:marTop w:val="0"/>
      <w:marBottom w:val="0"/>
      <w:divBdr>
        <w:top w:val="none" w:sz="0" w:space="0" w:color="auto"/>
        <w:left w:val="none" w:sz="0" w:space="0" w:color="auto"/>
        <w:bottom w:val="none" w:sz="0" w:space="0" w:color="auto"/>
        <w:right w:val="none" w:sz="0" w:space="0" w:color="auto"/>
      </w:divBdr>
    </w:div>
    <w:div w:id="23143017">
      <w:bodyDiv w:val="1"/>
      <w:marLeft w:val="0"/>
      <w:marRight w:val="0"/>
      <w:marTop w:val="0"/>
      <w:marBottom w:val="0"/>
      <w:divBdr>
        <w:top w:val="none" w:sz="0" w:space="0" w:color="auto"/>
        <w:left w:val="none" w:sz="0" w:space="0" w:color="auto"/>
        <w:bottom w:val="none" w:sz="0" w:space="0" w:color="auto"/>
        <w:right w:val="none" w:sz="0" w:space="0" w:color="auto"/>
      </w:divBdr>
    </w:div>
    <w:div w:id="24524825">
      <w:bodyDiv w:val="1"/>
      <w:marLeft w:val="0"/>
      <w:marRight w:val="0"/>
      <w:marTop w:val="0"/>
      <w:marBottom w:val="0"/>
      <w:divBdr>
        <w:top w:val="none" w:sz="0" w:space="0" w:color="auto"/>
        <w:left w:val="none" w:sz="0" w:space="0" w:color="auto"/>
        <w:bottom w:val="none" w:sz="0" w:space="0" w:color="auto"/>
        <w:right w:val="none" w:sz="0" w:space="0" w:color="auto"/>
      </w:divBdr>
    </w:div>
    <w:div w:id="24795073">
      <w:bodyDiv w:val="1"/>
      <w:marLeft w:val="0"/>
      <w:marRight w:val="0"/>
      <w:marTop w:val="0"/>
      <w:marBottom w:val="0"/>
      <w:divBdr>
        <w:top w:val="none" w:sz="0" w:space="0" w:color="auto"/>
        <w:left w:val="none" w:sz="0" w:space="0" w:color="auto"/>
        <w:bottom w:val="none" w:sz="0" w:space="0" w:color="auto"/>
        <w:right w:val="none" w:sz="0" w:space="0" w:color="auto"/>
      </w:divBdr>
    </w:div>
    <w:div w:id="25454260">
      <w:bodyDiv w:val="1"/>
      <w:marLeft w:val="0"/>
      <w:marRight w:val="0"/>
      <w:marTop w:val="0"/>
      <w:marBottom w:val="0"/>
      <w:divBdr>
        <w:top w:val="none" w:sz="0" w:space="0" w:color="auto"/>
        <w:left w:val="none" w:sz="0" w:space="0" w:color="auto"/>
        <w:bottom w:val="none" w:sz="0" w:space="0" w:color="auto"/>
        <w:right w:val="none" w:sz="0" w:space="0" w:color="auto"/>
      </w:divBdr>
    </w:div>
    <w:div w:id="26492421">
      <w:bodyDiv w:val="1"/>
      <w:marLeft w:val="0"/>
      <w:marRight w:val="0"/>
      <w:marTop w:val="0"/>
      <w:marBottom w:val="0"/>
      <w:divBdr>
        <w:top w:val="none" w:sz="0" w:space="0" w:color="auto"/>
        <w:left w:val="none" w:sz="0" w:space="0" w:color="auto"/>
        <w:bottom w:val="none" w:sz="0" w:space="0" w:color="auto"/>
        <w:right w:val="none" w:sz="0" w:space="0" w:color="auto"/>
      </w:divBdr>
    </w:div>
    <w:div w:id="27729468">
      <w:bodyDiv w:val="1"/>
      <w:marLeft w:val="0"/>
      <w:marRight w:val="0"/>
      <w:marTop w:val="0"/>
      <w:marBottom w:val="0"/>
      <w:divBdr>
        <w:top w:val="none" w:sz="0" w:space="0" w:color="auto"/>
        <w:left w:val="none" w:sz="0" w:space="0" w:color="auto"/>
        <w:bottom w:val="none" w:sz="0" w:space="0" w:color="auto"/>
        <w:right w:val="none" w:sz="0" w:space="0" w:color="auto"/>
      </w:divBdr>
    </w:div>
    <w:div w:id="27873378">
      <w:bodyDiv w:val="1"/>
      <w:marLeft w:val="0"/>
      <w:marRight w:val="0"/>
      <w:marTop w:val="0"/>
      <w:marBottom w:val="0"/>
      <w:divBdr>
        <w:top w:val="none" w:sz="0" w:space="0" w:color="auto"/>
        <w:left w:val="none" w:sz="0" w:space="0" w:color="auto"/>
        <w:bottom w:val="none" w:sz="0" w:space="0" w:color="auto"/>
        <w:right w:val="none" w:sz="0" w:space="0" w:color="auto"/>
      </w:divBdr>
    </w:div>
    <w:div w:id="29653161">
      <w:bodyDiv w:val="1"/>
      <w:marLeft w:val="0"/>
      <w:marRight w:val="0"/>
      <w:marTop w:val="0"/>
      <w:marBottom w:val="0"/>
      <w:divBdr>
        <w:top w:val="none" w:sz="0" w:space="0" w:color="auto"/>
        <w:left w:val="none" w:sz="0" w:space="0" w:color="auto"/>
        <w:bottom w:val="none" w:sz="0" w:space="0" w:color="auto"/>
        <w:right w:val="none" w:sz="0" w:space="0" w:color="auto"/>
      </w:divBdr>
    </w:div>
    <w:div w:id="29847278">
      <w:bodyDiv w:val="1"/>
      <w:marLeft w:val="0"/>
      <w:marRight w:val="0"/>
      <w:marTop w:val="0"/>
      <w:marBottom w:val="0"/>
      <w:divBdr>
        <w:top w:val="none" w:sz="0" w:space="0" w:color="auto"/>
        <w:left w:val="none" w:sz="0" w:space="0" w:color="auto"/>
        <w:bottom w:val="none" w:sz="0" w:space="0" w:color="auto"/>
        <w:right w:val="none" w:sz="0" w:space="0" w:color="auto"/>
      </w:divBdr>
    </w:div>
    <w:div w:id="30035820">
      <w:bodyDiv w:val="1"/>
      <w:marLeft w:val="0"/>
      <w:marRight w:val="0"/>
      <w:marTop w:val="0"/>
      <w:marBottom w:val="0"/>
      <w:divBdr>
        <w:top w:val="none" w:sz="0" w:space="0" w:color="auto"/>
        <w:left w:val="none" w:sz="0" w:space="0" w:color="auto"/>
        <w:bottom w:val="none" w:sz="0" w:space="0" w:color="auto"/>
        <w:right w:val="none" w:sz="0" w:space="0" w:color="auto"/>
      </w:divBdr>
    </w:div>
    <w:div w:id="30306089">
      <w:bodyDiv w:val="1"/>
      <w:marLeft w:val="0"/>
      <w:marRight w:val="0"/>
      <w:marTop w:val="0"/>
      <w:marBottom w:val="0"/>
      <w:divBdr>
        <w:top w:val="none" w:sz="0" w:space="0" w:color="auto"/>
        <w:left w:val="none" w:sz="0" w:space="0" w:color="auto"/>
        <w:bottom w:val="none" w:sz="0" w:space="0" w:color="auto"/>
        <w:right w:val="none" w:sz="0" w:space="0" w:color="auto"/>
      </w:divBdr>
    </w:div>
    <w:div w:id="30502089">
      <w:bodyDiv w:val="1"/>
      <w:marLeft w:val="0"/>
      <w:marRight w:val="0"/>
      <w:marTop w:val="0"/>
      <w:marBottom w:val="0"/>
      <w:divBdr>
        <w:top w:val="none" w:sz="0" w:space="0" w:color="auto"/>
        <w:left w:val="none" w:sz="0" w:space="0" w:color="auto"/>
        <w:bottom w:val="none" w:sz="0" w:space="0" w:color="auto"/>
        <w:right w:val="none" w:sz="0" w:space="0" w:color="auto"/>
      </w:divBdr>
    </w:div>
    <w:div w:id="30964060">
      <w:bodyDiv w:val="1"/>
      <w:marLeft w:val="0"/>
      <w:marRight w:val="0"/>
      <w:marTop w:val="0"/>
      <w:marBottom w:val="0"/>
      <w:divBdr>
        <w:top w:val="none" w:sz="0" w:space="0" w:color="auto"/>
        <w:left w:val="none" w:sz="0" w:space="0" w:color="auto"/>
        <w:bottom w:val="none" w:sz="0" w:space="0" w:color="auto"/>
        <w:right w:val="none" w:sz="0" w:space="0" w:color="auto"/>
      </w:divBdr>
    </w:div>
    <w:div w:id="31659115">
      <w:bodyDiv w:val="1"/>
      <w:marLeft w:val="0"/>
      <w:marRight w:val="0"/>
      <w:marTop w:val="0"/>
      <w:marBottom w:val="0"/>
      <w:divBdr>
        <w:top w:val="none" w:sz="0" w:space="0" w:color="auto"/>
        <w:left w:val="none" w:sz="0" w:space="0" w:color="auto"/>
        <w:bottom w:val="none" w:sz="0" w:space="0" w:color="auto"/>
        <w:right w:val="none" w:sz="0" w:space="0" w:color="auto"/>
      </w:divBdr>
    </w:div>
    <w:div w:id="32196976">
      <w:bodyDiv w:val="1"/>
      <w:marLeft w:val="0"/>
      <w:marRight w:val="0"/>
      <w:marTop w:val="0"/>
      <w:marBottom w:val="0"/>
      <w:divBdr>
        <w:top w:val="none" w:sz="0" w:space="0" w:color="auto"/>
        <w:left w:val="none" w:sz="0" w:space="0" w:color="auto"/>
        <w:bottom w:val="none" w:sz="0" w:space="0" w:color="auto"/>
        <w:right w:val="none" w:sz="0" w:space="0" w:color="auto"/>
      </w:divBdr>
    </w:div>
    <w:div w:id="32384023">
      <w:bodyDiv w:val="1"/>
      <w:marLeft w:val="0"/>
      <w:marRight w:val="0"/>
      <w:marTop w:val="0"/>
      <w:marBottom w:val="0"/>
      <w:divBdr>
        <w:top w:val="none" w:sz="0" w:space="0" w:color="auto"/>
        <w:left w:val="none" w:sz="0" w:space="0" w:color="auto"/>
        <w:bottom w:val="none" w:sz="0" w:space="0" w:color="auto"/>
        <w:right w:val="none" w:sz="0" w:space="0" w:color="auto"/>
      </w:divBdr>
    </w:div>
    <w:div w:id="32535087">
      <w:bodyDiv w:val="1"/>
      <w:marLeft w:val="0"/>
      <w:marRight w:val="0"/>
      <w:marTop w:val="0"/>
      <w:marBottom w:val="0"/>
      <w:divBdr>
        <w:top w:val="none" w:sz="0" w:space="0" w:color="auto"/>
        <w:left w:val="none" w:sz="0" w:space="0" w:color="auto"/>
        <w:bottom w:val="none" w:sz="0" w:space="0" w:color="auto"/>
        <w:right w:val="none" w:sz="0" w:space="0" w:color="auto"/>
      </w:divBdr>
    </w:div>
    <w:div w:id="34233611">
      <w:bodyDiv w:val="1"/>
      <w:marLeft w:val="0"/>
      <w:marRight w:val="0"/>
      <w:marTop w:val="0"/>
      <w:marBottom w:val="0"/>
      <w:divBdr>
        <w:top w:val="none" w:sz="0" w:space="0" w:color="auto"/>
        <w:left w:val="none" w:sz="0" w:space="0" w:color="auto"/>
        <w:bottom w:val="none" w:sz="0" w:space="0" w:color="auto"/>
        <w:right w:val="none" w:sz="0" w:space="0" w:color="auto"/>
      </w:divBdr>
    </w:div>
    <w:div w:id="34670157">
      <w:bodyDiv w:val="1"/>
      <w:marLeft w:val="0"/>
      <w:marRight w:val="0"/>
      <w:marTop w:val="0"/>
      <w:marBottom w:val="0"/>
      <w:divBdr>
        <w:top w:val="none" w:sz="0" w:space="0" w:color="auto"/>
        <w:left w:val="none" w:sz="0" w:space="0" w:color="auto"/>
        <w:bottom w:val="none" w:sz="0" w:space="0" w:color="auto"/>
        <w:right w:val="none" w:sz="0" w:space="0" w:color="auto"/>
      </w:divBdr>
    </w:div>
    <w:div w:id="34931466">
      <w:bodyDiv w:val="1"/>
      <w:marLeft w:val="0"/>
      <w:marRight w:val="0"/>
      <w:marTop w:val="0"/>
      <w:marBottom w:val="0"/>
      <w:divBdr>
        <w:top w:val="none" w:sz="0" w:space="0" w:color="auto"/>
        <w:left w:val="none" w:sz="0" w:space="0" w:color="auto"/>
        <w:bottom w:val="none" w:sz="0" w:space="0" w:color="auto"/>
        <w:right w:val="none" w:sz="0" w:space="0" w:color="auto"/>
      </w:divBdr>
    </w:div>
    <w:div w:id="35278329">
      <w:bodyDiv w:val="1"/>
      <w:marLeft w:val="0"/>
      <w:marRight w:val="0"/>
      <w:marTop w:val="0"/>
      <w:marBottom w:val="0"/>
      <w:divBdr>
        <w:top w:val="none" w:sz="0" w:space="0" w:color="auto"/>
        <w:left w:val="none" w:sz="0" w:space="0" w:color="auto"/>
        <w:bottom w:val="none" w:sz="0" w:space="0" w:color="auto"/>
        <w:right w:val="none" w:sz="0" w:space="0" w:color="auto"/>
      </w:divBdr>
    </w:div>
    <w:div w:id="35664180">
      <w:bodyDiv w:val="1"/>
      <w:marLeft w:val="0"/>
      <w:marRight w:val="0"/>
      <w:marTop w:val="0"/>
      <w:marBottom w:val="0"/>
      <w:divBdr>
        <w:top w:val="none" w:sz="0" w:space="0" w:color="auto"/>
        <w:left w:val="none" w:sz="0" w:space="0" w:color="auto"/>
        <w:bottom w:val="none" w:sz="0" w:space="0" w:color="auto"/>
        <w:right w:val="none" w:sz="0" w:space="0" w:color="auto"/>
      </w:divBdr>
    </w:div>
    <w:div w:id="35979511">
      <w:bodyDiv w:val="1"/>
      <w:marLeft w:val="0"/>
      <w:marRight w:val="0"/>
      <w:marTop w:val="0"/>
      <w:marBottom w:val="0"/>
      <w:divBdr>
        <w:top w:val="none" w:sz="0" w:space="0" w:color="auto"/>
        <w:left w:val="none" w:sz="0" w:space="0" w:color="auto"/>
        <w:bottom w:val="none" w:sz="0" w:space="0" w:color="auto"/>
        <w:right w:val="none" w:sz="0" w:space="0" w:color="auto"/>
      </w:divBdr>
    </w:div>
    <w:div w:id="38093532">
      <w:bodyDiv w:val="1"/>
      <w:marLeft w:val="0"/>
      <w:marRight w:val="0"/>
      <w:marTop w:val="0"/>
      <w:marBottom w:val="0"/>
      <w:divBdr>
        <w:top w:val="none" w:sz="0" w:space="0" w:color="auto"/>
        <w:left w:val="none" w:sz="0" w:space="0" w:color="auto"/>
        <w:bottom w:val="none" w:sz="0" w:space="0" w:color="auto"/>
        <w:right w:val="none" w:sz="0" w:space="0" w:color="auto"/>
      </w:divBdr>
    </w:div>
    <w:div w:id="38211656">
      <w:bodyDiv w:val="1"/>
      <w:marLeft w:val="0"/>
      <w:marRight w:val="0"/>
      <w:marTop w:val="0"/>
      <w:marBottom w:val="0"/>
      <w:divBdr>
        <w:top w:val="none" w:sz="0" w:space="0" w:color="auto"/>
        <w:left w:val="none" w:sz="0" w:space="0" w:color="auto"/>
        <w:bottom w:val="none" w:sz="0" w:space="0" w:color="auto"/>
        <w:right w:val="none" w:sz="0" w:space="0" w:color="auto"/>
      </w:divBdr>
    </w:div>
    <w:div w:id="38827743">
      <w:bodyDiv w:val="1"/>
      <w:marLeft w:val="0"/>
      <w:marRight w:val="0"/>
      <w:marTop w:val="0"/>
      <w:marBottom w:val="0"/>
      <w:divBdr>
        <w:top w:val="none" w:sz="0" w:space="0" w:color="auto"/>
        <w:left w:val="none" w:sz="0" w:space="0" w:color="auto"/>
        <w:bottom w:val="none" w:sz="0" w:space="0" w:color="auto"/>
        <w:right w:val="none" w:sz="0" w:space="0" w:color="auto"/>
      </w:divBdr>
    </w:div>
    <w:div w:id="40178260">
      <w:bodyDiv w:val="1"/>
      <w:marLeft w:val="0"/>
      <w:marRight w:val="0"/>
      <w:marTop w:val="0"/>
      <w:marBottom w:val="0"/>
      <w:divBdr>
        <w:top w:val="none" w:sz="0" w:space="0" w:color="auto"/>
        <w:left w:val="none" w:sz="0" w:space="0" w:color="auto"/>
        <w:bottom w:val="none" w:sz="0" w:space="0" w:color="auto"/>
        <w:right w:val="none" w:sz="0" w:space="0" w:color="auto"/>
      </w:divBdr>
    </w:div>
    <w:div w:id="42290446">
      <w:bodyDiv w:val="1"/>
      <w:marLeft w:val="0"/>
      <w:marRight w:val="0"/>
      <w:marTop w:val="0"/>
      <w:marBottom w:val="0"/>
      <w:divBdr>
        <w:top w:val="none" w:sz="0" w:space="0" w:color="auto"/>
        <w:left w:val="none" w:sz="0" w:space="0" w:color="auto"/>
        <w:bottom w:val="none" w:sz="0" w:space="0" w:color="auto"/>
        <w:right w:val="none" w:sz="0" w:space="0" w:color="auto"/>
      </w:divBdr>
    </w:div>
    <w:div w:id="42367447">
      <w:bodyDiv w:val="1"/>
      <w:marLeft w:val="0"/>
      <w:marRight w:val="0"/>
      <w:marTop w:val="0"/>
      <w:marBottom w:val="0"/>
      <w:divBdr>
        <w:top w:val="none" w:sz="0" w:space="0" w:color="auto"/>
        <w:left w:val="none" w:sz="0" w:space="0" w:color="auto"/>
        <w:bottom w:val="none" w:sz="0" w:space="0" w:color="auto"/>
        <w:right w:val="none" w:sz="0" w:space="0" w:color="auto"/>
      </w:divBdr>
    </w:div>
    <w:div w:id="43146117">
      <w:bodyDiv w:val="1"/>
      <w:marLeft w:val="0"/>
      <w:marRight w:val="0"/>
      <w:marTop w:val="0"/>
      <w:marBottom w:val="0"/>
      <w:divBdr>
        <w:top w:val="none" w:sz="0" w:space="0" w:color="auto"/>
        <w:left w:val="none" w:sz="0" w:space="0" w:color="auto"/>
        <w:bottom w:val="none" w:sz="0" w:space="0" w:color="auto"/>
        <w:right w:val="none" w:sz="0" w:space="0" w:color="auto"/>
      </w:divBdr>
    </w:div>
    <w:div w:id="44304233">
      <w:bodyDiv w:val="1"/>
      <w:marLeft w:val="0"/>
      <w:marRight w:val="0"/>
      <w:marTop w:val="0"/>
      <w:marBottom w:val="0"/>
      <w:divBdr>
        <w:top w:val="none" w:sz="0" w:space="0" w:color="auto"/>
        <w:left w:val="none" w:sz="0" w:space="0" w:color="auto"/>
        <w:bottom w:val="none" w:sz="0" w:space="0" w:color="auto"/>
        <w:right w:val="none" w:sz="0" w:space="0" w:color="auto"/>
      </w:divBdr>
    </w:div>
    <w:div w:id="45304693">
      <w:bodyDiv w:val="1"/>
      <w:marLeft w:val="0"/>
      <w:marRight w:val="0"/>
      <w:marTop w:val="0"/>
      <w:marBottom w:val="0"/>
      <w:divBdr>
        <w:top w:val="none" w:sz="0" w:space="0" w:color="auto"/>
        <w:left w:val="none" w:sz="0" w:space="0" w:color="auto"/>
        <w:bottom w:val="none" w:sz="0" w:space="0" w:color="auto"/>
        <w:right w:val="none" w:sz="0" w:space="0" w:color="auto"/>
      </w:divBdr>
    </w:div>
    <w:div w:id="46344007">
      <w:bodyDiv w:val="1"/>
      <w:marLeft w:val="0"/>
      <w:marRight w:val="0"/>
      <w:marTop w:val="0"/>
      <w:marBottom w:val="0"/>
      <w:divBdr>
        <w:top w:val="none" w:sz="0" w:space="0" w:color="auto"/>
        <w:left w:val="none" w:sz="0" w:space="0" w:color="auto"/>
        <w:bottom w:val="none" w:sz="0" w:space="0" w:color="auto"/>
        <w:right w:val="none" w:sz="0" w:space="0" w:color="auto"/>
      </w:divBdr>
    </w:div>
    <w:div w:id="46757552">
      <w:bodyDiv w:val="1"/>
      <w:marLeft w:val="0"/>
      <w:marRight w:val="0"/>
      <w:marTop w:val="0"/>
      <w:marBottom w:val="0"/>
      <w:divBdr>
        <w:top w:val="none" w:sz="0" w:space="0" w:color="auto"/>
        <w:left w:val="none" w:sz="0" w:space="0" w:color="auto"/>
        <w:bottom w:val="none" w:sz="0" w:space="0" w:color="auto"/>
        <w:right w:val="none" w:sz="0" w:space="0" w:color="auto"/>
      </w:divBdr>
    </w:div>
    <w:div w:id="48119669">
      <w:bodyDiv w:val="1"/>
      <w:marLeft w:val="0"/>
      <w:marRight w:val="0"/>
      <w:marTop w:val="0"/>
      <w:marBottom w:val="0"/>
      <w:divBdr>
        <w:top w:val="none" w:sz="0" w:space="0" w:color="auto"/>
        <w:left w:val="none" w:sz="0" w:space="0" w:color="auto"/>
        <w:bottom w:val="none" w:sz="0" w:space="0" w:color="auto"/>
        <w:right w:val="none" w:sz="0" w:space="0" w:color="auto"/>
      </w:divBdr>
    </w:div>
    <w:div w:id="48725020">
      <w:bodyDiv w:val="1"/>
      <w:marLeft w:val="0"/>
      <w:marRight w:val="0"/>
      <w:marTop w:val="0"/>
      <w:marBottom w:val="0"/>
      <w:divBdr>
        <w:top w:val="none" w:sz="0" w:space="0" w:color="auto"/>
        <w:left w:val="none" w:sz="0" w:space="0" w:color="auto"/>
        <w:bottom w:val="none" w:sz="0" w:space="0" w:color="auto"/>
        <w:right w:val="none" w:sz="0" w:space="0" w:color="auto"/>
      </w:divBdr>
    </w:div>
    <w:div w:id="49690734">
      <w:bodyDiv w:val="1"/>
      <w:marLeft w:val="0"/>
      <w:marRight w:val="0"/>
      <w:marTop w:val="0"/>
      <w:marBottom w:val="0"/>
      <w:divBdr>
        <w:top w:val="none" w:sz="0" w:space="0" w:color="auto"/>
        <w:left w:val="none" w:sz="0" w:space="0" w:color="auto"/>
        <w:bottom w:val="none" w:sz="0" w:space="0" w:color="auto"/>
        <w:right w:val="none" w:sz="0" w:space="0" w:color="auto"/>
      </w:divBdr>
    </w:div>
    <w:div w:id="50427376">
      <w:bodyDiv w:val="1"/>
      <w:marLeft w:val="0"/>
      <w:marRight w:val="0"/>
      <w:marTop w:val="0"/>
      <w:marBottom w:val="0"/>
      <w:divBdr>
        <w:top w:val="none" w:sz="0" w:space="0" w:color="auto"/>
        <w:left w:val="none" w:sz="0" w:space="0" w:color="auto"/>
        <w:bottom w:val="none" w:sz="0" w:space="0" w:color="auto"/>
        <w:right w:val="none" w:sz="0" w:space="0" w:color="auto"/>
      </w:divBdr>
    </w:div>
    <w:div w:id="51123781">
      <w:bodyDiv w:val="1"/>
      <w:marLeft w:val="0"/>
      <w:marRight w:val="0"/>
      <w:marTop w:val="0"/>
      <w:marBottom w:val="0"/>
      <w:divBdr>
        <w:top w:val="none" w:sz="0" w:space="0" w:color="auto"/>
        <w:left w:val="none" w:sz="0" w:space="0" w:color="auto"/>
        <w:bottom w:val="none" w:sz="0" w:space="0" w:color="auto"/>
        <w:right w:val="none" w:sz="0" w:space="0" w:color="auto"/>
      </w:divBdr>
    </w:div>
    <w:div w:id="51196700">
      <w:bodyDiv w:val="1"/>
      <w:marLeft w:val="0"/>
      <w:marRight w:val="0"/>
      <w:marTop w:val="0"/>
      <w:marBottom w:val="0"/>
      <w:divBdr>
        <w:top w:val="none" w:sz="0" w:space="0" w:color="auto"/>
        <w:left w:val="none" w:sz="0" w:space="0" w:color="auto"/>
        <w:bottom w:val="none" w:sz="0" w:space="0" w:color="auto"/>
        <w:right w:val="none" w:sz="0" w:space="0" w:color="auto"/>
      </w:divBdr>
    </w:div>
    <w:div w:id="51587099">
      <w:bodyDiv w:val="1"/>
      <w:marLeft w:val="0"/>
      <w:marRight w:val="0"/>
      <w:marTop w:val="0"/>
      <w:marBottom w:val="0"/>
      <w:divBdr>
        <w:top w:val="none" w:sz="0" w:space="0" w:color="auto"/>
        <w:left w:val="none" w:sz="0" w:space="0" w:color="auto"/>
        <w:bottom w:val="none" w:sz="0" w:space="0" w:color="auto"/>
        <w:right w:val="none" w:sz="0" w:space="0" w:color="auto"/>
      </w:divBdr>
    </w:div>
    <w:div w:id="52971783">
      <w:bodyDiv w:val="1"/>
      <w:marLeft w:val="0"/>
      <w:marRight w:val="0"/>
      <w:marTop w:val="0"/>
      <w:marBottom w:val="0"/>
      <w:divBdr>
        <w:top w:val="none" w:sz="0" w:space="0" w:color="auto"/>
        <w:left w:val="none" w:sz="0" w:space="0" w:color="auto"/>
        <w:bottom w:val="none" w:sz="0" w:space="0" w:color="auto"/>
        <w:right w:val="none" w:sz="0" w:space="0" w:color="auto"/>
      </w:divBdr>
    </w:div>
    <w:div w:id="53551249">
      <w:bodyDiv w:val="1"/>
      <w:marLeft w:val="0"/>
      <w:marRight w:val="0"/>
      <w:marTop w:val="0"/>
      <w:marBottom w:val="0"/>
      <w:divBdr>
        <w:top w:val="none" w:sz="0" w:space="0" w:color="auto"/>
        <w:left w:val="none" w:sz="0" w:space="0" w:color="auto"/>
        <w:bottom w:val="none" w:sz="0" w:space="0" w:color="auto"/>
        <w:right w:val="none" w:sz="0" w:space="0" w:color="auto"/>
      </w:divBdr>
    </w:div>
    <w:div w:id="54620399">
      <w:bodyDiv w:val="1"/>
      <w:marLeft w:val="0"/>
      <w:marRight w:val="0"/>
      <w:marTop w:val="0"/>
      <w:marBottom w:val="0"/>
      <w:divBdr>
        <w:top w:val="none" w:sz="0" w:space="0" w:color="auto"/>
        <w:left w:val="none" w:sz="0" w:space="0" w:color="auto"/>
        <w:bottom w:val="none" w:sz="0" w:space="0" w:color="auto"/>
        <w:right w:val="none" w:sz="0" w:space="0" w:color="auto"/>
      </w:divBdr>
    </w:div>
    <w:div w:id="55318239">
      <w:bodyDiv w:val="1"/>
      <w:marLeft w:val="0"/>
      <w:marRight w:val="0"/>
      <w:marTop w:val="0"/>
      <w:marBottom w:val="0"/>
      <w:divBdr>
        <w:top w:val="none" w:sz="0" w:space="0" w:color="auto"/>
        <w:left w:val="none" w:sz="0" w:space="0" w:color="auto"/>
        <w:bottom w:val="none" w:sz="0" w:space="0" w:color="auto"/>
        <w:right w:val="none" w:sz="0" w:space="0" w:color="auto"/>
      </w:divBdr>
    </w:div>
    <w:div w:id="55520702">
      <w:bodyDiv w:val="1"/>
      <w:marLeft w:val="0"/>
      <w:marRight w:val="0"/>
      <w:marTop w:val="0"/>
      <w:marBottom w:val="0"/>
      <w:divBdr>
        <w:top w:val="none" w:sz="0" w:space="0" w:color="auto"/>
        <w:left w:val="none" w:sz="0" w:space="0" w:color="auto"/>
        <w:bottom w:val="none" w:sz="0" w:space="0" w:color="auto"/>
        <w:right w:val="none" w:sz="0" w:space="0" w:color="auto"/>
      </w:divBdr>
    </w:div>
    <w:div w:id="56099376">
      <w:bodyDiv w:val="1"/>
      <w:marLeft w:val="0"/>
      <w:marRight w:val="0"/>
      <w:marTop w:val="0"/>
      <w:marBottom w:val="0"/>
      <w:divBdr>
        <w:top w:val="none" w:sz="0" w:space="0" w:color="auto"/>
        <w:left w:val="none" w:sz="0" w:space="0" w:color="auto"/>
        <w:bottom w:val="none" w:sz="0" w:space="0" w:color="auto"/>
        <w:right w:val="none" w:sz="0" w:space="0" w:color="auto"/>
      </w:divBdr>
    </w:div>
    <w:div w:id="56709195">
      <w:bodyDiv w:val="1"/>
      <w:marLeft w:val="0"/>
      <w:marRight w:val="0"/>
      <w:marTop w:val="0"/>
      <w:marBottom w:val="0"/>
      <w:divBdr>
        <w:top w:val="none" w:sz="0" w:space="0" w:color="auto"/>
        <w:left w:val="none" w:sz="0" w:space="0" w:color="auto"/>
        <w:bottom w:val="none" w:sz="0" w:space="0" w:color="auto"/>
        <w:right w:val="none" w:sz="0" w:space="0" w:color="auto"/>
      </w:divBdr>
    </w:div>
    <w:div w:id="60059632">
      <w:bodyDiv w:val="1"/>
      <w:marLeft w:val="0"/>
      <w:marRight w:val="0"/>
      <w:marTop w:val="0"/>
      <w:marBottom w:val="0"/>
      <w:divBdr>
        <w:top w:val="none" w:sz="0" w:space="0" w:color="auto"/>
        <w:left w:val="none" w:sz="0" w:space="0" w:color="auto"/>
        <w:bottom w:val="none" w:sz="0" w:space="0" w:color="auto"/>
        <w:right w:val="none" w:sz="0" w:space="0" w:color="auto"/>
      </w:divBdr>
    </w:div>
    <w:div w:id="60180716">
      <w:bodyDiv w:val="1"/>
      <w:marLeft w:val="0"/>
      <w:marRight w:val="0"/>
      <w:marTop w:val="0"/>
      <w:marBottom w:val="0"/>
      <w:divBdr>
        <w:top w:val="none" w:sz="0" w:space="0" w:color="auto"/>
        <w:left w:val="none" w:sz="0" w:space="0" w:color="auto"/>
        <w:bottom w:val="none" w:sz="0" w:space="0" w:color="auto"/>
        <w:right w:val="none" w:sz="0" w:space="0" w:color="auto"/>
      </w:divBdr>
    </w:div>
    <w:div w:id="60376510">
      <w:bodyDiv w:val="1"/>
      <w:marLeft w:val="0"/>
      <w:marRight w:val="0"/>
      <w:marTop w:val="0"/>
      <w:marBottom w:val="0"/>
      <w:divBdr>
        <w:top w:val="none" w:sz="0" w:space="0" w:color="auto"/>
        <w:left w:val="none" w:sz="0" w:space="0" w:color="auto"/>
        <w:bottom w:val="none" w:sz="0" w:space="0" w:color="auto"/>
        <w:right w:val="none" w:sz="0" w:space="0" w:color="auto"/>
      </w:divBdr>
    </w:div>
    <w:div w:id="60448909">
      <w:bodyDiv w:val="1"/>
      <w:marLeft w:val="0"/>
      <w:marRight w:val="0"/>
      <w:marTop w:val="0"/>
      <w:marBottom w:val="0"/>
      <w:divBdr>
        <w:top w:val="none" w:sz="0" w:space="0" w:color="auto"/>
        <w:left w:val="none" w:sz="0" w:space="0" w:color="auto"/>
        <w:bottom w:val="none" w:sz="0" w:space="0" w:color="auto"/>
        <w:right w:val="none" w:sz="0" w:space="0" w:color="auto"/>
      </w:divBdr>
    </w:div>
    <w:div w:id="60951828">
      <w:bodyDiv w:val="1"/>
      <w:marLeft w:val="0"/>
      <w:marRight w:val="0"/>
      <w:marTop w:val="0"/>
      <w:marBottom w:val="0"/>
      <w:divBdr>
        <w:top w:val="none" w:sz="0" w:space="0" w:color="auto"/>
        <w:left w:val="none" w:sz="0" w:space="0" w:color="auto"/>
        <w:bottom w:val="none" w:sz="0" w:space="0" w:color="auto"/>
        <w:right w:val="none" w:sz="0" w:space="0" w:color="auto"/>
      </w:divBdr>
    </w:div>
    <w:div w:id="62459307">
      <w:bodyDiv w:val="1"/>
      <w:marLeft w:val="0"/>
      <w:marRight w:val="0"/>
      <w:marTop w:val="0"/>
      <w:marBottom w:val="0"/>
      <w:divBdr>
        <w:top w:val="none" w:sz="0" w:space="0" w:color="auto"/>
        <w:left w:val="none" w:sz="0" w:space="0" w:color="auto"/>
        <w:bottom w:val="none" w:sz="0" w:space="0" w:color="auto"/>
        <w:right w:val="none" w:sz="0" w:space="0" w:color="auto"/>
      </w:divBdr>
    </w:div>
    <w:div w:id="63964337">
      <w:bodyDiv w:val="1"/>
      <w:marLeft w:val="0"/>
      <w:marRight w:val="0"/>
      <w:marTop w:val="0"/>
      <w:marBottom w:val="0"/>
      <w:divBdr>
        <w:top w:val="none" w:sz="0" w:space="0" w:color="auto"/>
        <w:left w:val="none" w:sz="0" w:space="0" w:color="auto"/>
        <w:bottom w:val="none" w:sz="0" w:space="0" w:color="auto"/>
        <w:right w:val="none" w:sz="0" w:space="0" w:color="auto"/>
      </w:divBdr>
    </w:div>
    <w:div w:id="65500506">
      <w:bodyDiv w:val="1"/>
      <w:marLeft w:val="0"/>
      <w:marRight w:val="0"/>
      <w:marTop w:val="0"/>
      <w:marBottom w:val="0"/>
      <w:divBdr>
        <w:top w:val="none" w:sz="0" w:space="0" w:color="auto"/>
        <w:left w:val="none" w:sz="0" w:space="0" w:color="auto"/>
        <w:bottom w:val="none" w:sz="0" w:space="0" w:color="auto"/>
        <w:right w:val="none" w:sz="0" w:space="0" w:color="auto"/>
      </w:divBdr>
    </w:div>
    <w:div w:id="65879103">
      <w:bodyDiv w:val="1"/>
      <w:marLeft w:val="0"/>
      <w:marRight w:val="0"/>
      <w:marTop w:val="0"/>
      <w:marBottom w:val="0"/>
      <w:divBdr>
        <w:top w:val="none" w:sz="0" w:space="0" w:color="auto"/>
        <w:left w:val="none" w:sz="0" w:space="0" w:color="auto"/>
        <w:bottom w:val="none" w:sz="0" w:space="0" w:color="auto"/>
        <w:right w:val="none" w:sz="0" w:space="0" w:color="auto"/>
      </w:divBdr>
    </w:div>
    <w:div w:id="65881768">
      <w:bodyDiv w:val="1"/>
      <w:marLeft w:val="0"/>
      <w:marRight w:val="0"/>
      <w:marTop w:val="0"/>
      <w:marBottom w:val="0"/>
      <w:divBdr>
        <w:top w:val="none" w:sz="0" w:space="0" w:color="auto"/>
        <w:left w:val="none" w:sz="0" w:space="0" w:color="auto"/>
        <w:bottom w:val="none" w:sz="0" w:space="0" w:color="auto"/>
        <w:right w:val="none" w:sz="0" w:space="0" w:color="auto"/>
      </w:divBdr>
    </w:div>
    <w:div w:id="66541757">
      <w:bodyDiv w:val="1"/>
      <w:marLeft w:val="0"/>
      <w:marRight w:val="0"/>
      <w:marTop w:val="0"/>
      <w:marBottom w:val="0"/>
      <w:divBdr>
        <w:top w:val="none" w:sz="0" w:space="0" w:color="auto"/>
        <w:left w:val="none" w:sz="0" w:space="0" w:color="auto"/>
        <w:bottom w:val="none" w:sz="0" w:space="0" w:color="auto"/>
        <w:right w:val="none" w:sz="0" w:space="0" w:color="auto"/>
      </w:divBdr>
    </w:div>
    <w:div w:id="67195890">
      <w:bodyDiv w:val="1"/>
      <w:marLeft w:val="0"/>
      <w:marRight w:val="0"/>
      <w:marTop w:val="0"/>
      <w:marBottom w:val="0"/>
      <w:divBdr>
        <w:top w:val="none" w:sz="0" w:space="0" w:color="auto"/>
        <w:left w:val="none" w:sz="0" w:space="0" w:color="auto"/>
        <w:bottom w:val="none" w:sz="0" w:space="0" w:color="auto"/>
        <w:right w:val="none" w:sz="0" w:space="0" w:color="auto"/>
      </w:divBdr>
    </w:div>
    <w:div w:id="67466469">
      <w:bodyDiv w:val="1"/>
      <w:marLeft w:val="0"/>
      <w:marRight w:val="0"/>
      <w:marTop w:val="0"/>
      <w:marBottom w:val="0"/>
      <w:divBdr>
        <w:top w:val="none" w:sz="0" w:space="0" w:color="auto"/>
        <w:left w:val="none" w:sz="0" w:space="0" w:color="auto"/>
        <w:bottom w:val="none" w:sz="0" w:space="0" w:color="auto"/>
        <w:right w:val="none" w:sz="0" w:space="0" w:color="auto"/>
      </w:divBdr>
    </w:div>
    <w:div w:id="68499875">
      <w:bodyDiv w:val="1"/>
      <w:marLeft w:val="0"/>
      <w:marRight w:val="0"/>
      <w:marTop w:val="0"/>
      <w:marBottom w:val="0"/>
      <w:divBdr>
        <w:top w:val="none" w:sz="0" w:space="0" w:color="auto"/>
        <w:left w:val="none" w:sz="0" w:space="0" w:color="auto"/>
        <w:bottom w:val="none" w:sz="0" w:space="0" w:color="auto"/>
        <w:right w:val="none" w:sz="0" w:space="0" w:color="auto"/>
      </w:divBdr>
    </w:div>
    <w:div w:id="69349964">
      <w:bodyDiv w:val="1"/>
      <w:marLeft w:val="0"/>
      <w:marRight w:val="0"/>
      <w:marTop w:val="0"/>
      <w:marBottom w:val="0"/>
      <w:divBdr>
        <w:top w:val="none" w:sz="0" w:space="0" w:color="auto"/>
        <w:left w:val="none" w:sz="0" w:space="0" w:color="auto"/>
        <w:bottom w:val="none" w:sz="0" w:space="0" w:color="auto"/>
        <w:right w:val="none" w:sz="0" w:space="0" w:color="auto"/>
      </w:divBdr>
    </w:div>
    <w:div w:id="69936900">
      <w:bodyDiv w:val="1"/>
      <w:marLeft w:val="0"/>
      <w:marRight w:val="0"/>
      <w:marTop w:val="0"/>
      <w:marBottom w:val="0"/>
      <w:divBdr>
        <w:top w:val="none" w:sz="0" w:space="0" w:color="auto"/>
        <w:left w:val="none" w:sz="0" w:space="0" w:color="auto"/>
        <w:bottom w:val="none" w:sz="0" w:space="0" w:color="auto"/>
        <w:right w:val="none" w:sz="0" w:space="0" w:color="auto"/>
      </w:divBdr>
    </w:div>
    <w:div w:id="70080331">
      <w:bodyDiv w:val="1"/>
      <w:marLeft w:val="0"/>
      <w:marRight w:val="0"/>
      <w:marTop w:val="0"/>
      <w:marBottom w:val="0"/>
      <w:divBdr>
        <w:top w:val="none" w:sz="0" w:space="0" w:color="auto"/>
        <w:left w:val="none" w:sz="0" w:space="0" w:color="auto"/>
        <w:bottom w:val="none" w:sz="0" w:space="0" w:color="auto"/>
        <w:right w:val="none" w:sz="0" w:space="0" w:color="auto"/>
      </w:divBdr>
    </w:div>
    <w:div w:id="70081175">
      <w:bodyDiv w:val="1"/>
      <w:marLeft w:val="0"/>
      <w:marRight w:val="0"/>
      <w:marTop w:val="0"/>
      <w:marBottom w:val="0"/>
      <w:divBdr>
        <w:top w:val="none" w:sz="0" w:space="0" w:color="auto"/>
        <w:left w:val="none" w:sz="0" w:space="0" w:color="auto"/>
        <w:bottom w:val="none" w:sz="0" w:space="0" w:color="auto"/>
        <w:right w:val="none" w:sz="0" w:space="0" w:color="auto"/>
      </w:divBdr>
    </w:div>
    <w:div w:id="70392163">
      <w:bodyDiv w:val="1"/>
      <w:marLeft w:val="0"/>
      <w:marRight w:val="0"/>
      <w:marTop w:val="0"/>
      <w:marBottom w:val="0"/>
      <w:divBdr>
        <w:top w:val="none" w:sz="0" w:space="0" w:color="auto"/>
        <w:left w:val="none" w:sz="0" w:space="0" w:color="auto"/>
        <w:bottom w:val="none" w:sz="0" w:space="0" w:color="auto"/>
        <w:right w:val="none" w:sz="0" w:space="0" w:color="auto"/>
      </w:divBdr>
    </w:div>
    <w:div w:id="74324314">
      <w:bodyDiv w:val="1"/>
      <w:marLeft w:val="0"/>
      <w:marRight w:val="0"/>
      <w:marTop w:val="0"/>
      <w:marBottom w:val="0"/>
      <w:divBdr>
        <w:top w:val="none" w:sz="0" w:space="0" w:color="auto"/>
        <w:left w:val="none" w:sz="0" w:space="0" w:color="auto"/>
        <w:bottom w:val="none" w:sz="0" w:space="0" w:color="auto"/>
        <w:right w:val="none" w:sz="0" w:space="0" w:color="auto"/>
      </w:divBdr>
    </w:div>
    <w:div w:id="76293767">
      <w:bodyDiv w:val="1"/>
      <w:marLeft w:val="0"/>
      <w:marRight w:val="0"/>
      <w:marTop w:val="0"/>
      <w:marBottom w:val="0"/>
      <w:divBdr>
        <w:top w:val="none" w:sz="0" w:space="0" w:color="auto"/>
        <w:left w:val="none" w:sz="0" w:space="0" w:color="auto"/>
        <w:bottom w:val="none" w:sz="0" w:space="0" w:color="auto"/>
        <w:right w:val="none" w:sz="0" w:space="0" w:color="auto"/>
      </w:divBdr>
    </w:div>
    <w:div w:id="76749565">
      <w:bodyDiv w:val="1"/>
      <w:marLeft w:val="0"/>
      <w:marRight w:val="0"/>
      <w:marTop w:val="0"/>
      <w:marBottom w:val="0"/>
      <w:divBdr>
        <w:top w:val="none" w:sz="0" w:space="0" w:color="auto"/>
        <w:left w:val="none" w:sz="0" w:space="0" w:color="auto"/>
        <w:bottom w:val="none" w:sz="0" w:space="0" w:color="auto"/>
        <w:right w:val="none" w:sz="0" w:space="0" w:color="auto"/>
      </w:divBdr>
    </w:div>
    <w:div w:id="77288796">
      <w:bodyDiv w:val="1"/>
      <w:marLeft w:val="0"/>
      <w:marRight w:val="0"/>
      <w:marTop w:val="0"/>
      <w:marBottom w:val="0"/>
      <w:divBdr>
        <w:top w:val="none" w:sz="0" w:space="0" w:color="auto"/>
        <w:left w:val="none" w:sz="0" w:space="0" w:color="auto"/>
        <w:bottom w:val="none" w:sz="0" w:space="0" w:color="auto"/>
        <w:right w:val="none" w:sz="0" w:space="0" w:color="auto"/>
      </w:divBdr>
    </w:div>
    <w:div w:id="77797669">
      <w:bodyDiv w:val="1"/>
      <w:marLeft w:val="0"/>
      <w:marRight w:val="0"/>
      <w:marTop w:val="0"/>
      <w:marBottom w:val="0"/>
      <w:divBdr>
        <w:top w:val="none" w:sz="0" w:space="0" w:color="auto"/>
        <w:left w:val="none" w:sz="0" w:space="0" w:color="auto"/>
        <w:bottom w:val="none" w:sz="0" w:space="0" w:color="auto"/>
        <w:right w:val="none" w:sz="0" w:space="0" w:color="auto"/>
      </w:divBdr>
    </w:div>
    <w:div w:id="78139592">
      <w:bodyDiv w:val="1"/>
      <w:marLeft w:val="0"/>
      <w:marRight w:val="0"/>
      <w:marTop w:val="0"/>
      <w:marBottom w:val="0"/>
      <w:divBdr>
        <w:top w:val="none" w:sz="0" w:space="0" w:color="auto"/>
        <w:left w:val="none" w:sz="0" w:space="0" w:color="auto"/>
        <w:bottom w:val="none" w:sz="0" w:space="0" w:color="auto"/>
        <w:right w:val="none" w:sz="0" w:space="0" w:color="auto"/>
      </w:divBdr>
    </w:div>
    <w:div w:id="78259319">
      <w:bodyDiv w:val="1"/>
      <w:marLeft w:val="0"/>
      <w:marRight w:val="0"/>
      <w:marTop w:val="0"/>
      <w:marBottom w:val="0"/>
      <w:divBdr>
        <w:top w:val="none" w:sz="0" w:space="0" w:color="auto"/>
        <w:left w:val="none" w:sz="0" w:space="0" w:color="auto"/>
        <w:bottom w:val="none" w:sz="0" w:space="0" w:color="auto"/>
        <w:right w:val="none" w:sz="0" w:space="0" w:color="auto"/>
      </w:divBdr>
    </w:div>
    <w:div w:id="78796655">
      <w:bodyDiv w:val="1"/>
      <w:marLeft w:val="0"/>
      <w:marRight w:val="0"/>
      <w:marTop w:val="0"/>
      <w:marBottom w:val="0"/>
      <w:divBdr>
        <w:top w:val="none" w:sz="0" w:space="0" w:color="auto"/>
        <w:left w:val="none" w:sz="0" w:space="0" w:color="auto"/>
        <w:bottom w:val="none" w:sz="0" w:space="0" w:color="auto"/>
        <w:right w:val="none" w:sz="0" w:space="0" w:color="auto"/>
      </w:divBdr>
    </w:div>
    <w:div w:id="79450275">
      <w:bodyDiv w:val="1"/>
      <w:marLeft w:val="0"/>
      <w:marRight w:val="0"/>
      <w:marTop w:val="0"/>
      <w:marBottom w:val="0"/>
      <w:divBdr>
        <w:top w:val="none" w:sz="0" w:space="0" w:color="auto"/>
        <w:left w:val="none" w:sz="0" w:space="0" w:color="auto"/>
        <w:bottom w:val="none" w:sz="0" w:space="0" w:color="auto"/>
        <w:right w:val="none" w:sz="0" w:space="0" w:color="auto"/>
      </w:divBdr>
    </w:div>
    <w:div w:id="80761327">
      <w:bodyDiv w:val="1"/>
      <w:marLeft w:val="0"/>
      <w:marRight w:val="0"/>
      <w:marTop w:val="0"/>
      <w:marBottom w:val="0"/>
      <w:divBdr>
        <w:top w:val="none" w:sz="0" w:space="0" w:color="auto"/>
        <w:left w:val="none" w:sz="0" w:space="0" w:color="auto"/>
        <w:bottom w:val="none" w:sz="0" w:space="0" w:color="auto"/>
        <w:right w:val="none" w:sz="0" w:space="0" w:color="auto"/>
      </w:divBdr>
    </w:div>
    <w:div w:id="81806905">
      <w:bodyDiv w:val="1"/>
      <w:marLeft w:val="0"/>
      <w:marRight w:val="0"/>
      <w:marTop w:val="0"/>
      <w:marBottom w:val="0"/>
      <w:divBdr>
        <w:top w:val="none" w:sz="0" w:space="0" w:color="auto"/>
        <w:left w:val="none" w:sz="0" w:space="0" w:color="auto"/>
        <w:bottom w:val="none" w:sz="0" w:space="0" w:color="auto"/>
        <w:right w:val="none" w:sz="0" w:space="0" w:color="auto"/>
      </w:divBdr>
    </w:div>
    <w:div w:id="81880860">
      <w:bodyDiv w:val="1"/>
      <w:marLeft w:val="0"/>
      <w:marRight w:val="0"/>
      <w:marTop w:val="0"/>
      <w:marBottom w:val="0"/>
      <w:divBdr>
        <w:top w:val="none" w:sz="0" w:space="0" w:color="auto"/>
        <w:left w:val="none" w:sz="0" w:space="0" w:color="auto"/>
        <w:bottom w:val="none" w:sz="0" w:space="0" w:color="auto"/>
        <w:right w:val="none" w:sz="0" w:space="0" w:color="auto"/>
      </w:divBdr>
    </w:div>
    <w:div w:id="84034732">
      <w:bodyDiv w:val="1"/>
      <w:marLeft w:val="0"/>
      <w:marRight w:val="0"/>
      <w:marTop w:val="0"/>
      <w:marBottom w:val="0"/>
      <w:divBdr>
        <w:top w:val="none" w:sz="0" w:space="0" w:color="auto"/>
        <w:left w:val="none" w:sz="0" w:space="0" w:color="auto"/>
        <w:bottom w:val="none" w:sz="0" w:space="0" w:color="auto"/>
        <w:right w:val="none" w:sz="0" w:space="0" w:color="auto"/>
      </w:divBdr>
    </w:div>
    <w:div w:id="84421919">
      <w:bodyDiv w:val="1"/>
      <w:marLeft w:val="0"/>
      <w:marRight w:val="0"/>
      <w:marTop w:val="0"/>
      <w:marBottom w:val="0"/>
      <w:divBdr>
        <w:top w:val="none" w:sz="0" w:space="0" w:color="auto"/>
        <w:left w:val="none" w:sz="0" w:space="0" w:color="auto"/>
        <w:bottom w:val="none" w:sz="0" w:space="0" w:color="auto"/>
        <w:right w:val="none" w:sz="0" w:space="0" w:color="auto"/>
      </w:divBdr>
    </w:div>
    <w:div w:id="86001396">
      <w:bodyDiv w:val="1"/>
      <w:marLeft w:val="0"/>
      <w:marRight w:val="0"/>
      <w:marTop w:val="0"/>
      <w:marBottom w:val="0"/>
      <w:divBdr>
        <w:top w:val="none" w:sz="0" w:space="0" w:color="auto"/>
        <w:left w:val="none" w:sz="0" w:space="0" w:color="auto"/>
        <w:bottom w:val="none" w:sz="0" w:space="0" w:color="auto"/>
        <w:right w:val="none" w:sz="0" w:space="0" w:color="auto"/>
      </w:divBdr>
    </w:div>
    <w:div w:id="86660416">
      <w:bodyDiv w:val="1"/>
      <w:marLeft w:val="0"/>
      <w:marRight w:val="0"/>
      <w:marTop w:val="0"/>
      <w:marBottom w:val="0"/>
      <w:divBdr>
        <w:top w:val="none" w:sz="0" w:space="0" w:color="auto"/>
        <w:left w:val="none" w:sz="0" w:space="0" w:color="auto"/>
        <w:bottom w:val="none" w:sz="0" w:space="0" w:color="auto"/>
        <w:right w:val="none" w:sz="0" w:space="0" w:color="auto"/>
      </w:divBdr>
    </w:div>
    <w:div w:id="86731547">
      <w:bodyDiv w:val="1"/>
      <w:marLeft w:val="0"/>
      <w:marRight w:val="0"/>
      <w:marTop w:val="0"/>
      <w:marBottom w:val="0"/>
      <w:divBdr>
        <w:top w:val="none" w:sz="0" w:space="0" w:color="auto"/>
        <w:left w:val="none" w:sz="0" w:space="0" w:color="auto"/>
        <w:bottom w:val="none" w:sz="0" w:space="0" w:color="auto"/>
        <w:right w:val="none" w:sz="0" w:space="0" w:color="auto"/>
      </w:divBdr>
    </w:div>
    <w:div w:id="87118007">
      <w:bodyDiv w:val="1"/>
      <w:marLeft w:val="0"/>
      <w:marRight w:val="0"/>
      <w:marTop w:val="0"/>
      <w:marBottom w:val="0"/>
      <w:divBdr>
        <w:top w:val="none" w:sz="0" w:space="0" w:color="auto"/>
        <w:left w:val="none" w:sz="0" w:space="0" w:color="auto"/>
        <w:bottom w:val="none" w:sz="0" w:space="0" w:color="auto"/>
        <w:right w:val="none" w:sz="0" w:space="0" w:color="auto"/>
      </w:divBdr>
    </w:div>
    <w:div w:id="87191342">
      <w:bodyDiv w:val="1"/>
      <w:marLeft w:val="0"/>
      <w:marRight w:val="0"/>
      <w:marTop w:val="0"/>
      <w:marBottom w:val="0"/>
      <w:divBdr>
        <w:top w:val="none" w:sz="0" w:space="0" w:color="auto"/>
        <w:left w:val="none" w:sz="0" w:space="0" w:color="auto"/>
        <w:bottom w:val="none" w:sz="0" w:space="0" w:color="auto"/>
        <w:right w:val="none" w:sz="0" w:space="0" w:color="auto"/>
      </w:divBdr>
    </w:div>
    <w:div w:id="88163978">
      <w:bodyDiv w:val="1"/>
      <w:marLeft w:val="0"/>
      <w:marRight w:val="0"/>
      <w:marTop w:val="0"/>
      <w:marBottom w:val="0"/>
      <w:divBdr>
        <w:top w:val="none" w:sz="0" w:space="0" w:color="auto"/>
        <w:left w:val="none" w:sz="0" w:space="0" w:color="auto"/>
        <w:bottom w:val="none" w:sz="0" w:space="0" w:color="auto"/>
        <w:right w:val="none" w:sz="0" w:space="0" w:color="auto"/>
      </w:divBdr>
    </w:div>
    <w:div w:id="89473269">
      <w:bodyDiv w:val="1"/>
      <w:marLeft w:val="0"/>
      <w:marRight w:val="0"/>
      <w:marTop w:val="0"/>
      <w:marBottom w:val="0"/>
      <w:divBdr>
        <w:top w:val="none" w:sz="0" w:space="0" w:color="auto"/>
        <w:left w:val="none" w:sz="0" w:space="0" w:color="auto"/>
        <w:bottom w:val="none" w:sz="0" w:space="0" w:color="auto"/>
        <w:right w:val="none" w:sz="0" w:space="0" w:color="auto"/>
      </w:divBdr>
    </w:div>
    <w:div w:id="90050202">
      <w:bodyDiv w:val="1"/>
      <w:marLeft w:val="0"/>
      <w:marRight w:val="0"/>
      <w:marTop w:val="0"/>
      <w:marBottom w:val="0"/>
      <w:divBdr>
        <w:top w:val="none" w:sz="0" w:space="0" w:color="auto"/>
        <w:left w:val="none" w:sz="0" w:space="0" w:color="auto"/>
        <w:bottom w:val="none" w:sz="0" w:space="0" w:color="auto"/>
        <w:right w:val="none" w:sz="0" w:space="0" w:color="auto"/>
      </w:divBdr>
    </w:div>
    <w:div w:id="92240165">
      <w:bodyDiv w:val="1"/>
      <w:marLeft w:val="0"/>
      <w:marRight w:val="0"/>
      <w:marTop w:val="0"/>
      <w:marBottom w:val="0"/>
      <w:divBdr>
        <w:top w:val="none" w:sz="0" w:space="0" w:color="auto"/>
        <w:left w:val="none" w:sz="0" w:space="0" w:color="auto"/>
        <w:bottom w:val="none" w:sz="0" w:space="0" w:color="auto"/>
        <w:right w:val="none" w:sz="0" w:space="0" w:color="auto"/>
      </w:divBdr>
    </w:div>
    <w:div w:id="92282655">
      <w:bodyDiv w:val="1"/>
      <w:marLeft w:val="0"/>
      <w:marRight w:val="0"/>
      <w:marTop w:val="0"/>
      <w:marBottom w:val="0"/>
      <w:divBdr>
        <w:top w:val="none" w:sz="0" w:space="0" w:color="auto"/>
        <w:left w:val="none" w:sz="0" w:space="0" w:color="auto"/>
        <w:bottom w:val="none" w:sz="0" w:space="0" w:color="auto"/>
        <w:right w:val="none" w:sz="0" w:space="0" w:color="auto"/>
      </w:divBdr>
    </w:div>
    <w:div w:id="92553118">
      <w:bodyDiv w:val="1"/>
      <w:marLeft w:val="0"/>
      <w:marRight w:val="0"/>
      <w:marTop w:val="0"/>
      <w:marBottom w:val="0"/>
      <w:divBdr>
        <w:top w:val="none" w:sz="0" w:space="0" w:color="auto"/>
        <w:left w:val="none" w:sz="0" w:space="0" w:color="auto"/>
        <w:bottom w:val="none" w:sz="0" w:space="0" w:color="auto"/>
        <w:right w:val="none" w:sz="0" w:space="0" w:color="auto"/>
      </w:divBdr>
    </w:div>
    <w:div w:id="94249604">
      <w:bodyDiv w:val="1"/>
      <w:marLeft w:val="0"/>
      <w:marRight w:val="0"/>
      <w:marTop w:val="0"/>
      <w:marBottom w:val="0"/>
      <w:divBdr>
        <w:top w:val="none" w:sz="0" w:space="0" w:color="auto"/>
        <w:left w:val="none" w:sz="0" w:space="0" w:color="auto"/>
        <w:bottom w:val="none" w:sz="0" w:space="0" w:color="auto"/>
        <w:right w:val="none" w:sz="0" w:space="0" w:color="auto"/>
      </w:divBdr>
    </w:div>
    <w:div w:id="97452211">
      <w:bodyDiv w:val="1"/>
      <w:marLeft w:val="0"/>
      <w:marRight w:val="0"/>
      <w:marTop w:val="0"/>
      <w:marBottom w:val="0"/>
      <w:divBdr>
        <w:top w:val="none" w:sz="0" w:space="0" w:color="auto"/>
        <w:left w:val="none" w:sz="0" w:space="0" w:color="auto"/>
        <w:bottom w:val="none" w:sz="0" w:space="0" w:color="auto"/>
        <w:right w:val="none" w:sz="0" w:space="0" w:color="auto"/>
      </w:divBdr>
    </w:div>
    <w:div w:id="97528679">
      <w:bodyDiv w:val="1"/>
      <w:marLeft w:val="0"/>
      <w:marRight w:val="0"/>
      <w:marTop w:val="0"/>
      <w:marBottom w:val="0"/>
      <w:divBdr>
        <w:top w:val="none" w:sz="0" w:space="0" w:color="auto"/>
        <w:left w:val="none" w:sz="0" w:space="0" w:color="auto"/>
        <w:bottom w:val="none" w:sz="0" w:space="0" w:color="auto"/>
        <w:right w:val="none" w:sz="0" w:space="0" w:color="auto"/>
      </w:divBdr>
    </w:div>
    <w:div w:id="97868523">
      <w:bodyDiv w:val="1"/>
      <w:marLeft w:val="0"/>
      <w:marRight w:val="0"/>
      <w:marTop w:val="0"/>
      <w:marBottom w:val="0"/>
      <w:divBdr>
        <w:top w:val="none" w:sz="0" w:space="0" w:color="auto"/>
        <w:left w:val="none" w:sz="0" w:space="0" w:color="auto"/>
        <w:bottom w:val="none" w:sz="0" w:space="0" w:color="auto"/>
        <w:right w:val="none" w:sz="0" w:space="0" w:color="auto"/>
      </w:divBdr>
    </w:div>
    <w:div w:id="97914369">
      <w:bodyDiv w:val="1"/>
      <w:marLeft w:val="0"/>
      <w:marRight w:val="0"/>
      <w:marTop w:val="0"/>
      <w:marBottom w:val="0"/>
      <w:divBdr>
        <w:top w:val="none" w:sz="0" w:space="0" w:color="auto"/>
        <w:left w:val="none" w:sz="0" w:space="0" w:color="auto"/>
        <w:bottom w:val="none" w:sz="0" w:space="0" w:color="auto"/>
        <w:right w:val="none" w:sz="0" w:space="0" w:color="auto"/>
      </w:divBdr>
    </w:div>
    <w:div w:id="99569636">
      <w:bodyDiv w:val="1"/>
      <w:marLeft w:val="0"/>
      <w:marRight w:val="0"/>
      <w:marTop w:val="0"/>
      <w:marBottom w:val="0"/>
      <w:divBdr>
        <w:top w:val="none" w:sz="0" w:space="0" w:color="auto"/>
        <w:left w:val="none" w:sz="0" w:space="0" w:color="auto"/>
        <w:bottom w:val="none" w:sz="0" w:space="0" w:color="auto"/>
        <w:right w:val="none" w:sz="0" w:space="0" w:color="auto"/>
      </w:divBdr>
    </w:div>
    <w:div w:id="100103613">
      <w:bodyDiv w:val="1"/>
      <w:marLeft w:val="0"/>
      <w:marRight w:val="0"/>
      <w:marTop w:val="0"/>
      <w:marBottom w:val="0"/>
      <w:divBdr>
        <w:top w:val="none" w:sz="0" w:space="0" w:color="auto"/>
        <w:left w:val="none" w:sz="0" w:space="0" w:color="auto"/>
        <w:bottom w:val="none" w:sz="0" w:space="0" w:color="auto"/>
        <w:right w:val="none" w:sz="0" w:space="0" w:color="auto"/>
      </w:divBdr>
    </w:div>
    <w:div w:id="100148132">
      <w:bodyDiv w:val="1"/>
      <w:marLeft w:val="0"/>
      <w:marRight w:val="0"/>
      <w:marTop w:val="0"/>
      <w:marBottom w:val="0"/>
      <w:divBdr>
        <w:top w:val="none" w:sz="0" w:space="0" w:color="auto"/>
        <w:left w:val="none" w:sz="0" w:space="0" w:color="auto"/>
        <w:bottom w:val="none" w:sz="0" w:space="0" w:color="auto"/>
        <w:right w:val="none" w:sz="0" w:space="0" w:color="auto"/>
      </w:divBdr>
    </w:div>
    <w:div w:id="100730811">
      <w:bodyDiv w:val="1"/>
      <w:marLeft w:val="0"/>
      <w:marRight w:val="0"/>
      <w:marTop w:val="0"/>
      <w:marBottom w:val="0"/>
      <w:divBdr>
        <w:top w:val="none" w:sz="0" w:space="0" w:color="auto"/>
        <w:left w:val="none" w:sz="0" w:space="0" w:color="auto"/>
        <w:bottom w:val="none" w:sz="0" w:space="0" w:color="auto"/>
        <w:right w:val="none" w:sz="0" w:space="0" w:color="auto"/>
      </w:divBdr>
    </w:div>
    <w:div w:id="102653428">
      <w:bodyDiv w:val="1"/>
      <w:marLeft w:val="0"/>
      <w:marRight w:val="0"/>
      <w:marTop w:val="0"/>
      <w:marBottom w:val="0"/>
      <w:divBdr>
        <w:top w:val="none" w:sz="0" w:space="0" w:color="auto"/>
        <w:left w:val="none" w:sz="0" w:space="0" w:color="auto"/>
        <w:bottom w:val="none" w:sz="0" w:space="0" w:color="auto"/>
        <w:right w:val="none" w:sz="0" w:space="0" w:color="auto"/>
      </w:divBdr>
    </w:div>
    <w:div w:id="103039293">
      <w:bodyDiv w:val="1"/>
      <w:marLeft w:val="0"/>
      <w:marRight w:val="0"/>
      <w:marTop w:val="0"/>
      <w:marBottom w:val="0"/>
      <w:divBdr>
        <w:top w:val="none" w:sz="0" w:space="0" w:color="auto"/>
        <w:left w:val="none" w:sz="0" w:space="0" w:color="auto"/>
        <w:bottom w:val="none" w:sz="0" w:space="0" w:color="auto"/>
        <w:right w:val="none" w:sz="0" w:space="0" w:color="auto"/>
      </w:divBdr>
    </w:div>
    <w:div w:id="104349577">
      <w:bodyDiv w:val="1"/>
      <w:marLeft w:val="0"/>
      <w:marRight w:val="0"/>
      <w:marTop w:val="0"/>
      <w:marBottom w:val="0"/>
      <w:divBdr>
        <w:top w:val="none" w:sz="0" w:space="0" w:color="auto"/>
        <w:left w:val="none" w:sz="0" w:space="0" w:color="auto"/>
        <w:bottom w:val="none" w:sz="0" w:space="0" w:color="auto"/>
        <w:right w:val="none" w:sz="0" w:space="0" w:color="auto"/>
      </w:divBdr>
    </w:div>
    <w:div w:id="105851994">
      <w:bodyDiv w:val="1"/>
      <w:marLeft w:val="0"/>
      <w:marRight w:val="0"/>
      <w:marTop w:val="0"/>
      <w:marBottom w:val="0"/>
      <w:divBdr>
        <w:top w:val="none" w:sz="0" w:space="0" w:color="auto"/>
        <w:left w:val="none" w:sz="0" w:space="0" w:color="auto"/>
        <w:bottom w:val="none" w:sz="0" w:space="0" w:color="auto"/>
        <w:right w:val="none" w:sz="0" w:space="0" w:color="auto"/>
      </w:divBdr>
    </w:div>
    <w:div w:id="106435369">
      <w:bodyDiv w:val="1"/>
      <w:marLeft w:val="0"/>
      <w:marRight w:val="0"/>
      <w:marTop w:val="0"/>
      <w:marBottom w:val="0"/>
      <w:divBdr>
        <w:top w:val="none" w:sz="0" w:space="0" w:color="auto"/>
        <w:left w:val="none" w:sz="0" w:space="0" w:color="auto"/>
        <w:bottom w:val="none" w:sz="0" w:space="0" w:color="auto"/>
        <w:right w:val="none" w:sz="0" w:space="0" w:color="auto"/>
      </w:divBdr>
    </w:div>
    <w:div w:id="106658428">
      <w:bodyDiv w:val="1"/>
      <w:marLeft w:val="0"/>
      <w:marRight w:val="0"/>
      <w:marTop w:val="0"/>
      <w:marBottom w:val="0"/>
      <w:divBdr>
        <w:top w:val="none" w:sz="0" w:space="0" w:color="auto"/>
        <w:left w:val="none" w:sz="0" w:space="0" w:color="auto"/>
        <w:bottom w:val="none" w:sz="0" w:space="0" w:color="auto"/>
        <w:right w:val="none" w:sz="0" w:space="0" w:color="auto"/>
      </w:divBdr>
    </w:div>
    <w:div w:id="107362151">
      <w:bodyDiv w:val="1"/>
      <w:marLeft w:val="0"/>
      <w:marRight w:val="0"/>
      <w:marTop w:val="0"/>
      <w:marBottom w:val="0"/>
      <w:divBdr>
        <w:top w:val="none" w:sz="0" w:space="0" w:color="auto"/>
        <w:left w:val="none" w:sz="0" w:space="0" w:color="auto"/>
        <w:bottom w:val="none" w:sz="0" w:space="0" w:color="auto"/>
        <w:right w:val="none" w:sz="0" w:space="0" w:color="auto"/>
      </w:divBdr>
    </w:div>
    <w:div w:id="108092336">
      <w:bodyDiv w:val="1"/>
      <w:marLeft w:val="0"/>
      <w:marRight w:val="0"/>
      <w:marTop w:val="0"/>
      <w:marBottom w:val="0"/>
      <w:divBdr>
        <w:top w:val="none" w:sz="0" w:space="0" w:color="auto"/>
        <w:left w:val="none" w:sz="0" w:space="0" w:color="auto"/>
        <w:bottom w:val="none" w:sz="0" w:space="0" w:color="auto"/>
        <w:right w:val="none" w:sz="0" w:space="0" w:color="auto"/>
      </w:divBdr>
    </w:div>
    <w:div w:id="108472771">
      <w:bodyDiv w:val="1"/>
      <w:marLeft w:val="0"/>
      <w:marRight w:val="0"/>
      <w:marTop w:val="0"/>
      <w:marBottom w:val="0"/>
      <w:divBdr>
        <w:top w:val="none" w:sz="0" w:space="0" w:color="auto"/>
        <w:left w:val="none" w:sz="0" w:space="0" w:color="auto"/>
        <w:bottom w:val="none" w:sz="0" w:space="0" w:color="auto"/>
        <w:right w:val="none" w:sz="0" w:space="0" w:color="auto"/>
      </w:divBdr>
    </w:div>
    <w:div w:id="108866408">
      <w:bodyDiv w:val="1"/>
      <w:marLeft w:val="0"/>
      <w:marRight w:val="0"/>
      <w:marTop w:val="0"/>
      <w:marBottom w:val="0"/>
      <w:divBdr>
        <w:top w:val="none" w:sz="0" w:space="0" w:color="auto"/>
        <w:left w:val="none" w:sz="0" w:space="0" w:color="auto"/>
        <w:bottom w:val="none" w:sz="0" w:space="0" w:color="auto"/>
        <w:right w:val="none" w:sz="0" w:space="0" w:color="auto"/>
      </w:divBdr>
    </w:div>
    <w:div w:id="109470936">
      <w:bodyDiv w:val="1"/>
      <w:marLeft w:val="0"/>
      <w:marRight w:val="0"/>
      <w:marTop w:val="0"/>
      <w:marBottom w:val="0"/>
      <w:divBdr>
        <w:top w:val="none" w:sz="0" w:space="0" w:color="auto"/>
        <w:left w:val="none" w:sz="0" w:space="0" w:color="auto"/>
        <w:bottom w:val="none" w:sz="0" w:space="0" w:color="auto"/>
        <w:right w:val="none" w:sz="0" w:space="0" w:color="auto"/>
      </w:divBdr>
    </w:div>
    <w:div w:id="110632805">
      <w:bodyDiv w:val="1"/>
      <w:marLeft w:val="0"/>
      <w:marRight w:val="0"/>
      <w:marTop w:val="0"/>
      <w:marBottom w:val="0"/>
      <w:divBdr>
        <w:top w:val="none" w:sz="0" w:space="0" w:color="auto"/>
        <w:left w:val="none" w:sz="0" w:space="0" w:color="auto"/>
        <w:bottom w:val="none" w:sz="0" w:space="0" w:color="auto"/>
        <w:right w:val="none" w:sz="0" w:space="0" w:color="auto"/>
      </w:divBdr>
    </w:div>
    <w:div w:id="111484963">
      <w:bodyDiv w:val="1"/>
      <w:marLeft w:val="0"/>
      <w:marRight w:val="0"/>
      <w:marTop w:val="0"/>
      <w:marBottom w:val="0"/>
      <w:divBdr>
        <w:top w:val="none" w:sz="0" w:space="0" w:color="auto"/>
        <w:left w:val="none" w:sz="0" w:space="0" w:color="auto"/>
        <w:bottom w:val="none" w:sz="0" w:space="0" w:color="auto"/>
        <w:right w:val="none" w:sz="0" w:space="0" w:color="auto"/>
      </w:divBdr>
    </w:div>
    <w:div w:id="111940355">
      <w:bodyDiv w:val="1"/>
      <w:marLeft w:val="0"/>
      <w:marRight w:val="0"/>
      <w:marTop w:val="0"/>
      <w:marBottom w:val="0"/>
      <w:divBdr>
        <w:top w:val="none" w:sz="0" w:space="0" w:color="auto"/>
        <w:left w:val="none" w:sz="0" w:space="0" w:color="auto"/>
        <w:bottom w:val="none" w:sz="0" w:space="0" w:color="auto"/>
        <w:right w:val="none" w:sz="0" w:space="0" w:color="auto"/>
      </w:divBdr>
    </w:div>
    <w:div w:id="113981539">
      <w:bodyDiv w:val="1"/>
      <w:marLeft w:val="0"/>
      <w:marRight w:val="0"/>
      <w:marTop w:val="0"/>
      <w:marBottom w:val="0"/>
      <w:divBdr>
        <w:top w:val="none" w:sz="0" w:space="0" w:color="auto"/>
        <w:left w:val="none" w:sz="0" w:space="0" w:color="auto"/>
        <w:bottom w:val="none" w:sz="0" w:space="0" w:color="auto"/>
        <w:right w:val="none" w:sz="0" w:space="0" w:color="auto"/>
      </w:divBdr>
    </w:div>
    <w:div w:id="114446893">
      <w:bodyDiv w:val="1"/>
      <w:marLeft w:val="0"/>
      <w:marRight w:val="0"/>
      <w:marTop w:val="0"/>
      <w:marBottom w:val="0"/>
      <w:divBdr>
        <w:top w:val="none" w:sz="0" w:space="0" w:color="auto"/>
        <w:left w:val="none" w:sz="0" w:space="0" w:color="auto"/>
        <w:bottom w:val="none" w:sz="0" w:space="0" w:color="auto"/>
        <w:right w:val="none" w:sz="0" w:space="0" w:color="auto"/>
      </w:divBdr>
    </w:div>
    <w:div w:id="114567319">
      <w:bodyDiv w:val="1"/>
      <w:marLeft w:val="0"/>
      <w:marRight w:val="0"/>
      <w:marTop w:val="0"/>
      <w:marBottom w:val="0"/>
      <w:divBdr>
        <w:top w:val="none" w:sz="0" w:space="0" w:color="auto"/>
        <w:left w:val="none" w:sz="0" w:space="0" w:color="auto"/>
        <w:bottom w:val="none" w:sz="0" w:space="0" w:color="auto"/>
        <w:right w:val="none" w:sz="0" w:space="0" w:color="auto"/>
      </w:divBdr>
    </w:div>
    <w:div w:id="115489187">
      <w:bodyDiv w:val="1"/>
      <w:marLeft w:val="0"/>
      <w:marRight w:val="0"/>
      <w:marTop w:val="0"/>
      <w:marBottom w:val="0"/>
      <w:divBdr>
        <w:top w:val="none" w:sz="0" w:space="0" w:color="auto"/>
        <w:left w:val="none" w:sz="0" w:space="0" w:color="auto"/>
        <w:bottom w:val="none" w:sz="0" w:space="0" w:color="auto"/>
        <w:right w:val="none" w:sz="0" w:space="0" w:color="auto"/>
      </w:divBdr>
    </w:div>
    <w:div w:id="115688070">
      <w:bodyDiv w:val="1"/>
      <w:marLeft w:val="0"/>
      <w:marRight w:val="0"/>
      <w:marTop w:val="0"/>
      <w:marBottom w:val="0"/>
      <w:divBdr>
        <w:top w:val="none" w:sz="0" w:space="0" w:color="auto"/>
        <w:left w:val="none" w:sz="0" w:space="0" w:color="auto"/>
        <w:bottom w:val="none" w:sz="0" w:space="0" w:color="auto"/>
        <w:right w:val="none" w:sz="0" w:space="0" w:color="auto"/>
      </w:divBdr>
    </w:div>
    <w:div w:id="118033847">
      <w:bodyDiv w:val="1"/>
      <w:marLeft w:val="0"/>
      <w:marRight w:val="0"/>
      <w:marTop w:val="0"/>
      <w:marBottom w:val="0"/>
      <w:divBdr>
        <w:top w:val="none" w:sz="0" w:space="0" w:color="auto"/>
        <w:left w:val="none" w:sz="0" w:space="0" w:color="auto"/>
        <w:bottom w:val="none" w:sz="0" w:space="0" w:color="auto"/>
        <w:right w:val="none" w:sz="0" w:space="0" w:color="auto"/>
      </w:divBdr>
    </w:div>
    <w:div w:id="118426665">
      <w:bodyDiv w:val="1"/>
      <w:marLeft w:val="0"/>
      <w:marRight w:val="0"/>
      <w:marTop w:val="0"/>
      <w:marBottom w:val="0"/>
      <w:divBdr>
        <w:top w:val="none" w:sz="0" w:space="0" w:color="auto"/>
        <w:left w:val="none" w:sz="0" w:space="0" w:color="auto"/>
        <w:bottom w:val="none" w:sz="0" w:space="0" w:color="auto"/>
        <w:right w:val="none" w:sz="0" w:space="0" w:color="auto"/>
      </w:divBdr>
    </w:div>
    <w:div w:id="119617664">
      <w:bodyDiv w:val="1"/>
      <w:marLeft w:val="0"/>
      <w:marRight w:val="0"/>
      <w:marTop w:val="0"/>
      <w:marBottom w:val="0"/>
      <w:divBdr>
        <w:top w:val="none" w:sz="0" w:space="0" w:color="auto"/>
        <w:left w:val="none" w:sz="0" w:space="0" w:color="auto"/>
        <w:bottom w:val="none" w:sz="0" w:space="0" w:color="auto"/>
        <w:right w:val="none" w:sz="0" w:space="0" w:color="auto"/>
      </w:divBdr>
    </w:div>
    <w:div w:id="120349360">
      <w:bodyDiv w:val="1"/>
      <w:marLeft w:val="0"/>
      <w:marRight w:val="0"/>
      <w:marTop w:val="0"/>
      <w:marBottom w:val="0"/>
      <w:divBdr>
        <w:top w:val="none" w:sz="0" w:space="0" w:color="auto"/>
        <w:left w:val="none" w:sz="0" w:space="0" w:color="auto"/>
        <w:bottom w:val="none" w:sz="0" w:space="0" w:color="auto"/>
        <w:right w:val="none" w:sz="0" w:space="0" w:color="auto"/>
      </w:divBdr>
    </w:div>
    <w:div w:id="121115044">
      <w:bodyDiv w:val="1"/>
      <w:marLeft w:val="0"/>
      <w:marRight w:val="0"/>
      <w:marTop w:val="0"/>
      <w:marBottom w:val="0"/>
      <w:divBdr>
        <w:top w:val="none" w:sz="0" w:space="0" w:color="auto"/>
        <w:left w:val="none" w:sz="0" w:space="0" w:color="auto"/>
        <w:bottom w:val="none" w:sz="0" w:space="0" w:color="auto"/>
        <w:right w:val="none" w:sz="0" w:space="0" w:color="auto"/>
      </w:divBdr>
    </w:div>
    <w:div w:id="121920291">
      <w:bodyDiv w:val="1"/>
      <w:marLeft w:val="0"/>
      <w:marRight w:val="0"/>
      <w:marTop w:val="0"/>
      <w:marBottom w:val="0"/>
      <w:divBdr>
        <w:top w:val="none" w:sz="0" w:space="0" w:color="auto"/>
        <w:left w:val="none" w:sz="0" w:space="0" w:color="auto"/>
        <w:bottom w:val="none" w:sz="0" w:space="0" w:color="auto"/>
        <w:right w:val="none" w:sz="0" w:space="0" w:color="auto"/>
      </w:divBdr>
    </w:div>
    <w:div w:id="122700231">
      <w:bodyDiv w:val="1"/>
      <w:marLeft w:val="0"/>
      <w:marRight w:val="0"/>
      <w:marTop w:val="0"/>
      <w:marBottom w:val="0"/>
      <w:divBdr>
        <w:top w:val="none" w:sz="0" w:space="0" w:color="auto"/>
        <w:left w:val="none" w:sz="0" w:space="0" w:color="auto"/>
        <w:bottom w:val="none" w:sz="0" w:space="0" w:color="auto"/>
        <w:right w:val="none" w:sz="0" w:space="0" w:color="auto"/>
      </w:divBdr>
    </w:div>
    <w:div w:id="122889212">
      <w:bodyDiv w:val="1"/>
      <w:marLeft w:val="0"/>
      <w:marRight w:val="0"/>
      <w:marTop w:val="0"/>
      <w:marBottom w:val="0"/>
      <w:divBdr>
        <w:top w:val="none" w:sz="0" w:space="0" w:color="auto"/>
        <w:left w:val="none" w:sz="0" w:space="0" w:color="auto"/>
        <w:bottom w:val="none" w:sz="0" w:space="0" w:color="auto"/>
        <w:right w:val="none" w:sz="0" w:space="0" w:color="auto"/>
      </w:divBdr>
    </w:div>
    <w:div w:id="124197644">
      <w:bodyDiv w:val="1"/>
      <w:marLeft w:val="0"/>
      <w:marRight w:val="0"/>
      <w:marTop w:val="0"/>
      <w:marBottom w:val="0"/>
      <w:divBdr>
        <w:top w:val="none" w:sz="0" w:space="0" w:color="auto"/>
        <w:left w:val="none" w:sz="0" w:space="0" w:color="auto"/>
        <w:bottom w:val="none" w:sz="0" w:space="0" w:color="auto"/>
        <w:right w:val="none" w:sz="0" w:space="0" w:color="auto"/>
      </w:divBdr>
    </w:div>
    <w:div w:id="124392172">
      <w:bodyDiv w:val="1"/>
      <w:marLeft w:val="0"/>
      <w:marRight w:val="0"/>
      <w:marTop w:val="0"/>
      <w:marBottom w:val="0"/>
      <w:divBdr>
        <w:top w:val="none" w:sz="0" w:space="0" w:color="auto"/>
        <w:left w:val="none" w:sz="0" w:space="0" w:color="auto"/>
        <w:bottom w:val="none" w:sz="0" w:space="0" w:color="auto"/>
        <w:right w:val="none" w:sz="0" w:space="0" w:color="auto"/>
      </w:divBdr>
    </w:div>
    <w:div w:id="124740541">
      <w:bodyDiv w:val="1"/>
      <w:marLeft w:val="0"/>
      <w:marRight w:val="0"/>
      <w:marTop w:val="0"/>
      <w:marBottom w:val="0"/>
      <w:divBdr>
        <w:top w:val="none" w:sz="0" w:space="0" w:color="auto"/>
        <w:left w:val="none" w:sz="0" w:space="0" w:color="auto"/>
        <w:bottom w:val="none" w:sz="0" w:space="0" w:color="auto"/>
        <w:right w:val="none" w:sz="0" w:space="0" w:color="auto"/>
      </w:divBdr>
    </w:div>
    <w:div w:id="125130036">
      <w:bodyDiv w:val="1"/>
      <w:marLeft w:val="0"/>
      <w:marRight w:val="0"/>
      <w:marTop w:val="0"/>
      <w:marBottom w:val="0"/>
      <w:divBdr>
        <w:top w:val="none" w:sz="0" w:space="0" w:color="auto"/>
        <w:left w:val="none" w:sz="0" w:space="0" w:color="auto"/>
        <w:bottom w:val="none" w:sz="0" w:space="0" w:color="auto"/>
        <w:right w:val="none" w:sz="0" w:space="0" w:color="auto"/>
      </w:divBdr>
    </w:div>
    <w:div w:id="125202757">
      <w:bodyDiv w:val="1"/>
      <w:marLeft w:val="0"/>
      <w:marRight w:val="0"/>
      <w:marTop w:val="0"/>
      <w:marBottom w:val="0"/>
      <w:divBdr>
        <w:top w:val="none" w:sz="0" w:space="0" w:color="auto"/>
        <w:left w:val="none" w:sz="0" w:space="0" w:color="auto"/>
        <w:bottom w:val="none" w:sz="0" w:space="0" w:color="auto"/>
        <w:right w:val="none" w:sz="0" w:space="0" w:color="auto"/>
      </w:divBdr>
    </w:div>
    <w:div w:id="125391701">
      <w:bodyDiv w:val="1"/>
      <w:marLeft w:val="0"/>
      <w:marRight w:val="0"/>
      <w:marTop w:val="0"/>
      <w:marBottom w:val="0"/>
      <w:divBdr>
        <w:top w:val="none" w:sz="0" w:space="0" w:color="auto"/>
        <w:left w:val="none" w:sz="0" w:space="0" w:color="auto"/>
        <w:bottom w:val="none" w:sz="0" w:space="0" w:color="auto"/>
        <w:right w:val="none" w:sz="0" w:space="0" w:color="auto"/>
      </w:divBdr>
    </w:div>
    <w:div w:id="125700785">
      <w:bodyDiv w:val="1"/>
      <w:marLeft w:val="0"/>
      <w:marRight w:val="0"/>
      <w:marTop w:val="0"/>
      <w:marBottom w:val="0"/>
      <w:divBdr>
        <w:top w:val="none" w:sz="0" w:space="0" w:color="auto"/>
        <w:left w:val="none" w:sz="0" w:space="0" w:color="auto"/>
        <w:bottom w:val="none" w:sz="0" w:space="0" w:color="auto"/>
        <w:right w:val="none" w:sz="0" w:space="0" w:color="auto"/>
      </w:divBdr>
    </w:div>
    <w:div w:id="125784027">
      <w:bodyDiv w:val="1"/>
      <w:marLeft w:val="0"/>
      <w:marRight w:val="0"/>
      <w:marTop w:val="0"/>
      <w:marBottom w:val="0"/>
      <w:divBdr>
        <w:top w:val="none" w:sz="0" w:space="0" w:color="auto"/>
        <w:left w:val="none" w:sz="0" w:space="0" w:color="auto"/>
        <w:bottom w:val="none" w:sz="0" w:space="0" w:color="auto"/>
        <w:right w:val="none" w:sz="0" w:space="0" w:color="auto"/>
      </w:divBdr>
    </w:div>
    <w:div w:id="126895630">
      <w:bodyDiv w:val="1"/>
      <w:marLeft w:val="0"/>
      <w:marRight w:val="0"/>
      <w:marTop w:val="0"/>
      <w:marBottom w:val="0"/>
      <w:divBdr>
        <w:top w:val="none" w:sz="0" w:space="0" w:color="auto"/>
        <w:left w:val="none" w:sz="0" w:space="0" w:color="auto"/>
        <w:bottom w:val="none" w:sz="0" w:space="0" w:color="auto"/>
        <w:right w:val="none" w:sz="0" w:space="0" w:color="auto"/>
      </w:divBdr>
    </w:div>
    <w:div w:id="127823609">
      <w:bodyDiv w:val="1"/>
      <w:marLeft w:val="0"/>
      <w:marRight w:val="0"/>
      <w:marTop w:val="0"/>
      <w:marBottom w:val="0"/>
      <w:divBdr>
        <w:top w:val="none" w:sz="0" w:space="0" w:color="auto"/>
        <w:left w:val="none" w:sz="0" w:space="0" w:color="auto"/>
        <w:bottom w:val="none" w:sz="0" w:space="0" w:color="auto"/>
        <w:right w:val="none" w:sz="0" w:space="0" w:color="auto"/>
      </w:divBdr>
    </w:div>
    <w:div w:id="128522376">
      <w:bodyDiv w:val="1"/>
      <w:marLeft w:val="0"/>
      <w:marRight w:val="0"/>
      <w:marTop w:val="0"/>
      <w:marBottom w:val="0"/>
      <w:divBdr>
        <w:top w:val="none" w:sz="0" w:space="0" w:color="auto"/>
        <w:left w:val="none" w:sz="0" w:space="0" w:color="auto"/>
        <w:bottom w:val="none" w:sz="0" w:space="0" w:color="auto"/>
        <w:right w:val="none" w:sz="0" w:space="0" w:color="auto"/>
      </w:divBdr>
    </w:div>
    <w:div w:id="132062274">
      <w:bodyDiv w:val="1"/>
      <w:marLeft w:val="0"/>
      <w:marRight w:val="0"/>
      <w:marTop w:val="0"/>
      <w:marBottom w:val="0"/>
      <w:divBdr>
        <w:top w:val="none" w:sz="0" w:space="0" w:color="auto"/>
        <w:left w:val="none" w:sz="0" w:space="0" w:color="auto"/>
        <w:bottom w:val="none" w:sz="0" w:space="0" w:color="auto"/>
        <w:right w:val="none" w:sz="0" w:space="0" w:color="auto"/>
      </w:divBdr>
    </w:div>
    <w:div w:id="132065013">
      <w:bodyDiv w:val="1"/>
      <w:marLeft w:val="0"/>
      <w:marRight w:val="0"/>
      <w:marTop w:val="0"/>
      <w:marBottom w:val="0"/>
      <w:divBdr>
        <w:top w:val="none" w:sz="0" w:space="0" w:color="auto"/>
        <w:left w:val="none" w:sz="0" w:space="0" w:color="auto"/>
        <w:bottom w:val="none" w:sz="0" w:space="0" w:color="auto"/>
        <w:right w:val="none" w:sz="0" w:space="0" w:color="auto"/>
      </w:divBdr>
    </w:div>
    <w:div w:id="132647182">
      <w:bodyDiv w:val="1"/>
      <w:marLeft w:val="0"/>
      <w:marRight w:val="0"/>
      <w:marTop w:val="0"/>
      <w:marBottom w:val="0"/>
      <w:divBdr>
        <w:top w:val="none" w:sz="0" w:space="0" w:color="auto"/>
        <w:left w:val="none" w:sz="0" w:space="0" w:color="auto"/>
        <w:bottom w:val="none" w:sz="0" w:space="0" w:color="auto"/>
        <w:right w:val="none" w:sz="0" w:space="0" w:color="auto"/>
      </w:divBdr>
    </w:div>
    <w:div w:id="135494460">
      <w:bodyDiv w:val="1"/>
      <w:marLeft w:val="0"/>
      <w:marRight w:val="0"/>
      <w:marTop w:val="0"/>
      <w:marBottom w:val="0"/>
      <w:divBdr>
        <w:top w:val="none" w:sz="0" w:space="0" w:color="auto"/>
        <w:left w:val="none" w:sz="0" w:space="0" w:color="auto"/>
        <w:bottom w:val="none" w:sz="0" w:space="0" w:color="auto"/>
        <w:right w:val="none" w:sz="0" w:space="0" w:color="auto"/>
      </w:divBdr>
    </w:div>
    <w:div w:id="135997848">
      <w:bodyDiv w:val="1"/>
      <w:marLeft w:val="0"/>
      <w:marRight w:val="0"/>
      <w:marTop w:val="0"/>
      <w:marBottom w:val="0"/>
      <w:divBdr>
        <w:top w:val="none" w:sz="0" w:space="0" w:color="auto"/>
        <w:left w:val="none" w:sz="0" w:space="0" w:color="auto"/>
        <w:bottom w:val="none" w:sz="0" w:space="0" w:color="auto"/>
        <w:right w:val="none" w:sz="0" w:space="0" w:color="auto"/>
      </w:divBdr>
    </w:div>
    <w:div w:id="136265089">
      <w:bodyDiv w:val="1"/>
      <w:marLeft w:val="0"/>
      <w:marRight w:val="0"/>
      <w:marTop w:val="0"/>
      <w:marBottom w:val="0"/>
      <w:divBdr>
        <w:top w:val="none" w:sz="0" w:space="0" w:color="auto"/>
        <w:left w:val="none" w:sz="0" w:space="0" w:color="auto"/>
        <w:bottom w:val="none" w:sz="0" w:space="0" w:color="auto"/>
        <w:right w:val="none" w:sz="0" w:space="0" w:color="auto"/>
      </w:divBdr>
    </w:div>
    <w:div w:id="137841775">
      <w:bodyDiv w:val="1"/>
      <w:marLeft w:val="0"/>
      <w:marRight w:val="0"/>
      <w:marTop w:val="0"/>
      <w:marBottom w:val="0"/>
      <w:divBdr>
        <w:top w:val="none" w:sz="0" w:space="0" w:color="auto"/>
        <w:left w:val="none" w:sz="0" w:space="0" w:color="auto"/>
        <w:bottom w:val="none" w:sz="0" w:space="0" w:color="auto"/>
        <w:right w:val="none" w:sz="0" w:space="0" w:color="auto"/>
      </w:divBdr>
    </w:div>
    <w:div w:id="138035270">
      <w:bodyDiv w:val="1"/>
      <w:marLeft w:val="0"/>
      <w:marRight w:val="0"/>
      <w:marTop w:val="0"/>
      <w:marBottom w:val="0"/>
      <w:divBdr>
        <w:top w:val="none" w:sz="0" w:space="0" w:color="auto"/>
        <w:left w:val="none" w:sz="0" w:space="0" w:color="auto"/>
        <w:bottom w:val="none" w:sz="0" w:space="0" w:color="auto"/>
        <w:right w:val="none" w:sz="0" w:space="0" w:color="auto"/>
      </w:divBdr>
    </w:div>
    <w:div w:id="138883995">
      <w:bodyDiv w:val="1"/>
      <w:marLeft w:val="0"/>
      <w:marRight w:val="0"/>
      <w:marTop w:val="0"/>
      <w:marBottom w:val="0"/>
      <w:divBdr>
        <w:top w:val="none" w:sz="0" w:space="0" w:color="auto"/>
        <w:left w:val="none" w:sz="0" w:space="0" w:color="auto"/>
        <w:bottom w:val="none" w:sz="0" w:space="0" w:color="auto"/>
        <w:right w:val="none" w:sz="0" w:space="0" w:color="auto"/>
      </w:divBdr>
    </w:div>
    <w:div w:id="139273985">
      <w:bodyDiv w:val="1"/>
      <w:marLeft w:val="0"/>
      <w:marRight w:val="0"/>
      <w:marTop w:val="0"/>
      <w:marBottom w:val="0"/>
      <w:divBdr>
        <w:top w:val="none" w:sz="0" w:space="0" w:color="auto"/>
        <w:left w:val="none" w:sz="0" w:space="0" w:color="auto"/>
        <w:bottom w:val="none" w:sz="0" w:space="0" w:color="auto"/>
        <w:right w:val="none" w:sz="0" w:space="0" w:color="auto"/>
      </w:divBdr>
    </w:div>
    <w:div w:id="140122000">
      <w:bodyDiv w:val="1"/>
      <w:marLeft w:val="0"/>
      <w:marRight w:val="0"/>
      <w:marTop w:val="0"/>
      <w:marBottom w:val="0"/>
      <w:divBdr>
        <w:top w:val="none" w:sz="0" w:space="0" w:color="auto"/>
        <w:left w:val="none" w:sz="0" w:space="0" w:color="auto"/>
        <w:bottom w:val="none" w:sz="0" w:space="0" w:color="auto"/>
        <w:right w:val="none" w:sz="0" w:space="0" w:color="auto"/>
      </w:divBdr>
    </w:div>
    <w:div w:id="140314557">
      <w:bodyDiv w:val="1"/>
      <w:marLeft w:val="0"/>
      <w:marRight w:val="0"/>
      <w:marTop w:val="0"/>
      <w:marBottom w:val="0"/>
      <w:divBdr>
        <w:top w:val="none" w:sz="0" w:space="0" w:color="auto"/>
        <w:left w:val="none" w:sz="0" w:space="0" w:color="auto"/>
        <w:bottom w:val="none" w:sz="0" w:space="0" w:color="auto"/>
        <w:right w:val="none" w:sz="0" w:space="0" w:color="auto"/>
      </w:divBdr>
    </w:div>
    <w:div w:id="140772114">
      <w:bodyDiv w:val="1"/>
      <w:marLeft w:val="0"/>
      <w:marRight w:val="0"/>
      <w:marTop w:val="0"/>
      <w:marBottom w:val="0"/>
      <w:divBdr>
        <w:top w:val="none" w:sz="0" w:space="0" w:color="auto"/>
        <w:left w:val="none" w:sz="0" w:space="0" w:color="auto"/>
        <w:bottom w:val="none" w:sz="0" w:space="0" w:color="auto"/>
        <w:right w:val="none" w:sz="0" w:space="0" w:color="auto"/>
      </w:divBdr>
    </w:div>
    <w:div w:id="141894105">
      <w:bodyDiv w:val="1"/>
      <w:marLeft w:val="0"/>
      <w:marRight w:val="0"/>
      <w:marTop w:val="0"/>
      <w:marBottom w:val="0"/>
      <w:divBdr>
        <w:top w:val="none" w:sz="0" w:space="0" w:color="auto"/>
        <w:left w:val="none" w:sz="0" w:space="0" w:color="auto"/>
        <w:bottom w:val="none" w:sz="0" w:space="0" w:color="auto"/>
        <w:right w:val="none" w:sz="0" w:space="0" w:color="auto"/>
      </w:divBdr>
    </w:div>
    <w:div w:id="141966349">
      <w:bodyDiv w:val="1"/>
      <w:marLeft w:val="0"/>
      <w:marRight w:val="0"/>
      <w:marTop w:val="0"/>
      <w:marBottom w:val="0"/>
      <w:divBdr>
        <w:top w:val="none" w:sz="0" w:space="0" w:color="auto"/>
        <w:left w:val="none" w:sz="0" w:space="0" w:color="auto"/>
        <w:bottom w:val="none" w:sz="0" w:space="0" w:color="auto"/>
        <w:right w:val="none" w:sz="0" w:space="0" w:color="auto"/>
      </w:divBdr>
    </w:div>
    <w:div w:id="141970567">
      <w:bodyDiv w:val="1"/>
      <w:marLeft w:val="0"/>
      <w:marRight w:val="0"/>
      <w:marTop w:val="0"/>
      <w:marBottom w:val="0"/>
      <w:divBdr>
        <w:top w:val="none" w:sz="0" w:space="0" w:color="auto"/>
        <w:left w:val="none" w:sz="0" w:space="0" w:color="auto"/>
        <w:bottom w:val="none" w:sz="0" w:space="0" w:color="auto"/>
        <w:right w:val="none" w:sz="0" w:space="0" w:color="auto"/>
      </w:divBdr>
    </w:div>
    <w:div w:id="142280189">
      <w:bodyDiv w:val="1"/>
      <w:marLeft w:val="0"/>
      <w:marRight w:val="0"/>
      <w:marTop w:val="0"/>
      <w:marBottom w:val="0"/>
      <w:divBdr>
        <w:top w:val="none" w:sz="0" w:space="0" w:color="auto"/>
        <w:left w:val="none" w:sz="0" w:space="0" w:color="auto"/>
        <w:bottom w:val="none" w:sz="0" w:space="0" w:color="auto"/>
        <w:right w:val="none" w:sz="0" w:space="0" w:color="auto"/>
      </w:divBdr>
    </w:div>
    <w:div w:id="142622644">
      <w:bodyDiv w:val="1"/>
      <w:marLeft w:val="0"/>
      <w:marRight w:val="0"/>
      <w:marTop w:val="0"/>
      <w:marBottom w:val="0"/>
      <w:divBdr>
        <w:top w:val="none" w:sz="0" w:space="0" w:color="auto"/>
        <w:left w:val="none" w:sz="0" w:space="0" w:color="auto"/>
        <w:bottom w:val="none" w:sz="0" w:space="0" w:color="auto"/>
        <w:right w:val="none" w:sz="0" w:space="0" w:color="auto"/>
      </w:divBdr>
    </w:div>
    <w:div w:id="142699422">
      <w:bodyDiv w:val="1"/>
      <w:marLeft w:val="0"/>
      <w:marRight w:val="0"/>
      <w:marTop w:val="0"/>
      <w:marBottom w:val="0"/>
      <w:divBdr>
        <w:top w:val="none" w:sz="0" w:space="0" w:color="auto"/>
        <w:left w:val="none" w:sz="0" w:space="0" w:color="auto"/>
        <w:bottom w:val="none" w:sz="0" w:space="0" w:color="auto"/>
        <w:right w:val="none" w:sz="0" w:space="0" w:color="auto"/>
      </w:divBdr>
    </w:div>
    <w:div w:id="142743161">
      <w:bodyDiv w:val="1"/>
      <w:marLeft w:val="0"/>
      <w:marRight w:val="0"/>
      <w:marTop w:val="0"/>
      <w:marBottom w:val="0"/>
      <w:divBdr>
        <w:top w:val="none" w:sz="0" w:space="0" w:color="auto"/>
        <w:left w:val="none" w:sz="0" w:space="0" w:color="auto"/>
        <w:bottom w:val="none" w:sz="0" w:space="0" w:color="auto"/>
        <w:right w:val="none" w:sz="0" w:space="0" w:color="auto"/>
      </w:divBdr>
    </w:div>
    <w:div w:id="143670629">
      <w:bodyDiv w:val="1"/>
      <w:marLeft w:val="0"/>
      <w:marRight w:val="0"/>
      <w:marTop w:val="0"/>
      <w:marBottom w:val="0"/>
      <w:divBdr>
        <w:top w:val="none" w:sz="0" w:space="0" w:color="auto"/>
        <w:left w:val="none" w:sz="0" w:space="0" w:color="auto"/>
        <w:bottom w:val="none" w:sz="0" w:space="0" w:color="auto"/>
        <w:right w:val="none" w:sz="0" w:space="0" w:color="auto"/>
      </w:divBdr>
    </w:div>
    <w:div w:id="143860148">
      <w:bodyDiv w:val="1"/>
      <w:marLeft w:val="0"/>
      <w:marRight w:val="0"/>
      <w:marTop w:val="0"/>
      <w:marBottom w:val="0"/>
      <w:divBdr>
        <w:top w:val="none" w:sz="0" w:space="0" w:color="auto"/>
        <w:left w:val="none" w:sz="0" w:space="0" w:color="auto"/>
        <w:bottom w:val="none" w:sz="0" w:space="0" w:color="auto"/>
        <w:right w:val="none" w:sz="0" w:space="0" w:color="auto"/>
      </w:divBdr>
    </w:div>
    <w:div w:id="143930879">
      <w:bodyDiv w:val="1"/>
      <w:marLeft w:val="0"/>
      <w:marRight w:val="0"/>
      <w:marTop w:val="0"/>
      <w:marBottom w:val="0"/>
      <w:divBdr>
        <w:top w:val="none" w:sz="0" w:space="0" w:color="auto"/>
        <w:left w:val="none" w:sz="0" w:space="0" w:color="auto"/>
        <w:bottom w:val="none" w:sz="0" w:space="0" w:color="auto"/>
        <w:right w:val="none" w:sz="0" w:space="0" w:color="auto"/>
      </w:divBdr>
    </w:div>
    <w:div w:id="146021586">
      <w:bodyDiv w:val="1"/>
      <w:marLeft w:val="0"/>
      <w:marRight w:val="0"/>
      <w:marTop w:val="0"/>
      <w:marBottom w:val="0"/>
      <w:divBdr>
        <w:top w:val="none" w:sz="0" w:space="0" w:color="auto"/>
        <w:left w:val="none" w:sz="0" w:space="0" w:color="auto"/>
        <w:bottom w:val="none" w:sz="0" w:space="0" w:color="auto"/>
        <w:right w:val="none" w:sz="0" w:space="0" w:color="auto"/>
      </w:divBdr>
    </w:div>
    <w:div w:id="149181475">
      <w:bodyDiv w:val="1"/>
      <w:marLeft w:val="0"/>
      <w:marRight w:val="0"/>
      <w:marTop w:val="0"/>
      <w:marBottom w:val="0"/>
      <w:divBdr>
        <w:top w:val="none" w:sz="0" w:space="0" w:color="auto"/>
        <w:left w:val="none" w:sz="0" w:space="0" w:color="auto"/>
        <w:bottom w:val="none" w:sz="0" w:space="0" w:color="auto"/>
        <w:right w:val="none" w:sz="0" w:space="0" w:color="auto"/>
      </w:divBdr>
    </w:div>
    <w:div w:id="149444988">
      <w:bodyDiv w:val="1"/>
      <w:marLeft w:val="0"/>
      <w:marRight w:val="0"/>
      <w:marTop w:val="0"/>
      <w:marBottom w:val="0"/>
      <w:divBdr>
        <w:top w:val="none" w:sz="0" w:space="0" w:color="auto"/>
        <w:left w:val="none" w:sz="0" w:space="0" w:color="auto"/>
        <w:bottom w:val="none" w:sz="0" w:space="0" w:color="auto"/>
        <w:right w:val="none" w:sz="0" w:space="0" w:color="auto"/>
      </w:divBdr>
    </w:div>
    <w:div w:id="149759409">
      <w:bodyDiv w:val="1"/>
      <w:marLeft w:val="0"/>
      <w:marRight w:val="0"/>
      <w:marTop w:val="0"/>
      <w:marBottom w:val="0"/>
      <w:divBdr>
        <w:top w:val="none" w:sz="0" w:space="0" w:color="auto"/>
        <w:left w:val="none" w:sz="0" w:space="0" w:color="auto"/>
        <w:bottom w:val="none" w:sz="0" w:space="0" w:color="auto"/>
        <w:right w:val="none" w:sz="0" w:space="0" w:color="auto"/>
      </w:divBdr>
    </w:div>
    <w:div w:id="150370677">
      <w:bodyDiv w:val="1"/>
      <w:marLeft w:val="0"/>
      <w:marRight w:val="0"/>
      <w:marTop w:val="0"/>
      <w:marBottom w:val="0"/>
      <w:divBdr>
        <w:top w:val="none" w:sz="0" w:space="0" w:color="auto"/>
        <w:left w:val="none" w:sz="0" w:space="0" w:color="auto"/>
        <w:bottom w:val="none" w:sz="0" w:space="0" w:color="auto"/>
        <w:right w:val="none" w:sz="0" w:space="0" w:color="auto"/>
      </w:divBdr>
    </w:div>
    <w:div w:id="150563832">
      <w:bodyDiv w:val="1"/>
      <w:marLeft w:val="0"/>
      <w:marRight w:val="0"/>
      <w:marTop w:val="0"/>
      <w:marBottom w:val="0"/>
      <w:divBdr>
        <w:top w:val="none" w:sz="0" w:space="0" w:color="auto"/>
        <w:left w:val="none" w:sz="0" w:space="0" w:color="auto"/>
        <w:bottom w:val="none" w:sz="0" w:space="0" w:color="auto"/>
        <w:right w:val="none" w:sz="0" w:space="0" w:color="auto"/>
      </w:divBdr>
    </w:div>
    <w:div w:id="152725591">
      <w:bodyDiv w:val="1"/>
      <w:marLeft w:val="0"/>
      <w:marRight w:val="0"/>
      <w:marTop w:val="0"/>
      <w:marBottom w:val="0"/>
      <w:divBdr>
        <w:top w:val="none" w:sz="0" w:space="0" w:color="auto"/>
        <w:left w:val="none" w:sz="0" w:space="0" w:color="auto"/>
        <w:bottom w:val="none" w:sz="0" w:space="0" w:color="auto"/>
        <w:right w:val="none" w:sz="0" w:space="0" w:color="auto"/>
      </w:divBdr>
    </w:div>
    <w:div w:id="152835663">
      <w:bodyDiv w:val="1"/>
      <w:marLeft w:val="0"/>
      <w:marRight w:val="0"/>
      <w:marTop w:val="0"/>
      <w:marBottom w:val="0"/>
      <w:divBdr>
        <w:top w:val="none" w:sz="0" w:space="0" w:color="auto"/>
        <w:left w:val="none" w:sz="0" w:space="0" w:color="auto"/>
        <w:bottom w:val="none" w:sz="0" w:space="0" w:color="auto"/>
        <w:right w:val="none" w:sz="0" w:space="0" w:color="auto"/>
      </w:divBdr>
    </w:div>
    <w:div w:id="156577106">
      <w:bodyDiv w:val="1"/>
      <w:marLeft w:val="0"/>
      <w:marRight w:val="0"/>
      <w:marTop w:val="0"/>
      <w:marBottom w:val="0"/>
      <w:divBdr>
        <w:top w:val="none" w:sz="0" w:space="0" w:color="auto"/>
        <w:left w:val="none" w:sz="0" w:space="0" w:color="auto"/>
        <w:bottom w:val="none" w:sz="0" w:space="0" w:color="auto"/>
        <w:right w:val="none" w:sz="0" w:space="0" w:color="auto"/>
      </w:divBdr>
    </w:div>
    <w:div w:id="158161887">
      <w:bodyDiv w:val="1"/>
      <w:marLeft w:val="0"/>
      <w:marRight w:val="0"/>
      <w:marTop w:val="0"/>
      <w:marBottom w:val="0"/>
      <w:divBdr>
        <w:top w:val="none" w:sz="0" w:space="0" w:color="auto"/>
        <w:left w:val="none" w:sz="0" w:space="0" w:color="auto"/>
        <w:bottom w:val="none" w:sz="0" w:space="0" w:color="auto"/>
        <w:right w:val="none" w:sz="0" w:space="0" w:color="auto"/>
      </w:divBdr>
    </w:div>
    <w:div w:id="159542240">
      <w:bodyDiv w:val="1"/>
      <w:marLeft w:val="0"/>
      <w:marRight w:val="0"/>
      <w:marTop w:val="0"/>
      <w:marBottom w:val="0"/>
      <w:divBdr>
        <w:top w:val="none" w:sz="0" w:space="0" w:color="auto"/>
        <w:left w:val="none" w:sz="0" w:space="0" w:color="auto"/>
        <w:bottom w:val="none" w:sz="0" w:space="0" w:color="auto"/>
        <w:right w:val="none" w:sz="0" w:space="0" w:color="auto"/>
      </w:divBdr>
    </w:div>
    <w:div w:id="159739637">
      <w:bodyDiv w:val="1"/>
      <w:marLeft w:val="0"/>
      <w:marRight w:val="0"/>
      <w:marTop w:val="0"/>
      <w:marBottom w:val="0"/>
      <w:divBdr>
        <w:top w:val="none" w:sz="0" w:space="0" w:color="auto"/>
        <w:left w:val="none" w:sz="0" w:space="0" w:color="auto"/>
        <w:bottom w:val="none" w:sz="0" w:space="0" w:color="auto"/>
        <w:right w:val="none" w:sz="0" w:space="0" w:color="auto"/>
      </w:divBdr>
    </w:div>
    <w:div w:id="159854116">
      <w:bodyDiv w:val="1"/>
      <w:marLeft w:val="0"/>
      <w:marRight w:val="0"/>
      <w:marTop w:val="0"/>
      <w:marBottom w:val="0"/>
      <w:divBdr>
        <w:top w:val="none" w:sz="0" w:space="0" w:color="auto"/>
        <w:left w:val="none" w:sz="0" w:space="0" w:color="auto"/>
        <w:bottom w:val="none" w:sz="0" w:space="0" w:color="auto"/>
        <w:right w:val="none" w:sz="0" w:space="0" w:color="auto"/>
      </w:divBdr>
    </w:div>
    <w:div w:id="160391575">
      <w:bodyDiv w:val="1"/>
      <w:marLeft w:val="0"/>
      <w:marRight w:val="0"/>
      <w:marTop w:val="0"/>
      <w:marBottom w:val="0"/>
      <w:divBdr>
        <w:top w:val="none" w:sz="0" w:space="0" w:color="auto"/>
        <w:left w:val="none" w:sz="0" w:space="0" w:color="auto"/>
        <w:bottom w:val="none" w:sz="0" w:space="0" w:color="auto"/>
        <w:right w:val="none" w:sz="0" w:space="0" w:color="auto"/>
      </w:divBdr>
    </w:div>
    <w:div w:id="160856067">
      <w:bodyDiv w:val="1"/>
      <w:marLeft w:val="0"/>
      <w:marRight w:val="0"/>
      <w:marTop w:val="0"/>
      <w:marBottom w:val="0"/>
      <w:divBdr>
        <w:top w:val="none" w:sz="0" w:space="0" w:color="auto"/>
        <w:left w:val="none" w:sz="0" w:space="0" w:color="auto"/>
        <w:bottom w:val="none" w:sz="0" w:space="0" w:color="auto"/>
        <w:right w:val="none" w:sz="0" w:space="0" w:color="auto"/>
      </w:divBdr>
    </w:div>
    <w:div w:id="163403714">
      <w:bodyDiv w:val="1"/>
      <w:marLeft w:val="0"/>
      <w:marRight w:val="0"/>
      <w:marTop w:val="0"/>
      <w:marBottom w:val="0"/>
      <w:divBdr>
        <w:top w:val="none" w:sz="0" w:space="0" w:color="auto"/>
        <w:left w:val="none" w:sz="0" w:space="0" w:color="auto"/>
        <w:bottom w:val="none" w:sz="0" w:space="0" w:color="auto"/>
        <w:right w:val="none" w:sz="0" w:space="0" w:color="auto"/>
      </w:divBdr>
    </w:div>
    <w:div w:id="163710470">
      <w:bodyDiv w:val="1"/>
      <w:marLeft w:val="0"/>
      <w:marRight w:val="0"/>
      <w:marTop w:val="0"/>
      <w:marBottom w:val="0"/>
      <w:divBdr>
        <w:top w:val="none" w:sz="0" w:space="0" w:color="auto"/>
        <w:left w:val="none" w:sz="0" w:space="0" w:color="auto"/>
        <w:bottom w:val="none" w:sz="0" w:space="0" w:color="auto"/>
        <w:right w:val="none" w:sz="0" w:space="0" w:color="auto"/>
      </w:divBdr>
    </w:div>
    <w:div w:id="163786080">
      <w:bodyDiv w:val="1"/>
      <w:marLeft w:val="0"/>
      <w:marRight w:val="0"/>
      <w:marTop w:val="0"/>
      <w:marBottom w:val="0"/>
      <w:divBdr>
        <w:top w:val="none" w:sz="0" w:space="0" w:color="auto"/>
        <w:left w:val="none" w:sz="0" w:space="0" w:color="auto"/>
        <w:bottom w:val="none" w:sz="0" w:space="0" w:color="auto"/>
        <w:right w:val="none" w:sz="0" w:space="0" w:color="auto"/>
      </w:divBdr>
    </w:div>
    <w:div w:id="164326356">
      <w:bodyDiv w:val="1"/>
      <w:marLeft w:val="0"/>
      <w:marRight w:val="0"/>
      <w:marTop w:val="0"/>
      <w:marBottom w:val="0"/>
      <w:divBdr>
        <w:top w:val="none" w:sz="0" w:space="0" w:color="auto"/>
        <w:left w:val="none" w:sz="0" w:space="0" w:color="auto"/>
        <w:bottom w:val="none" w:sz="0" w:space="0" w:color="auto"/>
        <w:right w:val="none" w:sz="0" w:space="0" w:color="auto"/>
      </w:divBdr>
    </w:div>
    <w:div w:id="164714973">
      <w:bodyDiv w:val="1"/>
      <w:marLeft w:val="0"/>
      <w:marRight w:val="0"/>
      <w:marTop w:val="0"/>
      <w:marBottom w:val="0"/>
      <w:divBdr>
        <w:top w:val="none" w:sz="0" w:space="0" w:color="auto"/>
        <w:left w:val="none" w:sz="0" w:space="0" w:color="auto"/>
        <w:bottom w:val="none" w:sz="0" w:space="0" w:color="auto"/>
        <w:right w:val="none" w:sz="0" w:space="0" w:color="auto"/>
      </w:divBdr>
    </w:div>
    <w:div w:id="164982414">
      <w:bodyDiv w:val="1"/>
      <w:marLeft w:val="0"/>
      <w:marRight w:val="0"/>
      <w:marTop w:val="0"/>
      <w:marBottom w:val="0"/>
      <w:divBdr>
        <w:top w:val="none" w:sz="0" w:space="0" w:color="auto"/>
        <w:left w:val="none" w:sz="0" w:space="0" w:color="auto"/>
        <w:bottom w:val="none" w:sz="0" w:space="0" w:color="auto"/>
        <w:right w:val="none" w:sz="0" w:space="0" w:color="auto"/>
      </w:divBdr>
    </w:div>
    <w:div w:id="165168500">
      <w:bodyDiv w:val="1"/>
      <w:marLeft w:val="0"/>
      <w:marRight w:val="0"/>
      <w:marTop w:val="0"/>
      <w:marBottom w:val="0"/>
      <w:divBdr>
        <w:top w:val="none" w:sz="0" w:space="0" w:color="auto"/>
        <w:left w:val="none" w:sz="0" w:space="0" w:color="auto"/>
        <w:bottom w:val="none" w:sz="0" w:space="0" w:color="auto"/>
        <w:right w:val="none" w:sz="0" w:space="0" w:color="auto"/>
      </w:divBdr>
    </w:div>
    <w:div w:id="165557740">
      <w:bodyDiv w:val="1"/>
      <w:marLeft w:val="0"/>
      <w:marRight w:val="0"/>
      <w:marTop w:val="0"/>
      <w:marBottom w:val="0"/>
      <w:divBdr>
        <w:top w:val="none" w:sz="0" w:space="0" w:color="auto"/>
        <w:left w:val="none" w:sz="0" w:space="0" w:color="auto"/>
        <w:bottom w:val="none" w:sz="0" w:space="0" w:color="auto"/>
        <w:right w:val="none" w:sz="0" w:space="0" w:color="auto"/>
      </w:divBdr>
    </w:div>
    <w:div w:id="166100376">
      <w:bodyDiv w:val="1"/>
      <w:marLeft w:val="0"/>
      <w:marRight w:val="0"/>
      <w:marTop w:val="0"/>
      <w:marBottom w:val="0"/>
      <w:divBdr>
        <w:top w:val="none" w:sz="0" w:space="0" w:color="auto"/>
        <w:left w:val="none" w:sz="0" w:space="0" w:color="auto"/>
        <w:bottom w:val="none" w:sz="0" w:space="0" w:color="auto"/>
        <w:right w:val="none" w:sz="0" w:space="0" w:color="auto"/>
      </w:divBdr>
    </w:div>
    <w:div w:id="166529529">
      <w:bodyDiv w:val="1"/>
      <w:marLeft w:val="0"/>
      <w:marRight w:val="0"/>
      <w:marTop w:val="0"/>
      <w:marBottom w:val="0"/>
      <w:divBdr>
        <w:top w:val="none" w:sz="0" w:space="0" w:color="auto"/>
        <w:left w:val="none" w:sz="0" w:space="0" w:color="auto"/>
        <w:bottom w:val="none" w:sz="0" w:space="0" w:color="auto"/>
        <w:right w:val="none" w:sz="0" w:space="0" w:color="auto"/>
      </w:divBdr>
    </w:div>
    <w:div w:id="167212743">
      <w:bodyDiv w:val="1"/>
      <w:marLeft w:val="0"/>
      <w:marRight w:val="0"/>
      <w:marTop w:val="0"/>
      <w:marBottom w:val="0"/>
      <w:divBdr>
        <w:top w:val="none" w:sz="0" w:space="0" w:color="auto"/>
        <w:left w:val="none" w:sz="0" w:space="0" w:color="auto"/>
        <w:bottom w:val="none" w:sz="0" w:space="0" w:color="auto"/>
        <w:right w:val="none" w:sz="0" w:space="0" w:color="auto"/>
      </w:divBdr>
    </w:div>
    <w:div w:id="167528625">
      <w:bodyDiv w:val="1"/>
      <w:marLeft w:val="0"/>
      <w:marRight w:val="0"/>
      <w:marTop w:val="0"/>
      <w:marBottom w:val="0"/>
      <w:divBdr>
        <w:top w:val="none" w:sz="0" w:space="0" w:color="auto"/>
        <w:left w:val="none" w:sz="0" w:space="0" w:color="auto"/>
        <w:bottom w:val="none" w:sz="0" w:space="0" w:color="auto"/>
        <w:right w:val="none" w:sz="0" w:space="0" w:color="auto"/>
      </w:divBdr>
    </w:div>
    <w:div w:id="169220977">
      <w:bodyDiv w:val="1"/>
      <w:marLeft w:val="0"/>
      <w:marRight w:val="0"/>
      <w:marTop w:val="0"/>
      <w:marBottom w:val="0"/>
      <w:divBdr>
        <w:top w:val="none" w:sz="0" w:space="0" w:color="auto"/>
        <w:left w:val="none" w:sz="0" w:space="0" w:color="auto"/>
        <w:bottom w:val="none" w:sz="0" w:space="0" w:color="auto"/>
        <w:right w:val="none" w:sz="0" w:space="0" w:color="auto"/>
      </w:divBdr>
    </w:div>
    <w:div w:id="170073437">
      <w:bodyDiv w:val="1"/>
      <w:marLeft w:val="0"/>
      <w:marRight w:val="0"/>
      <w:marTop w:val="0"/>
      <w:marBottom w:val="0"/>
      <w:divBdr>
        <w:top w:val="none" w:sz="0" w:space="0" w:color="auto"/>
        <w:left w:val="none" w:sz="0" w:space="0" w:color="auto"/>
        <w:bottom w:val="none" w:sz="0" w:space="0" w:color="auto"/>
        <w:right w:val="none" w:sz="0" w:space="0" w:color="auto"/>
      </w:divBdr>
    </w:div>
    <w:div w:id="170491337">
      <w:bodyDiv w:val="1"/>
      <w:marLeft w:val="0"/>
      <w:marRight w:val="0"/>
      <w:marTop w:val="0"/>
      <w:marBottom w:val="0"/>
      <w:divBdr>
        <w:top w:val="none" w:sz="0" w:space="0" w:color="auto"/>
        <w:left w:val="none" w:sz="0" w:space="0" w:color="auto"/>
        <w:bottom w:val="none" w:sz="0" w:space="0" w:color="auto"/>
        <w:right w:val="none" w:sz="0" w:space="0" w:color="auto"/>
      </w:divBdr>
    </w:div>
    <w:div w:id="170923836">
      <w:bodyDiv w:val="1"/>
      <w:marLeft w:val="0"/>
      <w:marRight w:val="0"/>
      <w:marTop w:val="0"/>
      <w:marBottom w:val="0"/>
      <w:divBdr>
        <w:top w:val="none" w:sz="0" w:space="0" w:color="auto"/>
        <w:left w:val="none" w:sz="0" w:space="0" w:color="auto"/>
        <w:bottom w:val="none" w:sz="0" w:space="0" w:color="auto"/>
        <w:right w:val="none" w:sz="0" w:space="0" w:color="auto"/>
      </w:divBdr>
    </w:div>
    <w:div w:id="170994549">
      <w:bodyDiv w:val="1"/>
      <w:marLeft w:val="0"/>
      <w:marRight w:val="0"/>
      <w:marTop w:val="0"/>
      <w:marBottom w:val="0"/>
      <w:divBdr>
        <w:top w:val="none" w:sz="0" w:space="0" w:color="auto"/>
        <w:left w:val="none" w:sz="0" w:space="0" w:color="auto"/>
        <w:bottom w:val="none" w:sz="0" w:space="0" w:color="auto"/>
        <w:right w:val="none" w:sz="0" w:space="0" w:color="auto"/>
      </w:divBdr>
    </w:div>
    <w:div w:id="170997699">
      <w:bodyDiv w:val="1"/>
      <w:marLeft w:val="0"/>
      <w:marRight w:val="0"/>
      <w:marTop w:val="0"/>
      <w:marBottom w:val="0"/>
      <w:divBdr>
        <w:top w:val="none" w:sz="0" w:space="0" w:color="auto"/>
        <w:left w:val="none" w:sz="0" w:space="0" w:color="auto"/>
        <w:bottom w:val="none" w:sz="0" w:space="0" w:color="auto"/>
        <w:right w:val="none" w:sz="0" w:space="0" w:color="auto"/>
      </w:divBdr>
    </w:div>
    <w:div w:id="171381140">
      <w:bodyDiv w:val="1"/>
      <w:marLeft w:val="0"/>
      <w:marRight w:val="0"/>
      <w:marTop w:val="0"/>
      <w:marBottom w:val="0"/>
      <w:divBdr>
        <w:top w:val="none" w:sz="0" w:space="0" w:color="auto"/>
        <w:left w:val="none" w:sz="0" w:space="0" w:color="auto"/>
        <w:bottom w:val="none" w:sz="0" w:space="0" w:color="auto"/>
        <w:right w:val="none" w:sz="0" w:space="0" w:color="auto"/>
      </w:divBdr>
    </w:div>
    <w:div w:id="171996340">
      <w:bodyDiv w:val="1"/>
      <w:marLeft w:val="0"/>
      <w:marRight w:val="0"/>
      <w:marTop w:val="0"/>
      <w:marBottom w:val="0"/>
      <w:divBdr>
        <w:top w:val="none" w:sz="0" w:space="0" w:color="auto"/>
        <w:left w:val="none" w:sz="0" w:space="0" w:color="auto"/>
        <w:bottom w:val="none" w:sz="0" w:space="0" w:color="auto"/>
        <w:right w:val="none" w:sz="0" w:space="0" w:color="auto"/>
      </w:divBdr>
    </w:div>
    <w:div w:id="174881715">
      <w:bodyDiv w:val="1"/>
      <w:marLeft w:val="0"/>
      <w:marRight w:val="0"/>
      <w:marTop w:val="0"/>
      <w:marBottom w:val="0"/>
      <w:divBdr>
        <w:top w:val="none" w:sz="0" w:space="0" w:color="auto"/>
        <w:left w:val="none" w:sz="0" w:space="0" w:color="auto"/>
        <w:bottom w:val="none" w:sz="0" w:space="0" w:color="auto"/>
        <w:right w:val="none" w:sz="0" w:space="0" w:color="auto"/>
      </w:divBdr>
    </w:div>
    <w:div w:id="176776381">
      <w:bodyDiv w:val="1"/>
      <w:marLeft w:val="0"/>
      <w:marRight w:val="0"/>
      <w:marTop w:val="0"/>
      <w:marBottom w:val="0"/>
      <w:divBdr>
        <w:top w:val="none" w:sz="0" w:space="0" w:color="auto"/>
        <w:left w:val="none" w:sz="0" w:space="0" w:color="auto"/>
        <w:bottom w:val="none" w:sz="0" w:space="0" w:color="auto"/>
        <w:right w:val="none" w:sz="0" w:space="0" w:color="auto"/>
      </w:divBdr>
    </w:div>
    <w:div w:id="177044022">
      <w:bodyDiv w:val="1"/>
      <w:marLeft w:val="0"/>
      <w:marRight w:val="0"/>
      <w:marTop w:val="0"/>
      <w:marBottom w:val="0"/>
      <w:divBdr>
        <w:top w:val="none" w:sz="0" w:space="0" w:color="auto"/>
        <w:left w:val="none" w:sz="0" w:space="0" w:color="auto"/>
        <w:bottom w:val="none" w:sz="0" w:space="0" w:color="auto"/>
        <w:right w:val="none" w:sz="0" w:space="0" w:color="auto"/>
      </w:divBdr>
    </w:div>
    <w:div w:id="177742151">
      <w:bodyDiv w:val="1"/>
      <w:marLeft w:val="0"/>
      <w:marRight w:val="0"/>
      <w:marTop w:val="0"/>
      <w:marBottom w:val="0"/>
      <w:divBdr>
        <w:top w:val="none" w:sz="0" w:space="0" w:color="auto"/>
        <w:left w:val="none" w:sz="0" w:space="0" w:color="auto"/>
        <w:bottom w:val="none" w:sz="0" w:space="0" w:color="auto"/>
        <w:right w:val="none" w:sz="0" w:space="0" w:color="auto"/>
      </w:divBdr>
    </w:div>
    <w:div w:id="180167901">
      <w:bodyDiv w:val="1"/>
      <w:marLeft w:val="0"/>
      <w:marRight w:val="0"/>
      <w:marTop w:val="0"/>
      <w:marBottom w:val="0"/>
      <w:divBdr>
        <w:top w:val="none" w:sz="0" w:space="0" w:color="auto"/>
        <w:left w:val="none" w:sz="0" w:space="0" w:color="auto"/>
        <w:bottom w:val="none" w:sz="0" w:space="0" w:color="auto"/>
        <w:right w:val="none" w:sz="0" w:space="0" w:color="auto"/>
      </w:divBdr>
    </w:div>
    <w:div w:id="181554580">
      <w:bodyDiv w:val="1"/>
      <w:marLeft w:val="0"/>
      <w:marRight w:val="0"/>
      <w:marTop w:val="0"/>
      <w:marBottom w:val="0"/>
      <w:divBdr>
        <w:top w:val="none" w:sz="0" w:space="0" w:color="auto"/>
        <w:left w:val="none" w:sz="0" w:space="0" w:color="auto"/>
        <w:bottom w:val="none" w:sz="0" w:space="0" w:color="auto"/>
        <w:right w:val="none" w:sz="0" w:space="0" w:color="auto"/>
      </w:divBdr>
    </w:div>
    <w:div w:id="181626855">
      <w:bodyDiv w:val="1"/>
      <w:marLeft w:val="0"/>
      <w:marRight w:val="0"/>
      <w:marTop w:val="0"/>
      <w:marBottom w:val="0"/>
      <w:divBdr>
        <w:top w:val="none" w:sz="0" w:space="0" w:color="auto"/>
        <w:left w:val="none" w:sz="0" w:space="0" w:color="auto"/>
        <w:bottom w:val="none" w:sz="0" w:space="0" w:color="auto"/>
        <w:right w:val="none" w:sz="0" w:space="0" w:color="auto"/>
      </w:divBdr>
    </w:div>
    <w:div w:id="183441895">
      <w:bodyDiv w:val="1"/>
      <w:marLeft w:val="0"/>
      <w:marRight w:val="0"/>
      <w:marTop w:val="0"/>
      <w:marBottom w:val="0"/>
      <w:divBdr>
        <w:top w:val="none" w:sz="0" w:space="0" w:color="auto"/>
        <w:left w:val="none" w:sz="0" w:space="0" w:color="auto"/>
        <w:bottom w:val="none" w:sz="0" w:space="0" w:color="auto"/>
        <w:right w:val="none" w:sz="0" w:space="0" w:color="auto"/>
      </w:divBdr>
    </w:div>
    <w:div w:id="183792404">
      <w:bodyDiv w:val="1"/>
      <w:marLeft w:val="0"/>
      <w:marRight w:val="0"/>
      <w:marTop w:val="0"/>
      <w:marBottom w:val="0"/>
      <w:divBdr>
        <w:top w:val="none" w:sz="0" w:space="0" w:color="auto"/>
        <w:left w:val="none" w:sz="0" w:space="0" w:color="auto"/>
        <w:bottom w:val="none" w:sz="0" w:space="0" w:color="auto"/>
        <w:right w:val="none" w:sz="0" w:space="0" w:color="auto"/>
      </w:divBdr>
    </w:div>
    <w:div w:id="184054627">
      <w:bodyDiv w:val="1"/>
      <w:marLeft w:val="0"/>
      <w:marRight w:val="0"/>
      <w:marTop w:val="0"/>
      <w:marBottom w:val="0"/>
      <w:divBdr>
        <w:top w:val="none" w:sz="0" w:space="0" w:color="auto"/>
        <w:left w:val="none" w:sz="0" w:space="0" w:color="auto"/>
        <w:bottom w:val="none" w:sz="0" w:space="0" w:color="auto"/>
        <w:right w:val="none" w:sz="0" w:space="0" w:color="auto"/>
      </w:divBdr>
    </w:div>
    <w:div w:id="184444177">
      <w:bodyDiv w:val="1"/>
      <w:marLeft w:val="0"/>
      <w:marRight w:val="0"/>
      <w:marTop w:val="0"/>
      <w:marBottom w:val="0"/>
      <w:divBdr>
        <w:top w:val="none" w:sz="0" w:space="0" w:color="auto"/>
        <w:left w:val="none" w:sz="0" w:space="0" w:color="auto"/>
        <w:bottom w:val="none" w:sz="0" w:space="0" w:color="auto"/>
        <w:right w:val="none" w:sz="0" w:space="0" w:color="auto"/>
      </w:divBdr>
    </w:div>
    <w:div w:id="185557935">
      <w:bodyDiv w:val="1"/>
      <w:marLeft w:val="0"/>
      <w:marRight w:val="0"/>
      <w:marTop w:val="0"/>
      <w:marBottom w:val="0"/>
      <w:divBdr>
        <w:top w:val="none" w:sz="0" w:space="0" w:color="auto"/>
        <w:left w:val="none" w:sz="0" w:space="0" w:color="auto"/>
        <w:bottom w:val="none" w:sz="0" w:space="0" w:color="auto"/>
        <w:right w:val="none" w:sz="0" w:space="0" w:color="auto"/>
      </w:divBdr>
    </w:div>
    <w:div w:id="186141805">
      <w:bodyDiv w:val="1"/>
      <w:marLeft w:val="0"/>
      <w:marRight w:val="0"/>
      <w:marTop w:val="0"/>
      <w:marBottom w:val="0"/>
      <w:divBdr>
        <w:top w:val="none" w:sz="0" w:space="0" w:color="auto"/>
        <w:left w:val="none" w:sz="0" w:space="0" w:color="auto"/>
        <w:bottom w:val="none" w:sz="0" w:space="0" w:color="auto"/>
        <w:right w:val="none" w:sz="0" w:space="0" w:color="auto"/>
      </w:divBdr>
    </w:div>
    <w:div w:id="187255333">
      <w:bodyDiv w:val="1"/>
      <w:marLeft w:val="0"/>
      <w:marRight w:val="0"/>
      <w:marTop w:val="0"/>
      <w:marBottom w:val="0"/>
      <w:divBdr>
        <w:top w:val="none" w:sz="0" w:space="0" w:color="auto"/>
        <w:left w:val="none" w:sz="0" w:space="0" w:color="auto"/>
        <w:bottom w:val="none" w:sz="0" w:space="0" w:color="auto"/>
        <w:right w:val="none" w:sz="0" w:space="0" w:color="auto"/>
      </w:divBdr>
    </w:div>
    <w:div w:id="187330030">
      <w:bodyDiv w:val="1"/>
      <w:marLeft w:val="0"/>
      <w:marRight w:val="0"/>
      <w:marTop w:val="0"/>
      <w:marBottom w:val="0"/>
      <w:divBdr>
        <w:top w:val="none" w:sz="0" w:space="0" w:color="auto"/>
        <w:left w:val="none" w:sz="0" w:space="0" w:color="auto"/>
        <w:bottom w:val="none" w:sz="0" w:space="0" w:color="auto"/>
        <w:right w:val="none" w:sz="0" w:space="0" w:color="auto"/>
      </w:divBdr>
    </w:div>
    <w:div w:id="188835678">
      <w:bodyDiv w:val="1"/>
      <w:marLeft w:val="0"/>
      <w:marRight w:val="0"/>
      <w:marTop w:val="0"/>
      <w:marBottom w:val="0"/>
      <w:divBdr>
        <w:top w:val="none" w:sz="0" w:space="0" w:color="auto"/>
        <w:left w:val="none" w:sz="0" w:space="0" w:color="auto"/>
        <w:bottom w:val="none" w:sz="0" w:space="0" w:color="auto"/>
        <w:right w:val="none" w:sz="0" w:space="0" w:color="auto"/>
      </w:divBdr>
    </w:div>
    <w:div w:id="191502151">
      <w:bodyDiv w:val="1"/>
      <w:marLeft w:val="0"/>
      <w:marRight w:val="0"/>
      <w:marTop w:val="0"/>
      <w:marBottom w:val="0"/>
      <w:divBdr>
        <w:top w:val="none" w:sz="0" w:space="0" w:color="auto"/>
        <w:left w:val="none" w:sz="0" w:space="0" w:color="auto"/>
        <w:bottom w:val="none" w:sz="0" w:space="0" w:color="auto"/>
        <w:right w:val="none" w:sz="0" w:space="0" w:color="auto"/>
      </w:divBdr>
    </w:div>
    <w:div w:id="192380269">
      <w:bodyDiv w:val="1"/>
      <w:marLeft w:val="0"/>
      <w:marRight w:val="0"/>
      <w:marTop w:val="0"/>
      <w:marBottom w:val="0"/>
      <w:divBdr>
        <w:top w:val="none" w:sz="0" w:space="0" w:color="auto"/>
        <w:left w:val="none" w:sz="0" w:space="0" w:color="auto"/>
        <w:bottom w:val="none" w:sz="0" w:space="0" w:color="auto"/>
        <w:right w:val="none" w:sz="0" w:space="0" w:color="auto"/>
      </w:divBdr>
    </w:div>
    <w:div w:id="192622543">
      <w:bodyDiv w:val="1"/>
      <w:marLeft w:val="0"/>
      <w:marRight w:val="0"/>
      <w:marTop w:val="0"/>
      <w:marBottom w:val="0"/>
      <w:divBdr>
        <w:top w:val="none" w:sz="0" w:space="0" w:color="auto"/>
        <w:left w:val="none" w:sz="0" w:space="0" w:color="auto"/>
        <w:bottom w:val="none" w:sz="0" w:space="0" w:color="auto"/>
        <w:right w:val="none" w:sz="0" w:space="0" w:color="auto"/>
      </w:divBdr>
    </w:div>
    <w:div w:id="192885412">
      <w:bodyDiv w:val="1"/>
      <w:marLeft w:val="0"/>
      <w:marRight w:val="0"/>
      <w:marTop w:val="0"/>
      <w:marBottom w:val="0"/>
      <w:divBdr>
        <w:top w:val="none" w:sz="0" w:space="0" w:color="auto"/>
        <w:left w:val="none" w:sz="0" w:space="0" w:color="auto"/>
        <w:bottom w:val="none" w:sz="0" w:space="0" w:color="auto"/>
        <w:right w:val="none" w:sz="0" w:space="0" w:color="auto"/>
      </w:divBdr>
    </w:div>
    <w:div w:id="192962281">
      <w:bodyDiv w:val="1"/>
      <w:marLeft w:val="0"/>
      <w:marRight w:val="0"/>
      <w:marTop w:val="0"/>
      <w:marBottom w:val="0"/>
      <w:divBdr>
        <w:top w:val="none" w:sz="0" w:space="0" w:color="auto"/>
        <w:left w:val="none" w:sz="0" w:space="0" w:color="auto"/>
        <w:bottom w:val="none" w:sz="0" w:space="0" w:color="auto"/>
        <w:right w:val="none" w:sz="0" w:space="0" w:color="auto"/>
      </w:divBdr>
    </w:div>
    <w:div w:id="193226325">
      <w:bodyDiv w:val="1"/>
      <w:marLeft w:val="0"/>
      <w:marRight w:val="0"/>
      <w:marTop w:val="0"/>
      <w:marBottom w:val="0"/>
      <w:divBdr>
        <w:top w:val="none" w:sz="0" w:space="0" w:color="auto"/>
        <w:left w:val="none" w:sz="0" w:space="0" w:color="auto"/>
        <w:bottom w:val="none" w:sz="0" w:space="0" w:color="auto"/>
        <w:right w:val="none" w:sz="0" w:space="0" w:color="auto"/>
      </w:divBdr>
    </w:div>
    <w:div w:id="193426268">
      <w:bodyDiv w:val="1"/>
      <w:marLeft w:val="0"/>
      <w:marRight w:val="0"/>
      <w:marTop w:val="0"/>
      <w:marBottom w:val="0"/>
      <w:divBdr>
        <w:top w:val="none" w:sz="0" w:space="0" w:color="auto"/>
        <w:left w:val="none" w:sz="0" w:space="0" w:color="auto"/>
        <w:bottom w:val="none" w:sz="0" w:space="0" w:color="auto"/>
        <w:right w:val="none" w:sz="0" w:space="0" w:color="auto"/>
      </w:divBdr>
    </w:div>
    <w:div w:id="193428008">
      <w:bodyDiv w:val="1"/>
      <w:marLeft w:val="0"/>
      <w:marRight w:val="0"/>
      <w:marTop w:val="0"/>
      <w:marBottom w:val="0"/>
      <w:divBdr>
        <w:top w:val="none" w:sz="0" w:space="0" w:color="auto"/>
        <w:left w:val="none" w:sz="0" w:space="0" w:color="auto"/>
        <w:bottom w:val="none" w:sz="0" w:space="0" w:color="auto"/>
        <w:right w:val="none" w:sz="0" w:space="0" w:color="auto"/>
      </w:divBdr>
    </w:div>
    <w:div w:id="193737655">
      <w:bodyDiv w:val="1"/>
      <w:marLeft w:val="0"/>
      <w:marRight w:val="0"/>
      <w:marTop w:val="0"/>
      <w:marBottom w:val="0"/>
      <w:divBdr>
        <w:top w:val="none" w:sz="0" w:space="0" w:color="auto"/>
        <w:left w:val="none" w:sz="0" w:space="0" w:color="auto"/>
        <w:bottom w:val="none" w:sz="0" w:space="0" w:color="auto"/>
        <w:right w:val="none" w:sz="0" w:space="0" w:color="auto"/>
      </w:divBdr>
    </w:div>
    <w:div w:id="193740036">
      <w:bodyDiv w:val="1"/>
      <w:marLeft w:val="0"/>
      <w:marRight w:val="0"/>
      <w:marTop w:val="0"/>
      <w:marBottom w:val="0"/>
      <w:divBdr>
        <w:top w:val="none" w:sz="0" w:space="0" w:color="auto"/>
        <w:left w:val="none" w:sz="0" w:space="0" w:color="auto"/>
        <w:bottom w:val="none" w:sz="0" w:space="0" w:color="auto"/>
        <w:right w:val="none" w:sz="0" w:space="0" w:color="auto"/>
      </w:divBdr>
    </w:div>
    <w:div w:id="195043836">
      <w:bodyDiv w:val="1"/>
      <w:marLeft w:val="0"/>
      <w:marRight w:val="0"/>
      <w:marTop w:val="0"/>
      <w:marBottom w:val="0"/>
      <w:divBdr>
        <w:top w:val="none" w:sz="0" w:space="0" w:color="auto"/>
        <w:left w:val="none" w:sz="0" w:space="0" w:color="auto"/>
        <w:bottom w:val="none" w:sz="0" w:space="0" w:color="auto"/>
        <w:right w:val="none" w:sz="0" w:space="0" w:color="auto"/>
      </w:divBdr>
    </w:div>
    <w:div w:id="195510747">
      <w:bodyDiv w:val="1"/>
      <w:marLeft w:val="0"/>
      <w:marRight w:val="0"/>
      <w:marTop w:val="0"/>
      <w:marBottom w:val="0"/>
      <w:divBdr>
        <w:top w:val="none" w:sz="0" w:space="0" w:color="auto"/>
        <w:left w:val="none" w:sz="0" w:space="0" w:color="auto"/>
        <w:bottom w:val="none" w:sz="0" w:space="0" w:color="auto"/>
        <w:right w:val="none" w:sz="0" w:space="0" w:color="auto"/>
      </w:divBdr>
    </w:div>
    <w:div w:id="196047006">
      <w:bodyDiv w:val="1"/>
      <w:marLeft w:val="0"/>
      <w:marRight w:val="0"/>
      <w:marTop w:val="0"/>
      <w:marBottom w:val="0"/>
      <w:divBdr>
        <w:top w:val="none" w:sz="0" w:space="0" w:color="auto"/>
        <w:left w:val="none" w:sz="0" w:space="0" w:color="auto"/>
        <w:bottom w:val="none" w:sz="0" w:space="0" w:color="auto"/>
        <w:right w:val="none" w:sz="0" w:space="0" w:color="auto"/>
      </w:divBdr>
    </w:div>
    <w:div w:id="196549044">
      <w:bodyDiv w:val="1"/>
      <w:marLeft w:val="0"/>
      <w:marRight w:val="0"/>
      <w:marTop w:val="0"/>
      <w:marBottom w:val="0"/>
      <w:divBdr>
        <w:top w:val="none" w:sz="0" w:space="0" w:color="auto"/>
        <w:left w:val="none" w:sz="0" w:space="0" w:color="auto"/>
        <w:bottom w:val="none" w:sz="0" w:space="0" w:color="auto"/>
        <w:right w:val="none" w:sz="0" w:space="0" w:color="auto"/>
      </w:divBdr>
    </w:div>
    <w:div w:id="196897577">
      <w:bodyDiv w:val="1"/>
      <w:marLeft w:val="0"/>
      <w:marRight w:val="0"/>
      <w:marTop w:val="0"/>
      <w:marBottom w:val="0"/>
      <w:divBdr>
        <w:top w:val="none" w:sz="0" w:space="0" w:color="auto"/>
        <w:left w:val="none" w:sz="0" w:space="0" w:color="auto"/>
        <w:bottom w:val="none" w:sz="0" w:space="0" w:color="auto"/>
        <w:right w:val="none" w:sz="0" w:space="0" w:color="auto"/>
      </w:divBdr>
    </w:div>
    <w:div w:id="197862157">
      <w:bodyDiv w:val="1"/>
      <w:marLeft w:val="0"/>
      <w:marRight w:val="0"/>
      <w:marTop w:val="0"/>
      <w:marBottom w:val="0"/>
      <w:divBdr>
        <w:top w:val="none" w:sz="0" w:space="0" w:color="auto"/>
        <w:left w:val="none" w:sz="0" w:space="0" w:color="auto"/>
        <w:bottom w:val="none" w:sz="0" w:space="0" w:color="auto"/>
        <w:right w:val="none" w:sz="0" w:space="0" w:color="auto"/>
      </w:divBdr>
    </w:div>
    <w:div w:id="198051792">
      <w:bodyDiv w:val="1"/>
      <w:marLeft w:val="0"/>
      <w:marRight w:val="0"/>
      <w:marTop w:val="0"/>
      <w:marBottom w:val="0"/>
      <w:divBdr>
        <w:top w:val="none" w:sz="0" w:space="0" w:color="auto"/>
        <w:left w:val="none" w:sz="0" w:space="0" w:color="auto"/>
        <w:bottom w:val="none" w:sz="0" w:space="0" w:color="auto"/>
        <w:right w:val="none" w:sz="0" w:space="0" w:color="auto"/>
      </w:divBdr>
    </w:div>
    <w:div w:id="198055887">
      <w:bodyDiv w:val="1"/>
      <w:marLeft w:val="0"/>
      <w:marRight w:val="0"/>
      <w:marTop w:val="0"/>
      <w:marBottom w:val="0"/>
      <w:divBdr>
        <w:top w:val="none" w:sz="0" w:space="0" w:color="auto"/>
        <w:left w:val="none" w:sz="0" w:space="0" w:color="auto"/>
        <w:bottom w:val="none" w:sz="0" w:space="0" w:color="auto"/>
        <w:right w:val="none" w:sz="0" w:space="0" w:color="auto"/>
      </w:divBdr>
    </w:div>
    <w:div w:id="198130928">
      <w:bodyDiv w:val="1"/>
      <w:marLeft w:val="0"/>
      <w:marRight w:val="0"/>
      <w:marTop w:val="0"/>
      <w:marBottom w:val="0"/>
      <w:divBdr>
        <w:top w:val="none" w:sz="0" w:space="0" w:color="auto"/>
        <w:left w:val="none" w:sz="0" w:space="0" w:color="auto"/>
        <w:bottom w:val="none" w:sz="0" w:space="0" w:color="auto"/>
        <w:right w:val="none" w:sz="0" w:space="0" w:color="auto"/>
      </w:divBdr>
    </w:div>
    <w:div w:id="198251412">
      <w:bodyDiv w:val="1"/>
      <w:marLeft w:val="0"/>
      <w:marRight w:val="0"/>
      <w:marTop w:val="0"/>
      <w:marBottom w:val="0"/>
      <w:divBdr>
        <w:top w:val="none" w:sz="0" w:space="0" w:color="auto"/>
        <w:left w:val="none" w:sz="0" w:space="0" w:color="auto"/>
        <w:bottom w:val="none" w:sz="0" w:space="0" w:color="auto"/>
        <w:right w:val="none" w:sz="0" w:space="0" w:color="auto"/>
      </w:divBdr>
    </w:div>
    <w:div w:id="198474464">
      <w:bodyDiv w:val="1"/>
      <w:marLeft w:val="0"/>
      <w:marRight w:val="0"/>
      <w:marTop w:val="0"/>
      <w:marBottom w:val="0"/>
      <w:divBdr>
        <w:top w:val="none" w:sz="0" w:space="0" w:color="auto"/>
        <w:left w:val="none" w:sz="0" w:space="0" w:color="auto"/>
        <w:bottom w:val="none" w:sz="0" w:space="0" w:color="auto"/>
        <w:right w:val="none" w:sz="0" w:space="0" w:color="auto"/>
      </w:divBdr>
    </w:div>
    <w:div w:id="198785897">
      <w:bodyDiv w:val="1"/>
      <w:marLeft w:val="0"/>
      <w:marRight w:val="0"/>
      <w:marTop w:val="0"/>
      <w:marBottom w:val="0"/>
      <w:divBdr>
        <w:top w:val="none" w:sz="0" w:space="0" w:color="auto"/>
        <w:left w:val="none" w:sz="0" w:space="0" w:color="auto"/>
        <w:bottom w:val="none" w:sz="0" w:space="0" w:color="auto"/>
        <w:right w:val="none" w:sz="0" w:space="0" w:color="auto"/>
      </w:divBdr>
    </w:div>
    <w:div w:id="199437727">
      <w:bodyDiv w:val="1"/>
      <w:marLeft w:val="0"/>
      <w:marRight w:val="0"/>
      <w:marTop w:val="0"/>
      <w:marBottom w:val="0"/>
      <w:divBdr>
        <w:top w:val="none" w:sz="0" w:space="0" w:color="auto"/>
        <w:left w:val="none" w:sz="0" w:space="0" w:color="auto"/>
        <w:bottom w:val="none" w:sz="0" w:space="0" w:color="auto"/>
        <w:right w:val="none" w:sz="0" w:space="0" w:color="auto"/>
      </w:divBdr>
    </w:div>
    <w:div w:id="199515267">
      <w:bodyDiv w:val="1"/>
      <w:marLeft w:val="0"/>
      <w:marRight w:val="0"/>
      <w:marTop w:val="0"/>
      <w:marBottom w:val="0"/>
      <w:divBdr>
        <w:top w:val="none" w:sz="0" w:space="0" w:color="auto"/>
        <w:left w:val="none" w:sz="0" w:space="0" w:color="auto"/>
        <w:bottom w:val="none" w:sz="0" w:space="0" w:color="auto"/>
        <w:right w:val="none" w:sz="0" w:space="0" w:color="auto"/>
      </w:divBdr>
    </w:div>
    <w:div w:id="199710919">
      <w:bodyDiv w:val="1"/>
      <w:marLeft w:val="0"/>
      <w:marRight w:val="0"/>
      <w:marTop w:val="0"/>
      <w:marBottom w:val="0"/>
      <w:divBdr>
        <w:top w:val="none" w:sz="0" w:space="0" w:color="auto"/>
        <w:left w:val="none" w:sz="0" w:space="0" w:color="auto"/>
        <w:bottom w:val="none" w:sz="0" w:space="0" w:color="auto"/>
        <w:right w:val="none" w:sz="0" w:space="0" w:color="auto"/>
      </w:divBdr>
    </w:div>
    <w:div w:id="200870374">
      <w:bodyDiv w:val="1"/>
      <w:marLeft w:val="0"/>
      <w:marRight w:val="0"/>
      <w:marTop w:val="0"/>
      <w:marBottom w:val="0"/>
      <w:divBdr>
        <w:top w:val="none" w:sz="0" w:space="0" w:color="auto"/>
        <w:left w:val="none" w:sz="0" w:space="0" w:color="auto"/>
        <w:bottom w:val="none" w:sz="0" w:space="0" w:color="auto"/>
        <w:right w:val="none" w:sz="0" w:space="0" w:color="auto"/>
      </w:divBdr>
    </w:div>
    <w:div w:id="201358076">
      <w:bodyDiv w:val="1"/>
      <w:marLeft w:val="0"/>
      <w:marRight w:val="0"/>
      <w:marTop w:val="0"/>
      <w:marBottom w:val="0"/>
      <w:divBdr>
        <w:top w:val="none" w:sz="0" w:space="0" w:color="auto"/>
        <w:left w:val="none" w:sz="0" w:space="0" w:color="auto"/>
        <w:bottom w:val="none" w:sz="0" w:space="0" w:color="auto"/>
        <w:right w:val="none" w:sz="0" w:space="0" w:color="auto"/>
      </w:divBdr>
    </w:div>
    <w:div w:id="202865733">
      <w:bodyDiv w:val="1"/>
      <w:marLeft w:val="0"/>
      <w:marRight w:val="0"/>
      <w:marTop w:val="0"/>
      <w:marBottom w:val="0"/>
      <w:divBdr>
        <w:top w:val="none" w:sz="0" w:space="0" w:color="auto"/>
        <w:left w:val="none" w:sz="0" w:space="0" w:color="auto"/>
        <w:bottom w:val="none" w:sz="0" w:space="0" w:color="auto"/>
        <w:right w:val="none" w:sz="0" w:space="0" w:color="auto"/>
      </w:divBdr>
    </w:div>
    <w:div w:id="203256266">
      <w:bodyDiv w:val="1"/>
      <w:marLeft w:val="0"/>
      <w:marRight w:val="0"/>
      <w:marTop w:val="0"/>
      <w:marBottom w:val="0"/>
      <w:divBdr>
        <w:top w:val="none" w:sz="0" w:space="0" w:color="auto"/>
        <w:left w:val="none" w:sz="0" w:space="0" w:color="auto"/>
        <w:bottom w:val="none" w:sz="0" w:space="0" w:color="auto"/>
        <w:right w:val="none" w:sz="0" w:space="0" w:color="auto"/>
      </w:divBdr>
    </w:div>
    <w:div w:id="203451506">
      <w:bodyDiv w:val="1"/>
      <w:marLeft w:val="0"/>
      <w:marRight w:val="0"/>
      <w:marTop w:val="0"/>
      <w:marBottom w:val="0"/>
      <w:divBdr>
        <w:top w:val="none" w:sz="0" w:space="0" w:color="auto"/>
        <w:left w:val="none" w:sz="0" w:space="0" w:color="auto"/>
        <w:bottom w:val="none" w:sz="0" w:space="0" w:color="auto"/>
        <w:right w:val="none" w:sz="0" w:space="0" w:color="auto"/>
      </w:divBdr>
    </w:div>
    <w:div w:id="203907098">
      <w:bodyDiv w:val="1"/>
      <w:marLeft w:val="0"/>
      <w:marRight w:val="0"/>
      <w:marTop w:val="0"/>
      <w:marBottom w:val="0"/>
      <w:divBdr>
        <w:top w:val="none" w:sz="0" w:space="0" w:color="auto"/>
        <w:left w:val="none" w:sz="0" w:space="0" w:color="auto"/>
        <w:bottom w:val="none" w:sz="0" w:space="0" w:color="auto"/>
        <w:right w:val="none" w:sz="0" w:space="0" w:color="auto"/>
      </w:divBdr>
    </w:div>
    <w:div w:id="203909156">
      <w:bodyDiv w:val="1"/>
      <w:marLeft w:val="0"/>
      <w:marRight w:val="0"/>
      <w:marTop w:val="0"/>
      <w:marBottom w:val="0"/>
      <w:divBdr>
        <w:top w:val="none" w:sz="0" w:space="0" w:color="auto"/>
        <w:left w:val="none" w:sz="0" w:space="0" w:color="auto"/>
        <w:bottom w:val="none" w:sz="0" w:space="0" w:color="auto"/>
        <w:right w:val="none" w:sz="0" w:space="0" w:color="auto"/>
      </w:divBdr>
    </w:div>
    <w:div w:id="205919433">
      <w:bodyDiv w:val="1"/>
      <w:marLeft w:val="0"/>
      <w:marRight w:val="0"/>
      <w:marTop w:val="0"/>
      <w:marBottom w:val="0"/>
      <w:divBdr>
        <w:top w:val="none" w:sz="0" w:space="0" w:color="auto"/>
        <w:left w:val="none" w:sz="0" w:space="0" w:color="auto"/>
        <w:bottom w:val="none" w:sz="0" w:space="0" w:color="auto"/>
        <w:right w:val="none" w:sz="0" w:space="0" w:color="auto"/>
      </w:divBdr>
    </w:div>
    <w:div w:id="206065449">
      <w:bodyDiv w:val="1"/>
      <w:marLeft w:val="0"/>
      <w:marRight w:val="0"/>
      <w:marTop w:val="0"/>
      <w:marBottom w:val="0"/>
      <w:divBdr>
        <w:top w:val="none" w:sz="0" w:space="0" w:color="auto"/>
        <w:left w:val="none" w:sz="0" w:space="0" w:color="auto"/>
        <w:bottom w:val="none" w:sz="0" w:space="0" w:color="auto"/>
        <w:right w:val="none" w:sz="0" w:space="0" w:color="auto"/>
      </w:divBdr>
    </w:div>
    <w:div w:id="206452384">
      <w:bodyDiv w:val="1"/>
      <w:marLeft w:val="0"/>
      <w:marRight w:val="0"/>
      <w:marTop w:val="0"/>
      <w:marBottom w:val="0"/>
      <w:divBdr>
        <w:top w:val="none" w:sz="0" w:space="0" w:color="auto"/>
        <w:left w:val="none" w:sz="0" w:space="0" w:color="auto"/>
        <w:bottom w:val="none" w:sz="0" w:space="0" w:color="auto"/>
        <w:right w:val="none" w:sz="0" w:space="0" w:color="auto"/>
      </w:divBdr>
    </w:div>
    <w:div w:id="206769796">
      <w:bodyDiv w:val="1"/>
      <w:marLeft w:val="0"/>
      <w:marRight w:val="0"/>
      <w:marTop w:val="0"/>
      <w:marBottom w:val="0"/>
      <w:divBdr>
        <w:top w:val="none" w:sz="0" w:space="0" w:color="auto"/>
        <w:left w:val="none" w:sz="0" w:space="0" w:color="auto"/>
        <w:bottom w:val="none" w:sz="0" w:space="0" w:color="auto"/>
        <w:right w:val="none" w:sz="0" w:space="0" w:color="auto"/>
      </w:divBdr>
    </w:div>
    <w:div w:id="207180508">
      <w:bodyDiv w:val="1"/>
      <w:marLeft w:val="0"/>
      <w:marRight w:val="0"/>
      <w:marTop w:val="0"/>
      <w:marBottom w:val="0"/>
      <w:divBdr>
        <w:top w:val="none" w:sz="0" w:space="0" w:color="auto"/>
        <w:left w:val="none" w:sz="0" w:space="0" w:color="auto"/>
        <w:bottom w:val="none" w:sz="0" w:space="0" w:color="auto"/>
        <w:right w:val="none" w:sz="0" w:space="0" w:color="auto"/>
      </w:divBdr>
    </w:div>
    <w:div w:id="207841800">
      <w:bodyDiv w:val="1"/>
      <w:marLeft w:val="0"/>
      <w:marRight w:val="0"/>
      <w:marTop w:val="0"/>
      <w:marBottom w:val="0"/>
      <w:divBdr>
        <w:top w:val="none" w:sz="0" w:space="0" w:color="auto"/>
        <w:left w:val="none" w:sz="0" w:space="0" w:color="auto"/>
        <w:bottom w:val="none" w:sz="0" w:space="0" w:color="auto"/>
        <w:right w:val="none" w:sz="0" w:space="0" w:color="auto"/>
      </w:divBdr>
    </w:div>
    <w:div w:id="208227589">
      <w:bodyDiv w:val="1"/>
      <w:marLeft w:val="0"/>
      <w:marRight w:val="0"/>
      <w:marTop w:val="0"/>
      <w:marBottom w:val="0"/>
      <w:divBdr>
        <w:top w:val="none" w:sz="0" w:space="0" w:color="auto"/>
        <w:left w:val="none" w:sz="0" w:space="0" w:color="auto"/>
        <w:bottom w:val="none" w:sz="0" w:space="0" w:color="auto"/>
        <w:right w:val="none" w:sz="0" w:space="0" w:color="auto"/>
      </w:divBdr>
    </w:div>
    <w:div w:id="212271682">
      <w:bodyDiv w:val="1"/>
      <w:marLeft w:val="0"/>
      <w:marRight w:val="0"/>
      <w:marTop w:val="0"/>
      <w:marBottom w:val="0"/>
      <w:divBdr>
        <w:top w:val="none" w:sz="0" w:space="0" w:color="auto"/>
        <w:left w:val="none" w:sz="0" w:space="0" w:color="auto"/>
        <w:bottom w:val="none" w:sz="0" w:space="0" w:color="auto"/>
        <w:right w:val="none" w:sz="0" w:space="0" w:color="auto"/>
      </w:divBdr>
    </w:div>
    <w:div w:id="212884388">
      <w:bodyDiv w:val="1"/>
      <w:marLeft w:val="0"/>
      <w:marRight w:val="0"/>
      <w:marTop w:val="0"/>
      <w:marBottom w:val="0"/>
      <w:divBdr>
        <w:top w:val="none" w:sz="0" w:space="0" w:color="auto"/>
        <w:left w:val="none" w:sz="0" w:space="0" w:color="auto"/>
        <w:bottom w:val="none" w:sz="0" w:space="0" w:color="auto"/>
        <w:right w:val="none" w:sz="0" w:space="0" w:color="auto"/>
      </w:divBdr>
    </w:div>
    <w:div w:id="212888060">
      <w:bodyDiv w:val="1"/>
      <w:marLeft w:val="0"/>
      <w:marRight w:val="0"/>
      <w:marTop w:val="0"/>
      <w:marBottom w:val="0"/>
      <w:divBdr>
        <w:top w:val="none" w:sz="0" w:space="0" w:color="auto"/>
        <w:left w:val="none" w:sz="0" w:space="0" w:color="auto"/>
        <w:bottom w:val="none" w:sz="0" w:space="0" w:color="auto"/>
        <w:right w:val="none" w:sz="0" w:space="0" w:color="auto"/>
      </w:divBdr>
    </w:div>
    <w:div w:id="213198976">
      <w:bodyDiv w:val="1"/>
      <w:marLeft w:val="0"/>
      <w:marRight w:val="0"/>
      <w:marTop w:val="0"/>
      <w:marBottom w:val="0"/>
      <w:divBdr>
        <w:top w:val="none" w:sz="0" w:space="0" w:color="auto"/>
        <w:left w:val="none" w:sz="0" w:space="0" w:color="auto"/>
        <w:bottom w:val="none" w:sz="0" w:space="0" w:color="auto"/>
        <w:right w:val="none" w:sz="0" w:space="0" w:color="auto"/>
      </w:divBdr>
    </w:div>
    <w:div w:id="215052123">
      <w:bodyDiv w:val="1"/>
      <w:marLeft w:val="0"/>
      <w:marRight w:val="0"/>
      <w:marTop w:val="0"/>
      <w:marBottom w:val="0"/>
      <w:divBdr>
        <w:top w:val="none" w:sz="0" w:space="0" w:color="auto"/>
        <w:left w:val="none" w:sz="0" w:space="0" w:color="auto"/>
        <w:bottom w:val="none" w:sz="0" w:space="0" w:color="auto"/>
        <w:right w:val="none" w:sz="0" w:space="0" w:color="auto"/>
      </w:divBdr>
    </w:div>
    <w:div w:id="215511229">
      <w:bodyDiv w:val="1"/>
      <w:marLeft w:val="0"/>
      <w:marRight w:val="0"/>
      <w:marTop w:val="0"/>
      <w:marBottom w:val="0"/>
      <w:divBdr>
        <w:top w:val="none" w:sz="0" w:space="0" w:color="auto"/>
        <w:left w:val="none" w:sz="0" w:space="0" w:color="auto"/>
        <w:bottom w:val="none" w:sz="0" w:space="0" w:color="auto"/>
        <w:right w:val="none" w:sz="0" w:space="0" w:color="auto"/>
      </w:divBdr>
    </w:div>
    <w:div w:id="215895386">
      <w:bodyDiv w:val="1"/>
      <w:marLeft w:val="0"/>
      <w:marRight w:val="0"/>
      <w:marTop w:val="0"/>
      <w:marBottom w:val="0"/>
      <w:divBdr>
        <w:top w:val="none" w:sz="0" w:space="0" w:color="auto"/>
        <w:left w:val="none" w:sz="0" w:space="0" w:color="auto"/>
        <w:bottom w:val="none" w:sz="0" w:space="0" w:color="auto"/>
        <w:right w:val="none" w:sz="0" w:space="0" w:color="auto"/>
      </w:divBdr>
    </w:div>
    <w:div w:id="216093337">
      <w:bodyDiv w:val="1"/>
      <w:marLeft w:val="0"/>
      <w:marRight w:val="0"/>
      <w:marTop w:val="0"/>
      <w:marBottom w:val="0"/>
      <w:divBdr>
        <w:top w:val="none" w:sz="0" w:space="0" w:color="auto"/>
        <w:left w:val="none" w:sz="0" w:space="0" w:color="auto"/>
        <w:bottom w:val="none" w:sz="0" w:space="0" w:color="auto"/>
        <w:right w:val="none" w:sz="0" w:space="0" w:color="auto"/>
      </w:divBdr>
    </w:div>
    <w:div w:id="217666686">
      <w:bodyDiv w:val="1"/>
      <w:marLeft w:val="0"/>
      <w:marRight w:val="0"/>
      <w:marTop w:val="0"/>
      <w:marBottom w:val="0"/>
      <w:divBdr>
        <w:top w:val="none" w:sz="0" w:space="0" w:color="auto"/>
        <w:left w:val="none" w:sz="0" w:space="0" w:color="auto"/>
        <w:bottom w:val="none" w:sz="0" w:space="0" w:color="auto"/>
        <w:right w:val="none" w:sz="0" w:space="0" w:color="auto"/>
      </w:divBdr>
    </w:div>
    <w:div w:id="218785872">
      <w:bodyDiv w:val="1"/>
      <w:marLeft w:val="0"/>
      <w:marRight w:val="0"/>
      <w:marTop w:val="0"/>
      <w:marBottom w:val="0"/>
      <w:divBdr>
        <w:top w:val="none" w:sz="0" w:space="0" w:color="auto"/>
        <w:left w:val="none" w:sz="0" w:space="0" w:color="auto"/>
        <w:bottom w:val="none" w:sz="0" w:space="0" w:color="auto"/>
        <w:right w:val="none" w:sz="0" w:space="0" w:color="auto"/>
      </w:divBdr>
    </w:div>
    <w:div w:id="219752321">
      <w:bodyDiv w:val="1"/>
      <w:marLeft w:val="0"/>
      <w:marRight w:val="0"/>
      <w:marTop w:val="0"/>
      <w:marBottom w:val="0"/>
      <w:divBdr>
        <w:top w:val="none" w:sz="0" w:space="0" w:color="auto"/>
        <w:left w:val="none" w:sz="0" w:space="0" w:color="auto"/>
        <w:bottom w:val="none" w:sz="0" w:space="0" w:color="auto"/>
        <w:right w:val="none" w:sz="0" w:space="0" w:color="auto"/>
      </w:divBdr>
    </w:div>
    <w:div w:id="223763916">
      <w:bodyDiv w:val="1"/>
      <w:marLeft w:val="0"/>
      <w:marRight w:val="0"/>
      <w:marTop w:val="0"/>
      <w:marBottom w:val="0"/>
      <w:divBdr>
        <w:top w:val="none" w:sz="0" w:space="0" w:color="auto"/>
        <w:left w:val="none" w:sz="0" w:space="0" w:color="auto"/>
        <w:bottom w:val="none" w:sz="0" w:space="0" w:color="auto"/>
        <w:right w:val="none" w:sz="0" w:space="0" w:color="auto"/>
      </w:divBdr>
    </w:div>
    <w:div w:id="224800463">
      <w:bodyDiv w:val="1"/>
      <w:marLeft w:val="0"/>
      <w:marRight w:val="0"/>
      <w:marTop w:val="0"/>
      <w:marBottom w:val="0"/>
      <w:divBdr>
        <w:top w:val="none" w:sz="0" w:space="0" w:color="auto"/>
        <w:left w:val="none" w:sz="0" w:space="0" w:color="auto"/>
        <w:bottom w:val="none" w:sz="0" w:space="0" w:color="auto"/>
        <w:right w:val="none" w:sz="0" w:space="0" w:color="auto"/>
      </w:divBdr>
    </w:div>
    <w:div w:id="226192242">
      <w:bodyDiv w:val="1"/>
      <w:marLeft w:val="0"/>
      <w:marRight w:val="0"/>
      <w:marTop w:val="0"/>
      <w:marBottom w:val="0"/>
      <w:divBdr>
        <w:top w:val="none" w:sz="0" w:space="0" w:color="auto"/>
        <w:left w:val="none" w:sz="0" w:space="0" w:color="auto"/>
        <w:bottom w:val="none" w:sz="0" w:space="0" w:color="auto"/>
        <w:right w:val="none" w:sz="0" w:space="0" w:color="auto"/>
      </w:divBdr>
    </w:div>
    <w:div w:id="226691456">
      <w:bodyDiv w:val="1"/>
      <w:marLeft w:val="0"/>
      <w:marRight w:val="0"/>
      <w:marTop w:val="0"/>
      <w:marBottom w:val="0"/>
      <w:divBdr>
        <w:top w:val="none" w:sz="0" w:space="0" w:color="auto"/>
        <w:left w:val="none" w:sz="0" w:space="0" w:color="auto"/>
        <w:bottom w:val="none" w:sz="0" w:space="0" w:color="auto"/>
        <w:right w:val="none" w:sz="0" w:space="0" w:color="auto"/>
      </w:divBdr>
    </w:div>
    <w:div w:id="227034770">
      <w:bodyDiv w:val="1"/>
      <w:marLeft w:val="0"/>
      <w:marRight w:val="0"/>
      <w:marTop w:val="0"/>
      <w:marBottom w:val="0"/>
      <w:divBdr>
        <w:top w:val="none" w:sz="0" w:space="0" w:color="auto"/>
        <w:left w:val="none" w:sz="0" w:space="0" w:color="auto"/>
        <w:bottom w:val="none" w:sz="0" w:space="0" w:color="auto"/>
        <w:right w:val="none" w:sz="0" w:space="0" w:color="auto"/>
      </w:divBdr>
    </w:div>
    <w:div w:id="227765033">
      <w:bodyDiv w:val="1"/>
      <w:marLeft w:val="0"/>
      <w:marRight w:val="0"/>
      <w:marTop w:val="0"/>
      <w:marBottom w:val="0"/>
      <w:divBdr>
        <w:top w:val="none" w:sz="0" w:space="0" w:color="auto"/>
        <w:left w:val="none" w:sz="0" w:space="0" w:color="auto"/>
        <w:bottom w:val="none" w:sz="0" w:space="0" w:color="auto"/>
        <w:right w:val="none" w:sz="0" w:space="0" w:color="auto"/>
      </w:divBdr>
    </w:div>
    <w:div w:id="227769608">
      <w:bodyDiv w:val="1"/>
      <w:marLeft w:val="0"/>
      <w:marRight w:val="0"/>
      <w:marTop w:val="0"/>
      <w:marBottom w:val="0"/>
      <w:divBdr>
        <w:top w:val="none" w:sz="0" w:space="0" w:color="auto"/>
        <w:left w:val="none" w:sz="0" w:space="0" w:color="auto"/>
        <w:bottom w:val="none" w:sz="0" w:space="0" w:color="auto"/>
        <w:right w:val="none" w:sz="0" w:space="0" w:color="auto"/>
      </w:divBdr>
    </w:div>
    <w:div w:id="228423307">
      <w:bodyDiv w:val="1"/>
      <w:marLeft w:val="0"/>
      <w:marRight w:val="0"/>
      <w:marTop w:val="0"/>
      <w:marBottom w:val="0"/>
      <w:divBdr>
        <w:top w:val="none" w:sz="0" w:space="0" w:color="auto"/>
        <w:left w:val="none" w:sz="0" w:space="0" w:color="auto"/>
        <w:bottom w:val="none" w:sz="0" w:space="0" w:color="auto"/>
        <w:right w:val="none" w:sz="0" w:space="0" w:color="auto"/>
      </w:divBdr>
    </w:div>
    <w:div w:id="228543056">
      <w:bodyDiv w:val="1"/>
      <w:marLeft w:val="0"/>
      <w:marRight w:val="0"/>
      <w:marTop w:val="0"/>
      <w:marBottom w:val="0"/>
      <w:divBdr>
        <w:top w:val="none" w:sz="0" w:space="0" w:color="auto"/>
        <w:left w:val="none" w:sz="0" w:space="0" w:color="auto"/>
        <w:bottom w:val="none" w:sz="0" w:space="0" w:color="auto"/>
        <w:right w:val="none" w:sz="0" w:space="0" w:color="auto"/>
      </w:divBdr>
    </w:div>
    <w:div w:id="228929409">
      <w:bodyDiv w:val="1"/>
      <w:marLeft w:val="0"/>
      <w:marRight w:val="0"/>
      <w:marTop w:val="0"/>
      <w:marBottom w:val="0"/>
      <w:divBdr>
        <w:top w:val="none" w:sz="0" w:space="0" w:color="auto"/>
        <w:left w:val="none" w:sz="0" w:space="0" w:color="auto"/>
        <w:bottom w:val="none" w:sz="0" w:space="0" w:color="auto"/>
        <w:right w:val="none" w:sz="0" w:space="0" w:color="auto"/>
      </w:divBdr>
    </w:div>
    <w:div w:id="230627895">
      <w:bodyDiv w:val="1"/>
      <w:marLeft w:val="0"/>
      <w:marRight w:val="0"/>
      <w:marTop w:val="0"/>
      <w:marBottom w:val="0"/>
      <w:divBdr>
        <w:top w:val="none" w:sz="0" w:space="0" w:color="auto"/>
        <w:left w:val="none" w:sz="0" w:space="0" w:color="auto"/>
        <w:bottom w:val="none" w:sz="0" w:space="0" w:color="auto"/>
        <w:right w:val="none" w:sz="0" w:space="0" w:color="auto"/>
      </w:divBdr>
    </w:div>
    <w:div w:id="231545760">
      <w:bodyDiv w:val="1"/>
      <w:marLeft w:val="0"/>
      <w:marRight w:val="0"/>
      <w:marTop w:val="0"/>
      <w:marBottom w:val="0"/>
      <w:divBdr>
        <w:top w:val="none" w:sz="0" w:space="0" w:color="auto"/>
        <w:left w:val="none" w:sz="0" w:space="0" w:color="auto"/>
        <w:bottom w:val="none" w:sz="0" w:space="0" w:color="auto"/>
        <w:right w:val="none" w:sz="0" w:space="0" w:color="auto"/>
      </w:divBdr>
    </w:div>
    <w:div w:id="234051624">
      <w:bodyDiv w:val="1"/>
      <w:marLeft w:val="0"/>
      <w:marRight w:val="0"/>
      <w:marTop w:val="0"/>
      <w:marBottom w:val="0"/>
      <w:divBdr>
        <w:top w:val="none" w:sz="0" w:space="0" w:color="auto"/>
        <w:left w:val="none" w:sz="0" w:space="0" w:color="auto"/>
        <w:bottom w:val="none" w:sz="0" w:space="0" w:color="auto"/>
        <w:right w:val="none" w:sz="0" w:space="0" w:color="auto"/>
      </w:divBdr>
    </w:div>
    <w:div w:id="234246554">
      <w:bodyDiv w:val="1"/>
      <w:marLeft w:val="0"/>
      <w:marRight w:val="0"/>
      <w:marTop w:val="0"/>
      <w:marBottom w:val="0"/>
      <w:divBdr>
        <w:top w:val="none" w:sz="0" w:space="0" w:color="auto"/>
        <w:left w:val="none" w:sz="0" w:space="0" w:color="auto"/>
        <w:bottom w:val="none" w:sz="0" w:space="0" w:color="auto"/>
        <w:right w:val="none" w:sz="0" w:space="0" w:color="auto"/>
      </w:divBdr>
    </w:div>
    <w:div w:id="234517568">
      <w:bodyDiv w:val="1"/>
      <w:marLeft w:val="0"/>
      <w:marRight w:val="0"/>
      <w:marTop w:val="0"/>
      <w:marBottom w:val="0"/>
      <w:divBdr>
        <w:top w:val="none" w:sz="0" w:space="0" w:color="auto"/>
        <w:left w:val="none" w:sz="0" w:space="0" w:color="auto"/>
        <w:bottom w:val="none" w:sz="0" w:space="0" w:color="auto"/>
        <w:right w:val="none" w:sz="0" w:space="0" w:color="auto"/>
      </w:divBdr>
    </w:div>
    <w:div w:id="235629519">
      <w:bodyDiv w:val="1"/>
      <w:marLeft w:val="0"/>
      <w:marRight w:val="0"/>
      <w:marTop w:val="0"/>
      <w:marBottom w:val="0"/>
      <w:divBdr>
        <w:top w:val="none" w:sz="0" w:space="0" w:color="auto"/>
        <w:left w:val="none" w:sz="0" w:space="0" w:color="auto"/>
        <w:bottom w:val="none" w:sz="0" w:space="0" w:color="auto"/>
        <w:right w:val="none" w:sz="0" w:space="0" w:color="auto"/>
      </w:divBdr>
    </w:div>
    <w:div w:id="235867457">
      <w:bodyDiv w:val="1"/>
      <w:marLeft w:val="0"/>
      <w:marRight w:val="0"/>
      <w:marTop w:val="0"/>
      <w:marBottom w:val="0"/>
      <w:divBdr>
        <w:top w:val="none" w:sz="0" w:space="0" w:color="auto"/>
        <w:left w:val="none" w:sz="0" w:space="0" w:color="auto"/>
        <w:bottom w:val="none" w:sz="0" w:space="0" w:color="auto"/>
        <w:right w:val="none" w:sz="0" w:space="0" w:color="auto"/>
      </w:divBdr>
    </w:div>
    <w:div w:id="236013935">
      <w:bodyDiv w:val="1"/>
      <w:marLeft w:val="0"/>
      <w:marRight w:val="0"/>
      <w:marTop w:val="0"/>
      <w:marBottom w:val="0"/>
      <w:divBdr>
        <w:top w:val="none" w:sz="0" w:space="0" w:color="auto"/>
        <w:left w:val="none" w:sz="0" w:space="0" w:color="auto"/>
        <w:bottom w:val="none" w:sz="0" w:space="0" w:color="auto"/>
        <w:right w:val="none" w:sz="0" w:space="0" w:color="auto"/>
      </w:divBdr>
    </w:div>
    <w:div w:id="237179432">
      <w:bodyDiv w:val="1"/>
      <w:marLeft w:val="0"/>
      <w:marRight w:val="0"/>
      <w:marTop w:val="0"/>
      <w:marBottom w:val="0"/>
      <w:divBdr>
        <w:top w:val="none" w:sz="0" w:space="0" w:color="auto"/>
        <w:left w:val="none" w:sz="0" w:space="0" w:color="auto"/>
        <w:bottom w:val="none" w:sz="0" w:space="0" w:color="auto"/>
        <w:right w:val="none" w:sz="0" w:space="0" w:color="auto"/>
      </w:divBdr>
    </w:div>
    <w:div w:id="237247645">
      <w:bodyDiv w:val="1"/>
      <w:marLeft w:val="0"/>
      <w:marRight w:val="0"/>
      <w:marTop w:val="0"/>
      <w:marBottom w:val="0"/>
      <w:divBdr>
        <w:top w:val="none" w:sz="0" w:space="0" w:color="auto"/>
        <w:left w:val="none" w:sz="0" w:space="0" w:color="auto"/>
        <w:bottom w:val="none" w:sz="0" w:space="0" w:color="auto"/>
        <w:right w:val="none" w:sz="0" w:space="0" w:color="auto"/>
      </w:divBdr>
    </w:div>
    <w:div w:id="237836796">
      <w:bodyDiv w:val="1"/>
      <w:marLeft w:val="0"/>
      <w:marRight w:val="0"/>
      <w:marTop w:val="0"/>
      <w:marBottom w:val="0"/>
      <w:divBdr>
        <w:top w:val="none" w:sz="0" w:space="0" w:color="auto"/>
        <w:left w:val="none" w:sz="0" w:space="0" w:color="auto"/>
        <w:bottom w:val="none" w:sz="0" w:space="0" w:color="auto"/>
        <w:right w:val="none" w:sz="0" w:space="0" w:color="auto"/>
      </w:divBdr>
    </w:div>
    <w:div w:id="238756603">
      <w:bodyDiv w:val="1"/>
      <w:marLeft w:val="0"/>
      <w:marRight w:val="0"/>
      <w:marTop w:val="0"/>
      <w:marBottom w:val="0"/>
      <w:divBdr>
        <w:top w:val="none" w:sz="0" w:space="0" w:color="auto"/>
        <w:left w:val="none" w:sz="0" w:space="0" w:color="auto"/>
        <w:bottom w:val="none" w:sz="0" w:space="0" w:color="auto"/>
        <w:right w:val="none" w:sz="0" w:space="0" w:color="auto"/>
      </w:divBdr>
    </w:div>
    <w:div w:id="239028930">
      <w:bodyDiv w:val="1"/>
      <w:marLeft w:val="0"/>
      <w:marRight w:val="0"/>
      <w:marTop w:val="0"/>
      <w:marBottom w:val="0"/>
      <w:divBdr>
        <w:top w:val="none" w:sz="0" w:space="0" w:color="auto"/>
        <w:left w:val="none" w:sz="0" w:space="0" w:color="auto"/>
        <w:bottom w:val="none" w:sz="0" w:space="0" w:color="auto"/>
        <w:right w:val="none" w:sz="0" w:space="0" w:color="auto"/>
      </w:divBdr>
    </w:div>
    <w:div w:id="239171808">
      <w:bodyDiv w:val="1"/>
      <w:marLeft w:val="0"/>
      <w:marRight w:val="0"/>
      <w:marTop w:val="0"/>
      <w:marBottom w:val="0"/>
      <w:divBdr>
        <w:top w:val="none" w:sz="0" w:space="0" w:color="auto"/>
        <w:left w:val="none" w:sz="0" w:space="0" w:color="auto"/>
        <w:bottom w:val="none" w:sz="0" w:space="0" w:color="auto"/>
        <w:right w:val="none" w:sz="0" w:space="0" w:color="auto"/>
      </w:divBdr>
    </w:div>
    <w:div w:id="239290024">
      <w:bodyDiv w:val="1"/>
      <w:marLeft w:val="0"/>
      <w:marRight w:val="0"/>
      <w:marTop w:val="0"/>
      <w:marBottom w:val="0"/>
      <w:divBdr>
        <w:top w:val="none" w:sz="0" w:space="0" w:color="auto"/>
        <w:left w:val="none" w:sz="0" w:space="0" w:color="auto"/>
        <w:bottom w:val="none" w:sz="0" w:space="0" w:color="auto"/>
        <w:right w:val="none" w:sz="0" w:space="0" w:color="auto"/>
      </w:divBdr>
    </w:div>
    <w:div w:id="239757328">
      <w:bodyDiv w:val="1"/>
      <w:marLeft w:val="0"/>
      <w:marRight w:val="0"/>
      <w:marTop w:val="0"/>
      <w:marBottom w:val="0"/>
      <w:divBdr>
        <w:top w:val="none" w:sz="0" w:space="0" w:color="auto"/>
        <w:left w:val="none" w:sz="0" w:space="0" w:color="auto"/>
        <w:bottom w:val="none" w:sz="0" w:space="0" w:color="auto"/>
        <w:right w:val="none" w:sz="0" w:space="0" w:color="auto"/>
      </w:divBdr>
    </w:div>
    <w:div w:id="240144787">
      <w:bodyDiv w:val="1"/>
      <w:marLeft w:val="0"/>
      <w:marRight w:val="0"/>
      <w:marTop w:val="0"/>
      <w:marBottom w:val="0"/>
      <w:divBdr>
        <w:top w:val="none" w:sz="0" w:space="0" w:color="auto"/>
        <w:left w:val="none" w:sz="0" w:space="0" w:color="auto"/>
        <w:bottom w:val="none" w:sz="0" w:space="0" w:color="auto"/>
        <w:right w:val="none" w:sz="0" w:space="0" w:color="auto"/>
      </w:divBdr>
    </w:div>
    <w:div w:id="240533072">
      <w:bodyDiv w:val="1"/>
      <w:marLeft w:val="0"/>
      <w:marRight w:val="0"/>
      <w:marTop w:val="0"/>
      <w:marBottom w:val="0"/>
      <w:divBdr>
        <w:top w:val="none" w:sz="0" w:space="0" w:color="auto"/>
        <w:left w:val="none" w:sz="0" w:space="0" w:color="auto"/>
        <w:bottom w:val="none" w:sz="0" w:space="0" w:color="auto"/>
        <w:right w:val="none" w:sz="0" w:space="0" w:color="auto"/>
      </w:divBdr>
    </w:div>
    <w:div w:id="240675732">
      <w:bodyDiv w:val="1"/>
      <w:marLeft w:val="0"/>
      <w:marRight w:val="0"/>
      <w:marTop w:val="0"/>
      <w:marBottom w:val="0"/>
      <w:divBdr>
        <w:top w:val="none" w:sz="0" w:space="0" w:color="auto"/>
        <w:left w:val="none" w:sz="0" w:space="0" w:color="auto"/>
        <w:bottom w:val="none" w:sz="0" w:space="0" w:color="auto"/>
        <w:right w:val="none" w:sz="0" w:space="0" w:color="auto"/>
      </w:divBdr>
    </w:div>
    <w:div w:id="240876105">
      <w:bodyDiv w:val="1"/>
      <w:marLeft w:val="0"/>
      <w:marRight w:val="0"/>
      <w:marTop w:val="0"/>
      <w:marBottom w:val="0"/>
      <w:divBdr>
        <w:top w:val="none" w:sz="0" w:space="0" w:color="auto"/>
        <w:left w:val="none" w:sz="0" w:space="0" w:color="auto"/>
        <w:bottom w:val="none" w:sz="0" w:space="0" w:color="auto"/>
        <w:right w:val="none" w:sz="0" w:space="0" w:color="auto"/>
      </w:divBdr>
    </w:div>
    <w:div w:id="241060923">
      <w:bodyDiv w:val="1"/>
      <w:marLeft w:val="0"/>
      <w:marRight w:val="0"/>
      <w:marTop w:val="0"/>
      <w:marBottom w:val="0"/>
      <w:divBdr>
        <w:top w:val="none" w:sz="0" w:space="0" w:color="auto"/>
        <w:left w:val="none" w:sz="0" w:space="0" w:color="auto"/>
        <w:bottom w:val="none" w:sz="0" w:space="0" w:color="auto"/>
        <w:right w:val="none" w:sz="0" w:space="0" w:color="auto"/>
      </w:divBdr>
    </w:div>
    <w:div w:id="243226490">
      <w:bodyDiv w:val="1"/>
      <w:marLeft w:val="0"/>
      <w:marRight w:val="0"/>
      <w:marTop w:val="0"/>
      <w:marBottom w:val="0"/>
      <w:divBdr>
        <w:top w:val="none" w:sz="0" w:space="0" w:color="auto"/>
        <w:left w:val="none" w:sz="0" w:space="0" w:color="auto"/>
        <w:bottom w:val="none" w:sz="0" w:space="0" w:color="auto"/>
        <w:right w:val="none" w:sz="0" w:space="0" w:color="auto"/>
      </w:divBdr>
    </w:div>
    <w:div w:id="244920133">
      <w:bodyDiv w:val="1"/>
      <w:marLeft w:val="0"/>
      <w:marRight w:val="0"/>
      <w:marTop w:val="0"/>
      <w:marBottom w:val="0"/>
      <w:divBdr>
        <w:top w:val="none" w:sz="0" w:space="0" w:color="auto"/>
        <w:left w:val="none" w:sz="0" w:space="0" w:color="auto"/>
        <w:bottom w:val="none" w:sz="0" w:space="0" w:color="auto"/>
        <w:right w:val="none" w:sz="0" w:space="0" w:color="auto"/>
      </w:divBdr>
    </w:div>
    <w:div w:id="245070984">
      <w:bodyDiv w:val="1"/>
      <w:marLeft w:val="0"/>
      <w:marRight w:val="0"/>
      <w:marTop w:val="0"/>
      <w:marBottom w:val="0"/>
      <w:divBdr>
        <w:top w:val="none" w:sz="0" w:space="0" w:color="auto"/>
        <w:left w:val="none" w:sz="0" w:space="0" w:color="auto"/>
        <w:bottom w:val="none" w:sz="0" w:space="0" w:color="auto"/>
        <w:right w:val="none" w:sz="0" w:space="0" w:color="auto"/>
      </w:divBdr>
    </w:div>
    <w:div w:id="245767793">
      <w:bodyDiv w:val="1"/>
      <w:marLeft w:val="0"/>
      <w:marRight w:val="0"/>
      <w:marTop w:val="0"/>
      <w:marBottom w:val="0"/>
      <w:divBdr>
        <w:top w:val="none" w:sz="0" w:space="0" w:color="auto"/>
        <w:left w:val="none" w:sz="0" w:space="0" w:color="auto"/>
        <w:bottom w:val="none" w:sz="0" w:space="0" w:color="auto"/>
        <w:right w:val="none" w:sz="0" w:space="0" w:color="auto"/>
      </w:divBdr>
    </w:div>
    <w:div w:id="246160695">
      <w:bodyDiv w:val="1"/>
      <w:marLeft w:val="0"/>
      <w:marRight w:val="0"/>
      <w:marTop w:val="0"/>
      <w:marBottom w:val="0"/>
      <w:divBdr>
        <w:top w:val="none" w:sz="0" w:space="0" w:color="auto"/>
        <w:left w:val="none" w:sz="0" w:space="0" w:color="auto"/>
        <w:bottom w:val="none" w:sz="0" w:space="0" w:color="auto"/>
        <w:right w:val="none" w:sz="0" w:space="0" w:color="auto"/>
      </w:divBdr>
    </w:div>
    <w:div w:id="247926339">
      <w:bodyDiv w:val="1"/>
      <w:marLeft w:val="0"/>
      <w:marRight w:val="0"/>
      <w:marTop w:val="0"/>
      <w:marBottom w:val="0"/>
      <w:divBdr>
        <w:top w:val="none" w:sz="0" w:space="0" w:color="auto"/>
        <w:left w:val="none" w:sz="0" w:space="0" w:color="auto"/>
        <w:bottom w:val="none" w:sz="0" w:space="0" w:color="auto"/>
        <w:right w:val="none" w:sz="0" w:space="0" w:color="auto"/>
      </w:divBdr>
    </w:div>
    <w:div w:id="248580287">
      <w:bodyDiv w:val="1"/>
      <w:marLeft w:val="0"/>
      <w:marRight w:val="0"/>
      <w:marTop w:val="0"/>
      <w:marBottom w:val="0"/>
      <w:divBdr>
        <w:top w:val="none" w:sz="0" w:space="0" w:color="auto"/>
        <w:left w:val="none" w:sz="0" w:space="0" w:color="auto"/>
        <w:bottom w:val="none" w:sz="0" w:space="0" w:color="auto"/>
        <w:right w:val="none" w:sz="0" w:space="0" w:color="auto"/>
      </w:divBdr>
    </w:div>
    <w:div w:id="248776906">
      <w:bodyDiv w:val="1"/>
      <w:marLeft w:val="0"/>
      <w:marRight w:val="0"/>
      <w:marTop w:val="0"/>
      <w:marBottom w:val="0"/>
      <w:divBdr>
        <w:top w:val="none" w:sz="0" w:space="0" w:color="auto"/>
        <w:left w:val="none" w:sz="0" w:space="0" w:color="auto"/>
        <w:bottom w:val="none" w:sz="0" w:space="0" w:color="auto"/>
        <w:right w:val="none" w:sz="0" w:space="0" w:color="auto"/>
      </w:divBdr>
    </w:div>
    <w:div w:id="249117857">
      <w:bodyDiv w:val="1"/>
      <w:marLeft w:val="0"/>
      <w:marRight w:val="0"/>
      <w:marTop w:val="0"/>
      <w:marBottom w:val="0"/>
      <w:divBdr>
        <w:top w:val="none" w:sz="0" w:space="0" w:color="auto"/>
        <w:left w:val="none" w:sz="0" w:space="0" w:color="auto"/>
        <w:bottom w:val="none" w:sz="0" w:space="0" w:color="auto"/>
        <w:right w:val="none" w:sz="0" w:space="0" w:color="auto"/>
      </w:divBdr>
    </w:div>
    <w:div w:id="249897333">
      <w:bodyDiv w:val="1"/>
      <w:marLeft w:val="0"/>
      <w:marRight w:val="0"/>
      <w:marTop w:val="0"/>
      <w:marBottom w:val="0"/>
      <w:divBdr>
        <w:top w:val="none" w:sz="0" w:space="0" w:color="auto"/>
        <w:left w:val="none" w:sz="0" w:space="0" w:color="auto"/>
        <w:bottom w:val="none" w:sz="0" w:space="0" w:color="auto"/>
        <w:right w:val="none" w:sz="0" w:space="0" w:color="auto"/>
      </w:divBdr>
    </w:div>
    <w:div w:id="249967682">
      <w:bodyDiv w:val="1"/>
      <w:marLeft w:val="0"/>
      <w:marRight w:val="0"/>
      <w:marTop w:val="0"/>
      <w:marBottom w:val="0"/>
      <w:divBdr>
        <w:top w:val="none" w:sz="0" w:space="0" w:color="auto"/>
        <w:left w:val="none" w:sz="0" w:space="0" w:color="auto"/>
        <w:bottom w:val="none" w:sz="0" w:space="0" w:color="auto"/>
        <w:right w:val="none" w:sz="0" w:space="0" w:color="auto"/>
      </w:divBdr>
    </w:div>
    <w:div w:id="250503528">
      <w:bodyDiv w:val="1"/>
      <w:marLeft w:val="0"/>
      <w:marRight w:val="0"/>
      <w:marTop w:val="0"/>
      <w:marBottom w:val="0"/>
      <w:divBdr>
        <w:top w:val="none" w:sz="0" w:space="0" w:color="auto"/>
        <w:left w:val="none" w:sz="0" w:space="0" w:color="auto"/>
        <w:bottom w:val="none" w:sz="0" w:space="0" w:color="auto"/>
        <w:right w:val="none" w:sz="0" w:space="0" w:color="auto"/>
      </w:divBdr>
    </w:div>
    <w:div w:id="250820711">
      <w:bodyDiv w:val="1"/>
      <w:marLeft w:val="0"/>
      <w:marRight w:val="0"/>
      <w:marTop w:val="0"/>
      <w:marBottom w:val="0"/>
      <w:divBdr>
        <w:top w:val="none" w:sz="0" w:space="0" w:color="auto"/>
        <w:left w:val="none" w:sz="0" w:space="0" w:color="auto"/>
        <w:bottom w:val="none" w:sz="0" w:space="0" w:color="auto"/>
        <w:right w:val="none" w:sz="0" w:space="0" w:color="auto"/>
      </w:divBdr>
    </w:div>
    <w:div w:id="252057547">
      <w:bodyDiv w:val="1"/>
      <w:marLeft w:val="0"/>
      <w:marRight w:val="0"/>
      <w:marTop w:val="0"/>
      <w:marBottom w:val="0"/>
      <w:divBdr>
        <w:top w:val="none" w:sz="0" w:space="0" w:color="auto"/>
        <w:left w:val="none" w:sz="0" w:space="0" w:color="auto"/>
        <w:bottom w:val="none" w:sz="0" w:space="0" w:color="auto"/>
        <w:right w:val="none" w:sz="0" w:space="0" w:color="auto"/>
      </w:divBdr>
    </w:div>
    <w:div w:id="254873046">
      <w:bodyDiv w:val="1"/>
      <w:marLeft w:val="0"/>
      <w:marRight w:val="0"/>
      <w:marTop w:val="0"/>
      <w:marBottom w:val="0"/>
      <w:divBdr>
        <w:top w:val="none" w:sz="0" w:space="0" w:color="auto"/>
        <w:left w:val="none" w:sz="0" w:space="0" w:color="auto"/>
        <w:bottom w:val="none" w:sz="0" w:space="0" w:color="auto"/>
        <w:right w:val="none" w:sz="0" w:space="0" w:color="auto"/>
      </w:divBdr>
    </w:div>
    <w:div w:id="254946430">
      <w:bodyDiv w:val="1"/>
      <w:marLeft w:val="0"/>
      <w:marRight w:val="0"/>
      <w:marTop w:val="0"/>
      <w:marBottom w:val="0"/>
      <w:divBdr>
        <w:top w:val="none" w:sz="0" w:space="0" w:color="auto"/>
        <w:left w:val="none" w:sz="0" w:space="0" w:color="auto"/>
        <w:bottom w:val="none" w:sz="0" w:space="0" w:color="auto"/>
        <w:right w:val="none" w:sz="0" w:space="0" w:color="auto"/>
      </w:divBdr>
    </w:div>
    <w:div w:id="254946471">
      <w:bodyDiv w:val="1"/>
      <w:marLeft w:val="0"/>
      <w:marRight w:val="0"/>
      <w:marTop w:val="0"/>
      <w:marBottom w:val="0"/>
      <w:divBdr>
        <w:top w:val="none" w:sz="0" w:space="0" w:color="auto"/>
        <w:left w:val="none" w:sz="0" w:space="0" w:color="auto"/>
        <w:bottom w:val="none" w:sz="0" w:space="0" w:color="auto"/>
        <w:right w:val="none" w:sz="0" w:space="0" w:color="auto"/>
      </w:divBdr>
    </w:div>
    <w:div w:id="255750833">
      <w:bodyDiv w:val="1"/>
      <w:marLeft w:val="0"/>
      <w:marRight w:val="0"/>
      <w:marTop w:val="0"/>
      <w:marBottom w:val="0"/>
      <w:divBdr>
        <w:top w:val="none" w:sz="0" w:space="0" w:color="auto"/>
        <w:left w:val="none" w:sz="0" w:space="0" w:color="auto"/>
        <w:bottom w:val="none" w:sz="0" w:space="0" w:color="auto"/>
        <w:right w:val="none" w:sz="0" w:space="0" w:color="auto"/>
      </w:divBdr>
    </w:div>
    <w:div w:id="256406962">
      <w:bodyDiv w:val="1"/>
      <w:marLeft w:val="0"/>
      <w:marRight w:val="0"/>
      <w:marTop w:val="0"/>
      <w:marBottom w:val="0"/>
      <w:divBdr>
        <w:top w:val="none" w:sz="0" w:space="0" w:color="auto"/>
        <w:left w:val="none" w:sz="0" w:space="0" w:color="auto"/>
        <w:bottom w:val="none" w:sz="0" w:space="0" w:color="auto"/>
        <w:right w:val="none" w:sz="0" w:space="0" w:color="auto"/>
      </w:divBdr>
    </w:div>
    <w:div w:id="257444291">
      <w:bodyDiv w:val="1"/>
      <w:marLeft w:val="0"/>
      <w:marRight w:val="0"/>
      <w:marTop w:val="0"/>
      <w:marBottom w:val="0"/>
      <w:divBdr>
        <w:top w:val="none" w:sz="0" w:space="0" w:color="auto"/>
        <w:left w:val="none" w:sz="0" w:space="0" w:color="auto"/>
        <w:bottom w:val="none" w:sz="0" w:space="0" w:color="auto"/>
        <w:right w:val="none" w:sz="0" w:space="0" w:color="auto"/>
      </w:divBdr>
    </w:div>
    <w:div w:id="258492781">
      <w:bodyDiv w:val="1"/>
      <w:marLeft w:val="0"/>
      <w:marRight w:val="0"/>
      <w:marTop w:val="0"/>
      <w:marBottom w:val="0"/>
      <w:divBdr>
        <w:top w:val="none" w:sz="0" w:space="0" w:color="auto"/>
        <w:left w:val="none" w:sz="0" w:space="0" w:color="auto"/>
        <w:bottom w:val="none" w:sz="0" w:space="0" w:color="auto"/>
        <w:right w:val="none" w:sz="0" w:space="0" w:color="auto"/>
      </w:divBdr>
    </w:div>
    <w:div w:id="259408630">
      <w:bodyDiv w:val="1"/>
      <w:marLeft w:val="0"/>
      <w:marRight w:val="0"/>
      <w:marTop w:val="0"/>
      <w:marBottom w:val="0"/>
      <w:divBdr>
        <w:top w:val="none" w:sz="0" w:space="0" w:color="auto"/>
        <w:left w:val="none" w:sz="0" w:space="0" w:color="auto"/>
        <w:bottom w:val="none" w:sz="0" w:space="0" w:color="auto"/>
        <w:right w:val="none" w:sz="0" w:space="0" w:color="auto"/>
      </w:divBdr>
    </w:div>
    <w:div w:id="260143211">
      <w:bodyDiv w:val="1"/>
      <w:marLeft w:val="0"/>
      <w:marRight w:val="0"/>
      <w:marTop w:val="0"/>
      <w:marBottom w:val="0"/>
      <w:divBdr>
        <w:top w:val="none" w:sz="0" w:space="0" w:color="auto"/>
        <w:left w:val="none" w:sz="0" w:space="0" w:color="auto"/>
        <w:bottom w:val="none" w:sz="0" w:space="0" w:color="auto"/>
        <w:right w:val="none" w:sz="0" w:space="0" w:color="auto"/>
      </w:divBdr>
    </w:div>
    <w:div w:id="260643452">
      <w:bodyDiv w:val="1"/>
      <w:marLeft w:val="0"/>
      <w:marRight w:val="0"/>
      <w:marTop w:val="0"/>
      <w:marBottom w:val="0"/>
      <w:divBdr>
        <w:top w:val="none" w:sz="0" w:space="0" w:color="auto"/>
        <w:left w:val="none" w:sz="0" w:space="0" w:color="auto"/>
        <w:bottom w:val="none" w:sz="0" w:space="0" w:color="auto"/>
        <w:right w:val="none" w:sz="0" w:space="0" w:color="auto"/>
      </w:divBdr>
    </w:div>
    <w:div w:id="261376935">
      <w:bodyDiv w:val="1"/>
      <w:marLeft w:val="0"/>
      <w:marRight w:val="0"/>
      <w:marTop w:val="0"/>
      <w:marBottom w:val="0"/>
      <w:divBdr>
        <w:top w:val="none" w:sz="0" w:space="0" w:color="auto"/>
        <w:left w:val="none" w:sz="0" w:space="0" w:color="auto"/>
        <w:bottom w:val="none" w:sz="0" w:space="0" w:color="auto"/>
        <w:right w:val="none" w:sz="0" w:space="0" w:color="auto"/>
      </w:divBdr>
    </w:div>
    <w:div w:id="261378978">
      <w:bodyDiv w:val="1"/>
      <w:marLeft w:val="0"/>
      <w:marRight w:val="0"/>
      <w:marTop w:val="0"/>
      <w:marBottom w:val="0"/>
      <w:divBdr>
        <w:top w:val="none" w:sz="0" w:space="0" w:color="auto"/>
        <w:left w:val="none" w:sz="0" w:space="0" w:color="auto"/>
        <w:bottom w:val="none" w:sz="0" w:space="0" w:color="auto"/>
        <w:right w:val="none" w:sz="0" w:space="0" w:color="auto"/>
      </w:divBdr>
    </w:div>
    <w:div w:id="262803763">
      <w:bodyDiv w:val="1"/>
      <w:marLeft w:val="0"/>
      <w:marRight w:val="0"/>
      <w:marTop w:val="0"/>
      <w:marBottom w:val="0"/>
      <w:divBdr>
        <w:top w:val="none" w:sz="0" w:space="0" w:color="auto"/>
        <w:left w:val="none" w:sz="0" w:space="0" w:color="auto"/>
        <w:bottom w:val="none" w:sz="0" w:space="0" w:color="auto"/>
        <w:right w:val="none" w:sz="0" w:space="0" w:color="auto"/>
      </w:divBdr>
    </w:div>
    <w:div w:id="263998835">
      <w:bodyDiv w:val="1"/>
      <w:marLeft w:val="0"/>
      <w:marRight w:val="0"/>
      <w:marTop w:val="0"/>
      <w:marBottom w:val="0"/>
      <w:divBdr>
        <w:top w:val="none" w:sz="0" w:space="0" w:color="auto"/>
        <w:left w:val="none" w:sz="0" w:space="0" w:color="auto"/>
        <w:bottom w:val="none" w:sz="0" w:space="0" w:color="auto"/>
        <w:right w:val="none" w:sz="0" w:space="0" w:color="auto"/>
      </w:divBdr>
    </w:div>
    <w:div w:id="265623787">
      <w:bodyDiv w:val="1"/>
      <w:marLeft w:val="0"/>
      <w:marRight w:val="0"/>
      <w:marTop w:val="0"/>
      <w:marBottom w:val="0"/>
      <w:divBdr>
        <w:top w:val="none" w:sz="0" w:space="0" w:color="auto"/>
        <w:left w:val="none" w:sz="0" w:space="0" w:color="auto"/>
        <w:bottom w:val="none" w:sz="0" w:space="0" w:color="auto"/>
        <w:right w:val="none" w:sz="0" w:space="0" w:color="auto"/>
      </w:divBdr>
    </w:div>
    <w:div w:id="266429625">
      <w:bodyDiv w:val="1"/>
      <w:marLeft w:val="0"/>
      <w:marRight w:val="0"/>
      <w:marTop w:val="0"/>
      <w:marBottom w:val="0"/>
      <w:divBdr>
        <w:top w:val="none" w:sz="0" w:space="0" w:color="auto"/>
        <w:left w:val="none" w:sz="0" w:space="0" w:color="auto"/>
        <w:bottom w:val="none" w:sz="0" w:space="0" w:color="auto"/>
        <w:right w:val="none" w:sz="0" w:space="0" w:color="auto"/>
      </w:divBdr>
    </w:div>
    <w:div w:id="266894078">
      <w:bodyDiv w:val="1"/>
      <w:marLeft w:val="0"/>
      <w:marRight w:val="0"/>
      <w:marTop w:val="0"/>
      <w:marBottom w:val="0"/>
      <w:divBdr>
        <w:top w:val="none" w:sz="0" w:space="0" w:color="auto"/>
        <w:left w:val="none" w:sz="0" w:space="0" w:color="auto"/>
        <w:bottom w:val="none" w:sz="0" w:space="0" w:color="auto"/>
        <w:right w:val="none" w:sz="0" w:space="0" w:color="auto"/>
      </w:divBdr>
    </w:div>
    <w:div w:id="267004031">
      <w:bodyDiv w:val="1"/>
      <w:marLeft w:val="0"/>
      <w:marRight w:val="0"/>
      <w:marTop w:val="0"/>
      <w:marBottom w:val="0"/>
      <w:divBdr>
        <w:top w:val="none" w:sz="0" w:space="0" w:color="auto"/>
        <w:left w:val="none" w:sz="0" w:space="0" w:color="auto"/>
        <w:bottom w:val="none" w:sz="0" w:space="0" w:color="auto"/>
        <w:right w:val="none" w:sz="0" w:space="0" w:color="auto"/>
      </w:divBdr>
    </w:div>
    <w:div w:id="267128019">
      <w:bodyDiv w:val="1"/>
      <w:marLeft w:val="0"/>
      <w:marRight w:val="0"/>
      <w:marTop w:val="0"/>
      <w:marBottom w:val="0"/>
      <w:divBdr>
        <w:top w:val="none" w:sz="0" w:space="0" w:color="auto"/>
        <w:left w:val="none" w:sz="0" w:space="0" w:color="auto"/>
        <w:bottom w:val="none" w:sz="0" w:space="0" w:color="auto"/>
        <w:right w:val="none" w:sz="0" w:space="0" w:color="auto"/>
      </w:divBdr>
    </w:div>
    <w:div w:id="267854940">
      <w:bodyDiv w:val="1"/>
      <w:marLeft w:val="0"/>
      <w:marRight w:val="0"/>
      <w:marTop w:val="0"/>
      <w:marBottom w:val="0"/>
      <w:divBdr>
        <w:top w:val="none" w:sz="0" w:space="0" w:color="auto"/>
        <w:left w:val="none" w:sz="0" w:space="0" w:color="auto"/>
        <w:bottom w:val="none" w:sz="0" w:space="0" w:color="auto"/>
        <w:right w:val="none" w:sz="0" w:space="0" w:color="auto"/>
      </w:divBdr>
    </w:div>
    <w:div w:id="268632849">
      <w:bodyDiv w:val="1"/>
      <w:marLeft w:val="0"/>
      <w:marRight w:val="0"/>
      <w:marTop w:val="0"/>
      <w:marBottom w:val="0"/>
      <w:divBdr>
        <w:top w:val="none" w:sz="0" w:space="0" w:color="auto"/>
        <w:left w:val="none" w:sz="0" w:space="0" w:color="auto"/>
        <w:bottom w:val="none" w:sz="0" w:space="0" w:color="auto"/>
        <w:right w:val="none" w:sz="0" w:space="0" w:color="auto"/>
      </w:divBdr>
    </w:div>
    <w:div w:id="268896913">
      <w:bodyDiv w:val="1"/>
      <w:marLeft w:val="0"/>
      <w:marRight w:val="0"/>
      <w:marTop w:val="0"/>
      <w:marBottom w:val="0"/>
      <w:divBdr>
        <w:top w:val="none" w:sz="0" w:space="0" w:color="auto"/>
        <w:left w:val="none" w:sz="0" w:space="0" w:color="auto"/>
        <w:bottom w:val="none" w:sz="0" w:space="0" w:color="auto"/>
        <w:right w:val="none" w:sz="0" w:space="0" w:color="auto"/>
      </w:divBdr>
    </w:div>
    <w:div w:id="269436586">
      <w:bodyDiv w:val="1"/>
      <w:marLeft w:val="0"/>
      <w:marRight w:val="0"/>
      <w:marTop w:val="0"/>
      <w:marBottom w:val="0"/>
      <w:divBdr>
        <w:top w:val="none" w:sz="0" w:space="0" w:color="auto"/>
        <w:left w:val="none" w:sz="0" w:space="0" w:color="auto"/>
        <w:bottom w:val="none" w:sz="0" w:space="0" w:color="auto"/>
        <w:right w:val="none" w:sz="0" w:space="0" w:color="auto"/>
      </w:divBdr>
    </w:div>
    <w:div w:id="269437911">
      <w:bodyDiv w:val="1"/>
      <w:marLeft w:val="0"/>
      <w:marRight w:val="0"/>
      <w:marTop w:val="0"/>
      <w:marBottom w:val="0"/>
      <w:divBdr>
        <w:top w:val="none" w:sz="0" w:space="0" w:color="auto"/>
        <w:left w:val="none" w:sz="0" w:space="0" w:color="auto"/>
        <w:bottom w:val="none" w:sz="0" w:space="0" w:color="auto"/>
        <w:right w:val="none" w:sz="0" w:space="0" w:color="auto"/>
      </w:divBdr>
    </w:div>
    <w:div w:id="270213222">
      <w:bodyDiv w:val="1"/>
      <w:marLeft w:val="0"/>
      <w:marRight w:val="0"/>
      <w:marTop w:val="0"/>
      <w:marBottom w:val="0"/>
      <w:divBdr>
        <w:top w:val="none" w:sz="0" w:space="0" w:color="auto"/>
        <w:left w:val="none" w:sz="0" w:space="0" w:color="auto"/>
        <w:bottom w:val="none" w:sz="0" w:space="0" w:color="auto"/>
        <w:right w:val="none" w:sz="0" w:space="0" w:color="auto"/>
      </w:divBdr>
    </w:div>
    <w:div w:id="270286287">
      <w:bodyDiv w:val="1"/>
      <w:marLeft w:val="0"/>
      <w:marRight w:val="0"/>
      <w:marTop w:val="0"/>
      <w:marBottom w:val="0"/>
      <w:divBdr>
        <w:top w:val="none" w:sz="0" w:space="0" w:color="auto"/>
        <w:left w:val="none" w:sz="0" w:space="0" w:color="auto"/>
        <w:bottom w:val="none" w:sz="0" w:space="0" w:color="auto"/>
        <w:right w:val="none" w:sz="0" w:space="0" w:color="auto"/>
      </w:divBdr>
    </w:div>
    <w:div w:id="270746167">
      <w:bodyDiv w:val="1"/>
      <w:marLeft w:val="0"/>
      <w:marRight w:val="0"/>
      <w:marTop w:val="0"/>
      <w:marBottom w:val="0"/>
      <w:divBdr>
        <w:top w:val="none" w:sz="0" w:space="0" w:color="auto"/>
        <w:left w:val="none" w:sz="0" w:space="0" w:color="auto"/>
        <w:bottom w:val="none" w:sz="0" w:space="0" w:color="auto"/>
        <w:right w:val="none" w:sz="0" w:space="0" w:color="auto"/>
      </w:divBdr>
    </w:div>
    <w:div w:id="271937017">
      <w:bodyDiv w:val="1"/>
      <w:marLeft w:val="0"/>
      <w:marRight w:val="0"/>
      <w:marTop w:val="0"/>
      <w:marBottom w:val="0"/>
      <w:divBdr>
        <w:top w:val="none" w:sz="0" w:space="0" w:color="auto"/>
        <w:left w:val="none" w:sz="0" w:space="0" w:color="auto"/>
        <w:bottom w:val="none" w:sz="0" w:space="0" w:color="auto"/>
        <w:right w:val="none" w:sz="0" w:space="0" w:color="auto"/>
      </w:divBdr>
    </w:div>
    <w:div w:id="273440836">
      <w:bodyDiv w:val="1"/>
      <w:marLeft w:val="0"/>
      <w:marRight w:val="0"/>
      <w:marTop w:val="0"/>
      <w:marBottom w:val="0"/>
      <w:divBdr>
        <w:top w:val="none" w:sz="0" w:space="0" w:color="auto"/>
        <w:left w:val="none" w:sz="0" w:space="0" w:color="auto"/>
        <w:bottom w:val="none" w:sz="0" w:space="0" w:color="auto"/>
        <w:right w:val="none" w:sz="0" w:space="0" w:color="auto"/>
      </w:divBdr>
    </w:div>
    <w:div w:id="274098808">
      <w:bodyDiv w:val="1"/>
      <w:marLeft w:val="0"/>
      <w:marRight w:val="0"/>
      <w:marTop w:val="0"/>
      <w:marBottom w:val="0"/>
      <w:divBdr>
        <w:top w:val="none" w:sz="0" w:space="0" w:color="auto"/>
        <w:left w:val="none" w:sz="0" w:space="0" w:color="auto"/>
        <w:bottom w:val="none" w:sz="0" w:space="0" w:color="auto"/>
        <w:right w:val="none" w:sz="0" w:space="0" w:color="auto"/>
      </w:divBdr>
    </w:div>
    <w:div w:id="274869356">
      <w:bodyDiv w:val="1"/>
      <w:marLeft w:val="0"/>
      <w:marRight w:val="0"/>
      <w:marTop w:val="0"/>
      <w:marBottom w:val="0"/>
      <w:divBdr>
        <w:top w:val="none" w:sz="0" w:space="0" w:color="auto"/>
        <w:left w:val="none" w:sz="0" w:space="0" w:color="auto"/>
        <w:bottom w:val="none" w:sz="0" w:space="0" w:color="auto"/>
        <w:right w:val="none" w:sz="0" w:space="0" w:color="auto"/>
      </w:divBdr>
    </w:div>
    <w:div w:id="275479580">
      <w:bodyDiv w:val="1"/>
      <w:marLeft w:val="0"/>
      <w:marRight w:val="0"/>
      <w:marTop w:val="0"/>
      <w:marBottom w:val="0"/>
      <w:divBdr>
        <w:top w:val="none" w:sz="0" w:space="0" w:color="auto"/>
        <w:left w:val="none" w:sz="0" w:space="0" w:color="auto"/>
        <w:bottom w:val="none" w:sz="0" w:space="0" w:color="auto"/>
        <w:right w:val="none" w:sz="0" w:space="0" w:color="auto"/>
      </w:divBdr>
    </w:div>
    <w:div w:id="275872585">
      <w:bodyDiv w:val="1"/>
      <w:marLeft w:val="0"/>
      <w:marRight w:val="0"/>
      <w:marTop w:val="0"/>
      <w:marBottom w:val="0"/>
      <w:divBdr>
        <w:top w:val="none" w:sz="0" w:space="0" w:color="auto"/>
        <w:left w:val="none" w:sz="0" w:space="0" w:color="auto"/>
        <w:bottom w:val="none" w:sz="0" w:space="0" w:color="auto"/>
        <w:right w:val="none" w:sz="0" w:space="0" w:color="auto"/>
      </w:divBdr>
    </w:div>
    <w:div w:id="276986779">
      <w:bodyDiv w:val="1"/>
      <w:marLeft w:val="0"/>
      <w:marRight w:val="0"/>
      <w:marTop w:val="0"/>
      <w:marBottom w:val="0"/>
      <w:divBdr>
        <w:top w:val="none" w:sz="0" w:space="0" w:color="auto"/>
        <w:left w:val="none" w:sz="0" w:space="0" w:color="auto"/>
        <w:bottom w:val="none" w:sz="0" w:space="0" w:color="auto"/>
        <w:right w:val="none" w:sz="0" w:space="0" w:color="auto"/>
      </w:divBdr>
    </w:div>
    <w:div w:id="277105363">
      <w:bodyDiv w:val="1"/>
      <w:marLeft w:val="0"/>
      <w:marRight w:val="0"/>
      <w:marTop w:val="0"/>
      <w:marBottom w:val="0"/>
      <w:divBdr>
        <w:top w:val="none" w:sz="0" w:space="0" w:color="auto"/>
        <w:left w:val="none" w:sz="0" w:space="0" w:color="auto"/>
        <w:bottom w:val="none" w:sz="0" w:space="0" w:color="auto"/>
        <w:right w:val="none" w:sz="0" w:space="0" w:color="auto"/>
      </w:divBdr>
    </w:div>
    <w:div w:id="277834988">
      <w:bodyDiv w:val="1"/>
      <w:marLeft w:val="0"/>
      <w:marRight w:val="0"/>
      <w:marTop w:val="0"/>
      <w:marBottom w:val="0"/>
      <w:divBdr>
        <w:top w:val="none" w:sz="0" w:space="0" w:color="auto"/>
        <w:left w:val="none" w:sz="0" w:space="0" w:color="auto"/>
        <w:bottom w:val="none" w:sz="0" w:space="0" w:color="auto"/>
        <w:right w:val="none" w:sz="0" w:space="0" w:color="auto"/>
      </w:divBdr>
    </w:div>
    <w:div w:id="277882387">
      <w:bodyDiv w:val="1"/>
      <w:marLeft w:val="0"/>
      <w:marRight w:val="0"/>
      <w:marTop w:val="0"/>
      <w:marBottom w:val="0"/>
      <w:divBdr>
        <w:top w:val="none" w:sz="0" w:space="0" w:color="auto"/>
        <w:left w:val="none" w:sz="0" w:space="0" w:color="auto"/>
        <w:bottom w:val="none" w:sz="0" w:space="0" w:color="auto"/>
        <w:right w:val="none" w:sz="0" w:space="0" w:color="auto"/>
      </w:divBdr>
    </w:div>
    <w:div w:id="279067233">
      <w:bodyDiv w:val="1"/>
      <w:marLeft w:val="0"/>
      <w:marRight w:val="0"/>
      <w:marTop w:val="0"/>
      <w:marBottom w:val="0"/>
      <w:divBdr>
        <w:top w:val="none" w:sz="0" w:space="0" w:color="auto"/>
        <w:left w:val="none" w:sz="0" w:space="0" w:color="auto"/>
        <w:bottom w:val="none" w:sz="0" w:space="0" w:color="auto"/>
        <w:right w:val="none" w:sz="0" w:space="0" w:color="auto"/>
      </w:divBdr>
    </w:div>
    <w:div w:id="279259803">
      <w:bodyDiv w:val="1"/>
      <w:marLeft w:val="0"/>
      <w:marRight w:val="0"/>
      <w:marTop w:val="0"/>
      <w:marBottom w:val="0"/>
      <w:divBdr>
        <w:top w:val="none" w:sz="0" w:space="0" w:color="auto"/>
        <w:left w:val="none" w:sz="0" w:space="0" w:color="auto"/>
        <w:bottom w:val="none" w:sz="0" w:space="0" w:color="auto"/>
        <w:right w:val="none" w:sz="0" w:space="0" w:color="auto"/>
      </w:divBdr>
    </w:div>
    <w:div w:id="279264885">
      <w:bodyDiv w:val="1"/>
      <w:marLeft w:val="0"/>
      <w:marRight w:val="0"/>
      <w:marTop w:val="0"/>
      <w:marBottom w:val="0"/>
      <w:divBdr>
        <w:top w:val="none" w:sz="0" w:space="0" w:color="auto"/>
        <w:left w:val="none" w:sz="0" w:space="0" w:color="auto"/>
        <w:bottom w:val="none" w:sz="0" w:space="0" w:color="auto"/>
        <w:right w:val="none" w:sz="0" w:space="0" w:color="auto"/>
      </w:divBdr>
    </w:div>
    <w:div w:id="279533095">
      <w:bodyDiv w:val="1"/>
      <w:marLeft w:val="0"/>
      <w:marRight w:val="0"/>
      <w:marTop w:val="0"/>
      <w:marBottom w:val="0"/>
      <w:divBdr>
        <w:top w:val="none" w:sz="0" w:space="0" w:color="auto"/>
        <w:left w:val="none" w:sz="0" w:space="0" w:color="auto"/>
        <w:bottom w:val="none" w:sz="0" w:space="0" w:color="auto"/>
        <w:right w:val="none" w:sz="0" w:space="0" w:color="auto"/>
      </w:divBdr>
    </w:div>
    <w:div w:id="281309635">
      <w:bodyDiv w:val="1"/>
      <w:marLeft w:val="0"/>
      <w:marRight w:val="0"/>
      <w:marTop w:val="0"/>
      <w:marBottom w:val="0"/>
      <w:divBdr>
        <w:top w:val="none" w:sz="0" w:space="0" w:color="auto"/>
        <w:left w:val="none" w:sz="0" w:space="0" w:color="auto"/>
        <w:bottom w:val="none" w:sz="0" w:space="0" w:color="auto"/>
        <w:right w:val="none" w:sz="0" w:space="0" w:color="auto"/>
      </w:divBdr>
    </w:div>
    <w:div w:id="281351639">
      <w:bodyDiv w:val="1"/>
      <w:marLeft w:val="0"/>
      <w:marRight w:val="0"/>
      <w:marTop w:val="0"/>
      <w:marBottom w:val="0"/>
      <w:divBdr>
        <w:top w:val="none" w:sz="0" w:space="0" w:color="auto"/>
        <w:left w:val="none" w:sz="0" w:space="0" w:color="auto"/>
        <w:bottom w:val="none" w:sz="0" w:space="0" w:color="auto"/>
        <w:right w:val="none" w:sz="0" w:space="0" w:color="auto"/>
      </w:divBdr>
    </w:div>
    <w:div w:id="281425688">
      <w:bodyDiv w:val="1"/>
      <w:marLeft w:val="0"/>
      <w:marRight w:val="0"/>
      <w:marTop w:val="0"/>
      <w:marBottom w:val="0"/>
      <w:divBdr>
        <w:top w:val="none" w:sz="0" w:space="0" w:color="auto"/>
        <w:left w:val="none" w:sz="0" w:space="0" w:color="auto"/>
        <w:bottom w:val="none" w:sz="0" w:space="0" w:color="auto"/>
        <w:right w:val="none" w:sz="0" w:space="0" w:color="auto"/>
      </w:divBdr>
    </w:div>
    <w:div w:id="282619742">
      <w:bodyDiv w:val="1"/>
      <w:marLeft w:val="0"/>
      <w:marRight w:val="0"/>
      <w:marTop w:val="0"/>
      <w:marBottom w:val="0"/>
      <w:divBdr>
        <w:top w:val="none" w:sz="0" w:space="0" w:color="auto"/>
        <w:left w:val="none" w:sz="0" w:space="0" w:color="auto"/>
        <w:bottom w:val="none" w:sz="0" w:space="0" w:color="auto"/>
        <w:right w:val="none" w:sz="0" w:space="0" w:color="auto"/>
      </w:divBdr>
    </w:div>
    <w:div w:id="283737040">
      <w:bodyDiv w:val="1"/>
      <w:marLeft w:val="0"/>
      <w:marRight w:val="0"/>
      <w:marTop w:val="0"/>
      <w:marBottom w:val="0"/>
      <w:divBdr>
        <w:top w:val="none" w:sz="0" w:space="0" w:color="auto"/>
        <w:left w:val="none" w:sz="0" w:space="0" w:color="auto"/>
        <w:bottom w:val="none" w:sz="0" w:space="0" w:color="auto"/>
        <w:right w:val="none" w:sz="0" w:space="0" w:color="auto"/>
      </w:divBdr>
    </w:div>
    <w:div w:id="284236414">
      <w:bodyDiv w:val="1"/>
      <w:marLeft w:val="0"/>
      <w:marRight w:val="0"/>
      <w:marTop w:val="0"/>
      <w:marBottom w:val="0"/>
      <w:divBdr>
        <w:top w:val="none" w:sz="0" w:space="0" w:color="auto"/>
        <w:left w:val="none" w:sz="0" w:space="0" w:color="auto"/>
        <w:bottom w:val="none" w:sz="0" w:space="0" w:color="auto"/>
        <w:right w:val="none" w:sz="0" w:space="0" w:color="auto"/>
      </w:divBdr>
    </w:div>
    <w:div w:id="284317315">
      <w:bodyDiv w:val="1"/>
      <w:marLeft w:val="0"/>
      <w:marRight w:val="0"/>
      <w:marTop w:val="0"/>
      <w:marBottom w:val="0"/>
      <w:divBdr>
        <w:top w:val="none" w:sz="0" w:space="0" w:color="auto"/>
        <w:left w:val="none" w:sz="0" w:space="0" w:color="auto"/>
        <w:bottom w:val="none" w:sz="0" w:space="0" w:color="auto"/>
        <w:right w:val="none" w:sz="0" w:space="0" w:color="auto"/>
      </w:divBdr>
    </w:div>
    <w:div w:id="284387179">
      <w:bodyDiv w:val="1"/>
      <w:marLeft w:val="0"/>
      <w:marRight w:val="0"/>
      <w:marTop w:val="0"/>
      <w:marBottom w:val="0"/>
      <w:divBdr>
        <w:top w:val="none" w:sz="0" w:space="0" w:color="auto"/>
        <w:left w:val="none" w:sz="0" w:space="0" w:color="auto"/>
        <w:bottom w:val="none" w:sz="0" w:space="0" w:color="auto"/>
        <w:right w:val="none" w:sz="0" w:space="0" w:color="auto"/>
      </w:divBdr>
    </w:div>
    <w:div w:id="284776151">
      <w:bodyDiv w:val="1"/>
      <w:marLeft w:val="0"/>
      <w:marRight w:val="0"/>
      <w:marTop w:val="0"/>
      <w:marBottom w:val="0"/>
      <w:divBdr>
        <w:top w:val="none" w:sz="0" w:space="0" w:color="auto"/>
        <w:left w:val="none" w:sz="0" w:space="0" w:color="auto"/>
        <w:bottom w:val="none" w:sz="0" w:space="0" w:color="auto"/>
        <w:right w:val="none" w:sz="0" w:space="0" w:color="auto"/>
      </w:divBdr>
    </w:div>
    <w:div w:id="285084780">
      <w:bodyDiv w:val="1"/>
      <w:marLeft w:val="0"/>
      <w:marRight w:val="0"/>
      <w:marTop w:val="0"/>
      <w:marBottom w:val="0"/>
      <w:divBdr>
        <w:top w:val="none" w:sz="0" w:space="0" w:color="auto"/>
        <w:left w:val="none" w:sz="0" w:space="0" w:color="auto"/>
        <w:bottom w:val="none" w:sz="0" w:space="0" w:color="auto"/>
        <w:right w:val="none" w:sz="0" w:space="0" w:color="auto"/>
      </w:divBdr>
    </w:div>
    <w:div w:id="285237539">
      <w:bodyDiv w:val="1"/>
      <w:marLeft w:val="0"/>
      <w:marRight w:val="0"/>
      <w:marTop w:val="0"/>
      <w:marBottom w:val="0"/>
      <w:divBdr>
        <w:top w:val="none" w:sz="0" w:space="0" w:color="auto"/>
        <w:left w:val="none" w:sz="0" w:space="0" w:color="auto"/>
        <w:bottom w:val="none" w:sz="0" w:space="0" w:color="auto"/>
        <w:right w:val="none" w:sz="0" w:space="0" w:color="auto"/>
      </w:divBdr>
    </w:div>
    <w:div w:id="285699104">
      <w:bodyDiv w:val="1"/>
      <w:marLeft w:val="0"/>
      <w:marRight w:val="0"/>
      <w:marTop w:val="0"/>
      <w:marBottom w:val="0"/>
      <w:divBdr>
        <w:top w:val="none" w:sz="0" w:space="0" w:color="auto"/>
        <w:left w:val="none" w:sz="0" w:space="0" w:color="auto"/>
        <w:bottom w:val="none" w:sz="0" w:space="0" w:color="auto"/>
        <w:right w:val="none" w:sz="0" w:space="0" w:color="auto"/>
      </w:divBdr>
    </w:div>
    <w:div w:id="285897193">
      <w:bodyDiv w:val="1"/>
      <w:marLeft w:val="0"/>
      <w:marRight w:val="0"/>
      <w:marTop w:val="0"/>
      <w:marBottom w:val="0"/>
      <w:divBdr>
        <w:top w:val="none" w:sz="0" w:space="0" w:color="auto"/>
        <w:left w:val="none" w:sz="0" w:space="0" w:color="auto"/>
        <w:bottom w:val="none" w:sz="0" w:space="0" w:color="auto"/>
        <w:right w:val="none" w:sz="0" w:space="0" w:color="auto"/>
      </w:divBdr>
    </w:div>
    <w:div w:id="285964095">
      <w:bodyDiv w:val="1"/>
      <w:marLeft w:val="0"/>
      <w:marRight w:val="0"/>
      <w:marTop w:val="0"/>
      <w:marBottom w:val="0"/>
      <w:divBdr>
        <w:top w:val="none" w:sz="0" w:space="0" w:color="auto"/>
        <w:left w:val="none" w:sz="0" w:space="0" w:color="auto"/>
        <w:bottom w:val="none" w:sz="0" w:space="0" w:color="auto"/>
        <w:right w:val="none" w:sz="0" w:space="0" w:color="auto"/>
      </w:divBdr>
    </w:div>
    <w:div w:id="286742913">
      <w:bodyDiv w:val="1"/>
      <w:marLeft w:val="0"/>
      <w:marRight w:val="0"/>
      <w:marTop w:val="0"/>
      <w:marBottom w:val="0"/>
      <w:divBdr>
        <w:top w:val="none" w:sz="0" w:space="0" w:color="auto"/>
        <w:left w:val="none" w:sz="0" w:space="0" w:color="auto"/>
        <w:bottom w:val="none" w:sz="0" w:space="0" w:color="auto"/>
        <w:right w:val="none" w:sz="0" w:space="0" w:color="auto"/>
      </w:divBdr>
    </w:div>
    <w:div w:id="286812498">
      <w:bodyDiv w:val="1"/>
      <w:marLeft w:val="0"/>
      <w:marRight w:val="0"/>
      <w:marTop w:val="0"/>
      <w:marBottom w:val="0"/>
      <w:divBdr>
        <w:top w:val="none" w:sz="0" w:space="0" w:color="auto"/>
        <w:left w:val="none" w:sz="0" w:space="0" w:color="auto"/>
        <w:bottom w:val="none" w:sz="0" w:space="0" w:color="auto"/>
        <w:right w:val="none" w:sz="0" w:space="0" w:color="auto"/>
      </w:divBdr>
    </w:div>
    <w:div w:id="287199581">
      <w:bodyDiv w:val="1"/>
      <w:marLeft w:val="0"/>
      <w:marRight w:val="0"/>
      <w:marTop w:val="0"/>
      <w:marBottom w:val="0"/>
      <w:divBdr>
        <w:top w:val="none" w:sz="0" w:space="0" w:color="auto"/>
        <w:left w:val="none" w:sz="0" w:space="0" w:color="auto"/>
        <w:bottom w:val="none" w:sz="0" w:space="0" w:color="auto"/>
        <w:right w:val="none" w:sz="0" w:space="0" w:color="auto"/>
      </w:divBdr>
    </w:div>
    <w:div w:id="287975722">
      <w:bodyDiv w:val="1"/>
      <w:marLeft w:val="0"/>
      <w:marRight w:val="0"/>
      <w:marTop w:val="0"/>
      <w:marBottom w:val="0"/>
      <w:divBdr>
        <w:top w:val="none" w:sz="0" w:space="0" w:color="auto"/>
        <w:left w:val="none" w:sz="0" w:space="0" w:color="auto"/>
        <w:bottom w:val="none" w:sz="0" w:space="0" w:color="auto"/>
        <w:right w:val="none" w:sz="0" w:space="0" w:color="auto"/>
      </w:divBdr>
    </w:div>
    <w:div w:id="288828075">
      <w:bodyDiv w:val="1"/>
      <w:marLeft w:val="0"/>
      <w:marRight w:val="0"/>
      <w:marTop w:val="0"/>
      <w:marBottom w:val="0"/>
      <w:divBdr>
        <w:top w:val="none" w:sz="0" w:space="0" w:color="auto"/>
        <w:left w:val="none" w:sz="0" w:space="0" w:color="auto"/>
        <w:bottom w:val="none" w:sz="0" w:space="0" w:color="auto"/>
        <w:right w:val="none" w:sz="0" w:space="0" w:color="auto"/>
      </w:divBdr>
    </w:div>
    <w:div w:id="288901719">
      <w:bodyDiv w:val="1"/>
      <w:marLeft w:val="0"/>
      <w:marRight w:val="0"/>
      <w:marTop w:val="0"/>
      <w:marBottom w:val="0"/>
      <w:divBdr>
        <w:top w:val="none" w:sz="0" w:space="0" w:color="auto"/>
        <w:left w:val="none" w:sz="0" w:space="0" w:color="auto"/>
        <w:bottom w:val="none" w:sz="0" w:space="0" w:color="auto"/>
        <w:right w:val="none" w:sz="0" w:space="0" w:color="auto"/>
      </w:divBdr>
    </w:div>
    <w:div w:id="289435237">
      <w:bodyDiv w:val="1"/>
      <w:marLeft w:val="0"/>
      <w:marRight w:val="0"/>
      <w:marTop w:val="0"/>
      <w:marBottom w:val="0"/>
      <w:divBdr>
        <w:top w:val="none" w:sz="0" w:space="0" w:color="auto"/>
        <w:left w:val="none" w:sz="0" w:space="0" w:color="auto"/>
        <w:bottom w:val="none" w:sz="0" w:space="0" w:color="auto"/>
        <w:right w:val="none" w:sz="0" w:space="0" w:color="auto"/>
      </w:divBdr>
    </w:div>
    <w:div w:id="289437074">
      <w:bodyDiv w:val="1"/>
      <w:marLeft w:val="0"/>
      <w:marRight w:val="0"/>
      <w:marTop w:val="0"/>
      <w:marBottom w:val="0"/>
      <w:divBdr>
        <w:top w:val="none" w:sz="0" w:space="0" w:color="auto"/>
        <w:left w:val="none" w:sz="0" w:space="0" w:color="auto"/>
        <w:bottom w:val="none" w:sz="0" w:space="0" w:color="auto"/>
        <w:right w:val="none" w:sz="0" w:space="0" w:color="auto"/>
      </w:divBdr>
    </w:div>
    <w:div w:id="290014229">
      <w:bodyDiv w:val="1"/>
      <w:marLeft w:val="0"/>
      <w:marRight w:val="0"/>
      <w:marTop w:val="0"/>
      <w:marBottom w:val="0"/>
      <w:divBdr>
        <w:top w:val="none" w:sz="0" w:space="0" w:color="auto"/>
        <w:left w:val="none" w:sz="0" w:space="0" w:color="auto"/>
        <w:bottom w:val="none" w:sz="0" w:space="0" w:color="auto"/>
        <w:right w:val="none" w:sz="0" w:space="0" w:color="auto"/>
      </w:divBdr>
    </w:div>
    <w:div w:id="290207433">
      <w:bodyDiv w:val="1"/>
      <w:marLeft w:val="0"/>
      <w:marRight w:val="0"/>
      <w:marTop w:val="0"/>
      <w:marBottom w:val="0"/>
      <w:divBdr>
        <w:top w:val="none" w:sz="0" w:space="0" w:color="auto"/>
        <w:left w:val="none" w:sz="0" w:space="0" w:color="auto"/>
        <w:bottom w:val="none" w:sz="0" w:space="0" w:color="auto"/>
        <w:right w:val="none" w:sz="0" w:space="0" w:color="auto"/>
      </w:divBdr>
    </w:div>
    <w:div w:id="290523649">
      <w:bodyDiv w:val="1"/>
      <w:marLeft w:val="0"/>
      <w:marRight w:val="0"/>
      <w:marTop w:val="0"/>
      <w:marBottom w:val="0"/>
      <w:divBdr>
        <w:top w:val="none" w:sz="0" w:space="0" w:color="auto"/>
        <w:left w:val="none" w:sz="0" w:space="0" w:color="auto"/>
        <w:bottom w:val="none" w:sz="0" w:space="0" w:color="auto"/>
        <w:right w:val="none" w:sz="0" w:space="0" w:color="auto"/>
      </w:divBdr>
    </w:div>
    <w:div w:id="291205320">
      <w:bodyDiv w:val="1"/>
      <w:marLeft w:val="0"/>
      <w:marRight w:val="0"/>
      <w:marTop w:val="0"/>
      <w:marBottom w:val="0"/>
      <w:divBdr>
        <w:top w:val="none" w:sz="0" w:space="0" w:color="auto"/>
        <w:left w:val="none" w:sz="0" w:space="0" w:color="auto"/>
        <w:bottom w:val="none" w:sz="0" w:space="0" w:color="auto"/>
        <w:right w:val="none" w:sz="0" w:space="0" w:color="auto"/>
      </w:divBdr>
    </w:div>
    <w:div w:id="294412806">
      <w:bodyDiv w:val="1"/>
      <w:marLeft w:val="0"/>
      <w:marRight w:val="0"/>
      <w:marTop w:val="0"/>
      <w:marBottom w:val="0"/>
      <w:divBdr>
        <w:top w:val="none" w:sz="0" w:space="0" w:color="auto"/>
        <w:left w:val="none" w:sz="0" w:space="0" w:color="auto"/>
        <w:bottom w:val="none" w:sz="0" w:space="0" w:color="auto"/>
        <w:right w:val="none" w:sz="0" w:space="0" w:color="auto"/>
      </w:divBdr>
    </w:div>
    <w:div w:id="294988823">
      <w:bodyDiv w:val="1"/>
      <w:marLeft w:val="0"/>
      <w:marRight w:val="0"/>
      <w:marTop w:val="0"/>
      <w:marBottom w:val="0"/>
      <w:divBdr>
        <w:top w:val="none" w:sz="0" w:space="0" w:color="auto"/>
        <w:left w:val="none" w:sz="0" w:space="0" w:color="auto"/>
        <w:bottom w:val="none" w:sz="0" w:space="0" w:color="auto"/>
        <w:right w:val="none" w:sz="0" w:space="0" w:color="auto"/>
      </w:divBdr>
    </w:div>
    <w:div w:id="295069662">
      <w:bodyDiv w:val="1"/>
      <w:marLeft w:val="0"/>
      <w:marRight w:val="0"/>
      <w:marTop w:val="0"/>
      <w:marBottom w:val="0"/>
      <w:divBdr>
        <w:top w:val="none" w:sz="0" w:space="0" w:color="auto"/>
        <w:left w:val="none" w:sz="0" w:space="0" w:color="auto"/>
        <w:bottom w:val="none" w:sz="0" w:space="0" w:color="auto"/>
        <w:right w:val="none" w:sz="0" w:space="0" w:color="auto"/>
      </w:divBdr>
    </w:div>
    <w:div w:id="295260516">
      <w:bodyDiv w:val="1"/>
      <w:marLeft w:val="0"/>
      <w:marRight w:val="0"/>
      <w:marTop w:val="0"/>
      <w:marBottom w:val="0"/>
      <w:divBdr>
        <w:top w:val="none" w:sz="0" w:space="0" w:color="auto"/>
        <w:left w:val="none" w:sz="0" w:space="0" w:color="auto"/>
        <w:bottom w:val="none" w:sz="0" w:space="0" w:color="auto"/>
        <w:right w:val="none" w:sz="0" w:space="0" w:color="auto"/>
      </w:divBdr>
    </w:div>
    <w:div w:id="295332992">
      <w:bodyDiv w:val="1"/>
      <w:marLeft w:val="0"/>
      <w:marRight w:val="0"/>
      <w:marTop w:val="0"/>
      <w:marBottom w:val="0"/>
      <w:divBdr>
        <w:top w:val="none" w:sz="0" w:space="0" w:color="auto"/>
        <w:left w:val="none" w:sz="0" w:space="0" w:color="auto"/>
        <w:bottom w:val="none" w:sz="0" w:space="0" w:color="auto"/>
        <w:right w:val="none" w:sz="0" w:space="0" w:color="auto"/>
      </w:divBdr>
    </w:div>
    <w:div w:id="295647020">
      <w:bodyDiv w:val="1"/>
      <w:marLeft w:val="0"/>
      <w:marRight w:val="0"/>
      <w:marTop w:val="0"/>
      <w:marBottom w:val="0"/>
      <w:divBdr>
        <w:top w:val="none" w:sz="0" w:space="0" w:color="auto"/>
        <w:left w:val="none" w:sz="0" w:space="0" w:color="auto"/>
        <w:bottom w:val="none" w:sz="0" w:space="0" w:color="auto"/>
        <w:right w:val="none" w:sz="0" w:space="0" w:color="auto"/>
      </w:divBdr>
    </w:div>
    <w:div w:id="296643492">
      <w:bodyDiv w:val="1"/>
      <w:marLeft w:val="0"/>
      <w:marRight w:val="0"/>
      <w:marTop w:val="0"/>
      <w:marBottom w:val="0"/>
      <w:divBdr>
        <w:top w:val="none" w:sz="0" w:space="0" w:color="auto"/>
        <w:left w:val="none" w:sz="0" w:space="0" w:color="auto"/>
        <w:bottom w:val="none" w:sz="0" w:space="0" w:color="auto"/>
        <w:right w:val="none" w:sz="0" w:space="0" w:color="auto"/>
      </w:divBdr>
    </w:div>
    <w:div w:id="296840921">
      <w:bodyDiv w:val="1"/>
      <w:marLeft w:val="0"/>
      <w:marRight w:val="0"/>
      <w:marTop w:val="0"/>
      <w:marBottom w:val="0"/>
      <w:divBdr>
        <w:top w:val="none" w:sz="0" w:space="0" w:color="auto"/>
        <w:left w:val="none" w:sz="0" w:space="0" w:color="auto"/>
        <w:bottom w:val="none" w:sz="0" w:space="0" w:color="auto"/>
        <w:right w:val="none" w:sz="0" w:space="0" w:color="auto"/>
      </w:divBdr>
    </w:div>
    <w:div w:id="297078176">
      <w:bodyDiv w:val="1"/>
      <w:marLeft w:val="0"/>
      <w:marRight w:val="0"/>
      <w:marTop w:val="0"/>
      <w:marBottom w:val="0"/>
      <w:divBdr>
        <w:top w:val="none" w:sz="0" w:space="0" w:color="auto"/>
        <w:left w:val="none" w:sz="0" w:space="0" w:color="auto"/>
        <w:bottom w:val="none" w:sz="0" w:space="0" w:color="auto"/>
        <w:right w:val="none" w:sz="0" w:space="0" w:color="auto"/>
      </w:divBdr>
    </w:div>
    <w:div w:id="300230132">
      <w:bodyDiv w:val="1"/>
      <w:marLeft w:val="0"/>
      <w:marRight w:val="0"/>
      <w:marTop w:val="0"/>
      <w:marBottom w:val="0"/>
      <w:divBdr>
        <w:top w:val="none" w:sz="0" w:space="0" w:color="auto"/>
        <w:left w:val="none" w:sz="0" w:space="0" w:color="auto"/>
        <w:bottom w:val="none" w:sz="0" w:space="0" w:color="auto"/>
        <w:right w:val="none" w:sz="0" w:space="0" w:color="auto"/>
      </w:divBdr>
    </w:div>
    <w:div w:id="300380532">
      <w:bodyDiv w:val="1"/>
      <w:marLeft w:val="0"/>
      <w:marRight w:val="0"/>
      <w:marTop w:val="0"/>
      <w:marBottom w:val="0"/>
      <w:divBdr>
        <w:top w:val="none" w:sz="0" w:space="0" w:color="auto"/>
        <w:left w:val="none" w:sz="0" w:space="0" w:color="auto"/>
        <w:bottom w:val="none" w:sz="0" w:space="0" w:color="auto"/>
        <w:right w:val="none" w:sz="0" w:space="0" w:color="auto"/>
      </w:divBdr>
    </w:div>
    <w:div w:id="300504908">
      <w:bodyDiv w:val="1"/>
      <w:marLeft w:val="0"/>
      <w:marRight w:val="0"/>
      <w:marTop w:val="0"/>
      <w:marBottom w:val="0"/>
      <w:divBdr>
        <w:top w:val="none" w:sz="0" w:space="0" w:color="auto"/>
        <w:left w:val="none" w:sz="0" w:space="0" w:color="auto"/>
        <w:bottom w:val="none" w:sz="0" w:space="0" w:color="auto"/>
        <w:right w:val="none" w:sz="0" w:space="0" w:color="auto"/>
      </w:divBdr>
    </w:div>
    <w:div w:id="301467885">
      <w:bodyDiv w:val="1"/>
      <w:marLeft w:val="0"/>
      <w:marRight w:val="0"/>
      <w:marTop w:val="0"/>
      <w:marBottom w:val="0"/>
      <w:divBdr>
        <w:top w:val="none" w:sz="0" w:space="0" w:color="auto"/>
        <w:left w:val="none" w:sz="0" w:space="0" w:color="auto"/>
        <w:bottom w:val="none" w:sz="0" w:space="0" w:color="auto"/>
        <w:right w:val="none" w:sz="0" w:space="0" w:color="auto"/>
      </w:divBdr>
    </w:div>
    <w:div w:id="303699242">
      <w:bodyDiv w:val="1"/>
      <w:marLeft w:val="0"/>
      <w:marRight w:val="0"/>
      <w:marTop w:val="0"/>
      <w:marBottom w:val="0"/>
      <w:divBdr>
        <w:top w:val="none" w:sz="0" w:space="0" w:color="auto"/>
        <w:left w:val="none" w:sz="0" w:space="0" w:color="auto"/>
        <w:bottom w:val="none" w:sz="0" w:space="0" w:color="auto"/>
        <w:right w:val="none" w:sz="0" w:space="0" w:color="auto"/>
      </w:divBdr>
    </w:div>
    <w:div w:id="304236771">
      <w:bodyDiv w:val="1"/>
      <w:marLeft w:val="0"/>
      <w:marRight w:val="0"/>
      <w:marTop w:val="0"/>
      <w:marBottom w:val="0"/>
      <w:divBdr>
        <w:top w:val="none" w:sz="0" w:space="0" w:color="auto"/>
        <w:left w:val="none" w:sz="0" w:space="0" w:color="auto"/>
        <w:bottom w:val="none" w:sz="0" w:space="0" w:color="auto"/>
        <w:right w:val="none" w:sz="0" w:space="0" w:color="auto"/>
      </w:divBdr>
    </w:div>
    <w:div w:id="304243269">
      <w:bodyDiv w:val="1"/>
      <w:marLeft w:val="0"/>
      <w:marRight w:val="0"/>
      <w:marTop w:val="0"/>
      <w:marBottom w:val="0"/>
      <w:divBdr>
        <w:top w:val="none" w:sz="0" w:space="0" w:color="auto"/>
        <w:left w:val="none" w:sz="0" w:space="0" w:color="auto"/>
        <w:bottom w:val="none" w:sz="0" w:space="0" w:color="auto"/>
        <w:right w:val="none" w:sz="0" w:space="0" w:color="auto"/>
      </w:divBdr>
    </w:div>
    <w:div w:id="304895212">
      <w:bodyDiv w:val="1"/>
      <w:marLeft w:val="0"/>
      <w:marRight w:val="0"/>
      <w:marTop w:val="0"/>
      <w:marBottom w:val="0"/>
      <w:divBdr>
        <w:top w:val="none" w:sz="0" w:space="0" w:color="auto"/>
        <w:left w:val="none" w:sz="0" w:space="0" w:color="auto"/>
        <w:bottom w:val="none" w:sz="0" w:space="0" w:color="auto"/>
        <w:right w:val="none" w:sz="0" w:space="0" w:color="auto"/>
      </w:divBdr>
    </w:div>
    <w:div w:id="305551713">
      <w:bodyDiv w:val="1"/>
      <w:marLeft w:val="0"/>
      <w:marRight w:val="0"/>
      <w:marTop w:val="0"/>
      <w:marBottom w:val="0"/>
      <w:divBdr>
        <w:top w:val="none" w:sz="0" w:space="0" w:color="auto"/>
        <w:left w:val="none" w:sz="0" w:space="0" w:color="auto"/>
        <w:bottom w:val="none" w:sz="0" w:space="0" w:color="auto"/>
        <w:right w:val="none" w:sz="0" w:space="0" w:color="auto"/>
      </w:divBdr>
    </w:div>
    <w:div w:id="306133494">
      <w:bodyDiv w:val="1"/>
      <w:marLeft w:val="0"/>
      <w:marRight w:val="0"/>
      <w:marTop w:val="0"/>
      <w:marBottom w:val="0"/>
      <w:divBdr>
        <w:top w:val="none" w:sz="0" w:space="0" w:color="auto"/>
        <w:left w:val="none" w:sz="0" w:space="0" w:color="auto"/>
        <w:bottom w:val="none" w:sz="0" w:space="0" w:color="auto"/>
        <w:right w:val="none" w:sz="0" w:space="0" w:color="auto"/>
      </w:divBdr>
    </w:div>
    <w:div w:id="307246981">
      <w:bodyDiv w:val="1"/>
      <w:marLeft w:val="0"/>
      <w:marRight w:val="0"/>
      <w:marTop w:val="0"/>
      <w:marBottom w:val="0"/>
      <w:divBdr>
        <w:top w:val="none" w:sz="0" w:space="0" w:color="auto"/>
        <w:left w:val="none" w:sz="0" w:space="0" w:color="auto"/>
        <w:bottom w:val="none" w:sz="0" w:space="0" w:color="auto"/>
        <w:right w:val="none" w:sz="0" w:space="0" w:color="auto"/>
      </w:divBdr>
    </w:div>
    <w:div w:id="308828895">
      <w:bodyDiv w:val="1"/>
      <w:marLeft w:val="0"/>
      <w:marRight w:val="0"/>
      <w:marTop w:val="0"/>
      <w:marBottom w:val="0"/>
      <w:divBdr>
        <w:top w:val="none" w:sz="0" w:space="0" w:color="auto"/>
        <w:left w:val="none" w:sz="0" w:space="0" w:color="auto"/>
        <w:bottom w:val="none" w:sz="0" w:space="0" w:color="auto"/>
        <w:right w:val="none" w:sz="0" w:space="0" w:color="auto"/>
      </w:divBdr>
    </w:div>
    <w:div w:id="309529650">
      <w:bodyDiv w:val="1"/>
      <w:marLeft w:val="0"/>
      <w:marRight w:val="0"/>
      <w:marTop w:val="0"/>
      <w:marBottom w:val="0"/>
      <w:divBdr>
        <w:top w:val="none" w:sz="0" w:space="0" w:color="auto"/>
        <w:left w:val="none" w:sz="0" w:space="0" w:color="auto"/>
        <w:bottom w:val="none" w:sz="0" w:space="0" w:color="auto"/>
        <w:right w:val="none" w:sz="0" w:space="0" w:color="auto"/>
      </w:divBdr>
    </w:div>
    <w:div w:id="309864748">
      <w:bodyDiv w:val="1"/>
      <w:marLeft w:val="0"/>
      <w:marRight w:val="0"/>
      <w:marTop w:val="0"/>
      <w:marBottom w:val="0"/>
      <w:divBdr>
        <w:top w:val="none" w:sz="0" w:space="0" w:color="auto"/>
        <w:left w:val="none" w:sz="0" w:space="0" w:color="auto"/>
        <w:bottom w:val="none" w:sz="0" w:space="0" w:color="auto"/>
        <w:right w:val="none" w:sz="0" w:space="0" w:color="auto"/>
      </w:divBdr>
    </w:div>
    <w:div w:id="310410333">
      <w:bodyDiv w:val="1"/>
      <w:marLeft w:val="0"/>
      <w:marRight w:val="0"/>
      <w:marTop w:val="0"/>
      <w:marBottom w:val="0"/>
      <w:divBdr>
        <w:top w:val="none" w:sz="0" w:space="0" w:color="auto"/>
        <w:left w:val="none" w:sz="0" w:space="0" w:color="auto"/>
        <w:bottom w:val="none" w:sz="0" w:space="0" w:color="auto"/>
        <w:right w:val="none" w:sz="0" w:space="0" w:color="auto"/>
      </w:divBdr>
    </w:div>
    <w:div w:id="310789587">
      <w:bodyDiv w:val="1"/>
      <w:marLeft w:val="0"/>
      <w:marRight w:val="0"/>
      <w:marTop w:val="0"/>
      <w:marBottom w:val="0"/>
      <w:divBdr>
        <w:top w:val="none" w:sz="0" w:space="0" w:color="auto"/>
        <w:left w:val="none" w:sz="0" w:space="0" w:color="auto"/>
        <w:bottom w:val="none" w:sz="0" w:space="0" w:color="auto"/>
        <w:right w:val="none" w:sz="0" w:space="0" w:color="auto"/>
      </w:divBdr>
    </w:div>
    <w:div w:id="310912253">
      <w:bodyDiv w:val="1"/>
      <w:marLeft w:val="0"/>
      <w:marRight w:val="0"/>
      <w:marTop w:val="0"/>
      <w:marBottom w:val="0"/>
      <w:divBdr>
        <w:top w:val="none" w:sz="0" w:space="0" w:color="auto"/>
        <w:left w:val="none" w:sz="0" w:space="0" w:color="auto"/>
        <w:bottom w:val="none" w:sz="0" w:space="0" w:color="auto"/>
        <w:right w:val="none" w:sz="0" w:space="0" w:color="auto"/>
      </w:divBdr>
    </w:div>
    <w:div w:id="311251751">
      <w:bodyDiv w:val="1"/>
      <w:marLeft w:val="0"/>
      <w:marRight w:val="0"/>
      <w:marTop w:val="0"/>
      <w:marBottom w:val="0"/>
      <w:divBdr>
        <w:top w:val="none" w:sz="0" w:space="0" w:color="auto"/>
        <w:left w:val="none" w:sz="0" w:space="0" w:color="auto"/>
        <w:bottom w:val="none" w:sz="0" w:space="0" w:color="auto"/>
        <w:right w:val="none" w:sz="0" w:space="0" w:color="auto"/>
      </w:divBdr>
    </w:div>
    <w:div w:id="311449089">
      <w:bodyDiv w:val="1"/>
      <w:marLeft w:val="0"/>
      <w:marRight w:val="0"/>
      <w:marTop w:val="0"/>
      <w:marBottom w:val="0"/>
      <w:divBdr>
        <w:top w:val="none" w:sz="0" w:space="0" w:color="auto"/>
        <w:left w:val="none" w:sz="0" w:space="0" w:color="auto"/>
        <w:bottom w:val="none" w:sz="0" w:space="0" w:color="auto"/>
        <w:right w:val="none" w:sz="0" w:space="0" w:color="auto"/>
      </w:divBdr>
    </w:div>
    <w:div w:id="312688014">
      <w:bodyDiv w:val="1"/>
      <w:marLeft w:val="0"/>
      <w:marRight w:val="0"/>
      <w:marTop w:val="0"/>
      <w:marBottom w:val="0"/>
      <w:divBdr>
        <w:top w:val="none" w:sz="0" w:space="0" w:color="auto"/>
        <w:left w:val="none" w:sz="0" w:space="0" w:color="auto"/>
        <w:bottom w:val="none" w:sz="0" w:space="0" w:color="auto"/>
        <w:right w:val="none" w:sz="0" w:space="0" w:color="auto"/>
      </w:divBdr>
    </w:div>
    <w:div w:id="313489842">
      <w:bodyDiv w:val="1"/>
      <w:marLeft w:val="0"/>
      <w:marRight w:val="0"/>
      <w:marTop w:val="0"/>
      <w:marBottom w:val="0"/>
      <w:divBdr>
        <w:top w:val="none" w:sz="0" w:space="0" w:color="auto"/>
        <w:left w:val="none" w:sz="0" w:space="0" w:color="auto"/>
        <w:bottom w:val="none" w:sz="0" w:space="0" w:color="auto"/>
        <w:right w:val="none" w:sz="0" w:space="0" w:color="auto"/>
      </w:divBdr>
    </w:div>
    <w:div w:id="314800883">
      <w:bodyDiv w:val="1"/>
      <w:marLeft w:val="0"/>
      <w:marRight w:val="0"/>
      <w:marTop w:val="0"/>
      <w:marBottom w:val="0"/>
      <w:divBdr>
        <w:top w:val="none" w:sz="0" w:space="0" w:color="auto"/>
        <w:left w:val="none" w:sz="0" w:space="0" w:color="auto"/>
        <w:bottom w:val="none" w:sz="0" w:space="0" w:color="auto"/>
        <w:right w:val="none" w:sz="0" w:space="0" w:color="auto"/>
      </w:divBdr>
    </w:div>
    <w:div w:id="316419718">
      <w:bodyDiv w:val="1"/>
      <w:marLeft w:val="0"/>
      <w:marRight w:val="0"/>
      <w:marTop w:val="0"/>
      <w:marBottom w:val="0"/>
      <w:divBdr>
        <w:top w:val="none" w:sz="0" w:space="0" w:color="auto"/>
        <w:left w:val="none" w:sz="0" w:space="0" w:color="auto"/>
        <w:bottom w:val="none" w:sz="0" w:space="0" w:color="auto"/>
        <w:right w:val="none" w:sz="0" w:space="0" w:color="auto"/>
      </w:divBdr>
    </w:div>
    <w:div w:id="316499130">
      <w:bodyDiv w:val="1"/>
      <w:marLeft w:val="0"/>
      <w:marRight w:val="0"/>
      <w:marTop w:val="0"/>
      <w:marBottom w:val="0"/>
      <w:divBdr>
        <w:top w:val="none" w:sz="0" w:space="0" w:color="auto"/>
        <w:left w:val="none" w:sz="0" w:space="0" w:color="auto"/>
        <w:bottom w:val="none" w:sz="0" w:space="0" w:color="auto"/>
        <w:right w:val="none" w:sz="0" w:space="0" w:color="auto"/>
      </w:divBdr>
    </w:div>
    <w:div w:id="316761149">
      <w:bodyDiv w:val="1"/>
      <w:marLeft w:val="0"/>
      <w:marRight w:val="0"/>
      <w:marTop w:val="0"/>
      <w:marBottom w:val="0"/>
      <w:divBdr>
        <w:top w:val="none" w:sz="0" w:space="0" w:color="auto"/>
        <w:left w:val="none" w:sz="0" w:space="0" w:color="auto"/>
        <w:bottom w:val="none" w:sz="0" w:space="0" w:color="auto"/>
        <w:right w:val="none" w:sz="0" w:space="0" w:color="auto"/>
      </w:divBdr>
    </w:div>
    <w:div w:id="317807619">
      <w:bodyDiv w:val="1"/>
      <w:marLeft w:val="0"/>
      <w:marRight w:val="0"/>
      <w:marTop w:val="0"/>
      <w:marBottom w:val="0"/>
      <w:divBdr>
        <w:top w:val="none" w:sz="0" w:space="0" w:color="auto"/>
        <w:left w:val="none" w:sz="0" w:space="0" w:color="auto"/>
        <w:bottom w:val="none" w:sz="0" w:space="0" w:color="auto"/>
        <w:right w:val="none" w:sz="0" w:space="0" w:color="auto"/>
      </w:divBdr>
    </w:div>
    <w:div w:id="317881015">
      <w:bodyDiv w:val="1"/>
      <w:marLeft w:val="0"/>
      <w:marRight w:val="0"/>
      <w:marTop w:val="0"/>
      <w:marBottom w:val="0"/>
      <w:divBdr>
        <w:top w:val="none" w:sz="0" w:space="0" w:color="auto"/>
        <w:left w:val="none" w:sz="0" w:space="0" w:color="auto"/>
        <w:bottom w:val="none" w:sz="0" w:space="0" w:color="auto"/>
        <w:right w:val="none" w:sz="0" w:space="0" w:color="auto"/>
      </w:divBdr>
    </w:div>
    <w:div w:id="318192795">
      <w:bodyDiv w:val="1"/>
      <w:marLeft w:val="0"/>
      <w:marRight w:val="0"/>
      <w:marTop w:val="0"/>
      <w:marBottom w:val="0"/>
      <w:divBdr>
        <w:top w:val="none" w:sz="0" w:space="0" w:color="auto"/>
        <w:left w:val="none" w:sz="0" w:space="0" w:color="auto"/>
        <w:bottom w:val="none" w:sz="0" w:space="0" w:color="auto"/>
        <w:right w:val="none" w:sz="0" w:space="0" w:color="auto"/>
      </w:divBdr>
    </w:div>
    <w:div w:id="318270882">
      <w:bodyDiv w:val="1"/>
      <w:marLeft w:val="0"/>
      <w:marRight w:val="0"/>
      <w:marTop w:val="0"/>
      <w:marBottom w:val="0"/>
      <w:divBdr>
        <w:top w:val="none" w:sz="0" w:space="0" w:color="auto"/>
        <w:left w:val="none" w:sz="0" w:space="0" w:color="auto"/>
        <w:bottom w:val="none" w:sz="0" w:space="0" w:color="auto"/>
        <w:right w:val="none" w:sz="0" w:space="0" w:color="auto"/>
      </w:divBdr>
    </w:div>
    <w:div w:id="319038439">
      <w:bodyDiv w:val="1"/>
      <w:marLeft w:val="0"/>
      <w:marRight w:val="0"/>
      <w:marTop w:val="0"/>
      <w:marBottom w:val="0"/>
      <w:divBdr>
        <w:top w:val="none" w:sz="0" w:space="0" w:color="auto"/>
        <w:left w:val="none" w:sz="0" w:space="0" w:color="auto"/>
        <w:bottom w:val="none" w:sz="0" w:space="0" w:color="auto"/>
        <w:right w:val="none" w:sz="0" w:space="0" w:color="auto"/>
      </w:divBdr>
    </w:div>
    <w:div w:id="319314038">
      <w:bodyDiv w:val="1"/>
      <w:marLeft w:val="0"/>
      <w:marRight w:val="0"/>
      <w:marTop w:val="0"/>
      <w:marBottom w:val="0"/>
      <w:divBdr>
        <w:top w:val="none" w:sz="0" w:space="0" w:color="auto"/>
        <w:left w:val="none" w:sz="0" w:space="0" w:color="auto"/>
        <w:bottom w:val="none" w:sz="0" w:space="0" w:color="auto"/>
        <w:right w:val="none" w:sz="0" w:space="0" w:color="auto"/>
      </w:divBdr>
    </w:div>
    <w:div w:id="319316215">
      <w:bodyDiv w:val="1"/>
      <w:marLeft w:val="0"/>
      <w:marRight w:val="0"/>
      <w:marTop w:val="0"/>
      <w:marBottom w:val="0"/>
      <w:divBdr>
        <w:top w:val="none" w:sz="0" w:space="0" w:color="auto"/>
        <w:left w:val="none" w:sz="0" w:space="0" w:color="auto"/>
        <w:bottom w:val="none" w:sz="0" w:space="0" w:color="auto"/>
        <w:right w:val="none" w:sz="0" w:space="0" w:color="auto"/>
      </w:divBdr>
    </w:div>
    <w:div w:id="320348764">
      <w:bodyDiv w:val="1"/>
      <w:marLeft w:val="0"/>
      <w:marRight w:val="0"/>
      <w:marTop w:val="0"/>
      <w:marBottom w:val="0"/>
      <w:divBdr>
        <w:top w:val="none" w:sz="0" w:space="0" w:color="auto"/>
        <w:left w:val="none" w:sz="0" w:space="0" w:color="auto"/>
        <w:bottom w:val="none" w:sz="0" w:space="0" w:color="auto"/>
        <w:right w:val="none" w:sz="0" w:space="0" w:color="auto"/>
      </w:divBdr>
    </w:div>
    <w:div w:id="320425056">
      <w:bodyDiv w:val="1"/>
      <w:marLeft w:val="0"/>
      <w:marRight w:val="0"/>
      <w:marTop w:val="0"/>
      <w:marBottom w:val="0"/>
      <w:divBdr>
        <w:top w:val="none" w:sz="0" w:space="0" w:color="auto"/>
        <w:left w:val="none" w:sz="0" w:space="0" w:color="auto"/>
        <w:bottom w:val="none" w:sz="0" w:space="0" w:color="auto"/>
        <w:right w:val="none" w:sz="0" w:space="0" w:color="auto"/>
      </w:divBdr>
    </w:div>
    <w:div w:id="320741997">
      <w:bodyDiv w:val="1"/>
      <w:marLeft w:val="0"/>
      <w:marRight w:val="0"/>
      <w:marTop w:val="0"/>
      <w:marBottom w:val="0"/>
      <w:divBdr>
        <w:top w:val="none" w:sz="0" w:space="0" w:color="auto"/>
        <w:left w:val="none" w:sz="0" w:space="0" w:color="auto"/>
        <w:bottom w:val="none" w:sz="0" w:space="0" w:color="auto"/>
        <w:right w:val="none" w:sz="0" w:space="0" w:color="auto"/>
      </w:divBdr>
    </w:div>
    <w:div w:id="322010395">
      <w:bodyDiv w:val="1"/>
      <w:marLeft w:val="0"/>
      <w:marRight w:val="0"/>
      <w:marTop w:val="0"/>
      <w:marBottom w:val="0"/>
      <w:divBdr>
        <w:top w:val="none" w:sz="0" w:space="0" w:color="auto"/>
        <w:left w:val="none" w:sz="0" w:space="0" w:color="auto"/>
        <w:bottom w:val="none" w:sz="0" w:space="0" w:color="auto"/>
        <w:right w:val="none" w:sz="0" w:space="0" w:color="auto"/>
      </w:divBdr>
    </w:div>
    <w:div w:id="322438124">
      <w:bodyDiv w:val="1"/>
      <w:marLeft w:val="0"/>
      <w:marRight w:val="0"/>
      <w:marTop w:val="0"/>
      <w:marBottom w:val="0"/>
      <w:divBdr>
        <w:top w:val="none" w:sz="0" w:space="0" w:color="auto"/>
        <w:left w:val="none" w:sz="0" w:space="0" w:color="auto"/>
        <w:bottom w:val="none" w:sz="0" w:space="0" w:color="auto"/>
        <w:right w:val="none" w:sz="0" w:space="0" w:color="auto"/>
      </w:divBdr>
    </w:div>
    <w:div w:id="322466848">
      <w:bodyDiv w:val="1"/>
      <w:marLeft w:val="0"/>
      <w:marRight w:val="0"/>
      <w:marTop w:val="0"/>
      <w:marBottom w:val="0"/>
      <w:divBdr>
        <w:top w:val="none" w:sz="0" w:space="0" w:color="auto"/>
        <w:left w:val="none" w:sz="0" w:space="0" w:color="auto"/>
        <w:bottom w:val="none" w:sz="0" w:space="0" w:color="auto"/>
        <w:right w:val="none" w:sz="0" w:space="0" w:color="auto"/>
      </w:divBdr>
    </w:div>
    <w:div w:id="322897496">
      <w:bodyDiv w:val="1"/>
      <w:marLeft w:val="0"/>
      <w:marRight w:val="0"/>
      <w:marTop w:val="0"/>
      <w:marBottom w:val="0"/>
      <w:divBdr>
        <w:top w:val="none" w:sz="0" w:space="0" w:color="auto"/>
        <w:left w:val="none" w:sz="0" w:space="0" w:color="auto"/>
        <w:bottom w:val="none" w:sz="0" w:space="0" w:color="auto"/>
        <w:right w:val="none" w:sz="0" w:space="0" w:color="auto"/>
      </w:divBdr>
    </w:div>
    <w:div w:id="322972463">
      <w:bodyDiv w:val="1"/>
      <w:marLeft w:val="0"/>
      <w:marRight w:val="0"/>
      <w:marTop w:val="0"/>
      <w:marBottom w:val="0"/>
      <w:divBdr>
        <w:top w:val="none" w:sz="0" w:space="0" w:color="auto"/>
        <w:left w:val="none" w:sz="0" w:space="0" w:color="auto"/>
        <w:bottom w:val="none" w:sz="0" w:space="0" w:color="auto"/>
        <w:right w:val="none" w:sz="0" w:space="0" w:color="auto"/>
      </w:divBdr>
    </w:div>
    <w:div w:id="323707955">
      <w:bodyDiv w:val="1"/>
      <w:marLeft w:val="0"/>
      <w:marRight w:val="0"/>
      <w:marTop w:val="0"/>
      <w:marBottom w:val="0"/>
      <w:divBdr>
        <w:top w:val="none" w:sz="0" w:space="0" w:color="auto"/>
        <w:left w:val="none" w:sz="0" w:space="0" w:color="auto"/>
        <w:bottom w:val="none" w:sz="0" w:space="0" w:color="auto"/>
        <w:right w:val="none" w:sz="0" w:space="0" w:color="auto"/>
      </w:divBdr>
    </w:div>
    <w:div w:id="325666894">
      <w:bodyDiv w:val="1"/>
      <w:marLeft w:val="0"/>
      <w:marRight w:val="0"/>
      <w:marTop w:val="0"/>
      <w:marBottom w:val="0"/>
      <w:divBdr>
        <w:top w:val="none" w:sz="0" w:space="0" w:color="auto"/>
        <w:left w:val="none" w:sz="0" w:space="0" w:color="auto"/>
        <w:bottom w:val="none" w:sz="0" w:space="0" w:color="auto"/>
        <w:right w:val="none" w:sz="0" w:space="0" w:color="auto"/>
      </w:divBdr>
    </w:div>
    <w:div w:id="326060345">
      <w:bodyDiv w:val="1"/>
      <w:marLeft w:val="0"/>
      <w:marRight w:val="0"/>
      <w:marTop w:val="0"/>
      <w:marBottom w:val="0"/>
      <w:divBdr>
        <w:top w:val="none" w:sz="0" w:space="0" w:color="auto"/>
        <w:left w:val="none" w:sz="0" w:space="0" w:color="auto"/>
        <w:bottom w:val="none" w:sz="0" w:space="0" w:color="auto"/>
        <w:right w:val="none" w:sz="0" w:space="0" w:color="auto"/>
      </w:divBdr>
    </w:div>
    <w:div w:id="326328122">
      <w:bodyDiv w:val="1"/>
      <w:marLeft w:val="0"/>
      <w:marRight w:val="0"/>
      <w:marTop w:val="0"/>
      <w:marBottom w:val="0"/>
      <w:divBdr>
        <w:top w:val="none" w:sz="0" w:space="0" w:color="auto"/>
        <w:left w:val="none" w:sz="0" w:space="0" w:color="auto"/>
        <w:bottom w:val="none" w:sz="0" w:space="0" w:color="auto"/>
        <w:right w:val="none" w:sz="0" w:space="0" w:color="auto"/>
      </w:divBdr>
    </w:div>
    <w:div w:id="326902206">
      <w:bodyDiv w:val="1"/>
      <w:marLeft w:val="0"/>
      <w:marRight w:val="0"/>
      <w:marTop w:val="0"/>
      <w:marBottom w:val="0"/>
      <w:divBdr>
        <w:top w:val="none" w:sz="0" w:space="0" w:color="auto"/>
        <w:left w:val="none" w:sz="0" w:space="0" w:color="auto"/>
        <w:bottom w:val="none" w:sz="0" w:space="0" w:color="auto"/>
        <w:right w:val="none" w:sz="0" w:space="0" w:color="auto"/>
      </w:divBdr>
    </w:div>
    <w:div w:id="327903609">
      <w:bodyDiv w:val="1"/>
      <w:marLeft w:val="0"/>
      <w:marRight w:val="0"/>
      <w:marTop w:val="0"/>
      <w:marBottom w:val="0"/>
      <w:divBdr>
        <w:top w:val="none" w:sz="0" w:space="0" w:color="auto"/>
        <w:left w:val="none" w:sz="0" w:space="0" w:color="auto"/>
        <w:bottom w:val="none" w:sz="0" w:space="0" w:color="auto"/>
        <w:right w:val="none" w:sz="0" w:space="0" w:color="auto"/>
      </w:divBdr>
    </w:div>
    <w:div w:id="329799457">
      <w:bodyDiv w:val="1"/>
      <w:marLeft w:val="0"/>
      <w:marRight w:val="0"/>
      <w:marTop w:val="0"/>
      <w:marBottom w:val="0"/>
      <w:divBdr>
        <w:top w:val="none" w:sz="0" w:space="0" w:color="auto"/>
        <w:left w:val="none" w:sz="0" w:space="0" w:color="auto"/>
        <w:bottom w:val="none" w:sz="0" w:space="0" w:color="auto"/>
        <w:right w:val="none" w:sz="0" w:space="0" w:color="auto"/>
      </w:divBdr>
    </w:div>
    <w:div w:id="330832737">
      <w:bodyDiv w:val="1"/>
      <w:marLeft w:val="0"/>
      <w:marRight w:val="0"/>
      <w:marTop w:val="0"/>
      <w:marBottom w:val="0"/>
      <w:divBdr>
        <w:top w:val="none" w:sz="0" w:space="0" w:color="auto"/>
        <w:left w:val="none" w:sz="0" w:space="0" w:color="auto"/>
        <w:bottom w:val="none" w:sz="0" w:space="0" w:color="auto"/>
        <w:right w:val="none" w:sz="0" w:space="0" w:color="auto"/>
      </w:divBdr>
    </w:div>
    <w:div w:id="331882635">
      <w:bodyDiv w:val="1"/>
      <w:marLeft w:val="0"/>
      <w:marRight w:val="0"/>
      <w:marTop w:val="0"/>
      <w:marBottom w:val="0"/>
      <w:divBdr>
        <w:top w:val="none" w:sz="0" w:space="0" w:color="auto"/>
        <w:left w:val="none" w:sz="0" w:space="0" w:color="auto"/>
        <w:bottom w:val="none" w:sz="0" w:space="0" w:color="auto"/>
        <w:right w:val="none" w:sz="0" w:space="0" w:color="auto"/>
      </w:divBdr>
    </w:div>
    <w:div w:id="332536328">
      <w:bodyDiv w:val="1"/>
      <w:marLeft w:val="0"/>
      <w:marRight w:val="0"/>
      <w:marTop w:val="0"/>
      <w:marBottom w:val="0"/>
      <w:divBdr>
        <w:top w:val="none" w:sz="0" w:space="0" w:color="auto"/>
        <w:left w:val="none" w:sz="0" w:space="0" w:color="auto"/>
        <w:bottom w:val="none" w:sz="0" w:space="0" w:color="auto"/>
        <w:right w:val="none" w:sz="0" w:space="0" w:color="auto"/>
      </w:divBdr>
    </w:div>
    <w:div w:id="335815344">
      <w:bodyDiv w:val="1"/>
      <w:marLeft w:val="0"/>
      <w:marRight w:val="0"/>
      <w:marTop w:val="0"/>
      <w:marBottom w:val="0"/>
      <w:divBdr>
        <w:top w:val="none" w:sz="0" w:space="0" w:color="auto"/>
        <w:left w:val="none" w:sz="0" w:space="0" w:color="auto"/>
        <w:bottom w:val="none" w:sz="0" w:space="0" w:color="auto"/>
        <w:right w:val="none" w:sz="0" w:space="0" w:color="auto"/>
      </w:divBdr>
    </w:div>
    <w:div w:id="336539513">
      <w:bodyDiv w:val="1"/>
      <w:marLeft w:val="0"/>
      <w:marRight w:val="0"/>
      <w:marTop w:val="0"/>
      <w:marBottom w:val="0"/>
      <w:divBdr>
        <w:top w:val="none" w:sz="0" w:space="0" w:color="auto"/>
        <w:left w:val="none" w:sz="0" w:space="0" w:color="auto"/>
        <w:bottom w:val="none" w:sz="0" w:space="0" w:color="auto"/>
        <w:right w:val="none" w:sz="0" w:space="0" w:color="auto"/>
      </w:divBdr>
    </w:div>
    <w:div w:id="336659198">
      <w:bodyDiv w:val="1"/>
      <w:marLeft w:val="0"/>
      <w:marRight w:val="0"/>
      <w:marTop w:val="0"/>
      <w:marBottom w:val="0"/>
      <w:divBdr>
        <w:top w:val="none" w:sz="0" w:space="0" w:color="auto"/>
        <w:left w:val="none" w:sz="0" w:space="0" w:color="auto"/>
        <w:bottom w:val="none" w:sz="0" w:space="0" w:color="auto"/>
        <w:right w:val="none" w:sz="0" w:space="0" w:color="auto"/>
      </w:divBdr>
    </w:div>
    <w:div w:id="337385686">
      <w:bodyDiv w:val="1"/>
      <w:marLeft w:val="0"/>
      <w:marRight w:val="0"/>
      <w:marTop w:val="0"/>
      <w:marBottom w:val="0"/>
      <w:divBdr>
        <w:top w:val="none" w:sz="0" w:space="0" w:color="auto"/>
        <w:left w:val="none" w:sz="0" w:space="0" w:color="auto"/>
        <w:bottom w:val="none" w:sz="0" w:space="0" w:color="auto"/>
        <w:right w:val="none" w:sz="0" w:space="0" w:color="auto"/>
      </w:divBdr>
    </w:div>
    <w:div w:id="337929820">
      <w:bodyDiv w:val="1"/>
      <w:marLeft w:val="0"/>
      <w:marRight w:val="0"/>
      <w:marTop w:val="0"/>
      <w:marBottom w:val="0"/>
      <w:divBdr>
        <w:top w:val="none" w:sz="0" w:space="0" w:color="auto"/>
        <w:left w:val="none" w:sz="0" w:space="0" w:color="auto"/>
        <w:bottom w:val="none" w:sz="0" w:space="0" w:color="auto"/>
        <w:right w:val="none" w:sz="0" w:space="0" w:color="auto"/>
      </w:divBdr>
    </w:div>
    <w:div w:id="338965677">
      <w:bodyDiv w:val="1"/>
      <w:marLeft w:val="0"/>
      <w:marRight w:val="0"/>
      <w:marTop w:val="0"/>
      <w:marBottom w:val="0"/>
      <w:divBdr>
        <w:top w:val="none" w:sz="0" w:space="0" w:color="auto"/>
        <w:left w:val="none" w:sz="0" w:space="0" w:color="auto"/>
        <w:bottom w:val="none" w:sz="0" w:space="0" w:color="auto"/>
        <w:right w:val="none" w:sz="0" w:space="0" w:color="auto"/>
      </w:divBdr>
    </w:div>
    <w:div w:id="339087540">
      <w:bodyDiv w:val="1"/>
      <w:marLeft w:val="0"/>
      <w:marRight w:val="0"/>
      <w:marTop w:val="0"/>
      <w:marBottom w:val="0"/>
      <w:divBdr>
        <w:top w:val="none" w:sz="0" w:space="0" w:color="auto"/>
        <w:left w:val="none" w:sz="0" w:space="0" w:color="auto"/>
        <w:bottom w:val="none" w:sz="0" w:space="0" w:color="auto"/>
        <w:right w:val="none" w:sz="0" w:space="0" w:color="auto"/>
      </w:divBdr>
    </w:div>
    <w:div w:id="339234689">
      <w:bodyDiv w:val="1"/>
      <w:marLeft w:val="0"/>
      <w:marRight w:val="0"/>
      <w:marTop w:val="0"/>
      <w:marBottom w:val="0"/>
      <w:divBdr>
        <w:top w:val="none" w:sz="0" w:space="0" w:color="auto"/>
        <w:left w:val="none" w:sz="0" w:space="0" w:color="auto"/>
        <w:bottom w:val="none" w:sz="0" w:space="0" w:color="auto"/>
        <w:right w:val="none" w:sz="0" w:space="0" w:color="auto"/>
      </w:divBdr>
    </w:div>
    <w:div w:id="340277807">
      <w:bodyDiv w:val="1"/>
      <w:marLeft w:val="0"/>
      <w:marRight w:val="0"/>
      <w:marTop w:val="0"/>
      <w:marBottom w:val="0"/>
      <w:divBdr>
        <w:top w:val="none" w:sz="0" w:space="0" w:color="auto"/>
        <w:left w:val="none" w:sz="0" w:space="0" w:color="auto"/>
        <w:bottom w:val="none" w:sz="0" w:space="0" w:color="auto"/>
        <w:right w:val="none" w:sz="0" w:space="0" w:color="auto"/>
      </w:divBdr>
    </w:div>
    <w:div w:id="341475187">
      <w:bodyDiv w:val="1"/>
      <w:marLeft w:val="0"/>
      <w:marRight w:val="0"/>
      <w:marTop w:val="0"/>
      <w:marBottom w:val="0"/>
      <w:divBdr>
        <w:top w:val="none" w:sz="0" w:space="0" w:color="auto"/>
        <w:left w:val="none" w:sz="0" w:space="0" w:color="auto"/>
        <w:bottom w:val="none" w:sz="0" w:space="0" w:color="auto"/>
        <w:right w:val="none" w:sz="0" w:space="0" w:color="auto"/>
      </w:divBdr>
    </w:div>
    <w:div w:id="341594724">
      <w:bodyDiv w:val="1"/>
      <w:marLeft w:val="0"/>
      <w:marRight w:val="0"/>
      <w:marTop w:val="0"/>
      <w:marBottom w:val="0"/>
      <w:divBdr>
        <w:top w:val="none" w:sz="0" w:space="0" w:color="auto"/>
        <w:left w:val="none" w:sz="0" w:space="0" w:color="auto"/>
        <w:bottom w:val="none" w:sz="0" w:space="0" w:color="auto"/>
        <w:right w:val="none" w:sz="0" w:space="0" w:color="auto"/>
      </w:divBdr>
    </w:div>
    <w:div w:id="341862361">
      <w:bodyDiv w:val="1"/>
      <w:marLeft w:val="0"/>
      <w:marRight w:val="0"/>
      <w:marTop w:val="0"/>
      <w:marBottom w:val="0"/>
      <w:divBdr>
        <w:top w:val="none" w:sz="0" w:space="0" w:color="auto"/>
        <w:left w:val="none" w:sz="0" w:space="0" w:color="auto"/>
        <w:bottom w:val="none" w:sz="0" w:space="0" w:color="auto"/>
        <w:right w:val="none" w:sz="0" w:space="0" w:color="auto"/>
      </w:divBdr>
    </w:div>
    <w:div w:id="342317340">
      <w:bodyDiv w:val="1"/>
      <w:marLeft w:val="0"/>
      <w:marRight w:val="0"/>
      <w:marTop w:val="0"/>
      <w:marBottom w:val="0"/>
      <w:divBdr>
        <w:top w:val="none" w:sz="0" w:space="0" w:color="auto"/>
        <w:left w:val="none" w:sz="0" w:space="0" w:color="auto"/>
        <w:bottom w:val="none" w:sz="0" w:space="0" w:color="auto"/>
        <w:right w:val="none" w:sz="0" w:space="0" w:color="auto"/>
      </w:divBdr>
    </w:div>
    <w:div w:id="342363539">
      <w:bodyDiv w:val="1"/>
      <w:marLeft w:val="0"/>
      <w:marRight w:val="0"/>
      <w:marTop w:val="0"/>
      <w:marBottom w:val="0"/>
      <w:divBdr>
        <w:top w:val="none" w:sz="0" w:space="0" w:color="auto"/>
        <w:left w:val="none" w:sz="0" w:space="0" w:color="auto"/>
        <w:bottom w:val="none" w:sz="0" w:space="0" w:color="auto"/>
        <w:right w:val="none" w:sz="0" w:space="0" w:color="auto"/>
      </w:divBdr>
    </w:div>
    <w:div w:id="342631451">
      <w:bodyDiv w:val="1"/>
      <w:marLeft w:val="0"/>
      <w:marRight w:val="0"/>
      <w:marTop w:val="0"/>
      <w:marBottom w:val="0"/>
      <w:divBdr>
        <w:top w:val="none" w:sz="0" w:space="0" w:color="auto"/>
        <w:left w:val="none" w:sz="0" w:space="0" w:color="auto"/>
        <w:bottom w:val="none" w:sz="0" w:space="0" w:color="auto"/>
        <w:right w:val="none" w:sz="0" w:space="0" w:color="auto"/>
      </w:divBdr>
    </w:div>
    <w:div w:id="342829097">
      <w:bodyDiv w:val="1"/>
      <w:marLeft w:val="0"/>
      <w:marRight w:val="0"/>
      <w:marTop w:val="0"/>
      <w:marBottom w:val="0"/>
      <w:divBdr>
        <w:top w:val="none" w:sz="0" w:space="0" w:color="auto"/>
        <w:left w:val="none" w:sz="0" w:space="0" w:color="auto"/>
        <w:bottom w:val="none" w:sz="0" w:space="0" w:color="auto"/>
        <w:right w:val="none" w:sz="0" w:space="0" w:color="auto"/>
      </w:divBdr>
    </w:div>
    <w:div w:id="342973706">
      <w:bodyDiv w:val="1"/>
      <w:marLeft w:val="0"/>
      <w:marRight w:val="0"/>
      <w:marTop w:val="0"/>
      <w:marBottom w:val="0"/>
      <w:divBdr>
        <w:top w:val="none" w:sz="0" w:space="0" w:color="auto"/>
        <w:left w:val="none" w:sz="0" w:space="0" w:color="auto"/>
        <w:bottom w:val="none" w:sz="0" w:space="0" w:color="auto"/>
        <w:right w:val="none" w:sz="0" w:space="0" w:color="auto"/>
      </w:divBdr>
    </w:div>
    <w:div w:id="343017767">
      <w:bodyDiv w:val="1"/>
      <w:marLeft w:val="0"/>
      <w:marRight w:val="0"/>
      <w:marTop w:val="0"/>
      <w:marBottom w:val="0"/>
      <w:divBdr>
        <w:top w:val="none" w:sz="0" w:space="0" w:color="auto"/>
        <w:left w:val="none" w:sz="0" w:space="0" w:color="auto"/>
        <w:bottom w:val="none" w:sz="0" w:space="0" w:color="auto"/>
        <w:right w:val="none" w:sz="0" w:space="0" w:color="auto"/>
      </w:divBdr>
    </w:div>
    <w:div w:id="343556492">
      <w:bodyDiv w:val="1"/>
      <w:marLeft w:val="0"/>
      <w:marRight w:val="0"/>
      <w:marTop w:val="0"/>
      <w:marBottom w:val="0"/>
      <w:divBdr>
        <w:top w:val="none" w:sz="0" w:space="0" w:color="auto"/>
        <w:left w:val="none" w:sz="0" w:space="0" w:color="auto"/>
        <w:bottom w:val="none" w:sz="0" w:space="0" w:color="auto"/>
        <w:right w:val="none" w:sz="0" w:space="0" w:color="auto"/>
      </w:divBdr>
    </w:div>
    <w:div w:id="343943029">
      <w:bodyDiv w:val="1"/>
      <w:marLeft w:val="0"/>
      <w:marRight w:val="0"/>
      <w:marTop w:val="0"/>
      <w:marBottom w:val="0"/>
      <w:divBdr>
        <w:top w:val="none" w:sz="0" w:space="0" w:color="auto"/>
        <w:left w:val="none" w:sz="0" w:space="0" w:color="auto"/>
        <w:bottom w:val="none" w:sz="0" w:space="0" w:color="auto"/>
        <w:right w:val="none" w:sz="0" w:space="0" w:color="auto"/>
      </w:divBdr>
    </w:div>
    <w:div w:id="344020595">
      <w:bodyDiv w:val="1"/>
      <w:marLeft w:val="0"/>
      <w:marRight w:val="0"/>
      <w:marTop w:val="0"/>
      <w:marBottom w:val="0"/>
      <w:divBdr>
        <w:top w:val="none" w:sz="0" w:space="0" w:color="auto"/>
        <w:left w:val="none" w:sz="0" w:space="0" w:color="auto"/>
        <w:bottom w:val="none" w:sz="0" w:space="0" w:color="auto"/>
        <w:right w:val="none" w:sz="0" w:space="0" w:color="auto"/>
      </w:divBdr>
    </w:div>
    <w:div w:id="344021122">
      <w:bodyDiv w:val="1"/>
      <w:marLeft w:val="0"/>
      <w:marRight w:val="0"/>
      <w:marTop w:val="0"/>
      <w:marBottom w:val="0"/>
      <w:divBdr>
        <w:top w:val="none" w:sz="0" w:space="0" w:color="auto"/>
        <w:left w:val="none" w:sz="0" w:space="0" w:color="auto"/>
        <w:bottom w:val="none" w:sz="0" w:space="0" w:color="auto"/>
        <w:right w:val="none" w:sz="0" w:space="0" w:color="auto"/>
      </w:divBdr>
    </w:div>
    <w:div w:id="344326417">
      <w:bodyDiv w:val="1"/>
      <w:marLeft w:val="0"/>
      <w:marRight w:val="0"/>
      <w:marTop w:val="0"/>
      <w:marBottom w:val="0"/>
      <w:divBdr>
        <w:top w:val="none" w:sz="0" w:space="0" w:color="auto"/>
        <w:left w:val="none" w:sz="0" w:space="0" w:color="auto"/>
        <w:bottom w:val="none" w:sz="0" w:space="0" w:color="auto"/>
        <w:right w:val="none" w:sz="0" w:space="0" w:color="auto"/>
      </w:divBdr>
    </w:div>
    <w:div w:id="344789634">
      <w:bodyDiv w:val="1"/>
      <w:marLeft w:val="0"/>
      <w:marRight w:val="0"/>
      <w:marTop w:val="0"/>
      <w:marBottom w:val="0"/>
      <w:divBdr>
        <w:top w:val="none" w:sz="0" w:space="0" w:color="auto"/>
        <w:left w:val="none" w:sz="0" w:space="0" w:color="auto"/>
        <w:bottom w:val="none" w:sz="0" w:space="0" w:color="auto"/>
        <w:right w:val="none" w:sz="0" w:space="0" w:color="auto"/>
      </w:divBdr>
    </w:div>
    <w:div w:id="345405780">
      <w:bodyDiv w:val="1"/>
      <w:marLeft w:val="0"/>
      <w:marRight w:val="0"/>
      <w:marTop w:val="0"/>
      <w:marBottom w:val="0"/>
      <w:divBdr>
        <w:top w:val="none" w:sz="0" w:space="0" w:color="auto"/>
        <w:left w:val="none" w:sz="0" w:space="0" w:color="auto"/>
        <w:bottom w:val="none" w:sz="0" w:space="0" w:color="auto"/>
        <w:right w:val="none" w:sz="0" w:space="0" w:color="auto"/>
      </w:divBdr>
    </w:div>
    <w:div w:id="346179308">
      <w:bodyDiv w:val="1"/>
      <w:marLeft w:val="0"/>
      <w:marRight w:val="0"/>
      <w:marTop w:val="0"/>
      <w:marBottom w:val="0"/>
      <w:divBdr>
        <w:top w:val="none" w:sz="0" w:space="0" w:color="auto"/>
        <w:left w:val="none" w:sz="0" w:space="0" w:color="auto"/>
        <w:bottom w:val="none" w:sz="0" w:space="0" w:color="auto"/>
        <w:right w:val="none" w:sz="0" w:space="0" w:color="auto"/>
      </w:divBdr>
    </w:div>
    <w:div w:id="347485652">
      <w:bodyDiv w:val="1"/>
      <w:marLeft w:val="0"/>
      <w:marRight w:val="0"/>
      <w:marTop w:val="0"/>
      <w:marBottom w:val="0"/>
      <w:divBdr>
        <w:top w:val="none" w:sz="0" w:space="0" w:color="auto"/>
        <w:left w:val="none" w:sz="0" w:space="0" w:color="auto"/>
        <w:bottom w:val="none" w:sz="0" w:space="0" w:color="auto"/>
        <w:right w:val="none" w:sz="0" w:space="0" w:color="auto"/>
      </w:divBdr>
    </w:div>
    <w:div w:id="349333952">
      <w:bodyDiv w:val="1"/>
      <w:marLeft w:val="0"/>
      <w:marRight w:val="0"/>
      <w:marTop w:val="0"/>
      <w:marBottom w:val="0"/>
      <w:divBdr>
        <w:top w:val="none" w:sz="0" w:space="0" w:color="auto"/>
        <w:left w:val="none" w:sz="0" w:space="0" w:color="auto"/>
        <w:bottom w:val="none" w:sz="0" w:space="0" w:color="auto"/>
        <w:right w:val="none" w:sz="0" w:space="0" w:color="auto"/>
      </w:divBdr>
    </w:div>
    <w:div w:id="350110516">
      <w:bodyDiv w:val="1"/>
      <w:marLeft w:val="0"/>
      <w:marRight w:val="0"/>
      <w:marTop w:val="0"/>
      <w:marBottom w:val="0"/>
      <w:divBdr>
        <w:top w:val="none" w:sz="0" w:space="0" w:color="auto"/>
        <w:left w:val="none" w:sz="0" w:space="0" w:color="auto"/>
        <w:bottom w:val="none" w:sz="0" w:space="0" w:color="auto"/>
        <w:right w:val="none" w:sz="0" w:space="0" w:color="auto"/>
      </w:divBdr>
    </w:div>
    <w:div w:id="350231577">
      <w:bodyDiv w:val="1"/>
      <w:marLeft w:val="0"/>
      <w:marRight w:val="0"/>
      <w:marTop w:val="0"/>
      <w:marBottom w:val="0"/>
      <w:divBdr>
        <w:top w:val="none" w:sz="0" w:space="0" w:color="auto"/>
        <w:left w:val="none" w:sz="0" w:space="0" w:color="auto"/>
        <w:bottom w:val="none" w:sz="0" w:space="0" w:color="auto"/>
        <w:right w:val="none" w:sz="0" w:space="0" w:color="auto"/>
      </w:divBdr>
    </w:div>
    <w:div w:id="350839190">
      <w:bodyDiv w:val="1"/>
      <w:marLeft w:val="0"/>
      <w:marRight w:val="0"/>
      <w:marTop w:val="0"/>
      <w:marBottom w:val="0"/>
      <w:divBdr>
        <w:top w:val="none" w:sz="0" w:space="0" w:color="auto"/>
        <w:left w:val="none" w:sz="0" w:space="0" w:color="auto"/>
        <w:bottom w:val="none" w:sz="0" w:space="0" w:color="auto"/>
        <w:right w:val="none" w:sz="0" w:space="0" w:color="auto"/>
      </w:divBdr>
    </w:div>
    <w:div w:id="351029748">
      <w:bodyDiv w:val="1"/>
      <w:marLeft w:val="0"/>
      <w:marRight w:val="0"/>
      <w:marTop w:val="0"/>
      <w:marBottom w:val="0"/>
      <w:divBdr>
        <w:top w:val="none" w:sz="0" w:space="0" w:color="auto"/>
        <w:left w:val="none" w:sz="0" w:space="0" w:color="auto"/>
        <w:bottom w:val="none" w:sz="0" w:space="0" w:color="auto"/>
        <w:right w:val="none" w:sz="0" w:space="0" w:color="auto"/>
      </w:divBdr>
    </w:div>
    <w:div w:id="351108586">
      <w:bodyDiv w:val="1"/>
      <w:marLeft w:val="0"/>
      <w:marRight w:val="0"/>
      <w:marTop w:val="0"/>
      <w:marBottom w:val="0"/>
      <w:divBdr>
        <w:top w:val="none" w:sz="0" w:space="0" w:color="auto"/>
        <w:left w:val="none" w:sz="0" w:space="0" w:color="auto"/>
        <w:bottom w:val="none" w:sz="0" w:space="0" w:color="auto"/>
        <w:right w:val="none" w:sz="0" w:space="0" w:color="auto"/>
      </w:divBdr>
    </w:div>
    <w:div w:id="351230900">
      <w:bodyDiv w:val="1"/>
      <w:marLeft w:val="0"/>
      <w:marRight w:val="0"/>
      <w:marTop w:val="0"/>
      <w:marBottom w:val="0"/>
      <w:divBdr>
        <w:top w:val="none" w:sz="0" w:space="0" w:color="auto"/>
        <w:left w:val="none" w:sz="0" w:space="0" w:color="auto"/>
        <w:bottom w:val="none" w:sz="0" w:space="0" w:color="auto"/>
        <w:right w:val="none" w:sz="0" w:space="0" w:color="auto"/>
      </w:divBdr>
    </w:div>
    <w:div w:id="351493790">
      <w:bodyDiv w:val="1"/>
      <w:marLeft w:val="0"/>
      <w:marRight w:val="0"/>
      <w:marTop w:val="0"/>
      <w:marBottom w:val="0"/>
      <w:divBdr>
        <w:top w:val="none" w:sz="0" w:space="0" w:color="auto"/>
        <w:left w:val="none" w:sz="0" w:space="0" w:color="auto"/>
        <w:bottom w:val="none" w:sz="0" w:space="0" w:color="auto"/>
        <w:right w:val="none" w:sz="0" w:space="0" w:color="auto"/>
      </w:divBdr>
    </w:div>
    <w:div w:id="351494067">
      <w:bodyDiv w:val="1"/>
      <w:marLeft w:val="0"/>
      <w:marRight w:val="0"/>
      <w:marTop w:val="0"/>
      <w:marBottom w:val="0"/>
      <w:divBdr>
        <w:top w:val="none" w:sz="0" w:space="0" w:color="auto"/>
        <w:left w:val="none" w:sz="0" w:space="0" w:color="auto"/>
        <w:bottom w:val="none" w:sz="0" w:space="0" w:color="auto"/>
        <w:right w:val="none" w:sz="0" w:space="0" w:color="auto"/>
      </w:divBdr>
    </w:div>
    <w:div w:id="351498633">
      <w:bodyDiv w:val="1"/>
      <w:marLeft w:val="0"/>
      <w:marRight w:val="0"/>
      <w:marTop w:val="0"/>
      <w:marBottom w:val="0"/>
      <w:divBdr>
        <w:top w:val="none" w:sz="0" w:space="0" w:color="auto"/>
        <w:left w:val="none" w:sz="0" w:space="0" w:color="auto"/>
        <w:bottom w:val="none" w:sz="0" w:space="0" w:color="auto"/>
        <w:right w:val="none" w:sz="0" w:space="0" w:color="auto"/>
      </w:divBdr>
    </w:div>
    <w:div w:id="352466273">
      <w:bodyDiv w:val="1"/>
      <w:marLeft w:val="0"/>
      <w:marRight w:val="0"/>
      <w:marTop w:val="0"/>
      <w:marBottom w:val="0"/>
      <w:divBdr>
        <w:top w:val="none" w:sz="0" w:space="0" w:color="auto"/>
        <w:left w:val="none" w:sz="0" w:space="0" w:color="auto"/>
        <w:bottom w:val="none" w:sz="0" w:space="0" w:color="auto"/>
        <w:right w:val="none" w:sz="0" w:space="0" w:color="auto"/>
      </w:divBdr>
    </w:div>
    <w:div w:id="353189322">
      <w:bodyDiv w:val="1"/>
      <w:marLeft w:val="0"/>
      <w:marRight w:val="0"/>
      <w:marTop w:val="0"/>
      <w:marBottom w:val="0"/>
      <w:divBdr>
        <w:top w:val="none" w:sz="0" w:space="0" w:color="auto"/>
        <w:left w:val="none" w:sz="0" w:space="0" w:color="auto"/>
        <w:bottom w:val="none" w:sz="0" w:space="0" w:color="auto"/>
        <w:right w:val="none" w:sz="0" w:space="0" w:color="auto"/>
      </w:divBdr>
    </w:div>
    <w:div w:id="353262954">
      <w:bodyDiv w:val="1"/>
      <w:marLeft w:val="0"/>
      <w:marRight w:val="0"/>
      <w:marTop w:val="0"/>
      <w:marBottom w:val="0"/>
      <w:divBdr>
        <w:top w:val="none" w:sz="0" w:space="0" w:color="auto"/>
        <w:left w:val="none" w:sz="0" w:space="0" w:color="auto"/>
        <w:bottom w:val="none" w:sz="0" w:space="0" w:color="auto"/>
        <w:right w:val="none" w:sz="0" w:space="0" w:color="auto"/>
      </w:divBdr>
    </w:div>
    <w:div w:id="353577844">
      <w:bodyDiv w:val="1"/>
      <w:marLeft w:val="0"/>
      <w:marRight w:val="0"/>
      <w:marTop w:val="0"/>
      <w:marBottom w:val="0"/>
      <w:divBdr>
        <w:top w:val="none" w:sz="0" w:space="0" w:color="auto"/>
        <w:left w:val="none" w:sz="0" w:space="0" w:color="auto"/>
        <w:bottom w:val="none" w:sz="0" w:space="0" w:color="auto"/>
        <w:right w:val="none" w:sz="0" w:space="0" w:color="auto"/>
      </w:divBdr>
    </w:div>
    <w:div w:id="353768266">
      <w:bodyDiv w:val="1"/>
      <w:marLeft w:val="0"/>
      <w:marRight w:val="0"/>
      <w:marTop w:val="0"/>
      <w:marBottom w:val="0"/>
      <w:divBdr>
        <w:top w:val="none" w:sz="0" w:space="0" w:color="auto"/>
        <w:left w:val="none" w:sz="0" w:space="0" w:color="auto"/>
        <w:bottom w:val="none" w:sz="0" w:space="0" w:color="auto"/>
        <w:right w:val="none" w:sz="0" w:space="0" w:color="auto"/>
      </w:divBdr>
    </w:div>
    <w:div w:id="354040440">
      <w:bodyDiv w:val="1"/>
      <w:marLeft w:val="0"/>
      <w:marRight w:val="0"/>
      <w:marTop w:val="0"/>
      <w:marBottom w:val="0"/>
      <w:divBdr>
        <w:top w:val="none" w:sz="0" w:space="0" w:color="auto"/>
        <w:left w:val="none" w:sz="0" w:space="0" w:color="auto"/>
        <w:bottom w:val="none" w:sz="0" w:space="0" w:color="auto"/>
        <w:right w:val="none" w:sz="0" w:space="0" w:color="auto"/>
      </w:divBdr>
    </w:div>
    <w:div w:id="355158189">
      <w:bodyDiv w:val="1"/>
      <w:marLeft w:val="0"/>
      <w:marRight w:val="0"/>
      <w:marTop w:val="0"/>
      <w:marBottom w:val="0"/>
      <w:divBdr>
        <w:top w:val="none" w:sz="0" w:space="0" w:color="auto"/>
        <w:left w:val="none" w:sz="0" w:space="0" w:color="auto"/>
        <w:bottom w:val="none" w:sz="0" w:space="0" w:color="auto"/>
        <w:right w:val="none" w:sz="0" w:space="0" w:color="auto"/>
      </w:divBdr>
    </w:div>
    <w:div w:id="355542434">
      <w:bodyDiv w:val="1"/>
      <w:marLeft w:val="0"/>
      <w:marRight w:val="0"/>
      <w:marTop w:val="0"/>
      <w:marBottom w:val="0"/>
      <w:divBdr>
        <w:top w:val="none" w:sz="0" w:space="0" w:color="auto"/>
        <w:left w:val="none" w:sz="0" w:space="0" w:color="auto"/>
        <w:bottom w:val="none" w:sz="0" w:space="0" w:color="auto"/>
        <w:right w:val="none" w:sz="0" w:space="0" w:color="auto"/>
      </w:divBdr>
    </w:div>
    <w:div w:id="357126393">
      <w:bodyDiv w:val="1"/>
      <w:marLeft w:val="0"/>
      <w:marRight w:val="0"/>
      <w:marTop w:val="0"/>
      <w:marBottom w:val="0"/>
      <w:divBdr>
        <w:top w:val="none" w:sz="0" w:space="0" w:color="auto"/>
        <w:left w:val="none" w:sz="0" w:space="0" w:color="auto"/>
        <w:bottom w:val="none" w:sz="0" w:space="0" w:color="auto"/>
        <w:right w:val="none" w:sz="0" w:space="0" w:color="auto"/>
      </w:divBdr>
    </w:div>
    <w:div w:id="359939713">
      <w:bodyDiv w:val="1"/>
      <w:marLeft w:val="0"/>
      <w:marRight w:val="0"/>
      <w:marTop w:val="0"/>
      <w:marBottom w:val="0"/>
      <w:divBdr>
        <w:top w:val="none" w:sz="0" w:space="0" w:color="auto"/>
        <w:left w:val="none" w:sz="0" w:space="0" w:color="auto"/>
        <w:bottom w:val="none" w:sz="0" w:space="0" w:color="auto"/>
        <w:right w:val="none" w:sz="0" w:space="0" w:color="auto"/>
      </w:divBdr>
    </w:div>
    <w:div w:id="360086988">
      <w:bodyDiv w:val="1"/>
      <w:marLeft w:val="0"/>
      <w:marRight w:val="0"/>
      <w:marTop w:val="0"/>
      <w:marBottom w:val="0"/>
      <w:divBdr>
        <w:top w:val="none" w:sz="0" w:space="0" w:color="auto"/>
        <w:left w:val="none" w:sz="0" w:space="0" w:color="auto"/>
        <w:bottom w:val="none" w:sz="0" w:space="0" w:color="auto"/>
        <w:right w:val="none" w:sz="0" w:space="0" w:color="auto"/>
      </w:divBdr>
    </w:div>
    <w:div w:id="360135698">
      <w:bodyDiv w:val="1"/>
      <w:marLeft w:val="0"/>
      <w:marRight w:val="0"/>
      <w:marTop w:val="0"/>
      <w:marBottom w:val="0"/>
      <w:divBdr>
        <w:top w:val="none" w:sz="0" w:space="0" w:color="auto"/>
        <w:left w:val="none" w:sz="0" w:space="0" w:color="auto"/>
        <w:bottom w:val="none" w:sz="0" w:space="0" w:color="auto"/>
        <w:right w:val="none" w:sz="0" w:space="0" w:color="auto"/>
      </w:divBdr>
    </w:div>
    <w:div w:id="362679627">
      <w:bodyDiv w:val="1"/>
      <w:marLeft w:val="0"/>
      <w:marRight w:val="0"/>
      <w:marTop w:val="0"/>
      <w:marBottom w:val="0"/>
      <w:divBdr>
        <w:top w:val="none" w:sz="0" w:space="0" w:color="auto"/>
        <w:left w:val="none" w:sz="0" w:space="0" w:color="auto"/>
        <w:bottom w:val="none" w:sz="0" w:space="0" w:color="auto"/>
        <w:right w:val="none" w:sz="0" w:space="0" w:color="auto"/>
      </w:divBdr>
    </w:div>
    <w:div w:id="363140441">
      <w:bodyDiv w:val="1"/>
      <w:marLeft w:val="0"/>
      <w:marRight w:val="0"/>
      <w:marTop w:val="0"/>
      <w:marBottom w:val="0"/>
      <w:divBdr>
        <w:top w:val="none" w:sz="0" w:space="0" w:color="auto"/>
        <w:left w:val="none" w:sz="0" w:space="0" w:color="auto"/>
        <w:bottom w:val="none" w:sz="0" w:space="0" w:color="auto"/>
        <w:right w:val="none" w:sz="0" w:space="0" w:color="auto"/>
      </w:divBdr>
    </w:div>
    <w:div w:id="364143030">
      <w:bodyDiv w:val="1"/>
      <w:marLeft w:val="0"/>
      <w:marRight w:val="0"/>
      <w:marTop w:val="0"/>
      <w:marBottom w:val="0"/>
      <w:divBdr>
        <w:top w:val="none" w:sz="0" w:space="0" w:color="auto"/>
        <w:left w:val="none" w:sz="0" w:space="0" w:color="auto"/>
        <w:bottom w:val="none" w:sz="0" w:space="0" w:color="auto"/>
        <w:right w:val="none" w:sz="0" w:space="0" w:color="auto"/>
      </w:divBdr>
    </w:div>
    <w:div w:id="364793163">
      <w:bodyDiv w:val="1"/>
      <w:marLeft w:val="0"/>
      <w:marRight w:val="0"/>
      <w:marTop w:val="0"/>
      <w:marBottom w:val="0"/>
      <w:divBdr>
        <w:top w:val="none" w:sz="0" w:space="0" w:color="auto"/>
        <w:left w:val="none" w:sz="0" w:space="0" w:color="auto"/>
        <w:bottom w:val="none" w:sz="0" w:space="0" w:color="auto"/>
        <w:right w:val="none" w:sz="0" w:space="0" w:color="auto"/>
      </w:divBdr>
    </w:div>
    <w:div w:id="365720323">
      <w:bodyDiv w:val="1"/>
      <w:marLeft w:val="0"/>
      <w:marRight w:val="0"/>
      <w:marTop w:val="0"/>
      <w:marBottom w:val="0"/>
      <w:divBdr>
        <w:top w:val="none" w:sz="0" w:space="0" w:color="auto"/>
        <w:left w:val="none" w:sz="0" w:space="0" w:color="auto"/>
        <w:bottom w:val="none" w:sz="0" w:space="0" w:color="auto"/>
        <w:right w:val="none" w:sz="0" w:space="0" w:color="auto"/>
      </w:divBdr>
    </w:div>
    <w:div w:id="367070108">
      <w:bodyDiv w:val="1"/>
      <w:marLeft w:val="0"/>
      <w:marRight w:val="0"/>
      <w:marTop w:val="0"/>
      <w:marBottom w:val="0"/>
      <w:divBdr>
        <w:top w:val="none" w:sz="0" w:space="0" w:color="auto"/>
        <w:left w:val="none" w:sz="0" w:space="0" w:color="auto"/>
        <w:bottom w:val="none" w:sz="0" w:space="0" w:color="auto"/>
        <w:right w:val="none" w:sz="0" w:space="0" w:color="auto"/>
      </w:divBdr>
    </w:div>
    <w:div w:id="368260854">
      <w:bodyDiv w:val="1"/>
      <w:marLeft w:val="0"/>
      <w:marRight w:val="0"/>
      <w:marTop w:val="0"/>
      <w:marBottom w:val="0"/>
      <w:divBdr>
        <w:top w:val="none" w:sz="0" w:space="0" w:color="auto"/>
        <w:left w:val="none" w:sz="0" w:space="0" w:color="auto"/>
        <w:bottom w:val="none" w:sz="0" w:space="0" w:color="auto"/>
        <w:right w:val="none" w:sz="0" w:space="0" w:color="auto"/>
      </w:divBdr>
    </w:div>
    <w:div w:id="368576457">
      <w:bodyDiv w:val="1"/>
      <w:marLeft w:val="0"/>
      <w:marRight w:val="0"/>
      <w:marTop w:val="0"/>
      <w:marBottom w:val="0"/>
      <w:divBdr>
        <w:top w:val="none" w:sz="0" w:space="0" w:color="auto"/>
        <w:left w:val="none" w:sz="0" w:space="0" w:color="auto"/>
        <w:bottom w:val="none" w:sz="0" w:space="0" w:color="auto"/>
        <w:right w:val="none" w:sz="0" w:space="0" w:color="auto"/>
      </w:divBdr>
    </w:div>
    <w:div w:id="370230139">
      <w:bodyDiv w:val="1"/>
      <w:marLeft w:val="0"/>
      <w:marRight w:val="0"/>
      <w:marTop w:val="0"/>
      <w:marBottom w:val="0"/>
      <w:divBdr>
        <w:top w:val="none" w:sz="0" w:space="0" w:color="auto"/>
        <w:left w:val="none" w:sz="0" w:space="0" w:color="auto"/>
        <w:bottom w:val="none" w:sz="0" w:space="0" w:color="auto"/>
        <w:right w:val="none" w:sz="0" w:space="0" w:color="auto"/>
      </w:divBdr>
    </w:div>
    <w:div w:id="370616687">
      <w:bodyDiv w:val="1"/>
      <w:marLeft w:val="0"/>
      <w:marRight w:val="0"/>
      <w:marTop w:val="0"/>
      <w:marBottom w:val="0"/>
      <w:divBdr>
        <w:top w:val="none" w:sz="0" w:space="0" w:color="auto"/>
        <w:left w:val="none" w:sz="0" w:space="0" w:color="auto"/>
        <w:bottom w:val="none" w:sz="0" w:space="0" w:color="auto"/>
        <w:right w:val="none" w:sz="0" w:space="0" w:color="auto"/>
      </w:divBdr>
    </w:div>
    <w:div w:id="371423550">
      <w:bodyDiv w:val="1"/>
      <w:marLeft w:val="0"/>
      <w:marRight w:val="0"/>
      <w:marTop w:val="0"/>
      <w:marBottom w:val="0"/>
      <w:divBdr>
        <w:top w:val="none" w:sz="0" w:space="0" w:color="auto"/>
        <w:left w:val="none" w:sz="0" w:space="0" w:color="auto"/>
        <w:bottom w:val="none" w:sz="0" w:space="0" w:color="auto"/>
        <w:right w:val="none" w:sz="0" w:space="0" w:color="auto"/>
      </w:divBdr>
    </w:div>
    <w:div w:id="371998106">
      <w:bodyDiv w:val="1"/>
      <w:marLeft w:val="0"/>
      <w:marRight w:val="0"/>
      <w:marTop w:val="0"/>
      <w:marBottom w:val="0"/>
      <w:divBdr>
        <w:top w:val="none" w:sz="0" w:space="0" w:color="auto"/>
        <w:left w:val="none" w:sz="0" w:space="0" w:color="auto"/>
        <w:bottom w:val="none" w:sz="0" w:space="0" w:color="auto"/>
        <w:right w:val="none" w:sz="0" w:space="0" w:color="auto"/>
      </w:divBdr>
    </w:div>
    <w:div w:id="373777532">
      <w:bodyDiv w:val="1"/>
      <w:marLeft w:val="0"/>
      <w:marRight w:val="0"/>
      <w:marTop w:val="0"/>
      <w:marBottom w:val="0"/>
      <w:divBdr>
        <w:top w:val="none" w:sz="0" w:space="0" w:color="auto"/>
        <w:left w:val="none" w:sz="0" w:space="0" w:color="auto"/>
        <w:bottom w:val="none" w:sz="0" w:space="0" w:color="auto"/>
        <w:right w:val="none" w:sz="0" w:space="0" w:color="auto"/>
      </w:divBdr>
    </w:div>
    <w:div w:id="374352769">
      <w:bodyDiv w:val="1"/>
      <w:marLeft w:val="0"/>
      <w:marRight w:val="0"/>
      <w:marTop w:val="0"/>
      <w:marBottom w:val="0"/>
      <w:divBdr>
        <w:top w:val="none" w:sz="0" w:space="0" w:color="auto"/>
        <w:left w:val="none" w:sz="0" w:space="0" w:color="auto"/>
        <w:bottom w:val="none" w:sz="0" w:space="0" w:color="auto"/>
        <w:right w:val="none" w:sz="0" w:space="0" w:color="auto"/>
      </w:divBdr>
    </w:div>
    <w:div w:id="376242434">
      <w:bodyDiv w:val="1"/>
      <w:marLeft w:val="0"/>
      <w:marRight w:val="0"/>
      <w:marTop w:val="0"/>
      <w:marBottom w:val="0"/>
      <w:divBdr>
        <w:top w:val="none" w:sz="0" w:space="0" w:color="auto"/>
        <w:left w:val="none" w:sz="0" w:space="0" w:color="auto"/>
        <w:bottom w:val="none" w:sz="0" w:space="0" w:color="auto"/>
        <w:right w:val="none" w:sz="0" w:space="0" w:color="auto"/>
      </w:divBdr>
    </w:div>
    <w:div w:id="376588974">
      <w:bodyDiv w:val="1"/>
      <w:marLeft w:val="0"/>
      <w:marRight w:val="0"/>
      <w:marTop w:val="0"/>
      <w:marBottom w:val="0"/>
      <w:divBdr>
        <w:top w:val="none" w:sz="0" w:space="0" w:color="auto"/>
        <w:left w:val="none" w:sz="0" w:space="0" w:color="auto"/>
        <w:bottom w:val="none" w:sz="0" w:space="0" w:color="auto"/>
        <w:right w:val="none" w:sz="0" w:space="0" w:color="auto"/>
      </w:divBdr>
    </w:div>
    <w:div w:id="376780736">
      <w:bodyDiv w:val="1"/>
      <w:marLeft w:val="0"/>
      <w:marRight w:val="0"/>
      <w:marTop w:val="0"/>
      <w:marBottom w:val="0"/>
      <w:divBdr>
        <w:top w:val="none" w:sz="0" w:space="0" w:color="auto"/>
        <w:left w:val="none" w:sz="0" w:space="0" w:color="auto"/>
        <w:bottom w:val="none" w:sz="0" w:space="0" w:color="auto"/>
        <w:right w:val="none" w:sz="0" w:space="0" w:color="auto"/>
      </w:divBdr>
    </w:div>
    <w:div w:id="377511165">
      <w:bodyDiv w:val="1"/>
      <w:marLeft w:val="0"/>
      <w:marRight w:val="0"/>
      <w:marTop w:val="0"/>
      <w:marBottom w:val="0"/>
      <w:divBdr>
        <w:top w:val="none" w:sz="0" w:space="0" w:color="auto"/>
        <w:left w:val="none" w:sz="0" w:space="0" w:color="auto"/>
        <w:bottom w:val="none" w:sz="0" w:space="0" w:color="auto"/>
        <w:right w:val="none" w:sz="0" w:space="0" w:color="auto"/>
      </w:divBdr>
    </w:div>
    <w:div w:id="379404222">
      <w:bodyDiv w:val="1"/>
      <w:marLeft w:val="0"/>
      <w:marRight w:val="0"/>
      <w:marTop w:val="0"/>
      <w:marBottom w:val="0"/>
      <w:divBdr>
        <w:top w:val="none" w:sz="0" w:space="0" w:color="auto"/>
        <w:left w:val="none" w:sz="0" w:space="0" w:color="auto"/>
        <w:bottom w:val="none" w:sz="0" w:space="0" w:color="auto"/>
        <w:right w:val="none" w:sz="0" w:space="0" w:color="auto"/>
      </w:divBdr>
    </w:div>
    <w:div w:id="379596947">
      <w:bodyDiv w:val="1"/>
      <w:marLeft w:val="0"/>
      <w:marRight w:val="0"/>
      <w:marTop w:val="0"/>
      <w:marBottom w:val="0"/>
      <w:divBdr>
        <w:top w:val="none" w:sz="0" w:space="0" w:color="auto"/>
        <w:left w:val="none" w:sz="0" w:space="0" w:color="auto"/>
        <w:bottom w:val="none" w:sz="0" w:space="0" w:color="auto"/>
        <w:right w:val="none" w:sz="0" w:space="0" w:color="auto"/>
      </w:divBdr>
    </w:div>
    <w:div w:id="381901637">
      <w:bodyDiv w:val="1"/>
      <w:marLeft w:val="0"/>
      <w:marRight w:val="0"/>
      <w:marTop w:val="0"/>
      <w:marBottom w:val="0"/>
      <w:divBdr>
        <w:top w:val="none" w:sz="0" w:space="0" w:color="auto"/>
        <w:left w:val="none" w:sz="0" w:space="0" w:color="auto"/>
        <w:bottom w:val="none" w:sz="0" w:space="0" w:color="auto"/>
        <w:right w:val="none" w:sz="0" w:space="0" w:color="auto"/>
      </w:divBdr>
    </w:div>
    <w:div w:id="382220968">
      <w:bodyDiv w:val="1"/>
      <w:marLeft w:val="0"/>
      <w:marRight w:val="0"/>
      <w:marTop w:val="0"/>
      <w:marBottom w:val="0"/>
      <w:divBdr>
        <w:top w:val="none" w:sz="0" w:space="0" w:color="auto"/>
        <w:left w:val="none" w:sz="0" w:space="0" w:color="auto"/>
        <w:bottom w:val="none" w:sz="0" w:space="0" w:color="auto"/>
        <w:right w:val="none" w:sz="0" w:space="0" w:color="auto"/>
      </w:divBdr>
    </w:div>
    <w:div w:id="382871325">
      <w:bodyDiv w:val="1"/>
      <w:marLeft w:val="0"/>
      <w:marRight w:val="0"/>
      <w:marTop w:val="0"/>
      <w:marBottom w:val="0"/>
      <w:divBdr>
        <w:top w:val="none" w:sz="0" w:space="0" w:color="auto"/>
        <w:left w:val="none" w:sz="0" w:space="0" w:color="auto"/>
        <w:bottom w:val="none" w:sz="0" w:space="0" w:color="auto"/>
        <w:right w:val="none" w:sz="0" w:space="0" w:color="auto"/>
      </w:divBdr>
    </w:div>
    <w:div w:id="384378759">
      <w:bodyDiv w:val="1"/>
      <w:marLeft w:val="0"/>
      <w:marRight w:val="0"/>
      <w:marTop w:val="0"/>
      <w:marBottom w:val="0"/>
      <w:divBdr>
        <w:top w:val="none" w:sz="0" w:space="0" w:color="auto"/>
        <w:left w:val="none" w:sz="0" w:space="0" w:color="auto"/>
        <w:bottom w:val="none" w:sz="0" w:space="0" w:color="auto"/>
        <w:right w:val="none" w:sz="0" w:space="0" w:color="auto"/>
      </w:divBdr>
    </w:div>
    <w:div w:id="385417881">
      <w:bodyDiv w:val="1"/>
      <w:marLeft w:val="0"/>
      <w:marRight w:val="0"/>
      <w:marTop w:val="0"/>
      <w:marBottom w:val="0"/>
      <w:divBdr>
        <w:top w:val="none" w:sz="0" w:space="0" w:color="auto"/>
        <w:left w:val="none" w:sz="0" w:space="0" w:color="auto"/>
        <w:bottom w:val="none" w:sz="0" w:space="0" w:color="auto"/>
        <w:right w:val="none" w:sz="0" w:space="0" w:color="auto"/>
      </w:divBdr>
    </w:div>
    <w:div w:id="386149759">
      <w:bodyDiv w:val="1"/>
      <w:marLeft w:val="0"/>
      <w:marRight w:val="0"/>
      <w:marTop w:val="0"/>
      <w:marBottom w:val="0"/>
      <w:divBdr>
        <w:top w:val="none" w:sz="0" w:space="0" w:color="auto"/>
        <w:left w:val="none" w:sz="0" w:space="0" w:color="auto"/>
        <w:bottom w:val="none" w:sz="0" w:space="0" w:color="auto"/>
        <w:right w:val="none" w:sz="0" w:space="0" w:color="auto"/>
      </w:divBdr>
    </w:div>
    <w:div w:id="386227100">
      <w:bodyDiv w:val="1"/>
      <w:marLeft w:val="0"/>
      <w:marRight w:val="0"/>
      <w:marTop w:val="0"/>
      <w:marBottom w:val="0"/>
      <w:divBdr>
        <w:top w:val="none" w:sz="0" w:space="0" w:color="auto"/>
        <w:left w:val="none" w:sz="0" w:space="0" w:color="auto"/>
        <w:bottom w:val="none" w:sz="0" w:space="0" w:color="auto"/>
        <w:right w:val="none" w:sz="0" w:space="0" w:color="auto"/>
      </w:divBdr>
    </w:div>
    <w:div w:id="386228831">
      <w:bodyDiv w:val="1"/>
      <w:marLeft w:val="0"/>
      <w:marRight w:val="0"/>
      <w:marTop w:val="0"/>
      <w:marBottom w:val="0"/>
      <w:divBdr>
        <w:top w:val="none" w:sz="0" w:space="0" w:color="auto"/>
        <w:left w:val="none" w:sz="0" w:space="0" w:color="auto"/>
        <w:bottom w:val="none" w:sz="0" w:space="0" w:color="auto"/>
        <w:right w:val="none" w:sz="0" w:space="0" w:color="auto"/>
      </w:divBdr>
    </w:div>
    <w:div w:id="386535746">
      <w:bodyDiv w:val="1"/>
      <w:marLeft w:val="0"/>
      <w:marRight w:val="0"/>
      <w:marTop w:val="0"/>
      <w:marBottom w:val="0"/>
      <w:divBdr>
        <w:top w:val="none" w:sz="0" w:space="0" w:color="auto"/>
        <w:left w:val="none" w:sz="0" w:space="0" w:color="auto"/>
        <w:bottom w:val="none" w:sz="0" w:space="0" w:color="auto"/>
        <w:right w:val="none" w:sz="0" w:space="0" w:color="auto"/>
      </w:divBdr>
    </w:div>
    <w:div w:id="387341560">
      <w:bodyDiv w:val="1"/>
      <w:marLeft w:val="0"/>
      <w:marRight w:val="0"/>
      <w:marTop w:val="0"/>
      <w:marBottom w:val="0"/>
      <w:divBdr>
        <w:top w:val="none" w:sz="0" w:space="0" w:color="auto"/>
        <w:left w:val="none" w:sz="0" w:space="0" w:color="auto"/>
        <w:bottom w:val="none" w:sz="0" w:space="0" w:color="auto"/>
        <w:right w:val="none" w:sz="0" w:space="0" w:color="auto"/>
      </w:divBdr>
    </w:div>
    <w:div w:id="388267825">
      <w:bodyDiv w:val="1"/>
      <w:marLeft w:val="0"/>
      <w:marRight w:val="0"/>
      <w:marTop w:val="0"/>
      <w:marBottom w:val="0"/>
      <w:divBdr>
        <w:top w:val="none" w:sz="0" w:space="0" w:color="auto"/>
        <w:left w:val="none" w:sz="0" w:space="0" w:color="auto"/>
        <w:bottom w:val="none" w:sz="0" w:space="0" w:color="auto"/>
        <w:right w:val="none" w:sz="0" w:space="0" w:color="auto"/>
      </w:divBdr>
    </w:div>
    <w:div w:id="389351518">
      <w:bodyDiv w:val="1"/>
      <w:marLeft w:val="0"/>
      <w:marRight w:val="0"/>
      <w:marTop w:val="0"/>
      <w:marBottom w:val="0"/>
      <w:divBdr>
        <w:top w:val="none" w:sz="0" w:space="0" w:color="auto"/>
        <w:left w:val="none" w:sz="0" w:space="0" w:color="auto"/>
        <w:bottom w:val="none" w:sz="0" w:space="0" w:color="auto"/>
        <w:right w:val="none" w:sz="0" w:space="0" w:color="auto"/>
      </w:divBdr>
    </w:div>
    <w:div w:id="389883435">
      <w:bodyDiv w:val="1"/>
      <w:marLeft w:val="0"/>
      <w:marRight w:val="0"/>
      <w:marTop w:val="0"/>
      <w:marBottom w:val="0"/>
      <w:divBdr>
        <w:top w:val="none" w:sz="0" w:space="0" w:color="auto"/>
        <w:left w:val="none" w:sz="0" w:space="0" w:color="auto"/>
        <w:bottom w:val="none" w:sz="0" w:space="0" w:color="auto"/>
        <w:right w:val="none" w:sz="0" w:space="0" w:color="auto"/>
      </w:divBdr>
    </w:div>
    <w:div w:id="389966551">
      <w:bodyDiv w:val="1"/>
      <w:marLeft w:val="0"/>
      <w:marRight w:val="0"/>
      <w:marTop w:val="0"/>
      <w:marBottom w:val="0"/>
      <w:divBdr>
        <w:top w:val="none" w:sz="0" w:space="0" w:color="auto"/>
        <w:left w:val="none" w:sz="0" w:space="0" w:color="auto"/>
        <w:bottom w:val="none" w:sz="0" w:space="0" w:color="auto"/>
        <w:right w:val="none" w:sz="0" w:space="0" w:color="auto"/>
      </w:divBdr>
    </w:div>
    <w:div w:id="390007209">
      <w:bodyDiv w:val="1"/>
      <w:marLeft w:val="0"/>
      <w:marRight w:val="0"/>
      <w:marTop w:val="0"/>
      <w:marBottom w:val="0"/>
      <w:divBdr>
        <w:top w:val="none" w:sz="0" w:space="0" w:color="auto"/>
        <w:left w:val="none" w:sz="0" w:space="0" w:color="auto"/>
        <w:bottom w:val="none" w:sz="0" w:space="0" w:color="auto"/>
        <w:right w:val="none" w:sz="0" w:space="0" w:color="auto"/>
      </w:divBdr>
    </w:div>
    <w:div w:id="390077017">
      <w:bodyDiv w:val="1"/>
      <w:marLeft w:val="0"/>
      <w:marRight w:val="0"/>
      <w:marTop w:val="0"/>
      <w:marBottom w:val="0"/>
      <w:divBdr>
        <w:top w:val="none" w:sz="0" w:space="0" w:color="auto"/>
        <w:left w:val="none" w:sz="0" w:space="0" w:color="auto"/>
        <w:bottom w:val="none" w:sz="0" w:space="0" w:color="auto"/>
        <w:right w:val="none" w:sz="0" w:space="0" w:color="auto"/>
      </w:divBdr>
    </w:div>
    <w:div w:id="390734310">
      <w:bodyDiv w:val="1"/>
      <w:marLeft w:val="0"/>
      <w:marRight w:val="0"/>
      <w:marTop w:val="0"/>
      <w:marBottom w:val="0"/>
      <w:divBdr>
        <w:top w:val="none" w:sz="0" w:space="0" w:color="auto"/>
        <w:left w:val="none" w:sz="0" w:space="0" w:color="auto"/>
        <w:bottom w:val="none" w:sz="0" w:space="0" w:color="auto"/>
        <w:right w:val="none" w:sz="0" w:space="0" w:color="auto"/>
      </w:divBdr>
    </w:div>
    <w:div w:id="391315584">
      <w:bodyDiv w:val="1"/>
      <w:marLeft w:val="0"/>
      <w:marRight w:val="0"/>
      <w:marTop w:val="0"/>
      <w:marBottom w:val="0"/>
      <w:divBdr>
        <w:top w:val="none" w:sz="0" w:space="0" w:color="auto"/>
        <w:left w:val="none" w:sz="0" w:space="0" w:color="auto"/>
        <w:bottom w:val="none" w:sz="0" w:space="0" w:color="auto"/>
        <w:right w:val="none" w:sz="0" w:space="0" w:color="auto"/>
      </w:divBdr>
    </w:div>
    <w:div w:id="392240121">
      <w:bodyDiv w:val="1"/>
      <w:marLeft w:val="0"/>
      <w:marRight w:val="0"/>
      <w:marTop w:val="0"/>
      <w:marBottom w:val="0"/>
      <w:divBdr>
        <w:top w:val="none" w:sz="0" w:space="0" w:color="auto"/>
        <w:left w:val="none" w:sz="0" w:space="0" w:color="auto"/>
        <w:bottom w:val="none" w:sz="0" w:space="0" w:color="auto"/>
        <w:right w:val="none" w:sz="0" w:space="0" w:color="auto"/>
      </w:divBdr>
    </w:div>
    <w:div w:id="392507856">
      <w:bodyDiv w:val="1"/>
      <w:marLeft w:val="0"/>
      <w:marRight w:val="0"/>
      <w:marTop w:val="0"/>
      <w:marBottom w:val="0"/>
      <w:divBdr>
        <w:top w:val="none" w:sz="0" w:space="0" w:color="auto"/>
        <w:left w:val="none" w:sz="0" w:space="0" w:color="auto"/>
        <w:bottom w:val="none" w:sz="0" w:space="0" w:color="auto"/>
        <w:right w:val="none" w:sz="0" w:space="0" w:color="auto"/>
      </w:divBdr>
    </w:div>
    <w:div w:id="393817620">
      <w:bodyDiv w:val="1"/>
      <w:marLeft w:val="0"/>
      <w:marRight w:val="0"/>
      <w:marTop w:val="0"/>
      <w:marBottom w:val="0"/>
      <w:divBdr>
        <w:top w:val="none" w:sz="0" w:space="0" w:color="auto"/>
        <w:left w:val="none" w:sz="0" w:space="0" w:color="auto"/>
        <w:bottom w:val="none" w:sz="0" w:space="0" w:color="auto"/>
        <w:right w:val="none" w:sz="0" w:space="0" w:color="auto"/>
      </w:divBdr>
    </w:div>
    <w:div w:id="393822512">
      <w:bodyDiv w:val="1"/>
      <w:marLeft w:val="0"/>
      <w:marRight w:val="0"/>
      <w:marTop w:val="0"/>
      <w:marBottom w:val="0"/>
      <w:divBdr>
        <w:top w:val="none" w:sz="0" w:space="0" w:color="auto"/>
        <w:left w:val="none" w:sz="0" w:space="0" w:color="auto"/>
        <w:bottom w:val="none" w:sz="0" w:space="0" w:color="auto"/>
        <w:right w:val="none" w:sz="0" w:space="0" w:color="auto"/>
      </w:divBdr>
    </w:div>
    <w:div w:id="395980788">
      <w:bodyDiv w:val="1"/>
      <w:marLeft w:val="0"/>
      <w:marRight w:val="0"/>
      <w:marTop w:val="0"/>
      <w:marBottom w:val="0"/>
      <w:divBdr>
        <w:top w:val="none" w:sz="0" w:space="0" w:color="auto"/>
        <w:left w:val="none" w:sz="0" w:space="0" w:color="auto"/>
        <w:bottom w:val="none" w:sz="0" w:space="0" w:color="auto"/>
        <w:right w:val="none" w:sz="0" w:space="0" w:color="auto"/>
      </w:divBdr>
    </w:div>
    <w:div w:id="396242468">
      <w:bodyDiv w:val="1"/>
      <w:marLeft w:val="0"/>
      <w:marRight w:val="0"/>
      <w:marTop w:val="0"/>
      <w:marBottom w:val="0"/>
      <w:divBdr>
        <w:top w:val="none" w:sz="0" w:space="0" w:color="auto"/>
        <w:left w:val="none" w:sz="0" w:space="0" w:color="auto"/>
        <w:bottom w:val="none" w:sz="0" w:space="0" w:color="auto"/>
        <w:right w:val="none" w:sz="0" w:space="0" w:color="auto"/>
      </w:divBdr>
    </w:div>
    <w:div w:id="396824220">
      <w:bodyDiv w:val="1"/>
      <w:marLeft w:val="0"/>
      <w:marRight w:val="0"/>
      <w:marTop w:val="0"/>
      <w:marBottom w:val="0"/>
      <w:divBdr>
        <w:top w:val="none" w:sz="0" w:space="0" w:color="auto"/>
        <w:left w:val="none" w:sz="0" w:space="0" w:color="auto"/>
        <w:bottom w:val="none" w:sz="0" w:space="0" w:color="auto"/>
        <w:right w:val="none" w:sz="0" w:space="0" w:color="auto"/>
      </w:divBdr>
    </w:div>
    <w:div w:id="398867824">
      <w:bodyDiv w:val="1"/>
      <w:marLeft w:val="0"/>
      <w:marRight w:val="0"/>
      <w:marTop w:val="0"/>
      <w:marBottom w:val="0"/>
      <w:divBdr>
        <w:top w:val="none" w:sz="0" w:space="0" w:color="auto"/>
        <w:left w:val="none" w:sz="0" w:space="0" w:color="auto"/>
        <w:bottom w:val="none" w:sz="0" w:space="0" w:color="auto"/>
        <w:right w:val="none" w:sz="0" w:space="0" w:color="auto"/>
      </w:divBdr>
    </w:div>
    <w:div w:id="399140705">
      <w:bodyDiv w:val="1"/>
      <w:marLeft w:val="0"/>
      <w:marRight w:val="0"/>
      <w:marTop w:val="0"/>
      <w:marBottom w:val="0"/>
      <w:divBdr>
        <w:top w:val="none" w:sz="0" w:space="0" w:color="auto"/>
        <w:left w:val="none" w:sz="0" w:space="0" w:color="auto"/>
        <w:bottom w:val="none" w:sz="0" w:space="0" w:color="auto"/>
        <w:right w:val="none" w:sz="0" w:space="0" w:color="auto"/>
      </w:divBdr>
    </w:div>
    <w:div w:id="399523332">
      <w:bodyDiv w:val="1"/>
      <w:marLeft w:val="0"/>
      <w:marRight w:val="0"/>
      <w:marTop w:val="0"/>
      <w:marBottom w:val="0"/>
      <w:divBdr>
        <w:top w:val="none" w:sz="0" w:space="0" w:color="auto"/>
        <w:left w:val="none" w:sz="0" w:space="0" w:color="auto"/>
        <w:bottom w:val="none" w:sz="0" w:space="0" w:color="auto"/>
        <w:right w:val="none" w:sz="0" w:space="0" w:color="auto"/>
      </w:divBdr>
    </w:div>
    <w:div w:id="400638628">
      <w:bodyDiv w:val="1"/>
      <w:marLeft w:val="0"/>
      <w:marRight w:val="0"/>
      <w:marTop w:val="0"/>
      <w:marBottom w:val="0"/>
      <w:divBdr>
        <w:top w:val="none" w:sz="0" w:space="0" w:color="auto"/>
        <w:left w:val="none" w:sz="0" w:space="0" w:color="auto"/>
        <w:bottom w:val="none" w:sz="0" w:space="0" w:color="auto"/>
        <w:right w:val="none" w:sz="0" w:space="0" w:color="auto"/>
      </w:divBdr>
    </w:div>
    <w:div w:id="402067637">
      <w:bodyDiv w:val="1"/>
      <w:marLeft w:val="0"/>
      <w:marRight w:val="0"/>
      <w:marTop w:val="0"/>
      <w:marBottom w:val="0"/>
      <w:divBdr>
        <w:top w:val="none" w:sz="0" w:space="0" w:color="auto"/>
        <w:left w:val="none" w:sz="0" w:space="0" w:color="auto"/>
        <w:bottom w:val="none" w:sz="0" w:space="0" w:color="auto"/>
        <w:right w:val="none" w:sz="0" w:space="0" w:color="auto"/>
      </w:divBdr>
    </w:div>
    <w:div w:id="404184409">
      <w:bodyDiv w:val="1"/>
      <w:marLeft w:val="0"/>
      <w:marRight w:val="0"/>
      <w:marTop w:val="0"/>
      <w:marBottom w:val="0"/>
      <w:divBdr>
        <w:top w:val="none" w:sz="0" w:space="0" w:color="auto"/>
        <w:left w:val="none" w:sz="0" w:space="0" w:color="auto"/>
        <w:bottom w:val="none" w:sz="0" w:space="0" w:color="auto"/>
        <w:right w:val="none" w:sz="0" w:space="0" w:color="auto"/>
      </w:divBdr>
    </w:div>
    <w:div w:id="406077099">
      <w:bodyDiv w:val="1"/>
      <w:marLeft w:val="0"/>
      <w:marRight w:val="0"/>
      <w:marTop w:val="0"/>
      <w:marBottom w:val="0"/>
      <w:divBdr>
        <w:top w:val="none" w:sz="0" w:space="0" w:color="auto"/>
        <w:left w:val="none" w:sz="0" w:space="0" w:color="auto"/>
        <w:bottom w:val="none" w:sz="0" w:space="0" w:color="auto"/>
        <w:right w:val="none" w:sz="0" w:space="0" w:color="auto"/>
      </w:divBdr>
    </w:div>
    <w:div w:id="406270264">
      <w:bodyDiv w:val="1"/>
      <w:marLeft w:val="0"/>
      <w:marRight w:val="0"/>
      <w:marTop w:val="0"/>
      <w:marBottom w:val="0"/>
      <w:divBdr>
        <w:top w:val="none" w:sz="0" w:space="0" w:color="auto"/>
        <w:left w:val="none" w:sz="0" w:space="0" w:color="auto"/>
        <w:bottom w:val="none" w:sz="0" w:space="0" w:color="auto"/>
        <w:right w:val="none" w:sz="0" w:space="0" w:color="auto"/>
      </w:divBdr>
    </w:div>
    <w:div w:id="406414818">
      <w:bodyDiv w:val="1"/>
      <w:marLeft w:val="0"/>
      <w:marRight w:val="0"/>
      <w:marTop w:val="0"/>
      <w:marBottom w:val="0"/>
      <w:divBdr>
        <w:top w:val="none" w:sz="0" w:space="0" w:color="auto"/>
        <w:left w:val="none" w:sz="0" w:space="0" w:color="auto"/>
        <w:bottom w:val="none" w:sz="0" w:space="0" w:color="auto"/>
        <w:right w:val="none" w:sz="0" w:space="0" w:color="auto"/>
      </w:divBdr>
    </w:div>
    <w:div w:id="406464664">
      <w:bodyDiv w:val="1"/>
      <w:marLeft w:val="0"/>
      <w:marRight w:val="0"/>
      <w:marTop w:val="0"/>
      <w:marBottom w:val="0"/>
      <w:divBdr>
        <w:top w:val="none" w:sz="0" w:space="0" w:color="auto"/>
        <w:left w:val="none" w:sz="0" w:space="0" w:color="auto"/>
        <w:bottom w:val="none" w:sz="0" w:space="0" w:color="auto"/>
        <w:right w:val="none" w:sz="0" w:space="0" w:color="auto"/>
      </w:divBdr>
    </w:div>
    <w:div w:id="406998639">
      <w:bodyDiv w:val="1"/>
      <w:marLeft w:val="0"/>
      <w:marRight w:val="0"/>
      <w:marTop w:val="0"/>
      <w:marBottom w:val="0"/>
      <w:divBdr>
        <w:top w:val="none" w:sz="0" w:space="0" w:color="auto"/>
        <w:left w:val="none" w:sz="0" w:space="0" w:color="auto"/>
        <w:bottom w:val="none" w:sz="0" w:space="0" w:color="auto"/>
        <w:right w:val="none" w:sz="0" w:space="0" w:color="auto"/>
      </w:divBdr>
    </w:div>
    <w:div w:id="407267519">
      <w:bodyDiv w:val="1"/>
      <w:marLeft w:val="0"/>
      <w:marRight w:val="0"/>
      <w:marTop w:val="0"/>
      <w:marBottom w:val="0"/>
      <w:divBdr>
        <w:top w:val="none" w:sz="0" w:space="0" w:color="auto"/>
        <w:left w:val="none" w:sz="0" w:space="0" w:color="auto"/>
        <w:bottom w:val="none" w:sz="0" w:space="0" w:color="auto"/>
        <w:right w:val="none" w:sz="0" w:space="0" w:color="auto"/>
      </w:divBdr>
    </w:div>
    <w:div w:id="407580229">
      <w:bodyDiv w:val="1"/>
      <w:marLeft w:val="0"/>
      <w:marRight w:val="0"/>
      <w:marTop w:val="0"/>
      <w:marBottom w:val="0"/>
      <w:divBdr>
        <w:top w:val="none" w:sz="0" w:space="0" w:color="auto"/>
        <w:left w:val="none" w:sz="0" w:space="0" w:color="auto"/>
        <w:bottom w:val="none" w:sz="0" w:space="0" w:color="auto"/>
        <w:right w:val="none" w:sz="0" w:space="0" w:color="auto"/>
      </w:divBdr>
    </w:div>
    <w:div w:id="408118405">
      <w:bodyDiv w:val="1"/>
      <w:marLeft w:val="0"/>
      <w:marRight w:val="0"/>
      <w:marTop w:val="0"/>
      <w:marBottom w:val="0"/>
      <w:divBdr>
        <w:top w:val="none" w:sz="0" w:space="0" w:color="auto"/>
        <w:left w:val="none" w:sz="0" w:space="0" w:color="auto"/>
        <w:bottom w:val="none" w:sz="0" w:space="0" w:color="auto"/>
        <w:right w:val="none" w:sz="0" w:space="0" w:color="auto"/>
      </w:divBdr>
    </w:div>
    <w:div w:id="408120686">
      <w:bodyDiv w:val="1"/>
      <w:marLeft w:val="0"/>
      <w:marRight w:val="0"/>
      <w:marTop w:val="0"/>
      <w:marBottom w:val="0"/>
      <w:divBdr>
        <w:top w:val="none" w:sz="0" w:space="0" w:color="auto"/>
        <w:left w:val="none" w:sz="0" w:space="0" w:color="auto"/>
        <w:bottom w:val="none" w:sz="0" w:space="0" w:color="auto"/>
        <w:right w:val="none" w:sz="0" w:space="0" w:color="auto"/>
      </w:divBdr>
    </w:div>
    <w:div w:id="408187775">
      <w:bodyDiv w:val="1"/>
      <w:marLeft w:val="0"/>
      <w:marRight w:val="0"/>
      <w:marTop w:val="0"/>
      <w:marBottom w:val="0"/>
      <w:divBdr>
        <w:top w:val="none" w:sz="0" w:space="0" w:color="auto"/>
        <w:left w:val="none" w:sz="0" w:space="0" w:color="auto"/>
        <w:bottom w:val="none" w:sz="0" w:space="0" w:color="auto"/>
        <w:right w:val="none" w:sz="0" w:space="0" w:color="auto"/>
      </w:divBdr>
    </w:div>
    <w:div w:id="409041996">
      <w:bodyDiv w:val="1"/>
      <w:marLeft w:val="0"/>
      <w:marRight w:val="0"/>
      <w:marTop w:val="0"/>
      <w:marBottom w:val="0"/>
      <w:divBdr>
        <w:top w:val="none" w:sz="0" w:space="0" w:color="auto"/>
        <w:left w:val="none" w:sz="0" w:space="0" w:color="auto"/>
        <w:bottom w:val="none" w:sz="0" w:space="0" w:color="auto"/>
        <w:right w:val="none" w:sz="0" w:space="0" w:color="auto"/>
      </w:divBdr>
    </w:div>
    <w:div w:id="409161706">
      <w:bodyDiv w:val="1"/>
      <w:marLeft w:val="0"/>
      <w:marRight w:val="0"/>
      <w:marTop w:val="0"/>
      <w:marBottom w:val="0"/>
      <w:divBdr>
        <w:top w:val="none" w:sz="0" w:space="0" w:color="auto"/>
        <w:left w:val="none" w:sz="0" w:space="0" w:color="auto"/>
        <w:bottom w:val="none" w:sz="0" w:space="0" w:color="auto"/>
        <w:right w:val="none" w:sz="0" w:space="0" w:color="auto"/>
      </w:divBdr>
    </w:div>
    <w:div w:id="409665861">
      <w:bodyDiv w:val="1"/>
      <w:marLeft w:val="0"/>
      <w:marRight w:val="0"/>
      <w:marTop w:val="0"/>
      <w:marBottom w:val="0"/>
      <w:divBdr>
        <w:top w:val="none" w:sz="0" w:space="0" w:color="auto"/>
        <w:left w:val="none" w:sz="0" w:space="0" w:color="auto"/>
        <w:bottom w:val="none" w:sz="0" w:space="0" w:color="auto"/>
        <w:right w:val="none" w:sz="0" w:space="0" w:color="auto"/>
      </w:divBdr>
    </w:div>
    <w:div w:id="410658099">
      <w:bodyDiv w:val="1"/>
      <w:marLeft w:val="0"/>
      <w:marRight w:val="0"/>
      <w:marTop w:val="0"/>
      <w:marBottom w:val="0"/>
      <w:divBdr>
        <w:top w:val="none" w:sz="0" w:space="0" w:color="auto"/>
        <w:left w:val="none" w:sz="0" w:space="0" w:color="auto"/>
        <w:bottom w:val="none" w:sz="0" w:space="0" w:color="auto"/>
        <w:right w:val="none" w:sz="0" w:space="0" w:color="auto"/>
      </w:divBdr>
    </w:div>
    <w:div w:id="410809357">
      <w:bodyDiv w:val="1"/>
      <w:marLeft w:val="0"/>
      <w:marRight w:val="0"/>
      <w:marTop w:val="0"/>
      <w:marBottom w:val="0"/>
      <w:divBdr>
        <w:top w:val="none" w:sz="0" w:space="0" w:color="auto"/>
        <w:left w:val="none" w:sz="0" w:space="0" w:color="auto"/>
        <w:bottom w:val="none" w:sz="0" w:space="0" w:color="auto"/>
        <w:right w:val="none" w:sz="0" w:space="0" w:color="auto"/>
      </w:divBdr>
    </w:div>
    <w:div w:id="411321405">
      <w:bodyDiv w:val="1"/>
      <w:marLeft w:val="0"/>
      <w:marRight w:val="0"/>
      <w:marTop w:val="0"/>
      <w:marBottom w:val="0"/>
      <w:divBdr>
        <w:top w:val="none" w:sz="0" w:space="0" w:color="auto"/>
        <w:left w:val="none" w:sz="0" w:space="0" w:color="auto"/>
        <w:bottom w:val="none" w:sz="0" w:space="0" w:color="auto"/>
        <w:right w:val="none" w:sz="0" w:space="0" w:color="auto"/>
      </w:divBdr>
    </w:div>
    <w:div w:id="412166529">
      <w:bodyDiv w:val="1"/>
      <w:marLeft w:val="0"/>
      <w:marRight w:val="0"/>
      <w:marTop w:val="0"/>
      <w:marBottom w:val="0"/>
      <w:divBdr>
        <w:top w:val="none" w:sz="0" w:space="0" w:color="auto"/>
        <w:left w:val="none" w:sz="0" w:space="0" w:color="auto"/>
        <w:bottom w:val="none" w:sz="0" w:space="0" w:color="auto"/>
        <w:right w:val="none" w:sz="0" w:space="0" w:color="auto"/>
      </w:divBdr>
    </w:div>
    <w:div w:id="413820808">
      <w:bodyDiv w:val="1"/>
      <w:marLeft w:val="0"/>
      <w:marRight w:val="0"/>
      <w:marTop w:val="0"/>
      <w:marBottom w:val="0"/>
      <w:divBdr>
        <w:top w:val="none" w:sz="0" w:space="0" w:color="auto"/>
        <w:left w:val="none" w:sz="0" w:space="0" w:color="auto"/>
        <w:bottom w:val="none" w:sz="0" w:space="0" w:color="auto"/>
        <w:right w:val="none" w:sz="0" w:space="0" w:color="auto"/>
      </w:divBdr>
    </w:div>
    <w:div w:id="414594654">
      <w:bodyDiv w:val="1"/>
      <w:marLeft w:val="0"/>
      <w:marRight w:val="0"/>
      <w:marTop w:val="0"/>
      <w:marBottom w:val="0"/>
      <w:divBdr>
        <w:top w:val="none" w:sz="0" w:space="0" w:color="auto"/>
        <w:left w:val="none" w:sz="0" w:space="0" w:color="auto"/>
        <w:bottom w:val="none" w:sz="0" w:space="0" w:color="auto"/>
        <w:right w:val="none" w:sz="0" w:space="0" w:color="auto"/>
      </w:divBdr>
    </w:div>
    <w:div w:id="414668071">
      <w:bodyDiv w:val="1"/>
      <w:marLeft w:val="0"/>
      <w:marRight w:val="0"/>
      <w:marTop w:val="0"/>
      <w:marBottom w:val="0"/>
      <w:divBdr>
        <w:top w:val="none" w:sz="0" w:space="0" w:color="auto"/>
        <w:left w:val="none" w:sz="0" w:space="0" w:color="auto"/>
        <w:bottom w:val="none" w:sz="0" w:space="0" w:color="auto"/>
        <w:right w:val="none" w:sz="0" w:space="0" w:color="auto"/>
      </w:divBdr>
    </w:div>
    <w:div w:id="414975910">
      <w:bodyDiv w:val="1"/>
      <w:marLeft w:val="0"/>
      <w:marRight w:val="0"/>
      <w:marTop w:val="0"/>
      <w:marBottom w:val="0"/>
      <w:divBdr>
        <w:top w:val="none" w:sz="0" w:space="0" w:color="auto"/>
        <w:left w:val="none" w:sz="0" w:space="0" w:color="auto"/>
        <w:bottom w:val="none" w:sz="0" w:space="0" w:color="auto"/>
        <w:right w:val="none" w:sz="0" w:space="0" w:color="auto"/>
      </w:divBdr>
    </w:div>
    <w:div w:id="417142742">
      <w:bodyDiv w:val="1"/>
      <w:marLeft w:val="0"/>
      <w:marRight w:val="0"/>
      <w:marTop w:val="0"/>
      <w:marBottom w:val="0"/>
      <w:divBdr>
        <w:top w:val="none" w:sz="0" w:space="0" w:color="auto"/>
        <w:left w:val="none" w:sz="0" w:space="0" w:color="auto"/>
        <w:bottom w:val="none" w:sz="0" w:space="0" w:color="auto"/>
        <w:right w:val="none" w:sz="0" w:space="0" w:color="auto"/>
      </w:divBdr>
    </w:div>
    <w:div w:id="417211351">
      <w:bodyDiv w:val="1"/>
      <w:marLeft w:val="0"/>
      <w:marRight w:val="0"/>
      <w:marTop w:val="0"/>
      <w:marBottom w:val="0"/>
      <w:divBdr>
        <w:top w:val="none" w:sz="0" w:space="0" w:color="auto"/>
        <w:left w:val="none" w:sz="0" w:space="0" w:color="auto"/>
        <w:bottom w:val="none" w:sz="0" w:space="0" w:color="auto"/>
        <w:right w:val="none" w:sz="0" w:space="0" w:color="auto"/>
      </w:divBdr>
    </w:div>
    <w:div w:id="417874802">
      <w:bodyDiv w:val="1"/>
      <w:marLeft w:val="0"/>
      <w:marRight w:val="0"/>
      <w:marTop w:val="0"/>
      <w:marBottom w:val="0"/>
      <w:divBdr>
        <w:top w:val="none" w:sz="0" w:space="0" w:color="auto"/>
        <w:left w:val="none" w:sz="0" w:space="0" w:color="auto"/>
        <w:bottom w:val="none" w:sz="0" w:space="0" w:color="auto"/>
        <w:right w:val="none" w:sz="0" w:space="0" w:color="auto"/>
      </w:divBdr>
    </w:div>
    <w:div w:id="417990826">
      <w:bodyDiv w:val="1"/>
      <w:marLeft w:val="0"/>
      <w:marRight w:val="0"/>
      <w:marTop w:val="0"/>
      <w:marBottom w:val="0"/>
      <w:divBdr>
        <w:top w:val="none" w:sz="0" w:space="0" w:color="auto"/>
        <w:left w:val="none" w:sz="0" w:space="0" w:color="auto"/>
        <w:bottom w:val="none" w:sz="0" w:space="0" w:color="auto"/>
        <w:right w:val="none" w:sz="0" w:space="0" w:color="auto"/>
      </w:divBdr>
    </w:div>
    <w:div w:id="421537804">
      <w:bodyDiv w:val="1"/>
      <w:marLeft w:val="0"/>
      <w:marRight w:val="0"/>
      <w:marTop w:val="0"/>
      <w:marBottom w:val="0"/>
      <w:divBdr>
        <w:top w:val="none" w:sz="0" w:space="0" w:color="auto"/>
        <w:left w:val="none" w:sz="0" w:space="0" w:color="auto"/>
        <w:bottom w:val="none" w:sz="0" w:space="0" w:color="auto"/>
        <w:right w:val="none" w:sz="0" w:space="0" w:color="auto"/>
      </w:divBdr>
    </w:div>
    <w:div w:id="423919189">
      <w:bodyDiv w:val="1"/>
      <w:marLeft w:val="0"/>
      <w:marRight w:val="0"/>
      <w:marTop w:val="0"/>
      <w:marBottom w:val="0"/>
      <w:divBdr>
        <w:top w:val="none" w:sz="0" w:space="0" w:color="auto"/>
        <w:left w:val="none" w:sz="0" w:space="0" w:color="auto"/>
        <w:bottom w:val="none" w:sz="0" w:space="0" w:color="auto"/>
        <w:right w:val="none" w:sz="0" w:space="0" w:color="auto"/>
      </w:divBdr>
    </w:div>
    <w:div w:id="424037108">
      <w:bodyDiv w:val="1"/>
      <w:marLeft w:val="0"/>
      <w:marRight w:val="0"/>
      <w:marTop w:val="0"/>
      <w:marBottom w:val="0"/>
      <w:divBdr>
        <w:top w:val="none" w:sz="0" w:space="0" w:color="auto"/>
        <w:left w:val="none" w:sz="0" w:space="0" w:color="auto"/>
        <w:bottom w:val="none" w:sz="0" w:space="0" w:color="auto"/>
        <w:right w:val="none" w:sz="0" w:space="0" w:color="auto"/>
      </w:divBdr>
    </w:div>
    <w:div w:id="425812812">
      <w:bodyDiv w:val="1"/>
      <w:marLeft w:val="0"/>
      <w:marRight w:val="0"/>
      <w:marTop w:val="0"/>
      <w:marBottom w:val="0"/>
      <w:divBdr>
        <w:top w:val="none" w:sz="0" w:space="0" w:color="auto"/>
        <w:left w:val="none" w:sz="0" w:space="0" w:color="auto"/>
        <w:bottom w:val="none" w:sz="0" w:space="0" w:color="auto"/>
        <w:right w:val="none" w:sz="0" w:space="0" w:color="auto"/>
      </w:divBdr>
    </w:div>
    <w:div w:id="425930832">
      <w:bodyDiv w:val="1"/>
      <w:marLeft w:val="0"/>
      <w:marRight w:val="0"/>
      <w:marTop w:val="0"/>
      <w:marBottom w:val="0"/>
      <w:divBdr>
        <w:top w:val="none" w:sz="0" w:space="0" w:color="auto"/>
        <w:left w:val="none" w:sz="0" w:space="0" w:color="auto"/>
        <w:bottom w:val="none" w:sz="0" w:space="0" w:color="auto"/>
        <w:right w:val="none" w:sz="0" w:space="0" w:color="auto"/>
      </w:divBdr>
    </w:div>
    <w:div w:id="426076846">
      <w:bodyDiv w:val="1"/>
      <w:marLeft w:val="0"/>
      <w:marRight w:val="0"/>
      <w:marTop w:val="0"/>
      <w:marBottom w:val="0"/>
      <w:divBdr>
        <w:top w:val="none" w:sz="0" w:space="0" w:color="auto"/>
        <w:left w:val="none" w:sz="0" w:space="0" w:color="auto"/>
        <w:bottom w:val="none" w:sz="0" w:space="0" w:color="auto"/>
        <w:right w:val="none" w:sz="0" w:space="0" w:color="auto"/>
      </w:divBdr>
    </w:div>
    <w:div w:id="426730822">
      <w:bodyDiv w:val="1"/>
      <w:marLeft w:val="0"/>
      <w:marRight w:val="0"/>
      <w:marTop w:val="0"/>
      <w:marBottom w:val="0"/>
      <w:divBdr>
        <w:top w:val="none" w:sz="0" w:space="0" w:color="auto"/>
        <w:left w:val="none" w:sz="0" w:space="0" w:color="auto"/>
        <w:bottom w:val="none" w:sz="0" w:space="0" w:color="auto"/>
        <w:right w:val="none" w:sz="0" w:space="0" w:color="auto"/>
      </w:divBdr>
    </w:div>
    <w:div w:id="426732727">
      <w:bodyDiv w:val="1"/>
      <w:marLeft w:val="0"/>
      <w:marRight w:val="0"/>
      <w:marTop w:val="0"/>
      <w:marBottom w:val="0"/>
      <w:divBdr>
        <w:top w:val="none" w:sz="0" w:space="0" w:color="auto"/>
        <w:left w:val="none" w:sz="0" w:space="0" w:color="auto"/>
        <w:bottom w:val="none" w:sz="0" w:space="0" w:color="auto"/>
        <w:right w:val="none" w:sz="0" w:space="0" w:color="auto"/>
      </w:divBdr>
    </w:div>
    <w:div w:id="426848275">
      <w:bodyDiv w:val="1"/>
      <w:marLeft w:val="0"/>
      <w:marRight w:val="0"/>
      <w:marTop w:val="0"/>
      <w:marBottom w:val="0"/>
      <w:divBdr>
        <w:top w:val="none" w:sz="0" w:space="0" w:color="auto"/>
        <w:left w:val="none" w:sz="0" w:space="0" w:color="auto"/>
        <w:bottom w:val="none" w:sz="0" w:space="0" w:color="auto"/>
        <w:right w:val="none" w:sz="0" w:space="0" w:color="auto"/>
      </w:divBdr>
    </w:div>
    <w:div w:id="428047371">
      <w:bodyDiv w:val="1"/>
      <w:marLeft w:val="0"/>
      <w:marRight w:val="0"/>
      <w:marTop w:val="0"/>
      <w:marBottom w:val="0"/>
      <w:divBdr>
        <w:top w:val="none" w:sz="0" w:space="0" w:color="auto"/>
        <w:left w:val="none" w:sz="0" w:space="0" w:color="auto"/>
        <w:bottom w:val="none" w:sz="0" w:space="0" w:color="auto"/>
        <w:right w:val="none" w:sz="0" w:space="0" w:color="auto"/>
      </w:divBdr>
    </w:div>
    <w:div w:id="429813833">
      <w:bodyDiv w:val="1"/>
      <w:marLeft w:val="0"/>
      <w:marRight w:val="0"/>
      <w:marTop w:val="0"/>
      <w:marBottom w:val="0"/>
      <w:divBdr>
        <w:top w:val="none" w:sz="0" w:space="0" w:color="auto"/>
        <w:left w:val="none" w:sz="0" w:space="0" w:color="auto"/>
        <w:bottom w:val="none" w:sz="0" w:space="0" w:color="auto"/>
        <w:right w:val="none" w:sz="0" w:space="0" w:color="auto"/>
      </w:divBdr>
    </w:div>
    <w:div w:id="430122555">
      <w:bodyDiv w:val="1"/>
      <w:marLeft w:val="0"/>
      <w:marRight w:val="0"/>
      <w:marTop w:val="0"/>
      <w:marBottom w:val="0"/>
      <w:divBdr>
        <w:top w:val="none" w:sz="0" w:space="0" w:color="auto"/>
        <w:left w:val="none" w:sz="0" w:space="0" w:color="auto"/>
        <w:bottom w:val="none" w:sz="0" w:space="0" w:color="auto"/>
        <w:right w:val="none" w:sz="0" w:space="0" w:color="auto"/>
      </w:divBdr>
    </w:div>
    <w:div w:id="430247250">
      <w:bodyDiv w:val="1"/>
      <w:marLeft w:val="0"/>
      <w:marRight w:val="0"/>
      <w:marTop w:val="0"/>
      <w:marBottom w:val="0"/>
      <w:divBdr>
        <w:top w:val="none" w:sz="0" w:space="0" w:color="auto"/>
        <w:left w:val="none" w:sz="0" w:space="0" w:color="auto"/>
        <w:bottom w:val="none" w:sz="0" w:space="0" w:color="auto"/>
        <w:right w:val="none" w:sz="0" w:space="0" w:color="auto"/>
      </w:divBdr>
    </w:div>
    <w:div w:id="431124029">
      <w:bodyDiv w:val="1"/>
      <w:marLeft w:val="0"/>
      <w:marRight w:val="0"/>
      <w:marTop w:val="0"/>
      <w:marBottom w:val="0"/>
      <w:divBdr>
        <w:top w:val="none" w:sz="0" w:space="0" w:color="auto"/>
        <w:left w:val="none" w:sz="0" w:space="0" w:color="auto"/>
        <w:bottom w:val="none" w:sz="0" w:space="0" w:color="auto"/>
        <w:right w:val="none" w:sz="0" w:space="0" w:color="auto"/>
      </w:divBdr>
    </w:div>
    <w:div w:id="431627883">
      <w:bodyDiv w:val="1"/>
      <w:marLeft w:val="0"/>
      <w:marRight w:val="0"/>
      <w:marTop w:val="0"/>
      <w:marBottom w:val="0"/>
      <w:divBdr>
        <w:top w:val="none" w:sz="0" w:space="0" w:color="auto"/>
        <w:left w:val="none" w:sz="0" w:space="0" w:color="auto"/>
        <w:bottom w:val="none" w:sz="0" w:space="0" w:color="auto"/>
        <w:right w:val="none" w:sz="0" w:space="0" w:color="auto"/>
      </w:divBdr>
    </w:div>
    <w:div w:id="431778265">
      <w:bodyDiv w:val="1"/>
      <w:marLeft w:val="0"/>
      <w:marRight w:val="0"/>
      <w:marTop w:val="0"/>
      <w:marBottom w:val="0"/>
      <w:divBdr>
        <w:top w:val="none" w:sz="0" w:space="0" w:color="auto"/>
        <w:left w:val="none" w:sz="0" w:space="0" w:color="auto"/>
        <w:bottom w:val="none" w:sz="0" w:space="0" w:color="auto"/>
        <w:right w:val="none" w:sz="0" w:space="0" w:color="auto"/>
      </w:divBdr>
    </w:div>
    <w:div w:id="432171629">
      <w:bodyDiv w:val="1"/>
      <w:marLeft w:val="0"/>
      <w:marRight w:val="0"/>
      <w:marTop w:val="0"/>
      <w:marBottom w:val="0"/>
      <w:divBdr>
        <w:top w:val="none" w:sz="0" w:space="0" w:color="auto"/>
        <w:left w:val="none" w:sz="0" w:space="0" w:color="auto"/>
        <w:bottom w:val="none" w:sz="0" w:space="0" w:color="auto"/>
        <w:right w:val="none" w:sz="0" w:space="0" w:color="auto"/>
      </w:divBdr>
    </w:div>
    <w:div w:id="432435268">
      <w:bodyDiv w:val="1"/>
      <w:marLeft w:val="0"/>
      <w:marRight w:val="0"/>
      <w:marTop w:val="0"/>
      <w:marBottom w:val="0"/>
      <w:divBdr>
        <w:top w:val="none" w:sz="0" w:space="0" w:color="auto"/>
        <w:left w:val="none" w:sz="0" w:space="0" w:color="auto"/>
        <w:bottom w:val="none" w:sz="0" w:space="0" w:color="auto"/>
        <w:right w:val="none" w:sz="0" w:space="0" w:color="auto"/>
      </w:divBdr>
    </w:div>
    <w:div w:id="435298548">
      <w:bodyDiv w:val="1"/>
      <w:marLeft w:val="0"/>
      <w:marRight w:val="0"/>
      <w:marTop w:val="0"/>
      <w:marBottom w:val="0"/>
      <w:divBdr>
        <w:top w:val="none" w:sz="0" w:space="0" w:color="auto"/>
        <w:left w:val="none" w:sz="0" w:space="0" w:color="auto"/>
        <w:bottom w:val="none" w:sz="0" w:space="0" w:color="auto"/>
        <w:right w:val="none" w:sz="0" w:space="0" w:color="auto"/>
      </w:divBdr>
    </w:div>
    <w:div w:id="436022620">
      <w:bodyDiv w:val="1"/>
      <w:marLeft w:val="0"/>
      <w:marRight w:val="0"/>
      <w:marTop w:val="0"/>
      <w:marBottom w:val="0"/>
      <w:divBdr>
        <w:top w:val="none" w:sz="0" w:space="0" w:color="auto"/>
        <w:left w:val="none" w:sz="0" w:space="0" w:color="auto"/>
        <w:bottom w:val="none" w:sz="0" w:space="0" w:color="auto"/>
        <w:right w:val="none" w:sz="0" w:space="0" w:color="auto"/>
      </w:divBdr>
    </w:div>
    <w:div w:id="436095865">
      <w:bodyDiv w:val="1"/>
      <w:marLeft w:val="0"/>
      <w:marRight w:val="0"/>
      <w:marTop w:val="0"/>
      <w:marBottom w:val="0"/>
      <w:divBdr>
        <w:top w:val="none" w:sz="0" w:space="0" w:color="auto"/>
        <w:left w:val="none" w:sz="0" w:space="0" w:color="auto"/>
        <w:bottom w:val="none" w:sz="0" w:space="0" w:color="auto"/>
        <w:right w:val="none" w:sz="0" w:space="0" w:color="auto"/>
      </w:divBdr>
    </w:div>
    <w:div w:id="436680726">
      <w:bodyDiv w:val="1"/>
      <w:marLeft w:val="0"/>
      <w:marRight w:val="0"/>
      <w:marTop w:val="0"/>
      <w:marBottom w:val="0"/>
      <w:divBdr>
        <w:top w:val="none" w:sz="0" w:space="0" w:color="auto"/>
        <w:left w:val="none" w:sz="0" w:space="0" w:color="auto"/>
        <w:bottom w:val="none" w:sz="0" w:space="0" w:color="auto"/>
        <w:right w:val="none" w:sz="0" w:space="0" w:color="auto"/>
      </w:divBdr>
    </w:div>
    <w:div w:id="439184125">
      <w:bodyDiv w:val="1"/>
      <w:marLeft w:val="0"/>
      <w:marRight w:val="0"/>
      <w:marTop w:val="0"/>
      <w:marBottom w:val="0"/>
      <w:divBdr>
        <w:top w:val="none" w:sz="0" w:space="0" w:color="auto"/>
        <w:left w:val="none" w:sz="0" w:space="0" w:color="auto"/>
        <w:bottom w:val="none" w:sz="0" w:space="0" w:color="auto"/>
        <w:right w:val="none" w:sz="0" w:space="0" w:color="auto"/>
      </w:divBdr>
    </w:div>
    <w:div w:id="439759229">
      <w:bodyDiv w:val="1"/>
      <w:marLeft w:val="0"/>
      <w:marRight w:val="0"/>
      <w:marTop w:val="0"/>
      <w:marBottom w:val="0"/>
      <w:divBdr>
        <w:top w:val="none" w:sz="0" w:space="0" w:color="auto"/>
        <w:left w:val="none" w:sz="0" w:space="0" w:color="auto"/>
        <w:bottom w:val="none" w:sz="0" w:space="0" w:color="auto"/>
        <w:right w:val="none" w:sz="0" w:space="0" w:color="auto"/>
      </w:divBdr>
    </w:div>
    <w:div w:id="440297592">
      <w:bodyDiv w:val="1"/>
      <w:marLeft w:val="0"/>
      <w:marRight w:val="0"/>
      <w:marTop w:val="0"/>
      <w:marBottom w:val="0"/>
      <w:divBdr>
        <w:top w:val="none" w:sz="0" w:space="0" w:color="auto"/>
        <w:left w:val="none" w:sz="0" w:space="0" w:color="auto"/>
        <w:bottom w:val="none" w:sz="0" w:space="0" w:color="auto"/>
        <w:right w:val="none" w:sz="0" w:space="0" w:color="auto"/>
      </w:divBdr>
    </w:div>
    <w:div w:id="440612883">
      <w:bodyDiv w:val="1"/>
      <w:marLeft w:val="0"/>
      <w:marRight w:val="0"/>
      <w:marTop w:val="0"/>
      <w:marBottom w:val="0"/>
      <w:divBdr>
        <w:top w:val="none" w:sz="0" w:space="0" w:color="auto"/>
        <w:left w:val="none" w:sz="0" w:space="0" w:color="auto"/>
        <w:bottom w:val="none" w:sz="0" w:space="0" w:color="auto"/>
        <w:right w:val="none" w:sz="0" w:space="0" w:color="auto"/>
      </w:divBdr>
    </w:div>
    <w:div w:id="440994080">
      <w:bodyDiv w:val="1"/>
      <w:marLeft w:val="0"/>
      <w:marRight w:val="0"/>
      <w:marTop w:val="0"/>
      <w:marBottom w:val="0"/>
      <w:divBdr>
        <w:top w:val="none" w:sz="0" w:space="0" w:color="auto"/>
        <w:left w:val="none" w:sz="0" w:space="0" w:color="auto"/>
        <w:bottom w:val="none" w:sz="0" w:space="0" w:color="auto"/>
        <w:right w:val="none" w:sz="0" w:space="0" w:color="auto"/>
      </w:divBdr>
    </w:div>
    <w:div w:id="441656561">
      <w:bodyDiv w:val="1"/>
      <w:marLeft w:val="0"/>
      <w:marRight w:val="0"/>
      <w:marTop w:val="0"/>
      <w:marBottom w:val="0"/>
      <w:divBdr>
        <w:top w:val="none" w:sz="0" w:space="0" w:color="auto"/>
        <w:left w:val="none" w:sz="0" w:space="0" w:color="auto"/>
        <w:bottom w:val="none" w:sz="0" w:space="0" w:color="auto"/>
        <w:right w:val="none" w:sz="0" w:space="0" w:color="auto"/>
      </w:divBdr>
    </w:div>
    <w:div w:id="442237316">
      <w:bodyDiv w:val="1"/>
      <w:marLeft w:val="0"/>
      <w:marRight w:val="0"/>
      <w:marTop w:val="0"/>
      <w:marBottom w:val="0"/>
      <w:divBdr>
        <w:top w:val="none" w:sz="0" w:space="0" w:color="auto"/>
        <w:left w:val="none" w:sz="0" w:space="0" w:color="auto"/>
        <w:bottom w:val="none" w:sz="0" w:space="0" w:color="auto"/>
        <w:right w:val="none" w:sz="0" w:space="0" w:color="auto"/>
      </w:divBdr>
    </w:div>
    <w:div w:id="442843699">
      <w:bodyDiv w:val="1"/>
      <w:marLeft w:val="0"/>
      <w:marRight w:val="0"/>
      <w:marTop w:val="0"/>
      <w:marBottom w:val="0"/>
      <w:divBdr>
        <w:top w:val="none" w:sz="0" w:space="0" w:color="auto"/>
        <w:left w:val="none" w:sz="0" w:space="0" w:color="auto"/>
        <w:bottom w:val="none" w:sz="0" w:space="0" w:color="auto"/>
        <w:right w:val="none" w:sz="0" w:space="0" w:color="auto"/>
      </w:divBdr>
    </w:div>
    <w:div w:id="443620438">
      <w:bodyDiv w:val="1"/>
      <w:marLeft w:val="0"/>
      <w:marRight w:val="0"/>
      <w:marTop w:val="0"/>
      <w:marBottom w:val="0"/>
      <w:divBdr>
        <w:top w:val="none" w:sz="0" w:space="0" w:color="auto"/>
        <w:left w:val="none" w:sz="0" w:space="0" w:color="auto"/>
        <w:bottom w:val="none" w:sz="0" w:space="0" w:color="auto"/>
        <w:right w:val="none" w:sz="0" w:space="0" w:color="auto"/>
      </w:divBdr>
    </w:div>
    <w:div w:id="444664704">
      <w:bodyDiv w:val="1"/>
      <w:marLeft w:val="0"/>
      <w:marRight w:val="0"/>
      <w:marTop w:val="0"/>
      <w:marBottom w:val="0"/>
      <w:divBdr>
        <w:top w:val="none" w:sz="0" w:space="0" w:color="auto"/>
        <w:left w:val="none" w:sz="0" w:space="0" w:color="auto"/>
        <w:bottom w:val="none" w:sz="0" w:space="0" w:color="auto"/>
        <w:right w:val="none" w:sz="0" w:space="0" w:color="auto"/>
      </w:divBdr>
    </w:div>
    <w:div w:id="445777578">
      <w:bodyDiv w:val="1"/>
      <w:marLeft w:val="0"/>
      <w:marRight w:val="0"/>
      <w:marTop w:val="0"/>
      <w:marBottom w:val="0"/>
      <w:divBdr>
        <w:top w:val="none" w:sz="0" w:space="0" w:color="auto"/>
        <w:left w:val="none" w:sz="0" w:space="0" w:color="auto"/>
        <w:bottom w:val="none" w:sz="0" w:space="0" w:color="auto"/>
        <w:right w:val="none" w:sz="0" w:space="0" w:color="auto"/>
      </w:divBdr>
    </w:div>
    <w:div w:id="446656122">
      <w:bodyDiv w:val="1"/>
      <w:marLeft w:val="0"/>
      <w:marRight w:val="0"/>
      <w:marTop w:val="0"/>
      <w:marBottom w:val="0"/>
      <w:divBdr>
        <w:top w:val="none" w:sz="0" w:space="0" w:color="auto"/>
        <w:left w:val="none" w:sz="0" w:space="0" w:color="auto"/>
        <w:bottom w:val="none" w:sz="0" w:space="0" w:color="auto"/>
        <w:right w:val="none" w:sz="0" w:space="0" w:color="auto"/>
      </w:divBdr>
    </w:div>
    <w:div w:id="446703320">
      <w:bodyDiv w:val="1"/>
      <w:marLeft w:val="0"/>
      <w:marRight w:val="0"/>
      <w:marTop w:val="0"/>
      <w:marBottom w:val="0"/>
      <w:divBdr>
        <w:top w:val="none" w:sz="0" w:space="0" w:color="auto"/>
        <w:left w:val="none" w:sz="0" w:space="0" w:color="auto"/>
        <w:bottom w:val="none" w:sz="0" w:space="0" w:color="auto"/>
        <w:right w:val="none" w:sz="0" w:space="0" w:color="auto"/>
      </w:divBdr>
    </w:div>
    <w:div w:id="447042544">
      <w:bodyDiv w:val="1"/>
      <w:marLeft w:val="0"/>
      <w:marRight w:val="0"/>
      <w:marTop w:val="0"/>
      <w:marBottom w:val="0"/>
      <w:divBdr>
        <w:top w:val="none" w:sz="0" w:space="0" w:color="auto"/>
        <w:left w:val="none" w:sz="0" w:space="0" w:color="auto"/>
        <w:bottom w:val="none" w:sz="0" w:space="0" w:color="auto"/>
        <w:right w:val="none" w:sz="0" w:space="0" w:color="auto"/>
      </w:divBdr>
    </w:div>
    <w:div w:id="447045342">
      <w:bodyDiv w:val="1"/>
      <w:marLeft w:val="0"/>
      <w:marRight w:val="0"/>
      <w:marTop w:val="0"/>
      <w:marBottom w:val="0"/>
      <w:divBdr>
        <w:top w:val="none" w:sz="0" w:space="0" w:color="auto"/>
        <w:left w:val="none" w:sz="0" w:space="0" w:color="auto"/>
        <w:bottom w:val="none" w:sz="0" w:space="0" w:color="auto"/>
        <w:right w:val="none" w:sz="0" w:space="0" w:color="auto"/>
      </w:divBdr>
    </w:div>
    <w:div w:id="447554950">
      <w:bodyDiv w:val="1"/>
      <w:marLeft w:val="0"/>
      <w:marRight w:val="0"/>
      <w:marTop w:val="0"/>
      <w:marBottom w:val="0"/>
      <w:divBdr>
        <w:top w:val="none" w:sz="0" w:space="0" w:color="auto"/>
        <w:left w:val="none" w:sz="0" w:space="0" w:color="auto"/>
        <w:bottom w:val="none" w:sz="0" w:space="0" w:color="auto"/>
        <w:right w:val="none" w:sz="0" w:space="0" w:color="auto"/>
      </w:divBdr>
    </w:div>
    <w:div w:id="448280904">
      <w:bodyDiv w:val="1"/>
      <w:marLeft w:val="0"/>
      <w:marRight w:val="0"/>
      <w:marTop w:val="0"/>
      <w:marBottom w:val="0"/>
      <w:divBdr>
        <w:top w:val="none" w:sz="0" w:space="0" w:color="auto"/>
        <w:left w:val="none" w:sz="0" w:space="0" w:color="auto"/>
        <w:bottom w:val="none" w:sz="0" w:space="0" w:color="auto"/>
        <w:right w:val="none" w:sz="0" w:space="0" w:color="auto"/>
      </w:divBdr>
    </w:div>
    <w:div w:id="448475104">
      <w:bodyDiv w:val="1"/>
      <w:marLeft w:val="0"/>
      <w:marRight w:val="0"/>
      <w:marTop w:val="0"/>
      <w:marBottom w:val="0"/>
      <w:divBdr>
        <w:top w:val="none" w:sz="0" w:space="0" w:color="auto"/>
        <w:left w:val="none" w:sz="0" w:space="0" w:color="auto"/>
        <w:bottom w:val="none" w:sz="0" w:space="0" w:color="auto"/>
        <w:right w:val="none" w:sz="0" w:space="0" w:color="auto"/>
      </w:divBdr>
    </w:div>
    <w:div w:id="449007261">
      <w:bodyDiv w:val="1"/>
      <w:marLeft w:val="0"/>
      <w:marRight w:val="0"/>
      <w:marTop w:val="0"/>
      <w:marBottom w:val="0"/>
      <w:divBdr>
        <w:top w:val="none" w:sz="0" w:space="0" w:color="auto"/>
        <w:left w:val="none" w:sz="0" w:space="0" w:color="auto"/>
        <w:bottom w:val="none" w:sz="0" w:space="0" w:color="auto"/>
        <w:right w:val="none" w:sz="0" w:space="0" w:color="auto"/>
      </w:divBdr>
    </w:div>
    <w:div w:id="449858508">
      <w:bodyDiv w:val="1"/>
      <w:marLeft w:val="0"/>
      <w:marRight w:val="0"/>
      <w:marTop w:val="0"/>
      <w:marBottom w:val="0"/>
      <w:divBdr>
        <w:top w:val="none" w:sz="0" w:space="0" w:color="auto"/>
        <w:left w:val="none" w:sz="0" w:space="0" w:color="auto"/>
        <w:bottom w:val="none" w:sz="0" w:space="0" w:color="auto"/>
        <w:right w:val="none" w:sz="0" w:space="0" w:color="auto"/>
      </w:divBdr>
    </w:div>
    <w:div w:id="450904300">
      <w:bodyDiv w:val="1"/>
      <w:marLeft w:val="0"/>
      <w:marRight w:val="0"/>
      <w:marTop w:val="0"/>
      <w:marBottom w:val="0"/>
      <w:divBdr>
        <w:top w:val="none" w:sz="0" w:space="0" w:color="auto"/>
        <w:left w:val="none" w:sz="0" w:space="0" w:color="auto"/>
        <w:bottom w:val="none" w:sz="0" w:space="0" w:color="auto"/>
        <w:right w:val="none" w:sz="0" w:space="0" w:color="auto"/>
      </w:divBdr>
    </w:div>
    <w:div w:id="451443473">
      <w:bodyDiv w:val="1"/>
      <w:marLeft w:val="0"/>
      <w:marRight w:val="0"/>
      <w:marTop w:val="0"/>
      <w:marBottom w:val="0"/>
      <w:divBdr>
        <w:top w:val="none" w:sz="0" w:space="0" w:color="auto"/>
        <w:left w:val="none" w:sz="0" w:space="0" w:color="auto"/>
        <w:bottom w:val="none" w:sz="0" w:space="0" w:color="auto"/>
        <w:right w:val="none" w:sz="0" w:space="0" w:color="auto"/>
      </w:divBdr>
    </w:div>
    <w:div w:id="451630319">
      <w:bodyDiv w:val="1"/>
      <w:marLeft w:val="0"/>
      <w:marRight w:val="0"/>
      <w:marTop w:val="0"/>
      <w:marBottom w:val="0"/>
      <w:divBdr>
        <w:top w:val="none" w:sz="0" w:space="0" w:color="auto"/>
        <w:left w:val="none" w:sz="0" w:space="0" w:color="auto"/>
        <w:bottom w:val="none" w:sz="0" w:space="0" w:color="auto"/>
        <w:right w:val="none" w:sz="0" w:space="0" w:color="auto"/>
      </w:divBdr>
    </w:div>
    <w:div w:id="451704525">
      <w:bodyDiv w:val="1"/>
      <w:marLeft w:val="0"/>
      <w:marRight w:val="0"/>
      <w:marTop w:val="0"/>
      <w:marBottom w:val="0"/>
      <w:divBdr>
        <w:top w:val="none" w:sz="0" w:space="0" w:color="auto"/>
        <w:left w:val="none" w:sz="0" w:space="0" w:color="auto"/>
        <w:bottom w:val="none" w:sz="0" w:space="0" w:color="auto"/>
        <w:right w:val="none" w:sz="0" w:space="0" w:color="auto"/>
      </w:divBdr>
    </w:div>
    <w:div w:id="452138132">
      <w:bodyDiv w:val="1"/>
      <w:marLeft w:val="0"/>
      <w:marRight w:val="0"/>
      <w:marTop w:val="0"/>
      <w:marBottom w:val="0"/>
      <w:divBdr>
        <w:top w:val="none" w:sz="0" w:space="0" w:color="auto"/>
        <w:left w:val="none" w:sz="0" w:space="0" w:color="auto"/>
        <w:bottom w:val="none" w:sz="0" w:space="0" w:color="auto"/>
        <w:right w:val="none" w:sz="0" w:space="0" w:color="auto"/>
      </w:divBdr>
    </w:div>
    <w:div w:id="452217593">
      <w:bodyDiv w:val="1"/>
      <w:marLeft w:val="0"/>
      <w:marRight w:val="0"/>
      <w:marTop w:val="0"/>
      <w:marBottom w:val="0"/>
      <w:divBdr>
        <w:top w:val="none" w:sz="0" w:space="0" w:color="auto"/>
        <w:left w:val="none" w:sz="0" w:space="0" w:color="auto"/>
        <w:bottom w:val="none" w:sz="0" w:space="0" w:color="auto"/>
        <w:right w:val="none" w:sz="0" w:space="0" w:color="auto"/>
      </w:divBdr>
    </w:div>
    <w:div w:id="453837314">
      <w:bodyDiv w:val="1"/>
      <w:marLeft w:val="0"/>
      <w:marRight w:val="0"/>
      <w:marTop w:val="0"/>
      <w:marBottom w:val="0"/>
      <w:divBdr>
        <w:top w:val="none" w:sz="0" w:space="0" w:color="auto"/>
        <w:left w:val="none" w:sz="0" w:space="0" w:color="auto"/>
        <w:bottom w:val="none" w:sz="0" w:space="0" w:color="auto"/>
        <w:right w:val="none" w:sz="0" w:space="0" w:color="auto"/>
      </w:divBdr>
    </w:div>
    <w:div w:id="455217831">
      <w:bodyDiv w:val="1"/>
      <w:marLeft w:val="0"/>
      <w:marRight w:val="0"/>
      <w:marTop w:val="0"/>
      <w:marBottom w:val="0"/>
      <w:divBdr>
        <w:top w:val="none" w:sz="0" w:space="0" w:color="auto"/>
        <w:left w:val="none" w:sz="0" w:space="0" w:color="auto"/>
        <w:bottom w:val="none" w:sz="0" w:space="0" w:color="auto"/>
        <w:right w:val="none" w:sz="0" w:space="0" w:color="auto"/>
      </w:divBdr>
    </w:div>
    <w:div w:id="455679984">
      <w:bodyDiv w:val="1"/>
      <w:marLeft w:val="0"/>
      <w:marRight w:val="0"/>
      <w:marTop w:val="0"/>
      <w:marBottom w:val="0"/>
      <w:divBdr>
        <w:top w:val="none" w:sz="0" w:space="0" w:color="auto"/>
        <w:left w:val="none" w:sz="0" w:space="0" w:color="auto"/>
        <w:bottom w:val="none" w:sz="0" w:space="0" w:color="auto"/>
        <w:right w:val="none" w:sz="0" w:space="0" w:color="auto"/>
      </w:divBdr>
    </w:div>
    <w:div w:id="455759793">
      <w:bodyDiv w:val="1"/>
      <w:marLeft w:val="0"/>
      <w:marRight w:val="0"/>
      <w:marTop w:val="0"/>
      <w:marBottom w:val="0"/>
      <w:divBdr>
        <w:top w:val="none" w:sz="0" w:space="0" w:color="auto"/>
        <w:left w:val="none" w:sz="0" w:space="0" w:color="auto"/>
        <w:bottom w:val="none" w:sz="0" w:space="0" w:color="auto"/>
        <w:right w:val="none" w:sz="0" w:space="0" w:color="auto"/>
      </w:divBdr>
    </w:div>
    <w:div w:id="458301893">
      <w:bodyDiv w:val="1"/>
      <w:marLeft w:val="0"/>
      <w:marRight w:val="0"/>
      <w:marTop w:val="0"/>
      <w:marBottom w:val="0"/>
      <w:divBdr>
        <w:top w:val="none" w:sz="0" w:space="0" w:color="auto"/>
        <w:left w:val="none" w:sz="0" w:space="0" w:color="auto"/>
        <w:bottom w:val="none" w:sz="0" w:space="0" w:color="auto"/>
        <w:right w:val="none" w:sz="0" w:space="0" w:color="auto"/>
      </w:divBdr>
    </w:div>
    <w:div w:id="458911567">
      <w:bodyDiv w:val="1"/>
      <w:marLeft w:val="0"/>
      <w:marRight w:val="0"/>
      <w:marTop w:val="0"/>
      <w:marBottom w:val="0"/>
      <w:divBdr>
        <w:top w:val="none" w:sz="0" w:space="0" w:color="auto"/>
        <w:left w:val="none" w:sz="0" w:space="0" w:color="auto"/>
        <w:bottom w:val="none" w:sz="0" w:space="0" w:color="auto"/>
        <w:right w:val="none" w:sz="0" w:space="0" w:color="auto"/>
      </w:divBdr>
    </w:div>
    <w:div w:id="459880376">
      <w:bodyDiv w:val="1"/>
      <w:marLeft w:val="0"/>
      <w:marRight w:val="0"/>
      <w:marTop w:val="0"/>
      <w:marBottom w:val="0"/>
      <w:divBdr>
        <w:top w:val="none" w:sz="0" w:space="0" w:color="auto"/>
        <w:left w:val="none" w:sz="0" w:space="0" w:color="auto"/>
        <w:bottom w:val="none" w:sz="0" w:space="0" w:color="auto"/>
        <w:right w:val="none" w:sz="0" w:space="0" w:color="auto"/>
      </w:divBdr>
    </w:div>
    <w:div w:id="461385410">
      <w:bodyDiv w:val="1"/>
      <w:marLeft w:val="0"/>
      <w:marRight w:val="0"/>
      <w:marTop w:val="0"/>
      <w:marBottom w:val="0"/>
      <w:divBdr>
        <w:top w:val="none" w:sz="0" w:space="0" w:color="auto"/>
        <w:left w:val="none" w:sz="0" w:space="0" w:color="auto"/>
        <w:bottom w:val="none" w:sz="0" w:space="0" w:color="auto"/>
        <w:right w:val="none" w:sz="0" w:space="0" w:color="auto"/>
      </w:divBdr>
    </w:div>
    <w:div w:id="461386430">
      <w:bodyDiv w:val="1"/>
      <w:marLeft w:val="0"/>
      <w:marRight w:val="0"/>
      <w:marTop w:val="0"/>
      <w:marBottom w:val="0"/>
      <w:divBdr>
        <w:top w:val="none" w:sz="0" w:space="0" w:color="auto"/>
        <w:left w:val="none" w:sz="0" w:space="0" w:color="auto"/>
        <w:bottom w:val="none" w:sz="0" w:space="0" w:color="auto"/>
        <w:right w:val="none" w:sz="0" w:space="0" w:color="auto"/>
      </w:divBdr>
    </w:div>
    <w:div w:id="463424954">
      <w:bodyDiv w:val="1"/>
      <w:marLeft w:val="0"/>
      <w:marRight w:val="0"/>
      <w:marTop w:val="0"/>
      <w:marBottom w:val="0"/>
      <w:divBdr>
        <w:top w:val="none" w:sz="0" w:space="0" w:color="auto"/>
        <w:left w:val="none" w:sz="0" w:space="0" w:color="auto"/>
        <w:bottom w:val="none" w:sz="0" w:space="0" w:color="auto"/>
        <w:right w:val="none" w:sz="0" w:space="0" w:color="auto"/>
      </w:divBdr>
    </w:div>
    <w:div w:id="464084611">
      <w:bodyDiv w:val="1"/>
      <w:marLeft w:val="0"/>
      <w:marRight w:val="0"/>
      <w:marTop w:val="0"/>
      <w:marBottom w:val="0"/>
      <w:divBdr>
        <w:top w:val="none" w:sz="0" w:space="0" w:color="auto"/>
        <w:left w:val="none" w:sz="0" w:space="0" w:color="auto"/>
        <w:bottom w:val="none" w:sz="0" w:space="0" w:color="auto"/>
        <w:right w:val="none" w:sz="0" w:space="0" w:color="auto"/>
      </w:divBdr>
    </w:div>
    <w:div w:id="464277640">
      <w:bodyDiv w:val="1"/>
      <w:marLeft w:val="0"/>
      <w:marRight w:val="0"/>
      <w:marTop w:val="0"/>
      <w:marBottom w:val="0"/>
      <w:divBdr>
        <w:top w:val="none" w:sz="0" w:space="0" w:color="auto"/>
        <w:left w:val="none" w:sz="0" w:space="0" w:color="auto"/>
        <w:bottom w:val="none" w:sz="0" w:space="0" w:color="auto"/>
        <w:right w:val="none" w:sz="0" w:space="0" w:color="auto"/>
      </w:divBdr>
    </w:div>
    <w:div w:id="465706307">
      <w:bodyDiv w:val="1"/>
      <w:marLeft w:val="0"/>
      <w:marRight w:val="0"/>
      <w:marTop w:val="0"/>
      <w:marBottom w:val="0"/>
      <w:divBdr>
        <w:top w:val="none" w:sz="0" w:space="0" w:color="auto"/>
        <w:left w:val="none" w:sz="0" w:space="0" w:color="auto"/>
        <w:bottom w:val="none" w:sz="0" w:space="0" w:color="auto"/>
        <w:right w:val="none" w:sz="0" w:space="0" w:color="auto"/>
      </w:divBdr>
    </w:div>
    <w:div w:id="465706599">
      <w:bodyDiv w:val="1"/>
      <w:marLeft w:val="0"/>
      <w:marRight w:val="0"/>
      <w:marTop w:val="0"/>
      <w:marBottom w:val="0"/>
      <w:divBdr>
        <w:top w:val="none" w:sz="0" w:space="0" w:color="auto"/>
        <w:left w:val="none" w:sz="0" w:space="0" w:color="auto"/>
        <w:bottom w:val="none" w:sz="0" w:space="0" w:color="auto"/>
        <w:right w:val="none" w:sz="0" w:space="0" w:color="auto"/>
      </w:divBdr>
    </w:div>
    <w:div w:id="467282046">
      <w:bodyDiv w:val="1"/>
      <w:marLeft w:val="0"/>
      <w:marRight w:val="0"/>
      <w:marTop w:val="0"/>
      <w:marBottom w:val="0"/>
      <w:divBdr>
        <w:top w:val="none" w:sz="0" w:space="0" w:color="auto"/>
        <w:left w:val="none" w:sz="0" w:space="0" w:color="auto"/>
        <w:bottom w:val="none" w:sz="0" w:space="0" w:color="auto"/>
        <w:right w:val="none" w:sz="0" w:space="0" w:color="auto"/>
      </w:divBdr>
    </w:div>
    <w:div w:id="468205220">
      <w:bodyDiv w:val="1"/>
      <w:marLeft w:val="0"/>
      <w:marRight w:val="0"/>
      <w:marTop w:val="0"/>
      <w:marBottom w:val="0"/>
      <w:divBdr>
        <w:top w:val="none" w:sz="0" w:space="0" w:color="auto"/>
        <w:left w:val="none" w:sz="0" w:space="0" w:color="auto"/>
        <w:bottom w:val="none" w:sz="0" w:space="0" w:color="auto"/>
        <w:right w:val="none" w:sz="0" w:space="0" w:color="auto"/>
      </w:divBdr>
    </w:div>
    <w:div w:id="468979738">
      <w:bodyDiv w:val="1"/>
      <w:marLeft w:val="0"/>
      <w:marRight w:val="0"/>
      <w:marTop w:val="0"/>
      <w:marBottom w:val="0"/>
      <w:divBdr>
        <w:top w:val="none" w:sz="0" w:space="0" w:color="auto"/>
        <w:left w:val="none" w:sz="0" w:space="0" w:color="auto"/>
        <w:bottom w:val="none" w:sz="0" w:space="0" w:color="auto"/>
        <w:right w:val="none" w:sz="0" w:space="0" w:color="auto"/>
      </w:divBdr>
    </w:div>
    <w:div w:id="470637887">
      <w:bodyDiv w:val="1"/>
      <w:marLeft w:val="0"/>
      <w:marRight w:val="0"/>
      <w:marTop w:val="0"/>
      <w:marBottom w:val="0"/>
      <w:divBdr>
        <w:top w:val="none" w:sz="0" w:space="0" w:color="auto"/>
        <w:left w:val="none" w:sz="0" w:space="0" w:color="auto"/>
        <w:bottom w:val="none" w:sz="0" w:space="0" w:color="auto"/>
        <w:right w:val="none" w:sz="0" w:space="0" w:color="auto"/>
      </w:divBdr>
    </w:div>
    <w:div w:id="470681329">
      <w:bodyDiv w:val="1"/>
      <w:marLeft w:val="0"/>
      <w:marRight w:val="0"/>
      <w:marTop w:val="0"/>
      <w:marBottom w:val="0"/>
      <w:divBdr>
        <w:top w:val="none" w:sz="0" w:space="0" w:color="auto"/>
        <w:left w:val="none" w:sz="0" w:space="0" w:color="auto"/>
        <w:bottom w:val="none" w:sz="0" w:space="0" w:color="auto"/>
        <w:right w:val="none" w:sz="0" w:space="0" w:color="auto"/>
      </w:divBdr>
    </w:div>
    <w:div w:id="471168531">
      <w:bodyDiv w:val="1"/>
      <w:marLeft w:val="0"/>
      <w:marRight w:val="0"/>
      <w:marTop w:val="0"/>
      <w:marBottom w:val="0"/>
      <w:divBdr>
        <w:top w:val="none" w:sz="0" w:space="0" w:color="auto"/>
        <w:left w:val="none" w:sz="0" w:space="0" w:color="auto"/>
        <w:bottom w:val="none" w:sz="0" w:space="0" w:color="auto"/>
        <w:right w:val="none" w:sz="0" w:space="0" w:color="auto"/>
      </w:divBdr>
    </w:div>
    <w:div w:id="472410806">
      <w:bodyDiv w:val="1"/>
      <w:marLeft w:val="0"/>
      <w:marRight w:val="0"/>
      <w:marTop w:val="0"/>
      <w:marBottom w:val="0"/>
      <w:divBdr>
        <w:top w:val="none" w:sz="0" w:space="0" w:color="auto"/>
        <w:left w:val="none" w:sz="0" w:space="0" w:color="auto"/>
        <w:bottom w:val="none" w:sz="0" w:space="0" w:color="auto"/>
        <w:right w:val="none" w:sz="0" w:space="0" w:color="auto"/>
      </w:divBdr>
    </w:div>
    <w:div w:id="473568511">
      <w:bodyDiv w:val="1"/>
      <w:marLeft w:val="0"/>
      <w:marRight w:val="0"/>
      <w:marTop w:val="0"/>
      <w:marBottom w:val="0"/>
      <w:divBdr>
        <w:top w:val="none" w:sz="0" w:space="0" w:color="auto"/>
        <w:left w:val="none" w:sz="0" w:space="0" w:color="auto"/>
        <w:bottom w:val="none" w:sz="0" w:space="0" w:color="auto"/>
        <w:right w:val="none" w:sz="0" w:space="0" w:color="auto"/>
      </w:divBdr>
    </w:div>
    <w:div w:id="473571438">
      <w:bodyDiv w:val="1"/>
      <w:marLeft w:val="0"/>
      <w:marRight w:val="0"/>
      <w:marTop w:val="0"/>
      <w:marBottom w:val="0"/>
      <w:divBdr>
        <w:top w:val="none" w:sz="0" w:space="0" w:color="auto"/>
        <w:left w:val="none" w:sz="0" w:space="0" w:color="auto"/>
        <w:bottom w:val="none" w:sz="0" w:space="0" w:color="auto"/>
        <w:right w:val="none" w:sz="0" w:space="0" w:color="auto"/>
      </w:divBdr>
    </w:div>
    <w:div w:id="476148578">
      <w:bodyDiv w:val="1"/>
      <w:marLeft w:val="0"/>
      <w:marRight w:val="0"/>
      <w:marTop w:val="0"/>
      <w:marBottom w:val="0"/>
      <w:divBdr>
        <w:top w:val="none" w:sz="0" w:space="0" w:color="auto"/>
        <w:left w:val="none" w:sz="0" w:space="0" w:color="auto"/>
        <w:bottom w:val="none" w:sz="0" w:space="0" w:color="auto"/>
        <w:right w:val="none" w:sz="0" w:space="0" w:color="auto"/>
      </w:divBdr>
    </w:div>
    <w:div w:id="476384661">
      <w:bodyDiv w:val="1"/>
      <w:marLeft w:val="0"/>
      <w:marRight w:val="0"/>
      <w:marTop w:val="0"/>
      <w:marBottom w:val="0"/>
      <w:divBdr>
        <w:top w:val="none" w:sz="0" w:space="0" w:color="auto"/>
        <w:left w:val="none" w:sz="0" w:space="0" w:color="auto"/>
        <w:bottom w:val="none" w:sz="0" w:space="0" w:color="auto"/>
        <w:right w:val="none" w:sz="0" w:space="0" w:color="auto"/>
      </w:divBdr>
    </w:div>
    <w:div w:id="476606614">
      <w:bodyDiv w:val="1"/>
      <w:marLeft w:val="0"/>
      <w:marRight w:val="0"/>
      <w:marTop w:val="0"/>
      <w:marBottom w:val="0"/>
      <w:divBdr>
        <w:top w:val="none" w:sz="0" w:space="0" w:color="auto"/>
        <w:left w:val="none" w:sz="0" w:space="0" w:color="auto"/>
        <w:bottom w:val="none" w:sz="0" w:space="0" w:color="auto"/>
        <w:right w:val="none" w:sz="0" w:space="0" w:color="auto"/>
      </w:divBdr>
    </w:div>
    <w:div w:id="476607321">
      <w:bodyDiv w:val="1"/>
      <w:marLeft w:val="0"/>
      <w:marRight w:val="0"/>
      <w:marTop w:val="0"/>
      <w:marBottom w:val="0"/>
      <w:divBdr>
        <w:top w:val="none" w:sz="0" w:space="0" w:color="auto"/>
        <w:left w:val="none" w:sz="0" w:space="0" w:color="auto"/>
        <w:bottom w:val="none" w:sz="0" w:space="0" w:color="auto"/>
        <w:right w:val="none" w:sz="0" w:space="0" w:color="auto"/>
      </w:divBdr>
    </w:div>
    <w:div w:id="478884198">
      <w:bodyDiv w:val="1"/>
      <w:marLeft w:val="0"/>
      <w:marRight w:val="0"/>
      <w:marTop w:val="0"/>
      <w:marBottom w:val="0"/>
      <w:divBdr>
        <w:top w:val="none" w:sz="0" w:space="0" w:color="auto"/>
        <w:left w:val="none" w:sz="0" w:space="0" w:color="auto"/>
        <w:bottom w:val="none" w:sz="0" w:space="0" w:color="auto"/>
        <w:right w:val="none" w:sz="0" w:space="0" w:color="auto"/>
      </w:divBdr>
    </w:div>
    <w:div w:id="480267398">
      <w:bodyDiv w:val="1"/>
      <w:marLeft w:val="0"/>
      <w:marRight w:val="0"/>
      <w:marTop w:val="0"/>
      <w:marBottom w:val="0"/>
      <w:divBdr>
        <w:top w:val="none" w:sz="0" w:space="0" w:color="auto"/>
        <w:left w:val="none" w:sz="0" w:space="0" w:color="auto"/>
        <w:bottom w:val="none" w:sz="0" w:space="0" w:color="auto"/>
        <w:right w:val="none" w:sz="0" w:space="0" w:color="auto"/>
      </w:divBdr>
    </w:div>
    <w:div w:id="481391121">
      <w:bodyDiv w:val="1"/>
      <w:marLeft w:val="0"/>
      <w:marRight w:val="0"/>
      <w:marTop w:val="0"/>
      <w:marBottom w:val="0"/>
      <w:divBdr>
        <w:top w:val="none" w:sz="0" w:space="0" w:color="auto"/>
        <w:left w:val="none" w:sz="0" w:space="0" w:color="auto"/>
        <w:bottom w:val="none" w:sz="0" w:space="0" w:color="auto"/>
        <w:right w:val="none" w:sz="0" w:space="0" w:color="auto"/>
      </w:divBdr>
    </w:div>
    <w:div w:id="481393118">
      <w:bodyDiv w:val="1"/>
      <w:marLeft w:val="0"/>
      <w:marRight w:val="0"/>
      <w:marTop w:val="0"/>
      <w:marBottom w:val="0"/>
      <w:divBdr>
        <w:top w:val="none" w:sz="0" w:space="0" w:color="auto"/>
        <w:left w:val="none" w:sz="0" w:space="0" w:color="auto"/>
        <w:bottom w:val="none" w:sz="0" w:space="0" w:color="auto"/>
        <w:right w:val="none" w:sz="0" w:space="0" w:color="auto"/>
      </w:divBdr>
    </w:div>
    <w:div w:id="481701794">
      <w:bodyDiv w:val="1"/>
      <w:marLeft w:val="0"/>
      <w:marRight w:val="0"/>
      <w:marTop w:val="0"/>
      <w:marBottom w:val="0"/>
      <w:divBdr>
        <w:top w:val="none" w:sz="0" w:space="0" w:color="auto"/>
        <w:left w:val="none" w:sz="0" w:space="0" w:color="auto"/>
        <w:bottom w:val="none" w:sz="0" w:space="0" w:color="auto"/>
        <w:right w:val="none" w:sz="0" w:space="0" w:color="auto"/>
      </w:divBdr>
    </w:div>
    <w:div w:id="482041158">
      <w:bodyDiv w:val="1"/>
      <w:marLeft w:val="0"/>
      <w:marRight w:val="0"/>
      <w:marTop w:val="0"/>
      <w:marBottom w:val="0"/>
      <w:divBdr>
        <w:top w:val="none" w:sz="0" w:space="0" w:color="auto"/>
        <w:left w:val="none" w:sz="0" w:space="0" w:color="auto"/>
        <w:bottom w:val="none" w:sz="0" w:space="0" w:color="auto"/>
        <w:right w:val="none" w:sz="0" w:space="0" w:color="auto"/>
      </w:divBdr>
    </w:div>
    <w:div w:id="482741023">
      <w:bodyDiv w:val="1"/>
      <w:marLeft w:val="0"/>
      <w:marRight w:val="0"/>
      <w:marTop w:val="0"/>
      <w:marBottom w:val="0"/>
      <w:divBdr>
        <w:top w:val="none" w:sz="0" w:space="0" w:color="auto"/>
        <w:left w:val="none" w:sz="0" w:space="0" w:color="auto"/>
        <w:bottom w:val="none" w:sz="0" w:space="0" w:color="auto"/>
        <w:right w:val="none" w:sz="0" w:space="0" w:color="auto"/>
      </w:divBdr>
    </w:div>
    <w:div w:id="483467894">
      <w:bodyDiv w:val="1"/>
      <w:marLeft w:val="0"/>
      <w:marRight w:val="0"/>
      <w:marTop w:val="0"/>
      <w:marBottom w:val="0"/>
      <w:divBdr>
        <w:top w:val="none" w:sz="0" w:space="0" w:color="auto"/>
        <w:left w:val="none" w:sz="0" w:space="0" w:color="auto"/>
        <w:bottom w:val="none" w:sz="0" w:space="0" w:color="auto"/>
        <w:right w:val="none" w:sz="0" w:space="0" w:color="auto"/>
      </w:divBdr>
    </w:div>
    <w:div w:id="483546371">
      <w:bodyDiv w:val="1"/>
      <w:marLeft w:val="0"/>
      <w:marRight w:val="0"/>
      <w:marTop w:val="0"/>
      <w:marBottom w:val="0"/>
      <w:divBdr>
        <w:top w:val="none" w:sz="0" w:space="0" w:color="auto"/>
        <w:left w:val="none" w:sz="0" w:space="0" w:color="auto"/>
        <w:bottom w:val="none" w:sz="0" w:space="0" w:color="auto"/>
        <w:right w:val="none" w:sz="0" w:space="0" w:color="auto"/>
      </w:divBdr>
    </w:div>
    <w:div w:id="485048271">
      <w:bodyDiv w:val="1"/>
      <w:marLeft w:val="0"/>
      <w:marRight w:val="0"/>
      <w:marTop w:val="0"/>
      <w:marBottom w:val="0"/>
      <w:divBdr>
        <w:top w:val="none" w:sz="0" w:space="0" w:color="auto"/>
        <w:left w:val="none" w:sz="0" w:space="0" w:color="auto"/>
        <w:bottom w:val="none" w:sz="0" w:space="0" w:color="auto"/>
        <w:right w:val="none" w:sz="0" w:space="0" w:color="auto"/>
      </w:divBdr>
    </w:div>
    <w:div w:id="485360425">
      <w:bodyDiv w:val="1"/>
      <w:marLeft w:val="0"/>
      <w:marRight w:val="0"/>
      <w:marTop w:val="0"/>
      <w:marBottom w:val="0"/>
      <w:divBdr>
        <w:top w:val="none" w:sz="0" w:space="0" w:color="auto"/>
        <w:left w:val="none" w:sz="0" w:space="0" w:color="auto"/>
        <w:bottom w:val="none" w:sz="0" w:space="0" w:color="auto"/>
        <w:right w:val="none" w:sz="0" w:space="0" w:color="auto"/>
      </w:divBdr>
    </w:div>
    <w:div w:id="485632217">
      <w:bodyDiv w:val="1"/>
      <w:marLeft w:val="0"/>
      <w:marRight w:val="0"/>
      <w:marTop w:val="0"/>
      <w:marBottom w:val="0"/>
      <w:divBdr>
        <w:top w:val="none" w:sz="0" w:space="0" w:color="auto"/>
        <w:left w:val="none" w:sz="0" w:space="0" w:color="auto"/>
        <w:bottom w:val="none" w:sz="0" w:space="0" w:color="auto"/>
        <w:right w:val="none" w:sz="0" w:space="0" w:color="auto"/>
      </w:divBdr>
    </w:div>
    <w:div w:id="487596461">
      <w:bodyDiv w:val="1"/>
      <w:marLeft w:val="0"/>
      <w:marRight w:val="0"/>
      <w:marTop w:val="0"/>
      <w:marBottom w:val="0"/>
      <w:divBdr>
        <w:top w:val="none" w:sz="0" w:space="0" w:color="auto"/>
        <w:left w:val="none" w:sz="0" w:space="0" w:color="auto"/>
        <w:bottom w:val="none" w:sz="0" w:space="0" w:color="auto"/>
        <w:right w:val="none" w:sz="0" w:space="0" w:color="auto"/>
      </w:divBdr>
    </w:div>
    <w:div w:id="489559376">
      <w:bodyDiv w:val="1"/>
      <w:marLeft w:val="0"/>
      <w:marRight w:val="0"/>
      <w:marTop w:val="0"/>
      <w:marBottom w:val="0"/>
      <w:divBdr>
        <w:top w:val="none" w:sz="0" w:space="0" w:color="auto"/>
        <w:left w:val="none" w:sz="0" w:space="0" w:color="auto"/>
        <w:bottom w:val="none" w:sz="0" w:space="0" w:color="auto"/>
        <w:right w:val="none" w:sz="0" w:space="0" w:color="auto"/>
      </w:divBdr>
    </w:div>
    <w:div w:id="490026184">
      <w:bodyDiv w:val="1"/>
      <w:marLeft w:val="0"/>
      <w:marRight w:val="0"/>
      <w:marTop w:val="0"/>
      <w:marBottom w:val="0"/>
      <w:divBdr>
        <w:top w:val="none" w:sz="0" w:space="0" w:color="auto"/>
        <w:left w:val="none" w:sz="0" w:space="0" w:color="auto"/>
        <w:bottom w:val="none" w:sz="0" w:space="0" w:color="auto"/>
        <w:right w:val="none" w:sz="0" w:space="0" w:color="auto"/>
      </w:divBdr>
    </w:div>
    <w:div w:id="491794553">
      <w:bodyDiv w:val="1"/>
      <w:marLeft w:val="0"/>
      <w:marRight w:val="0"/>
      <w:marTop w:val="0"/>
      <w:marBottom w:val="0"/>
      <w:divBdr>
        <w:top w:val="none" w:sz="0" w:space="0" w:color="auto"/>
        <w:left w:val="none" w:sz="0" w:space="0" w:color="auto"/>
        <w:bottom w:val="none" w:sz="0" w:space="0" w:color="auto"/>
        <w:right w:val="none" w:sz="0" w:space="0" w:color="auto"/>
      </w:divBdr>
    </w:div>
    <w:div w:id="492375642">
      <w:bodyDiv w:val="1"/>
      <w:marLeft w:val="0"/>
      <w:marRight w:val="0"/>
      <w:marTop w:val="0"/>
      <w:marBottom w:val="0"/>
      <w:divBdr>
        <w:top w:val="none" w:sz="0" w:space="0" w:color="auto"/>
        <w:left w:val="none" w:sz="0" w:space="0" w:color="auto"/>
        <w:bottom w:val="none" w:sz="0" w:space="0" w:color="auto"/>
        <w:right w:val="none" w:sz="0" w:space="0" w:color="auto"/>
      </w:divBdr>
    </w:div>
    <w:div w:id="493834071">
      <w:bodyDiv w:val="1"/>
      <w:marLeft w:val="0"/>
      <w:marRight w:val="0"/>
      <w:marTop w:val="0"/>
      <w:marBottom w:val="0"/>
      <w:divBdr>
        <w:top w:val="none" w:sz="0" w:space="0" w:color="auto"/>
        <w:left w:val="none" w:sz="0" w:space="0" w:color="auto"/>
        <w:bottom w:val="none" w:sz="0" w:space="0" w:color="auto"/>
        <w:right w:val="none" w:sz="0" w:space="0" w:color="auto"/>
      </w:divBdr>
    </w:div>
    <w:div w:id="494222370">
      <w:bodyDiv w:val="1"/>
      <w:marLeft w:val="0"/>
      <w:marRight w:val="0"/>
      <w:marTop w:val="0"/>
      <w:marBottom w:val="0"/>
      <w:divBdr>
        <w:top w:val="none" w:sz="0" w:space="0" w:color="auto"/>
        <w:left w:val="none" w:sz="0" w:space="0" w:color="auto"/>
        <w:bottom w:val="none" w:sz="0" w:space="0" w:color="auto"/>
        <w:right w:val="none" w:sz="0" w:space="0" w:color="auto"/>
      </w:divBdr>
    </w:div>
    <w:div w:id="494345225">
      <w:bodyDiv w:val="1"/>
      <w:marLeft w:val="0"/>
      <w:marRight w:val="0"/>
      <w:marTop w:val="0"/>
      <w:marBottom w:val="0"/>
      <w:divBdr>
        <w:top w:val="none" w:sz="0" w:space="0" w:color="auto"/>
        <w:left w:val="none" w:sz="0" w:space="0" w:color="auto"/>
        <w:bottom w:val="none" w:sz="0" w:space="0" w:color="auto"/>
        <w:right w:val="none" w:sz="0" w:space="0" w:color="auto"/>
      </w:divBdr>
    </w:div>
    <w:div w:id="494759821">
      <w:bodyDiv w:val="1"/>
      <w:marLeft w:val="0"/>
      <w:marRight w:val="0"/>
      <w:marTop w:val="0"/>
      <w:marBottom w:val="0"/>
      <w:divBdr>
        <w:top w:val="none" w:sz="0" w:space="0" w:color="auto"/>
        <w:left w:val="none" w:sz="0" w:space="0" w:color="auto"/>
        <w:bottom w:val="none" w:sz="0" w:space="0" w:color="auto"/>
        <w:right w:val="none" w:sz="0" w:space="0" w:color="auto"/>
      </w:divBdr>
    </w:div>
    <w:div w:id="495193884">
      <w:bodyDiv w:val="1"/>
      <w:marLeft w:val="0"/>
      <w:marRight w:val="0"/>
      <w:marTop w:val="0"/>
      <w:marBottom w:val="0"/>
      <w:divBdr>
        <w:top w:val="none" w:sz="0" w:space="0" w:color="auto"/>
        <w:left w:val="none" w:sz="0" w:space="0" w:color="auto"/>
        <w:bottom w:val="none" w:sz="0" w:space="0" w:color="auto"/>
        <w:right w:val="none" w:sz="0" w:space="0" w:color="auto"/>
      </w:divBdr>
    </w:div>
    <w:div w:id="498546977">
      <w:bodyDiv w:val="1"/>
      <w:marLeft w:val="0"/>
      <w:marRight w:val="0"/>
      <w:marTop w:val="0"/>
      <w:marBottom w:val="0"/>
      <w:divBdr>
        <w:top w:val="none" w:sz="0" w:space="0" w:color="auto"/>
        <w:left w:val="none" w:sz="0" w:space="0" w:color="auto"/>
        <w:bottom w:val="none" w:sz="0" w:space="0" w:color="auto"/>
        <w:right w:val="none" w:sz="0" w:space="0" w:color="auto"/>
      </w:divBdr>
    </w:div>
    <w:div w:id="499271274">
      <w:bodyDiv w:val="1"/>
      <w:marLeft w:val="0"/>
      <w:marRight w:val="0"/>
      <w:marTop w:val="0"/>
      <w:marBottom w:val="0"/>
      <w:divBdr>
        <w:top w:val="none" w:sz="0" w:space="0" w:color="auto"/>
        <w:left w:val="none" w:sz="0" w:space="0" w:color="auto"/>
        <w:bottom w:val="none" w:sz="0" w:space="0" w:color="auto"/>
        <w:right w:val="none" w:sz="0" w:space="0" w:color="auto"/>
      </w:divBdr>
    </w:div>
    <w:div w:id="501243638">
      <w:bodyDiv w:val="1"/>
      <w:marLeft w:val="0"/>
      <w:marRight w:val="0"/>
      <w:marTop w:val="0"/>
      <w:marBottom w:val="0"/>
      <w:divBdr>
        <w:top w:val="none" w:sz="0" w:space="0" w:color="auto"/>
        <w:left w:val="none" w:sz="0" w:space="0" w:color="auto"/>
        <w:bottom w:val="none" w:sz="0" w:space="0" w:color="auto"/>
        <w:right w:val="none" w:sz="0" w:space="0" w:color="auto"/>
      </w:divBdr>
    </w:div>
    <w:div w:id="501354058">
      <w:bodyDiv w:val="1"/>
      <w:marLeft w:val="0"/>
      <w:marRight w:val="0"/>
      <w:marTop w:val="0"/>
      <w:marBottom w:val="0"/>
      <w:divBdr>
        <w:top w:val="none" w:sz="0" w:space="0" w:color="auto"/>
        <w:left w:val="none" w:sz="0" w:space="0" w:color="auto"/>
        <w:bottom w:val="none" w:sz="0" w:space="0" w:color="auto"/>
        <w:right w:val="none" w:sz="0" w:space="0" w:color="auto"/>
      </w:divBdr>
    </w:div>
    <w:div w:id="501894702">
      <w:bodyDiv w:val="1"/>
      <w:marLeft w:val="0"/>
      <w:marRight w:val="0"/>
      <w:marTop w:val="0"/>
      <w:marBottom w:val="0"/>
      <w:divBdr>
        <w:top w:val="none" w:sz="0" w:space="0" w:color="auto"/>
        <w:left w:val="none" w:sz="0" w:space="0" w:color="auto"/>
        <w:bottom w:val="none" w:sz="0" w:space="0" w:color="auto"/>
        <w:right w:val="none" w:sz="0" w:space="0" w:color="auto"/>
      </w:divBdr>
    </w:div>
    <w:div w:id="503207627">
      <w:bodyDiv w:val="1"/>
      <w:marLeft w:val="0"/>
      <w:marRight w:val="0"/>
      <w:marTop w:val="0"/>
      <w:marBottom w:val="0"/>
      <w:divBdr>
        <w:top w:val="none" w:sz="0" w:space="0" w:color="auto"/>
        <w:left w:val="none" w:sz="0" w:space="0" w:color="auto"/>
        <w:bottom w:val="none" w:sz="0" w:space="0" w:color="auto"/>
        <w:right w:val="none" w:sz="0" w:space="0" w:color="auto"/>
      </w:divBdr>
    </w:div>
    <w:div w:id="503327607">
      <w:bodyDiv w:val="1"/>
      <w:marLeft w:val="0"/>
      <w:marRight w:val="0"/>
      <w:marTop w:val="0"/>
      <w:marBottom w:val="0"/>
      <w:divBdr>
        <w:top w:val="none" w:sz="0" w:space="0" w:color="auto"/>
        <w:left w:val="none" w:sz="0" w:space="0" w:color="auto"/>
        <w:bottom w:val="none" w:sz="0" w:space="0" w:color="auto"/>
        <w:right w:val="none" w:sz="0" w:space="0" w:color="auto"/>
      </w:divBdr>
    </w:div>
    <w:div w:id="503713906">
      <w:bodyDiv w:val="1"/>
      <w:marLeft w:val="0"/>
      <w:marRight w:val="0"/>
      <w:marTop w:val="0"/>
      <w:marBottom w:val="0"/>
      <w:divBdr>
        <w:top w:val="none" w:sz="0" w:space="0" w:color="auto"/>
        <w:left w:val="none" w:sz="0" w:space="0" w:color="auto"/>
        <w:bottom w:val="none" w:sz="0" w:space="0" w:color="auto"/>
        <w:right w:val="none" w:sz="0" w:space="0" w:color="auto"/>
      </w:divBdr>
    </w:div>
    <w:div w:id="505095638">
      <w:bodyDiv w:val="1"/>
      <w:marLeft w:val="0"/>
      <w:marRight w:val="0"/>
      <w:marTop w:val="0"/>
      <w:marBottom w:val="0"/>
      <w:divBdr>
        <w:top w:val="none" w:sz="0" w:space="0" w:color="auto"/>
        <w:left w:val="none" w:sz="0" w:space="0" w:color="auto"/>
        <w:bottom w:val="none" w:sz="0" w:space="0" w:color="auto"/>
        <w:right w:val="none" w:sz="0" w:space="0" w:color="auto"/>
      </w:divBdr>
    </w:div>
    <w:div w:id="505898180">
      <w:bodyDiv w:val="1"/>
      <w:marLeft w:val="0"/>
      <w:marRight w:val="0"/>
      <w:marTop w:val="0"/>
      <w:marBottom w:val="0"/>
      <w:divBdr>
        <w:top w:val="none" w:sz="0" w:space="0" w:color="auto"/>
        <w:left w:val="none" w:sz="0" w:space="0" w:color="auto"/>
        <w:bottom w:val="none" w:sz="0" w:space="0" w:color="auto"/>
        <w:right w:val="none" w:sz="0" w:space="0" w:color="auto"/>
      </w:divBdr>
    </w:div>
    <w:div w:id="505945773">
      <w:bodyDiv w:val="1"/>
      <w:marLeft w:val="0"/>
      <w:marRight w:val="0"/>
      <w:marTop w:val="0"/>
      <w:marBottom w:val="0"/>
      <w:divBdr>
        <w:top w:val="none" w:sz="0" w:space="0" w:color="auto"/>
        <w:left w:val="none" w:sz="0" w:space="0" w:color="auto"/>
        <w:bottom w:val="none" w:sz="0" w:space="0" w:color="auto"/>
        <w:right w:val="none" w:sz="0" w:space="0" w:color="auto"/>
      </w:divBdr>
    </w:div>
    <w:div w:id="510026008">
      <w:bodyDiv w:val="1"/>
      <w:marLeft w:val="0"/>
      <w:marRight w:val="0"/>
      <w:marTop w:val="0"/>
      <w:marBottom w:val="0"/>
      <w:divBdr>
        <w:top w:val="none" w:sz="0" w:space="0" w:color="auto"/>
        <w:left w:val="none" w:sz="0" w:space="0" w:color="auto"/>
        <w:bottom w:val="none" w:sz="0" w:space="0" w:color="auto"/>
        <w:right w:val="none" w:sz="0" w:space="0" w:color="auto"/>
      </w:divBdr>
    </w:div>
    <w:div w:id="512302607">
      <w:bodyDiv w:val="1"/>
      <w:marLeft w:val="0"/>
      <w:marRight w:val="0"/>
      <w:marTop w:val="0"/>
      <w:marBottom w:val="0"/>
      <w:divBdr>
        <w:top w:val="none" w:sz="0" w:space="0" w:color="auto"/>
        <w:left w:val="none" w:sz="0" w:space="0" w:color="auto"/>
        <w:bottom w:val="none" w:sz="0" w:space="0" w:color="auto"/>
        <w:right w:val="none" w:sz="0" w:space="0" w:color="auto"/>
      </w:divBdr>
    </w:div>
    <w:div w:id="512502574">
      <w:bodyDiv w:val="1"/>
      <w:marLeft w:val="0"/>
      <w:marRight w:val="0"/>
      <w:marTop w:val="0"/>
      <w:marBottom w:val="0"/>
      <w:divBdr>
        <w:top w:val="none" w:sz="0" w:space="0" w:color="auto"/>
        <w:left w:val="none" w:sz="0" w:space="0" w:color="auto"/>
        <w:bottom w:val="none" w:sz="0" w:space="0" w:color="auto"/>
        <w:right w:val="none" w:sz="0" w:space="0" w:color="auto"/>
      </w:divBdr>
    </w:div>
    <w:div w:id="513612608">
      <w:bodyDiv w:val="1"/>
      <w:marLeft w:val="0"/>
      <w:marRight w:val="0"/>
      <w:marTop w:val="0"/>
      <w:marBottom w:val="0"/>
      <w:divBdr>
        <w:top w:val="none" w:sz="0" w:space="0" w:color="auto"/>
        <w:left w:val="none" w:sz="0" w:space="0" w:color="auto"/>
        <w:bottom w:val="none" w:sz="0" w:space="0" w:color="auto"/>
        <w:right w:val="none" w:sz="0" w:space="0" w:color="auto"/>
      </w:divBdr>
    </w:div>
    <w:div w:id="513808473">
      <w:bodyDiv w:val="1"/>
      <w:marLeft w:val="0"/>
      <w:marRight w:val="0"/>
      <w:marTop w:val="0"/>
      <w:marBottom w:val="0"/>
      <w:divBdr>
        <w:top w:val="none" w:sz="0" w:space="0" w:color="auto"/>
        <w:left w:val="none" w:sz="0" w:space="0" w:color="auto"/>
        <w:bottom w:val="none" w:sz="0" w:space="0" w:color="auto"/>
        <w:right w:val="none" w:sz="0" w:space="0" w:color="auto"/>
      </w:divBdr>
    </w:div>
    <w:div w:id="514614036">
      <w:bodyDiv w:val="1"/>
      <w:marLeft w:val="0"/>
      <w:marRight w:val="0"/>
      <w:marTop w:val="0"/>
      <w:marBottom w:val="0"/>
      <w:divBdr>
        <w:top w:val="none" w:sz="0" w:space="0" w:color="auto"/>
        <w:left w:val="none" w:sz="0" w:space="0" w:color="auto"/>
        <w:bottom w:val="none" w:sz="0" w:space="0" w:color="auto"/>
        <w:right w:val="none" w:sz="0" w:space="0" w:color="auto"/>
      </w:divBdr>
    </w:div>
    <w:div w:id="516701069">
      <w:bodyDiv w:val="1"/>
      <w:marLeft w:val="0"/>
      <w:marRight w:val="0"/>
      <w:marTop w:val="0"/>
      <w:marBottom w:val="0"/>
      <w:divBdr>
        <w:top w:val="none" w:sz="0" w:space="0" w:color="auto"/>
        <w:left w:val="none" w:sz="0" w:space="0" w:color="auto"/>
        <w:bottom w:val="none" w:sz="0" w:space="0" w:color="auto"/>
        <w:right w:val="none" w:sz="0" w:space="0" w:color="auto"/>
      </w:divBdr>
    </w:div>
    <w:div w:id="517473205">
      <w:bodyDiv w:val="1"/>
      <w:marLeft w:val="0"/>
      <w:marRight w:val="0"/>
      <w:marTop w:val="0"/>
      <w:marBottom w:val="0"/>
      <w:divBdr>
        <w:top w:val="none" w:sz="0" w:space="0" w:color="auto"/>
        <w:left w:val="none" w:sz="0" w:space="0" w:color="auto"/>
        <w:bottom w:val="none" w:sz="0" w:space="0" w:color="auto"/>
        <w:right w:val="none" w:sz="0" w:space="0" w:color="auto"/>
      </w:divBdr>
    </w:div>
    <w:div w:id="520701484">
      <w:bodyDiv w:val="1"/>
      <w:marLeft w:val="0"/>
      <w:marRight w:val="0"/>
      <w:marTop w:val="0"/>
      <w:marBottom w:val="0"/>
      <w:divBdr>
        <w:top w:val="none" w:sz="0" w:space="0" w:color="auto"/>
        <w:left w:val="none" w:sz="0" w:space="0" w:color="auto"/>
        <w:bottom w:val="none" w:sz="0" w:space="0" w:color="auto"/>
        <w:right w:val="none" w:sz="0" w:space="0" w:color="auto"/>
      </w:divBdr>
    </w:div>
    <w:div w:id="521166682">
      <w:bodyDiv w:val="1"/>
      <w:marLeft w:val="0"/>
      <w:marRight w:val="0"/>
      <w:marTop w:val="0"/>
      <w:marBottom w:val="0"/>
      <w:divBdr>
        <w:top w:val="none" w:sz="0" w:space="0" w:color="auto"/>
        <w:left w:val="none" w:sz="0" w:space="0" w:color="auto"/>
        <w:bottom w:val="none" w:sz="0" w:space="0" w:color="auto"/>
        <w:right w:val="none" w:sz="0" w:space="0" w:color="auto"/>
      </w:divBdr>
    </w:div>
    <w:div w:id="521477691">
      <w:bodyDiv w:val="1"/>
      <w:marLeft w:val="0"/>
      <w:marRight w:val="0"/>
      <w:marTop w:val="0"/>
      <w:marBottom w:val="0"/>
      <w:divBdr>
        <w:top w:val="none" w:sz="0" w:space="0" w:color="auto"/>
        <w:left w:val="none" w:sz="0" w:space="0" w:color="auto"/>
        <w:bottom w:val="none" w:sz="0" w:space="0" w:color="auto"/>
        <w:right w:val="none" w:sz="0" w:space="0" w:color="auto"/>
      </w:divBdr>
    </w:div>
    <w:div w:id="523861504">
      <w:bodyDiv w:val="1"/>
      <w:marLeft w:val="0"/>
      <w:marRight w:val="0"/>
      <w:marTop w:val="0"/>
      <w:marBottom w:val="0"/>
      <w:divBdr>
        <w:top w:val="none" w:sz="0" w:space="0" w:color="auto"/>
        <w:left w:val="none" w:sz="0" w:space="0" w:color="auto"/>
        <w:bottom w:val="none" w:sz="0" w:space="0" w:color="auto"/>
        <w:right w:val="none" w:sz="0" w:space="0" w:color="auto"/>
      </w:divBdr>
    </w:div>
    <w:div w:id="523907908">
      <w:bodyDiv w:val="1"/>
      <w:marLeft w:val="0"/>
      <w:marRight w:val="0"/>
      <w:marTop w:val="0"/>
      <w:marBottom w:val="0"/>
      <w:divBdr>
        <w:top w:val="none" w:sz="0" w:space="0" w:color="auto"/>
        <w:left w:val="none" w:sz="0" w:space="0" w:color="auto"/>
        <w:bottom w:val="none" w:sz="0" w:space="0" w:color="auto"/>
        <w:right w:val="none" w:sz="0" w:space="0" w:color="auto"/>
      </w:divBdr>
    </w:div>
    <w:div w:id="524639170">
      <w:bodyDiv w:val="1"/>
      <w:marLeft w:val="0"/>
      <w:marRight w:val="0"/>
      <w:marTop w:val="0"/>
      <w:marBottom w:val="0"/>
      <w:divBdr>
        <w:top w:val="none" w:sz="0" w:space="0" w:color="auto"/>
        <w:left w:val="none" w:sz="0" w:space="0" w:color="auto"/>
        <w:bottom w:val="none" w:sz="0" w:space="0" w:color="auto"/>
        <w:right w:val="none" w:sz="0" w:space="0" w:color="auto"/>
      </w:divBdr>
    </w:div>
    <w:div w:id="524952664">
      <w:bodyDiv w:val="1"/>
      <w:marLeft w:val="0"/>
      <w:marRight w:val="0"/>
      <w:marTop w:val="0"/>
      <w:marBottom w:val="0"/>
      <w:divBdr>
        <w:top w:val="none" w:sz="0" w:space="0" w:color="auto"/>
        <w:left w:val="none" w:sz="0" w:space="0" w:color="auto"/>
        <w:bottom w:val="none" w:sz="0" w:space="0" w:color="auto"/>
        <w:right w:val="none" w:sz="0" w:space="0" w:color="auto"/>
      </w:divBdr>
    </w:div>
    <w:div w:id="526479887">
      <w:bodyDiv w:val="1"/>
      <w:marLeft w:val="0"/>
      <w:marRight w:val="0"/>
      <w:marTop w:val="0"/>
      <w:marBottom w:val="0"/>
      <w:divBdr>
        <w:top w:val="none" w:sz="0" w:space="0" w:color="auto"/>
        <w:left w:val="none" w:sz="0" w:space="0" w:color="auto"/>
        <w:bottom w:val="none" w:sz="0" w:space="0" w:color="auto"/>
        <w:right w:val="none" w:sz="0" w:space="0" w:color="auto"/>
      </w:divBdr>
    </w:div>
    <w:div w:id="526649544">
      <w:bodyDiv w:val="1"/>
      <w:marLeft w:val="0"/>
      <w:marRight w:val="0"/>
      <w:marTop w:val="0"/>
      <w:marBottom w:val="0"/>
      <w:divBdr>
        <w:top w:val="none" w:sz="0" w:space="0" w:color="auto"/>
        <w:left w:val="none" w:sz="0" w:space="0" w:color="auto"/>
        <w:bottom w:val="none" w:sz="0" w:space="0" w:color="auto"/>
        <w:right w:val="none" w:sz="0" w:space="0" w:color="auto"/>
      </w:divBdr>
    </w:div>
    <w:div w:id="526915147">
      <w:bodyDiv w:val="1"/>
      <w:marLeft w:val="0"/>
      <w:marRight w:val="0"/>
      <w:marTop w:val="0"/>
      <w:marBottom w:val="0"/>
      <w:divBdr>
        <w:top w:val="none" w:sz="0" w:space="0" w:color="auto"/>
        <w:left w:val="none" w:sz="0" w:space="0" w:color="auto"/>
        <w:bottom w:val="none" w:sz="0" w:space="0" w:color="auto"/>
        <w:right w:val="none" w:sz="0" w:space="0" w:color="auto"/>
      </w:divBdr>
    </w:div>
    <w:div w:id="527064036">
      <w:bodyDiv w:val="1"/>
      <w:marLeft w:val="0"/>
      <w:marRight w:val="0"/>
      <w:marTop w:val="0"/>
      <w:marBottom w:val="0"/>
      <w:divBdr>
        <w:top w:val="none" w:sz="0" w:space="0" w:color="auto"/>
        <w:left w:val="none" w:sz="0" w:space="0" w:color="auto"/>
        <w:bottom w:val="none" w:sz="0" w:space="0" w:color="auto"/>
        <w:right w:val="none" w:sz="0" w:space="0" w:color="auto"/>
      </w:divBdr>
    </w:div>
    <w:div w:id="527719001">
      <w:bodyDiv w:val="1"/>
      <w:marLeft w:val="0"/>
      <w:marRight w:val="0"/>
      <w:marTop w:val="0"/>
      <w:marBottom w:val="0"/>
      <w:divBdr>
        <w:top w:val="none" w:sz="0" w:space="0" w:color="auto"/>
        <w:left w:val="none" w:sz="0" w:space="0" w:color="auto"/>
        <w:bottom w:val="none" w:sz="0" w:space="0" w:color="auto"/>
        <w:right w:val="none" w:sz="0" w:space="0" w:color="auto"/>
      </w:divBdr>
    </w:div>
    <w:div w:id="531769510">
      <w:bodyDiv w:val="1"/>
      <w:marLeft w:val="0"/>
      <w:marRight w:val="0"/>
      <w:marTop w:val="0"/>
      <w:marBottom w:val="0"/>
      <w:divBdr>
        <w:top w:val="none" w:sz="0" w:space="0" w:color="auto"/>
        <w:left w:val="none" w:sz="0" w:space="0" w:color="auto"/>
        <w:bottom w:val="none" w:sz="0" w:space="0" w:color="auto"/>
        <w:right w:val="none" w:sz="0" w:space="0" w:color="auto"/>
      </w:divBdr>
    </w:div>
    <w:div w:id="532229608">
      <w:bodyDiv w:val="1"/>
      <w:marLeft w:val="0"/>
      <w:marRight w:val="0"/>
      <w:marTop w:val="0"/>
      <w:marBottom w:val="0"/>
      <w:divBdr>
        <w:top w:val="none" w:sz="0" w:space="0" w:color="auto"/>
        <w:left w:val="none" w:sz="0" w:space="0" w:color="auto"/>
        <w:bottom w:val="none" w:sz="0" w:space="0" w:color="auto"/>
        <w:right w:val="none" w:sz="0" w:space="0" w:color="auto"/>
      </w:divBdr>
    </w:div>
    <w:div w:id="532576154">
      <w:bodyDiv w:val="1"/>
      <w:marLeft w:val="0"/>
      <w:marRight w:val="0"/>
      <w:marTop w:val="0"/>
      <w:marBottom w:val="0"/>
      <w:divBdr>
        <w:top w:val="none" w:sz="0" w:space="0" w:color="auto"/>
        <w:left w:val="none" w:sz="0" w:space="0" w:color="auto"/>
        <w:bottom w:val="none" w:sz="0" w:space="0" w:color="auto"/>
        <w:right w:val="none" w:sz="0" w:space="0" w:color="auto"/>
      </w:divBdr>
    </w:div>
    <w:div w:id="532695624">
      <w:bodyDiv w:val="1"/>
      <w:marLeft w:val="0"/>
      <w:marRight w:val="0"/>
      <w:marTop w:val="0"/>
      <w:marBottom w:val="0"/>
      <w:divBdr>
        <w:top w:val="none" w:sz="0" w:space="0" w:color="auto"/>
        <w:left w:val="none" w:sz="0" w:space="0" w:color="auto"/>
        <w:bottom w:val="none" w:sz="0" w:space="0" w:color="auto"/>
        <w:right w:val="none" w:sz="0" w:space="0" w:color="auto"/>
      </w:divBdr>
    </w:div>
    <w:div w:id="533542941">
      <w:bodyDiv w:val="1"/>
      <w:marLeft w:val="0"/>
      <w:marRight w:val="0"/>
      <w:marTop w:val="0"/>
      <w:marBottom w:val="0"/>
      <w:divBdr>
        <w:top w:val="none" w:sz="0" w:space="0" w:color="auto"/>
        <w:left w:val="none" w:sz="0" w:space="0" w:color="auto"/>
        <w:bottom w:val="none" w:sz="0" w:space="0" w:color="auto"/>
        <w:right w:val="none" w:sz="0" w:space="0" w:color="auto"/>
      </w:divBdr>
    </w:div>
    <w:div w:id="533731247">
      <w:bodyDiv w:val="1"/>
      <w:marLeft w:val="0"/>
      <w:marRight w:val="0"/>
      <w:marTop w:val="0"/>
      <w:marBottom w:val="0"/>
      <w:divBdr>
        <w:top w:val="none" w:sz="0" w:space="0" w:color="auto"/>
        <w:left w:val="none" w:sz="0" w:space="0" w:color="auto"/>
        <w:bottom w:val="none" w:sz="0" w:space="0" w:color="auto"/>
        <w:right w:val="none" w:sz="0" w:space="0" w:color="auto"/>
      </w:divBdr>
    </w:div>
    <w:div w:id="533812848">
      <w:bodyDiv w:val="1"/>
      <w:marLeft w:val="0"/>
      <w:marRight w:val="0"/>
      <w:marTop w:val="0"/>
      <w:marBottom w:val="0"/>
      <w:divBdr>
        <w:top w:val="none" w:sz="0" w:space="0" w:color="auto"/>
        <w:left w:val="none" w:sz="0" w:space="0" w:color="auto"/>
        <w:bottom w:val="none" w:sz="0" w:space="0" w:color="auto"/>
        <w:right w:val="none" w:sz="0" w:space="0" w:color="auto"/>
      </w:divBdr>
    </w:div>
    <w:div w:id="535191538">
      <w:bodyDiv w:val="1"/>
      <w:marLeft w:val="0"/>
      <w:marRight w:val="0"/>
      <w:marTop w:val="0"/>
      <w:marBottom w:val="0"/>
      <w:divBdr>
        <w:top w:val="none" w:sz="0" w:space="0" w:color="auto"/>
        <w:left w:val="none" w:sz="0" w:space="0" w:color="auto"/>
        <w:bottom w:val="none" w:sz="0" w:space="0" w:color="auto"/>
        <w:right w:val="none" w:sz="0" w:space="0" w:color="auto"/>
      </w:divBdr>
    </w:div>
    <w:div w:id="535197526">
      <w:bodyDiv w:val="1"/>
      <w:marLeft w:val="0"/>
      <w:marRight w:val="0"/>
      <w:marTop w:val="0"/>
      <w:marBottom w:val="0"/>
      <w:divBdr>
        <w:top w:val="none" w:sz="0" w:space="0" w:color="auto"/>
        <w:left w:val="none" w:sz="0" w:space="0" w:color="auto"/>
        <w:bottom w:val="none" w:sz="0" w:space="0" w:color="auto"/>
        <w:right w:val="none" w:sz="0" w:space="0" w:color="auto"/>
      </w:divBdr>
    </w:div>
    <w:div w:id="535968500">
      <w:bodyDiv w:val="1"/>
      <w:marLeft w:val="0"/>
      <w:marRight w:val="0"/>
      <w:marTop w:val="0"/>
      <w:marBottom w:val="0"/>
      <w:divBdr>
        <w:top w:val="none" w:sz="0" w:space="0" w:color="auto"/>
        <w:left w:val="none" w:sz="0" w:space="0" w:color="auto"/>
        <w:bottom w:val="none" w:sz="0" w:space="0" w:color="auto"/>
        <w:right w:val="none" w:sz="0" w:space="0" w:color="auto"/>
      </w:divBdr>
    </w:div>
    <w:div w:id="536544717">
      <w:bodyDiv w:val="1"/>
      <w:marLeft w:val="0"/>
      <w:marRight w:val="0"/>
      <w:marTop w:val="0"/>
      <w:marBottom w:val="0"/>
      <w:divBdr>
        <w:top w:val="none" w:sz="0" w:space="0" w:color="auto"/>
        <w:left w:val="none" w:sz="0" w:space="0" w:color="auto"/>
        <w:bottom w:val="none" w:sz="0" w:space="0" w:color="auto"/>
        <w:right w:val="none" w:sz="0" w:space="0" w:color="auto"/>
      </w:divBdr>
    </w:div>
    <w:div w:id="536620916">
      <w:bodyDiv w:val="1"/>
      <w:marLeft w:val="0"/>
      <w:marRight w:val="0"/>
      <w:marTop w:val="0"/>
      <w:marBottom w:val="0"/>
      <w:divBdr>
        <w:top w:val="none" w:sz="0" w:space="0" w:color="auto"/>
        <w:left w:val="none" w:sz="0" w:space="0" w:color="auto"/>
        <w:bottom w:val="none" w:sz="0" w:space="0" w:color="auto"/>
        <w:right w:val="none" w:sz="0" w:space="0" w:color="auto"/>
      </w:divBdr>
    </w:div>
    <w:div w:id="536740894">
      <w:bodyDiv w:val="1"/>
      <w:marLeft w:val="0"/>
      <w:marRight w:val="0"/>
      <w:marTop w:val="0"/>
      <w:marBottom w:val="0"/>
      <w:divBdr>
        <w:top w:val="none" w:sz="0" w:space="0" w:color="auto"/>
        <w:left w:val="none" w:sz="0" w:space="0" w:color="auto"/>
        <w:bottom w:val="none" w:sz="0" w:space="0" w:color="auto"/>
        <w:right w:val="none" w:sz="0" w:space="0" w:color="auto"/>
      </w:divBdr>
    </w:div>
    <w:div w:id="537477324">
      <w:bodyDiv w:val="1"/>
      <w:marLeft w:val="0"/>
      <w:marRight w:val="0"/>
      <w:marTop w:val="0"/>
      <w:marBottom w:val="0"/>
      <w:divBdr>
        <w:top w:val="none" w:sz="0" w:space="0" w:color="auto"/>
        <w:left w:val="none" w:sz="0" w:space="0" w:color="auto"/>
        <w:bottom w:val="none" w:sz="0" w:space="0" w:color="auto"/>
        <w:right w:val="none" w:sz="0" w:space="0" w:color="auto"/>
      </w:divBdr>
    </w:div>
    <w:div w:id="538131080">
      <w:bodyDiv w:val="1"/>
      <w:marLeft w:val="0"/>
      <w:marRight w:val="0"/>
      <w:marTop w:val="0"/>
      <w:marBottom w:val="0"/>
      <w:divBdr>
        <w:top w:val="none" w:sz="0" w:space="0" w:color="auto"/>
        <w:left w:val="none" w:sz="0" w:space="0" w:color="auto"/>
        <w:bottom w:val="none" w:sz="0" w:space="0" w:color="auto"/>
        <w:right w:val="none" w:sz="0" w:space="0" w:color="auto"/>
      </w:divBdr>
    </w:div>
    <w:div w:id="539557942">
      <w:bodyDiv w:val="1"/>
      <w:marLeft w:val="0"/>
      <w:marRight w:val="0"/>
      <w:marTop w:val="0"/>
      <w:marBottom w:val="0"/>
      <w:divBdr>
        <w:top w:val="none" w:sz="0" w:space="0" w:color="auto"/>
        <w:left w:val="none" w:sz="0" w:space="0" w:color="auto"/>
        <w:bottom w:val="none" w:sz="0" w:space="0" w:color="auto"/>
        <w:right w:val="none" w:sz="0" w:space="0" w:color="auto"/>
      </w:divBdr>
    </w:div>
    <w:div w:id="539828836">
      <w:bodyDiv w:val="1"/>
      <w:marLeft w:val="0"/>
      <w:marRight w:val="0"/>
      <w:marTop w:val="0"/>
      <w:marBottom w:val="0"/>
      <w:divBdr>
        <w:top w:val="none" w:sz="0" w:space="0" w:color="auto"/>
        <w:left w:val="none" w:sz="0" w:space="0" w:color="auto"/>
        <w:bottom w:val="none" w:sz="0" w:space="0" w:color="auto"/>
        <w:right w:val="none" w:sz="0" w:space="0" w:color="auto"/>
      </w:divBdr>
    </w:div>
    <w:div w:id="539830090">
      <w:bodyDiv w:val="1"/>
      <w:marLeft w:val="0"/>
      <w:marRight w:val="0"/>
      <w:marTop w:val="0"/>
      <w:marBottom w:val="0"/>
      <w:divBdr>
        <w:top w:val="none" w:sz="0" w:space="0" w:color="auto"/>
        <w:left w:val="none" w:sz="0" w:space="0" w:color="auto"/>
        <w:bottom w:val="none" w:sz="0" w:space="0" w:color="auto"/>
        <w:right w:val="none" w:sz="0" w:space="0" w:color="auto"/>
      </w:divBdr>
    </w:div>
    <w:div w:id="541018976">
      <w:bodyDiv w:val="1"/>
      <w:marLeft w:val="0"/>
      <w:marRight w:val="0"/>
      <w:marTop w:val="0"/>
      <w:marBottom w:val="0"/>
      <w:divBdr>
        <w:top w:val="none" w:sz="0" w:space="0" w:color="auto"/>
        <w:left w:val="none" w:sz="0" w:space="0" w:color="auto"/>
        <w:bottom w:val="none" w:sz="0" w:space="0" w:color="auto"/>
        <w:right w:val="none" w:sz="0" w:space="0" w:color="auto"/>
      </w:divBdr>
    </w:div>
    <w:div w:id="541090700">
      <w:bodyDiv w:val="1"/>
      <w:marLeft w:val="0"/>
      <w:marRight w:val="0"/>
      <w:marTop w:val="0"/>
      <w:marBottom w:val="0"/>
      <w:divBdr>
        <w:top w:val="none" w:sz="0" w:space="0" w:color="auto"/>
        <w:left w:val="none" w:sz="0" w:space="0" w:color="auto"/>
        <w:bottom w:val="none" w:sz="0" w:space="0" w:color="auto"/>
        <w:right w:val="none" w:sz="0" w:space="0" w:color="auto"/>
      </w:divBdr>
    </w:div>
    <w:div w:id="541133229">
      <w:bodyDiv w:val="1"/>
      <w:marLeft w:val="0"/>
      <w:marRight w:val="0"/>
      <w:marTop w:val="0"/>
      <w:marBottom w:val="0"/>
      <w:divBdr>
        <w:top w:val="none" w:sz="0" w:space="0" w:color="auto"/>
        <w:left w:val="none" w:sz="0" w:space="0" w:color="auto"/>
        <w:bottom w:val="none" w:sz="0" w:space="0" w:color="auto"/>
        <w:right w:val="none" w:sz="0" w:space="0" w:color="auto"/>
      </w:divBdr>
    </w:div>
    <w:div w:id="543056306">
      <w:bodyDiv w:val="1"/>
      <w:marLeft w:val="0"/>
      <w:marRight w:val="0"/>
      <w:marTop w:val="0"/>
      <w:marBottom w:val="0"/>
      <w:divBdr>
        <w:top w:val="none" w:sz="0" w:space="0" w:color="auto"/>
        <w:left w:val="none" w:sz="0" w:space="0" w:color="auto"/>
        <w:bottom w:val="none" w:sz="0" w:space="0" w:color="auto"/>
        <w:right w:val="none" w:sz="0" w:space="0" w:color="auto"/>
      </w:divBdr>
    </w:div>
    <w:div w:id="543756248">
      <w:bodyDiv w:val="1"/>
      <w:marLeft w:val="0"/>
      <w:marRight w:val="0"/>
      <w:marTop w:val="0"/>
      <w:marBottom w:val="0"/>
      <w:divBdr>
        <w:top w:val="none" w:sz="0" w:space="0" w:color="auto"/>
        <w:left w:val="none" w:sz="0" w:space="0" w:color="auto"/>
        <w:bottom w:val="none" w:sz="0" w:space="0" w:color="auto"/>
        <w:right w:val="none" w:sz="0" w:space="0" w:color="auto"/>
      </w:divBdr>
    </w:div>
    <w:div w:id="547452749">
      <w:bodyDiv w:val="1"/>
      <w:marLeft w:val="0"/>
      <w:marRight w:val="0"/>
      <w:marTop w:val="0"/>
      <w:marBottom w:val="0"/>
      <w:divBdr>
        <w:top w:val="none" w:sz="0" w:space="0" w:color="auto"/>
        <w:left w:val="none" w:sz="0" w:space="0" w:color="auto"/>
        <w:bottom w:val="none" w:sz="0" w:space="0" w:color="auto"/>
        <w:right w:val="none" w:sz="0" w:space="0" w:color="auto"/>
      </w:divBdr>
    </w:div>
    <w:div w:id="548415129">
      <w:bodyDiv w:val="1"/>
      <w:marLeft w:val="0"/>
      <w:marRight w:val="0"/>
      <w:marTop w:val="0"/>
      <w:marBottom w:val="0"/>
      <w:divBdr>
        <w:top w:val="none" w:sz="0" w:space="0" w:color="auto"/>
        <w:left w:val="none" w:sz="0" w:space="0" w:color="auto"/>
        <w:bottom w:val="none" w:sz="0" w:space="0" w:color="auto"/>
        <w:right w:val="none" w:sz="0" w:space="0" w:color="auto"/>
      </w:divBdr>
    </w:div>
    <w:div w:id="549809060">
      <w:bodyDiv w:val="1"/>
      <w:marLeft w:val="0"/>
      <w:marRight w:val="0"/>
      <w:marTop w:val="0"/>
      <w:marBottom w:val="0"/>
      <w:divBdr>
        <w:top w:val="none" w:sz="0" w:space="0" w:color="auto"/>
        <w:left w:val="none" w:sz="0" w:space="0" w:color="auto"/>
        <w:bottom w:val="none" w:sz="0" w:space="0" w:color="auto"/>
        <w:right w:val="none" w:sz="0" w:space="0" w:color="auto"/>
      </w:divBdr>
    </w:div>
    <w:div w:id="551311340">
      <w:bodyDiv w:val="1"/>
      <w:marLeft w:val="0"/>
      <w:marRight w:val="0"/>
      <w:marTop w:val="0"/>
      <w:marBottom w:val="0"/>
      <w:divBdr>
        <w:top w:val="none" w:sz="0" w:space="0" w:color="auto"/>
        <w:left w:val="none" w:sz="0" w:space="0" w:color="auto"/>
        <w:bottom w:val="none" w:sz="0" w:space="0" w:color="auto"/>
        <w:right w:val="none" w:sz="0" w:space="0" w:color="auto"/>
      </w:divBdr>
    </w:div>
    <w:div w:id="551843767">
      <w:bodyDiv w:val="1"/>
      <w:marLeft w:val="0"/>
      <w:marRight w:val="0"/>
      <w:marTop w:val="0"/>
      <w:marBottom w:val="0"/>
      <w:divBdr>
        <w:top w:val="none" w:sz="0" w:space="0" w:color="auto"/>
        <w:left w:val="none" w:sz="0" w:space="0" w:color="auto"/>
        <w:bottom w:val="none" w:sz="0" w:space="0" w:color="auto"/>
        <w:right w:val="none" w:sz="0" w:space="0" w:color="auto"/>
      </w:divBdr>
    </w:div>
    <w:div w:id="553351933">
      <w:bodyDiv w:val="1"/>
      <w:marLeft w:val="0"/>
      <w:marRight w:val="0"/>
      <w:marTop w:val="0"/>
      <w:marBottom w:val="0"/>
      <w:divBdr>
        <w:top w:val="none" w:sz="0" w:space="0" w:color="auto"/>
        <w:left w:val="none" w:sz="0" w:space="0" w:color="auto"/>
        <w:bottom w:val="none" w:sz="0" w:space="0" w:color="auto"/>
        <w:right w:val="none" w:sz="0" w:space="0" w:color="auto"/>
      </w:divBdr>
    </w:div>
    <w:div w:id="554196575">
      <w:bodyDiv w:val="1"/>
      <w:marLeft w:val="0"/>
      <w:marRight w:val="0"/>
      <w:marTop w:val="0"/>
      <w:marBottom w:val="0"/>
      <w:divBdr>
        <w:top w:val="none" w:sz="0" w:space="0" w:color="auto"/>
        <w:left w:val="none" w:sz="0" w:space="0" w:color="auto"/>
        <w:bottom w:val="none" w:sz="0" w:space="0" w:color="auto"/>
        <w:right w:val="none" w:sz="0" w:space="0" w:color="auto"/>
      </w:divBdr>
    </w:div>
    <w:div w:id="554239482">
      <w:bodyDiv w:val="1"/>
      <w:marLeft w:val="0"/>
      <w:marRight w:val="0"/>
      <w:marTop w:val="0"/>
      <w:marBottom w:val="0"/>
      <w:divBdr>
        <w:top w:val="none" w:sz="0" w:space="0" w:color="auto"/>
        <w:left w:val="none" w:sz="0" w:space="0" w:color="auto"/>
        <w:bottom w:val="none" w:sz="0" w:space="0" w:color="auto"/>
        <w:right w:val="none" w:sz="0" w:space="0" w:color="auto"/>
      </w:divBdr>
    </w:div>
    <w:div w:id="555513280">
      <w:bodyDiv w:val="1"/>
      <w:marLeft w:val="0"/>
      <w:marRight w:val="0"/>
      <w:marTop w:val="0"/>
      <w:marBottom w:val="0"/>
      <w:divBdr>
        <w:top w:val="none" w:sz="0" w:space="0" w:color="auto"/>
        <w:left w:val="none" w:sz="0" w:space="0" w:color="auto"/>
        <w:bottom w:val="none" w:sz="0" w:space="0" w:color="auto"/>
        <w:right w:val="none" w:sz="0" w:space="0" w:color="auto"/>
      </w:divBdr>
    </w:div>
    <w:div w:id="555748885">
      <w:bodyDiv w:val="1"/>
      <w:marLeft w:val="0"/>
      <w:marRight w:val="0"/>
      <w:marTop w:val="0"/>
      <w:marBottom w:val="0"/>
      <w:divBdr>
        <w:top w:val="none" w:sz="0" w:space="0" w:color="auto"/>
        <w:left w:val="none" w:sz="0" w:space="0" w:color="auto"/>
        <w:bottom w:val="none" w:sz="0" w:space="0" w:color="auto"/>
        <w:right w:val="none" w:sz="0" w:space="0" w:color="auto"/>
      </w:divBdr>
    </w:div>
    <w:div w:id="556357511">
      <w:bodyDiv w:val="1"/>
      <w:marLeft w:val="0"/>
      <w:marRight w:val="0"/>
      <w:marTop w:val="0"/>
      <w:marBottom w:val="0"/>
      <w:divBdr>
        <w:top w:val="none" w:sz="0" w:space="0" w:color="auto"/>
        <w:left w:val="none" w:sz="0" w:space="0" w:color="auto"/>
        <w:bottom w:val="none" w:sz="0" w:space="0" w:color="auto"/>
        <w:right w:val="none" w:sz="0" w:space="0" w:color="auto"/>
      </w:divBdr>
    </w:div>
    <w:div w:id="556746175">
      <w:bodyDiv w:val="1"/>
      <w:marLeft w:val="0"/>
      <w:marRight w:val="0"/>
      <w:marTop w:val="0"/>
      <w:marBottom w:val="0"/>
      <w:divBdr>
        <w:top w:val="none" w:sz="0" w:space="0" w:color="auto"/>
        <w:left w:val="none" w:sz="0" w:space="0" w:color="auto"/>
        <w:bottom w:val="none" w:sz="0" w:space="0" w:color="auto"/>
        <w:right w:val="none" w:sz="0" w:space="0" w:color="auto"/>
      </w:divBdr>
    </w:div>
    <w:div w:id="557058016">
      <w:bodyDiv w:val="1"/>
      <w:marLeft w:val="0"/>
      <w:marRight w:val="0"/>
      <w:marTop w:val="0"/>
      <w:marBottom w:val="0"/>
      <w:divBdr>
        <w:top w:val="none" w:sz="0" w:space="0" w:color="auto"/>
        <w:left w:val="none" w:sz="0" w:space="0" w:color="auto"/>
        <w:bottom w:val="none" w:sz="0" w:space="0" w:color="auto"/>
        <w:right w:val="none" w:sz="0" w:space="0" w:color="auto"/>
      </w:divBdr>
    </w:div>
    <w:div w:id="557088084">
      <w:bodyDiv w:val="1"/>
      <w:marLeft w:val="0"/>
      <w:marRight w:val="0"/>
      <w:marTop w:val="0"/>
      <w:marBottom w:val="0"/>
      <w:divBdr>
        <w:top w:val="none" w:sz="0" w:space="0" w:color="auto"/>
        <w:left w:val="none" w:sz="0" w:space="0" w:color="auto"/>
        <w:bottom w:val="none" w:sz="0" w:space="0" w:color="auto"/>
        <w:right w:val="none" w:sz="0" w:space="0" w:color="auto"/>
      </w:divBdr>
    </w:div>
    <w:div w:id="557976525">
      <w:bodyDiv w:val="1"/>
      <w:marLeft w:val="0"/>
      <w:marRight w:val="0"/>
      <w:marTop w:val="0"/>
      <w:marBottom w:val="0"/>
      <w:divBdr>
        <w:top w:val="none" w:sz="0" w:space="0" w:color="auto"/>
        <w:left w:val="none" w:sz="0" w:space="0" w:color="auto"/>
        <w:bottom w:val="none" w:sz="0" w:space="0" w:color="auto"/>
        <w:right w:val="none" w:sz="0" w:space="0" w:color="auto"/>
      </w:divBdr>
    </w:div>
    <w:div w:id="558126798">
      <w:bodyDiv w:val="1"/>
      <w:marLeft w:val="0"/>
      <w:marRight w:val="0"/>
      <w:marTop w:val="0"/>
      <w:marBottom w:val="0"/>
      <w:divBdr>
        <w:top w:val="none" w:sz="0" w:space="0" w:color="auto"/>
        <w:left w:val="none" w:sz="0" w:space="0" w:color="auto"/>
        <w:bottom w:val="none" w:sz="0" w:space="0" w:color="auto"/>
        <w:right w:val="none" w:sz="0" w:space="0" w:color="auto"/>
      </w:divBdr>
    </w:div>
    <w:div w:id="559905124">
      <w:bodyDiv w:val="1"/>
      <w:marLeft w:val="0"/>
      <w:marRight w:val="0"/>
      <w:marTop w:val="0"/>
      <w:marBottom w:val="0"/>
      <w:divBdr>
        <w:top w:val="none" w:sz="0" w:space="0" w:color="auto"/>
        <w:left w:val="none" w:sz="0" w:space="0" w:color="auto"/>
        <w:bottom w:val="none" w:sz="0" w:space="0" w:color="auto"/>
        <w:right w:val="none" w:sz="0" w:space="0" w:color="auto"/>
      </w:divBdr>
    </w:div>
    <w:div w:id="560793785">
      <w:bodyDiv w:val="1"/>
      <w:marLeft w:val="0"/>
      <w:marRight w:val="0"/>
      <w:marTop w:val="0"/>
      <w:marBottom w:val="0"/>
      <w:divBdr>
        <w:top w:val="none" w:sz="0" w:space="0" w:color="auto"/>
        <w:left w:val="none" w:sz="0" w:space="0" w:color="auto"/>
        <w:bottom w:val="none" w:sz="0" w:space="0" w:color="auto"/>
        <w:right w:val="none" w:sz="0" w:space="0" w:color="auto"/>
      </w:divBdr>
    </w:div>
    <w:div w:id="561015808">
      <w:bodyDiv w:val="1"/>
      <w:marLeft w:val="0"/>
      <w:marRight w:val="0"/>
      <w:marTop w:val="0"/>
      <w:marBottom w:val="0"/>
      <w:divBdr>
        <w:top w:val="none" w:sz="0" w:space="0" w:color="auto"/>
        <w:left w:val="none" w:sz="0" w:space="0" w:color="auto"/>
        <w:bottom w:val="none" w:sz="0" w:space="0" w:color="auto"/>
        <w:right w:val="none" w:sz="0" w:space="0" w:color="auto"/>
      </w:divBdr>
    </w:div>
    <w:div w:id="561134913">
      <w:bodyDiv w:val="1"/>
      <w:marLeft w:val="0"/>
      <w:marRight w:val="0"/>
      <w:marTop w:val="0"/>
      <w:marBottom w:val="0"/>
      <w:divBdr>
        <w:top w:val="none" w:sz="0" w:space="0" w:color="auto"/>
        <w:left w:val="none" w:sz="0" w:space="0" w:color="auto"/>
        <w:bottom w:val="none" w:sz="0" w:space="0" w:color="auto"/>
        <w:right w:val="none" w:sz="0" w:space="0" w:color="auto"/>
      </w:divBdr>
    </w:div>
    <w:div w:id="561411557">
      <w:bodyDiv w:val="1"/>
      <w:marLeft w:val="0"/>
      <w:marRight w:val="0"/>
      <w:marTop w:val="0"/>
      <w:marBottom w:val="0"/>
      <w:divBdr>
        <w:top w:val="none" w:sz="0" w:space="0" w:color="auto"/>
        <w:left w:val="none" w:sz="0" w:space="0" w:color="auto"/>
        <w:bottom w:val="none" w:sz="0" w:space="0" w:color="auto"/>
        <w:right w:val="none" w:sz="0" w:space="0" w:color="auto"/>
      </w:divBdr>
    </w:div>
    <w:div w:id="561601596">
      <w:bodyDiv w:val="1"/>
      <w:marLeft w:val="0"/>
      <w:marRight w:val="0"/>
      <w:marTop w:val="0"/>
      <w:marBottom w:val="0"/>
      <w:divBdr>
        <w:top w:val="none" w:sz="0" w:space="0" w:color="auto"/>
        <w:left w:val="none" w:sz="0" w:space="0" w:color="auto"/>
        <w:bottom w:val="none" w:sz="0" w:space="0" w:color="auto"/>
        <w:right w:val="none" w:sz="0" w:space="0" w:color="auto"/>
      </w:divBdr>
    </w:div>
    <w:div w:id="563102760">
      <w:bodyDiv w:val="1"/>
      <w:marLeft w:val="0"/>
      <w:marRight w:val="0"/>
      <w:marTop w:val="0"/>
      <w:marBottom w:val="0"/>
      <w:divBdr>
        <w:top w:val="none" w:sz="0" w:space="0" w:color="auto"/>
        <w:left w:val="none" w:sz="0" w:space="0" w:color="auto"/>
        <w:bottom w:val="none" w:sz="0" w:space="0" w:color="auto"/>
        <w:right w:val="none" w:sz="0" w:space="0" w:color="auto"/>
      </w:divBdr>
    </w:div>
    <w:div w:id="563226915">
      <w:bodyDiv w:val="1"/>
      <w:marLeft w:val="0"/>
      <w:marRight w:val="0"/>
      <w:marTop w:val="0"/>
      <w:marBottom w:val="0"/>
      <w:divBdr>
        <w:top w:val="none" w:sz="0" w:space="0" w:color="auto"/>
        <w:left w:val="none" w:sz="0" w:space="0" w:color="auto"/>
        <w:bottom w:val="none" w:sz="0" w:space="0" w:color="auto"/>
        <w:right w:val="none" w:sz="0" w:space="0" w:color="auto"/>
      </w:divBdr>
    </w:div>
    <w:div w:id="563831335">
      <w:bodyDiv w:val="1"/>
      <w:marLeft w:val="0"/>
      <w:marRight w:val="0"/>
      <w:marTop w:val="0"/>
      <w:marBottom w:val="0"/>
      <w:divBdr>
        <w:top w:val="none" w:sz="0" w:space="0" w:color="auto"/>
        <w:left w:val="none" w:sz="0" w:space="0" w:color="auto"/>
        <w:bottom w:val="none" w:sz="0" w:space="0" w:color="auto"/>
        <w:right w:val="none" w:sz="0" w:space="0" w:color="auto"/>
      </w:divBdr>
    </w:div>
    <w:div w:id="564031042">
      <w:bodyDiv w:val="1"/>
      <w:marLeft w:val="0"/>
      <w:marRight w:val="0"/>
      <w:marTop w:val="0"/>
      <w:marBottom w:val="0"/>
      <w:divBdr>
        <w:top w:val="none" w:sz="0" w:space="0" w:color="auto"/>
        <w:left w:val="none" w:sz="0" w:space="0" w:color="auto"/>
        <w:bottom w:val="none" w:sz="0" w:space="0" w:color="auto"/>
        <w:right w:val="none" w:sz="0" w:space="0" w:color="auto"/>
      </w:divBdr>
    </w:div>
    <w:div w:id="564224114">
      <w:bodyDiv w:val="1"/>
      <w:marLeft w:val="0"/>
      <w:marRight w:val="0"/>
      <w:marTop w:val="0"/>
      <w:marBottom w:val="0"/>
      <w:divBdr>
        <w:top w:val="none" w:sz="0" w:space="0" w:color="auto"/>
        <w:left w:val="none" w:sz="0" w:space="0" w:color="auto"/>
        <w:bottom w:val="none" w:sz="0" w:space="0" w:color="auto"/>
        <w:right w:val="none" w:sz="0" w:space="0" w:color="auto"/>
      </w:divBdr>
    </w:div>
    <w:div w:id="564725356">
      <w:bodyDiv w:val="1"/>
      <w:marLeft w:val="0"/>
      <w:marRight w:val="0"/>
      <w:marTop w:val="0"/>
      <w:marBottom w:val="0"/>
      <w:divBdr>
        <w:top w:val="none" w:sz="0" w:space="0" w:color="auto"/>
        <w:left w:val="none" w:sz="0" w:space="0" w:color="auto"/>
        <w:bottom w:val="none" w:sz="0" w:space="0" w:color="auto"/>
        <w:right w:val="none" w:sz="0" w:space="0" w:color="auto"/>
      </w:divBdr>
    </w:div>
    <w:div w:id="567348797">
      <w:bodyDiv w:val="1"/>
      <w:marLeft w:val="0"/>
      <w:marRight w:val="0"/>
      <w:marTop w:val="0"/>
      <w:marBottom w:val="0"/>
      <w:divBdr>
        <w:top w:val="none" w:sz="0" w:space="0" w:color="auto"/>
        <w:left w:val="none" w:sz="0" w:space="0" w:color="auto"/>
        <w:bottom w:val="none" w:sz="0" w:space="0" w:color="auto"/>
        <w:right w:val="none" w:sz="0" w:space="0" w:color="auto"/>
      </w:divBdr>
    </w:div>
    <w:div w:id="567885733">
      <w:bodyDiv w:val="1"/>
      <w:marLeft w:val="0"/>
      <w:marRight w:val="0"/>
      <w:marTop w:val="0"/>
      <w:marBottom w:val="0"/>
      <w:divBdr>
        <w:top w:val="none" w:sz="0" w:space="0" w:color="auto"/>
        <w:left w:val="none" w:sz="0" w:space="0" w:color="auto"/>
        <w:bottom w:val="none" w:sz="0" w:space="0" w:color="auto"/>
        <w:right w:val="none" w:sz="0" w:space="0" w:color="auto"/>
      </w:divBdr>
    </w:div>
    <w:div w:id="569272614">
      <w:bodyDiv w:val="1"/>
      <w:marLeft w:val="0"/>
      <w:marRight w:val="0"/>
      <w:marTop w:val="0"/>
      <w:marBottom w:val="0"/>
      <w:divBdr>
        <w:top w:val="none" w:sz="0" w:space="0" w:color="auto"/>
        <w:left w:val="none" w:sz="0" w:space="0" w:color="auto"/>
        <w:bottom w:val="none" w:sz="0" w:space="0" w:color="auto"/>
        <w:right w:val="none" w:sz="0" w:space="0" w:color="auto"/>
      </w:divBdr>
    </w:div>
    <w:div w:id="570123110">
      <w:bodyDiv w:val="1"/>
      <w:marLeft w:val="0"/>
      <w:marRight w:val="0"/>
      <w:marTop w:val="0"/>
      <w:marBottom w:val="0"/>
      <w:divBdr>
        <w:top w:val="none" w:sz="0" w:space="0" w:color="auto"/>
        <w:left w:val="none" w:sz="0" w:space="0" w:color="auto"/>
        <w:bottom w:val="none" w:sz="0" w:space="0" w:color="auto"/>
        <w:right w:val="none" w:sz="0" w:space="0" w:color="auto"/>
      </w:divBdr>
    </w:div>
    <w:div w:id="570429505">
      <w:bodyDiv w:val="1"/>
      <w:marLeft w:val="0"/>
      <w:marRight w:val="0"/>
      <w:marTop w:val="0"/>
      <w:marBottom w:val="0"/>
      <w:divBdr>
        <w:top w:val="none" w:sz="0" w:space="0" w:color="auto"/>
        <w:left w:val="none" w:sz="0" w:space="0" w:color="auto"/>
        <w:bottom w:val="none" w:sz="0" w:space="0" w:color="auto"/>
        <w:right w:val="none" w:sz="0" w:space="0" w:color="auto"/>
      </w:divBdr>
    </w:div>
    <w:div w:id="570579151">
      <w:bodyDiv w:val="1"/>
      <w:marLeft w:val="0"/>
      <w:marRight w:val="0"/>
      <w:marTop w:val="0"/>
      <w:marBottom w:val="0"/>
      <w:divBdr>
        <w:top w:val="none" w:sz="0" w:space="0" w:color="auto"/>
        <w:left w:val="none" w:sz="0" w:space="0" w:color="auto"/>
        <w:bottom w:val="none" w:sz="0" w:space="0" w:color="auto"/>
        <w:right w:val="none" w:sz="0" w:space="0" w:color="auto"/>
      </w:divBdr>
    </w:div>
    <w:div w:id="572551406">
      <w:bodyDiv w:val="1"/>
      <w:marLeft w:val="0"/>
      <w:marRight w:val="0"/>
      <w:marTop w:val="0"/>
      <w:marBottom w:val="0"/>
      <w:divBdr>
        <w:top w:val="none" w:sz="0" w:space="0" w:color="auto"/>
        <w:left w:val="none" w:sz="0" w:space="0" w:color="auto"/>
        <w:bottom w:val="none" w:sz="0" w:space="0" w:color="auto"/>
        <w:right w:val="none" w:sz="0" w:space="0" w:color="auto"/>
      </w:divBdr>
    </w:div>
    <w:div w:id="573397296">
      <w:bodyDiv w:val="1"/>
      <w:marLeft w:val="0"/>
      <w:marRight w:val="0"/>
      <w:marTop w:val="0"/>
      <w:marBottom w:val="0"/>
      <w:divBdr>
        <w:top w:val="none" w:sz="0" w:space="0" w:color="auto"/>
        <w:left w:val="none" w:sz="0" w:space="0" w:color="auto"/>
        <w:bottom w:val="none" w:sz="0" w:space="0" w:color="auto"/>
        <w:right w:val="none" w:sz="0" w:space="0" w:color="auto"/>
      </w:divBdr>
    </w:div>
    <w:div w:id="575438142">
      <w:bodyDiv w:val="1"/>
      <w:marLeft w:val="0"/>
      <w:marRight w:val="0"/>
      <w:marTop w:val="0"/>
      <w:marBottom w:val="0"/>
      <w:divBdr>
        <w:top w:val="none" w:sz="0" w:space="0" w:color="auto"/>
        <w:left w:val="none" w:sz="0" w:space="0" w:color="auto"/>
        <w:bottom w:val="none" w:sz="0" w:space="0" w:color="auto"/>
        <w:right w:val="none" w:sz="0" w:space="0" w:color="auto"/>
      </w:divBdr>
    </w:div>
    <w:div w:id="576987628">
      <w:bodyDiv w:val="1"/>
      <w:marLeft w:val="0"/>
      <w:marRight w:val="0"/>
      <w:marTop w:val="0"/>
      <w:marBottom w:val="0"/>
      <w:divBdr>
        <w:top w:val="none" w:sz="0" w:space="0" w:color="auto"/>
        <w:left w:val="none" w:sz="0" w:space="0" w:color="auto"/>
        <w:bottom w:val="none" w:sz="0" w:space="0" w:color="auto"/>
        <w:right w:val="none" w:sz="0" w:space="0" w:color="auto"/>
      </w:divBdr>
    </w:div>
    <w:div w:id="577253971">
      <w:bodyDiv w:val="1"/>
      <w:marLeft w:val="0"/>
      <w:marRight w:val="0"/>
      <w:marTop w:val="0"/>
      <w:marBottom w:val="0"/>
      <w:divBdr>
        <w:top w:val="none" w:sz="0" w:space="0" w:color="auto"/>
        <w:left w:val="none" w:sz="0" w:space="0" w:color="auto"/>
        <w:bottom w:val="none" w:sz="0" w:space="0" w:color="auto"/>
        <w:right w:val="none" w:sz="0" w:space="0" w:color="auto"/>
      </w:divBdr>
    </w:div>
    <w:div w:id="578295860">
      <w:bodyDiv w:val="1"/>
      <w:marLeft w:val="0"/>
      <w:marRight w:val="0"/>
      <w:marTop w:val="0"/>
      <w:marBottom w:val="0"/>
      <w:divBdr>
        <w:top w:val="none" w:sz="0" w:space="0" w:color="auto"/>
        <w:left w:val="none" w:sz="0" w:space="0" w:color="auto"/>
        <w:bottom w:val="none" w:sz="0" w:space="0" w:color="auto"/>
        <w:right w:val="none" w:sz="0" w:space="0" w:color="auto"/>
      </w:divBdr>
    </w:div>
    <w:div w:id="578709053">
      <w:bodyDiv w:val="1"/>
      <w:marLeft w:val="0"/>
      <w:marRight w:val="0"/>
      <w:marTop w:val="0"/>
      <w:marBottom w:val="0"/>
      <w:divBdr>
        <w:top w:val="none" w:sz="0" w:space="0" w:color="auto"/>
        <w:left w:val="none" w:sz="0" w:space="0" w:color="auto"/>
        <w:bottom w:val="none" w:sz="0" w:space="0" w:color="auto"/>
        <w:right w:val="none" w:sz="0" w:space="0" w:color="auto"/>
      </w:divBdr>
    </w:div>
    <w:div w:id="580989106">
      <w:bodyDiv w:val="1"/>
      <w:marLeft w:val="0"/>
      <w:marRight w:val="0"/>
      <w:marTop w:val="0"/>
      <w:marBottom w:val="0"/>
      <w:divBdr>
        <w:top w:val="none" w:sz="0" w:space="0" w:color="auto"/>
        <w:left w:val="none" w:sz="0" w:space="0" w:color="auto"/>
        <w:bottom w:val="none" w:sz="0" w:space="0" w:color="auto"/>
        <w:right w:val="none" w:sz="0" w:space="0" w:color="auto"/>
      </w:divBdr>
    </w:div>
    <w:div w:id="582764901">
      <w:bodyDiv w:val="1"/>
      <w:marLeft w:val="0"/>
      <w:marRight w:val="0"/>
      <w:marTop w:val="0"/>
      <w:marBottom w:val="0"/>
      <w:divBdr>
        <w:top w:val="none" w:sz="0" w:space="0" w:color="auto"/>
        <w:left w:val="none" w:sz="0" w:space="0" w:color="auto"/>
        <w:bottom w:val="none" w:sz="0" w:space="0" w:color="auto"/>
        <w:right w:val="none" w:sz="0" w:space="0" w:color="auto"/>
      </w:divBdr>
    </w:div>
    <w:div w:id="584149839">
      <w:bodyDiv w:val="1"/>
      <w:marLeft w:val="0"/>
      <w:marRight w:val="0"/>
      <w:marTop w:val="0"/>
      <w:marBottom w:val="0"/>
      <w:divBdr>
        <w:top w:val="none" w:sz="0" w:space="0" w:color="auto"/>
        <w:left w:val="none" w:sz="0" w:space="0" w:color="auto"/>
        <w:bottom w:val="none" w:sz="0" w:space="0" w:color="auto"/>
        <w:right w:val="none" w:sz="0" w:space="0" w:color="auto"/>
      </w:divBdr>
    </w:div>
    <w:div w:id="584605941">
      <w:bodyDiv w:val="1"/>
      <w:marLeft w:val="0"/>
      <w:marRight w:val="0"/>
      <w:marTop w:val="0"/>
      <w:marBottom w:val="0"/>
      <w:divBdr>
        <w:top w:val="none" w:sz="0" w:space="0" w:color="auto"/>
        <w:left w:val="none" w:sz="0" w:space="0" w:color="auto"/>
        <w:bottom w:val="none" w:sz="0" w:space="0" w:color="auto"/>
        <w:right w:val="none" w:sz="0" w:space="0" w:color="auto"/>
      </w:divBdr>
    </w:div>
    <w:div w:id="585193046">
      <w:bodyDiv w:val="1"/>
      <w:marLeft w:val="0"/>
      <w:marRight w:val="0"/>
      <w:marTop w:val="0"/>
      <w:marBottom w:val="0"/>
      <w:divBdr>
        <w:top w:val="none" w:sz="0" w:space="0" w:color="auto"/>
        <w:left w:val="none" w:sz="0" w:space="0" w:color="auto"/>
        <w:bottom w:val="none" w:sz="0" w:space="0" w:color="auto"/>
        <w:right w:val="none" w:sz="0" w:space="0" w:color="auto"/>
      </w:divBdr>
    </w:div>
    <w:div w:id="586617809">
      <w:bodyDiv w:val="1"/>
      <w:marLeft w:val="0"/>
      <w:marRight w:val="0"/>
      <w:marTop w:val="0"/>
      <w:marBottom w:val="0"/>
      <w:divBdr>
        <w:top w:val="none" w:sz="0" w:space="0" w:color="auto"/>
        <w:left w:val="none" w:sz="0" w:space="0" w:color="auto"/>
        <w:bottom w:val="none" w:sz="0" w:space="0" w:color="auto"/>
        <w:right w:val="none" w:sz="0" w:space="0" w:color="auto"/>
      </w:divBdr>
    </w:div>
    <w:div w:id="588386284">
      <w:bodyDiv w:val="1"/>
      <w:marLeft w:val="0"/>
      <w:marRight w:val="0"/>
      <w:marTop w:val="0"/>
      <w:marBottom w:val="0"/>
      <w:divBdr>
        <w:top w:val="none" w:sz="0" w:space="0" w:color="auto"/>
        <w:left w:val="none" w:sz="0" w:space="0" w:color="auto"/>
        <w:bottom w:val="none" w:sz="0" w:space="0" w:color="auto"/>
        <w:right w:val="none" w:sz="0" w:space="0" w:color="auto"/>
      </w:divBdr>
    </w:div>
    <w:div w:id="588932549">
      <w:bodyDiv w:val="1"/>
      <w:marLeft w:val="0"/>
      <w:marRight w:val="0"/>
      <w:marTop w:val="0"/>
      <w:marBottom w:val="0"/>
      <w:divBdr>
        <w:top w:val="none" w:sz="0" w:space="0" w:color="auto"/>
        <w:left w:val="none" w:sz="0" w:space="0" w:color="auto"/>
        <w:bottom w:val="none" w:sz="0" w:space="0" w:color="auto"/>
        <w:right w:val="none" w:sz="0" w:space="0" w:color="auto"/>
      </w:divBdr>
    </w:div>
    <w:div w:id="590042108">
      <w:bodyDiv w:val="1"/>
      <w:marLeft w:val="0"/>
      <w:marRight w:val="0"/>
      <w:marTop w:val="0"/>
      <w:marBottom w:val="0"/>
      <w:divBdr>
        <w:top w:val="none" w:sz="0" w:space="0" w:color="auto"/>
        <w:left w:val="none" w:sz="0" w:space="0" w:color="auto"/>
        <w:bottom w:val="none" w:sz="0" w:space="0" w:color="auto"/>
        <w:right w:val="none" w:sz="0" w:space="0" w:color="auto"/>
      </w:divBdr>
    </w:div>
    <w:div w:id="592207967">
      <w:bodyDiv w:val="1"/>
      <w:marLeft w:val="0"/>
      <w:marRight w:val="0"/>
      <w:marTop w:val="0"/>
      <w:marBottom w:val="0"/>
      <w:divBdr>
        <w:top w:val="none" w:sz="0" w:space="0" w:color="auto"/>
        <w:left w:val="none" w:sz="0" w:space="0" w:color="auto"/>
        <w:bottom w:val="none" w:sz="0" w:space="0" w:color="auto"/>
        <w:right w:val="none" w:sz="0" w:space="0" w:color="auto"/>
      </w:divBdr>
    </w:div>
    <w:div w:id="592325942">
      <w:bodyDiv w:val="1"/>
      <w:marLeft w:val="0"/>
      <w:marRight w:val="0"/>
      <w:marTop w:val="0"/>
      <w:marBottom w:val="0"/>
      <w:divBdr>
        <w:top w:val="none" w:sz="0" w:space="0" w:color="auto"/>
        <w:left w:val="none" w:sz="0" w:space="0" w:color="auto"/>
        <w:bottom w:val="none" w:sz="0" w:space="0" w:color="auto"/>
        <w:right w:val="none" w:sz="0" w:space="0" w:color="auto"/>
      </w:divBdr>
    </w:div>
    <w:div w:id="593171717">
      <w:bodyDiv w:val="1"/>
      <w:marLeft w:val="0"/>
      <w:marRight w:val="0"/>
      <w:marTop w:val="0"/>
      <w:marBottom w:val="0"/>
      <w:divBdr>
        <w:top w:val="none" w:sz="0" w:space="0" w:color="auto"/>
        <w:left w:val="none" w:sz="0" w:space="0" w:color="auto"/>
        <w:bottom w:val="none" w:sz="0" w:space="0" w:color="auto"/>
        <w:right w:val="none" w:sz="0" w:space="0" w:color="auto"/>
      </w:divBdr>
    </w:div>
    <w:div w:id="593826830">
      <w:bodyDiv w:val="1"/>
      <w:marLeft w:val="0"/>
      <w:marRight w:val="0"/>
      <w:marTop w:val="0"/>
      <w:marBottom w:val="0"/>
      <w:divBdr>
        <w:top w:val="none" w:sz="0" w:space="0" w:color="auto"/>
        <w:left w:val="none" w:sz="0" w:space="0" w:color="auto"/>
        <w:bottom w:val="none" w:sz="0" w:space="0" w:color="auto"/>
        <w:right w:val="none" w:sz="0" w:space="0" w:color="auto"/>
      </w:divBdr>
    </w:div>
    <w:div w:id="594559453">
      <w:bodyDiv w:val="1"/>
      <w:marLeft w:val="0"/>
      <w:marRight w:val="0"/>
      <w:marTop w:val="0"/>
      <w:marBottom w:val="0"/>
      <w:divBdr>
        <w:top w:val="none" w:sz="0" w:space="0" w:color="auto"/>
        <w:left w:val="none" w:sz="0" w:space="0" w:color="auto"/>
        <w:bottom w:val="none" w:sz="0" w:space="0" w:color="auto"/>
        <w:right w:val="none" w:sz="0" w:space="0" w:color="auto"/>
      </w:divBdr>
    </w:div>
    <w:div w:id="594677904">
      <w:bodyDiv w:val="1"/>
      <w:marLeft w:val="0"/>
      <w:marRight w:val="0"/>
      <w:marTop w:val="0"/>
      <w:marBottom w:val="0"/>
      <w:divBdr>
        <w:top w:val="none" w:sz="0" w:space="0" w:color="auto"/>
        <w:left w:val="none" w:sz="0" w:space="0" w:color="auto"/>
        <w:bottom w:val="none" w:sz="0" w:space="0" w:color="auto"/>
        <w:right w:val="none" w:sz="0" w:space="0" w:color="auto"/>
      </w:divBdr>
    </w:div>
    <w:div w:id="595671306">
      <w:bodyDiv w:val="1"/>
      <w:marLeft w:val="0"/>
      <w:marRight w:val="0"/>
      <w:marTop w:val="0"/>
      <w:marBottom w:val="0"/>
      <w:divBdr>
        <w:top w:val="none" w:sz="0" w:space="0" w:color="auto"/>
        <w:left w:val="none" w:sz="0" w:space="0" w:color="auto"/>
        <w:bottom w:val="none" w:sz="0" w:space="0" w:color="auto"/>
        <w:right w:val="none" w:sz="0" w:space="0" w:color="auto"/>
      </w:divBdr>
    </w:div>
    <w:div w:id="597830587">
      <w:bodyDiv w:val="1"/>
      <w:marLeft w:val="0"/>
      <w:marRight w:val="0"/>
      <w:marTop w:val="0"/>
      <w:marBottom w:val="0"/>
      <w:divBdr>
        <w:top w:val="none" w:sz="0" w:space="0" w:color="auto"/>
        <w:left w:val="none" w:sz="0" w:space="0" w:color="auto"/>
        <w:bottom w:val="none" w:sz="0" w:space="0" w:color="auto"/>
        <w:right w:val="none" w:sz="0" w:space="0" w:color="auto"/>
      </w:divBdr>
    </w:div>
    <w:div w:id="598030317">
      <w:bodyDiv w:val="1"/>
      <w:marLeft w:val="0"/>
      <w:marRight w:val="0"/>
      <w:marTop w:val="0"/>
      <w:marBottom w:val="0"/>
      <w:divBdr>
        <w:top w:val="none" w:sz="0" w:space="0" w:color="auto"/>
        <w:left w:val="none" w:sz="0" w:space="0" w:color="auto"/>
        <w:bottom w:val="none" w:sz="0" w:space="0" w:color="auto"/>
        <w:right w:val="none" w:sz="0" w:space="0" w:color="auto"/>
      </w:divBdr>
    </w:div>
    <w:div w:id="598488663">
      <w:bodyDiv w:val="1"/>
      <w:marLeft w:val="0"/>
      <w:marRight w:val="0"/>
      <w:marTop w:val="0"/>
      <w:marBottom w:val="0"/>
      <w:divBdr>
        <w:top w:val="none" w:sz="0" w:space="0" w:color="auto"/>
        <w:left w:val="none" w:sz="0" w:space="0" w:color="auto"/>
        <w:bottom w:val="none" w:sz="0" w:space="0" w:color="auto"/>
        <w:right w:val="none" w:sz="0" w:space="0" w:color="auto"/>
      </w:divBdr>
    </w:div>
    <w:div w:id="598757049">
      <w:bodyDiv w:val="1"/>
      <w:marLeft w:val="0"/>
      <w:marRight w:val="0"/>
      <w:marTop w:val="0"/>
      <w:marBottom w:val="0"/>
      <w:divBdr>
        <w:top w:val="none" w:sz="0" w:space="0" w:color="auto"/>
        <w:left w:val="none" w:sz="0" w:space="0" w:color="auto"/>
        <w:bottom w:val="none" w:sz="0" w:space="0" w:color="auto"/>
        <w:right w:val="none" w:sz="0" w:space="0" w:color="auto"/>
      </w:divBdr>
    </w:div>
    <w:div w:id="598761707">
      <w:bodyDiv w:val="1"/>
      <w:marLeft w:val="0"/>
      <w:marRight w:val="0"/>
      <w:marTop w:val="0"/>
      <w:marBottom w:val="0"/>
      <w:divBdr>
        <w:top w:val="none" w:sz="0" w:space="0" w:color="auto"/>
        <w:left w:val="none" w:sz="0" w:space="0" w:color="auto"/>
        <w:bottom w:val="none" w:sz="0" w:space="0" w:color="auto"/>
        <w:right w:val="none" w:sz="0" w:space="0" w:color="auto"/>
      </w:divBdr>
    </w:div>
    <w:div w:id="599067891">
      <w:bodyDiv w:val="1"/>
      <w:marLeft w:val="0"/>
      <w:marRight w:val="0"/>
      <w:marTop w:val="0"/>
      <w:marBottom w:val="0"/>
      <w:divBdr>
        <w:top w:val="none" w:sz="0" w:space="0" w:color="auto"/>
        <w:left w:val="none" w:sz="0" w:space="0" w:color="auto"/>
        <w:bottom w:val="none" w:sz="0" w:space="0" w:color="auto"/>
        <w:right w:val="none" w:sz="0" w:space="0" w:color="auto"/>
      </w:divBdr>
    </w:div>
    <w:div w:id="600574672">
      <w:bodyDiv w:val="1"/>
      <w:marLeft w:val="0"/>
      <w:marRight w:val="0"/>
      <w:marTop w:val="0"/>
      <w:marBottom w:val="0"/>
      <w:divBdr>
        <w:top w:val="none" w:sz="0" w:space="0" w:color="auto"/>
        <w:left w:val="none" w:sz="0" w:space="0" w:color="auto"/>
        <w:bottom w:val="none" w:sz="0" w:space="0" w:color="auto"/>
        <w:right w:val="none" w:sz="0" w:space="0" w:color="auto"/>
      </w:divBdr>
    </w:div>
    <w:div w:id="601186963">
      <w:bodyDiv w:val="1"/>
      <w:marLeft w:val="0"/>
      <w:marRight w:val="0"/>
      <w:marTop w:val="0"/>
      <w:marBottom w:val="0"/>
      <w:divBdr>
        <w:top w:val="none" w:sz="0" w:space="0" w:color="auto"/>
        <w:left w:val="none" w:sz="0" w:space="0" w:color="auto"/>
        <w:bottom w:val="none" w:sz="0" w:space="0" w:color="auto"/>
        <w:right w:val="none" w:sz="0" w:space="0" w:color="auto"/>
      </w:divBdr>
    </w:div>
    <w:div w:id="601693927">
      <w:bodyDiv w:val="1"/>
      <w:marLeft w:val="0"/>
      <w:marRight w:val="0"/>
      <w:marTop w:val="0"/>
      <w:marBottom w:val="0"/>
      <w:divBdr>
        <w:top w:val="none" w:sz="0" w:space="0" w:color="auto"/>
        <w:left w:val="none" w:sz="0" w:space="0" w:color="auto"/>
        <w:bottom w:val="none" w:sz="0" w:space="0" w:color="auto"/>
        <w:right w:val="none" w:sz="0" w:space="0" w:color="auto"/>
      </w:divBdr>
    </w:div>
    <w:div w:id="602761798">
      <w:bodyDiv w:val="1"/>
      <w:marLeft w:val="0"/>
      <w:marRight w:val="0"/>
      <w:marTop w:val="0"/>
      <w:marBottom w:val="0"/>
      <w:divBdr>
        <w:top w:val="none" w:sz="0" w:space="0" w:color="auto"/>
        <w:left w:val="none" w:sz="0" w:space="0" w:color="auto"/>
        <w:bottom w:val="none" w:sz="0" w:space="0" w:color="auto"/>
        <w:right w:val="none" w:sz="0" w:space="0" w:color="auto"/>
      </w:divBdr>
    </w:div>
    <w:div w:id="602955424">
      <w:bodyDiv w:val="1"/>
      <w:marLeft w:val="0"/>
      <w:marRight w:val="0"/>
      <w:marTop w:val="0"/>
      <w:marBottom w:val="0"/>
      <w:divBdr>
        <w:top w:val="none" w:sz="0" w:space="0" w:color="auto"/>
        <w:left w:val="none" w:sz="0" w:space="0" w:color="auto"/>
        <w:bottom w:val="none" w:sz="0" w:space="0" w:color="auto"/>
        <w:right w:val="none" w:sz="0" w:space="0" w:color="auto"/>
      </w:divBdr>
    </w:div>
    <w:div w:id="603147478">
      <w:bodyDiv w:val="1"/>
      <w:marLeft w:val="0"/>
      <w:marRight w:val="0"/>
      <w:marTop w:val="0"/>
      <w:marBottom w:val="0"/>
      <w:divBdr>
        <w:top w:val="none" w:sz="0" w:space="0" w:color="auto"/>
        <w:left w:val="none" w:sz="0" w:space="0" w:color="auto"/>
        <w:bottom w:val="none" w:sz="0" w:space="0" w:color="auto"/>
        <w:right w:val="none" w:sz="0" w:space="0" w:color="auto"/>
      </w:divBdr>
    </w:div>
    <w:div w:id="603345439">
      <w:bodyDiv w:val="1"/>
      <w:marLeft w:val="0"/>
      <w:marRight w:val="0"/>
      <w:marTop w:val="0"/>
      <w:marBottom w:val="0"/>
      <w:divBdr>
        <w:top w:val="none" w:sz="0" w:space="0" w:color="auto"/>
        <w:left w:val="none" w:sz="0" w:space="0" w:color="auto"/>
        <w:bottom w:val="none" w:sz="0" w:space="0" w:color="auto"/>
        <w:right w:val="none" w:sz="0" w:space="0" w:color="auto"/>
      </w:divBdr>
    </w:div>
    <w:div w:id="603537752">
      <w:bodyDiv w:val="1"/>
      <w:marLeft w:val="0"/>
      <w:marRight w:val="0"/>
      <w:marTop w:val="0"/>
      <w:marBottom w:val="0"/>
      <w:divBdr>
        <w:top w:val="none" w:sz="0" w:space="0" w:color="auto"/>
        <w:left w:val="none" w:sz="0" w:space="0" w:color="auto"/>
        <w:bottom w:val="none" w:sz="0" w:space="0" w:color="auto"/>
        <w:right w:val="none" w:sz="0" w:space="0" w:color="auto"/>
      </w:divBdr>
    </w:div>
    <w:div w:id="605500322">
      <w:bodyDiv w:val="1"/>
      <w:marLeft w:val="0"/>
      <w:marRight w:val="0"/>
      <w:marTop w:val="0"/>
      <w:marBottom w:val="0"/>
      <w:divBdr>
        <w:top w:val="none" w:sz="0" w:space="0" w:color="auto"/>
        <w:left w:val="none" w:sz="0" w:space="0" w:color="auto"/>
        <w:bottom w:val="none" w:sz="0" w:space="0" w:color="auto"/>
        <w:right w:val="none" w:sz="0" w:space="0" w:color="auto"/>
      </w:divBdr>
    </w:div>
    <w:div w:id="605843485">
      <w:bodyDiv w:val="1"/>
      <w:marLeft w:val="0"/>
      <w:marRight w:val="0"/>
      <w:marTop w:val="0"/>
      <w:marBottom w:val="0"/>
      <w:divBdr>
        <w:top w:val="none" w:sz="0" w:space="0" w:color="auto"/>
        <w:left w:val="none" w:sz="0" w:space="0" w:color="auto"/>
        <w:bottom w:val="none" w:sz="0" w:space="0" w:color="auto"/>
        <w:right w:val="none" w:sz="0" w:space="0" w:color="auto"/>
      </w:divBdr>
    </w:div>
    <w:div w:id="606036812">
      <w:bodyDiv w:val="1"/>
      <w:marLeft w:val="0"/>
      <w:marRight w:val="0"/>
      <w:marTop w:val="0"/>
      <w:marBottom w:val="0"/>
      <w:divBdr>
        <w:top w:val="none" w:sz="0" w:space="0" w:color="auto"/>
        <w:left w:val="none" w:sz="0" w:space="0" w:color="auto"/>
        <w:bottom w:val="none" w:sz="0" w:space="0" w:color="auto"/>
        <w:right w:val="none" w:sz="0" w:space="0" w:color="auto"/>
      </w:divBdr>
    </w:div>
    <w:div w:id="608119664">
      <w:bodyDiv w:val="1"/>
      <w:marLeft w:val="0"/>
      <w:marRight w:val="0"/>
      <w:marTop w:val="0"/>
      <w:marBottom w:val="0"/>
      <w:divBdr>
        <w:top w:val="none" w:sz="0" w:space="0" w:color="auto"/>
        <w:left w:val="none" w:sz="0" w:space="0" w:color="auto"/>
        <w:bottom w:val="none" w:sz="0" w:space="0" w:color="auto"/>
        <w:right w:val="none" w:sz="0" w:space="0" w:color="auto"/>
      </w:divBdr>
    </w:div>
    <w:div w:id="609245498">
      <w:bodyDiv w:val="1"/>
      <w:marLeft w:val="0"/>
      <w:marRight w:val="0"/>
      <w:marTop w:val="0"/>
      <w:marBottom w:val="0"/>
      <w:divBdr>
        <w:top w:val="none" w:sz="0" w:space="0" w:color="auto"/>
        <w:left w:val="none" w:sz="0" w:space="0" w:color="auto"/>
        <w:bottom w:val="none" w:sz="0" w:space="0" w:color="auto"/>
        <w:right w:val="none" w:sz="0" w:space="0" w:color="auto"/>
      </w:divBdr>
    </w:div>
    <w:div w:id="609505430">
      <w:bodyDiv w:val="1"/>
      <w:marLeft w:val="0"/>
      <w:marRight w:val="0"/>
      <w:marTop w:val="0"/>
      <w:marBottom w:val="0"/>
      <w:divBdr>
        <w:top w:val="none" w:sz="0" w:space="0" w:color="auto"/>
        <w:left w:val="none" w:sz="0" w:space="0" w:color="auto"/>
        <w:bottom w:val="none" w:sz="0" w:space="0" w:color="auto"/>
        <w:right w:val="none" w:sz="0" w:space="0" w:color="auto"/>
      </w:divBdr>
    </w:div>
    <w:div w:id="609970694">
      <w:bodyDiv w:val="1"/>
      <w:marLeft w:val="0"/>
      <w:marRight w:val="0"/>
      <w:marTop w:val="0"/>
      <w:marBottom w:val="0"/>
      <w:divBdr>
        <w:top w:val="none" w:sz="0" w:space="0" w:color="auto"/>
        <w:left w:val="none" w:sz="0" w:space="0" w:color="auto"/>
        <w:bottom w:val="none" w:sz="0" w:space="0" w:color="auto"/>
        <w:right w:val="none" w:sz="0" w:space="0" w:color="auto"/>
      </w:divBdr>
    </w:div>
    <w:div w:id="610163387">
      <w:bodyDiv w:val="1"/>
      <w:marLeft w:val="0"/>
      <w:marRight w:val="0"/>
      <w:marTop w:val="0"/>
      <w:marBottom w:val="0"/>
      <w:divBdr>
        <w:top w:val="none" w:sz="0" w:space="0" w:color="auto"/>
        <w:left w:val="none" w:sz="0" w:space="0" w:color="auto"/>
        <w:bottom w:val="none" w:sz="0" w:space="0" w:color="auto"/>
        <w:right w:val="none" w:sz="0" w:space="0" w:color="auto"/>
      </w:divBdr>
    </w:div>
    <w:div w:id="610549199">
      <w:bodyDiv w:val="1"/>
      <w:marLeft w:val="0"/>
      <w:marRight w:val="0"/>
      <w:marTop w:val="0"/>
      <w:marBottom w:val="0"/>
      <w:divBdr>
        <w:top w:val="none" w:sz="0" w:space="0" w:color="auto"/>
        <w:left w:val="none" w:sz="0" w:space="0" w:color="auto"/>
        <w:bottom w:val="none" w:sz="0" w:space="0" w:color="auto"/>
        <w:right w:val="none" w:sz="0" w:space="0" w:color="auto"/>
      </w:divBdr>
    </w:div>
    <w:div w:id="611060317">
      <w:bodyDiv w:val="1"/>
      <w:marLeft w:val="0"/>
      <w:marRight w:val="0"/>
      <w:marTop w:val="0"/>
      <w:marBottom w:val="0"/>
      <w:divBdr>
        <w:top w:val="none" w:sz="0" w:space="0" w:color="auto"/>
        <w:left w:val="none" w:sz="0" w:space="0" w:color="auto"/>
        <w:bottom w:val="none" w:sz="0" w:space="0" w:color="auto"/>
        <w:right w:val="none" w:sz="0" w:space="0" w:color="auto"/>
      </w:divBdr>
    </w:div>
    <w:div w:id="611131197">
      <w:bodyDiv w:val="1"/>
      <w:marLeft w:val="0"/>
      <w:marRight w:val="0"/>
      <w:marTop w:val="0"/>
      <w:marBottom w:val="0"/>
      <w:divBdr>
        <w:top w:val="none" w:sz="0" w:space="0" w:color="auto"/>
        <w:left w:val="none" w:sz="0" w:space="0" w:color="auto"/>
        <w:bottom w:val="none" w:sz="0" w:space="0" w:color="auto"/>
        <w:right w:val="none" w:sz="0" w:space="0" w:color="auto"/>
      </w:divBdr>
    </w:div>
    <w:div w:id="612055937">
      <w:bodyDiv w:val="1"/>
      <w:marLeft w:val="0"/>
      <w:marRight w:val="0"/>
      <w:marTop w:val="0"/>
      <w:marBottom w:val="0"/>
      <w:divBdr>
        <w:top w:val="none" w:sz="0" w:space="0" w:color="auto"/>
        <w:left w:val="none" w:sz="0" w:space="0" w:color="auto"/>
        <w:bottom w:val="none" w:sz="0" w:space="0" w:color="auto"/>
        <w:right w:val="none" w:sz="0" w:space="0" w:color="auto"/>
      </w:divBdr>
    </w:div>
    <w:div w:id="615067157">
      <w:bodyDiv w:val="1"/>
      <w:marLeft w:val="0"/>
      <w:marRight w:val="0"/>
      <w:marTop w:val="0"/>
      <w:marBottom w:val="0"/>
      <w:divBdr>
        <w:top w:val="none" w:sz="0" w:space="0" w:color="auto"/>
        <w:left w:val="none" w:sz="0" w:space="0" w:color="auto"/>
        <w:bottom w:val="none" w:sz="0" w:space="0" w:color="auto"/>
        <w:right w:val="none" w:sz="0" w:space="0" w:color="auto"/>
      </w:divBdr>
    </w:div>
    <w:div w:id="615915865">
      <w:bodyDiv w:val="1"/>
      <w:marLeft w:val="0"/>
      <w:marRight w:val="0"/>
      <w:marTop w:val="0"/>
      <w:marBottom w:val="0"/>
      <w:divBdr>
        <w:top w:val="none" w:sz="0" w:space="0" w:color="auto"/>
        <w:left w:val="none" w:sz="0" w:space="0" w:color="auto"/>
        <w:bottom w:val="none" w:sz="0" w:space="0" w:color="auto"/>
        <w:right w:val="none" w:sz="0" w:space="0" w:color="auto"/>
      </w:divBdr>
    </w:div>
    <w:div w:id="616373605">
      <w:bodyDiv w:val="1"/>
      <w:marLeft w:val="0"/>
      <w:marRight w:val="0"/>
      <w:marTop w:val="0"/>
      <w:marBottom w:val="0"/>
      <w:divBdr>
        <w:top w:val="none" w:sz="0" w:space="0" w:color="auto"/>
        <w:left w:val="none" w:sz="0" w:space="0" w:color="auto"/>
        <w:bottom w:val="none" w:sz="0" w:space="0" w:color="auto"/>
        <w:right w:val="none" w:sz="0" w:space="0" w:color="auto"/>
      </w:divBdr>
    </w:div>
    <w:div w:id="616565597">
      <w:bodyDiv w:val="1"/>
      <w:marLeft w:val="0"/>
      <w:marRight w:val="0"/>
      <w:marTop w:val="0"/>
      <w:marBottom w:val="0"/>
      <w:divBdr>
        <w:top w:val="none" w:sz="0" w:space="0" w:color="auto"/>
        <w:left w:val="none" w:sz="0" w:space="0" w:color="auto"/>
        <w:bottom w:val="none" w:sz="0" w:space="0" w:color="auto"/>
        <w:right w:val="none" w:sz="0" w:space="0" w:color="auto"/>
      </w:divBdr>
    </w:div>
    <w:div w:id="617183506">
      <w:bodyDiv w:val="1"/>
      <w:marLeft w:val="0"/>
      <w:marRight w:val="0"/>
      <w:marTop w:val="0"/>
      <w:marBottom w:val="0"/>
      <w:divBdr>
        <w:top w:val="none" w:sz="0" w:space="0" w:color="auto"/>
        <w:left w:val="none" w:sz="0" w:space="0" w:color="auto"/>
        <w:bottom w:val="none" w:sz="0" w:space="0" w:color="auto"/>
        <w:right w:val="none" w:sz="0" w:space="0" w:color="auto"/>
      </w:divBdr>
    </w:div>
    <w:div w:id="621691251">
      <w:bodyDiv w:val="1"/>
      <w:marLeft w:val="0"/>
      <w:marRight w:val="0"/>
      <w:marTop w:val="0"/>
      <w:marBottom w:val="0"/>
      <w:divBdr>
        <w:top w:val="none" w:sz="0" w:space="0" w:color="auto"/>
        <w:left w:val="none" w:sz="0" w:space="0" w:color="auto"/>
        <w:bottom w:val="none" w:sz="0" w:space="0" w:color="auto"/>
        <w:right w:val="none" w:sz="0" w:space="0" w:color="auto"/>
      </w:divBdr>
    </w:div>
    <w:div w:id="623318177">
      <w:bodyDiv w:val="1"/>
      <w:marLeft w:val="0"/>
      <w:marRight w:val="0"/>
      <w:marTop w:val="0"/>
      <w:marBottom w:val="0"/>
      <w:divBdr>
        <w:top w:val="none" w:sz="0" w:space="0" w:color="auto"/>
        <w:left w:val="none" w:sz="0" w:space="0" w:color="auto"/>
        <w:bottom w:val="none" w:sz="0" w:space="0" w:color="auto"/>
        <w:right w:val="none" w:sz="0" w:space="0" w:color="auto"/>
      </w:divBdr>
    </w:div>
    <w:div w:id="625818806">
      <w:bodyDiv w:val="1"/>
      <w:marLeft w:val="0"/>
      <w:marRight w:val="0"/>
      <w:marTop w:val="0"/>
      <w:marBottom w:val="0"/>
      <w:divBdr>
        <w:top w:val="none" w:sz="0" w:space="0" w:color="auto"/>
        <w:left w:val="none" w:sz="0" w:space="0" w:color="auto"/>
        <w:bottom w:val="none" w:sz="0" w:space="0" w:color="auto"/>
        <w:right w:val="none" w:sz="0" w:space="0" w:color="auto"/>
      </w:divBdr>
    </w:div>
    <w:div w:id="626204356">
      <w:bodyDiv w:val="1"/>
      <w:marLeft w:val="0"/>
      <w:marRight w:val="0"/>
      <w:marTop w:val="0"/>
      <w:marBottom w:val="0"/>
      <w:divBdr>
        <w:top w:val="none" w:sz="0" w:space="0" w:color="auto"/>
        <w:left w:val="none" w:sz="0" w:space="0" w:color="auto"/>
        <w:bottom w:val="none" w:sz="0" w:space="0" w:color="auto"/>
        <w:right w:val="none" w:sz="0" w:space="0" w:color="auto"/>
      </w:divBdr>
    </w:div>
    <w:div w:id="626593230">
      <w:bodyDiv w:val="1"/>
      <w:marLeft w:val="0"/>
      <w:marRight w:val="0"/>
      <w:marTop w:val="0"/>
      <w:marBottom w:val="0"/>
      <w:divBdr>
        <w:top w:val="none" w:sz="0" w:space="0" w:color="auto"/>
        <w:left w:val="none" w:sz="0" w:space="0" w:color="auto"/>
        <w:bottom w:val="none" w:sz="0" w:space="0" w:color="auto"/>
        <w:right w:val="none" w:sz="0" w:space="0" w:color="auto"/>
      </w:divBdr>
    </w:div>
    <w:div w:id="627319776">
      <w:bodyDiv w:val="1"/>
      <w:marLeft w:val="0"/>
      <w:marRight w:val="0"/>
      <w:marTop w:val="0"/>
      <w:marBottom w:val="0"/>
      <w:divBdr>
        <w:top w:val="none" w:sz="0" w:space="0" w:color="auto"/>
        <w:left w:val="none" w:sz="0" w:space="0" w:color="auto"/>
        <w:bottom w:val="none" w:sz="0" w:space="0" w:color="auto"/>
        <w:right w:val="none" w:sz="0" w:space="0" w:color="auto"/>
      </w:divBdr>
    </w:div>
    <w:div w:id="627931866">
      <w:bodyDiv w:val="1"/>
      <w:marLeft w:val="0"/>
      <w:marRight w:val="0"/>
      <w:marTop w:val="0"/>
      <w:marBottom w:val="0"/>
      <w:divBdr>
        <w:top w:val="none" w:sz="0" w:space="0" w:color="auto"/>
        <w:left w:val="none" w:sz="0" w:space="0" w:color="auto"/>
        <w:bottom w:val="none" w:sz="0" w:space="0" w:color="auto"/>
        <w:right w:val="none" w:sz="0" w:space="0" w:color="auto"/>
      </w:divBdr>
    </w:div>
    <w:div w:id="628363789">
      <w:bodyDiv w:val="1"/>
      <w:marLeft w:val="0"/>
      <w:marRight w:val="0"/>
      <w:marTop w:val="0"/>
      <w:marBottom w:val="0"/>
      <w:divBdr>
        <w:top w:val="none" w:sz="0" w:space="0" w:color="auto"/>
        <w:left w:val="none" w:sz="0" w:space="0" w:color="auto"/>
        <w:bottom w:val="none" w:sz="0" w:space="0" w:color="auto"/>
        <w:right w:val="none" w:sz="0" w:space="0" w:color="auto"/>
      </w:divBdr>
      <w:divsChild>
        <w:div w:id="37515834">
          <w:marLeft w:val="0"/>
          <w:marRight w:val="0"/>
          <w:marTop w:val="0"/>
          <w:marBottom w:val="0"/>
          <w:divBdr>
            <w:top w:val="none" w:sz="0" w:space="0" w:color="auto"/>
            <w:left w:val="none" w:sz="0" w:space="0" w:color="auto"/>
            <w:bottom w:val="none" w:sz="0" w:space="0" w:color="auto"/>
            <w:right w:val="none" w:sz="0" w:space="0" w:color="auto"/>
          </w:divBdr>
        </w:div>
        <w:div w:id="1425421125">
          <w:marLeft w:val="0"/>
          <w:marRight w:val="0"/>
          <w:marTop w:val="0"/>
          <w:marBottom w:val="0"/>
          <w:divBdr>
            <w:top w:val="none" w:sz="0" w:space="0" w:color="auto"/>
            <w:left w:val="none" w:sz="0" w:space="0" w:color="auto"/>
            <w:bottom w:val="none" w:sz="0" w:space="0" w:color="auto"/>
            <w:right w:val="none" w:sz="0" w:space="0" w:color="auto"/>
          </w:divBdr>
        </w:div>
        <w:div w:id="1872299623">
          <w:marLeft w:val="0"/>
          <w:marRight w:val="0"/>
          <w:marTop w:val="0"/>
          <w:marBottom w:val="0"/>
          <w:divBdr>
            <w:top w:val="none" w:sz="0" w:space="0" w:color="auto"/>
            <w:left w:val="none" w:sz="0" w:space="0" w:color="auto"/>
            <w:bottom w:val="none" w:sz="0" w:space="0" w:color="auto"/>
            <w:right w:val="none" w:sz="0" w:space="0" w:color="auto"/>
          </w:divBdr>
        </w:div>
        <w:div w:id="345209793">
          <w:marLeft w:val="0"/>
          <w:marRight w:val="0"/>
          <w:marTop w:val="0"/>
          <w:marBottom w:val="0"/>
          <w:divBdr>
            <w:top w:val="none" w:sz="0" w:space="0" w:color="auto"/>
            <w:left w:val="none" w:sz="0" w:space="0" w:color="auto"/>
            <w:bottom w:val="none" w:sz="0" w:space="0" w:color="auto"/>
            <w:right w:val="none" w:sz="0" w:space="0" w:color="auto"/>
          </w:divBdr>
        </w:div>
        <w:div w:id="1279025323">
          <w:marLeft w:val="0"/>
          <w:marRight w:val="0"/>
          <w:marTop w:val="0"/>
          <w:marBottom w:val="0"/>
          <w:divBdr>
            <w:top w:val="none" w:sz="0" w:space="0" w:color="auto"/>
            <w:left w:val="none" w:sz="0" w:space="0" w:color="auto"/>
            <w:bottom w:val="none" w:sz="0" w:space="0" w:color="auto"/>
            <w:right w:val="none" w:sz="0" w:space="0" w:color="auto"/>
          </w:divBdr>
        </w:div>
      </w:divsChild>
    </w:div>
    <w:div w:id="629287494">
      <w:bodyDiv w:val="1"/>
      <w:marLeft w:val="0"/>
      <w:marRight w:val="0"/>
      <w:marTop w:val="0"/>
      <w:marBottom w:val="0"/>
      <w:divBdr>
        <w:top w:val="none" w:sz="0" w:space="0" w:color="auto"/>
        <w:left w:val="none" w:sz="0" w:space="0" w:color="auto"/>
        <w:bottom w:val="none" w:sz="0" w:space="0" w:color="auto"/>
        <w:right w:val="none" w:sz="0" w:space="0" w:color="auto"/>
      </w:divBdr>
    </w:div>
    <w:div w:id="629745751">
      <w:bodyDiv w:val="1"/>
      <w:marLeft w:val="0"/>
      <w:marRight w:val="0"/>
      <w:marTop w:val="0"/>
      <w:marBottom w:val="0"/>
      <w:divBdr>
        <w:top w:val="none" w:sz="0" w:space="0" w:color="auto"/>
        <w:left w:val="none" w:sz="0" w:space="0" w:color="auto"/>
        <w:bottom w:val="none" w:sz="0" w:space="0" w:color="auto"/>
        <w:right w:val="none" w:sz="0" w:space="0" w:color="auto"/>
      </w:divBdr>
    </w:div>
    <w:div w:id="631056578">
      <w:bodyDiv w:val="1"/>
      <w:marLeft w:val="0"/>
      <w:marRight w:val="0"/>
      <w:marTop w:val="0"/>
      <w:marBottom w:val="0"/>
      <w:divBdr>
        <w:top w:val="none" w:sz="0" w:space="0" w:color="auto"/>
        <w:left w:val="none" w:sz="0" w:space="0" w:color="auto"/>
        <w:bottom w:val="none" w:sz="0" w:space="0" w:color="auto"/>
        <w:right w:val="none" w:sz="0" w:space="0" w:color="auto"/>
      </w:divBdr>
    </w:div>
    <w:div w:id="631793241">
      <w:bodyDiv w:val="1"/>
      <w:marLeft w:val="0"/>
      <w:marRight w:val="0"/>
      <w:marTop w:val="0"/>
      <w:marBottom w:val="0"/>
      <w:divBdr>
        <w:top w:val="none" w:sz="0" w:space="0" w:color="auto"/>
        <w:left w:val="none" w:sz="0" w:space="0" w:color="auto"/>
        <w:bottom w:val="none" w:sz="0" w:space="0" w:color="auto"/>
        <w:right w:val="none" w:sz="0" w:space="0" w:color="auto"/>
      </w:divBdr>
    </w:div>
    <w:div w:id="633288714">
      <w:bodyDiv w:val="1"/>
      <w:marLeft w:val="0"/>
      <w:marRight w:val="0"/>
      <w:marTop w:val="0"/>
      <w:marBottom w:val="0"/>
      <w:divBdr>
        <w:top w:val="none" w:sz="0" w:space="0" w:color="auto"/>
        <w:left w:val="none" w:sz="0" w:space="0" w:color="auto"/>
        <w:bottom w:val="none" w:sz="0" w:space="0" w:color="auto"/>
        <w:right w:val="none" w:sz="0" w:space="0" w:color="auto"/>
      </w:divBdr>
    </w:div>
    <w:div w:id="633293837">
      <w:bodyDiv w:val="1"/>
      <w:marLeft w:val="0"/>
      <w:marRight w:val="0"/>
      <w:marTop w:val="0"/>
      <w:marBottom w:val="0"/>
      <w:divBdr>
        <w:top w:val="none" w:sz="0" w:space="0" w:color="auto"/>
        <w:left w:val="none" w:sz="0" w:space="0" w:color="auto"/>
        <w:bottom w:val="none" w:sz="0" w:space="0" w:color="auto"/>
        <w:right w:val="none" w:sz="0" w:space="0" w:color="auto"/>
      </w:divBdr>
    </w:div>
    <w:div w:id="633411398">
      <w:bodyDiv w:val="1"/>
      <w:marLeft w:val="0"/>
      <w:marRight w:val="0"/>
      <w:marTop w:val="0"/>
      <w:marBottom w:val="0"/>
      <w:divBdr>
        <w:top w:val="none" w:sz="0" w:space="0" w:color="auto"/>
        <w:left w:val="none" w:sz="0" w:space="0" w:color="auto"/>
        <w:bottom w:val="none" w:sz="0" w:space="0" w:color="auto"/>
        <w:right w:val="none" w:sz="0" w:space="0" w:color="auto"/>
      </w:divBdr>
    </w:div>
    <w:div w:id="633558932">
      <w:bodyDiv w:val="1"/>
      <w:marLeft w:val="0"/>
      <w:marRight w:val="0"/>
      <w:marTop w:val="0"/>
      <w:marBottom w:val="0"/>
      <w:divBdr>
        <w:top w:val="none" w:sz="0" w:space="0" w:color="auto"/>
        <w:left w:val="none" w:sz="0" w:space="0" w:color="auto"/>
        <w:bottom w:val="none" w:sz="0" w:space="0" w:color="auto"/>
        <w:right w:val="none" w:sz="0" w:space="0" w:color="auto"/>
      </w:divBdr>
    </w:div>
    <w:div w:id="634062848">
      <w:bodyDiv w:val="1"/>
      <w:marLeft w:val="0"/>
      <w:marRight w:val="0"/>
      <w:marTop w:val="0"/>
      <w:marBottom w:val="0"/>
      <w:divBdr>
        <w:top w:val="none" w:sz="0" w:space="0" w:color="auto"/>
        <w:left w:val="none" w:sz="0" w:space="0" w:color="auto"/>
        <w:bottom w:val="none" w:sz="0" w:space="0" w:color="auto"/>
        <w:right w:val="none" w:sz="0" w:space="0" w:color="auto"/>
      </w:divBdr>
    </w:div>
    <w:div w:id="634259774">
      <w:bodyDiv w:val="1"/>
      <w:marLeft w:val="0"/>
      <w:marRight w:val="0"/>
      <w:marTop w:val="0"/>
      <w:marBottom w:val="0"/>
      <w:divBdr>
        <w:top w:val="none" w:sz="0" w:space="0" w:color="auto"/>
        <w:left w:val="none" w:sz="0" w:space="0" w:color="auto"/>
        <w:bottom w:val="none" w:sz="0" w:space="0" w:color="auto"/>
        <w:right w:val="none" w:sz="0" w:space="0" w:color="auto"/>
      </w:divBdr>
    </w:div>
    <w:div w:id="634407805">
      <w:bodyDiv w:val="1"/>
      <w:marLeft w:val="0"/>
      <w:marRight w:val="0"/>
      <w:marTop w:val="0"/>
      <w:marBottom w:val="0"/>
      <w:divBdr>
        <w:top w:val="none" w:sz="0" w:space="0" w:color="auto"/>
        <w:left w:val="none" w:sz="0" w:space="0" w:color="auto"/>
        <w:bottom w:val="none" w:sz="0" w:space="0" w:color="auto"/>
        <w:right w:val="none" w:sz="0" w:space="0" w:color="auto"/>
      </w:divBdr>
    </w:div>
    <w:div w:id="634524068">
      <w:bodyDiv w:val="1"/>
      <w:marLeft w:val="0"/>
      <w:marRight w:val="0"/>
      <w:marTop w:val="0"/>
      <w:marBottom w:val="0"/>
      <w:divBdr>
        <w:top w:val="none" w:sz="0" w:space="0" w:color="auto"/>
        <w:left w:val="none" w:sz="0" w:space="0" w:color="auto"/>
        <w:bottom w:val="none" w:sz="0" w:space="0" w:color="auto"/>
        <w:right w:val="none" w:sz="0" w:space="0" w:color="auto"/>
      </w:divBdr>
    </w:div>
    <w:div w:id="634869819">
      <w:bodyDiv w:val="1"/>
      <w:marLeft w:val="0"/>
      <w:marRight w:val="0"/>
      <w:marTop w:val="0"/>
      <w:marBottom w:val="0"/>
      <w:divBdr>
        <w:top w:val="none" w:sz="0" w:space="0" w:color="auto"/>
        <w:left w:val="none" w:sz="0" w:space="0" w:color="auto"/>
        <w:bottom w:val="none" w:sz="0" w:space="0" w:color="auto"/>
        <w:right w:val="none" w:sz="0" w:space="0" w:color="auto"/>
      </w:divBdr>
    </w:div>
    <w:div w:id="634914168">
      <w:bodyDiv w:val="1"/>
      <w:marLeft w:val="0"/>
      <w:marRight w:val="0"/>
      <w:marTop w:val="0"/>
      <w:marBottom w:val="0"/>
      <w:divBdr>
        <w:top w:val="none" w:sz="0" w:space="0" w:color="auto"/>
        <w:left w:val="none" w:sz="0" w:space="0" w:color="auto"/>
        <w:bottom w:val="none" w:sz="0" w:space="0" w:color="auto"/>
        <w:right w:val="none" w:sz="0" w:space="0" w:color="auto"/>
      </w:divBdr>
    </w:div>
    <w:div w:id="636181387">
      <w:bodyDiv w:val="1"/>
      <w:marLeft w:val="0"/>
      <w:marRight w:val="0"/>
      <w:marTop w:val="0"/>
      <w:marBottom w:val="0"/>
      <w:divBdr>
        <w:top w:val="none" w:sz="0" w:space="0" w:color="auto"/>
        <w:left w:val="none" w:sz="0" w:space="0" w:color="auto"/>
        <w:bottom w:val="none" w:sz="0" w:space="0" w:color="auto"/>
        <w:right w:val="none" w:sz="0" w:space="0" w:color="auto"/>
      </w:divBdr>
    </w:div>
    <w:div w:id="638002282">
      <w:bodyDiv w:val="1"/>
      <w:marLeft w:val="0"/>
      <w:marRight w:val="0"/>
      <w:marTop w:val="0"/>
      <w:marBottom w:val="0"/>
      <w:divBdr>
        <w:top w:val="none" w:sz="0" w:space="0" w:color="auto"/>
        <w:left w:val="none" w:sz="0" w:space="0" w:color="auto"/>
        <w:bottom w:val="none" w:sz="0" w:space="0" w:color="auto"/>
        <w:right w:val="none" w:sz="0" w:space="0" w:color="auto"/>
      </w:divBdr>
    </w:div>
    <w:div w:id="639267360">
      <w:bodyDiv w:val="1"/>
      <w:marLeft w:val="0"/>
      <w:marRight w:val="0"/>
      <w:marTop w:val="0"/>
      <w:marBottom w:val="0"/>
      <w:divBdr>
        <w:top w:val="none" w:sz="0" w:space="0" w:color="auto"/>
        <w:left w:val="none" w:sz="0" w:space="0" w:color="auto"/>
        <w:bottom w:val="none" w:sz="0" w:space="0" w:color="auto"/>
        <w:right w:val="none" w:sz="0" w:space="0" w:color="auto"/>
      </w:divBdr>
    </w:div>
    <w:div w:id="639309584">
      <w:bodyDiv w:val="1"/>
      <w:marLeft w:val="0"/>
      <w:marRight w:val="0"/>
      <w:marTop w:val="0"/>
      <w:marBottom w:val="0"/>
      <w:divBdr>
        <w:top w:val="none" w:sz="0" w:space="0" w:color="auto"/>
        <w:left w:val="none" w:sz="0" w:space="0" w:color="auto"/>
        <w:bottom w:val="none" w:sz="0" w:space="0" w:color="auto"/>
        <w:right w:val="none" w:sz="0" w:space="0" w:color="auto"/>
      </w:divBdr>
    </w:div>
    <w:div w:id="640303982">
      <w:bodyDiv w:val="1"/>
      <w:marLeft w:val="0"/>
      <w:marRight w:val="0"/>
      <w:marTop w:val="0"/>
      <w:marBottom w:val="0"/>
      <w:divBdr>
        <w:top w:val="none" w:sz="0" w:space="0" w:color="auto"/>
        <w:left w:val="none" w:sz="0" w:space="0" w:color="auto"/>
        <w:bottom w:val="none" w:sz="0" w:space="0" w:color="auto"/>
        <w:right w:val="none" w:sz="0" w:space="0" w:color="auto"/>
      </w:divBdr>
    </w:div>
    <w:div w:id="640693489">
      <w:bodyDiv w:val="1"/>
      <w:marLeft w:val="0"/>
      <w:marRight w:val="0"/>
      <w:marTop w:val="0"/>
      <w:marBottom w:val="0"/>
      <w:divBdr>
        <w:top w:val="none" w:sz="0" w:space="0" w:color="auto"/>
        <w:left w:val="none" w:sz="0" w:space="0" w:color="auto"/>
        <w:bottom w:val="none" w:sz="0" w:space="0" w:color="auto"/>
        <w:right w:val="none" w:sz="0" w:space="0" w:color="auto"/>
      </w:divBdr>
    </w:div>
    <w:div w:id="642125793">
      <w:bodyDiv w:val="1"/>
      <w:marLeft w:val="0"/>
      <w:marRight w:val="0"/>
      <w:marTop w:val="0"/>
      <w:marBottom w:val="0"/>
      <w:divBdr>
        <w:top w:val="none" w:sz="0" w:space="0" w:color="auto"/>
        <w:left w:val="none" w:sz="0" w:space="0" w:color="auto"/>
        <w:bottom w:val="none" w:sz="0" w:space="0" w:color="auto"/>
        <w:right w:val="none" w:sz="0" w:space="0" w:color="auto"/>
      </w:divBdr>
    </w:div>
    <w:div w:id="642269130">
      <w:bodyDiv w:val="1"/>
      <w:marLeft w:val="0"/>
      <w:marRight w:val="0"/>
      <w:marTop w:val="0"/>
      <w:marBottom w:val="0"/>
      <w:divBdr>
        <w:top w:val="none" w:sz="0" w:space="0" w:color="auto"/>
        <w:left w:val="none" w:sz="0" w:space="0" w:color="auto"/>
        <w:bottom w:val="none" w:sz="0" w:space="0" w:color="auto"/>
        <w:right w:val="none" w:sz="0" w:space="0" w:color="auto"/>
      </w:divBdr>
    </w:div>
    <w:div w:id="642544692">
      <w:bodyDiv w:val="1"/>
      <w:marLeft w:val="0"/>
      <w:marRight w:val="0"/>
      <w:marTop w:val="0"/>
      <w:marBottom w:val="0"/>
      <w:divBdr>
        <w:top w:val="none" w:sz="0" w:space="0" w:color="auto"/>
        <w:left w:val="none" w:sz="0" w:space="0" w:color="auto"/>
        <w:bottom w:val="none" w:sz="0" w:space="0" w:color="auto"/>
        <w:right w:val="none" w:sz="0" w:space="0" w:color="auto"/>
      </w:divBdr>
    </w:div>
    <w:div w:id="642588639">
      <w:bodyDiv w:val="1"/>
      <w:marLeft w:val="0"/>
      <w:marRight w:val="0"/>
      <w:marTop w:val="0"/>
      <w:marBottom w:val="0"/>
      <w:divBdr>
        <w:top w:val="none" w:sz="0" w:space="0" w:color="auto"/>
        <w:left w:val="none" w:sz="0" w:space="0" w:color="auto"/>
        <w:bottom w:val="none" w:sz="0" w:space="0" w:color="auto"/>
        <w:right w:val="none" w:sz="0" w:space="0" w:color="auto"/>
      </w:divBdr>
    </w:div>
    <w:div w:id="643579608">
      <w:bodyDiv w:val="1"/>
      <w:marLeft w:val="0"/>
      <w:marRight w:val="0"/>
      <w:marTop w:val="0"/>
      <w:marBottom w:val="0"/>
      <w:divBdr>
        <w:top w:val="none" w:sz="0" w:space="0" w:color="auto"/>
        <w:left w:val="none" w:sz="0" w:space="0" w:color="auto"/>
        <w:bottom w:val="none" w:sz="0" w:space="0" w:color="auto"/>
        <w:right w:val="none" w:sz="0" w:space="0" w:color="auto"/>
      </w:divBdr>
    </w:div>
    <w:div w:id="643658628">
      <w:bodyDiv w:val="1"/>
      <w:marLeft w:val="0"/>
      <w:marRight w:val="0"/>
      <w:marTop w:val="0"/>
      <w:marBottom w:val="0"/>
      <w:divBdr>
        <w:top w:val="none" w:sz="0" w:space="0" w:color="auto"/>
        <w:left w:val="none" w:sz="0" w:space="0" w:color="auto"/>
        <w:bottom w:val="none" w:sz="0" w:space="0" w:color="auto"/>
        <w:right w:val="none" w:sz="0" w:space="0" w:color="auto"/>
      </w:divBdr>
    </w:div>
    <w:div w:id="643898082">
      <w:bodyDiv w:val="1"/>
      <w:marLeft w:val="0"/>
      <w:marRight w:val="0"/>
      <w:marTop w:val="0"/>
      <w:marBottom w:val="0"/>
      <w:divBdr>
        <w:top w:val="none" w:sz="0" w:space="0" w:color="auto"/>
        <w:left w:val="none" w:sz="0" w:space="0" w:color="auto"/>
        <w:bottom w:val="none" w:sz="0" w:space="0" w:color="auto"/>
        <w:right w:val="none" w:sz="0" w:space="0" w:color="auto"/>
      </w:divBdr>
    </w:div>
    <w:div w:id="644316969">
      <w:bodyDiv w:val="1"/>
      <w:marLeft w:val="0"/>
      <w:marRight w:val="0"/>
      <w:marTop w:val="0"/>
      <w:marBottom w:val="0"/>
      <w:divBdr>
        <w:top w:val="none" w:sz="0" w:space="0" w:color="auto"/>
        <w:left w:val="none" w:sz="0" w:space="0" w:color="auto"/>
        <w:bottom w:val="none" w:sz="0" w:space="0" w:color="auto"/>
        <w:right w:val="none" w:sz="0" w:space="0" w:color="auto"/>
      </w:divBdr>
    </w:div>
    <w:div w:id="644747586">
      <w:bodyDiv w:val="1"/>
      <w:marLeft w:val="0"/>
      <w:marRight w:val="0"/>
      <w:marTop w:val="0"/>
      <w:marBottom w:val="0"/>
      <w:divBdr>
        <w:top w:val="none" w:sz="0" w:space="0" w:color="auto"/>
        <w:left w:val="none" w:sz="0" w:space="0" w:color="auto"/>
        <w:bottom w:val="none" w:sz="0" w:space="0" w:color="auto"/>
        <w:right w:val="none" w:sz="0" w:space="0" w:color="auto"/>
      </w:divBdr>
    </w:div>
    <w:div w:id="645862100">
      <w:bodyDiv w:val="1"/>
      <w:marLeft w:val="0"/>
      <w:marRight w:val="0"/>
      <w:marTop w:val="0"/>
      <w:marBottom w:val="0"/>
      <w:divBdr>
        <w:top w:val="none" w:sz="0" w:space="0" w:color="auto"/>
        <w:left w:val="none" w:sz="0" w:space="0" w:color="auto"/>
        <w:bottom w:val="none" w:sz="0" w:space="0" w:color="auto"/>
        <w:right w:val="none" w:sz="0" w:space="0" w:color="auto"/>
      </w:divBdr>
    </w:div>
    <w:div w:id="647248590">
      <w:bodyDiv w:val="1"/>
      <w:marLeft w:val="0"/>
      <w:marRight w:val="0"/>
      <w:marTop w:val="0"/>
      <w:marBottom w:val="0"/>
      <w:divBdr>
        <w:top w:val="none" w:sz="0" w:space="0" w:color="auto"/>
        <w:left w:val="none" w:sz="0" w:space="0" w:color="auto"/>
        <w:bottom w:val="none" w:sz="0" w:space="0" w:color="auto"/>
        <w:right w:val="none" w:sz="0" w:space="0" w:color="auto"/>
      </w:divBdr>
    </w:div>
    <w:div w:id="647897959">
      <w:bodyDiv w:val="1"/>
      <w:marLeft w:val="0"/>
      <w:marRight w:val="0"/>
      <w:marTop w:val="0"/>
      <w:marBottom w:val="0"/>
      <w:divBdr>
        <w:top w:val="none" w:sz="0" w:space="0" w:color="auto"/>
        <w:left w:val="none" w:sz="0" w:space="0" w:color="auto"/>
        <w:bottom w:val="none" w:sz="0" w:space="0" w:color="auto"/>
        <w:right w:val="none" w:sz="0" w:space="0" w:color="auto"/>
      </w:divBdr>
    </w:div>
    <w:div w:id="648092464">
      <w:bodyDiv w:val="1"/>
      <w:marLeft w:val="0"/>
      <w:marRight w:val="0"/>
      <w:marTop w:val="0"/>
      <w:marBottom w:val="0"/>
      <w:divBdr>
        <w:top w:val="none" w:sz="0" w:space="0" w:color="auto"/>
        <w:left w:val="none" w:sz="0" w:space="0" w:color="auto"/>
        <w:bottom w:val="none" w:sz="0" w:space="0" w:color="auto"/>
        <w:right w:val="none" w:sz="0" w:space="0" w:color="auto"/>
      </w:divBdr>
    </w:div>
    <w:div w:id="648481066">
      <w:bodyDiv w:val="1"/>
      <w:marLeft w:val="0"/>
      <w:marRight w:val="0"/>
      <w:marTop w:val="0"/>
      <w:marBottom w:val="0"/>
      <w:divBdr>
        <w:top w:val="none" w:sz="0" w:space="0" w:color="auto"/>
        <w:left w:val="none" w:sz="0" w:space="0" w:color="auto"/>
        <w:bottom w:val="none" w:sz="0" w:space="0" w:color="auto"/>
        <w:right w:val="none" w:sz="0" w:space="0" w:color="auto"/>
      </w:divBdr>
    </w:div>
    <w:div w:id="649332818">
      <w:bodyDiv w:val="1"/>
      <w:marLeft w:val="0"/>
      <w:marRight w:val="0"/>
      <w:marTop w:val="0"/>
      <w:marBottom w:val="0"/>
      <w:divBdr>
        <w:top w:val="none" w:sz="0" w:space="0" w:color="auto"/>
        <w:left w:val="none" w:sz="0" w:space="0" w:color="auto"/>
        <w:bottom w:val="none" w:sz="0" w:space="0" w:color="auto"/>
        <w:right w:val="none" w:sz="0" w:space="0" w:color="auto"/>
      </w:divBdr>
    </w:div>
    <w:div w:id="649745800">
      <w:bodyDiv w:val="1"/>
      <w:marLeft w:val="0"/>
      <w:marRight w:val="0"/>
      <w:marTop w:val="0"/>
      <w:marBottom w:val="0"/>
      <w:divBdr>
        <w:top w:val="none" w:sz="0" w:space="0" w:color="auto"/>
        <w:left w:val="none" w:sz="0" w:space="0" w:color="auto"/>
        <w:bottom w:val="none" w:sz="0" w:space="0" w:color="auto"/>
        <w:right w:val="none" w:sz="0" w:space="0" w:color="auto"/>
      </w:divBdr>
    </w:div>
    <w:div w:id="649791913">
      <w:bodyDiv w:val="1"/>
      <w:marLeft w:val="0"/>
      <w:marRight w:val="0"/>
      <w:marTop w:val="0"/>
      <w:marBottom w:val="0"/>
      <w:divBdr>
        <w:top w:val="none" w:sz="0" w:space="0" w:color="auto"/>
        <w:left w:val="none" w:sz="0" w:space="0" w:color="auto"/>
        <w:bottom w:val="none" w:sz="0" w:space="0" w:color="auto"/>
        <w:right w:val="none" w:sz="0" w:space="0" w:color="auto"/>
      </w:divBdr>
    </w:div>
    <w:div w:id="650137623">
      <w:bodyDiv w:val="1"/>
      <w:marLeft w:val="0"/>
      <w:marRight w:val="0"/>
      <w:marTop w:val="0"/>
      <w:marBottom w:val="0"/>
      <w:divBdr>
        <w:top w:val="none" w:sz="0" w:space="0" w:color="auto"/>
        <w:left w:val="none" w:sz="0" w:space="0" w:color="auto"/>
        <w:bottom w:val="none" w:sz="0" w:space="0" w:color="auto"/>
        <w:right w:val="none" w:sz="0" w:space="0" w:color="auto"/>
      </w:divBdr>
    </w:div>
    <w:div w:id="650212967">
      <w:bodyDiv w:val="1"/>
      <w:marLeft w:val="0"/>
      <w:marRight w:val="0"/>
      <w:marTop w:val="0"/>
      <w:marBottom w:val="0"/>
      <w:divBdr>
        <w:top w:val="none" w:sz="0" w:space="0" w:color="auto"/>
        <w:left w:val="none" w:sz="0" w:space="0" w:color="auto"/>
        <w:bottom w:val="none" w:sz="0" w:space="0" w:color="auto"/>
        <w:right w:val="none" w:sz="0" w:space="0" w:color="auto"/>
      </w:divBdr>
    </w:div>
    <w:div w:id="650447869">
      <w:bodyDiv w:val="1"/>
      <w:marLeft w:val="0"/>
      <w:marRight w:val="0"/>
      <w:marTop w:val="0"/>
      <w:marBottom w:val="0"/>
      <w:divBdr>
        <w:top w:val="none" w:sz="0" w:space="0" w:color="auto"/>
        <w:left w:val="none" w:sz="0" w:space="0" w:color="auto"/>
        <w:bottom w:val="none" w:sz="0" w:space="0" w:color="auto"/>
        <w:right w:val="none" w:sz="0" w:space="0" w:color="auto"/>
      </w:divBdr>
    </w:div>
    <w:div w:id="651983561">
      <w:bodyDiv w:val="1"/>
      <w:marLeft w:val="0"/>
      <w:marRight w:val="0"/>
      <w:marTop w:val="0"/>
      <w:marBottom w:val="0"/>
      <w:divBdr>
        <w:top w:val="none" w:sz="0" w:space="0" w:color="auto"/>
        <w:left w:val="none" w:sz="0" w:space="0" w:color="auto"/>
        <w:bottom w:val="none" w:sz="0" w:space="0" w:color="auto"/>
        <w:right w:val="none" w:sz="0" w:space="0" w:color="auto"/>
      </w:divBdr>
    </w:div>
    <w:div w:id="653145446">
      <w:bodyDiv w:val="1"/>
      <w:marLeft w:val="0"/>
      <w:marRight w:val="0"/>
      <w:marTop w:val="0"/>
      <w:marBottom w:val="0"/>
      <w:divBdr>
        <w:top w:val="none" w:sz="0" w:space="0" w:color="auto"/>
        <w:left w:val="none" w:sz="0" w:space="0" w:color="auto"/>
        <w:bottom w:val="none" w:sz="0" w:space="0" w:color="auto"/>
        <w:right w:val="none" w:sz="0" w:space="0" w:color="auto"/>
      </w:divBdr>
    </w:div>
    <w:div w:id="653491704">
      <w:bodyDiv w:val="1"/>
      <w:marLeft w:val="0"/>
      <w:marRight w:val="0"/>
      <w:marTop w:val="0"/>
      <w:marBottom w:val="0"/>
      <w:divBdr>
        <w:top w:val="none" w:sz="0" w:space="0" w:color="auto"/>
        <w:left w:val="none" w:sz="0" w:space="0" w:color="auto"/>
        <w:bottom w:val="none" w:sz="0" w:space="0" w:color="auto"/>
        <w:right w:val="none" w:sz="0" w:space="0" w:color="auto"/>
      </w:divBdr>
    </w:div>
    <w:div w:id="653753183">
      <w:bodyDiv w:val="1"/>
      <w:marLeft w:val="0"/>
      <w:marRight w:val="0"/>
      <w:marTop w:val="0"/>
      <w:marBottom w:val="0"/>
      <w:divBdr>
        <w:top w:val="none" w:sz="0" w:space="0" w:color="auto"/>
        <w:left w:val="none" w:sz="0" w:space="0" w:color="auto"/>
        <w:bottom w:val="none" w:sz="0" w:space="0" w:color="auto"/>
        <w:right w:val="none" w:sz="0" w:space="0" w:color="auto"/>
      </w:divBdr>
    </w:div>
    <w:div w:id="656737054">
      <w:bodyDiv w:val="1"/>
      <w:marLeft w:val="0"/>
      <w:marRight w:val="0"/>
      <w:marTop w:val="0"/>
      <w:marBottom w:val="0"/>
      <w:divBdr>
        <w:top w:val="none" w:sz="0" w:space="0" w:color="auto"/>
        <w:left w:val="none" w:sz="0" w:space="0" w:color="auto"/>
        <w:bottom w:val="none" w:sz="0" w:space="0" w:color="auto"/>
        <w:right w:val="none" w:sz="0" w:space="0" w:color="auto"/>
      </w:divBdr>
    </w:div>
    <w:div w:id="657539806">
      <w:bodyDiv w:val="1"/>
      <w:marLeft w:val="0"/>
      <w:marRight w:val="0"/>
      <w:marTop w:val="0"/>
      <w:marBottom w:val="0"/>
      <w:divBdr>
        <w:top w:val="none" w:sz="0" w:space="0" w:color="auto"/>
        <w:left w:val="none" w:sz="0" w:space="0" w:color="auto"/>
        <w:bottom w:val="none" w:sz="0" w:space="0" w:color="auto"/>
        <w:right w:val="none" w:sz="0" w:space="0" w:color="auto"/>
      </w:divBdr>
    </w:div>
    <w:div w:id="658072367">
      <w:bodyDiv w:val="1"/>
      <w:marLeft w:val="0"/>
      <w:marRight w:val="0"/>
      <w:marTop w:val="0"/>
      <w:marBottom w:val="0"/>
      <w:divBdr>
        <w:top w:val="none" w:sz="0" w:space="0" w:color="auto"/>
        <w:left w:val="none" w:sz="0" w:space="0" w:color="auto"/>
        <w:bottom w:val="none" w:sz="0" w:space="0" w:color="auto"/>
        <w:right w:val="none" w:sz="0" w:space="0" w:color="auto"/>
      </w:divBdr>
    </w:div>
    <w:div w:id="658771415">
      <w:bodyDiv w:val="1"/>
      <w:marLeft w:val="0"/>
      <w:marRight w:val="0"/>
      <w:marTop w:val="0"/>
      <w:marBottom w:val="0"/>
      <w:divBdr>
        <w:top w:val="none" w:sz="0" w:space="0" w:color="auto"/>
        <w:left w:val="none" w:sz="0" w:space="0" w:color="auto"/>
        <w:bottom w:val="none" w:sz="0" w:space="0" w:color="auto"/>
        <w:right w:val="none" w:sz="0" w:space="0" w:color="auto"/>
      </w:divBdr>
    </w:div>
    <w:div w:id="661933401">
      <w:bodyDiv w:val="1"/>
      <w:marLeft w:val="0"/>
      <w:marRight w:val="0"/>
      <w:marTop w:val="0"/>
      <w:marBottom w:val="0"/>
      <w:divBdr>
        <w:top w:val="none" w:sz="0" w:space="0" w:color="auto"/>
        <w:left w:val="none" w:sz="0" w:space="0" w:color="auto"/>
        <w:bottom w:val="none" w:sz="0" w:space="0" w:color="auto"/>
        <w:right w:val="none" w:sz="0" w:space="0" w:color="auto"/>
      </w:divBdr>
    </w:div>
    <w:div w:id="662897908">
      <w:bodyDiv w:val="1"/>
      <w:marLeft w:val="0"/>
      <w:marRight w:val="0"/>
      <w:marTop w:val="0"/>
      <w:marBottom w:val="0"/>
      <w:divBdr>
        <w:top w:val="none" w:sz="0" w:space="0" w:color="auto"/>
        <w:left w:val="none" w:sz="0" w:space="0" w:color="auto"/>
        <w:bottom w:val="none" w:sz="0" w:space="0" w:color="auto"/>
        <w:right w:val="none" w:sz="0" w:space="0" w:color="auto"/>
      </w:divBdr>
    </w:div>
    <w:div w:id="663046479">
      <w:bodyDiv w:val="1"/>
      <w:marLeft w:val="0"/>
      <w:marRight w:val="0"/>
      <w:marTop w:val="0"/>
      <w:marBottom w:val="0"/>
      <w:divBdr>
        <w:top w:val="none" w:sz="0" w:space="0" w:color="auto"/>
        <w:left w:val="none" w:sz="0" w:space="0" w:color="auto"/>
        <w:bottom w:val="none" w:sz="0" w:space="0" w:color="auto"/>
        <w:right w:val="none" w:sz="0" w:space="0" w:color="auto"/>
      </w:divBdr>
    </w:div>
    <w:div w:id="663053812">
      <w:bodyDiv w:val="1"/>
      <w:marLeft w:val="0"/>
      <w:marRight w:val="0"/>
      <w:marTop w:val="0"/>
      <w:marBottom w:val="0"/>
      <w:divBdr>
        <w:top w:val="none" w:sz="0" w:space="0" w:color="auto"/>
        <w:left w:val="none" w:sz="0" w:space="0" w:color="auto"/>
        <w:bottom w:val="none" w:sz="0" w:space="0" w:color="auto"/>
        <w:right w:val="none" w:sz="0" w:space="0" w:color="auto"/>
      </w:divBdr>
    </w:div>
    <w:div w:id="664816970">
      <w:bodyDiv w:val="1"/>
      <w:marLeft w:val="0"/>
      <w:marRight w:val="0"/>
      <w:marTop w:val="0"/>
      <w:marBottom w:val="0"/>
      <w:divBdr>
        <w:top w:val="none" w:sz="0" w:space="0" w:color="auto"/>
        <w:left w:val="none" w:sz="0" w:space="0" w:color="auto"/>
        <w:bottom w:val="none" w:sz="0" w:space="0" w:color="auto"/>
        <w:right w:val="none" w:sz="0" w:space="0" w:color="auto"/>
      </w:divBdr>
    </w:div>
    <w:div w:id="665329725">
      <w:bodyDiv w:val="1"/>
      <w:marLeft w:val="0"/>
      <w:marRight w:val="0"/>
      <w:marTop w:val="0"/>
      <w:marBottom w:val="0"/>
      <w:divBdr>
        <w:top w:val="none" w:sz="0" w:space="0" w:color="auto"/>
        <w:left w:val="none" w:sz="0" w:space="0" w:color="auto"/>
        <w:bottom w:val="none" w:sz="0" w:space="0" w:color="auto"/>
        <w:right w:val="none" w:sz="0" w:space="0" w:color="auto"/>
      </w:divBdr>
    </w:div>
    <w:div w:id="665330501">
      <w:bodyDiv w:val="1"/>
      <w:marLeft w:val="0"/>
      <w:marRight w:val="0"/>
      <w:marTop w:val="0"/>
      <w:marBottom w:val="0"/>
      <w:divBdr>
        <w:top w:val="none" w:sz="0" w:space="0" w:color="auto"/>
        <w:left w:val="none" w:sz="0" w:space="0" w:color="auto"/>
        <w:bottom w:val="none" w:sz="0" w:space="0" w:color="auto"/>
        <w:right w:val="none" w:sz="0" w:space="0" w:color="auto"/>
      </w:divBdr>
    </w:div>
    <w:div w:id="666058452">
      <w:bodyDiv w:val="1"/>
      <w:marLeft w:val="0"/>
      <w:marRight w:val="0"/>
      <w:marTop w:val="0"/>
      <w:marBottom w:val="0"/>
      <w:divBdr>
        <w:top w:val="none" w:sz="0" w:space="0" w:color="auto"/>
        <w:left w:val="none" w:sz="0" w:space="0" w:color="auto"/>
        <w:bottom w:val="none" w:sz="0" w:space="0" w:color="auto"/>
        <w:right w:val="none" w:sz="0" w:space="0" w:color="auto"/>
      </w:divBdr>
    </w:div>
    <w:div w:id="666177991">
      <w:bodyDiv w:val="1"/>
      <w:marLeft w:val="0"/>
      <w:marRight w:val="0"/>
      <w:marTop w:val="0"/>
      <w:marBottom w:val="0"/>
      <w:divBdr>
        <w:top w:val="none" w:sz="0" w:space="0" w:color="auto"/>
        <w:left w:val="none" w:sz="0" w:space="0" w:color="auto"/>
        <w:bottom w:val="none" w:sz="0" w:space="0" w:color="auto"/>
        <w:right w:val="none" w:sz="0" w:space="0" w:color="auto"/>
      </w:divBdr>
    </w:div>
    <w:div w:id="667640712">
      <w:bodyDiv w:val="1"/>
      <w:marLeft w:val="0"/>
      <w:marRight w:val="0"/>
      <w:marTop w:val="0"/>
      <w:marBottom w:val="0"/>
      <w:divBdr>
        <w:top w:val="none" w:sz="0" w:space="0" w:color="auto"/>
        <w:left w:val="none" w:sz="0" w:space="0" w:color="auto"/>
        <w:bottom w:val="none" w:sz="0" w:space="0" w:color="auto"/>
        <w:right w:val="none" w:sz="0" w:space="0" w:color="auto"/>
      </w:divBdr>
    </w:div>
    <w:div w:id="667907356">
      <w:bodyDiv w:val="1"/>
      <w:marLeft w:val="0"/>
      <w:marRight w:val="0"/>
      <w:marTop w:val="0"/>
      <w:marBottom w:val="0"/>
      <w:divBdr>
        <w:top w:val="none" w:sz="0" w:space="0" w:color="auto"/>
        <w:left w:val="none" w:sz="0" w:space="0" w:color="auto"/>
        <w:bottom w:val="none" w:sz="0" w:space="0" w:color="auto"/>
        <w:right w:val="none" w:sz="0" w:space="0" w:color="auto"/>
      </w:divBdr>
    </w:div>
    <w:div w:id="668407393">
      <w:bodyDiv w:val="1"/>
      <w:marLeft w:val="0"/>
      <w:marRight w:val="0"/>
      <w:marTop w:val="0"/>
      <w:marBottom w:val="0"/>
      <w:divBdr>
        <w:top w:val="none" w:sz="0" w:space="0" w:color="auto"/>
        <w:left w:val="none" w:sz="0" w:space="0" w:color="auto"/>
        <w:bottom w:val="none" w:sz="0" w:space="0" w:color="auto"/>
        <w:right w:val="none" w:sz="0" w:space="0" w:color="auto"/>
      </w:divBdr>
    </w:div>
    <w:div w:id="669017660">
      <w:bodyDiv w:val="1"/>
      <w:marLeft w:val="0"/>
      <w:marRight w:val="0"/>
      <w:marTop w:val="0"/>
      <w:marBottom w:val="0"/>
      <w:divBdr>
        <w:top w:val="none" w:sz="0" w:space="0" w:color="auto"/>
        <w:left w:val="none" w:sz="0" w:space="0" w:color="auto"/>
        <w:bottom w:val="none" w:sz="0" w:space="0" w:color="auto"/>
        <w:right w:val="none" w:sz="0" w:space="0" w:color="auto"/>
      </w:divBdr>
    </w:div>
    <w:div w:id="672224970">
      <w:bodyDiv w:val="1"/>
      <w:marLeft w:val="0"/>
      <w:marRight w:val="0"/>
      <w:marTop w:val="0"/>
      <w:marBottom w:val="0"/>
      <w:divBdr>
        <w:top w:val="none" w:sz="0" w:space="0" w:color="auto"/>
        <w:left w:val="none" w:sz="0" w:space="0" w:color="auto"/>
        <w:bottom w:val="none" w:sz="0" w:space="0" w:color="auto"/>
        <w:right w:val="none" w:sz="0" w:space="0" w:color="auto"/>
      </w:divBdr>
    </w:div>
    <w:div w:id="672412094">
      <w:bodyDiv w:val="1"/>
      <w:marLeft w:val="0"/>
      <w:marRight w:val="0"/>
      <w:marTop w:val="0"/>
      <w:marBottom w:val="0"/>
      <w:divBdr>
        <w:top w:val="none" w:sz="0" w:space="0" w:color="auto"/>
        <w:left w:val="none" w:sz="0" w:space="0" w:color="auto"/>
        <w:bottom w:val="none" w:sz="0" w:space="0" w:color="auto"/>
        <w:right w:val="none" w:sz="0" w:space="0" w:color="auto"/>
      </w:divBdr>
    </w:div>
    <w:div w:id="672804837">
      <w:bodyDiv w:val="1"/>
      <w:marLeft w:val="0"/>
      <w:marRight w:val="0"/>
      <w:marTop w:val="0"/>
      <w:marBottom w:val="0"/>
      <w:divBdr>
        <w:top w:val="none" w:sz="0" w:space="0" w:color="auto"/>
        <w:left w:val="none" w:sz="0" w:space="0" w:color="auto"/>
        <w:bottom w:val="none" w:sz="0" w:space="0" w:color="auto"/>
        <w:right w:val="none" w:sz="0" w:space="0" w:color="auto"/>
      </w:divBdr>
    </w:div>
    <w:div w:id="673143297">
      <w:bodyDiv w:val="1"/>
      <w:marLeft w:val="0"/>
      <w:marRight w:val="0"/>
      <w:marTop w:val="0"/>
      <w:marBottom w:val="0"/>
      <w:divBdr>
        <w:top w:val="none" w:sz="0" w:space="0" w:color="auto"/>
        <w:left w:val="none" w:sz="0" w:space="0" w:color="auto"/>
        <w:bottom w:val="none" w:sz="0" w:space="0" w:color="auto"/>
        <w:right w:val="none" w:sz="0" w:space="0" w:color="auto"/>
      </w:divBdr>
    </w:div>
    <w:div w:id="673385362">
      <w:bodyDiv w:val="1"/>
      <w:marLeft w:val="0"/>
      <w:marRight w:val="0"/>
      <w:marTop w:val="0"/>
      <w:marBottom w:val="0"/>
      <w:divBdr>
        <w:top w:val="none" w:sz="0" w:space="0" w:color="auto"/>
        <w:left w:val="none" w:sz="0" w:space="0" w:color="auto"/>
        <w:bottom w:val="none" w:sz="0" w:space="0" w:color="auto"/>
        <w:right w:val="none" w:sz="0" w:space="0" w:color="auto"/>
      </w:divBdr>
    </w:div>
    <w:div w:id="673992290">
      <w:bodyDiv w:val="1"/>
      <w:marLeft w:val="0"/>
      <w:marRight w:val="0"/>
      <w:marTop w:val="0"/>
      <w:marBottom w:val="0"/>
      <w:divBdr>
        <w:top w:val="none" w:sz="0" w:space="0" w:color="auto"/>
        <w:left w:val="none" w:sz="0" w:space="0" w:color="auto"/>
        <w:bottom w:val="none" w:sz="0" w:space="0" w:color="auto"/>
        <w:right w:val="none" w:sz="0" w:space="0" w:color="auto"/>
      </w:divBdr>
    </w:div>
    <w:div w:id="674262931">
      <w:bodyDiv w:val="1"/>
      <w:marLeft w:val="0"/>
      <w:marRight w:val="0"/>
      <w:marTop w:val="0"/>
      <w:marBottom w:val="0"/>
      <w:divBdr>
        <w:top w:val="none" w:sz="0" w:space="0" w:color="auto"/>
        <w:left w:val="none" w:sz="0" w:space="0" w:color="auto"/>
        <w:bottom w:val="none" w:sz="0" w:space="0" w:color="auto"/>
        <w:right w:val="none" w:sz="0" w:space="0" w:color="auto"/>
      </w:divBdr>
    </w:div>
    <w:div w:id="675614919">
      <w:bodyDiv w:val="1"/>
      <w:marLeft w:val="0"/>
      <w:marRight w:val="0"/>
      <w:marTop w:val="0"/>
      <w:marBottom w:val="0"/>
      <w:divBdr>
        <w:top w:val="none" w:sz="0" w:space="0" w:color="auto"/>
        <w:left w:val="none" w:sz="0" w:space="0" w:color="auto"/>
        <w:bottom w:val="none" w:sz="0" w:space="0" w:color="auto"/>
        <w:right w:val="none" w:sz="0" w:space="0" w:color="auto"/>
      </w:divBdr>
    </w:div>
    <w:div w:id="675963212">
      <w:bodyDiv w:val="1"/>
      <w:marLeft w:val="0"/>
      <w:marRight w:val="0"/>
      <w:marTop w:val="0"/>
      <w:marBottom w:val="0"/>
      <w:divBdr>
        <w:top w:val="none" w:sz="0" w:space="0" w:color="auto"/>
        <w:left w:val="none" w:sz="0" w:space="0" w:color="auto"/>
        <w:bottom w:val="none" w:sz="0" w:space="0" w:color="auto"/>
        <w:right w:val="none" w:sz="0" w:space="0" w:color="auto"/>
      </w:divBdr>
    </w:div>
    <w:div w:id="676154920">
      <w:bodyDiv w:val="1"/>
      <w:marLeft w:val="0"/>
      <w:marRight w:val="0"/>
      <w:marTop w:val="0"/>
      <w:marBottom w:val="0"/>
      <w:divBdr>
        <w:top w:val="none" w:sz="0" w:space="0" w:color="auto"/>
        <w:left w:val="none" w:sz="0" w:space="0" w:color="auto"/>
        <w:bottom w:val="none" w:sz="0" w:space="0" w:color="auto"/>
        <w:right w:val="none" w:sz="0" w:space="0" w:color="auto"/>
      </w:divBdr>
    </w:div>
    <w:div w:id="676470335">
      <w:bodyDiv w:val="1"/>
      <w:marLeft w:val="0"/>
      <w:marRight w:val="0"/>
      <w:marTop w:val="0"/>
      <w:marBottom w:val="0"/>
      <w:divBdr>
        <w:top w:val="none" w:sz="0" w:space="0" w:color="auto"/>
        <w:left w:val="none" w:sz="0" w:space="0" w:color="auto"/>
        <w:bottom w:val="none" w:sz="0" w:space="0" w:color="auto"/>
        <w:right w:val="none" w:sz="0" w:space="0" w:color="auto"/>
      </w:divBdr>
    </w:div>
    <w:div w:id="676882565">
      <w:bodyDiv w:val="1"/>
      <w:marLeft w:val="0"/>
      <w:marRight w:val="0"/>
      <w:marTop w:val="0"/>
      <w:marBottom w:val="0"/>
      <w:divBdr>
        <w:top w:val="none" w:sz="0" w:space="0" w:color="auto"/>
        <w:left w:val="none" w:sz="0" w:space="0" w:color="auto"/>
        <w:bottom w:val="none" w:sz="0" w:space="0" w:color="auto"/>
        <w:right w:val="none" w:sz="0" w:space="0" w:color="auto"/>
      </w:divBdr>
    </w:div>
    <w:div w:id="677931423">
      <w:bodyDiv w:val="1"/>
      <w:marLeft w:val="0"/>
      <w:marRight w:val="0"/>
      <w:marTop w:val="0"/>
      <w:marBottom w:val="0"/>
      <w:divBdr>
        <w:top w:val="none" w:sz="0" w:space="0" w:color="auto"/>
        <w:left w:val="none" w:sz="0" w:space="0" w:color="auto"/>
        <w:bottom w:val="none" w:sz="0" w:space="0" w:color="auto"/>
        <w:right w:val="none" w:sz="0" w:space="0" w:color="auto"/>
      </w:divBdr>
    </w:div>
    <w:div w:id="678655339">
      <w:bodyDiv w:val="1"/>
      <w:marLeft w:val="0"/>
      <w:marRight w:val="0"/>
      <w:marTop w:val="0"/>
      <w:marBottom w:val="0"/>
      <w:divBdr>
        <w:top w:val="none" w:sz="0" w:space="0" w:color="auto"/>
        <w:left w:val="none" w:sz="0" w:space="0" w:color="auto"/>
        <w:bottom w:val="none" w:sz="0" w:space="0" w:color="auto"/>
        <w:right w:val="none" w:sz="0" w:space="0" w:color="auto"/>
      </w:divBdr>
    </w:div>
    <w:div w:id="678969912">
      <w:bodyDiv w:val="1"/>
      <w:marLeft w:val="0"/>
      <w:marRight w:val="0"/>
      <w:marTop w:val="0"/>
      <w:marBottom w:val="0"/>
      <w:divBdr>
        <w:top w:val="none" w:sz="0" w:space="0" w:color="auto"/>
        <w:left w:val="none" w:sz="0" w:space="0" w:color="auto"/>
        <w:bottom w:val="none" w:sz="0" w:space="0" w:color="auto"/>
        <w:right w:val="none" w:sz="0" w:space="0" w:color="auto"/>
      </w:divBdr>
    </w:div>
    <w:div w:id="679353389">
      <w:bodyDiv w:val="1"/>
      <w:marLeft w:val="0"/>
      <w:marRight w:val="0"/>
      <w:marTop w:val="0"/>
      <w:marBottom w:val="0"/>
      <w:divBdr>
        <w:top w:val="none" w:sz="0" w:space="0" w:color="auto"/>
        <w:left w:val="none" w:sz="0" w:space="0" w:color="auto"/>
        <w:bottom w:val="none" w:sz="0" w:space="0" w:color="auto"/>
        <w:right w:val="none" w:sz="0" w:space="0" w:color="auto"/>
      </w:divBdr>
    </w:div>
    <w:div w:id="679435130">
      <w:bodyDiv w:val="1"/>
      <w:marLeft w:val="0"/>
      <w:marRight w:val="0"/>
      <w:marTop w:val="0"/>
      <w:marBottom w:val="0"/>
      <w:divBdr>
        <w:top w:val="none" w:sz="0" w:space="0" w:color="auto"/>
        <w:left w:val="none" w:sz="0" w:space="0" w:color="auto"/>
        <w:bottom w:val="none" w:sz="0" w:space="0" w:color="auto"/>
        <w:right w:val="none" w:sz="0" w:space="0" w:color="auto"/>
      </w:divBdr>
    </w:div>
    <w:div w:id="680087140">
      <w:bodyDiv w:val="1"/>
      <w:marLeft w:val="0"/>
      <w:marRight w:val="0"/>
      <w:marTop w:val="0"/>
      <w:marBottom w:val="0"/>
      <w:divBdr>
        <w:top w:val="none" w:sz="0" w:space="0" w:color="auto"/>
        <w:left w:val="none" w:sz="0" w:space="0" w:color="auto"/>
        <w:bottom w:val="none" w:sz="0" w:space="0" w:color="auto"/>
        <w:right w:val="none" w:sz="0" w:space="0" w:color="auto"/>
      </w:divBdr>
    </w:div>
    <w:div w:id="680468694">
      <w:bodyDiv w:val="1"/>
      <w:marLeft w:val="0"/>
      <w:marRight w:val="0"/>
      <w:marTop w:val="0"/>
      <w:marBottom w:val="0"/>
      <w:divBdr>
        <w:top w:val="none" w:sz="0" w:space="0" w:color="auto"/>
        <w:left w:val="none" w:sz="0" w:space="0" w:color="auto"/>
        <w:bottom w:val="none" w:sz="0" w:space="0" w:color="auto"/>
        <w:right w:val="none" w:sz="0" w:space="0" w:color="auto"/>
      </w:divBdr>
    </w:div>
    <w:div w:id="681711339">
      <w:bodyDiv w:val="1"/>
      <w:marLeft w:val="0"/>
      <w:marRight w:val="0"/>
      <w:marTop w:val="0"/>
      <w:marBottom w:val="0"/>
      <w:divBdr>
        <w:top w:val="none" w:sz="0" w:space="0" w:color="auto"/>
        <w:left w:val="none" w:sz="0" w:space="0" w:color="auto"/>
        <w:bottom w:val="none" w:sz="0" w:space="0" w:color="auto"/>
        <w:right w:val="none" w:sz="0" w:space="0" w:color="auto"/>
      </w:divBdr>
    </w:div>
    <w:div w:id="681931701">
      <w:bodyDiv w:val="1"/>
      <w:marLeft w:val="0"/>
      <w:marRight w:val="0"/>
      <w:marTop w:val="0"/>
      <w:marBottom w:val="0"/>
      <w:divBdr>
        <w:top w:val="none" w:sz="0" w:space="0" w:color="auto"/>
        <w:left w:val="none" w:sz="0" w:space="0" w:color="auto"/>
        <w:bottom w:val="none" w:sz="0" w:space="0" w:color="auto"/>
        <w:right w:val="none" w:sz="0" w:space="0" w:color="auto"/>
      </w:divBdr>
    </w:div>
    <w:div w:id="682901156">
      <w:bodyDiv w:val="1"/>
      <w:marLeft w:val="0"/>
      <w:marRight w:val="0"/>
      <w:marTop w:val="0"/>
      <w:marBottom w:val="0"/>
      <w:divBdr>
        <w:top w:val="none" w:sz="0" w:space="0" w:color="auto"/>
        <w:left w:val="none" w:sz="0" w:space="0" w:color="auto"/>
        <w:bottom w:val="none" w:sz="0" w:space="0" w:color="auto"/>
        <w:right w:val="none" w:sz="0" w:space="0" w:color="auto"/>
      </w:divBdr>
    </w:div>
    <w:div w:id="682904651">
      <w:bodyDiv w:val="1"/>
      <w:marLeft w:val="0"/>
      <w:marRight w:val="0"/>
      <w:marTop w:val="0"/>
      <w:marBottom w:val="0"/>
      <w:divBdr>
        <w:top w:val="none" w:sz="0" w:space="0" w:color="auto"/>
        <w:left w:val="none" w:sz="0" w:space="0" w:color="auto"/>
        <w:bottom w:val="none" w:sz="0" w:space="0" w:color="auto"/>
        <w:right w:val="none" w:sz="0" w:space="0" w:color="auto"/>
      </w:divBdr>
    </w:div>
    <w:div w:id="684477555">
      <w:bodyDiv w:val="1"/>
      <w:marLeft w:val="0"/>
      <w:marRight w:val="0"/>
      <w:marTop w:val="0"/>
      <w:marBottom w:val="0"/>
      <w:divBdr>
        <w:top w:val="none" w:sz="0" w:space="0" w:color="auto"/>
        <w:left w:val="none" w:sz="0" w:space="0" w:color="auto"/>
        <w:bottom w:val="none" w:sz="0" w:space="0" w:color="auto"/>
        <w:right w:val="none" w:sz="0" w:space="0" w:color="auto"/>
      </w:divBdr>
    </w:div>
    <w:div w:id="685979365">
      <w:bodyDiv w:val="1"/>
      <w:marLeft w:val="0"/>
      <w:marRight w:val="0"/>
      <w:marTop w:val="0"/>
      <w:marBottom w:val="0"/>
      <w:divBdr>
        <w:top w:val="none" w:sz="0" w:space="0" w:color="auto"/>
        <w:left w:val="none" w:sz="0" w:space="0" w:color="auto"/>
        <w:bottom w:val="none" w:sz="0" w:space="0" w:color="auto"/>
        <w:right w:val="none" w:sz="0" w:space="0" w:color="auto"/>
      </w:divBdr>
    </w:div>
    <w:div w:id="687490453">
      <w:bodyDiv w:val="1"/>
      <w:marLeft w:val="0"/>
      <w:marRight w:val="0"/>
      <w:marTop w:val="0"/>
      <w:marBottom w:val="0"/>
      <w:divBdr>
        <w:top w:val="none" w:sz="0" w:space="0" w:color="auto"/>
        <w:left w:val="none" w:sz="0" w:space="0" w:color="auto"/>
        <w:bottom w:val="none" w:sz="0" w:space="0" w:color="auto"/>
        <w:right w:val="none" w:sz="0" w:space="0" w:color="auto"/>
      </w:divBdr>
    </w:div>
    <w:div w:id="688070135">
      <w:bodyDiv w:val="1"/>
      <w:marLeft w:val="0"/>
      <w:marRight w:val="0"/>
      <w:marTop w:val="0"/>
      <w:marBottom w:val="0"/>
      <w:divBdr>
        <w:top w:val="none" w:sz="0" w:space="0" w:color="auto"/>
        <w:left w:val="none" w:sz="0" w:space="0" w:color="auto"/>
        <w:bottom w:val="none" w:sz="0" w:space="0" w:color="auto"/>
        <w:right w:val="none" w:sz="0" w:space="0" w:color="auto"/>
      </w:divBdr>
    </w:div>
    <w:div w:id="689841680">
      <w:bodyDiv w:val="1"/>
      <w:marLeft w:val="0"/>
      <w:marRight w:val="0"/>
      <w:marTop w:val="0"/>
      <w:marBottom w:val="0"/>
      <w:divBdr>
        <w:top w:val="none" w:sz="0" w:space="0" w:color="auto"/>
        <w:left w:val="none" w:sz="0" w:space="0" w:color="auto"/>
        <w:bottom w:val="none" w:sz="0" w:space="0" w:color="auto"/>
        <w:right w:val="none" w:sz="0" w:space="0" w:color="auto"/>
      </w:divBdr>
    </w:div>
    <w:div w:id="690107560">
      <w:bodyDiv w:val="1"/>
      <w:marLeft w:val="0"/>
      <w:marRight w:val="0"/>
      <w:marTop w:val="0"/>
      <w:marBottom w:val="0"/>
      <w:divBdr>
        <w:top w:val="none" w:sz="0" w:space="0" w:color="auto"/>
        <w:left w:val="none" w:sz="0" w:space="0" w:color="auto"/>
        <w:bottom w:val="none" w:sz="0" w:space="0" w:color="auto"/>
        <w:right w:val="none" w:sz="0" w:space="0" w:color="auto"/>
      </w:divBdr>
    </w:div>
    <w:div w:id="690424398">
      <w:bodyDiv w:val="1"/>
      <w:marLeft w:val="0"/>
      <w:marRight w:val="0"/>
      <w:marTop w:val="0"/>
      <w:marBottom w:val="0"/>
      <w:divBdr>
        <w:top w:val="none" w:sz="0" w:space="0" w:color="auto"/>
        <w:left w:val="none" w:sz="0" w:space="0" w:color="auto"/>
        <w:bottom w:val="none" w:sz="0" w:space="0" w:color="auto"/>
        <w:right w:val="none" w:sz="0" w:space="0" w:color="auto"/>
      </w:divBdr>
    </w:div>
    <w:div w:id="690492216">
      <w:bodyDiv w:val="1"/>
      <w:marLeft w:val="0"/>
      <w:marRight w:val="0"/>
      <w:marTop w:val="0"/>
      <w:marBottom w:val="0"/>
      <w:divBdr>
        <w:top w:val="none" w:sz="0" w:space="0" w:color="auto"/>
        <w:left w:val="none" w:sz="0" w:space="0" w:color="auto"/>
        <w:bottom w:val="none" w:sz="0" w:space="0" w:color="auto"/>
        <w:right w:val="none" w:sz="0" w:space="0" w:color="auto"/>
      </w:divBdr>
    </w:div>
    <w:div w:id="692724832">
      <w:bodyDiv w:val="1"/>
      <w:marLeft w:val="0"/>
      <w:marRight w:val="0"/>
      <w:marTop w:val="0"/>
      <w:marBottom w:val="0"/>
      <w:divBdr>
        <w:top w:val="none" w:sz="0" w:space="0" w:color="auto"/>
        <w:left w:val="none" w:sz="0" w:space="0" w:color="auto"/>
        <w:bottom w:val="none" w:sz="0" w:space="0" w:color="auto"/>
        <w:right w:val="none" w:sz="0" w:space="0" w:color="auto"/>
      </w:divBdr>
    </w:div>
    <w:div w:id="694617214">
      <w:bodyDiv w:val="1"/>
      <w:marLeft w:val="0"/>
      <w:marRight w:val="0"/>
      <w:marTop w:val="0"/>
      <w:marBottom w:val="0"/>
      <w:divBdr>
        <w:top w:val="none" w:sz="0" w:space="0" w:color="auto"/>
        <w:left w:val="none" w:sz="0" w:space="0" w:color="auto"/>
        <w:bottom w:val="none" w:sz="0" w:space="0" w:color="auto"/>
        <w:right w:val="none" w:sz="0" w:space="0" w:color="auto"/>
      </w:divBdr>
    </w:div>
    <w:div w:id="694692794">
      <w:bodyDiv w:val="1"/>
      <w:marLeft w:val="0"/>
      <w:marRight w:val="0"/>
      <w:marTop w:val="0"/>
      <w:marBottom w:val="0"/>
      <w:divBdr>
        <w:top w:val="none" w:sz="0" w:space="0" w:color="auto"/>
        <w:left w:val="none" w:sz="0" w:space="0" w:color="auto"/>
        <w:bottom w:val="none" w:sz="0" w:space="0" w:color="auto"/>
        <w:right w:val="none" w:sz="0" w:space="0" w:color="auto"/>
      </w:divBdr>
    </w:div>
    <w:div w:id="696465981">
      <w:bodyDiv w:val="1"/>
      <w:marLeft w:val="0"/>
      <w:marRight w:val="0"/>
      <w:marTop w:val="0"/>
      <w:marBottom w:val="0"/>
      <w:divBdr>
        <w:top w:val="none" w:sz="0" w:space="0" w:color="auto"/>
        <w:left w:val="none" w:sz="0" w:space="0" w:color="auto"/>
        <w:bottom w:val="none" w:sz="0" w:space="0" w:color="auto"/>
        <w:right w:val="none" w:sz="0" w:space="0" w:color="auto"/>
      </w:divBdr>
    </w:div>
    <w:div w:id="696736338">
      <w:bodyDiv w:val="1"/>
      <w:marLeft w:val="0"/>
      <w:marRight w:val="0"/>
      <w:marTop w:val="0"/>
      <w:marBottom w:val="0"/>
      <w:divBdr>
        <w:top w:val="none" w:sz="0" w:space="0" w:color="auto"/>
        <w:left w:val="none" w:sz="0" w:space="0" w:color="auto"/>
        <w:bottom w:val="none" w:sz="0" w:space="0" w:color="auto"/>
        <w:right w:val="none" w:sz="0" w:space="0" w:color="auto"/>
      </w:divBdr>
    </w:div>
    <w:div w:id="697900762">
      <w:bodyDiv w:val="1"/>
      <w:marLeft w:val="0"/>
      <w:marRight w:val="0"/>
      <w:marTop w:val="0"/>
      <w:marBottom w:val="0"/>
      <w:divBdr>
        <w:top w:val="none" w:sz="0" w:space="0" w:color="auto"/>
        <w:left w:val="none" w:sz="0" w:space="0" w:color="auto"/>
        <w:bottom w:val="none" w:sz="0" w:space="0" w:color="auto"/>
        <w:right w:val="none" w:sz="0" w:space="0" w:color="auto"/>
      </w:divBdr>
    </w:div>
    <w:div w:id="698120474">
      <w:bodyDiv w:val="1"/>
      <w:marLeft w:val="0"/>
      <w:marRight w:val="0"/>
      <w:marTop w:val="0"/>
      <w:marBottom w:val="0"/>
      <w:divBdr>
        <w:top w:val="none" w:sz="0" w:space="0" w:color="auto"/>
        <w:left w:val="none" w:sz="0" w:space="0" w:color="auto"/>
        <w:bottom w:val="none" w:sz="0" w:space="0" w:color="auto"/>
        <w:right w:val="none" w:sz="0" w:space="0" w:color="auto"/>
      </w:divBdr>
    </w:div>
    <w:div w:id="698169263">
      <w:bodyDiv w:val="1"/>
      <w:marLeft w:val="0"/>
      <w:marRight w:val="0"/>
      <w:marTop w:val="0"/>
      <w:marBottom w:val="0"/>
      <w:divBdr>
        <w:top w:val="none" w:sz="0" w:space="0" w:color="auto"/>
        <w:left w:val="none" w:sz="0" w:space="0" w:color="auto"/>
        <w:bottom w:val="none" w:sz="0" w:space="0" w:color="auto"/>
        <w:right w:val="none" w:sz="0" w:space="0" w:color="auto"/>
      </w:divBdr>
    </w:div>
    <w:div w:id="698242322">
      <w:bodyDiv w:val="1"/>
      <w:marLeft w:val="0"/>
      <w:marRight w:val="0"/>
      <w:marTop w:val="0"/>
      <w:marBottom w:val="0"/>
      <w:divBdr>
        <w:top w:val="none" w:sz="0" w:space="0" w:color="auto"/>
        <w:left w:val="none" w:sz="0" w:space="0" w:color="auto"/>
        <w:bottom w:val="none" w:sz="0" w:space="0" w:color="auto"/>
        <w:right w:val="none" w:sz="0" w:space="0" w:color="auto"/>
      </w:divBdr>
    </w:div>
    <w:div w:id="698746837">
      <w:bodyDiv w:val="1"/>
      <w:marLeft w:val="0"/>
      <w:marRight w:val="0"/>
      <w:marTop w:val="0"/>
      <w:marBottom w:val="0"/>
      <w:divBdr>
        <w:top w:val="none" w:sz="0" w:space="0" w:color="auto"/>
        <w:left w:val="none" w:sz="0" w:space="0" w:color="auto"/>
        <w:bottom w:val="none" w:sz="0" w:space="0" w:color="auto"/>
        <w:right w:val="none" w:sz="0" w:space="0" w:color="auto"/>
      </w:divBdr>
    </w:div>
    <w:div w:id="699740274">
      <w:bodyDiv w:val="1"/>
      <w:marLeft w:val="0"/>
      <w:marRight w:val="0"/>
      <w:marTop w:val="0"/>
      <w:marBottom w:val="0"/>
      <w:divBdr>
        <w:top w:val="none" w:sz="0" w:space="0" w:color="auto"/>
        <w:left w:val="none" w:sz="0" w:space="0" w:color="auto"/>
        <w:bottom w:val="none" w:sz="0" w:space="0" w:color="auto"/>
        <w:right w:val="none" w:sz="0" w:space="0" w:color="auto"/>
      </w:divBdr>
    </w:div>
    <w:div w:id="701322043">
      <w:bodyDiv w:val="1"/>
      <w:marLeft w:val="0"/>
      <w:marRight w:val="0"/>
      <w:marTop w:val="0"/>
      <w:marBottom w:val="0"/>
      <w:divBdr>
        <w:top w:val="none" w:sz="0" w:space="0" w:color="auto"/>
        <w:left w:val="none" w:sz="0" w:space="0" w:color="auto"/>
        <w:bottom w:val="none" w:sz="0" w:space="0" w:color="auto"/>
        <w:right w:val="none" w:sz="0" w:space="0" w:color="auto"/>
      </w:divBdr>
    </w:div>
    <w:div w:id="701978761">
      <w:bodyDiv w:val="1"/>
      <w:marLeft w:val="0"/>
      <w:marRight w:val="0"/>
      <w:marTop w:val="0"/>
      <w:marBottom w:val="0"/>
      <w:divBdr>
        <w:top w:val="none" w:sz="0" w:space="0" w:color="auto"/>
        <w:left w:val="none" w:sz="0" w:space="0" w:color="auto"/>
        <w:bottom w:val="none" w:sz="0" w:space="0" w:color="auto"/>
        <w:right w:val="none" w:sz="0" w:space="0" w:color="auto"/>
      </w:divBdr>
    </w:div>
    <w:div w:id="702511630">
      <w:bodyDiv w:val="1"/>
      <w:marLeft w:val="0"/>
      <w:marRight w:val="0"/>
      <w:marTop w:val="0"/>
      <w:marBottom w:val="0"/>
      <w:divBdr>
        <w:top w:val="none" w:sz="0" w:space="0" w:color="auto"/>
        <w:left w:val="none" w:sz="0" w:space="0" w:color="auto"/>
        <w:bottom w:val="none" w:sz="0" w:space="0" w:color="auto"/>
        <w:right w:val="none" w:sz="0" w:space="0" w:color="auto"/>
      </w:divBdr>
    </w:div>
    <w:div w:id="702709593">
      <w:bodyDiv w:val="1"/>
      <w:marLeft w:val="0"/>
      <w:marRight w:val="0"/>
      <w:marTop w:val="0"/>
      <w:marBottom w:val="0"/>
      <w:divBdr>
        <w:top w:val="none" w:sz="0" w:space="0" w:color="auto"/>
        <w:left w:val="none" w:sz="0" w:space="0" w:color="auto"/>
        <w:bottom w:val="none" w:sz="0" w:space="0" w:color="auto"/>
        <w:right w:val="none" w:sz="0" w:space="0" w:color="auto"/>
      </w:divBdr>
    </w:div>
    <w:div w:id="703674391">
      <w:bodyDiv w:val="1"/>
      <w:marLeft w:val="0"/>
      <w:marRight w:val="0"/>
      <w:marTop w:val="0"/>
      <w:marBottom w:val="0"/>
      <w:divBdr>
        <w:top w:val="none" w:sz="0" w:space="0" w:color="auto"/>
        <w:left w:val="none" w:sz="0" w:space="0" w:color="auto"/>
        <w:bottom w:val="none" w:sz="0" w:space="0" w:color="auto"/>
        <w:right w:val="none" w:sz="0" w:space="0" w:color="auto"/>
      </w:divBdr>
    </w:div>
    <w:div w:id="705718204">
      <w:bodyDiv w:val="1"/>
      <w:marLeft w:val="0"/>
      <w:marRight w:val="0"/>
      <w:marTop w:val="0"/>
      <w:marBottom w:val="0"/>
      <w:divBdr>
        <w:top w:val="none" w:sz="0" w:space="0" w:color="auto"/>
        <w:left w:val="none" w:sz="0" w:space="0" w:color="auto"/>
        <w:bottom w:val="none" w:sz="0" w:space="0" w:color="auto"/>
        <w:right w:val="none" w:sz="0" w:space="0" w:color="auto"/>
      </w:divBdr>
    </w:div>
    <w:div w:id="705718958">
      <w:bodyDiv w:val="1"/>
      <w:marLeft w:val="0"/>
      <w:marRight w:val="0"/>
      <w:marTop w:val="0"/>
      <w:marBottom w:val="0"/>
      <w:divBdr>
        <w:top w:val="none" w:sz="0" w:space="0" w:color="auto"/>
        <w:left w:val="none" w:sz="0" w:space="0" w:color="auto"/>
        <w:bottom w:val="none" w:sz="0" w:space="0" w:color="auto"/>
        <w:right w:val="none" w:sz="0" w:space="0" w:color="auto"/>
      </w:divBdr>
    </w:div>
    <w:div w:id="707265428">
      <w:bodyDiv w:val="1"/>
      <w:marLeft w:val="0"/>
      <w:marRight w:val="0"/>
      <w:marTop w:val="0"/>
      <w:marBottom w:val="0"/>
      <w:divBdr>
        <w:top w:val="none" w:sz="0" w:space="0" w:color="auto"/>
        <w:left w:val="none" w:sz="0" w:space="0" w:color="auto"/>
        <w:bottom w:val="none" w:sz="0" w:space="0" w:color="auto"/>
        <w:right w:val="none" w:sz="0" w:space="0" w:color="auto"/>
      </w:divBdr>
    </w:div>
    <w:div w:id="707729422">
      <w:bodyDiv w:val="1"/>
      <w:marLeft w:val="0"/>
      <w:marRight w:val="0"/>
      <w:marTop w:val="0"/>
      <w:marBottom w:val="0"/>
      <w:divBdr>
        <w:top w:val="none" w:sz="0" w:space="0" w:color="auto"/>
        <w:left w:val="none" w:sz="0" w:space="0" w:color="auto"/>
        <w:bottom w:val="none" w:sz="0" w:space="0" w:color="auto"/>
        <w:right w:val="none" w:sz="0" w:space="0" w:color="auto"/>
      </w:divBdr>
    </w:div>
    <w:div w:id="708648764">
      <w:bodyDiv w:val="1"/>
      <w:marLeft w:val="0"/>
      <w:marRight w:val="0"/>
      <w:marTop w:val="0"/>
      <w:marBottom w:val="0"/>
      <w:divBdr>
        <w:top w:val="none" w:sz="0" w:space="0" w:color="auto"/>
        <w:left w:val="none" w:sz="0" w:space="0" w:color="auto"/>
        <w:bottom w:val="none" w:sz="0" w:space="0" w:color="auto"/>
        <w:right w:val="none" w:sz="0" w:space="0" w:color="auto"/>
      </w:divBdr>
    </w:div>
    <w:div w:id="709770338">
      <w:bodyDiv w:val="1"/>
      <w:marLeft w:val="0"/>
      <w:marRight w:val="0"/>
      <w:marTop w:val="0"/>
      <w:marBottom w:val="0"/>
      <w:divBdr>
        <w:top w:val="none" w:sz="0" w:space="0" w:color="auto"/>
        <w:left w:val="none" w:sz="0" w:space="0" w:color="auto"/>
        <w:bottom w:val="none" w:sz="0" w:space="0" w:color="auto"/>
        <w:right w:val="none" w:sz="0" w:space="0" w:color="auto"/>
      </w:divBdr>
    </w:div>
    <w:div w:id="710152034">
      <w:bodyDiv w:val="1"/>
      <w:marLeft w:val="0"/>
      <w:marRight w:val="0"/>
      <w:marTop w:val="0"/>
      <w:marBottom w:val="0"/>
      <w:divBdr>
        <w:top w:val="none" w:sz="0" w:space="0" w:color="auto"/>
        <w:left w:val="none" w:sz="0" w:space="0" w:color="auto"/>
        <w:bottom w:val="none" w:sz="0" w:space="0" w:color="auto"/>
        <w:right w:val="none" w:sz="0" w:space="0" w:color="auto"/>
      </w:divBdr>
    </w:div>
    <w:div w:id="710688047">
      <w:bodyDiv w:val="1"/>
      <w:marLeft w:val="0"/>
      <w:marRight w:val="0"/>
      <w:marTop w:val="0"/>
      <w:marBottom w:val="0"/>
      <w:divBdr>
        <w:top w:val="none" w:sz="0" w:space="0" w:color="auto"/>
        <w:left w:val="none" w:sz="0" w:space="0" w:color="auto"/>
        <w:bottom w:val="none" w:sz="0" w:space="0" w:color="auto"/>
        <w:right w:val="none" w:sz="0" w:space="0" w:color="auto"/>
      </w:divBdr>
    </w:div>
    <w:div w:id="711660520">
      <w:bodyDiv w:val="1"/>
      <w:marLeft w:val="0"/>
      <w:marRight w:val="0"/>
      <w:marTop w:val="0"/>
      <w:marBottom w:val="0"/>
      <w:divBdr>
        <w:top w:val="none" w:sz="0" w:space="0" w:color="auto"/>
        <w:left w:val="none" w:sz="0" w:space="0" w:color="auto"/>
        <w:bottom w:val="none" w:sz="0" w:space="0" w:color="auto"/>
        <w:right w:val="none" w:sz="0" w:space="0" w:color="auto"/>
      </w:divBdr>
    </w:div>
    <w:div w:id="711996900">
      <w:bodyDiv w:val="1"/>
      <w:marLeft w:val="0"/>
      <w:marRight w:val="0"/>
      <w:marTop w:val="0"/>
      <w:marBottom w:val="0"/>
      <w:divBdr>
        <w:top w:val="none" w:sz="0" w:space="0" w:color="auto"/>
        <w:left w:val="none" w:sz="0" w:space="0" w:color="auto"/>
        <w:bottom w:val="none" w:sz="0" w:space="0" w:color="auto"/>
        <w:right w:val="none" w:sz="0" w:space="0" w:color="auto"/>
      </w:divBdr>
    </w:div>
    <w:div w:id="713314827">
      <w:bodyDiv w:val="1"/>
      <w:marLeft w:val="0"/>
      <w:marRight w:val="0"/>
      <w:marTop w:val="0"/>
      <w:marBottom w:val="0"/>
      <w:divBdr>
        <w:top w:val="none" w:sz="0" w:space="0" w:color="auto"/>
        <w:left w:val="none" w:sz="0" w:space="0" w:color="auto"/>
        <w:bottom w:val="none" w:sz="0" w:space="0" w:color="auto"/>
        <w:right w:val="none" w:sz="0" w:space="0" w:color="auto"/>
      </w:divBdr>
    </w:div>
    <w:div w:id="713890850">
      <w:bodyDiv w:val="1"/>
      <w:marLeft w:val="0"/>
      <w:marRight w:val="0"/>
      <w:marTop w:val="0"/>
      <w:marBottom w:val="0"/>
      <w:divBdr>
        <w:top w:val="none" w:sz="0" w:space="0" w:color="auto"/>
        <w:left w:val="none" w:sz="0" w:space="0" w:color="auto"/>
        <w:bottom w:val="none" w:sz="0" w:space="0" w:color="auto"/>
        <w:right w:val="none" w:sz="0" w:space="0" w:color="auto"/>
      </w:divBdr>
    </w:div>
    <w:div w:id="714237847">
      <w:bodyDiv w:val="1"/>
      <w:marLeft w:val="0"/>
      <w:marRight w:val="0"/>
      <w:marTop w:val="0"/>
      <w:marBottom w:val="0"/>
      <w:divBdr>
        <w:top w:val="none" w:sz="0" w:space="0" w:color="auto"/>
        <w:left w:val="none" w:sz="0" w:space="0" w:color="auto"/>
        <w:bottom w:val="none" w:sz="0" w:space="0" w:color="auto"/>
        <w:right w:val="none" w:sz="0" w:space="0" w:color="auto"/>
      </w:divBdr>
    </w:div>
    <w:div w:id="714617814">
      <w:bodyDiv w:val="1"/>
      <w:marLeft w:val="0"/>
      <w:marRight w:val="0"/>
      <w:marTop w:val="0"/>
      <w:marBottom w:val="0"/>
      <w:divBdr>
        <w:top w:val="none" w:sz="0" w:space="0" w:color="auto"/>
        <w:left w:val="none" w:sz="0" w:space="0" w:color="auto"/>
        <w:bottom w:val="none" w:sz="0" w:space="0" w:color="auto"/>
        <w:right w:val="none" w:sz="0" w:space="0" w:color="auto"/>
      </w:divBdr>
    </w:div>
    <w:div w:id="714622560">
      <w:bodyDiv w:val="1"/>
      <w:marLeft w:val="0"/>
      <w:marRight w:val="0"/>
      <w:marTop w:val="0"/>
      <w:marBottom w:val="0"/>
      <w:divBdr>
        <w:top w:val="none" w:sz="0" w:space="0" w:color="auto"/>
        <w:left w:val="none" w:sz="0" w:space="0" w:color="auto"/>
        <w:bottom w:val="none" w:sz="0" w:space="0" w:color="auto"/>
        <w:right w:val="none" w:sz="0" w:space="0" w:color="auto"/>
      </w:divBdr>
    </w:div>
    <w:div w:id="714820043">
      <w:bodyDiv w:val="1"/>
      <w:marLeft w:val="0"/>
      <w:marRight w:val="0"/>
      <w:marTop w:val="0"/>
      <w:marBottom w:val="0"/>
      <w:divBdr>
        <w:top w:val="none" w:sz="0" w:space="0" w:color="auto"/>
        <w:left w:val="none" w:sz="0" w:space="0" w:color="auto"/>
        <w:bottom w:val="none" w:sz="0" w:space="0" w:color="auto"/>
        <w:right w:val="none" w:sz="0" w:space="0" w:color="auto"/>
      </w:divBdr>
    </w:div>
    <w:div w:id="715200591">
      <w:bodyDiv w:val="1"/>
      <w:marLeft w:val="0"/>
      <w:marRight w:val="0"/>
      <w:marTop w:val="0"/>
      <w:marBottom w:val="0"/>
      <w:divBdr>
        <w:top w:val="none" w:sz="0" w:space="0" w:color="auto"/>
        <w:left w:val="none" w:sz="0" w:space="0" w:color="auto"/>
        <w:bottom w:val="none" w:sz="0" w:space="0" w:color="auto"/>
        <w:right w:val="none" w:sz="0" w:space="0" w:color="auto"/>
      </w:divBdr>
    </w:div>
    <w:div w:id="715592974">
      <w:bodyDiv w:val="1"/>
      <w:marLeft w:val="0"/>
      <w:marRight w:val="0"/>
      <w:marTop w:val="0"/>
      <w:marBottom w:val="0"/>
      <w:divBdr>
        <w:top w:val="none" w:sz="0" w:space="0" w:color="auto"/>
        <w:left w:val="none" w:sz="0" w:space="0" w:color="auto"/>
        <w:bottom w:val="none" w:sz="0" w:space="0" w:color="auto"/>
        <w:right w:val="none" w:sz="0" w:space="0" w:color="auto"/>
      </w:divBdr>
    </w:div>
    <w:div w:id="716975772">
      <w:bodyDiv w:val="1"/>
      <w:marLeft w:val="0"/>
      <w:marRight w:val="0"/>
      <w:marTop w:val="0"/>
      <w:marBottom w:val="0"/>
      <w:divBdr>
        <w:top w:val="none" w:sz="0" w:space="0" w:color="auto"/>
        <w:left w:val="none" w:sz="0" w:space="0" w:color="auto"/>
        <w:bottom w:val="none" w:sz="0" w:space="0" w:color="auto"/>
        <w:right w:val="none" w:sz="0" w:space="0" w:color="auto"/>
      </w:divBdr>
    </w:div>
    <w:div w:id="717044968">
      <w:bodyDiv w:val="1"/>
      <w:marLeft w:val="0"/>
      <w:marRight w:val="0"/>
      <w:marTop w:val="0"/>
      <w:marBottom w:val="0"/>
      <w:divBdr>
        <w:top w:val="none" w:sz="0" w:space="0" w:color="auto"/>
        <w:left w:val="none" w:sz="0" w:space="0" w:color="auto"/>
        <w:bottom w:val="none" w:sz="0" w:space="0" w:color="auto"/>
        <w:right w:val="none" w:sz="0" w:space="0" w:color="auto"/>
      </w:divBdr>
    </w:div>
    <w:div w:id="717363101">
      <w:bodyDiv w:val="1"/>
      <w:marLeft w:val="0"/>
      <w:marRight w:val="0"/>
      <w:marTop w:val="0"/>
      <w:marBottom w:val="0"/>
      <w:divBdr>
        <w:top w:val="none" w:sz="0" w:space="0" w:color="auto"/>
        <w:left w:val="none" w:sz="0" w:space="0" w:color="auto"/>
        <w:bottom w:val="none" w:sz="0" w:space="0" w:color="auto"/>
        <w:right w:val="none" w:sz="0" w:space="0" w:color="auto"/>
      </w:divBdr>
    </w:div>
    <w:div w:id="717974134">
      <w:bodyDiv w:val="1"/>
      <w:marLeft w:val="0"/>
      <w:marRight w:val="0"/>
      <w:marTop w:val="0"/>
      <w:marBottom w:val="0"/>
      <w:divBdr>
        <w:top w:val="none" w:sz="0" w:space="0" w:color="auto"/>
        <w:left w:val="none" w:sz="0" w:space="0" w:color="auto"/>
        <w:bottom w:val="none" w:sz="0" w:space="0" w:color="auto"/>
        <w:right w:val="none" w:sz="0" w:space="0" w:color="auto"/>
      </w:divBdr>
    </w:div>
    <w:div w:id="718624546">
      <w:bodyDiv w:val="1"/>
      <w:marLeft w:val="0"/>
      <w:marRight w:val="0"/>
      <w:marTop w:val="0"/>
      <w:marBottom w:val="0"/>
      <w:divBdr>
        <w:top w:val="none" w:sz="0" w:space="0" w:color="auto"/>
        <w:left w:val="none" w:sz="0" w:space="0" w:color="auto"/>
        <w:bottom w:val="none" w:sz="0" w:space="0" w:color="auto"/>
        <w:right w:val="none" w:sz="0" w:space="0" w:color="auto"/>
      </w:divBdr>
    </w:div>
    <w:div w:id="718747961">
      <w:bodyDiv w:val="1"/>
      <w:marLeft w:val="0"/>
      <w:marRight w:val="0"/>
      <w:marTop w:val="0"/>
      <w:marBottom w:val="0"/>
      <w:divBdr>
        <w:top w:val="none" w:sz="0" w:space="0" w:color="auto"/>
        <w:left w:val="none" w:sz="0" w:space="0" w:color="auto"/>
        <w:bottom w:val="none" w:sz="0" w:space="0" w:color="auto"/>
        <w:right w:val="none" w:sz="0" w:space="0" w:color="auto"/>
      </w:divBdr>
    </w:div>
    <w:div w:id="719674349">
      <w:bodyDiv w:val="1"/>
      <w:marLeft w:val="0"/>
      <w:marRight w:val="0"/>
      <w:marTop w:val="0"/>
      <w:marBottom w:val="0"/>
      <w:divBdr>
        <w:top w:val="none" w:sz="0" w:space="0" w:color="auto"/>
        <w:left w:val="none" w:sz="0" w:space="0" w:color="auto"/>
        <w:bottom w:val="none" w:sz="0" w:space="0" w:color="auto"/>
        <w:right w:val="none" w:sz="0" w:space="0" w:color="auto"/>
      </w:divBdr>
    </w:div>
    <w:div w:id="720402034">
      <w:bodyDiv w:val="1"/>
      <w:marLeft w:val="0"/>
      <w:marRight w:val="0"/>
      <w:marTop w:val="0"/>
      <w:marBottom w:val="0"/>
      <w:divBdr>
        <w:top w:val="none" w:sz="0" w:space="0" w:color="auto"/>
        <w:left w:val="none" w:sz="0" w:space="0" w:color="auto"/>
        <w:bottom w:val="none" w:sz="0" w:space="0" w:color="auto"/>
        <w:right w:val="none" w:sz="0" w:space="0" w:color="auto"/>
      </w:divBdr>
    </w:div>
    <w:div w:id="720634385">
      <w:bodyDiv w:val="1"/>
      <w:marLeft w:val="0"/>
      <w:marRight w:val="0"/>
      <w:marTop w:val="0"/>
      <w:marBottom w:val="0"/>
      <w:divBdr>
        <w:top w:val="none" w:sz="0" w:space="0" w:color="auto"/>
        <w:left w:val="none" w:sz="0" w:space="0" w:color="auto"/>
        <w:bottom w:val="none" w:sz="0" w:space="0" w:color="auto"/>
        <w:right w:val="none" w:sz="0" w:space="0" w:color="auto"/>
      </w:divBdr>
    </w:div>
    <w:div w:id="720783693">
      <w:bodyDiv w:val="1"/>
      <w:marLeft w:val="0"/>
      <w:marRight w:val="0"/>
      <w:marTop w:val="0"/>
      <w:marBottom w:val="0"/>
      <w:divBdr>
        <w:top w:val="none" w:sz="0" w:space="0" w:color="auto"/>
        <w:left w:val="none" w:sz="0" w:space="0" w:color="auto"/>
        <w:bottom w:val="none" w:sz="0" w:space="0" w:color="auto"/>
        <w:right w:val="none" w:sz="0" w:space="0" w:color="auto"/>
      </w:divBdr>
    </w:div>
    <w:div w:id="720910526">
      <w:bodyDiv w:val="1"/>
      <w:marLeft w:val="0"/>
      <w:marRight w:val="0"/>
      <w:marTop w:val="0"/>
      <w:marBottom w:val="0"/>
      <w:divBdr>
        <w:top w:val="none" w:sz="0" w:space="0" w:color="auto"/>
        <w:left w:val="none" w:sz="0" w:space="0" w:color="auto"/>
        <w:bottom w:val="none" w:sz="0" w:space="0" w:color="auto"/>
        <w:right w:val="none" w:sz="0" w:space="0" w:color="auto"/>
      </w:divBdr>
    </w:div>
    <w:div w:id="721900755">
      <w:bodyDiv w:val="1"/>
      <w:marLeft w:val="0"/>
      <w:marRight w:val="0"/>
      <w:marTop w:val="0"/>
      <w:marBottom w:val="0"/>
      <w:divBdr>
        <w:top w:val="none" w:sz="0" w:space="0" w:color="auto"/>
        <w:left w:val="none" w:sz="0" w:space="0" w:color="auto"/>
        <w:bottom w:val="none" w:sz="0" w:space="0" w:color="auto"/>
        <w:right w:val="none" w:sz="0" w:space="0" w:color="auto"/>
      </w:divBdr>
    </w:div>
    <w:div w:id="722022086">
      <w:bodyDiv w:val="1"/>
      <w:marLeft w:val="0"/>
      <w:marRight w:val="0"/>
      <w:marTop w:val="0"/>
      <w:marBottom w:val="0"/>
      <w:divBdr>
        <w:top w:val="none" w:sz="0" w:space="0" w:color="auto"/>
        <w:left w:val="none" w:sz="0" w:space="0" w:color="auto"/>
        <w:bottom w:val="none" w:sz="0" w:space="0" w:color="auto"/>
        <w:right w:val="none" w:sz="0" w:space="0" w:color="auto"/>
      </w:divBdr>
    </w:div>
    <w:div w:id="722482726">
      <w:bodyDiv w:val="1"/>
      <w:marLeft w:val="0"/>
      <w:marRight w:val="0"/>
      <w:marTop w:val="0"/>
      <w:marBottom w:val="0"/>
      <w:divBdr>
        <w:top w:val="none" w:sz="0" w:space="0" w:color="auto"/>
        <w:left w:val="none" w:sz="0" w:space="0" w:color="auto"/>
        <w:bottom w:val="none" w:sz="0" w:space="0" w:color="auto"/>
        <w:right w:val="none" w:sz="0" w:space="0" w:color="auto"/>
      </w:divBdr>
    </w:div>
    <w:div w:id="723334183">
      <w:bodyDiv w:val="1"/>
      <w:marLeft w:val="0"/>
      <w:marRight w:val="0"/>
      <w:marTop w:val="0"/>
      <w:marBottom w:val="0"/>
      <w:divBdr>
        <w:top w:val="none" w:sz="0" w:space="0" w:color="auto"/>
        <w:left w:val="none" w:sz="0" w:space="0" w:color="auto"/>
        <w:bottom w:val="none" w:sz="0" w:space="0" w:color="auto"/>
        <w:right w:val="none" w:sz="0" w:space="0" w:color="auto"/>
      </w:divBdr>
    </w:div>
    <w:div w:id="724720348">
      <w:bodyDiv w:val="1"/>
      <w:marLeft w:val="0"/>
      <w:marRight w:val="0"/>
      <w:marTop w:val="0"/>
      <w:marBottom w:val="0"/>
      <w:divBdr>
        <w:top w:val="none" w:sz="0" w:space="0" w:color="auto"/>
        <w:left w:val="none" w:sz="0" w:space="0" w:color="auto"/>
        <w:bottom w:val="none" w:sz="0" w:space="0" w:color="auto"/>
        <w:right w:val="none" w:sz="0" w:space="0" w:color="auto"/>
      </w:divBdr>
    </w:div>
    <w:div w:id="725028389">
      <w:bodyDiv w:val="1"/>
      <w:marLeft w:val="0"/>
      <w:marRight w:val="0"/>
      <w:marTop w:val="0"/>
      <w:marBottom w:val="0"/>
      <w:divBdr>
        <w:top w:val="none" w:sz="0" w:space="0" w:color="auto"/>
        <w:left w:val="none" w:sz="0" w:space="0" w:color="auto"/>
        <w:bottom w:val="none" w:sz="0" w:space="0" w:color="auto"/>
        <w:right w:val="none" w:sz="0" w:space="0" w:color="auto"/>
      </w:divBdr>
    </w:div>
    <w:div w:id="725105941">
      <w:bodyDiv w:val="1"/>
      <w:marLeft w:val="0"/>
      <w:marRight w:val="0"/>
      <w:marTop w:val="0"/>
      <w:marBottom w:val="0"/>
      <w:divBdr>
        <w:top w:val="none" w:sz="0" w:space="0" w:color="auto"/>
        <w:left w:val="none" w:sz="0" w:space="0" w:color="auto"/>
        <w:bottom w:val="none" w:sz="0" w:space="0" w:color="auto"/>
        <w:right w:val="none" w:sz="0" w:space="0" w:color="auto"/>
      </w:divBdr>
    </w:div>
    <w:div w:id="726563575">
      <w:bodyDiv w:val="1"/>
      <w:marLeft w:val="0"/>
      <w:marRight w:val="0"/>
      <w:marTop w:val="0"/>
      <w:marBottom w:val="0"/>
      <w:divBdr>
        <w:top w:val="none" w:sz="0" w:space="0" w:color="auto"/>
        <w:left w:val="none" w:sz="0" w:space="0" w:color="auto"/>
        <w:bottom w:val="none" w:sz="0" w:space="0" w:color="auto"/>
        <w:right w:val="none" w:sz="0" w:space="0" w:color="auto"/>
      </w:divBdr>
    </w:div>
    <w:div w:id="726800853">
      <w:bodyDiv w:val="1"/>
      <w:marLeft w:val="0"/>
      <w:marRight w:val="0"/>
      <w:marTop w:val="0"/>
      <w:marBottom w:val="0"/>
      <w:divBdr>
        <w:top w:val="none" w:sz="0" w:space="0" w:color="auto"/>
        <w:left w:val="none" w:sz="0" w:space="0" w:color="auto"/>
        <w:bottom w:val="none" w:sz="0" w:space="0" w:color="auto"/>
        <w:right w:val="none" w:sz="0" w:space="0" w:color="auto"/>
      </w:divBdr>
    </w:div>
    <w:div w:id="727462305">
      <w:bodyDiv w:val="1"/>
      <w:marLeft w:val="0"/>
      <w:marRight w:val="0"/>
      <w:marTop w:val="0"/>
      <w:marBottom w:val="0"/>
      <w:divBdr>
        <w:top w:val="none" w:sz="0" w:space="0" w:color="auto"/>
        <w:left w:val="none" w:sz="0" w:space="0" w:color="auto"/>
        <w:bottom w:val="none" w:sz="0" w:space="0" w:color="auto"/>
        <w:right w:val="none" w:sz="0" w:space="0" w:color="auto"/>
      </w:divBdr>
    </w:div>
    <w:div w:id="727534735">
      <w:bodyDiv w:val="1"/>
      <w:marLeft w:val="0"/>
      <w:marRight w:val="0"/>
      <w:marTop w:val="0"/>
      <w:marBottom w:val="0"/>
      <w:divBdr>
        <w:top w:val="none" w:sz="0" w:space="0" w:color="auto"/>
        <w:left w:val="none" w:sz="0" w:space="0" w:color="auto"/>
        <w:bottom w:val="none" w:sz="0" w:space="0" w:color="auto"/>
        <w:right w:val="none" w:sz="0" w:space="0" w:color="auto"/>
      </w:divBdr>
    </w:div>
    <w:div w:id="728260961">
      <w:bodyDiv w:val="1"/>
      <w:marLeft w:val="0"/>
      <w:marRight w:val="0"/>
      <w:marTop w:val="0"/>
      <w:marBottom w:val="0"/>
      <w:divBdr>
        <w:top w:val="none" w:sz="0" w:space="0" w:color="auto"/>
        <w:left w:val="none" w:sz="0" w:space="0" w:color="auto"/>
        <w:bottom w:val="none" w:sz="0" w:space="0" w:color="auto"/>
        <w:right w:val="none" w:sz="0" w:space="0" w:color="auto"/>
      </w:divBdr>
    </w:div>
    <w:div w:id="729228631">
      <w:bodyDiv w:val="1"/>
      <w:marLeft w:val="0"/>
      <w:marRight w:val="0"/>
      <w:marTop w:val="0"/>
      <w:marBottom w:val="0"/>
      <w:divBdr>
        <w:top w:val="none" w:sz="0" w:space="0" w:color="auto"/>
        <w:left w:val="none" w:sz="0" w:space="0" w:color="auto"/>
        <w:bottom w:val="none" w:sz="0" w:space="0" w:color="auto"/>
        <w:right w:val="none" w:sz="0" w:space="0" w:color="auto"/>
      </w:divBdr>
    </w:div>
    <w:div w:id="729809027">
      <w:bodyDiv w:val="1"/>
      <w:marLeft w:val="0"/>
      <w:marRight w:val="0"/>
      <w:marTop w:val="0"/>
      <w:marBottom w:val="0"/>
      <w:divBdr>
        <w:top w:val="none" w:sz="0" w:space="0" w:color="auto"/>
        <w:left w:val="none" w:sz="0" w:space="0" w:color="auto"/>
        <w:bottom w:val="none" w:sz="0" w:space="0" w:color="auto"/>
        <w:right w:val="none" w:sz="0" w:space="0" w:color="auto"/>
      </w:divBdr>
    </w:div>
    <w:div w:id="731075259">
      <w:bodyDiv w:val="1"/>
      <w:marLeft w:val="0"/>
      <w:marRight w:val="0"/>
      <w:marTop w:val="0"/>
      <w:marBottom w:val="0"/>
      <w:divBdr>
        <w:top w:val="none" w:sz="0" w:space="0" w:color="auto"/>
        <w:left w:val="none" w:sz="0" w:space="0" w:color="auto"/>
        <w:bottom w:val="none" w:sz="0" w:space="0" w:color="auto"/>
        <w:right w:val="none" w:sz="0" w:space="0" w:color="auto"/>
      </w:divBdr>
    </w:div>
    <w:div w:id="734087637">
      <w:bodyDiv w:val="1"/>
      <w:marLeft w:val="0"/>
      <w:marRight w:val="0"/>
      <w:marTop w:val="0"/>
      <w:marBottom w:val="0"/>
      <w:divBdr>
        <w:top w:val="none" w:sz="0" w:space="0" w:color="auto"/>
        <w:left w:val="none" w:sz="0" w:space="0" w:color="auto"/>
        <w:bottom w:val="none" w:sz="0" w:space="0" w:color="auto"/>
        <w:right w:val="none" w:sz="0" w:space="0" w:color="auto"/>
      </w:divBdr>
    </w:div>
    <w:div w:id="735468842">
      <w:bodyDiv w:val="1"/>
      <w:marLeft w:val="0"/>
      <w:marRight w:val="0"/>
      <w:marTop w:val="0"/>
      <w:marBottom w:val="0"/>
      <w:divBdr>
        <w:top w:val="none" w:sz="0" w:space="0" w:color="auto"/>
        <w:left w:val="none" w:sz="0" w:space="0" w:color="auto"/>
        <w:bottom w:val="none" w:sz="0" w:space="0" w:color="auto"/>
        <w:right w:val="none" w:sz="0" w:space="0" w:color="auto"/>
      </w:divBdr>
    </w:div>
    <w:div w:id="735779639">
      <w:bodyDiv w:val="1"/>
      <w:marLeft w:val="0"/>
      <w:marRight w:val="0"/>
      <w:marTop w:val="0"/>
      <w:marBottom w:val="0"/>
      <w:divBdr>
        <w:top w:val="none" w:sz="0" w:space="0" w:color="auto"/>
        <w:left w:val="none" w:sz="0" w:space="0" w:color="auto"/>
        <w:bottom w:val="none" w:sz="0" w:space="0" w:color="auto"/>
        <w:right w:val="none" w:sz="0" w:space="0" w:color="auto"/>
      </w:divBdr>
    </w:div>
    <w:div w:id="737359435">
      <w:bodyDiv w:val="1"/>
      <w:marLeft w:val="0"/>
      <w:marRight w:val="0"/>
      <w:marTop w:val="0"/>
      <w:marBottom w:val="0"/>
      <w:divBdr>
        <w:top w:val="none" w:sz="0" w:space="0" w:color="auto"/>
        <w:left w:val="none" w:sz="0" w:space="0" w:color="auto"/>
        <w:bottom w:val="none" w:sz="0" w:space="0" w:color="auto"/>
        <w:right w:val="none" w:sz="0" w:space="0" w:color="auto"/>
      </w:divBdr>
    </w:div>
    <w:div w:id="737673949">
      <w:bodyDiv w:val="1"/>
      <w:marLeft w:val="0"/>
      <w:marRight w:val="0"/>
      <w:marTop w:val="0"/>
      <w:marBottom w:val="0"/>
      <w:divBdr>
        <w:top w:val="none" w:sz="0" w:space="0" w:color="auto"/>
        <w:left w:val="none" w:sz="0" w:space="0" w:color="auto"/>
        <w:bottom w:val="none" w:sz="0" w:space="0" w:color="auto"/>
        <w:right w:val="none" w:sz="0" w:space="0" w:color="auto"/>
      </w:divBdr>
    </w:div>
    <w:div w:id="737822369">
      <w:bodyDiv w:val="1"/>
      <w:marLeft w:val="0"/>
      <w:marRight w:val="0"/>
      <w:marTop w:val="0"/>
      <w:marBottom w:val="0"/>
      <w:divBdr>
        <w:top w:val="none" w:sz="0" w:space="0" w:color="auto"/>
        <w:left w:val="none" w:sz="0" w:space="0" w:color="auto"/>
        <w:bottom w:val="none" w:sz="0" w:space="0" w:color="auto"/>
        <w:right w:val="none" w:sz="0" w:space="0" w:color="auto"/>
      </w:divBdr>
    </w:div>
    <w:div w:id="740064300">
      <w:bodyDiv w:val="1"/>
      <w:marLeft w:val="0"/>
      <w:marRight w:val="0"/>
      <w:marTop w:val="0"/>
      <w:marBottom w:val="0"/>
      <w:divBdr>
        <w:top w:val="none" w:sz="0" w:space="0" w:color="auto"/>
        <w:left w:val="none" w:sz="0" w:space="0" w:color="auto"/>
        <w:bottom w:val="none" w:sz="0" w:space="0" w:color="auto"/>
        <w:right w:val="none" w:sz="0" w:space="0" w:color="auto"/>
      </w:divBdr>
    </w:div>
    <w:div w:id="740909043">
      <w:bodyDiv w:val="1"/>
      <w:marLeft w:val="0"/>
      <w:marRight w:val="0"/>
      <w:marTop w:val="0"/>
      <w:marBottom w:val="0"/>
      <w:divBdr>
        <w:top w:val="none" w:sz="0" w:space="0" w:color="auto"/>
        <w:left w:val="none" w:sz="0" w:space="0" w:color="auto"/>
        <w:bottom w:val="none" w:sz="0" w:space="0" w:color="auto"/>
        <w:right w:val="none" w:sz="0" w:space="0" w:color="auto"/>
      </w:divBdr>
    </w:div>
    <w:div w:id="741369548">
      <w:bodyDiv w:val="1"/>
      <w:marLeft w:val="0"/>
      <w:marRight w:val="0"/>
      <w:marTop w:val="0"/>
      <w:marBottom w:val="0"/>
      <w:divBdr>
        <w:top w:val="none" w:sz="0" w:space="0" w:color="auto"/>
        <w:left w:val="none" w:sz="0" w:space="0" w:color="auto"/>
        <w:bottom w:val="none" w:sz="0" w:space="0" w:color="auto"/>
        <w:right w:val="none" w:sz="0" w:space="0" w:color="auto"/>
      </w:divBdr>
    </w:div>
    <w:div w:id="741412059">
      <w:bodyDiv w:val="1"/>
      <w:marLeft w:val="0"/>
      <w:marRight w:val="0"/>
      <w:marTop w:val="0"/>
      <w:marBottom w:val="0"/>
      <w:divBdr>
        <w:top w:val="none" w:sz="0" w:space="0" w:color="auto"/>
        <w:left w:val="none" w:sz="0" w:space="0" w:color="auto"/>
        <w:bottom w:val="none" w:sz="0" w:space="0" w:color="auto"/>
        <w:right w:val="none" w:sz="0" w:space="0" w:color="auto"/>
      </w:divBdr>
    </w:div>
    <w:div w:id="744035561">
      <w:bodyDiv w:val="1"/>
      <w:marLeft w:val="0"/>
      <w:marRight w:val="0"/>
      <w:marTop w:val="0"/>
      <w:marBottom w:val="0"/>
      <w:divBdr>
        <w:top w:val="none" w:sz="0" w:space="0" w:color="auto"/>
        <w:left w:val="none" w:sz="0" w:space="0" w:color="auto"/>
        <w:bottom w:val="none" w:sz="0" w:space="0" w:color="auto"/>
        <w:right w:val="none" w:sz="0" w:space="0" w:color="auto"/>
      </w:divBdr>
    </w:div>
    <w:div w:id="744038437">
      <w:bodyDiv w:val="1"/>
      <w:marLeft w:val="0"/>
      <w:marRight w:val="0"/>
      <w:marTop w:val="0"/>
      <w:marBottom w:val="0"/>
      <w:divBdr>
        <w:top w:val="none" w:sz="0" w:space="0" w:color="auto"/>
        <w:left w:val="none" w:sz="0" w:space="0" w:color="auto"/>
        <w:bottom w:val="none" w:sz="0" w:space="0" w:color="auto"/>
        <w:right w:val="none" w:sz="0" w:space="0" w:color="auto"/>
      </w:divBdr>
    </w:div>
    <w:div w:id="744693319">
      <w:bodyDiv w:val="1"/>
      <w:marLeft w:val="0"/>
      <w:marRight w:val="0"/>
      <w:marTop w:val="0"/>
      <w:marBottom w:val="0"/>
      <w:divBdr>
        <w:top w:val="none" w:sz="0" w:space="0" w:color="auto"/>
        <w:left w:val="none" w:sz="0" w:space="0" w:color="auto"/>
        <w:bottom w:val="none" w:sz="0" w:space="0" w:color="auto"/>
        <w:right w:val="none" w:sz="0" w:space="0" w:color="auto"/>
      </w:divBdr>
    </w:div>
    <w:div w:id="744953577">
      <w:bodyDiv w:val="1"/>
      <w:marLeft w:val="0"/>
      <w:marRight w:val="0"/>
      <w:marTop w:val="0"/>
      <w:marBottom w:val="0"/>
      <w:divBdr>
        <w:top w:val="none" w:sz="0" w:space="0" w:color="auto"/>
        <w:left w:val="none" w:sz="0" w:space="0" w:color="auto"/>
        <w:bottom w:val="none" w:sz="0" w:space="0" w:color="auto"/>
        <w:right w:val="none" w:sz="0" w:space="0" w:color="auto"/>
      </w:divBdr>
    </w:div>
    <w:div w:id="745884425">
      <w:bodyDiv w:val="1"/>
      <w:marLeft w:val="0"/>
      <w:marRight w:val="0"/>
      <w:marTop w:val="0"/>
      <w:marBottom w:val="0"/>
      <w:divBdr>
        <w:top w:val="none" w:sz="0" w:space="0" w:color="auto"/>
        <w:left w:val="none" w:sz="0" w:space="0" w:color="auto"/>
        <w:bottom w:val="none" w:sz="0" w:space="0" w:color="auto"/>
        <w:right w:val="none" w:sz="0" w:space="0" w:color="auto"/>
      </w:divBdr>
    </w:div>
    <w:div w:id="746418589">
      <w:bodyDiv w:val="1"/>
      <w:marLeft w:val="0"/>
      <w:marRight w:val="0"/>
      <w:marTop w:val="0"/>
      <w:marBottom w:val="0"/>
      <w:divBdr>
        <w:top w:val="none" w:sz="0" w:space="0" w:color="auto"/>
        <w:left w:val="none" w:sz="0" w:space="0" w:color="auto"/>
        <w:bottom w:val="none" w:sz="0" w:space="0" w:color="auto"/>
        <w:right w:val="none" w:sz="0" w:space="0" w:color="auto"/>
      </w:divBdr>
    </w:div>
    <w:div w:id="747851206">
      <w:bodyDiv w:val="1"/>
      <w:marLeft w:val="0"/>
      <w:marRight w:val="0"/>
      <w:marTop w:val="0"/>
      <w:marBottom w:val="0"/>
      <w:divBdr>
        <w:top w:val="none" w:sz="0" w:space="0" w:color="auto"/>
        <w:left w:val="none" w:sz="0" w:space="0" w:color="auto"/>
        <w:bottom w:val="none" w:sz="0" w:space="0" w:color="auto"/>
        <w:right w:val="none" w:sz="0" w:space="0" w:color="auto"/>
      </w:divBdr>
    </w:div>
    <w:div w:id="748697018">
      <w:bodyDiv w:val="1"/>
      <w:marLeft w:val="0"/>
      <w:marRight w:val="0"/>
      <w:marTop w:val="0"/>
      <w:marBottom w:val="0"/>
      <w:divBdr>
        <w:top w:val="none" w:sz="0" w:space="0" w:color="auto"/>
        <w:left w:val="none" w:sz="0" w:space="0" w:color="auto"/>
        <w:bottom w:val="none" w:sz="0" w:space="0" w:color="auto"/>
        <w:right w:val="none" w:sz="0" w:space="0" w:color="auto"/>
      </w:divBdr>
    </w:div>
    <w:div w:id="749274050">
      <w:bodyDiv w:val="1"/>
      <w:marLeft w:val="0"/>
      <w:marRight w:val="0"/>
      <w:marTop w:val="0"/>
      <w:marBottom w:val="0"/>
      <w:divBdr>
        <w:top w:val="none" w:sz="0" w:space="0" w:color="auto"/>
        <w:left w:val="none" w:sz="0" w:space="0" w:color="auto"/>
        <w:bottom w:val="none" w:sz="0" w:space="0" w:color="auto"/>
        <w:right w:val="none" w:sz="0" w:space="0" w:color="auto"/>
      </w:divBdr>
    </w:div>
    <w:div w:id="749355663">
      <w:bodyDiv w:val="1"/>
      <w:marLeft w:val="0"/>
      <w:marRight w:val="0"/>
      <w:marTop w:val="0"/>
      <w:marBottom w:val="0"/>
      <w:divBdr>
        <w:top w:val="none" w:sz="0" w:space="0" w:color="auto"/>
        <w:left w:val="none" w:sz="0" w:space="0" w:color="auto"/>
        <w:bottom w:val="none" w:sz="0" w:space="0" w:color="auto"/>
        <w:right w:val="none" w:sz="0" w:space="0" w:color="auto"/>
      </w:divBdr>
    </w:div>
    <w:div w:id="749469703">
      <w:bodyDiv w:val="1"/>
      <w:marLeft w:val="0"/>
      <w:marRight w:val="0"/>
      <w:marTop w:val="0"/>
      <w:marBottom w:val="0"/>
      <w:divBdr>
        <w:top w:val="none" w:sz="0" w:space="0" w:color="auto"/>
        <w:left w:val="none" w:sz="0" w:space="0" w:color="auto"/>
        <w:bottom w:val="none" w:sz="0" w:space="0" w:color="auto"/>
        <w:right w:val="none" w:sz="0" w:space="0" w:color="auto"/>
      </w:divBdr>
    </w:div>
    <w:div w:id="752047709">
      <w:bodyDiv w:val="1"/>
      <w:marLeft w:val="0"/>
      <w:marRight w:val="0"/>
      <w:marTop w:val="0"/>
      <w:marBottom w:val="0"/>
      <w:divBdr>
        <w:top w:val="none" w:sz="0" w:space="0" w:color="auto"/>
        <w:left w:val="none" w:sz="0" w:space="0" w:color="auto"/>
        <w:bottom w:val="none" w:sz="0" w:space="0" w:color="auto"/>
        <w:right w:val="none" w:sz="0" w:space="0" w:color="auto"/>
      </w:divBdr>
    </w:div>
    <w:div w:id="753622988">
      <w:bodyDiv w:val="1"/>
      <w:marLeft w:val="0"/>
      <w:marRight w:val="0"/>
      <w:marTop w:val="0"/>
      <w:marBottom w:val="0"/>
      <w:divBdr>
        <w:top w:val="none" w:sz="0" w:space="0" w:color="auto"/>
        <w:left w:val="none" w:sz="0" w:space="0" w:color="auto"/>
        <w:bottom w:val="none" w:sz="0" w:space="0" w:color="auto"/>
        <w:right w:val="none" w:sz="0" w:space="0" w:color="auto"/>
      </w:divBdr>
    </w:div>
    <w:div w:id="754132975">
      <w:bodyDiv w:val="1"/>
      <w:marLeft w:val="0"/>
      <w:marRight w:val="0"/>
      <w:marTop w:val="0"/>
      <w:marBottom w:val="0"/>
      <w:divBdr>
        <w:top w:val="none" w:sz="0" w:space="0" w:color="auto"/>
        <w:left w:val="none" w:sz="0" w:space="0" w:color="auto"/>
        <w:bottom w:val="none" w:sz="0" w:space="0" w:color="auto"/>
        <w:right w:val="none" w:sz="0" w:space="0" w:color="auto"/>
      </w:divBdr>
    </w:div>
    <w:div w:id="755057480">
      <w:bodyDiv w:val="1"/>
      <w:marLeft w:val="0"/>
      <w:marRight w:val="0"/>
      <w:marTop w:val="0"/>
      <w:marBottom w:val="0"/>
      <w:divBdr>
        <w:top w:val="none" w:sz="0" w:space="0" w:color="auto"/>
        <w:left w:val="none" w:sz="0" w:space="0" w:color="auto"/>
        <w:bottom w:val="none" w:sz="0" w:space="0" w:color="auto"/>
        <w:right w:val="none" w:sz="0" w:space="0" w:color="auto"/>
      </w:divBdr>
    </w:div>
    <w:div w:id="757099256">
      <w:bodyDiv w:val="1"/>
      <w:marLeft w:val="0"/>
      <w:marRight w:val="0"/>
      <w:marTop w:val="0"/>
      <w:marBottom w:val="0"/>
      <w:divBdr>
        <w:top w:val="none" w:sz="0" w:space="0" w:color="auto"/>
        <w:left w:val="none" w:sz="0" w:space="0" w:color="auto"/>
        <w:bottom w:val="none" w:sz="0" w:space="0" w:color="auto"/>
        <w:right w:val="none" w:sz="0" w:space="0" w:color="auto"/>
      </w:divBdr>
    </w:div>
    <w:div w:id="757289735">
      <w:bodyDiv w:val="1"/>
      <w:marLeft w:val="0"/>
      <w:marRight w:val="0"/>
      <w:marTop w:val="0"/>
      <w:marBottom w:val="0"/>
      <w:divBdr>
        <w:top w:val="none" w:sz="0" w:space="0" w:color="auto"/>
        <w:left w:val="none" w:sz="0" w:space="0" w:color="auto"/>
        <w:bottom w:val="none" w:sz="0" w:space="0" w:color="auto"/>
        <w:right w:val="none" w:sz="0" w:space="0" w:color="auto"/>
      </w:divBdr>
    </w:div>
    <w:div w:id="758018693">
      <w:bodyDiv w:val="1"/>
      <w:marLeft w:val="0"/>
      <w:marRight w:val="0"/>
      <w:marTop w:val="0"/>
      <w:marBottom w:val="0"/>
      <w:divBdr>
        <w:top w:val="none" w:sz="0" w:space="0" w:color="auto"/>
        <w:left w:val="none" w:sz="0" w:space="0" w:color="auto"/>
        <w:bottom w:val="none" w:sz="0" w:space="0" w:color="auto"/>
        <w:right w:val="none" w:sz="0" w:space="0" w:color="auto"/>
      </w:divBdr>
    </w:div>
    <w:div w:id="758451731">
      <w:bodyDiv w:val="1"/>
      <w:marLeft w:val="0"/>
      <w:marRight w:val="0"/>
      <w:marTop w:val="0"/>
      <w:marBottom w:val="0"/>
      <w:divBdr>
        <w:top w:val="none" w:sz="0" w:space="0" w:color="auto"/>
        <w:left w:val="none" w:sz="0" w:space="0" w:color="auto"/>
        <w:bottom w:val="none" w:sz="0" w:space="0" w:color="auto"/>
        <w:right w:val="none" w:sz="0" w:space="0" w:color="auto"/>
      </w:divBdr>
    </w:div>
    <w:div w:id="759982318">
      <w:bodyDiv w:val="1"/>
      <w:marLeft w:val="0"/>
      <w:marRight w:val="0"/>
      <w:marTop w:val="0"/>
      <w:marBottom w:val="0"/>
      <w:divBdr>
        <w:top w:val="none" w:sz="0" w:space="0" w:color="auto"/>
        <w:left w:val="none" w:sz="0" w:space="0" w:color="auto"/>
        <w:bottom w:val="none" w:sz="0" w:space="0" w:color="auto"/>
        <w:right w:val="none" w:sz="0" w:space="0" w:color="auto"/>
      </w:divBdr>
    </w:div>
    <w:div w:id="760637649">
      <w:bodyDiv w:val="1"/>
      <w:marLeft w:val="0"/>
      <w:marRight w:val="0"/>
      <w:marTop w:val="0"/>
      <w:marBottom w:val="0"/>
      <w:divBdr>
        <w:top w:val="none" w:sz="0" w:space="0" w:color="auto"/>
        <w:left w:val="none" w:sz="0" w:space="0" w:color="auto"/>
        <w:bottom w:val="none" w:sz="0" w:space="0" w:color="auto"/>
        <w:right w:val="none" w:sz="0" w:space="0" w:color="auto"/>
      </w:divBdr>
    </w:div>
    <w:div w:id="761560957">
      <w:bodyDiv w:val="1"/>
      <w:marLeft w:val="0"/>
      <w:marRight w:val="0"/>
      <w:marTop w:val="0"/>
      <w:marBottom w:val="0"/>
      <w:divBdr>
        <w:top w:val="none" w:sz="0" w:space="0" w:color="auto"/>
        <w:left w:val="none" w:sz="0" w:space="0" w:color="auto"/>
        <w:bottom w:val="none" w:sz="0" w:space="0" w:color="auto"/>
        <w:right w:val="none" w:sz="0" w:space="0" w:color="auto"/>
      </w:divBdr>
    </w:div>
    <w:div w:id="761876833">
      <w:bodyDiv w:val="1"/>
      <w:marLeft w:val="0"/>
      <w:marRight w:val="0"/>
      <w:marTop w:val="0"/>
      <w:marBottom w:val="0"/>
      <w:divBdr>
        <w:top w:val="none" w:sz="0" w:space="0" w:color="auto"/>
        <w:left w:val="none" w:sz="0" w:space="0" w:color="auto"/>
        <w:bottom w:val="none" w:sz="0" w:space="0" w:color="auto"/>
        <w:right w:val="none" w:sz="0" w:space="0" w:color="auto"/>
      </w:divBdr>
    </w:div>
    <w:div w:id="762337594">
      <w:bodyDiv w:val="1"/>
      <w:marLeft w:val="0"/>
      <w:marRight w:val="0"/>
      <w:marTop w:val="0"/>
      <w:marBottom w:val="0"/>
      <w:divBdr>
        <w:top w:val="none" w:sz="0" w:space="0" w:color="auto"/>
        <w:left w:val="none" w:sz="0" w:space="0" w:color="auto"/>
        <w:bottom w:val="none" w:sz="0" w:space="0" w:color="auto"/>
        <w:right w:val="none" w:sz="0" w:space="0" w:color="auto"/>
      </w:divBdr>
    </w:div>
    <w:div w:id="762847272">
      <w:bodyDiv w:val="1"/>
      <w:marLeft w:val="0"/>
      <w:marRight w:val="0"/>
      <w:marTop w:val="0"/>
      <w:marBottom w:val="0"/>
      <w:divBdr>
        <w:top w:val="none" w:sz="0" w:space="0" w:color="auto"/>
        <w:left w:val="none" w:sz="0" w:space="0" w:color="auto"/>
        <w:bottom w:val="none" w:sz="0" w:space="0" w:color="auto"/>
        <w:right w:val="none" w:sz="0" w:space="0" w:color="auto"/>
      </w:divBdr>
    </w:div>
    <w:div w:id="764812278">
      <w:bodyDiv w:val="1"/>
      <w:marLeft w:val="0"/>
      <w:marRight w:val="0"/>
      <w:marTop w:val="0"/>
      <w:marBottom w:val="0"/>
      <w:divBdr>
        <w:top w:val="none" w:sz="0" w:space="0" w:color="auto"/>
        <w:left w:val="none" w:sz="0" w:space="0" w:color="auto"/>
        <w:bottom w:val="none" w:sz="0" w:space="0" w:color="auto"/>
        <w:right w:val="none" w:sz="0" w:space="0" w:color="auto"/>
      </w:divBdr>
    </w:div>
    <w:div w:id="765226759">
      <w:bodyDiv w:val="1"/>
      <w:marLeft w:val="0"/>
      <w:marRight w:val="0"/>
      <w:marTop w:val="0"/>
      <w:marBottom w:val="0"/>
      <w:divBdr>
        <w:top w:val="none" w:sz="0" w:space="0" w:color="auto"/>
        <w:left w:val="none" w:sz="0" w:space="0" w:color="auto"/>
        <w:bottom w:val="none" w:sz="0" w:space="0" w:color="auto"/>
        <w:right w:val="none" w:sz="0" w:space="0" w:color="auto"/>
      </w:divBdr>
    </w:div>
    <w:div w:id="766124051">
      <w:bodyDiv w:val="1"/>
      <w:marLeft w:val="0"/>
      <w:marRight w:val="0"/>
      <w:marTop w:val="0"/>
      <w:marBottom w:val="0"/>
      <w:divBdr>
        <w:top w:val="none" w:sz="0" w:space="0" w:color="auto"/>
        <w:left w:val="none" w:sz="0" w:space="0" w:color="auto"/>
        <w:bottom w:val="none" w:sz="0" w:space="0" w:color="auto"/>
        <w:right w:val="none" w:sz="0" w:space="0" w:color="auto"/>
      </w:divBdr>
    </w:div>
    <w:div w:id="768086805">
      <w:bodyDiv w:val="1"/>
      <w:marLeft w:val="0"/>
      <w:marRight w:val="0"/>
      <w:marTop w:val="0"/>
      <w:marBottom w:val="0"/>
      <w:divBdr>
        <w:top w:val="none" w:sz="0" w:space="0" w:color="auto"/>
        <w:left w:val="none" w:sz="0" w:space="0" w:color="auto"/>
        <w:bottom w:val="none" w:sz="0" w:space="0" w:color="auto"/>
        <w:right w:val="none" w:sz="0" w:space="0" w:color="auto"/>
      </w:divBdr>
    </w:div>
    <w:div w:id="770203191">
      <w:bodyDiv w:val="1"/>
      <w:marLeft w:val="0"/>
      <w:marRight w:val="0"/>
      <w:marTop w:val="0"/>
      <w:marBottom w:val="0"/>
      <w:divBdr>
        <w:top w:val="none" w:sz="0" w:space="0" w:color="auto"/>
        <w:left w:val="none" w:sz="0" w:space="0" w:color="auto"/>
        <w:bottom w:val="none" w:sz="0" w:space="0" w:color="auto"/>
        <w:right w:val="none" w:sz="0" w:space="0" w:color="auto"/>
      </w:divBdr>
    </w:div>
    <w:div w:id="770978836">
      <w:bodyDiv w:val="1"/>
      <w:marLeft w:val="0"/>
      <w:marRight w:val="0"/>
      <w:marTop w:val="0"/>
      <w:marBottom w:val="0"/>
      <w:divBdr>
        <w:top w:val="none" w:sz="0" w:space="0" w:color="auto"/>
        <w:left w:val="none" w:sz="0" w:space="0" w:color="auto"/>
        <w:bottom w:val="none" w:sz="0" w:space="0" w:color="auto"/>
        <w:right w:val="none" w:sz="0" w:space="0" w:color="auto"/>
      </w:divBdr>
    </w:div>
    <w:div w:id="771441690">
      <w:bodyDiv w:val="1"/>
      <w:marLeft w:val="0"/>
      <w:marRight w:val="0"/>
      <w:marTop w:val="0"/>
      <w:marBottom w:val="0"/>
      <w:divBdr>
        <w:top w:val="none" w:sz="0" w:space="0" w:color="auto"/>
        <w:left w:val="none" w:sz="0" w:space="0" w:color="auto"/>
        <w:bottom w:val="none" w:sz="0" w:space="0" w:color="auto"/>
        <w:right w:val="none" w:sz="0" w:space="0" w:color="auto"/>
      </w:divBdr>
    </w:div>
    <w:div w:id="772020684">
      <w:bodyDiv w:val="1"/>
      <w:marLeft w:val="0"/>
      <w:marRight w:val="0"/>
      <w:marTop w:val="0"/>
      <w:marBottom w:val="0"/>
      <w:divBdr>
        <w:top w:val="none" w:sz="0" w:space="0" w:color="auto"/>
        <w:left w:val="none" w:sz="0" w:space="0" w:color="auto"/>
        <w:bottom w:val="none" w:sz="0" w:space="0" w:color="auto"/>
        <w:right w:val="none" w:sz="0" w:space="0" w:color="auto"/>
      </w:divBdr>
    </w:div>
    <w:div w:id="772631135">
      <w:bodyDiv w:val="1"/>
      <w:marLeft w:val="0"/>
      <w:marRight w:val="0"/>
      <w:marTop w:val="0"/>
      <w:marBottom w:val="0"/>
      <w:divBdr>
        <w:top w:val="none" w:sz="0" w:space="0" w:color="auto"/>
        <w:left w:val="none" w:sz="0" w:space="0" w:color="auto"/>
        <w:bottom w:val="none" w:sz="0" w:space="0" w:color="auto"/>
        <w:right w:val="none" w:sz="0" w:space="0" w:color="auto"/>
      </w:divBdr>
    </w:div>
    <w:div w:id="772822731">
      <w:bodyDiv w:val="1"/>
      <w:marLeft w:val="0"/>
      <w:marRight w:val="0"/>
      <w:marTop w:val="0"/>
      <w:marBottom w:val="0"/>
      <w:divBdr>
        <w:top w:val="none" w:sz="0" w:space="0" w:color="auto"/>
        <w:left w:val="none" w:sz="0" w:space="0" w:color="auto"/>
        <w:bottom w:val="none" w:sz="0" w:space="0" w:color="auto"/>
        <w:right w:val="none" w:sz="0" w:space="0" w:color="auto"/>
      </w:divBdr>
    </w:div>
    <w:div w:id="772824805">
      <w:bodyDiv w:val="1"/>
      <w:marLeft w:val="0"/>
      <w:marRight w:val="0"/>
      <w:marTop w:val="0"/>
      <w:marBottom w:val="0"/>
      <w:divBdr>
        <w:top w:val="none" w:sz="0" w:space="0" w:color="auto"/>
        <w:left w:val="none" w:sz="0" w:space="0" w:color="auto"/>
        <w:bottom w:val="none" w:sz="0" w:space="0" w:color="auto"/>
        <w:right w:val="none" w:sz="0" w:space="0" w:color="auto"/>
      </w:divBdr>
    </w:div>
    <w:div w:id="772896813">
      <w:bodyDiv w:val="1"/>
      <w:marLeft w:val="0"/>
      <w:marRight w:val="0"/>
      <w:marTop w:val="0"/>
      <w:marBottom w:val="0"/>
      <w:divBdr>
        <w:top w:val="none" w:sz="0" w:space="0" w:color="auto"/>
        <w:left w:val="none" w:sz="0" w:space="0" w:color="auto"/>
        <w:bottom w:val="none" w:sz="0" w:space="0" w:color="auto"/>
        <w:right w:val="none" w:sz="0" w:space="0" w:color="auto"/>
      </w:divBdr>
    </w:div>
    <w:div w:id="774010820">
      <w:bodyDiv w:val="1"/>
      <w:marLeft w:val="0"/>
      <w:marRight w:val="0"/>
      <w:marTop w:val="0"/>
      <w:marBottom w:val="0"/>
      <w:divBdr>
        <w:top w:val="none" w:sz="0" w:space="0" w:color="auto"/>
        <w:left w:val="none" w:sz="0" w:space="0" w:color="auto"/>
        <w:bottom w:val="none" w:sz="0" w:space="0" w:color="auto"/>
        <w:right w:val="none" w:sz="0" w:space="0" w:color="auto"/>
      </w:divBdr>
    </w:div>
    <w:div w:id="774907328">
      <w:bodyDiv w:val="1"/>
      <w:marLeft w:val="0"/>
      <w:marRight w:val="0"/>
      <w:marTop w:val="0"/>
      <w:marBottom w:val="0"/>
      <w:divBdr>
        <w:top w:val="none" w:sz="0" w:space="0" w:color="auto"/>
        <w:left w:val="none" w:sz="0" w:space="0" w:color="auto"/>
        <w:bottom w:val="none" w:sz="0" w:space="0" w:color="auto"/>
        <w:right w:val="none" w:sz="0" w:space="0" w:color="auto"/>
      </w:divBdr>
    </w:div>
    <w:div w:id="776408444">
      <w:bodyDiv w:val="1"/>
      <w:marLeft w:val="0"/>
      <w:marRight w:val="0"/>
      <w:marTop w:val="0"/>
      <w:marBottom w:val="0"/>
      <w:divBdr>
        <w:top w:val="none" w:sz="0" w:space="0" w:color="auto"/>
        <w:left w:val="none" w:sz="0" w:space="0" w:color="auto"/>
        <w:bottom w:val="none" w:sz="0" w:space="0" w:color="auto"/>
        <w:right w:val="none" w:sz="0" w:space="0" w:color="auto"/>
      </w:divBdr>
    </w:div>
    <w:div w:id="777336288">
      <w:bodyDiv w:val="1"/>
      <w:marLeft w:val="0"/>
      <w:marRight w:val="0"/>
      <w:marTop w:val="0"/>
      <w:marBottom w:val="0"/>
      <w:divBdr>
        <w:top w:val="none" w:sz="0" w:space="0" w:color="auto"/>
        <w:left w:val="none" w:sz="0" w:space="0" w:color="auto"/>
        <w:bottom w:val="none" w:sz="0" w:space="0" w:color="auto"/>
        <w:right w:val="none" w:sz="0" w:space="0" w:color="auto"/>
      </w:divBdr>
    </w:div>
    <w:div w:id="778259703">
      <w:bodyDiv w:val="1"/>
      <w:marLeft w:val="0"/>
      <w:marRight w:val="0"/>
      <w:marTop w:val="0"/>
      <w:marBottom w:val="0"/>
      <w:divBdr>
        <w:top w:val="none" w:sz="0" w:space="0" w:color="auto"/>
        <w:left w:val="none" w:sz="0" w:space="0" w:color="auto"/>
        <w:bottom w:val="none" w:sz="0" w:space="0" w:color="auto"/>
        <w:right w:val="none" w:sz="0" w:space="0" w:color="auto"/>
      </w:divBdr>
    </w:div>
    <w:div w:id="779490391">
      <w:bodyDiv w:val="1"/>
      <w:marLeft w:val="0"/>
      <w:marRight w:val="0"/>
      <w:marTop w:val="0"/>
      <w:marBottom w:val="0"/>
      <w:divBdr>
        <w:top w:val="none" w:sz="0" w:space="0" w:color="auto"/>
        <w:left w:val="none" w:sz="0" w:space="0" w:color="auto"/>
        <w:bottom w:val="none" w:sz="0" w:space="0" w:color="auto"/>
        <w:right w:val="none" w:sz="0" w:space="0" w:color="auto"/>
      </w:divBdr>
    </w:div>
    <w:div w:id="779573783">
      <w:bodyDiv w:val="1"/>
      <w:marLeft w:val="0"/>
      <w:marRight w:val="0"/>
      <w:marTop w:val="0"/>
      <w:marBottom w:val="0"/>
      <w:divBdr>
        <w:top w:val="none" w:sz="0" w:space="0" w:color="auto"/>
        <w:left w:val="none" w:sz="0" w:space="0" w:color="auto"/>
        <w:bottom w:val="none" w:sz="0" w:space="0" w:color="auto"/>
        <w:right w:val="none" w:sz="0" w:space="0" w:color="auto"/>
      </w:divBdr>
    </w:div>
    <w:div w:id="780153617">
      <w:bodyDiv w:val="1"/>
      <w:marLeft w:val="0"/>
      <w:marRight w:val="0"/>
      <w:marTop w:val="0"/>
      <w:marBottom w:val="0"/>
      <w:divBdr>
        <w:top w:val="none" w:sz="0" w:space="0" w:color="auto"/>
        <w:left w:val="none" w:sz="0" w:space="0" w:color="auto"/>
        <w:bottom w:val="none" w:sz="0" w:space="0" w:color="auto"/>
        <w:right w:val="none" w:sz="0" w:space="0" w:color="auto"/>
      </w:divBdr>
    </w:div>
    <w:div w:id="780496808">
      <w:bodyDiv w:val="1"/>
      <w:marLeft w:val="0"/>
      <w:marRight w:val="0"/>
      <w:marTop w:val="0"/>
      <w:marBottom w:val="0"/>
      <w:divBdr>
        <w:top w:val="none" w:sz="0" w:space="0" w:color="auto"/>
        <w:left w:val="none" w:sz="0" w:space="0" w:color="auto"/>
        <w:bottom w:val="none" w:sz="0" w:space="0" w:color="auto"/>
        <w:right w:val="none" w:sz="0" w:space="0" w:color="auto"/>
      </w:divBdr>
    </w:div>
    <w:div w:id="781000749">
      <w:bodyDiv w:val="1"/>
      <w:marLeft w:val="0"/>
      <w:marRight w:val="0"/>
      <w:marTop w:val="0"/>
      <w:marBottom w:val="0"/>
      <w:divBdr>
        <w:top w:val="none" w:sz="0" w:space="0" w:color="auto"/>
        <w:left w:val="none" w:sz="0" w:space="0" w:color="auto"/>
        <w:bottom w:val="none" w:sz="0" w:space="0" w:color="auto"/>
        <w:right w:val="none" w:sz="0" w:space="0" w:color="auto"/>
      </w:divBdr>
    </w:div>
    <w:div w:id="783500085">
      <w:bodyDiv w:val="1"/>
      <w:marLeft w:val="0"/>
      <w:marRight w:val="0"/>
      <w:marTop w:val="0"/>
      <w:marBottom w:val="0"/>
      <w:divBdr>
        <w:top w:val="none" w:sz="0" w:space="0" w:color="auto"/>
        <w:left w:val="none" w:sz="0" w:space="0" w:color="auto"/>
        <w:bottom w:val="none" w:sz="0" w:space="0" w:color="auto"/>
        <w:right w:val="none" w:sz="0" w:space="0" w:color="auto"/>
      </w:divBdr>
    </w:div>
    <w:div w:id="785923618">
      <w:bodyDiv w:val="1"/>
      <w:marLeft w:val="0"/>
      <w:marRight w:val="0"/>
      <w:marTop w:val="0"/>
      <w:marBottom w:val="0"/>
      <w:divBdr>
        <w:top w:val="none" w:sz="0" w:space="0" w:color="auto"/>
        <w:left w:val="none" w:sz="0" w:space="0" w:color="auto"/>
        <w:bottom w:val="none" w:sz="0" w:space="0" w:color="auto"/>
        <w:right w:val="none" w:sz="0" w:space="0" w:color="auto"/>
      </w:divBdr>
    </w:div>
    <w:div w:id="786045605">
      <w:bodyDiv w:val="1"/>
      <w:marLeft w:val="0"/>
      <w:marRight w:val="0"/>
      <w:marTop w:val="0"/>
      <w:marBottom w:val="0"/>
      <w:divBdr>
        <w:top w:val="none" w:sz="0" w:space="0" w:color="auto"/>
        <w:left w:val="none" w:sz="0" w:space="0" w:color="auto"/>
        <w:bottom w:val="none" w:sz="0" w:space="0" w:color="auto"/>
        <w:right w:val="none" w:sz="0" w:space="0" w:color="auto"/>
      </w:divBdr>
    </w:div>
    <w:div w:id="786706301">
      <w:bodyDiv w:val="1"/>
      <w:marLeft w:val="0"/>
      <w:marRight w:val="0"/>
      <w:marTop w:val="0"/>
      <w:marBottom w:val="0"/>
      <w:divBdr>
        <w:top w:val="none" w:sz="0" w:space="0" w:color="auto"/>
        <w:left w:val="none" w:sz="0" w:space="0" w:color="auto"/>
        <w:bottom w:val="none" w:sz="0" w:space="0" w:color="auto"/>
        <w:right w:val="none" w:sz="0" w:space="0" w:color="auto"/>
      </w:divBdr>
    </w:div>
    <w:div w:id="787241194">
      <w:bodyDiv w:val="1"/>
      <w:marLeft w:val="0"/>
      <w:marRight w:val="0"/>
      <w:marTop w:val="0"/>
      <w:marBottom w:val="0"/>
      <w:divBdr>
        <w:top w:val="none" w:sz="0" w:space="0" w:color="auto"/>
        <w:left w:val="none" w:sz="0" w:space="0" w:color="auto"/>
        <w:bottom w:val="none" w:sz="0" w:space="0" w:color="auto"/>
        <w:right w:val="none" w:sz="0" w:space="0" w:color="auto"/>
      </w:divBdr>
    </w:div>
    <w:div w:id="787819035">
      <w:bodyDiv w:val="1"/>
      <w:marLeft w:val="0"/>
      <w:marRight w:val="0"/>
      <w:marTop w:val="0"/>
      <w:marBottom w:val="0"/>
      <w:divBdr>
        <w:top w:val="none" w:sz="0" w:space="0" w:color="auto"/>
        <w:left w:val="none" w:sz="0" w:space="0" w:color="auto"/>
        <w:bottom w:val="none" w:sz="0" w:space="0" w:color="auto"/>
        <w:right w:val="none" w:sz="0" w:space="0" w:color="auto"/>
      </w:divBdr>
    </w:div>
    <w:div w:id="787896924">
      <w:bodyDiv w:val="1"/>
      <w:marLeft w:val="0"/>
      <w:marRight w:val="0"/>
      <w:marTop w:val="0"/>
      <w:marBottom w:val="0"/>
      <w:divBdr>
        <w:top w:val="none" w:sz="0" w:space="0" w:color="auto"/>
        <w:left w:val="none" w:sz="0" w:space="0" w:color="auto"/>
        <w:bottom w:val="none" w:sz="0" w:space="0" w:color="auto"/>
        <w:right w:val="none" w:sz="0" w:space="0" w:color="auto"/>
      </w:divBdr>
    </w:div>
    <w:div w:id="788163368">
      <w:bodyDiv w:val="1"/>
      <w:marLeft w:val="0"/>
      <w:marRight w:val="0"/>
      <w:marTop w:val="0"/>
      <w:marBottom w:val="0"/>
      <w:divBdr>
        <w:top w:val="none" w:sz="0" w:space="0" w:color="auto"/>
        <w:left w:val="none" w:sz="0" w:space="0" w:color="auto"/>
        <w:bottom w:val="none" w:sz="0" w:space="0" w:color="auto"/>
        <w:right w:val="none" w:sz="0" w:space="0" w:color="auto"/>
      </w:divBdr>
    </w:div>
    <w:div w:id="790325881">
      <w:bodyDiv w:val="1"/>
      <w:marLeft w:val="0"/>
      <w:marRight w:val="0"/>
      <w:marTop w:val="0"/>
      <w:marBottom w:val="0"/>
      <w:divBdr>
        <w:top w:val="none" w:sz="0" w:space="0" w:color="auto"/>
        <w:left w:val="none" w:sz="0" w:space="0" w:color="auto"/>
        <w:bottom w:val="none" w:sz="0" w:space="0" w:color="auto"/>
        <w:right w:val="none" w:sz="0" w:space="0" w:color="auto"/>
      </w:divBdr>
    </w:div>
    <w:div w:id="790516777">
      <w:bodyDiv w:val="1"/>
      <w:marLeft w:val="0"/>
      <w:marRight w:val="0"/>
      <w:marTop w:val="0"/>
      <w:marBottom w:val="0"/>
      <w:divBdr>
        <w:top w:val="none" w:sz="0" w:space="0" w:color="auto"/>
        <w:left w:val="none" w:sz="0" w:space="0" w:color="auto"/>
        <w:bottom w:val="none" w:sz="0" w:space="0" w:color="auto"/>
        <w:right w:val="none" w:sz="0" w:space="0" w:color="auto"/>
      </w:divBdr>
    </w:div>
    <w:div w:id="791441477">
      <w:bodyDiv w:val="1"/>
      <w:marLeft w:val="0"/>
      <w:marRight w:val="0"/>
      <w:marTop w:val="0"/>
      <w:marBottom w:val="0"/>
      <w:divBdr>
        <w:top w:val="none" w:sz="0" w:space="0" w:color="auto"/>
        <w:left w:val="none" w:sz="0" w:space="0" w:color="auto"/>
        <w:bottom w:val="none" w:sz="0" w:space="0" w:color="auto"/>
        <w:right w:val="none" w:sz="0" w:space="0" w:color="auto"/>
      </w:divBdr>
    </w:div>
    <w:div w:id="792094063">
      <w:bodyDiv w:val="1"/>
      <w:marLeft w:val="0"/>
      <w:marRight w:val="0"/>
      <w:marTop w:val="0"/>
      <w:marBottom w:val="0"/>
      <w:divBdr>
        <w:top w:val="none" w:sz="0" w:space="0" w:color="auto"/>
        <w:left w:val="none" w:sz="0" w:space="0" w:color="auto"/>
        <w:bottom w:val="none" w:sz="0" w:space="0" w:color="auto"/>
        <w:right w:val="none" w:sz="0" w:space="0" w:color="auto"/>
      </w:divBdr>
    </w:div>
    <w:div w:id="792360081">
      <w:bodyDiv w:val="1"/>
      <w:marLeft w:val="0"/>
      <w:marRight w:val="0"/>
      <w:marTop w:val="0"/>
      <w:marBottom w:val="0"/>
      <w:divBdr>
        <w:top w:val="none" w:sz="0" w:space="0" w:color="auto"/>
        <w:left w:val="none" w:sz="0" w:space="0" w:color="auto"/>
        <w:bottom w:val="none" w:sz="0" w:space="0" w:color="auto"/>
        <w:right w:val="none" w:sz="0" w:space="0" w:color="auto"/>
      </w:divBdr>
    </w:div>
    <w:div w:id="794563912">
      <w:bodyDiv w:val="1"/>
      <w:marLeft w:val="0"/>
      <w:marRight w:val="0"/>
      <w:marTop w:val="0"/>
      <w:marBottom w:val="0"/>
      <w:divBdr>
        <w:top w:val="none" w:sz="0" w:space="0" w:color="auto"/>
        <w:left w:val="none" w:sz="0" w:space="0" w:color="auto"/>
        <w:bottom w:val="none" w:sz="0" w:space="0" w:color="auto"/>
        <w:right w:val="none" w:sz="0" w:space="0" w:color="auto"/>
      </w:divBdr>
    </w:div>
    <w:div w:id="794715660">
      <w:bodyDiv w:val="1"/>
      <w:marLeft w:val="0"/>
      <w:marRight w:val="0"/>
      <w:marTop w:val="0"/>
      <w:marBottom w:val="0"/>
      <w:divBdr>
        <w:top w:val="none" w:sz="0" w:space="0" w:color="auto"/>
        <w:left w:val="none" w:sz="0" w:space="0" w:color="auto"/>
        <w:bottom w:val="none" w:sz="0" w:space="0" w:color="auto"/>
        <w:right w:val="none" w:sz="0" w:space="0" w:color="auto"/>
      </w:divBdr>
    </w:div>
    <w:div w:id="797643584">
      <w:bodyDiv w:val="1"/>
      <w:marLeft w:val="0"/>
      <w:marRight w:val="0"/>
      <w:marTop w:val="0"/>
      <w:marBottom w:val="0"/>
      <w:divBdr>
        <w:top w:val="none" w:sz="0" w:space="0" w:color="auto"/>
        <w:left w:val="none" w:sz="0" w:space="0" w:color="auto"/>
        <w:bottom w:val="none" w:sz="0" w:space="0" w:color="auto"/>
        <w:right w:val="none" w:sz="0" w:space="0" w:color="auto"/>
      </w:divBdr>
    </w:div>
    <w:div w:id="797844331">
      <w:bodyDiv w:val="1"/>
      <w:marLeft w:val="0"/>
      <w:marRight w:val="0"/>
      <w:marTop w:val="0"/>
      <w:marBottom w:val="0"/>
      <w:divBdr>
        <w:top w:val="none" w:sz="0" w:space="0" w:color="auto"/>
        <w:left w:val="none" w:sz="0" w:space="0" w:color="auto"/>
        <w:bottom w:val="none" w:sz="0" w:space="0" w:color="auto"/>
        <w:right w:val="none" w:sz="0" w:space="0" w:color="auto"/>
      </w:divBdr>
    </w:div>
    <w:div w:id="798109157">
      <w:bodyDiv w:val="1"/>
      <w:marLeft w:val="0"/>
      <w:marRight w:val="0"/>
      <w:marTop w:val="0"/>
      <w:marBottom w:val="0"/>
      <w:divBdr>
        <w:top w:val="none" w:sz="0" w:space="0" w:color="auto"/>
        <w:left w:val="none" w:sz="0" w:space="0" w:color="auto"/>
        <w:bottom w:val="none" w:sz="0" w:space="0" w:color="auto"/>
        <w:right w:val="none" w:sz="0" w:space="0" w:color="auto"/>
      </w:divBdr>
    </w:div>
    <w:div w:id="798689752">
      <w:bodyDiv w:val="1"/>
      <w:marLeft w:val="0"/>
      <w:marRight w:val="0"/>
      <w:marTop w:val="0"/>
      <w:marBottom w:val="0"/>
      <w:divBdr>
        <w:top w:val="none" w:sz="0" w:space="0" w:color="auto"/>
        <w:left w:val="none" w:sz="0" w:space="0" w:color="auto"/>
        <w:bottom w:val="none" w:sz="0" w:space="0" w:color="auto"/>
        <w:right w:val="none" w:sz="0" w:space="0" w:color="auto"/>
      </w:divBdr>
    </w:div>
    <w:div w:id="798768758">
      <w:bodyDiv w:val="1"/>
      <w:marLeft w:val="0"/>
      <w:marRight w:val="0"/>
      <w:marTop w:val="0"/>
      <w:marBottom w:val="0"/>
      <w:divBdr>
        <w:top w:val="none" w:sz="0" w:space="0" w:color="auto"/>
        <w:left w:val="none" w:sz="0" w:space="0" w:color="auto"/>
        <w:bottom w:val="none" w:sz="0" w:space="0" w:color="auto"/>
        <w:right w:val="none" w:sz="0" w:space="0" w:color="auto"/>
      </w:divBdr>
    </w:div>
    <w:div w:id="799957677">
      <w:bodyDiv w:val="1"/>
      <w:marLeft w:val="0"/>
      <w:marRight w:val="0"/>
      <w:marTop w:val="0"/>
      <w:marBottom w:val="0"/>
      <w:divBdr>
        <w:top w:val="none" w:sz="0" w:space="0" w:color="auto"/>
        <w:left w:val="none" w:sz="0" w:space="0" w:color="auto"/>
        <w:bottom w:val="none" w:sz="0" w:space="0" w:color="auto"/>
        <w:right w:val="none" w:sz="0" w:space="0" w:color="auto"/>
      </w:divBdr>
    </w:div>
    <w:div w:id="799961478">
      <w:bodyDiv w:val="1"/>
      <w:marLeft w:val="0"/>
      <w:marRight w:val="0"/>
      <w:marTop w:val="0"/>
      <w:marBottom w:val="0"/>
      <w:divBdr>
        <w:top w:val="none" w:sz="0" w:space="0" w:color="auto"/>
        <w:left w:val="none" w:sz="0" w:space="0" w:color="auto"/>
        <w:bottom w:val="none" w:sz="0" w:space="0" w:color="auto"/>
        <w:right w:val="none" w:sz="0" w:space="0" w:color="auto"/>
      </w:divBdr>
    </w:div>
    <w:div w:id="800270669">
      <w:bodyDiv w:val="1"/>
      <w:marLeft w:val="0"/>
      <w:marRight w:val="0"/>
      <w:marTop w:val="0"/>
      <w:marBottom w:val="0"/>
      <w:divBdr>
        <w:top w:val="none" w:sz="0" w:space="0" w:color="auto"/>
        <w:left w:val="none" w:sz="0" w:space="0" w:color="auto"/>
        <w:bottom w:val="none" w:sz="0" w:space="0" w:color="auto"/>
        <w:right w:val="none" w:sz="0" w:space="0" w:color="auto"/>
      </w:divBdr>
    </w:div>
    <w:div w:id="801072630">
      <w:bodyDiv w:val="1"/>
      <w:marLeft w:val="0"/>
      <w:marRight w:val="0"/>
      <w:marTop w:val="0"/>
      <w:marBottom w:val="0"/>
      <w:divBdr>
        <w:top w:val="none" w:sz="0" w:space="0" w:color="auto"/>
        <w:left w:val="none" w:sz="0" w:space="0" w:color="auto"/>
        <w:bottom w:val="none" w:sz="0" w:space="0" w:color="auto"/>
        <w:right w:val="none" w:sz="0" w:space="0" w:color="auto"/>
      </w:divBdr>
    </w:div>
    <w:div w:id="801381326">
      <w:bodyDiv w:val="1"/>
      <w:marLeft w:val="0"/>
      <w:marRight w:val="0"/>
      <w:marTop w:val="0"/>
      <w:marBottom w:val="0"/>
      <w:divBdr>
        <w:top w:val="none" w:sz="0" w:space="0" w:color="auto"/>
        <w:left w:val="none" w:sz="0" w:space="0" w:color="auto"/>
        <w:bottom w:val="none" w:sz="0" w:space="0" w:color="auto"/>
        <w:right w:val="none" w:sz="0" w:space="0" w:color="auto"/>
      </w:divBdr>
    </w:div>
    <w:div w:id="802238868">
      <w:bodyDiv w:val="1"/>
      <w:marLeft w:val="0"/>
      <w:marRight w:val="0"/>
      <w:marTop w:val="0"/>
      <w:marBottom w:val="0"/>
      <w:divBdr>
        <w:top w:val="none" w:sz="0" w:space="0" w:color="auto"/>
        <w:left w:val="none" w:sz="0" w:space="0" w:color="auto"/>
        <w:bottom w:val="none" w:sz="0" w:space="0" w:color="auto"/>
        <w:right w:val="none" w:sz="0" w:space="0" w:color="auto"/>
      </w:divBdr>
    </w:div>
    <w:div w:id="802314587">
      <w:bodyDiv w:val="1"/>
      <w:marLeft w:val="0"/>
      <w:marRight w:val="0"/>
      <w:marTop w:val="0"/>
      <w:marBottom w:val="0"/>
      <w:divBdr>
        <w:top w:val="none" w:sz="0" w:space="0" w:color="auto"/>
        <w:left w:val="none" w:sz="0" w:space="0" w:color="auto"/>
        <w:bottom w:val="none" w:sz="0" w:space="0" w:color="auto"/>
        <w:right w:val="none" w:sz="0" w:space="0" w:color="auto"/>
      </w:divBdr>
    </w:div>
    <w:div w:id="803158462">
      <w:bodyDiv w:val="1"/>
      <w:marLeft w:val="0"/>
      <w:marRight w:val="0"/>
      <w:marTop w:val="0"/>
      <w:marBottom w:val="0"/>
      <w:divBdr>
        <w:top w:val="none" w:sz="0" w:space="0" w:color="auto"/>
        <w:left w:val="none" w:sz="0" w:space="0" w:color="auto"/>
        <w:bottom w:val="none" w:sz="0" w:space="0" w:color="auto"/>
        <w:right w:val="none" w:sz="0" w:space="0" w:color="auto"/>
      </w:divBdr>
    </w:div>
    <w:div w:id="803428709">
      <w:bodyDiv w:val="1"/>
      <w:marLeft w:val="0"/>
      <w:marRight w:val="0"/>
      <w:marTop w:val="0"/>
      <w:marBottom w:val="0"/>
      <w:divBdr>
        <w:top w:val="none" w:sz="0" w:space="0" w:color="auto"/>
        <w:left w:val="none" w:sz="0" w:space="0" w:color="auto"/>
        <w:bottom w:val="none" w:sz="0" w:space="0" w:color="auto"/>
        <w:right w:val="none" w:sz="0" w:space="0" w:color="auto"/>
      </w:divBdr>
    </w:div>
    <w:div w:id="804004022">
      <w:bodyDiv w:val="1"/>
      <w:marLeft w:val="0"/>
      <w:marRight w:val="0"/>
      <w:marTop w:val="0"/>
      <w:marBottom w:val="0"/>
      <w:divBdr>
        <w:top w:val="none" w:sz="0" w:space="0" w:color="auto"/>
        <w:left w:val="none" w:sz="0" w:space="0" w:color="auto"/>
        <w:bottom w:val="none" w:sz="0" w:space="0" w:color="auto"/>
        <w:right w:val="none" w:sz="0" w:space="0" w:color="auto"/>
      </w:divBdr>
    </w:div>
    <w:div w:id="805126254">
      <w:bodyDiv w:val="1"/>
      <w:marLeft w:val="0"/>
      <w:marRight w:val="0"/>
      <w:marTop w:val="0"/>
      <w:marBottom w:val="0"/>
      <w:divBdr>
        <w:top w:val="none" w:sz="0" w:space="0" w:color="auto"/>
        <w:left w:val="none" w:sz="0" w:space="0" w:color="auto"/>
        <w:bottom w:val="none" w:sz="0" w:space="0" w:color="auto"/>
        <w:right w:val="none" w:sz="0" w:space="0" w:color="auto"/>
      </w:divBdr>
    </w:div>
    <w:div w:id="811171771">
      <w:bodyDiv w:val="1"/>
      <w:marLeft w:val="0"/>
      <w:marRight w:val="0"/>
      <w:marTop w:val="0"/>
      <w:marBottom w:val="0"/>
      <w:divBdr>
        <w:top w:val="none" w:sz="0" w:space="0" w:color="auto"/>
        <w:left w:val="none" w:sz="0" w:space="0" w:color="auto"/>
        <w:bottom w:val="none" w:sz="0" w:space="0" w:color="auto"/>
        <w:right w:val="none" w:sz="0" w:space="0" w:color="auto"/>
      </w:divBdr>
    </w:div>
    <w:div w:id="811562454">
      <w:bodyDiv w:val="1"/>
      <w:marLeft w:val="0"/>
      <w:marRight w:val="0"/>
      <w:marTop w:val="0"/>
      <w:marBottom w:val="0"/>
      <w:divBdr>
        <w:top w:val="none" w:sz="0" w:space="0" w:color="auto"/>
        <w:left w:val="none" w:sz="0" w:space="0" w:color="auto"/>
        <w:bottom w:val="none" w:sz="0" w:space="0" w:color="auto"/>
        <w:right w:val="none" w:sz="0" w:space="0" w:color="auto"/>
      </w:divBdr>
    </w:div>
    <w:div w:id="813447182">
      <w:bodyDiv w:val="1"/>
      <w:marLeft w:val="0"/>
      <w:marRight w:val="0"/>
      <w:marTop w:val="0"/>
      <w:marBottom w:val="0"/>
      <w:divBdr>
        <w:top w:val="none" w:sz="0" w:space="0" w:color="auto"/>
        <w:left w:val="none" w:sz="0" w:space="0" w:color="auto"/>
        <w:bottom w:val="none" w:sz="0" w:space="0" w:color="auto"/>
        <w:right w:val="none" w:sz="0" w:space="0" w:color="auto"/>
      </w:divBdr>
    </w:div>
    <w:div w:id="813644983">
      <w:bodyDiv w:val="1"/>
      <w:marLeft w:val="0"/>
      <w:marRight w:val="0"/>
      <w:marTop w:val="0"/>
      <w:marBottom w:val="0"/>
      <w:divBdr>
        <w:top w:val="none" w:sz="0" w:space="0" w:color="auto"/>
        <w:left w:val="none" w:sz="0" w:space="0" w:color="auto"/>
        <w:bottom w:val="none" w:sz="0" w:space="0" w:color="auto"/>
        <w:right w:val="none" w:sz="0" w:space="0" w:color="auto"/>
      </w:divBdr>
    </w:div>
    <w:div w:id="814106571">
      <w:bodyDiv w:val="1"/>
      <w:marLeft w:val="0"/>
      <w:marRight w:val="0"/>
      <w:marTop w:val="0"/>
      <w:marBottom w:val="0"/>
      <w:divBdr>
        <w:top w:val="none" w:sz="0" w:space="0" w:color="auto"/>
        <w:left w:val="none" w:sz="0" w:space="0" w:color="auto"/>
        <w:bottom w:val="none" w:sz="0" w:space="0" w:color="auto"/>
        <w:right w:val="none" w:sz="0" w:space="0" w:color="auto"/>
      </w:divBdr>
    </w:div>
    <w:div w:id="815607197">
      <w:bodyDiv w:val="1"/>
      <w:marLeft w:val="0"/>
      <w:marRight w:val="0"/>
      <w:marTop w:val="0"/>
      <w:marBottom w:val="0"/>
      <w:divBdr>
        <w:top w:val="none" w:sz="0" w:space="0" w:color="auto"/>
        <w:left w:val="none" w:sz="0" w:space="0" w:color="auto"/>
        <w:bottom w:val="none" w:sz="0" w:space="0" w:color="auto"/>
        <w:right w:val="none" w:sz="0" w:space="0" w:color="auto"/>
      </w:divBdr>
    </w:div>
    <w:div w:id="815873541">
      <w:bodyDiv w:val="1"/>
      <w:marLeft w:val="0"/>
      <w:marRight w:val="0"/>
      <w:marTop w:val="0"/>
      <w:marBottom w:val="0"/>
      <w:divBdr>
        <w:top w:val="none" w:sz="0" w:space="0" w:color="auto"/>
        <w:left w:val="none" w:sz="0" w:space="0" w:color="auto"/>
        <w:bottom w:val="none" w:sz="0" w:space="0" w:color="auto"/>
        <w:right w:val="none" w:sz="0" w:space="0" w:color="auto"/>
      </w:divBdr>
    </w:div>
    <w:div w:id="816994233">
      <w:bodyDiv w:val="1"/>
      <w:marLeft w:val="0"/>
      <w:marRight w:val="0"/>
      <w:marTop w:val="0"/>
      <w:marBottom w:val="0"/>
      <w:divBdr>
        <w:top w:val="none" w:sz="0" w:space="0" w:color="auto"/>
        <w:left w:val="none" w:sz="0" w:space="0" w:color="auto"/>
        <w:bottom w:val="none" w:sz="0" w:space="0" w:color="auto"/>
        <w:right w:val="none" w:sz="0" w:space="0" w:color="auto"/>
      </w:divBdr>
    </w:div>
    <w:div w:id="818152013">
      <w:bodyDiv w:val="1"/>
      <w:marLeft w:val="0"/>
      <w:marRight w:val="0"/>
      <w:marTop w:val="0"/>
      <w:marBottom w:val="0"/>
      <w:divBdr>
        <w:top w:val="none" w:sz="0" w:space="0" w:color="auto"/>
        <w:left w:val="none" w:sz="0" w:space="0" w:color="auto"/>
        <w:bottom w:val="none" w:sz="0" w:space="0" w:color="auto"/>
        <w:right w:val="none" w:sz="0" w:space="0" w:color="auto"/>
      </w:divBdr>
    </w:div>
    <w:div w:id="818573256">
      <w:bodyDiv w:val="1"/>
      <w:marLeft w:val="0"/>
      <w:marRight w:val="0"/>
      <w:marTop w:val="0"/>
      <w:marBottom w:val="0"/>
      <w:divBdr>
        <w:top w:val="none" w:sz="0" w:space="0" w:color="auto"/>
        <w:left w:val="none" w:sz="0" w:space="0" w:color="auto"/>
        <w:bottom w:val="none" w:sz="0" w:space="0" w:color="auto"/>
        <w:right w:val="none" w:sz="0" w:space="0" w:color="auto"/>
      </w:divBdr>
    </w:div>
    <w:div w:id="819426921">
      <w:bodyDiv w:val="1"/>
      <w:marLeft w:val="0"/>
      <w:marRight w:val="0"/>
      <w:marTop w:val="0"/>
      <w:marBottom w:val="0"/>
      <w:divBdr>
        <w:top w:val="none" w:sz="0" w:space="0" w:color="auto"/>
        <w:left w:val="none" w:sz="0" w:space="0" w:color="auto"/>
        <w:bottom w:val="none" w:sz="0" w:space="0" w:color="auto"/>
        <w:right w:val="none" w:sz="0" w:space="0" w:color="auto"/>
      </w:divBdr>
    </w:div>
    <w:div w:id="819997955">
      <w:bodyDiv w:val="1"/>
      <w:marLeft w:val="0"/>
      <w:marRight w:val="0"/>
      <w:marTop w:val="0"/>
      <w:marBottom w:val="0"/>
      <w:divBdr>
        <w:top w:val="none" w:sz="0" w:space="0" w:color="auto"/>
        <w:left w:val="none" w:sz="0" w:space="0" w:color="auto"/>
        <w:bottom w:val="none" w:sz="0" w:space="0" w:color="auto"/>
        <w:right w:val="none" w:sz="0" w:space="0" w:color="auto"/>
      </w:divBdr>
    </w:div>
    <w:div w:id="820316621">
      <w:bodyDiv w:val="1"/>
      <w:marLeft w:val="0"/>
      <w:marRight w:val="0"/>
      <w:marTop w:val="0"/>
      <w:marBottom w:val="0"/>
      <w:divBdr>
        <w:top w:val="none" w:sz="0" w:space="0" w:color="auto"/>
        <w:left w:val="none" w:sz="0" w:space="0" w:color="auto"/>
        <w:bottom w:val="none" w:sz="0" w:space="0" w:color="auto"/>
        <w:right w:val="none" w:sz="0" w:space="0" w:color="auto"/>
      </w:divBdr>
    </w:div>
    <w:div w:id="820848162">
      <w:bodyDiv w:val="1"/>
      <w:marLeft w:val="0"/>
      <w:marRight w:val="0"/>
      <w:marTop w:val="0"/>
      <w:marBottom w:val="0"/>
      <w:divBdr>
        <w:top w:val="none" w:sz="0" w:space="0" w:color="auto"/>
        <w:left w:val="none" w:sz="0" w:space="0" w:color="auto"/>
        <w:bottom w:val="none" w:sz="0" w:space="0" w:color="auto"/>
        <w:right w:val="none" w:sz="0" w:space="0" w:color="auto"/>
      </w:divBdr>
    </w:div>
    <w:div w:id="821652759">
      <w:bodyDiv w:val="1"/>
      <w:marLeft w:val="0"/>
      <w:marRight w:val="0"/>
      <w:marTop w:val="0"/>
      <w:marBottom w:val="0"/>
      <w:divBdr>
        <w:top w:val="none" w:sz="0" w:space="0" w:color="auto"/>
        <w:left w:val="none" w:sz="0" w:space="0" w:color="auto"/>
        <w:bottom w:val="none" w:sz="0" w:space="0" w:color="auto"/>
        <w:right w:val="none" w:sz="0" w:space="0" w:color="auto"/>
      </w:divBdr>
    </w:div>
    <w:div w:id="821701437">
      <w:bodyDiv w:val="1"/>
      <w:marLeft w:val="0"/>
      <w:marRight w:val="0"/>
      <w:marTop w:val="0"/>
      <w:marBottom w:val="0"/>
      <w:divBdr>
        <w:top w:val="none" w:sz="0" w:space="0" w:color="auto"/>
        <w:left w:val="none" w:sz="0" w:space="0" w:color="auto"/>
        <w:bottom w:val="none" w:sz="0" w:space="0" w:color="auto"/>
        <w:right w:val="none" w:sz="0" w:space="0" w:color="auto"/>
      </w:divBdr>
    </w:div>
    <w:div w:id="822742669">
      <w:bodyDiv w:val="1"/>
      <w:marLeft w:val="0"/>
      <w:marRight w:val="0"/>
      <w:marTop w:val="0"/>
      <w:marBottom w:val="0"/>
      <w:divBdr>
        <w:top w:val="none" w:sz="0" w:space="0" w:color="auto"/>
        <w:left w:val="none" w:sz="0" w:space="0" w:color="auto"/>
        <w:bottom w:val="none" w:sz="0" w:space="0" w:color="auto"/>
        <w:right w:val="none" w:sz="0" w:space="0" w:color="auto"/>
      </w:divBdr>
    </w:div>
    <w:div w:id="822936614">
      <w:bodyDiv w:val="1"/>
      <w:marLeft w:val="0"/>
      <w:marRight w:val="0"/>
      <w:marTop w:val="0"/>
      <w:marBottom w:val="0"/>
      <w:divBdr>
        <w:top w:val="none" w:sz="0" w:space="0" w:color="auto"/>
        <w:left w:val="none" w:sz="0" w:space="0" w:color="auto"/>
        <w:bottom w:val="none" w:sz="0" w:space="0" w:color="auto"/>
        <w:right w:val="none" w:sz="0" w:space="0" w:color="auto"/>
      </w:divBdr>
    </w:div>
    <w:div w:id="822964986">
      <w:bodyDiv w:val="1"/>
      <w:marLeft w:val="0"/>
      <w:marRight w:val="0"/>
      <w:marTop w:val="0"/>
      <w:marBottom w:val="0"/>
      <w:divBdr>
        <w:top w:val="none" w:sz="0" w:space="0" w:color="auto"/>
        <w:left w:val="none" w:sz="0" w:space="0" w:color="auto"/>
        <w:bottom w:val="none" w:sz="0" w:space="0" w:color="auto"/>
        <w:right w:val="none" w:sz="0" w:space="0" w:color="auto"/>
      </w:divBdr>
    </w:div>
    <w:div w:id="824860055">
      <w:bodyDiv w:val="1"/>
      <w:marLeft w:val="0"/>
      <w:marRight w:val="0"/>
      <w:marTop w:val="0"/>
      <w:marBottom w:val="0"/>
      <w:divBdr>
        <w:top w:val="none" w:sz="0" w:space="0" w:color="auto"/>
        <w:left w:val="none" w:sz="0" w:space="0" w:color="auto"/>
        <w:bottom w:val="none" w:sz="0" w:space="0" w:color="auto"/>
        <w:right w:val="none" w:sz="0" w:space="0" w:color="auto"/>
      </w:divBdr>
    </w:div>
    <w:div w:id="825321980">
      <w:bodyDiv w:val="1"/>
      <w:marLeft w:val="0"/>
      <w:marRight w:val="0"/>
      <w:marTop w:val="0"/>
      <w:marBottom w:val="0"/>
      <w:divBdr>
        <w:top w:val="none" w:sz="0" w:space="0" w:color="auto"/>
        <w:left w:val="none" w:sz="0" w:space="0" w:color="auto"/>
        <w:bottom w:val="none" w:sz="0" w:space="0" w:color="auto"/>
        <w:right w:val="none" w:sz="0" w:space="0" w:color="auto"/>
      </w:divBdr>
    </w:div>
    <w:div w:id="825439466">
      <w:bodyDiv w:val="1"/>
      <w:marLeft w:val="0"/>
      <w:marRight w:val="0"/>
      <w:marTop w:val="0"/>
      <w:marBottom w:val="0"/>
      <w:divBdr>
        <w:top w:val="none" w:sz="0" w:space="0" w:color="auto"/>
        <w:left w:val="none" w:sz="0" w:space="0" w:color="auto"/>
        <w:bottom w:val="none" w:sz="0" w:space="0" w:color="auto"/>
        <w:right w:val="none" w:sz="0" w:space="0" w:color="auto"/>
      </w:divBdr>
    </w:div>
    <w:div w:id="826283511">
      <w:bodyDiv w:val="1"/>
      <w:marLeft w:val="0"/>
      <w:marRight w:val="0"/>
      <w:marTop w:val="0"/>
      <w:marBottom w:val="0"/>
      <w:divBdr>
        <w:top w:val="none" w:sz="0" w:space="0" w:color="auto"/>
        <w:left w:val="none" w:sz="0" w:space="0" w:color="auto"/>
        <w:bottom w:val="none" w:sz="0" w:space="0" w:color="auto"/>
        <w:right w:val="none" w:sz="0" w:space="0" w:color="auto"/>
      </w:divBdr>
    </w:div>
    <w:div w:id="826364964">
      <w:bodyDiv w:val="1"/>
      <w:marLeft w:val="0"/>
      <w:marRight w:val="0"/>
      <w:marTop w:val="0"/>
      <w:marBottom w:val="0"/>
      <w:divBdr>
        <w:top w:val="none" w:sz="0" w:space="0" w:color="auto"/>
        <w:left w:val="none" w:sz="0" w:space="0" w:color="auto"/>
        <w:bottom w:val="none" w:sz="0" w:space="0" w:color="auto"/>
        <w:right w:val="none" w:sz="0" w:space="0" w:color="auto"/>
      </w:divBdr>
    </w:div>
    <w:div w:id="828784889">
      <w:bodyDiv w:val="1"/>
      <w:marLeft w:val="0"/>
      <w:marRight w:val="0"/>
      <w:marTop w:val="0"/>
      <w:marBottom w:val="0"/>
      <w:divBdr>
        <w:top w:val="none" w:sz="0" w:space="0" w:color="auto"/>
        <w:left w:val="none" w:sz="0" w:space="0" w:color="auto"/>
        <w:bottom w:val="none" w:sz="0" w:space="0" w:color="auto"/>
        <w:right w:val="none" w:sz="0" w:space="0" w:color="auto"/>
      </w:divBdr>
    </w:div>
    <w:div w:id="829642804">
      <w:bodyDiv w:val="1"/>
      <w:marLeft w:val="0"/>
      <w:marRight w:val="0"/>
      <w:marTop w:val="0"/>
      <w:marBottom w:val="0"/>
      <w:divBdr>
        <w:top w:val="none" w:sz="0" w:space="0" w:color="auto"/>
        <w:left w:val="none" w:sz="0" w:space="0" w:color="auto"/>
        <w:bottom w:val="none" w:sz="0" w:space="0" w:color="auto"/>
        <w:right w:val="none" w:sz="0" w:space="0" w:color="auto"/>
      </w:divBdr>
    </w:div>
    <w:div w:id="829903754">
      <w:bodyDiv w:val="1"/>
      <w:marLeft w:val="0"/>
      <w:marRight w:val="0"/>
      <w:marTop w:val="0"/>
      <w:marBottom w:val="0"/>
      <w:divBdr>
        <w:top w:val="none" w:sz="0" w:space="0" w:color="auto"/>
        <w:left w:val="none" w:sz="0" w:space="0" w:color="auto"/>
        <w:bottom w:val="none" w:sz="0" w:space="0" w:color="auto"/>
        <w:right w:val="none" w:sz="0" w:space="0" w:color="auto"/>
      </w:divBdr>
    </w:div>
    <w:div w:id="829906790">
      <w:bodyDiv w:val="1"/>
      <w:marLeft w:val="0"/>
      <w:marRight w:val="0"/>
      <w:marTop w:val="0"/>
      <w:marBottom w:val="0"/>
      <w:divBdr>
        <w:top w:val="none" w:sz="0" w:space="0" w:color="auto"/>
        <w:left w:val="none" w:sz="0" w:space="0" w:color="auto"/>
        <w:bottom w:val="none" w:sz="0" w:space="0" w:color="auto"/>
        <w:right w:val="none" w:sz="0" w:space="0" w:color="auto"/>
      </w:divBdr>
    </w:div>
    <w:div w:id="830172658">
      <w:bodyDiv w:val="1"/>
      <w:marLeft w:val="0"/>
      <w:marRight w:val="0"/>
      <w:marTop w:val="0"/>
      <w:marBottom w:val="0"/>
      <w:divBdr>
        <w:top w:val="none" w:sz="0" w:space="0" w:color="auto"/>
        <w:left w:val="none" w:sz="0" w:space="0" w:color="auto"/>
        <w:bottom w:val="none" w:sz="0" w:space="0" w:color="auto"/>
        <w:right w:val="none" w:sz="0" w:space="0" w:color="auto"/>
      </w:divBdr>
    </w:div>
    <w:div w:id="830176759">
      <w:bodyDiv w:val="1"/>
      <w:marLeft w:val="0"/>
      <w:marRight w:val="0"/>
      <w:marTop w:val="0"/>
      <w:marBottom w:val="0"/>
      <w:divBdr>
        <w:top w:val="none" w:sz="0" w:space="0" w:color="auto"/>
        <w:left w:val="none" w:sz="0" w:space="0" w:color="auto"/>
        <w:bottom w:val="none" w:sz="0" w:space="0" w:color="auto"/>
        <w:right w:val="none" w:sz="0" w:space="0" w:color="auto"/>
      </w:divBdr>
    </w:div>
    <w:div w:id="830606034">
      <w:bodyDiv w:val="1"/>
      <w:marLeft w:val="0"/>
      <w:marRight w:val="0"/>
      <w:marTop w:val="0"/>
      <w:marBottom w:val="0"/>
      <w:divBdr>
        <w:top w:val="none" w:sz="0" w:space="0" w:color="auto"/>
        <w:left w:val="none" w:sz="0" w:space="0" w:color="auto"/>
        <w:bottom w:val="none" w:sz="0" w:space="0" w:color="auto"/>
        <w:right w:val="none" w:sz="0" w:space="0" w:color="auto"/>
      </w:divBdr>
    </w:div>
    <w:div w:id="830634533">
      <w:bodyDiv w:val="1"/>
      <w:marLeft w:val="0"/>
      <w:marRight w:val="0"/>
      <w:marTop w:val="0"/>
      <w:marBottom w:val="0"/>
      <w:divBdr>
        <w:top w:val="none" w:sz="0" w:space="0" w:color="auto"/>
        <w:left w:val="none" w:sz="0" w:space="0" w:color="auto"/>
        <w:bottom w:val="none" w:sz="0" w:space="0" w:color="auto"/>
        <w:right w:val="none" w:sz="0" w:space="0" w:color="auto"/>
      </w:divBdr>
    </w:div>
    <w:div w:id="830682835">
      <w:bodyDiv w:val="1"/>
      <w:marLeft w:val="0"/>
      <w:marRight w:val="0"/>
      <w:marTop w:val="0"/>
      <w:marBottom w:val="0"/>
      <w:divBdr>
        <w:top w:val="none" w:sz="0" w:space="0" w:color="auto"/>
        <w:left w:val="none" w:sz="0" w:space="0" w:color="auto"/>
        <w:bottom w:val="none" w:sz="0" w:space="0" w:color="auto"/>
        <w:right w:val="none" w:sz="0" w:space="0" w:color="auto"/>
      </w:divBdr>
    </w:div>
    <w:div w:id="831484965">
      <w:bodyDiv w:val="1"/>
      <w:marLeft w:val="0"/>
      <w:marRight w:val="0"/>
      <w:marTop w:val="0"/>
      <w:marBottom w:val="0"/>
      <w:divBdr>
        <w:top w:val="none" w:sz="0" w:space="0" w:color="auto"/>
        <w:left w:val="none" w:sz="0" w:space="0" w:color="auto"/>
        <w:bottom w:val="none" w:sz="0" w:space="0" w:color="auto"/>
        <w:right w:val="none" w:sz="0" w:space="0" w:color="auto"/>
      </w:divBdr>
    </w:div>
    <w:div w:id="836187346">
      <w:bodyDiv w:val="1"/>
      <w:marLeft w:val="0"/>
      <w:marRight w:val="0"/>
      <w:marTop w:val="0"/>
      <w:marBottom w:val="0"/>
      <w:divBdr>
        <w:top w:val="none" w:sz="0" w:space="0" w:color="auto"/>
        <w:left w:val="none" w:sz="0" w:space="0" w:color="auto"/>
        <w:bottom w:val="none" w:sz="0" w:space="0" w:color="auto"/>
        <w:right w:val="none" w:sz="0" w:space="0" w:color="auto"/>
      </w:divBdr>
    </w:div>
    <w:div w:id="836195004">
      <w:bodyDiv w:val="1"/>
      <w:marLeft w:val="0"/>
      <w:marRight w:val="0"/>
      <w:marTop w:val="0"/>
      <w:marBottom w:val="0"/>
      <w:divBdr>
        <w:top w:val="none" w:sz="0" w:space="0" w:color="auto"/>
        <w:left w:val="none" w:sz="0" w:space="0" w:color="auto"/>
        <w:bottom w:val="none" w:sz="0" w:space="0" w:color="auto"/>
        <w:right w:val="none" w:sz="0" w:space="0" w:color="auto"/>
      </w:divBdr>
    </w:div>
    <w:div w:id="836923440">
      <w:bodyDiv w:val="1"/>
      <w:marLeft w:val="0"/>
      <w:marRight w:val="0"/>
      <w:marTop w:val="0"/>
      <w:marBottom w:val="0"/>
      <w:divBdr>
        <w:top w:val="none" w:sz="0" w:space="0" w:color="auto"/>
        <w:left w:val="none" w:sz="0" w:space="0" w:color="auto"/>
        <w:bottom w:val="none" w:sz="0" w:space="0" w:color="auto"/>
        <w:right w:val="none" w:sz="0" w:space="0" w:color="auto"/>
      </w:divBdr>
    </w:div>
    <w:div w:id="837111900">
      <w:bodyDiv w:val="1"/>
      <w:marLeft w:val="0"/>
      <w:marRight w:val="0"/>
      <w:marTop w:val="0"/>
      <w:marBottom w:val="0"/>
      <w:divBdr>
        <w:top w:val="none" w:sz="0" w:space="0" w:color="auto"/>
        <w:left w:val="none" w:sz="0" w:space="0" w:color="auto"/>
        <w:bottom w:val="none" w:sz="0" w:space="0" w:color="auto"/>
        <w:right w:val="none" w:sz="0" w:space="0" w:color="auto"/>
      </w:divBdr>
    </w:div>
    <w:div w:id="838347563">
      <w:bodyDiv w:val="1"/>
      <w:marLeft w:val="0"/>
      <w:marRight w:val="0"/>
      <w:marTop w:val="0"/>
      <w:marBottom w:val="0"/>
      <w:divBdr>
        <w:top w:val="none" w:sz="0" w:space="0" w:color="auto"/>
        <w:left w:val="none" w:sz="0" w:space="0" w:color="auto"/>
        <w:bottom w:val="none" w:sz="0" w:space="0" w:color="auto"/>
        <w:right w:val="none" w:sz="0" w:space="0" w:color="auto"/>
      </w:divBdr>
    </w:div>
    <w:div w:id="840194872">
      <w:bodyDiv w:val="1"/>
      <w:marLeft w:val="0"/>
      <w:marRight w:val="0"/>
      <w:marTop w:val="0"/>
      <w:marBottom w:val="0"/>
      <w:divBdr>
        <w:top w:val="none" w:sz="0" w:space="0" w:color="auto"/>
        <w:left w:val="none" w:sz="0" w:space="0" w:color="auto"/>
        <w:bottom w:val="none" w:sz="0" w:space="0" w:color="auto"/>
        <w:right w:val="none" w:sz="0" w:space="0" w:color="auto"/>
      </w:divBdr>
    </w:div>
    <w:div w:id="840661353">
      <w:bodyDiv w:val="1"/>
      <w:marLeft w:val="0"/>
      <w:marRight w:val="0"/>
      <w:marTop w:val="0"/>
      <w:marBottom w:val="0"/>
      <w:divBdr>
        <w:top w:val="none" w:sz="0" w:space="0" w:color="auto"/>
        <w:left w:val="none" w:sz="0" w:space="0" w:color="auto"/>
        <w:bottom w:val="none" w:sz="0" w:space="0" w:color="auto"/>
        <w:right w:val="none" w:sz="0" w:space="0" w:color="auto"/>
      </w:divBdr>
    </w:div>
    <w:div w:id="840857428">
      <w:bodyDiv w:val="1"/>
      <w:marLeft w:val="0"/>
      <w:marRight w:val="0"/>
      <w:marTop w:val="0"/>
      <w:marBottom w:val="0"/>
      <w:divBdr>
        <w:top w:val="none" w:sz="0" w:space="0" w:color="auto"/>
        <w:left w:val="none" w:sz="0" w:space="0" w:color="auto"/>
        <w:bottom w:val="none" w:sz="0" w:space="0" w:color="auto"/>
        <w:right w:val="none" w:sz="0" w:space="0" w:color="auto"/>
      </w:divBdr>
    </w:div>
    <w:div w:id="840894569">
      <w:bodyDiv w:val="1"/>
      <w:marLeft w:val="0"/>
      <w:marRight w:val="0"/>
      <w:marTop w:val="0"/>
      <w:marBottom w:val="0"/>
      <w:divBdr>
        <w:top w:val="none" w:sz="0" w:space="0" w:color="auto"/>
        <w:left w:val="none" w:sz="0" w:space="0" w:color="auto"/>
        <w:bottom w:val="none" w:sz="0" w:space="0" w:color="auto"/>
        <w:right w:val="none" w:sz="0" w:space="0" w:color="auto"/>
      </w:divBdr>
    </w:div>
    <w:div w:id="841969013">
      <w:bodyDiv w:val="1"/>
      <w:marLeft w:val="0"/>
      <w:marRight w:val="0"/>
      <w:marTop w:val="0"/>
      <w:marBottom w:val="0"/>
      <w:divBdr>
        <w:top w:val="none" w:sz="0" w:space="0" w:color="auto"/>
        <w:left w:val="none" w:sz="0" w:space="0" w:color="auto"/>
        <w:bottom w:val="none" w:sz="0" w:space="0" w:color="auto"/>
        <w:right w:val="none" w:sz="0" w:space="0" w:color="auto"/>
      </w:divBdr>
    </w:div>
    <w:div w:id="842473405">
      <w:bodyDiv w:val="1"/>
      <w:marLeft w:val="0"/>
      <w:marRight w:val="0"/>
      <w:marTop w:val="0"/>
      <w:marBottom w:val="0"/>
      <w:divBdr>
        <w:top w:val="none" w:sz="0" w:space="0" w:color="auto"/>
        <w:left w:val="none" w:sz="0" w:space="0" w:color="auto"/>
        <w:bottom w:val="none" w:sz="0" w:space="0" w:color="auto"/>
        <w:right w:val="none" w:sz="0" w:space="0" w:color="auto"/>
      </w:divBdr>
    </w:div>
    <w:div w:id="845169558">
      <w:bodyDiv w:val="1"/>
      <w:marLeft w:val="0"/>
      <w:marRight w:val="0"/>
      <w:marTop w:val="0"/>
      <w:marBottom w:val="0"/>
      <w:divBdr>
        <w:top w:val="none" w:sz="0" w:space="0" w:color="auto"/>
        <w:left w:val="none" w:sz="0" w:space="0" w:color="auto"/>
        <w:bottom w:val="none" w:sz="0" w:space="0" w:color="auto"/>
        <w:right w:val="none" w:sz="0" w:space="0" w:color="auto"/>
      </w:divBdr>
    </w:div>
    <w:div w:id="845553424">
      <w:bodyDiv w:val="1"/>
      <w:marLeft w:val="0"/>
      <w:marRight w:val="0"/>
      <w:marTop w:val="0"/>
      <w:marBottom w:val="0"/>
      <w:divBdr>
        <w:top w:val="none" w:sz="0" w:space="0" w:color="auto"/>
        <w:left w:val="none" w:sz="0" w:space="0" w:color="auto"/>
        <w:bottom w:val="none" w:sz="0" w:space="0" w:color="auto"/>
        <w:right w:val="none" w:sz="0" w:space="0" w:color="auto"/>
      </w:divBdr>
    </w:div>
    <w:div w:id="845904282">
      <w:bodyDiv w:val="1"/>
      <w:marLeft w:val="0"/>
      <w:marRight w:val="0"/>
      <w:marTop w:val="0"/>
      <w:marBottom w:val="0"/>
      <w:divBdr>
        <w:top w:val="none" w:sz="0" w:space="0" w:color="auto"/>
        <w:left w:val="none" w:sz="0" w:space="0" w:color="auto"/>
        <w:bottom w:val="none" w:sz="0" w:space="0" w:color="auto"/>
        <w:right w:val="none" w:sz="0" w:space="0" w:color="auto"/>
      </w:divBdr>
    </w:div>
    <w:div w:id="846208824">
      <w:bodyDiv w:val="1"/>
      <w:marLeft w:val="0"/>
      <w:marRight w:val="0"/>
      <w:marTop w:val="0"/>
      <w:marBottom w:val="0"/>
      <w:divBdr>
        <w:top w:val="none" w:sz="0" w:space="0" w:color="auto"/>
        <w:left w:val="none" w:sz="0" w:space="0" w:color="auto"/>
        <w:bottom w:val="none" w:sz="0" w:space="0" w:color="auto"/>
        <w:right w:val="none" w:sz="0" w:space="0" w:color="auto"/>
      </w:divBdr>
    </w:div>
    <w:div w:id="846988773">
      <w:bodyDiv w:val="1"/>
      <w:marLeft w:val="0"/>
      <w:marRight w:val="0"/>
      <w:marTop w:val="0"/>
      <w:marBottom w:val="0"/>
      <w:divBdr>
        <w:top w:val="none" w:sz="0" w:space="0" w:color="auto"/>
        <w:left w:val="none" w:sz="0" w:space="0" w:color="auto"/>
        <w:bottom w:val="none" w:sz="0" w:space="0" w:color="auto"/>
        <w:right w:val="none" w:sz="0" w:space="0" w:color="auto"/>
      </w:divBdr>
    </w:div>
    <w:div w:id="850532703">
      <w:bodyDiv w:val="1"/>
      <w:marLeft w:val="0"/>
      <w:marRight w:val="0"/>
      <w:marTop w:val="0"/>
      <w:marBottom w:val="0"/>
      <w:divBdr>
        <w:top w:val="none" w:sz="0" w:space="0" w:color="auto"/>
        <w:left w:val="none" w:sz="0" w:space="0" w:color="auto"/>
        <w:bottom w:val="none" w:sz="0" w:space="0" w:color="auto"/>
        <w:right w:val="none" w:sz="0" w:space="0" w:color="auto"/>
      </w:divBdr>
    </w:div>
    <w:div w:id="850604843">
      <w:bodyDiv w:val="1"/>
      <w:marLeft w:val="0"/>
      <w:marRight w:val="0"/>
      <w:marTop w:val="0"/>
      <w:marBottom w:val="0"/>
      <w:divBdr>
        <w:top w:val="none" w:sz="0" w:space="0" w:color="auto"/>
        <w:left w:val="none" w:sz="0" w:space="0" w:color="auto"/>
        <w:bottom w:val="none" w:sz="0" w:space="0" w:color="auto"/>
        <w:right w:val="none" w:sz="0" w:space="0" w:color="auto"/>
      </w:divBdr>
    </w:div>
    <w:div w:id="851185270">
      <w:bodyDiv w:val="1"/>
      <w:marLeft w:val="0"/>
      <w:marRight w:val="0"/>
      <w:marTop w:val="0"/>
      <w:marBottom w:val="0"/>
      <w:divBdr>
        <w:top w:val="none" w:sz="0" w:space="0" w:color="auto"/>
        <w:left w:val="none" w:sz="0" w:space="0" w:color="auto"/>
        <w:bottom w:val="none" w:sz="0" w:space="0" w:color="auto"/>
        <w:right w:val="none" w:sz="0" w:space="0" w:color="auto"/>
      </w:divBdr>
    </w:div>
    <w:div w:id="851408687">
      <w:bodyDiv w:val="1"/>
      <w:marLeft w:val="0"/>
      <w:marRight w:val="0"/>
      <w:marTop w:val="0"/>
      <w:marBottom w:val="0"/>
      <w:divBdr>
        <w:top w:val="none" w:sz="0" w:space="0" w:color="auto"/>
        <w:left w:val="none" w:sz="0" w:space="0" w:color="auto"/>
        <w:bottom w:val="none" w:sz="0" w:space="0" w:color="auto"/>
        <w:right w:val="none" w:sz="0" w:space="0" w:color="auto"/>
      </w:divBdr>
    </w:div>
    <w:div w:id="851803216">
      <w:bodyDiv w:val="1"/>
      <w:marLeft w:val="0"/>
      <w:marRight w:val="0"/>
      <w:marTop w:val="0"/>
      <w:marBottom w:val="0"/>
      <w:divBdr>
        <w:top w:val="none" w:sz="0" w:space="0" w:color="auto"/>
        <w:left w:val="none" w:sz="0" w:space="0" w:color="auto"/>
        <w:bottom w:val="none" w:sz="0" w:space="0" w:color="auto"/>
        <w:right w:val="none" w:sz="0" w:space="0" w:color="auto"/>
      </w:divBdr>
    </w:div>
    <w:div w:id="852380775">
      <w:bodyDiv w:val="1"/>
      <w:marLeft w:val="0"/>
      <w:marRight w:val="0"/>
      <w:marTop w:val="0"/>
      <w:marBottom w:val="0"/>
      <w:divBdr>
        <w:top w:val="none" w:sz="0" w:space="0" w:color="auto"/>
        <w:left w:val="none" w:sz="0" w:space="0" w:color="auto"/>
        <w:bottom w:val="none" w:sz="0" w:space="0" w:color="auto"/>
        <w:right w:val="none" w:sz="0" w:space="0" w:color="auto"/>
      </w:divBdr>
    </w:div>
    <w:div w:id="854659628">
      <w:bodyDiv w:val="1"/>
      <w:marLeft w:val="0"/>
      <w:marRight w:val="0"/>
      <w:marTop w:val="0"/>
      <w:marBottom w:val="0"/>
      <w:divBdr>
        <w:top w:val="none" w:sz="0" w:space="0" w:color="auto"/>
        <w:left w:val="none" w:sz="0" w:space="0" w:color="auto"/>
        <w:bottom w:val="none" w:sz="0" w:space="0" w:color="auto"/>
        <w:right w:val="none" w:sz="0" w:space="0" w:color="auto"/>
      </w:divBdr>
    </w:div>
    <w:div w:id="857542050">
      <w:bodyDiv w:val="1"/>
      <w:marLeft w:val="0"/>
      <w:marRight w:val="0"/>
      <w:marTop w:val="0"/>
      <w:marBottom w:val="0"/>
      <w:divBdr>
        <w:top w:val="none" w:sz="0" w:space="0" w:color="auto"/>
        <w:left w:val="none" w:sz="0" w:space="0" w:color="auto"/>
        <w:bottom w:val="none" w:sz="0" w:space="0" w:color="auto"/>
        <w:right w:val="none" w:sz="0" w:space="0" w:color="auto"/>
      </w:divBdr>
    </w:div>
    <w:div w:id="857694935">
      <w:bodyDiv w:val="1"/>
      <w:marLeft w:val="0"/>
      <w:marRight w:val="0"/>
      <w:marTop w:val="0"/>
      <w:marBottom w:val="0"/>
      <w:divBdr>
        <w:top w:val="none" w:sz="0" w:space="0" w:color="auto"/>
        <w:left w:val="none" w:sz="0" w:space="0" w:color="auto"/>
        <w:bottom w:val="none" w:sz="0" w:space="0" w:color="auto"/>
        <w:right w:val="none" w:sz="0" w:space="0" w:color="auto"/>
      </w:divBdr>
    </w:div>
    <w:div w:id="857932556">
      <w:bodyDiv w:val="1"/>
      <w:marLeft w:val="0"/>
      <w:marRight w:val="0"/>
      <w:marTop w:val="0"/>
      <w:marBottom w:val="0"/>
      <w:divBdr>
        <w:top w:val="none" w:sz="0" w:space="0" w:color="auto"/>
        <w:left w:val="none" w:sz="0" w:space="0" w:color="auto"/>
        <w:bottom w:val="none" w:sz="0" w:space="0" w:color="auto"/>
        <w:right w:val="none" w:sz="0" w:space="0" w:color="auto"/>
      </w:divBdr>
    </w:div>
    <w:div w:id="858087612">
      <w:bodyDiv w:val="1"/>
      <w:marLeft w:val="0"/>
      <w:marRight w:val="0"/>
      <w:marTop w:val="0"/>
      <w:marBottom w:val="0"/>
      <w:divBdr>
        <w:top w:val="none" w:sz="0" w:space="0" w:color="auto"/>
        <w:left w:val="none" w:sz="0" w:space="0" w:color="auto"/>
        <w:bottom w:val="none" w:sz="0" w:space="0" w:color="auto"/>
        <w:right w:val="none" w:sz="0" w:space="0" w:color="auto"/>
      </w:divBdr>
    </w:div>
    <w:div w:id="858348703">
      <w:bodyDiv w:val="1"/>
      <w:marLeft w:val="0"/>
      <w:marRight w:val="0"/>
      <w:marTop w:val="0"/>
      <w:marBottom w:val="0"/>
      <w:divBdr>
        <w:top w:val="none" w:sz="0" w:space="0" w:color="auto"/>
        <w:left w:val="none" w:sz="0" w:space="0" w:color="auto"/>
        <w:bottom w:val="none" w:sz="0" w:space="0" w:color="auto"/>
        <w:right w:val="none" w:sz="0" w:space="0" w:color="auto"/>
      </w:divBdr>
    </w:div>
    <w:div w:id="858858819">
      <w:bodyDiv w:val="1"/>
      <w:marLeft w:val="0"/>
      <w:marRight w:val="0"/>
      <w:marTop w:val="0"/>
      <w:marBottom w:val="0"/>
      <w:divBdr>
        <w:top w:val="none" w:sz="0" w:space="0" w:color="auto"/>
        <w:left w:val="none" w:sz="0" w:space="0" w:color="auto"/>
        <w:bottom w:val="none" w:sz="0" w:space="0" w:color="auto"/>
        <w:right w:val="none" w:sz="0" w:space="0" w:color="auto"/>
      </w:divBdr>
    </w:div>
    <w:div w:id="859784768">
      <w:bodyDiv w:val="1"/>
      <w:marLeft w:val="0"/>
      <w:marRight w:val="0"/>
      <w:marTop w:val="0"/>
      <w:marBottom w:val="0"/>
      <w:divBdr>
        <w:top w:val="none" w:sz="0" w:space="0" w:color="auto"/>
        <w:left w:val="none" w:sz="0" w:space="0" w:color="auto"/>
        <w:bottom w:val="none" w:sz="0" w:space="0" w:color="auto"/>
        <w:right w:val="none" w:sz="0" w:space="0" w:color="auto"/>
      </w:divBdr>
    </w:div>
    <w:div w:id="859856640">
      <w:bodyDiv w:val="1"/>
      <w:marLeft w:val="0"/>
      <w:marRight w:val="0"/>
      <w:marTop w:val="0"/>
      <w:marBottom w:val="0"/>
      <w:divBdr>
        <w:top w:val="none" w:sz="0" w:space="0" w:color="auto"/>
        <w:left w:val="none" w:sz="0" w:space="0" w:color="auto"/>
        <w:bottom w:val="none" w:sz="0" w:space="0" w:color="auto"/>
        <w:right w:val="none" w:sz="0" w:space="0" w:color="auto"/>
      </w:divBdr>
    </w:div>
    <w:div w:id="861211134">
      <w:bodyDiv w:val="1"/>
      <w:marLeft w:val="0"/>
      <w:marRight w:val="0"/>
      <w:marTop w:val="0"/>
      <w:marBottom w:val="0"/>
      <w:divBdr>
        <w:top w:val="none" w:sz="0" w:space="0" w:color="auto"/>
        <w:left w:val="none" w:sz="0" w:space="0" w:color="auto"/>
        <w:bottom w:val="none" w:sz="0" w:space="0" w:color="auto"/>
        <w:right w:val="none" w:sz="0" w:space="0" w:color="auto"/>
      </w:divBdr>
    </w:div>
    <w:div w:id="861632955">
      <w:bodyDiv w:val="1"/>
      <w:marLeft w:val="0"/>
      <w:marRight w:val="0"/>
      <w:marTop w:val="0"/>
      <w:marBottom w:val="0"/>
      <w:divBdr>
        <w:top w:val="none" w:sz="0" w:space="0" w:color="auto"/>
        <w:left w:val="none" w:sz="0" w:space="0" w:color="auto"/>
        <w:bottom w:val="none" w:sz="0" w:space="0" w:color="auto"/>
        <w:right w:val="none" w:sz="0" w:space="0" w:color="auto"/>
      </w:divBdr>
    </w:div>
    <w:div w:id="861743867">
      <w:bodyDiv w:val="1"/>
      <w:marLeft w:val="0"/>
      <w:marRight w:val="0"/>
      <w:marTop w:val="0"/>
      <w:marBottom w:val="0"/>
      <w:divBdr>
        <w:top w:val="none" w:sz="0" w:space="0" w:color="auto"/>
        <w:left w:val="none" w:sz="0" w:space="0" w:color="auto"/>
        <w:bottom w:val="none" w:sz="0" w:space="0" w:color="auto"/>
        <w:right w:val="none" w:sz="0" w:space="0" w:color="auto"/>
      </w:divBdr>
    </w:div>
    <w:div w:id="861867523">
      <w:bodyDiv w:val="1"/>
      <w:marLeft w:val="0"/>
      <w:marRight w:val="0"/>
      <w:marTop w:val="0"/>
      <w:marBottom w:val="0"/>
      <w:divBdr>
        <w:top w:val="none" w:sz="0" w:space="0" w:color="auto"/>
        <w:left w:val="none" w:sz="0" w:space="0" w:color="auto"/>
        <w:bottom w:val="none" w:sz="0" w:space="0" w:color="auto"/>
        <w:right w:val="none" w:sz="0" w:space="0" w:color="auto"/>
      </w:divBdr>
    </w:div>
    <w:div w:id="861942924">
      <w:bodyDiv w:val="1"/>
      <w:marLeft w:val="0"/>
      <w:marRight w:val="0"/>
      <w:marTop w:val="0"/>
      <w:marBottom w:val="0"/>
      <w:divBdr>
        <w:top w:val="none" w:sz="0" w:space="0" w:color="auto"/>
        <w:left w:val="none" w:sz="0" w:space="0" w:color="auto"/>
        <w:bottom w:val="none" w:sz="0" w:space="0" w:color="auto"/>
        <w:right w:val="none" w:sz="0" w:space="0" w:color="auto"/>
      </w:divBdr>
    </w:div>
    <w:div w:id="863635633">
      <w:bodyDiv w:val="1"/>
      <w:marLeft w:val="0"/>
      <w:marRight w:val="0"/>
      <w:marTop w:val="0"/>
      <w:marBottom w:val="0"/>
      <w:divBdr>
        <w:top w:val="none" w:sz="0" w:space="0" w:color="auto"/>
        <w:left w:val="none" w:sz="0" w:space="0" w:color="auto"/>
        <w:bottom w:val="none" w:sz="0" w:space="0" w:color="auto"/>
        <w:right w:val="none" w:sz="0" w:space="0" w:color="auto"/>
      </w:divBdr>
    </w:div>
    <w:div w:id="864633740">
      <w:bodyDiv w:val="1"/>
      <w:marLeft w:val="0"/>
      <w:marRight w:val="0"/>
      <w:marTop w:val="0"/>
      <w:marBottom w:val="0"/>
      <w:divBdr>
        <w:top w:val="none" w:sz="0" w:space="0" w:color="auto"/>
        <w:left w:val="none" w:sz="0" w:space="0" w:color="auto"/>
        <w:bottom w:val="none" w:sz="0" w:space="0" w:color="auto"/>
        <w:right w:val="none" w:sz="0" w:space="0" w:color="auto"/>
      </w:divBdr>
    </w:div>
    <w:div w:id="866066970">
      <w:bodyDiv w:val="1"/>
      <w:marLeft w:val="0"/>
      <w:marRight w:val="0"/>
      <w:marTop w:val="0"/>
      <w:marBottom w:val="0"/>
      <w:divBdr>
        <w:top w:val="none" w:sz="0" w:space="0" w:color="auto"/>
        <w:left w:val="none" w:sz="0" w:space="0" w:color="auto"/>
        <w:bottom w:val="none" w:sz="0" w:space="0" w:color="auto"/>
        <w:right w:val="none" w:sz="0" w:space="0" w:color="auto"/>
      </w:divBdr>
    </w:div>
    <w:div w:id="866142055">
      <w:bodyDiv w:val="1"/>
      <w:marLeft w:val="0"/>
      <w:marRight w:val="0"/>
      <w:marTop w:val="0"/>
      <w:marBottom w:val="0"/>
      <w:divBdr>
        <w:top w:val="none" w:sz="0" w:space="0" w:color="auto"/>
        <w:left w:val="none" w:sz="0" w:space="0" w:color="auto"/>
        <w:bottom w:val="none" w:sz="0" w:space="0" w:color="auto"/>
        <w:right w:val="none" w:sz="0" w:space="0" w:color="auto"/>
      </w:divBdr>
    </w:div>
    <w:div w:id="866793278">
      <w:bodyDiv w:val="1"/>
      <w:marLeft w:val="0"/>
      <w:marRight w:val="0"/>
      <w:marTop w:val="0"/>
      <w:marBottom w:val="0"/>
      <w:divBdr>
        <w:top w:val="none" w:sz="0" w:space="0" w:color="auto"/>
        <w:left w:val="none" w:sz="0" w:space="0" w:color="auto"/>
        <w:bottom w:val="none" w:sz="0" w:space="0" w:color="auto"/>
        <w:right w:val="none" w:sz="0" w:space="0" w:color="auto"/>
      </w:divBdr>
    </w:div>
    <w:div w:id="867334062">
      <w:bodyDiv w:val="1"/>
      <w:marLeft w:val="0"/>
      <w:marRight w:val="0"/>
      <w:marTop w:val="0"/>
      <w:marBottom w:val="0"/>
      <w:divBdr>
        <w:top w:val="none" w:sz="0" w:space="0" w:color="auto"/>
        <w:left w:val="none" w:sz="0" w:space="0" w:color="auto"/>
        <w:bottom w:val="none" w:sz="0" w:space="0" w:color="auto"/>
        <w:right w:val="none" w:sz="0" w:space="0" w:color="auto"/>
      </w:divBdr>
    </w:div>
    <w:div w:id="868419561">
      <w:bodyDiv w:val="1"/>
      <w:marLeft w:val="0"/>
      <w:marRight w:val="0"/>
      <w:marTop w:val="0"/>
      <w:marBottom w:val="0"/>
      <w:divBdr>
        <w:top w:val="none" w:sz="0" w:space="0" w:color="auto"/>
        <w:left w:val="none" w:sz="0" w:space="0" w:color="auto"/>
        <w:bottom w:val="none" w:sz="0" w:space="0" w:color="auto"/>
        <w:right w:val="none" w:sz="0" w:space="0" w:color="auto"/>
      </w:divBdr>
    </w:div>
    <w:div w:id="869147284">
      <w:bodyDiv w:val="1"/>
      <w:marLeft w:val="0"/>
      <w:marRight w:val="0"/>
      <w:marTop w:val="0"/>
      <w:marBottom w:val="0"/>
      <w:divBdr>
        <w:top w:val="none" w:sz="0" w:space="0" w:color="auto"/>
        <w:left w:val="none" w:sz="0" w:space="0" w:color="auto"/>
        <w:bottom w:val="none" w:sz="0" w:space="0" w:color="auto"/>
        <w:right w:val="none" w:sz="0" w:space="0" w:color="auto"/>
      </w:divBdr>
    </w:div>
    <w:div w:id="869413994">
      <w:bodyDiv w:val="1"/>
      <w:marLeft w:val="0"/>
      <w:marRight w:val="0"/>
      <w:marTop w:val="0"/>
      <w:marBottom w:val="0"/>
      <w:divBdr>
        <w:top w:val="none" w:sz="0" w:space="0" w:color="auto"/>
        <w:left w:val="none" w:sz="0" w:space="0" w:color="auto"/>
        <w:bottom w:val="none" w:sz="0" w:space="0" w:color="auto"/>
        <w:right w:val="none" w:sz="0" w:space="0" w:color="auto"/>
      </w:divBdr>
    </w:div>
    <w:div w:id="869532561">
      <w:bodyDiv w:val="1"/>
      <w:marLeft w:val="0"/>
      <w:marRight w:val="0"/>
      <w:marTop w:val="0"/>
      <w:marBottom w:val="0"/>
      <w:divBdr>
        <w:top w:val="none" w:sz="0" w:space="0" w:color="auto"/>
        <w:left w:val="none" w:sz="0" w:space="0" w:color="auto"/>
        <w:bottom w:val="none" w:sz="0" w:space="0" w:color="auto"/>
        <w:right w:val="none" w:sz="0" w:space="0" w:color="auto"/>
      </w:divBdr>
    </w:div>
    <w:div w:id="870147371">
      <w:bodyDiv w:val="1"/>
      <w:marLeft w:val="0"/>
      <w:marRight w:val="0"/>
      <w:marTop w:val="0"/>
      <w:marBottom w:val="0"/>
      <w:divBdr>
        <w:top w:val="none" w:sz="0" w:space="0" w:color="auto"/>
        <w:left w:val="none" w:sz="0" w:space="0" w:color="auto"/>
        <w:bottom w:val="none" w:sz="0" w:space="0" w:color="auto"/>
        <w:right w:val="none" w:sz="0" w:space="0" w:color="auto"/>
      </w:divBdr>
    </w:div>
    <w:div w:id="871115875">
      <w:bodyDiv w:val="1"/>
      <w:marLeft w:val="0"/>
      <w:marRight w:val="0"/>
      <w:marTop w:val="0"/>
      <w:marBottom w:val="0"/>
      <w:divBdr>
        <w:top w:val="none" w:sz="0" w:space="0" w:color="auto"/>
        <w:left w:val="none" w:sz="0" w:space="0" w:color="auto"/>
        <w:bottom w:val="none" w:sz="0" w:space="0" w:color="auto"/>
        <w:right w:val="none" w:sz="0" w:space="0" w:color="auto"/>
      </w:divBdr>
    </w:div>
    <w:div w:id="871916903">
      <w:bodyDiv w:val="1"/>
      <w:marLeft w:val="0"/>
      <w:marRight w:val="0"/>
      <w:marTop w:val="0"/>
      <w:marBottom w:val="0"/>
      <w:divBdr>
        <w:top w:val="none" w:sz="0" w:space="0" w:color="auto"/>
        <w:left w:val="none" w:sz="0" w:space="0" w:color="auto"/>
        <w:bottom w:val="none" w:sz="0" w:space="0" w:color="auto"/>
        <w:right w:val="none" w:sz="0" w:space="0" w:color="auto"/>
      </w:divBdr>
    </w:div>
    <w:div w:id="871960455">
      <w:bodyDiv w:val="1"/>
      <w:marLeft w:val="0"/>
      <w:marRight w:val="0"/>
      <w:marTop w:val="0"/>
      <w:marBottom w:val="0"/>
      <w:divBdr>
        <w:top w:val="none" w:sz="0" w:space="0" w:color="auto"/>
        <w:left w:val="none" w:sz="0" w:space="0" w:color="auto"/>
        <w:bottom w:val="none" w:sz="0" w:space="0" w:color="auto"/>
        <w:right w:val="none" w:sz="0" w:space="0" w:color="auto"/>
      </w:divBdr>
    </w:div>
    <w:div w:id="872612699">
      <w:bodyDiv w:val="1"/>
      <w:marLeft w:val="0"/>
      <w:marRight w:val="0"/>
      <w:marTop w:val="0"/>
      <w:marBottom w:val="0"/>
      <w:divBdr>
        <w:top w:val="none" w:sz="0" w:space="0" w:color="auto"/>
        <w:left w:val="none" w:sz="0" w:space="0" w:color="auto"/>
        <w:bottom w:val="none" w:sz="0" w:space="0" w:color="auto"/>
        <w:right w:val="none" w:sz="0" w:space="0" w:color="auto"/>
      </w:divBdr>
    </w:div>
    <w:div w:id="874271537">
      <w:bodyDiv w:val="1"/>
      <w:marLeft w:val="0"/>
      <w:marRight w:val="0"/>
      <w:marTop w:val="0"/>
      <w:marBottom w:val="0"/>
      <w:divBdr>
        <w:top w:val="none" w:sz="0" w:space="0" w:color="auto"/>
        <w:left w:val="none" w:sz="0" w:space="0" w:color="auto"/>
        <w:bottom w:val="none" w:sz="0" w:space="0" w:color="auto"/>
        <w:right w:val="none" w:sz="0" w:space="0" w:color="auto"/>
      </w:divBdr>
    </w:div>
    <w:div w:id="874540333">
      <w:bodyDiv w:val="1"/>
      <w:marLeft w:val="0"/>
      <w:marRight w:val="0"/>
      <w:marTop w:val="0"/>
      <w:marBottom w:val="0"/>
      <w:divBdr>
        <w:top w:val="none" w:sz="0" w:space="0" w:color="auto"/>
        <w:left w:val="none" w:sz="0" w:space="0" w:color="auto"/>
        <w:bottom w:val="none" w:sz="0" w:space="0" w:color="auto"/>
        <w:right w:val="none" w:sz="0" w:space="0" w:color="auto"/>
      </w:divBdr>
    </w:div>
    <w:div w:id="874737718">
      <w:bodyDiv w:val="1"/>
      <w:marLeft w:val="0"/>
      <w:marRight w:val="0"/>
      <w:marTop w:val="0"/>
      <w:marBottom w:val="0"/>
      <w:divBdr>
        <w:top w:val="none" w:sz="0" w:space="0" w:color="auto"/>
        <w:left w:val="none" w:sz="0" w:space="0" w:color="auto"/>
        <w:bottom w:val="none" w:sz="0" w:space="0" w:color="auto"/>
        <w:right w:val="none" w:sz="0" w:space="0" w:color="auto"/>
      </w:divBdr>
    </w:div>
    <w:div w:id="875115767">
      <w:bodyDiv w:val="1"/>
      <w:marLeft w:val="0"/>
      <w:marRight w:val="0"/>
      <w:marTop w:val="0"/>
      <w:marBottom w:val="0"/>
      <w:divBdr>
        <w:top w:val="none" w:sz="0" w:space="0" w:color="auto"/>
        <w:left w:val="none" w:sz="0" w:space="0" w:color="auto"/>
        <w:bottom w:val="none" w:sz="0" w:space="0" w:color="auto"/>
        <w:right w:val="none" w:sz="0" w:space="0" w:color="auto"/>
      </w:divBdr>
    </w:div>
    <w:div w:id="875772457">
      <w:bodyDiv w:val="1"/>
      <w:marLeft w:val="0"/>
      <w:marRight w:val="0"/>
      <w:marTop w:val="0"/>
      <w:marBottom w:val="0"/>
      <w:divBdr>
        <w:top w:val="none" w:sz="0" w:space="0" w:color="auto"/>
        <w:left w:val="none" w:sz="0" w:space="0" w:color="auto"/>
        <w:bottom w:val="none" w:sz="0" w:space="0" w:color="auto"/>
        <w:right w:val="none" w:sz="0" w:space="0" w:color="auto"/>
      </w:divBdr>
    </w:div>
    <w:div w:id="877619192">
      <w:bodyDiv w:val="1"/>
      <w:marLeft w:val="0"/>
      <w:marRight w:val="0"/>
      <w:marTop w:val="0"/>
      <w:marBottom w:val="0"/>
      <w:divBdr>
        <w:top w:val="none" w:sz="0" w:space="0" w:color="auto"/>
        <w:left w:val="none" w:sz="0" w:space="0" w:color="auto"/>
        <w:bottom w:val="none" w:sz="0" w:space="0" w:color="auto"/>
        <w:right w:val="none" w:sz="0" w:space="0" w:color="auto"/>
      </w:divBdr>
    </w:div>
    <w:div w:id="878248210">
      <w:bodyDiv w:val="1"/>
      <w:marLeft w:val="0"/>
      <w:marRight w:val="0"/>
      <w:marTop w:val="0"/>
      <w:marBottom w:val="0"/>
      <w:divBdr>
        <w:top w:val="none" w:sz="0" w:space="0" w:color="auto"/>
        <w:left w:val="none" w:sz="0" w:space="0" w:color="auto"/>
        <w:bottom w:val="none" w:sz="0" w:space="0" w:color="auto"/>
        <w:right w:val="none" w:sz="0" w:space="0" w:color="auto"/>
      </w:divBdr>
    </w:div>
    <w:div w:id="878470723">
      <w:bodyDiv w:val="1"/>
      <w:marLeft w:val="0"/>
      <w:marRight w:val="0"/>
      <w:marTop w:val="0"/>
      <w:marBottom w:val="0"/>
      <w:divBdr>
        <w:top w:val="none" w:sz="0" w:space="0" w:color="auto"/>
        <w:left w:val="none" w:sz="0" w:space="0" w:color="auto"/>
        <w:bottom w:val="none" w:sz="0" w:space="0" w:color="auto"/>
        <w:right w:val="none" w:sz="0" w:space="0" w:color="auto"/>
      </w:divBdr>
    </w:div>
    <w:div w:id="880022400">
      <w:bodyDiv w:val="1"/>
      <w:marLeft w:val="0"/>
      <w:marRight w:val="0"/>
      <w:marTop w:val="0"/>
      <w:marBottom w:val="0"/>
      <w:divBdr>
        <w:top w:val="none" w:sz="0" w:space="0" w:color="auto"/>
        <w:left w:val="none" w:sz="0" w:space="0" w:color="auto"/>
        <w:bottom w:val="none" w:sz="0" w:space="0" w:color="auto"/>
        <w:right w:val="none" w:sz="0" w:space="0" w:color="auto"/>
      </w:divBdr>
    </w:div>
    <w:div w:id="881019734">
      <w:bodyDiv w:val="1"/>
      <w:marLeft w:val="0"/>
      <w:marRight w:val="0"/>
      <w:marTop w:val="0"/>
      <w:marBottom w:val="0"/>
      <w:divBdr>
        <w:top w:val="none" w:sz="0" w:space="0" w:color="auto"/>
        <w:left w:val="none" w:sz="0" w:space="0" w:color="auto"/>
        <w:bottom w:val="none" w:sz="0" w:space="0" w:color="auto"/>
        <w:right w:val="none" w:sz="0" w:space="0" w:color="auto"/>
      </w:divBdr>
    </w:div>
    <w:div w:id="881097677">
      <w:bodyDiv w:val="1"/>
      <w:marLeft w:val="0"/>
      <w:marRight w:val="0"/>
      <w:marTop w:val="0"/>
      <w:marBottom w:val="0"/>
      <w:divBdr>
        <w:top w:val="none" w:sz="0" w:space="0" w:color="auto"/>
        <w:left w:val="none" w:sz="0" w:space="0" w:color="auto"/>
        <w:bottom w:val="none" w:sz="0" w:space="0" w:color="auto"/>
        <w:right w:val="none" w:sz="0" w:space="0" w:color="auto"/>
      </w:divBdr>
    </w:div>
    <w:div w:id="881405504">
      <w:bodyDiv w:val="1"/>
      <w:marLeft w:val="0"/>
      <w:marRight w:val="0"/>
      <w:marTop w:val="0"/>
      <w:marBottom w:val="0"/>
      <w:divBdr>
        <w:top w:val="none" w:sz="0" w:space="0" w:color="auto"/>
        <w:left w:val="none" w:sz="0" w:space="0" w:color="auto"/>
        <w:bottom w:val="none" w:sz="0" w:space="0" w:color="auto"/>
        <w:right w:val="none" w:sz="0" w:space="0" w:color="auto"/>
      </w:divBdr>
    </w:div>
    <w:div w:id="881937320">
      <w:bodyDiv w:val="1"/>
      <w:marLeft w:val="0"/>
      <w:marRight w:val="0"/>
      <w:marTop w:val="0"/>
      <w:marBottom w:val="0"/>
      <w:divBdr>
        <w:top w:val="none" w:sz="0" w:space="0" w:color="auto"/>
        <w:left w:val="none" w:sz="0" w:space="0" w:color="auto"/>
        <w:bottom w:val="none" w:sz="0" w:space="0" w:color="auto"/>
        <w:right w:val="none" w:sz="0" w:space="0" w:color="auto"/>
      </w:divBdr>
    </w:div>
    <w:div w:id="882057685">
      <w:bodyDiv w:val="1"/>
      <w:marLeft w:val="0"/>
      <w:marRight w:val="0"/>
      <w:marTop w:val="0"/>
      <w:marBottom w:val="0"/>
      <w:divBdr>
        <w:top w:val="none" w:sz="0" w:space="0" w:color="auto"/>
        <w:left w:val="none" w:sz="0" w:space="0" w:color="auto"/>
        <w:bottom w:val="none" w:sz="0" w:space="0" w:color="auto"/>
        <w:right w:val="none" w:sz="0" w:space="0" w:color="auto"/>
      </w:divBdr>
    </w:div>
    <w:div w:id="882135450">
      <w:bodyDiv w:val="1"/>
      <w:marLeft w:val="0"/>
      <w:marRight w:val="0"/>
      <w:marTop w:val="0"/>
      <w:marBottom w:val="0"/>
      <w:divBdr>
        <w:top w:val="none" w:sz="0" w:space="0" w:color="auto"/>
        <w:left w:val="none" w:sz="0" w:space="0" w:color="auto"/>
        <w:bottom w:val="none" w:sz="0" w:space="0" w:color="auto"/>
        <w:right w:val="none" w:sz="0" w:space="0" w:color="auto"/>
      </w:divBdr>
    </w:div>
    <w:div w:id="883178860">
      <w:bodyDiv w:val="1"/>
      <w:marLeft w:val="0"/>
      <w:marRight w:val="0"/>
      <w:marTop w:val="0"/>
      <w:marBottom w:val="0"/>
      <w:divBdr>
        <w:top w:val="none" w:sz="0" w:space="0" w:color="auto"/>
        <w:left w:val="none" w:sz="0" w:space="0" w:color="auto"/>
        <w:bottom w:val="none" w:sz="0" w:space="0" w:color="auto"/>
        <w:right w:val="none" w:sz="0" w:space="0" w:color="auto"/>
      </w:divBdr>
    </w:div>
    <w:div w:id="883836415">
      <w:bodyDiv w:val="1"/>
      <w:marLeft w:val="0"/>
      <w:marRight w:val="0"/>
      <w:marTop w:val="0"/>
      <w:marBottom w:val="0"/>
      <w:divBdr>
        <w:top w:val="none" w:sz="0" w:space="0" w:color="auto"/>
        <w:left w:val="none" w:sz="0" w:space="0" w:color="auto"/>
        <w:bottom w:val="none" w:sz="0" w:space="0" w:color="auto"/>
        <w:right w:val="none" w:sz="0" w:space="0" w:color="auto"/>
      </w:divBdr>
    </w:div>
    <w:div w:id="885217663">
      <w:bodyDiv w:val="1"/>
      <w:marLeft w:val="0"/>
      <w:marRight w:val="0"/>
      <w:marTop w:val="0"/>
      <w:marBottom w:val="0"/>
      <w:divBdr>
        <w:top w:val="none" w:sz="0" w:space="0" w:color="auto"/>
        <w:left w:val="none" w:sz="0" w:space="0" w:color="auto"/>
        <w:bottom w:val="none" w:sz="0" w:space="0" w:color="auto"/>
        <w:right w:val="none" w:sz="0" w:space="0" w:color="auto"/>
      </w:divBdr>
    </w:div>
    <w:div w:id="886335707">
      <w:bodyDiv w:val="1"/>
      <w:marLeft w:val="0"/>
      <w:marRight w:val="0"/>
      <w:marTop w:val="0"/>
      <w:marBottom w:val="0"/>
      <w:divBdr>
        <w:top w:val="none" w:sz="0" w:space="0" w:color="auto"/>
        <w:left w:val="none" w:sz="0" w:space="0" w:color="auto"/>
        <w:bottom w:val="none" w:sz="0" w:space="0" w:color="auto"/>
        <w:right w:val="none" w:sz="0" w:space="0" w:color="auto"/>
      </w:divBdr>
    </w:div>
    <w:div w:id="886378389">
      <w:bodyDiv w:val="1"/>
      <w:marLeft w:val="0"/>
      <w:marRight w:val="0"/>
      <w:marTop w:val="0"/>
      <w:marBottom w:val="0"/>
      <w:divBdr>
        <w:top w:val="none" w:sz="0" w:space="0" w:color="auto"/>
        <w:left w:val="none" w:sz="0" w:space="0" w:color="auto"/>
        <w:bottom w:val="none" w:sz="0" w:space="0" w:color="auto"/>
        <w:right w:val="none" w:sz="0" w:space="0" w:color="auto"/>
      </w:divBdr>
    </w:div>
    <w:div w:id="886986937">
      <w:bodyDiv w:val="1"/>
      <w:marLeft w:val="0"/>
      <w:marRight w:val="0"/>
      <w:marTop w:val="0"/>
      <w:marBottom w:val="0"/>
      <w:divBdr>
        <w:top w:val="none" w:sz="0" w:space="0" w:color="auto"/>
        <w:left w:val="none" w:sz="0" w:space="0" w:color="auto"/>
        <w:bottom w:val="none" w:sz="0" w:space="0" w:color="auto"/>
        <w:right w:val="none" w:sz="0" w:space="0" w:color="auto"/>
      </w:divBdr>
    </w:div>
    <w:div w:id="887182362">
      <w:bodyDiv w:val="1"/>
      <w:marLeft w:val="0"/>
      <w:marRight w:val="0"/>
      <w:marTop w:val="0"/>
      <w:marBottom w:val="0"/>
      <w:divBdr>
        <w:top w:val="none" w:sz="0" w:space="0" w:color="auto"/>
        <w:left w:val="none" w:sz="0" w:space="0" w:color="auto"/>
        <w:bottom w:val="none" w:sz="0" w:space="0" w:color="auto"/>
        <w:right w:val="none" w:sz="0" w:space="0" w:color="auto"/>
      </w:divBdr>
    </w:div>
    <w:div w:id="887423012">
      <w:bodyDiv w:val="1"/>
      <w:marLeft w:val="0"/>
      <w:marRight w:val="0"/>
      <w:marTop w:val="0"/>
      <w:marBottom w:val="0"/>
      <w:divBdr>
        <w:top w:val="none" w:sz="0" w:space="0" w:color="auto"/>
        <w:left w:val="none" w:sz="0" w:space="0" w:color="auto"/>
        <w:bottom w:val="none" w:sz="0" w:space="0" w:color="auto"/>
        <w:right w:val="none" w:sz="0" w:space="0" w:color="auto"/>
      </w:divBdr>
    </w:div>
    <w:div w:id="887957499">
      <w:bodyDiv w:val="1"/>
      <w:marLeft w:val="0"/>
      <w:marRight w:val="0"/>
      <w:marTop w:val="0"/>
      <w:marBottom w:val="0"/>
      <w:divBdr>
        <w:top w:val="none" w:sz="0" w:space="0" w:color="auto"/>
        <w:left w:val="none" w:sz="0" w:space="0" w:color="auto"/>
        <w:bottom w:val="none" w:sz="0" w:space="0" w:color="auto"/>
        <w:right w:val="none" w:sz="0" w:space="0" w:color="auto"/>
      </w:divBdr>
    </w:div>
    <w:div w:id="888416377">
      <w:bodyDiv w:val="1"/>
      <w:marLeft w:val="0"/>
      <w:marRight w:val="0"/>
      <w:marTop w:val="0"/>
      <w:marBottom w:val="0"/>
      <w:divBdr>
        <w:top w:val="none" w:sz="0" w:space="0" w:color="auto"/>
        <w:left w:val="none" w:sz="0" w:space="0" w:color="auto"/>
        <w:bottom w:val="none" w:sz="0" w:space="0" w:color="auto"/>
        <w:right w:val="none" w:sz="0" w:space="0" w:color="auto"/>
      </w:divBdr>
    </w:div>
    <w:div w:id="889268747">
      <w:bodyDiv w:val="1"/>
      <w:marLeft w:val="0"/>
      <w:marRight w:val="0"/>
      <w:marTop w:val="0"/>
      <w:marBottom w:val="0"/>
      <w:divBdr>
        <w:top w:val="none" w:sz="0" w:space="0" w:color="auto"/>
        <w:left w:val="none" w:sz="0" w:space="0" w:color="auto"/>
        <w:bottom w:val="none" w:sz="0" w:space="0" w:color="auto"/>
        <w:right w:val="none" w:sz="0" w:space="0" w:color="auto"/>
      </w:divBdr>
    </w:div>
    <w:div w:id="889732101">
      <w:bodyDiv w:val="1"/>
      <w:marLeft w:val="0"/>
      <w:marRight w:val="0"/>
      <w:marTop w:val="0"/>
      <w:marBottom w:val="0"/>
      <w:divBdr>
        <w:top w:val="none" w:sz="0" w:space="0" w:color="auto"/>
        <w:left w:val="none" w:sz="0" w:space="0" w:color="auto"/>
        <w:bottom w:val="none" w:sz="0" w:space="0" w:color="auto"/>
        <w:right w:val="none" w:sz="0" w:space="0" w:color="auto"/>
      </w:divBdr>
    </w:div>
    <w:div w:id="890074217">
      <w:bodyDiv w:val="1"/>
      <w:marLeft w:val="0"/>
      <w:marRight w:val="0"/>
      <w:marTop w:val="0"/>
      <w:marBottom w:val="0"/>
      <w:divBdr>
        <w:top w:val="none" w:sz="0" w:space="0" w:color="auto"/>
        <w:left w:val="none" w:sz="0" w:space="0" w:color="auto"/>
        <w:bottom w:val="none" w:sz="0" w:space="0" w:color="auto"/>
        <w:right w:val="none" w:sz="0" w:space="0" w:color="auto"/>
      </w:divBdr>
    </w:div>
    <w:div w:id="891816835">
      <w:bodyDiv w:val="1"/>
      <w:marLeft w:val="0"/>
      <w:marRight w:val="0"/>
      <w:marTop w:val="0"/>
      <w:marBottom w:val="0"/>
      <w:divBdr>
        <w:top w:val="none" w:sz="0" w:space="0" w:color="auto"/>
        <w:left w:val="none" w:sz="0" w:space="0" w:color="auto"/>
        <w:bottom w:val="none" w:sz="0" w:space="0" w:color="auto"/>
        <w:right w:val="none" w:sz="0" w:space="0" w:color="auto"/>
      </w:divBdr>
    </w:div>
    <w:div w:id="891963777">
      <w:bodyDiv w:val="1"/>
      <w:marLeft w:val="0"/>
      <w:marRight w:val="0"/>
      <w:marTop w:val="0"/>
      <w:marBottom w:val="0"/>
      <w:divBdr>
        <w:top w:val="none" w:sz="0" w:space="0" w:color="auto"/>
        <w:left w:val="none" w:sz="0" w:space="0" w:color="auto"/>
        <w:bottom w:val="none" w:sz="0" w:space="0" w:color="auto"/>
        <w:right w:val="none" w:sz="0" w:space="0" w:color="auto"/>
      </w:divBdr>
    </w:div>
    <w:div w:id="892347702">
      <w:bodyDiv w:val="1"/>
      <w:marLeft w:val="0"/>
      <w:marRight w:val="0"/>
      <w:marTop w:val="0"/>
      <w:marBottom w:val="0"/>
      <w:divBdr>
        <w:top w:val="none" w:sz="0" w:space="0" w:color="auto"/>
        <w:left w:val="none" w:sz="0" w:space="0" w:color="auto"/>
        <w:bottom w:val="none" w:sz="0" w:space="0" w:color="auto"/>
        <w:right w:val="none" w:sz="0" w:space="0" w:color="auto"/>
      </w:divBdr>
    </w:div>
    <w:div w:id="893783931">
      <w:bodyDiv w:val="1"/>
      <w:marLeft w:val="0"/>
      <w:marRight w:val="0"/>
      <w:marTop w:val="0"/>
      <w:marBottom w:val="0"/>
      <w:divBdr>
        <w:top w:val="none" w:sz="0" w:space="0" w:color="auto"/>
        <w:left w:val="none" w:sz="0" w:space="0" w:color="auto"/>
        <w:bottom w:val="none" w:sz="0" w:space="0" w:color="auto"/>
        <w:right w:val="none" w:sz="0" w:space="0" w:color="auto"/>
      </w:divBdr>
    </w:div>
    <w:div w:id="894241508">
      <w:bodyDiv w:val="1"/>
      <w:marLeft w:val="0"/>
      <w:marRight w:val="0"/>
      <w:marTop w:val="0"/>
      <w:marBottom w:val="0"/>
      <w:divBdr>
        <w:top w:val="none" w:sz="0" w:space="0" w:color="auto"/>
        <w:left w:val="none" w:sz="0" w:space="0" w:color="auto"/>
        <w:bottom w:val="none" w:sz="0" w:space="0" w:color="auto"/>
        <w:right w:val="none" w:sz="0" w:space="0" w:color="auto"/>
      </w:divBdr>
    </w:div>
    <w:div w:id="895773890">
      <w:bodyDiv w:val="1"/>
      <w:marLeft w:val="0"/>
      <w:marRight w:val="0"/>
      <w:marTop w:val="0"/>
      <w:marBottom w:val="0"/>
      <w:divBdr>
        <w:top w:val="none" w:sz="0" w:space="0" w:color="auto"/>
        <w:left w:val="none" w:sz="0" w:space="0" w:color="auto"/>
        <w:bottom w:val="none" w:sz="0" w:space="0" w:color="auto"/>
        <w:right w:val="none" w:sz="0" w:space="0" w:color="auto"/>
      </w:divBdr>
    </w:div>
    <w:div w:id="896010795">
      <w:bodyDiv w:val="1"/>
      <w:marLeft w:val="0"/>
      <w:marRight w:val="0"/>
      <w:marTop w:val="0"/>
      <w:marBottom w:val="0"/>
      <w:divBdr>
        <w:top w:val="none" w:sz="0" w:space="0" w:color="auto"/>
        <w:left w:val="none" w:sz="0" w:space="0" w:color="auto"/>
        <w:bottom w:val="none" w:sz="0" w:space="0" w:color="auto"/>
        <w:right w:val="none" w:sz="0" w:space="0" w:color="auto"/>
      </w:divBdr>
    </w:div>
    <w:div w:id="896817126">
      <w:bodyDiv w:val="1"/>
      <w:marLeft w:val="0"/>
      <w:marRight w:val="0"/>
      <w:marTop w:val="0"/>
      <w:marBottom w:val="0"/>
      <w:divBdr>
        <w:top w:val="none" w:sz="0" w:space="0" w:color="auto"/>
        <w:left w:val="none" w:sz="0" w:space="0" w:color="auto"/>
        <w:bottom w:val="none" w:sz="0" w:space="0" w:color="auto"/>
        <w:right w:val="none" w:sz="0" w:space="0" w:color="auto"/>
      </w:divBdr>
    </w:div>
    <w:div w:id="896941468">
      <w:bodyDiv w:val="1"/>
      <w:marLeft w:val="0"/>
      <w:marRight w:val="0"/>
      <w:marTop w:val="0"/>
      <w:marBottom w:val="0"/>
      <w:divBdr>
        <w:top w:val="none" w:sz="0" w:space="0" w:color="auto"/>
        <w:left w:val="none" w:sz="0" w:space="0" w:color="auto"/>
        <w:bottom w:val="none" w:sz="0" w:space="0" w:color="auto"/>
        <w:right w:val="none" w:sz="0" w:space="0" w:color="auto"/>
      </w:divBdr>
    </w:div>
    <w:div w:id="897596463">
      <w:bodyDiv w:val="1"/>
      <w:marLeft w:val="0"/>
      <w:marRight w:val="0"/>
      <w:marTop w:val="0"/>
      <w:marBottom w:val="0"/>
      <w:divBdr>
        <w:top w:val="none" w:sz="0" w:space="0" w:color="auto"/>
        <w:left w:val="none" w:sz="0" w:space="0" w:color="auto"/>
        <w:bottom w:val="none" w:sz="0" w:space="0" w:color="auto"/>
        <w:right w:val="none" w:sz="0" w:space="0" w:color="auto"/>
      </w:divBdr>
    </w:div>
    <w:div w:id="897974745">
      <w:bodyDiv w:val="1"/>
      <w:marLeft w:val="0"/>
      <w:marRight w:val="0"/>
      <w:marTop w:val="0"/>
      <w:marBottom w:val="0"/>
      <w:divBdr>
        <w:top w:val="none" w:sz="0" w:space="0" w:color="auto"/>
        <w:left w:val="none" w:sz="0" w:space="0" w:color="auto"/>
        <w:bottom w:val="none" w:sz="0" w:space="0" w:color="auto"/>
        <w:right w:val="none" w:sz="0" w:space="0" w:color="auto"/>
      </w:divBdr>
    </w:div>
    <w:div w:id="898325035">
      <w:bodyDiv w:val="1"/>
      <w:marLeft w:val="0"/>
      <w:marRight w:val="0"/>
      <w:marTop w:val="0"/>
      <w:marBottom w:val="0"/>
      <w:divBdr>
        <w:top w:val="none" w:sz="0" w:space="0" w:color="auto"/>
        <w:left w:val="none" w:sz="0" w:space="0" w:color="auto"/>
        <w:bottom w:val="none" w:sz="0" w:space="0" w:color="auto"/>
        <w:right w:val="none" w:sz="0" w:space="0" w:color="auto"/>
      </w:divBdr>
    </w:div>
    <w:div w:id="898982270">
      <w:bodyDiv w:val="1"/>
      <w:marLeft w:val="0"/>
      <w:marRight w:val="0"/>
      <w:marTop w:val="0"/>
      <w:marBottom w:val="0"/>
      <w:divBdr>
        <w:top w:val="none" w:sz="0" w:space="0" w:color="auto"/>
        <w:left w:val="none" w:sz="0" w:space="0" w:color="auto"/>
        <w:bottom w:val="none" w:sz="0" w:space="0" w:color="auto"/>
        <w:right w:val="none" w:sz="0" w:space="0" w:color="auto"/>
      </w:divBdr>
    </w:div>
    <w:div w:id="899900174">
      <w:bodyDiv w:val="1"/>
      <w:marLeft w:val="0"/>
      <w:marRight w:val="0"/>
      <w:marTop w:val="0"/>
      <w:marBottom w:val="0"/>
      <w:divBdr>
        <w:top w:val="none" w:sz="0" w:space="0" w:color="auto"/>
        <w:left w:val="none" w:sz="0" w:space="0" w:color="auto"/>
        <w:bottom w:val="none" w:sz="0" w:space="0" w:color="auto"/>
        <w:right w:val="none" w:sz="0" w:space="0" w:color="auto"/>
      </w:divBdr>
    </w:div>
    <w:div w:id="899904408">
      <w:bodyDiv w:val="1"/>
      <w:marLeft w:val="0"/>
      <w:marRight w:val="0"/>
      <w:marTop w:val="0"/>
      <w:marBottom w:val="0"/>
      <w:divBdr>
        <w:top w:val="none" w:sz="0" w:space="0" w:color="auto"/>
        <w:left w:val="none" w:sz="0" w:space="0" w:color="auto"/>
        <w:bottom w:val="none" w:sz="0" w:space="0" w:color="auto"/>
        <w:right w:val="none" w:sz="0" w:space="0" w:color="auto"/>
      </w:divBdr>
    </w:div>
    <w:div w:id="899941757">
      <w:bodyDiv w:val="1"/>
      <w:marLeft w:val="0"/>
      <w:marRight w:val="0"/>
      <w:marTop w:val="0"/>
      <w:marBottom w:val="0"/>
      <w:divBdr>
        <w:top w:val="none" w:sz="0" w:space="0" w:color="auto"/>
        <w:left w:val="none" w:sz="0" w:space="0" w:color="auto"/>
        <w:bottom w:val="none" w:sz="0" w:space="0" w:color="auto"/>
        <w:right w:val="none" w:sz="0" w:space="0" w:color="auto"/>
      </w:divBdr>
    </w:div>
    <w:div w:id="901596126">
      <w:bodyDiv w:val="1"/>
      <w:marLeft w:val="0"/>
      <w:marRight w:val="0"/>
      <w:marTop w:val="0"/>
      <w:marBottom w:val="0"/>
      <w:divBdr>
        <w:top w:val="none" w:sz="0" w:space="0" w:color="auto"/>
        <w:left w:val="none" w:sz="0" w:space="0" w:color="auto"/>
        <w:bottom w:val="none" w:sz="0" w:space="0" w:color="auto"/>
        <w:right w:val="none" w:sz="0" w:space="0" w:color="auto"/>
      </w:divBdr>
    </w:div>
    <w:div w:id="904100557">
      <w:bodyDiv w:val="1"/>
      <w:marLeft w:val="0"/>
      <w:marRight w:val="0"/>
      <w:marTop w:val="0"/>
      <w:marBottom w:val="0"/>
      <w:divBdr>
        <w:top w:val="none" w:sz="0" w:space="0" w:color="auto"/>
        <w:left w:val="none" w:sz="0" w:space="0" w:color="auto"/>
        <w:bottom w:val="none" w:sz="0" w:space="0" w:color="auto"/>
        <w:right w:val="none" w:sz="0" w:space="0" w:color="auto"/>
      </w:divBdr>
    </w:div>
    <w:div w:id="904412877">
      <w:bodyDiv w:val="1"/>
      <w:marLeft w:val="0"/>
      <w:marRight w:val="0"/>
      <w:marTop w:val="0"/>
      <w:marBottom w:val="0"/>
      <w:divBdr>
        <w:top w:val="none" w:sz="0" w:space="0" w:color="auto"/>
        <w:left w:val="none" w:sz="0" w:space="0" w:color="auto"/>
        <w:bottom w:val="none" w:sz="0" w:space="0" w:color="auto"/>
        <w:right w:val="none" w:sz="0" w:space="0" w:color="auto"/>
      </w:divBdr>
    </w:div>
    <w:div w:id="904415536">
      <w:bodyDiv w:val="1"/>
      <w:marLeft w:val="0"/>
      <w:marRight w:val="0"/>
      <w:marTop w:val="0"/>
      <w:marBottom w:val="0"/>
      <w:divBdr>
        <w:top w:val="none" w:sz="0" w:space="0" w:color="auto"/>
        <w:left w:val="none" w:sz="0" w:space="0" w:color="auto"/>
        <w:bottom w:val="none" w:sz="0" w:space="0" w:color="auto"/>
        <w:right w:val="none" w:sz="0" w:space="0" w:color="auto"/>
      </w:divBdr>
    </w:div>
    <w:div w:id="905460775">
      <w:bodyDiv w:val="1"/>
      <w:marLeft w:val="0"/>
      <w:marRight w:val="0"/>
      <w:marTop w:val="0"/>
      <w:marBottom w:val="0"/>
      <w:divBdr>
        <w:top w:val="none" w:sz="0" w:space="0" w:color="auto"/>
        <w:left w:val="none" w:sz="0" w:space="0" w:color="auto"/>
        <w:bottom w:val="none" w:sz="0" w:space="0" w:color="auto"/>
        <w:right w:val="none" w:sz="0" w:space="0" w:color="auto"/>
      </w:divBdr>
    </w:div>
    <w:div w:id="907374846">
      <w:bodyDiv w:val="1"/>
      <w:marLeft w:val="0"/>
      <w:marRight w:val="0"/>
      <w:marTop w:val="0"/>
      <w:marBottom w:val="0"/>
      <w:divBdr>
        <w:top w:val="none" w:sz="0" w:space="0" w:color="auto"/>
        <w:left w:val="none" w:sz="0" w:space="0" w:color="auto"/>
        <w:bottom w:val="none" w:sz="0" w:space="0" w:color="auto"/>
        <w:right w:val="none" w:sz="0" w:space="0" w:color="auto"/>
      </w:divBdr>
    </w:div>
    <w:div w:id="908465693">
      <w:bodyDiv w:val="1"/>
      <w:marLeft w:val="0"/>
      <w:marRight w:val="0"/>
      <w:marTop w:val="0"/>
      <w:marBottom w:val="0"/>
      <w:divBdr>
        <w:top w:val="none" w:sz="0" w:space="0" w:color="auto"/>
        <w:left w:val="none" w:sz="0" w:space="0" w:color="auto"/>
        <w:bottom w:val="none" w:sz="0" w:space="0" w:color="auto"/>
        <w:right w:val="none" w:sz="0" w:space="0" w:color="auto"/>
      </w:divBdr>
    </w:div>
    <w:div w:id="909194192">
      <w:bodyDiv w:val="1"/>
      <w:marLeft w:val="0"/>
      <w:marRight w:val="0"/>
      <w:marTop w:val="0"/>
      <w:marBottom w:val="0"/>
      <w:divBdr>
        <w:top w:val="none" w:sz="0" w:space="0" w:color="auto"/>
        <w:left w:val="none" w:sz="0" w:space="0" w:color="auto"/>
        <w:bottom w:val="none" w:sz="0" w:space="0" w:color="auto"/>
        <w:right w:val="none" w:sz="0" w:space="0" w:color="auto"/>
      </w:divBdr>
    </w:div>
    <w:div w:id="912399214">
      <w:bodyDiv w:val="1"/>
      <w:marLeft w:val="0"/>
      <w:marRight w:val="0"/>
      <w:marTop w:val="0"/>
      <w:marBottom w:val="0"/>
      <w:divBdr>
        <w:top w:val="none" w:sz="0" w:space="0" w:color="auto"/>
        <w:left w:val="none" w:sz="0" w:space="0" w:color="auto"/>
        <w:bottom w:val="none" w:sz="0" w:space="0" w:color="auto"/>
        <w:right w:val="none" w:sz="0" w:space="0" w:color="auto"/>
      </w:divBdr>
    </w:div>
    <w:div w:id="913276183">
      <w:bodyDiv w:val="1"/>
      <w:marLeft w:val="0"/>
      <w:marRight w:val="0"/>
      <w:marTop w:val="0"/>
      <w:marBottom w:val="0"/>
      <w:divBdr>
        <w:top w:val="none" w:sz="0" w:space="0" w:color="auto"/>
        <w:left w:val="none" w:sz="0" w:space="0" w:color="auto"/>
        <w:bottom w:val="none" w:sz="0" w:space="0" w:color="auto"/>
        <w:right w:val="none" w:sz="0" w:space="0" w:color="auto"/>
      </w:divBdr>
    </w:div>
    <w:div w:id="913319301">
      <w:bodyDiv w:val="1"/>
      <w:marLeft w:val="0"/>
      <w:marRight w:val="0"/>
      <w:marTop w:val="0"/>
      <w:marBottom w:val="0"/>
      <w:divBdr>
        <w:top w:val="none" w:sz="0" w:space="0" w:color="auto"/>
        <w:left w:val="none" w:sz="0" w:space="0" w:color="auto"/>
        <w:bottom w:val="none" w:sz="0" w:space="0" w:color="auto"/>
        <w:right w:val="none" w:sz="0" w:space="0" w:color="auto"/>
      </w:divBdr>
    </w:div>
    <w:div w:id="913860570">
      <w:bodyDiv w:val="1"/>
      <w:marLeft w:val="0"/>
      <w:marRight w:val="0"/>
      <w:marTop w:val="0"/>
      <w:marBottom w:val="0"/>
      <w:divBdr>
        <w:top w:val="none" w:sz="0" w:space="0" w:color="auto"/>
        <w:left w:val="none" w:sz="0" w:space="0" w:color="auto"/>
        <w:bottom w:val="none" w:sz="0" w:space="0" w:color="auto"/>
        <w:right w:val="none" w:sz="0" w:space="0" w:color="auto"/>
      </w:divBdr>
    </w:div>
    <w:div w:id="914358700">
      <w:bodyDiv w:val="1"/>
      <w:marLeft w:val="0"/>
      <w:marRight w:val="0"/>
      <w:marTop w:val="0"/>
      <w:marBottom w:val="0"/>
      <w:divBdr>
        <w:top w:val="none" w:sz="0" w:space="0" w:color="auto"/>
        <w:left w:val="none" w:sz="0" w:space="0" w:color="auto"/>
        <w:bottom w:val="none" w:sz="0" w:space="0" w:color="auto"/>
        <w:right w:val="none" w:sz="0" w:space="0" w:color="auto"/>
      </w:divBdr>
    </w:div>
    <w:div w:id="914968887">
      <w:bodyDiv w:val="1"/>
      <w:marLeft w:val="0"/>
      <w:marRight w:val="0"/>
      <w:marTop w:val="0"/>
      <w:marBottom w:val="0"/>
      <w:divBdr>
        <w:top w:val="none" w:sz="0" w:space="0" w:color="auto"/>
        <w:left w:val="none" w:sz="0" w:space="0" w:color="auto"/>
        <w:bottom w:val="none" w:sz="0" w:space="0" w:color="auto"/>
        <w:right w:val="none" w:sz="0" w:space="0" w:color="auto"/>
      </w:divBdr>
    </w:div>
    <w:div w:id="918488939">
      <w:bodyDiv w:val="1"/>
      <w:marLeft w:val="0"/>
      <w:marRight w:val="0"/>
      <w:marTop w:val="0"/>
      <w:marBottom w:val="0"/>
      <w:divBdr>
        <w:top w:val="none" w:sz="0" w:space="0" w:color="auto"/>
        <w:left w:val="none" w:sz="0" w:space="0" w:color="auto"/>
        <w:bottom w:val="none" w:sz="0" w:space="0" w:color="auto"/>
        <w:right w:val="none" w:sz="0" w:space="0" w:color="auto"/>
      </w:divBdr>
    </w:div>
    <w:div w:id="919095633">
      <w:bodyDiv w:val="1"/>
      <w:marLeft w:val="0"/>
      <w:marRight w:val="0"/>
      <w:marTop w:val="0"/>
      <w:marBottom w:val="0"/>
      <w:divBdr>
        <w:top w:val="none" w:sz="0" w:space="0" w:color="auto"/>
        <w:left w:val="none" w:sz="0" w:space="0" w:color="auto"/>
        <w:bottom w:val="none" w:sz="0" w:space="0" w:color="auto"/>
        <w:right w:val="none" w:sz="0" w:space="0" w:color="auto"/>
      </w:divBdr>
    </w:div>
    <w:div w:id="921065536">
      <w:bodyDiv w:val="1"/>
      <w:marLeft w:val="0"/>
      <w:marRight w:val="0"/>
      <w:marTop w:val="0"/>
      <w:marBottom w:val="0"/>
      <w:divBdr>
        <w:top w:val="none" w:sz="0" w:space="0" w:color="auto"/>
        <w:left w:val="none" w:sz="0" w:space="0" w:color="auto"/>
        <w:bottom w:val="none" w:sz="0" w:space="0" w:color="auto"/>
        <w:right w:val="none" w:sz="0" w:space="0" w:color="auto"/>
      </w:divBdr>
    </w:div>
    <w:div w:id="923106240">
      <w:bodyDiv w:val="1"/>
      <w:marLeft w:val="0"/>
      <w:marRight w:val="0"/>
      <w:marTop w:val="0"/>
      <w:marBottom w:val="0"/>
      <w:divBdr>
        <w:top w:val="none" w:sz="0" w:space="0" w:color="auto"/>
        <w:left w:val="none" w:sz="0" w:space="0" w:color="auto"/>
        <w:bottom w:val="none" w:sz="0" w:space="0" w:color="auto"/>
        <w:right w:val="none" w:sz="0" w:space="0" w:color="auto"/>
      </w:divBdr>
    </w:div>
    <w:div w:id="923874459">
      <w:bodyDiv w:val="1"/>
      <w:marLeft w:val="0"/>
      <w:marRight w:val="0"/>
      <w:marTop w:val="0"/>
      <w:marBottom w:val="0"/>
      <w:divBdr>
        <w:top w:val="none" w:sz="0" w:space="0" w:color="auto"/>
        <w:left w:val="none" w:sz="0" w:space="0" w:color="auto"/>
        <w:bottom w:val="none" w:sz="0" w:space="0" w:color="auto"/>
        <w:right w:val="none" w:sz="0" w:space="0" w:color="auto"/>
      </w:divBdr>
    </w:div>
    <w:div w:id="924069978">
      <w:bodyDiv w:val="1"/>
      <w:marLeft w:val="0"/>
      <w:marRight w:val="0"/>
      <w:marTop w:val="0"/>
      <w:marBottom w:val="0"/>
      <w:divBdr>
        <w:top w:val="none" w:sz="0" w:space="0" w:color="auto"/>
        <w:left w:val="none" w:sz="0" w:space="0" w:color="auto"/>
        <w:bottom w:val="none" w:sz="0" w:space="0" w:color="auto"/>
        <w:right w:val="none" w:sz="0" w:space="0" w:color="auto"/>
      </w:divBdr>
    </w:div>
    <w:div w:id="924803244">
      <w:bodyDiv w:val="1"/>
      <w:marLeft w:val="0"/>
      <w:marRight w:val="0"/>
      <w:marTop w:val="0"/>
      <w:marBottom w:val="0"/>
      <w:divBdr>
        <w:top w:val="none" w:sz="0" w:space="0" w:color="auto"/>
        <w:left w:val="none" w:sz="0" w:space="0" w:color="auto"/>
        <w:bottom w:val="none" w:sz="0" w:space="0" w:color="auto"/>
        <w:right w:val="none" w:sz="0" w:space="0" w:color="auto"/>
      </w:divBdr>
    </w:div>
    <w:div w:id="924876698">
      <w:bodyDiv w:val="1"/>
      <w:marLeft w:val="0"/>
      <w:marRight w:val="0"/>
      <w:marTop w:val="0"/>
      <w:marBottom w:val="0"/>
      <w:divBdr>
        <w:top w:val="none" w:sz="0" w:space="0" w:color="auto"/>
        <w:left w:val="none" w:sz="0" w:space="0" w:color="auto"/>
        <w:bottom w:val="none" w:sz="0" w:space="0" w:color="auto"/>
        <w:right w:val="none" w:sz="0" w:space="0" w:color="auto"/>
      </w:divBdr>
    </w:div>
    <w:div w:id="924999770">
      <w:bodyDiv w:val="1"/>
      <w:marLeft w:val="0"/>
      <w:marRight w:val="0"/>
      <w:marTop w:val="0"/>
      <w:marBottom w:val="0"/>
      <w:divBdr>
        <w:top w:val="none" w:sz="0" w:space="0" w:color="auto"/>
        <w:left w:val="none" w:sz="0" w:space="0" w:color="auto"/>
        <w:bottom w:val="none" w:sz="0" w:space="0" w:color="auto"/>
        <w:right w:val="none" w:sz="0" w:space="0" w:color="auto"/>
      </w:divBdr>
    </w:div>
    <w:div w:id="925572878">
      <w:bodyDiv w:val="1"/>
      <w:marLeft w:val="0"/>
      <w:marRight w:val="0"/>
      <w:marTop w:val="0"/>
      <w:marBottom w:val="0"/>
      <w:divBdr>
        <w:top w:val="none" w:sz="0" w:space="0" w:color="auto"/>
        <w:left w:val="none" w:sz="0" w:space="0" w:color="auto"/>
        <w:bottom w:val="none" w:sz="0" w:space="0" w:color="auto"/>
        <w:right w:val="none" w:sz="0" w:space="0" w:color="auto"/>
      </w:divBdr>
    </w:div>
    <w:div w:id="926186699">
      <w:bodyDiv w:val="1"/>
      <w:marLeft w:val="0"/>
      <w:marRight w:val="0"/>
      <w:marTop w:val="0"/>
      <w:marBottom w:val="0"/>
      <w:divBdr>
        <w:top w:val="none" w:sz="0" w:space="0" w:color="auto"/>
        <w:left w:val="none" w:sz="0" w:space="0" w:color="auto"/>
        <w:bottom w:val="none" w:sz="0" w:space="0" w:color="auto"/>
        <w:right w:val="none" w:sz="0" w:space="0" w:color="auto"/>
      </w:divBdr>
    </w:div>
    <w:div w:id="926770204">
      <w:bodyDiv w:val="1"/>
      <w:marLeft w:val="0"/>
      <w:marRight w:val="0"/>
      <w:marTop w:val="0"/>
      <w:marBottom w:val="0"/>
      <w:divBdr>
        <w:top w:val="none" w:sz="0" w:space="0" w:color="auto"/>
        <w:left w:val="none" w:sz="0" w:space="0" w:color="auto"/>
        <w:bottom w:val="none" w:sz="0" w:space="0" w:color="auto"/>
        <w:right w:val="none" w:sz="0" w:space="0" w:color="auto"/>
      </w:divBdr>
    </w:div>
    <w:div w:id="926841220">
      <w:bodyDiv w:val="1"/>
      <w:marLeft w:val="0"/>
      <w:marRight w:val="0"/>
      <w:marTop w:val="0"/>
      <w:marBottom w:val="0"/>
      <w:divBdr>
        <w:top w:val="none" w:sz="0" w:space="0" w:color="auto"/>
        <w:left w:val="none" w:sz="0" w:space="0" w:color="auto"/>
        <w:bottom w:val="none" w:sz="0" w:space="0" w:color="auto"/>
        <w:right w:val="none" w:sz="0" w:space="0" w:color="auto"/>
      </w:divBdr>
    </w:div>
    <w:div w:id="927466769">
      <w:bodyDiv w:val="1"/>
      <w:marLeft w:val="0"/>
      <w:marRight w:val="0"/>
      <w:marTop w:val="0"/>
      <w:marBottom w:val="0"/>
      <w:divBdr>
        <w:top w:val="none" w:sz="0" w:space="0" w:color="auto"/>
        <w:left w:val="none" w:sz="0" w:space="0" w:color="auto"/>
        <w:bottom w:val="none" w:sz="0" w:space="0" w:color="auto"/>
        <w:right w:val="none" w:sz="0" w:space="0" w:color="auto"/>
      </w:divBdr>
    </w:div>
    <w:div w:id="927734746">
      <w:bodyDiv w:val="1"/>
      <w:marLeft w:val="0"/>
      <w:marRight w:val="0"/>
      <w:marTop w:val="0"/>
      <w:marBottom w:val="0"/>
      <w:divBdr>
        <w:top w:val="none" w:sz="0" w:space="0" w:color="auto"/>
        <w:left w:val="none" w:sz="0" w:space="0" w:color="auto"/>
        <w:bottom w:val="none" w:sz="0" w:space="0" w:color="auto"/>
        <w:right w:val="none" w:sz="0" w:space="0" w:color="auto"/>
      </w:divBdr>
    </w:div>
    <w:div w:id="929000170">
      <w:bodyDiv w:val="1"/>
      <w:marLeft w:val="0"/>
      <w:marRight w:val="0"/>
      <w:marTop w:val="0"/>
      <w:marBottom w:val="0"/>
      <w:divBdr>
        <w:top w:val="none" w:sz="0" w:space="0" w:color="auto"/>
        <w:left w:val="none" w:sz="0" w:space="0" w:color="auto"/>
        <w:bottom w:val="none" w:sz="0" w:space="0" w:color="auto"/>
        <w:right w:val="none" w:sz="0" w:space="0" w:color="auto"/>
      </w:divBdr>
    </w:div>
    <w:div w:id="929119727">
      <w:bodyDiv w:val="1"/>
      <w:marLeft w:val="0"/>
      <w:marRight w:val="0"/>
      <w:marTop w:val="0"/>
      <w:marBottom w:val="0"/>
      <w:divBdr>
        <w:top w:val="none" w:sz="0" w:space="0" w:color="auto"/>
        <w:left w:val="none" w:sz="0" w:space="0" w:color="auto"/>
        <w:bottom w:val="none" w:sz="0" w:space="0" w:color="auto"/>
        <w:right w:val="none" w:sz="0" w:space="0" w:color="auto"/>
      </w:divBdr>
    </w:div>
    <w:div w:id="929437111">
      <w:bodyDiv w:val="1"/>
      <w:marLeft w:val="0"/>
      <w:marRight w:val="0"/>
      <w:marTop w:val="0"/>
      <w:marBottom w:val="0"/>
      <w:divBdr>
        <w:top w:val="none" w:sz="0" w:space="0" w:color="auto"/>
        <w:left w:val="none" w:sz="0" w:space="0" w:color="auto"/>
        <w:bottom w:val="none" w:sz="0" w:space="0" w:color="auto"/>
        <w:right w:val="none" w:sz="0" w:space="0" w:color="auto"/>
      </w:divBdr>
    </w:div>
    <w:div w:id="931549374">
      <w:bodyDiv w:val="1"/>
      <w:marLeft w:val="0"/>
      <w:marRight w:val="0"/>
      <w:marTop w:val="0"/>
      <w:marBottom w:val="0"/>
      <w:divBdr>
        <w:top w:val="none" w:sz="0" w:space="0" w:color="auto"/>
        <w:left w:val="none" w:sz="0" w:space="0" w:color="auto"/>
        <w:bottom w:val="none" w:sz="0" w:space="0" w:color="auto"/>
        <w:right w:val="none" w:sz="0" w:space="0" w:color="auto"/>
      </w:divBdr>
    </w:div>
    <w:div w:id="931739269">
      <w:bodyDiv w:val="1"/>
      <w:marLeft w:val="0"/>
      <w:marRight w:val="0"/>
      <w:marTop w:val="0"/>
      <w:marBottom w:val="0"/>
      <w:divBdr>
        <w:top w:val="none" w:sz="0" w:space="0" w:color="auto"/>
        <w:left w:val="none" w:sz="0" w:space="0" w:color="auto"/>
        <w:bottom w:val="none" w:sz="0" w:space="0" w:color="auto"/>
        <w:right w:val="none" w:sz="0" w:space="0" w:color="auto"/>
      </w:divBdr>
    </w:div>
    <w:div w:id="932519876">
      <w:bodyDiv w:val="1"/>
      <w:marLeft w:val="0"/>
      <w:marRight w:val="0"/>
      <w:marTop w:val="0"/>
      <w:marBottom w:val="0"/>
      <w:divBdr>
        <w:top w:val="none" w:sz="0" w:space="0" w:color="auto"/>
        <w:left w:val="none" w:sz="0" w:space="0" w:color="auto"/>
        <w:bottom w:val="none" w:sz="0" w:space="0" w:color="auto"/>
        <w:right w:val="none" w:sz="0" w:space="0" w:color="auto"/>
      </w:divBdr>
    </w:div>
    <w:div w:id="932855001">
      <w:bodyDiv w:val="1"/>
      <w:marLeft w:val="0"/>
      <w:marRight w:val="0"/>
      <w:marTop w:val="0"/>
      <w:marBottom w:val="0"/>
      <w:divBdr>
        <w:top w:val="none" w:sz="0" w:space="0" w:color="auto"/>
        <w:left w:val="none" w:sz="0" w:space="0" w:color="auto"/>
        <w:bottom w:val="none" w:sz="0" w:space="0" w:color="auto"/>
        <w:right w:val="none" w:sz="0" w:space="0" w:color="auto"/>
      </w:divBdr>
    </w:div>
    <w:div w:id="933324184">
      <w:bodyDiv w:val="1"/>
      <w:marLeft w:val="0"/>
      <w:marRight w:val="0"/>
      <w:marTop w:val="0"/>
      <w:marBottom w:val="0"/>
      <w:divBdr>
        <w:top w:val="none" w:sz="0" w:space="0" w:color="auto"/>
        <w:left w:val="none" w:sz="0" w:space="0" w:color="auto"/>
        <w:bottom w:val="none" w:sz="0" w:space="0" w:color="auto"/>
        <w:right w:val="none" w:sz="0" w:space="0" w:color="auto"/>
      </w:divBdr>
    </w:div>
    <w:div w:id="933365245">
      <w:bodyDiv w:val="1"/>
      <w:marLeft w:val="0"/>
      <w:marRight w:val="0"/>
      <w:marTop w:val="0"/>
      <w:marBottom w:val="0"/>
      <w:divBdr>
        <w:top w:val="none" w:sz="0" w:space="0" w:color="auto"/>
        <w:left w:val="none" w:sz="0" w:space="0" w:color="auto"/>
        <w:bottom w:val="none" w:sz="0" w:space="0" w:color="auto"/>
        <w:right w:val="none" w:sz="0" w:space="0" w:color="auto"/>
      </w:divBdr>
    </w:div>
    <w:div w:id="933395594">
      <w:bodyDiv w:val="1"/>
      <w:marLeft w:val="0"/>
      <w:marRight w:val="0"/>
      <w:marTop w:val="0"/>
      <w:marBottom w:val="0"/>
      <w:divBdr>
        <w:top w:val="none" w:sz="0" w:space="0" w:color="auto"/>
        <w:left w:val="none" w:sz="0" w:space="0" w:color="auto"/>
        <w:bottom w:val="none" w:sz="0" w:space="0" w:color="auto"/>
        <w:right w:val="none" w:sz="0" w:space="0" w:color="auto"/>
      </w:divBdr>
    </w:div>
    <w:div w:id="933560684">
      <w:bodyDiv w:val="1"/>
      <w:marLeft w:val="0"/>
      <w:marRight w:val="0"/>
      <w:marTop w:val="0"/>
      <w:marBottom w:val="0"/>
      <w:divBdr>
        <w:top w:val="none" w:sz="0" w:space="0" w:color="auto"/>
        <w:left w:val="none" w:sz="0" w:space="0" w:color="auto"/>
        <w:bottom w:val="none" w:sz="0" w:space="0" w:color="auto"/>
        <w:right w:val="none" w:sz="0" w:space="0" w:color="auto"/>
      </w:divBdr>
    </w:div>
    <w:div w:id="934244739">
      <w:bodyDiv w:val="1"/>
      <w:marLeft w:val="0"/>
      <w:marRight w:val="0"/>
      <w:marTop w:val="0"/>
      <w:marBottom w:val="0"/>
      <w:divBdr>
        <w:top w:val="none" w:sz="0" w:space="0" w:color="auto"/>
        <w:left w:val="none" w:sz="0" w:space="0" w:color="auto"/>
        <w:bottom w:val="none" w:sz="0" w:space="0" w:color="auto"/>
        <w:right w:val="none" w:sz="0" w:space="0" w:color="auto"/>
      </w:divBdr>
    </w:div>
    <w:div w:id="934703109">
      <w:bodyDiv w:val="1"/>
      <w:marLeft w:val="0"/>
      <w:marRight w:val="0"/>
      <w:marTop w:val="0"/>
      <w:marBottom w:val="0"/>
      <w:divBdr>
        <w:top w:val="none" w:sz="0" w:space="0" w:color="auto"/>
        <w:left w:val="none" w:sz="0" w:space="0" w:color="auto"/>
        <w:bottom w:val="none" w:sz="0" w:space="0" w:color="auto"/>
        <w:right w:val="none" w:sz="0" w:space="0" w:color="auto"/>
      </w:divBdr>
    </w:div>
    <w:div w:id="934822441">
      <w:bodyDiv w:val="1"/>
      <w:marLeft w:val="0"/>
      <w:marRight w:val="0"/>
      <w:marTop w:val="0"/>
      <w:marBottom w:val="0"/>
      <w:divBdr>
        <w:top w:val="none" w:sz="0" w:space="0" w:color="auto"/>
        <w:left w:val="none" w:sz="0" w:space="0" w:color="auto"/>
        <w:bottom w:val="none" w:sz="0" w:space="0" w:color="auto"/>
        <w:right w:val="none" w:sz="0" w:space="0" w:color="auto"/>
      </w:divBdr>
    </w:div>
    <w:div w:id="935211831">
      <w:bodyDiv w:val="1"/>
      <w:marLeft w:val="0"/>
      <w:marRight w:val="0"/>
      <w:marTop w:val="0"/>
      <w:marBottom w:val="0"/>
      <w:divBdr>
        <w:top w:val="none" w:sz="0" w:space="0" w:color="auto"/>
        <w:left w:val="none" w:sz="0" w:space="0" w:color="auto"/>
        <w:bottom w:val="none" w:sz="0" w:space="0" w:color="auto"/>
        <w:right w:val="none" w:sz="0" w:space="0" w:color="auto"/>
      </w:divBdr>
    </w:div>
    <w:div w:id="935407731">
      <w:bodyDiv w:val="1"/>
      <w:marLeft w:val="0"/>
      <w:marRight w:val="0"/>
      <w:marTop w:val="0"/>
      <w:marBottom w:val="0"/>
      <w:divBdr>
        <w:top w:val="none" w:sz="0" w:space="0" w:color="auto"/>
        <w:left w:val="none" w:sz="0" w:space="0" w:color="auto"/>
        <w:bottom w:val="none" w:sz="0" w:space="0" w:color="auto"/>
        <w:right w:val="none" w:sz="0" w:space="0" w:color="auto"/>
      </w:divBdr>
    </w:div>
    <w:div w:id="935673307">
      <w:bodyDiv w:val="1"/>
      <w:marLeft w:val="0"/>
      <w:marRight w:val="0"/>
      <w:marTop w:val="0"/>
      <w:marBottom w:val="0"/>
      <w:divBdr>
        <w:top w:val="none" w:sz="0" w:space="0" w:color="auto"/>
        <w:left w:val="none" w:sz="0" w:space="0" w:color="auto"/>
        <w:bottom w:val="none" w:sz="0" w:space="0" w:color="auto"/>
        <w:right w:val="none" w:sz="0" w:space="0" w:color="auto"/>
      </w:divBdr>
    </w:div>
    <w:div w:id="936402836">
      <w:bodyDiv w:val="1"/>
      <w:marLeft w:val="0"/>
      <w:marRight w:val="0"/>
      <w:marTop w:val="0"/>
      <w:marBottom w:val="0"/>
      <w:divBdr>
        <w:top w:val="none" w:sz="0" w:space="0" w:color="auto"/>
        <w:left w:val="none" w:sz="0" w:space="0" w:color="auto"/>
        <w:bottom w:val="none" w:sz="0" w:space="0" w:color="auto"/>
        <w:right w:val="none" w:sz="0" w:space="0" w:color="auto"/>
      </w:divBdr>
    </w:div>
    <w:div w:id="936403766">
      <w:bodyDiv w:val="1"/>
      <w:marLeft w:val="0"/>
      <w:marRight w:val="0"/>
      <w:marTop w:val="0"/>
      <w:marBottom w:val="0"/>
      <w:divBdr>
        <w:top w:val="none" w:sz="0" w:space="0" w:color="auto"/>
        <w:left w:val="none" w:sz="0" w:space="0" w:color="auto"/>
        <w:bottom w:val="none" w:sz="0" w:space="0" w:color="auto"/>
        <w:right w:val="none" w:sz="0" w:space="0" w:color="auto"/>
      </w:divBdr>
    </w:div>
    <w:div w:id="937176902">
      <w:bodyDiv w:val="1"/>
      <w:marLeft w:val="0"/>
      <w:marRight w:val="0"/>
      <w:marTop w:val="0"/>
      <w:marBottom w:val="0"/>
      <w:divBdr>
        <w:top w:val="none" w:sz="0" w:space="0" w:color="auto"/>
        <w:left w:val="none" w:sz="0" w:space="0" w:color="auto"/>
        <w:bottom w:val="none" w:sz="0" w:space="0" w:color="auto"/>
        <w:right w:val="none" w:sz="0" w:space="0" w:color="auto"/>
      </w:divBdr>
    </w:div>
    <w:div w:id="938097710">
      <w:bodyDiv w:val="1"/>
      <w:marLeft w:val="0"/>
      <w:marRight w:val="0"/>
      <w:marTop w:val="0"/>
      <w:marBottom w:val="0"/>
      <w:divBdr>
        <w:top w:val="none" w:sz="0" w:space="0" w:color="auto"/>
        <w:left w:val="none" w:sz="0" w:space="0" w:color="auto"/>
        <w:bottom w:val="none" w:sz="0" w:space="0" w:color="auto"/>
        <w:right w:val="none" w:sz="0" w:space="0" w:color="auto"/>
      </w:divBdr>
    </w:div>
    <w:div w:id="938174877">
      <w:bodyDiv w:val="1"/>
      <w:marLeft w:val="0"/>
      <w:marRight w:val="0"/>
      <w:marTop w:val="0"/>
      <w:marBottom w:val="0"/>
      <w:divBdr>
        <w:top w:val="none" w:sz="0" w:space="0" w:color="auto"/>
        <w:left w:val="none" w:sz="0" w:space="0" w:color="auto"/>
        <w:bottom w:val="none" w:sz="0" w:space="0" w:color="auto"/>
        <w:right w:val="none" w:sz="0" w:space="0" w:color="auto"/>
      </w:divBdr>
    </w:div>
    <w:div w:id="939030223">
      <w:bodyDiv w:val="1"/>
      <w:marLeft w:val="0"/>
      <w:marRight w:val="0"/>
      <w:marTop w:val="0"/>
      <w:marBottom w:val="0"/>
      <w:divBdr>
        <w:top w:val="none" w:sz="0" w:space="0" w:color="auto"/>
        <w:left w:val="none" w:sz="0" w:space="0" w:color="auto"/>
        <w:bottom w:val="none" w:sz="0" w:space="0" w:color="auto"/>
        <w:right w:val="none" w:sz="0" w:space="0" w:color="auto"/>
      </w:divBdr>
    </w:div>
    <w:div w:id="939874194">
      <w:bodyDiv w:val="1"/>
      <w:marLeft w:val="0"/>
      <w:marRight w:val="0"/>
      <w:marTop w:val="0"/>
      <w:marBottom w:val="0"/>
      <w:divBdr>
        <w:top w:val="none" w:sz="0" w:space="0" w:color="auto"/>
        <w:left w:val="none" w:sz="0" w:space="0" w:color="auto"/>
        <w:bottom w:val="none" w:sz="0" w:space="0" w:color="auto"/>
        <w:right w:val="none" w:sz="0" w:space="0" w:color="auto"/>
      </w:divBdr>
    </w:div>
    <w:div w:id="940261753">
      <w:bodyDiv w:val="1"/>
      <w:marLeft w:val="0"/>
      <w:marRight w:val="0"/>
      <w:marTop w:val="0"/>
      <w:marBottom w:val="0"/>
      <w:divBdr>
        <w:top w:val="none" w:sz="0" w:space="0" w:color="auto"/>
        <w:left w:val="none" w:sz="0" w:space="0" w:color="auto"/>
        <w:bottom w:val="none" w:sz="0" w:space="0" w:color="auto"/>
        <w:right w:val="none" w:sz="0" w:space="0" w:color="auto"/>
      </w:divBdr>
    </w:div>
    <w:div w:id="940989480">
      <w:bodyDiv w:val="1"/>
      <w:marLeft w:val="0"/>
      <w:marRight w:val="0"/>
      <w:marTop w:val="0"/>
      <w:marBottom w:val="0"/>
      <w:divBdr>
        <w:top w:val="none" w:sz="0" w:space="0" w:color="auto"/>
        <w:left w:val="none" w:sz="0" w:space="0" w:color="auto"/>
        <w:bottom w:val="none" w:sz="0" w:space="0" w:color="auto"/>
        <w:right w:val="none" w:sz="0" w:space="0" w:color="auto"/>
      </w:divBdr>
    </w:div>
    <w:div w:id="940991372">
      <w:bodyDiv w:val="1"/>
      <w:marLeft w:val="0"/>
      <w:marRight w:val="0"/>
      <w:marTop w:val="0"/>
      <w:marBottom w:val="0"/>
      <w:divBdr>
        <w:top w:val="none" w:sz="0" w:space="0" w:color="auto"/>
        <w:left w:val="none" w:sz="0" w:space="0" w:color="auto"/>
        <w:bottom w:val="none" w:sz="0" w:space="0" w:color="auto"/>
        <w:right w:val="none" w:sz="0" w:space="0" w:color="auto"/>
      </w:divBdr>
    </w:div>
    <w:div w:id="941062706">
      <w:bodyDiv w:val="1"/>
      <w:marLeft w:val="0"/>
      <w:marRight w:val="0"/>
      <w:marTop w:val="0"/>
      <w:marBottom w:val="0"/>
      <w:divBdr>
        <w:top w:val="none" w:sz="0" w:space="0" w:color="auto"/>
        <w:left w:val="none" w:sz="0" w:space="0" w:color="auto"/>
        <w:bottom w:val="none" w:sz="0" w:space="0" w:color="auto"/>
        <w:right w:val="none" w:sz="0" w:space="0" w:color="auto"/>
      </w:divBdr>
    </w:div>
    <w:div w:id="941764686">
      <w:bodyDiv w:val="1"/>
      <w:marLeft w:val="0"/>
      <w:marRight w:val="0"/>
      <w:marTop w:val="0"/>
      <w:marBottom w:val="0"/>
      <w:divBdr>
        <w:top w:val="none" w:sz="0" w:space="0" w:color="auto"/>
        <w:left w:val="none" w:sz="0" w:space="0" w:color="auto"/>
        <w:bottom w:val="none" w:sz="0" w:space="0" w:color="auto"/>
        <w:right w:val="none" w:sz="0" w:space="0" w:color="auto"/>
      </w:divBdr>
    </w:div>
    <w:div w:id="942493226">
      <w:bodyDiv w:val="1"/>
      <w:marLeft w:val="0"/>
      <w:marRight w:val="0"/>
      <w:marTop w:val="0"/>
      <w:marBottom w:val="0"/>
      <w:divBdr>
        <w:top w:val="none" w:sz="0" w:space="0" w:color="auto"/>
        <w:left w:val="none" w:sz="0" w:space="0" w:color="auto"/>
        <w:bottom w:val="none" w:sz="0" w:space="0" w:color="auto"/>
        <w:right w:val="none" w:sz="0" w:space="0" w:color="auto"/>
      </w:divBdr>
    </w:div>
    <w:div w:id="943880204">
      <w:bodyDiv w:val="1"/>
      <w:marLeft w:val="0"/>
      <w:marRight w:val="0"/>
      <w:marTop w:val="0"/>
      <w:marBottom w:val="0"/>
      <w:divBdr>
        <w:top w:val="none" w:sz="0" w:space="0" w:color="auto"/>
        <w:left w:val="none" w:sz="0" w:space="0" w:color="auto"/>
        <w:bottom w:val="none" w:sz="0" w:space="0" w:color="auto"/>
        <w:right w:val="none" w:sz="0" w:space="0" w:color="auto"/>
      </w:divBdr>
    </w:div>
    <w:div w:id="945694189">
      <w:bodyDiv w:val="1"/>
      <w:marLeft w:val="0"/>
      <w:marRight w:val="0"/>
      <w:marTop w:val="0"/>
      <w:marBottom w:val="0"/>
      <w:divBdr>
        <w:top w:val="none" w:sz="0" w:space="0" w:color="auto"/>
        <w:left w:val="none" w:sz="0" w:space="0" w:color="auto"/>
        <w:bottom w:val="none" w:sz="0" w:space="0" w:color="auto"/>
        <w:right w:val="none" w:sz="0" w:space="0" w:color="auto"/>
      </w:divBdr>
    </w:div>
    <w:div w:id="948393990">
      <w:bodyDiv w:val="1"/>
      <w:marLeft w:val="0"/>
      <w:marRight w:val="0"/>
      <w:marTop w:val="0"/>
      <w:marBottom w:val="0"/>
      <w:divBdr>
        <w:top w:val="none" w:sz="0" w:space="0" w:color="auto"/>
        <w:left w:val="none" w:sz="0" w:space="0" w:color="auto"/>
        <w:bottom w:val="none" w:sz="0" w:space="0" w:color="auto"/>
        <w:right w:val="none" w:sz="0" w:space="0" w:color="auto"/>
      </w:divBdr>
    </w:div>
    <w:div w:id="950942698">
      <w:bodyDiv w:val="1"/>
      <w:marLeft w:val="0"/>
      <w:marRight w:val="0"/>
      <w:marTop w:val="0"/>
      <w:marBottom w:val="0"/>
      <w:divBdr>
        <w:top w:val="none" w:sz="0" w:space="0" w:color="auto"/>
        <w:left w:val="none" w:sz="0" w:space="0" w:color="auto"/>
        <w:bottom w:val="none" w:sz="0" w:space="0" w:color="auto"/>
        <w:right w:val="none" w:sz="0" w:space="0" w:color="auto"/>
      </w:divBdr>
    </w:div>
    <w:div w:id="951283124">
      <w:bodyDiv w:val="1"/>
      <w:marLeft w:val="0"/>
      <w:marRight w:val="0"/>
      <w:marTop w:val="0"/>
      <w:marBottom w:val="0"/>
      <w:divBdr>
        <w:top w:val="none" w:sz="0" w:space="0" w:color="auto"/>
        <w:left w:val="none" w:sz="0" w:space="0" w:color="auto"/>
        <w:bottom w:val="none" w:sz="0" w:space="0" w:color="auto"/>
        <w:right w:val="none" w:sz="0" w:space="0" w:color="auto"/>
      </w:divBdr>
    </w:div>
    <w:div w:id="951397961">
      <w:bodyDiv w:val="1"/>
      <w:marLeft w:val="0"/>
      <w:marRight w:val="0"/>
      <w:marTop w:val="0"/>
      <w:marBottom w:val="0"/>
      <w:divBdr>
        <w:top w:val="none" w:sz="0" w:space="0" w:color="auto"/>
        <w:left w:val="none" w:sz="0" w:space="0" w:color="auto"/>
        <w:bottom w:val="none" w:sz="0" w:space="0" w:color="auto"/>
        <w:right w:val="none" w:sz="0" w:space="0" w:color="auto"/>
      </w:divBdr>
    </w:div>
    <w:div w:id="951978310">
      <w:bodyDiv w:val="1"/>
      <w:marLeft w:val="0"/>
      <w:marRight w:val="0"/>
      <w:marTop w:val="0"/>
      <w:marBottom w:val="0"/>
      <w:divBdr>
        <w:top w:val="none" w:sz="0" w:space="0" w:color="auto"/>
        <w:left w:val="none" w:sz="0" w:space="0" w:color="auto"/>
        <w:bottom w:val="none" w:sz="0" w:space="0" w:color="auto"/>
        <w:right w:val="none" w:sz="0" w:space="0" w:color="auto"/>
      </w:divBdr>
    </w:div>
    <w:div w:id="953168990">
      <w:bodyDiv w:val="1"/>
      <w:marLeft w:val="0"/>
      <w:marRight w:val="0"/>
      <w:marTop w:val="0"/>
      <w:marBottom w:val="0"/>
      <w:divBdr>
        <w:top w:val="none" w:sz="0" w:space="0" w:color="auto"/>
        <w:left w:val="none" w:sz="0" w:space="0" w:color="auto"/>
        <w:bottom w:val="none" w:sz="0" w:space="0" w:color="auto"/>
        <w:right w:val="none" w:sz="0" w:space="0" w:color="auto"/>
      </w:divBdr>
    </w:div>
    <w:div w:id="954294600">
      <w:bodyDiv w:val="1"/>
      <w:marLeft w:val="0"/>
      <w:marRight w:val="0"/>
      <w:marTop w:val="0"/>
      <w:marBottom w:val="0"/>
      <w:divBdr>
        <w:top w:val="none" w:sz="0" w:space="0" w:color="auto"/>
        <w:left w:val="none" w:sz="0" w:space="0" w:color="auto"/>
        <w:bottom w:val="none" w:sz="0" w:space="0" w:color="auto"/>
        <w:right w:val="none" w:sz="0" w:space="0" w:color="auto"/>
      </w:divBdr>
    </w:div>
    <w:div w:id="954752023">
      <w:bodyDiv w:val="1"/>
      <w:marLeft w:val="0"/>
      <w:marRight w:val="0"/>
      <w:marTop w:val="0"/>
      <w:marBottom w:val="0"/>
      <w:divBdr>
        <w:top w:val="none" w:sz="0" w:space="0" w:color="auto"/>
        <w:left w:val="none" w:sz="0" w:space="0" w:color="auto"/>
        <w:bottom w:val="none" w:sz="0" w:space="0" w:color="auto"/>
        <w:right w:val="none" w:sz="0" w:space="0" w:color="auto"/>
      </w:divBdr>
    </w:div>
    <w:div w:id="955060377">
      <w:bodyDiv w:val="1"/>
      <w:marLeft w:val="0"/>
      <w:marRight w:val="0"/>
      <w:marTop w:val="0"/>
      <w:marBottom w:val="0"/>
      <w:divBdr>
        <w:top w:val="none" w:sz="0" w:space="0" w:color="auto"/>
        <w:left w:val="none" w:sz="0" w:space="0" w:color="auto"/>
        <w:bottom w:val="none" w:sz="0" w:space="0" w:color="auto"/>
        <w:right w:val="none" w:sz="0" w:space="0" w:color="auto"/>
      </w:divBdr>
    </w:div>
    <w:div w:id="955480154">
      <w:bodyDiv w:val="1"/>
      <w:marLeft w:val="0"/>
      <w:marRight w:val="0"/>
      <w:marTop w:val="0"/>
      <w:marBottom w:val="0"/>
      <w:divBdr>
        <w:top w:val="none" w:sz="0" w:space="0" w:color="auto"/>
        <w:left w:val="none" w:sz="0" w:space="0" w:color="auto"/>
        <w:bottom w:val="none" w:sz="0" w:space="0" w:color="auto"/>
        <w:right w:val="none" w:sz="0" w:space="0" w:color="auto"/>
      </w:divBdr>
    </w:div>
    <w:div w:id="956370441">
      <w:bodyDiv w:val="1"/>
      <w:marLeft w:val="0"/>
      <w:marRight w:val="0"/>
      <w:marTop w:val="0"/>
      <w:marBottom w:val="0"/>
      <w:divBdr>
        <w:top w:val="none" w:sz="0" w:space="0" w:color="auto"/>
        <w:left w:val="none" w:sz="0" w:space="0" w:color="auto"/>
        <w:bottom w:val="none" w:sz="0" w:space="0" w:color="auto"/>
        <w:right w:val="none" w:sz="0" w:space="0" w:color="auto"/>
      </w:divBdr>
    </w:div>
    <w:div w:id="956447201">
      <w:bodyDiv w:val="1"/>
      <w:marLeft w:val="0"/>
      <w:marRight w:val="0"/>
      <w:marTop w:val="0"/>
      <w:marBottom w:val="0"/>
      <w:divBdr>
        <w:top w:val="none" w:sz="0" w:space="0" w:color="auto"/>
        <w:left w:val="none" w:sz="0" w:space="0" w:color="auto"/>
        <w:bottom w:val="none" w:sz="0" w:space="0" w:color="auto"/>
        <w:right w:val="none" w:sz="0" w:space="0" w:color="auto"/>
      </w:divBdr>
    </w:div>
    <w:div w:id="957881296">
      <w:bodyDiv w:val="1"/>
      <w:marLeft w:val="0"/>
      <w:marRight w:val="0"/>
      <w:marTop w:val="0"/>
      <w:marBottom w:val="0"/>
      <w:divBdr>
        <w:top w:val="none" w:sz="0" w:space="0" w:color="auto"/>
        <w:left w:val="none" w:sz="0" w:space="0" w:color="auto"/>
        <w:bottom w:val="none" w:sz="0" w:space="0" w:color="auto"/>
        <w:right w:val="none" w:sz="0" w:space="0" w:color="auto"/>
      </w:divBdr>
    </w:div>
    <w:div w:id="958150680">
      <w:bodyDiv w:val="1"/>
      <w:marLeft w:val="0"/>
      <w:marRight w:val="0"/>
      <w:marTop w:val="0"/>
      <w:marBottom w:val="0"/>
      <w:divBdr>
        <w:top w:val="none" w:sz="0" w:space="0" w:color="auto"/>
        <w:left w:val="none" w:sz="0" w:space="0" w:color="auto"/>
        <w:bottom w:val="none" w:sz="0" w:space="0" w:color="auto"/>
        <w:right w:val="none" w:sz="0" w:space="0" w:color="auto"/>
      </w:divBdr>
    </w:div>
    <w:div w:id="958419319">
      <w:bodyDiv w:val="1"/>
      <w:marLeft w:val="0"/>
      <w:marRight w:val="0"/>
      <w:marTop w:val="0"/>
      <w:marBottom w:val="0"/>
      <w:divBdr>
        <w:top w:val="none" w:sz="0" w:space="0" w:color="auto"/>
        <w:left w:val="none" w:sz="0" w:space="0" w:color="auto"/>
        <w:bottom w:val="none" w:sz="0" w:space="0" w:color="auto"/>
        <w:right w:val="none" w:sz="0" w:space="0" w:color="auto"/>
      </w:divBdr>
    </w:div>
    <w:div w:id="960501839">
      <w:bodyDiv w:val="1"/>
      <w:marLeft w:val="0"/>
      <w:marRight w:val="0"/>
      <w:marTop w:val="0"/>
      <w:marBottom w:val="0"/>
      <w:divBdr>
        <w:top w:val="none" w:sz="0" w:space="0" w:color="auto"/>
        <w:left w:val="none" w:sz="0" w:space="0" w:color="auto"/>
        <w:bottom w:val="none" w:sz="0" w:space="0" w:color="auto"/>
        <w:right w:val="none" w:sz="0" w:space="0" w:color="auto"/>
      </w:divBdr>
    </w:div>
    <w:div w:id="960846621">
      <w:bodyDiv w:val="1"/>
      <w:marLeft w:val="0"/>
      <w:marRight w:val="0"/>
      <w:marTop w:val="0"/>
      <w:marBottom w:val="0"/>
      <w:divBdr>
        <w:top w:val="none" w:sz="0" w:space="0" w:color="auto"/>
        <w:left w:val="none" w:sz="0" w:space="0" w:color="auto"/>
        <w:bottom w:val="none" w:sz="0" w:space="0" w:color="auto"/>
        <w:right w:val="none" w:sz="0" w:space="0" w:color="auto"/>
      </w:divBdr>
    </w:div>
    <w:div w:id="961233511">
      <w:bodyDiv w:val="1"/>
      <w:marLeft w:val="0"/>
      <w:marRight w:val="0"/>
      <w:marTop w:val="0"/>
      <w:marBottom w:val="0"/>
      <w:divBdr>
        <w:top w:val="none" w:sz="0" w:space="0" w:color="auto"/>
        <w:left w:val="none" w:sz="0" w:space="0" w:color="auto"/>
        <w:bottom w:val="none" w:sz="0" w:space="0" w:color="auto"/>
        <w:right w:val="none" w:sz="0" w:space="0" w:color="auto"/>
      </w:divBdr>
    </w:div>
    <w:div w:id="961349644">
      <w:bodyDiv w:val="1"/>
      <w:marLeft w:val="0"/>
      <w:marRight w:val="0"/>
      <w:marTop w:val="0"/>
      <w:marBottom w:val="0"/>
      <w:divBdr>
        <w:top w:val="none" w:sz="0" w:space="0" w:color="auto"/>
        <w:left w:val="none" w:sz="0" w:space="0" w:color="auto"/>
        <w:bottom w:val="none" w:sz="0" w:space="0" w:color="auto"/>
        <w:right w:val="none" w:sz="0" w:space="0" w:color="auto"/>
      </w:divBdr>
    </w:div>
    <w:div w:id="961571574">
      <w:bodyDiv w:val="1"/>
      <w:marLeft w:val="0"/>
      <w:marRight w:val="0"/>
      <w:marTop w:val="0"/>
      <w:marBottom w:val="0"/>
      <w:divBdr>
        <w:top w:val="none" w:sz="0" w:space="0" w:color="auto"/>
        <w:left w:val="none" w:sz="0" w:space="0" w:color="auto"/>
        <w:bottom w:val="none" w:sz="0" w:space="0" w:color="auto"/>
        <w:right w:val="none" w:sz="0" w:space="0" w:color="auto"/>
      </w:divBdr>
    </w:div>
    <w:div w:id="963343945">
      <w:bodyDiv w:val="1"/>
      <w:marLeft w:val="0"/>
      <w:marRight w:val="0"/>
      <w:marTop w:val="0"/>
      <w:marBottom w:val="0"/>
      <w:divBdr>
        <w:top w:val="none" w:sz="0" w:space="0" w:color="auto"/>
        <w:left w:val="none" w:sz="0" w:space="0" w:color="auto"/>
        <w:bottom w:val="none" w:sz="0" w:space="0" w:color="auto"/>
        <w:right w:val="none" w:sz="0" w:space="0" w:color="auto"/>
      </w:divBdr>
    </w:div>
    <w:div w:id="966930623">
      <w:bodyDiv w:val="1"/>
      <w:marLeft w:val="0"/>
      <w:marRight w:val="0"/>
      <w:marTop w:val="0"/>
      <w:marBottom w:val="0"/>
      <w:divBdr>
        <w:top w:val="none" w:sz="0" w:space="0" w:color="auto"/>
        <w:left w:val="none" w:sz="0" w:space="0" w:color="auto"/>
        <w:bottom w:val="none" w:sz="0" w:space="0" w:color="auto"/>
        <w:right w:val="none" w:sz="0" w:space="0" w:color="auto"/>
      </w:divBdr>
    </w:div>
    <w:div w:id="968628116">
      <w:bodyDiv w:val="1"/>
      <w:marLeft w:val="0"/>
      <w:marRight w:val="0"/>
      <w:marTop w:val="0"/>
      <w:marBottom w:val="0"/>
      <w:divBdr>
        <w:top w:val="none" w:sz="0" w:space="0" w:color="auto"/>
        <w:left w:val="none" w:sz="0" w:space="0" w:color="auto"/>
        <w:bottom w:val="none" w:sz="0" w:space="0" w:color="auto"/>
        <w:right w:val="none" w:sz="0" w:space="0" w:color="auto"/>
      </w:divBdr>
    </w:div>
    <w:div w:id="968899362">
      <w:bodyDiv w:val="1"/>
      <w:marLeft w:val="0"/>
      <w:marRight w:val="0"/>
      <w:marTop w:val="0"/>
      <w:marBottom w:val="0"/>
      <w:divBdr>
        <w:top w:val="none" w:sz="0" w:space="0" w:color="auto"/>
        <w:left w:val="none" w:sz="0" w:space="0" w:color="auto"/>
        <w:bottom w:val="none" w:sz="0" w:space="0" w:color="auto"/>
        <w:right w:val="none" w:sz="0" w:space="0" w:color="auto"/>
      </w:divBdr>
    </w:div>
    <w:div w:id="969869388">
      <w:bodyDiv w:val="1"/>
      <w:marLeft w:val="0"/>
      <w:marRight w:val="0"/>
      <w:marTop w:val="0"/>
      <w:marBottom w:val="0"/>
      <w:divBdr>
        <w:top w:val="none" w:sz="0" w:space="0" w:color="auto"/>
        <w:left w:val="none" w:sz="0" w:space="0" w:color="auto"/>
        <w:bottom w:val="none" w:sz="0" w:space="0" w:color="auto"/>
        <w:right w:val="none" w:sz="0" w:space="0" w:color="auto"/>
      </w:divBdr>
    </w:div>
    <w:div w:id="970214565">
      <w:bodyDiv w:val="1"/>
      <w:marLeft w:val="0"/>
      <w:marRight w:val="0"/>
      <w:marTop w:val="0"/>
      <w:marBottom w:val="0"/>
      <w:divBdr>
        <w:top w:val="none" w:sz="0" w:space="0" w:color="auto"/>
        <w:left w:val="none" w:sz="0" w:space="0" w:color="auto"/>
        <w:bottom w:val="none" w:sz="0" w:space="0" w:color="auto"/>
        <w:right w:val="none" w:sz="0" w:space="0" w:color="auto"/>
      </w:divBdr>
    </w:div>
    <w:div w:id="970599552">
      <w:bodyDiv w:val="1"/>
      <w:marLeft w:val="0"/>
      <w:marRight w:val="0"/>
      <w:marTop w:val="0"/>
      <w:marBottom w:val="0"/>
      <w:divBdr>
        <w:top w:val="none" w:sz="0" w:space="0" w:color="auto"/>
        <w:left w:val="none" w:sz="0" w:space="0" w:color="auto"/>
        <w:bottom w:val="none" w:sz="0" w:space="0" w:color="auto"/>
        <w:right w:val="none" w:sz="0" w:space="0" w:color="auto"/>
      </w:divBdr>
    </w:div>
    <w:div w:id="971400275">
      <w:bodyDiv w:val="1"/>
      <w:marLeft w:val="0"/>
      <w:marRight w:val="0"/>
      <w:marTop w:val="0"/>
      <w:marBottom w:val="0"/>
      <w:divBdr>
        <w:top w:val="none" w:sz="0" w:space="0" w:color="auto"/>
        <w:left w:val="none" w:sz="0" w:space="0" w:color="auto"/>
        <w:bottom w:val="none" w:sz="0" w:space="0" w:color="auto"/>
        <w:right w:val="none" w:sz="0" w:space="0" w:color="auto"/>
      </w:divBdr>
    </w:div>
    <w:div w:id="973022866">
      <w:bodyDiv w:val="1"/>
      <w:marLeft w:val="0"/>
      <w:marRight w:val="0"/>
      <w:marTop w:val="0"/>
      <w:marBottom w:val="0"/>
      <w:divBdr>
        <w:top w:val="none" w:sz="0" w:space="0" w:color="auto"/>
        <w:left w:val="none" w:sz="0" w:space="0" w:color="auto"/>
        <w:bottom w:val="none" w:sz="0" w:space="0" w:color="auto"/>
        <w:right w:val="none" w:sz="0" w:space="0" w:color="auto"/>
      </w:divBdr>
    </w:div>
    <w:div w:id="973753266">
      <w:bodyDiv w:val="1"/>
      <w:marLeft w:val="0"/>
      <w:marRight w:val="0"/>
      <w:marTop w:val="0"/>
      <w:marBottom w:val="0"/>
      <w:divBdr>
        <w:top w:val="none" w:sz="0" w:space="0" w:color="auto"/>
        <w:left w:val="none" w:sz="0" w:space="0" w:color="auto"/>
        <w:bottom w:val="none" w:sz="0" w:space="0" w:color="auto"/>
        <w:right w:val="none" w:sz="0" w:space="0" w:color="auto"/>
      </w:divBdr>
    </w:div>
    <w:div w:id="974062701">
      <w:bodyDiv w:val="1"/>
      <w:marLeft w:val="0"/>
      <w:marRight w:val="0"/>
      <w:marTop w:val="0"/>
      <w:marBottom w:val="0"/>
      <w:divBdr>
        <w:top w:val="none" w:sz="0" w:space="0" w:color="auto"/>
        <w:left w:val="none" w:sz="0" w:space="0" w:color="auto"/>
        <w:bottom w:val="none" w:sz="0" w:space="0" w:color="auto"/>
        <w:right w:val="none" w:sz="0" w:space="0" w:color="auto"/>
      </w:divBdr>
    </w:div>
    <w:div w:id="974217946">
      <w:bodyDiv w:val="1"/>
      <w:marLeft w:val="0"/>
      <w:marRight w:val="0"/>
      <w:marTop w:val="0"/>
      <w:marBottom w:val="0"/>
      <w:divBdr>
        <w:top w:val="none" w:sz="0" w:space="0" w:color="auto"/>
        <w:left w:val="none" w:sz="0" w:space="0" w:color="auto"/>
        <w:bottom w:val="none" w:sz="0" w:space="0" w:color="auto"/>
        <w:right w:val="none" w:sz="0" w:space="0" w:color="auto"/>
      </w:divBdr>
    </w:div>
    <w:div w:id="974525453">
      <w:bodyDiv w:val="1"/>
      <w:marLeft w:val="0"/>
      <w:marRight w:val="0"/>
      <w:marTop w:val="0"/>
      <w:marBottom w:val="0"/>
      <w:divBdr>
        <w:top w:val="none" w:sz="0" w:space="0" w:color="auto"/>
        <w:left w:val="none" w:sz="0" w:space="0" w:color="auto"/>
        <w:bottom w:val="none" w:sz="0" w:space="0" w:color="auto"/>
        <w:right w:val="none" w:sz="0" w:space="0" w:color="auto"/>
      </w:divBdr>
    </w:div>
    <w:div w:id="974606002">
      <w:bodyDiv w:val="1"/>
      <w:marLeft w:val="0"/>
      <w:marRight w:val="0"/>
      <w:marTop w:val="0"/>
      <w:marBottom w:val="0"/>
      <w:divBdr>
        <w:top w:val="none" w:sz="0" w:space="0" w:color="auto"/>
        <w:left w:val="none" w:sz="0" w:space="0" w:color="auto"/>
        <w:bottom w:val="none" w:sz="0" w:space="0" w:color="auto"/>
        <w:right w:val="none" w:sz="0" w:space="0" w:color="auto"/>
      </w:divBdr>
    </w:div>
    <w:div w:id="974673713">
      <w:bodyDiv w:val="1"/>
      <w:marLeft w:val="0"/>
      <w:marRight w:val="0"/>
      <w:marTop w:val="0"/>
      <w:marBottom w:val="0"/>
      <w:divBdr>
        <w:top w:val="none" w:sz="0" w:space="0" w:color="auto"/>
        <w:left w:val="none" w:sz="0" w:space="0" w:color="auto"/>
        <w:bottom w:val="none" w:sz="0" w:space="0" w:color="auto"/>
        <w:right w:val="none" w:sz="0" w:space="0" w:color="auto"/>
      </w:divBdr>
    </w:div>
    <w:div w:id="975570797">
      <w:bodyDiv w:val="1"/>
      <w:marLeft w:val="0"/>
      <w:marRight w:val="0"/>
      <w:marTop w:val="0"/>
      <w:marBottom w:val="0"/>
      <w:divBdr>
        <w:top w:val="none" w:sz="0" w:space="0" w:color="auto"/>
        <w:left w:val="none" w:sz="0" w:space="0" w:color="auto"/>
        <w:bottom w:val="none" w:sz="0" w:space="0" w:color="auto"/>
        <w:right w:val="none" w:sz="0" w:space="0" w:color="auto"/>
      </w:divBdr>
    </w:div>
    <w:div w:id="975909700">
      <w:bodyDiv w:val="1"/>
      <w:marLeft w:val="0"/>
      <w:marRight w:val="0"/>
      <w:marTop w:val="0"/>
      <w:marBottom w:val="0"/>
      <w:divBdr>
        <w:top w:val="none" w:sz="0" w:space="0" w:color="auto"/>
        <w:left w:val="none" w:sz="0" w:space="0" w:color="auto"/>
        <w:bottom w:val="none" w:sz="0" w:space="0" w:color="auto"/>
        <w:right w:val="none" w:sz="0" w:space="0" w:color="auto"/>
      </w:divBdr>
    </w:div>
    <w:div w:id="978193595">
      <w:bodyDiv w:val="1"/>
      <w:marLeft w:val="0"/>
      <w:marRight w:val="0"/>
      <w:marTop w:val="0"/>
      <w:marBottom w:val="0"/>
      <w:divBdr>
        <w:top w:val="none" w:sz="0" w:space="0" w:color="auto"/>
        <w:left w:val="none" w:sz="0" w:space="0" w:color="auto"/>
        <w:bottom w:val="none" w:sz="0" w:space="0" w:color="auto"/>
        <w:right w:val="none" w:sz="0" w:space="0" w:color="auto"/>
      </w:divBdr>
    </w:div>
    <w:div w:id="978651493">
      <w:bodyDiv w:val="1"/>
      <w:marLeft w:val="0"/>
      <w:marRight w:val="0"/>
      <w:marTop w:val="0"/>
      <w:marBottom w:val="0"/>
      <w:divBdr>
        <w:top w:val="none" w:sz="0" w:space="0" w:color="auto"/>
        <w:left w:val="none" w:sz="0" w:space="0" w:color="auto"/>
        <w:bottom w:val="none" w:sz="0" w:space="0" w:color="auto"/>
        <w:right w:val="none" w:sz="0" w:space="0" w:color="auto"/>
      </w:divBdr>
    </w:div>
    <w:div w:id="982737747">
      <w:bodyDiv w:val="1"/>
      <w:marLeft w:val="0"/>
      <w:marRight w:val="0"/>
      <w:marTop w:val="0"/>
      <w:marBottom w:val="0"/>
      <w:divBdr>
        <w:top w:val="none" w:sz="0" w:space="0" w:color="auto"/>
        <w:left w:val="none" w:sz="0" w:space="0" w:color="auto"/>
        <w:bottom w:val="none" w:sz="0" w:space="0" w:color="auto"/>
        <w:right w:val="none" w:sz="0" w:space="0" w:color="auto"/>
      </w:divBdr>
    </w:div>
    <w:div w:id="983390888">
      <w:bodyDiv w:val="1"/>
      <w:marLeft w:val="0"/>
      <w:marRight w:val="0"/>
      <w:marTop w:val="0"/>
      <w:marBottom w:val="0"/>
      <w:divBdr>
        <w:top w:val="none" w:sz="0" w:space="0" w:color="auto"/>
        <w:left w:val="none" w:sz="0" w:space="0" w:color="auto"/>
        <w:bottom w:val="none" w:sz="0" w:space="0" w:color="auto"/>
        <w:right w:val="none" w:sz="0" w:space="0" w:color="auto"/>
      </w:divBdr>
    </w:div>
    <w:div w:id="984237412">
      <w:bodyDiv w:val="1"/>
      <w:marLeft w:val="0"/>
      <w:marRight w:val="0"/>
      <w:marTop w:val="0"/>
      <w:marBottom w:val="0"/>
      <w:divBdr>
        <w:top w:val="none" w:sz="0" w:space="0" w:color="auto"/>
        <w:left w:val="none" w:sz="0" w:space="0" w:color="auto"/>
        <w:bottom w:val="none" w:sz="0" w:space="0" w:color="auto"/>
        <w:right w:val="none" w:sz="0" w:space="0" w:color="auto"/>
      </w:divBdr>
    </w:div>
    <w:div w:id="985007788">
      <w:bodyDiv w:val="1"/>
      <w:marLeft w:val="0"/>
      <w:marRight w:val="0"/>
      <w:marTop w:val="0"/>
      <w:marBottom w:val="0"/>
      <w:divBdr>
        <w:top w:val="none" w:sz="0" w:space="0" w:color="auto"/>
        <w:left w:val="none" w:sz="0" w:space="0" w:color="auto"/>
        <w:bottom w:val="none" w:sz="0" w:space="0" w:color="auto"/>
        <w:right w:val="none" w:sz="0" w:space="0" w:color="auto"/>
      </w:divBdr>
    </w:div>
    <w:div w:id="985087775">
      <w:bodyDiv w:val="1"/>
      <w:marLeft w:val="0"/>
      <w:marRight w:val="0"/>
      <w:marTop w:val="0"/>
      <w:marBottom w:val="0"/>
      <w:divBdr>
        <w:top w:val="none" w:sz="0" w:space="0" w:color="auto"/>
        <w:left w:val="none" w:sz="0" w:space="0" w:color="auto"/>
        <w:bottom w:val="none" w:sz="0" w:space="0" w:color="auto"/>
        <w:right w:val="none" w:sz="0" w:space="0" w:color="auto"/>
      </w:divBdr>
    </w:div>
    <w:div w:id="985282665">
      <w:bodyDiv w:val="1"/>
      <w:marLeft w:val="0"/>
      <w:marRight w:val="0"/>
      <w:marTop w:val="0"/>
      <w:marBottom w:val="0"/>
      <w:divBdr>
        <w:top w:val="none" w:sz="0" w:space="0" w:color="auto"/>
        <w:left w:val="none" w:sz="0" w:space="0" w:color="auto"/>
        <w:bottom w:val="none" w:sz="0" w:space="0" w:color="auto"/>
        <w:right w:val="none" w:sz="0" w:space="0" w:color="auto"/>
      </w:divBdr>
    </w:div>
    <w:div w:id="985478847">
      <w:bodyDiv w:val="1"/>
      <w:marLeft w:val="0"/>
      <w:marRight w:val="0"/>
      <w:marTop w:val="0"/>
      <w:marBottom w:val="0"/>
      <w:divBdr>
        <w:top w:val="none" w:sz="0" w:space="0" w:color="auto"/>
        <w:left w:val="none" w:sz="0" w:space="0" w:color="auto"/>
        <w:bottom w:val="none" w:sz="0" w:space="0" w:color="auto"/>
        <w:right w:val="none" w:sz="0" w:space="0" w:color="auto"/>
      </w:divBdr>
    </w:div>
    <w:div w:id="988440743">
      <w:bodyDiv w:val="1"/>
      <w:marLeft w:val="0"/>
      <w:marRight w:val="0"/>
      <w:marTop w:val="0"/>
      <w:marBottom w:val="0"/>
      <w:divBdr>
        <w:top w:val="none" w:sz="0" w:space="0" w:color="auto"/>
        <w:left w:val="none" w:sz="0" w:space="0" w:color="auto"/>
        <w:bottom w:val="none" w:sz="0" w:space="0" w:color="auto"/>
        <w:right w:val="none" w:sz="0" w:space="0" w:color="auto"/>
      </w:divBdr>
    </w:div>
    <w:div w:id="988676940">
      <w:bodyDiv w:val="1"/>
      <w:marLeft w:val="0"/>
      <w:marRight w:val="0"/>
      <w:marTop w:val="0"/>
      <w:marBottom w:val="0"/>
      <w:divBdr>
        <w:top w:val="none" w:sz="0" w:space="0" w:color="auto"/>
        <w:left w:val="none" w:sz="0" w:space="0" w:color="auto"/>
        <w:bottom w:val="none" w:sz="0" w:space="0" w:color="auto"/>
        <w:right w:val="none" w:sz="0" w:space="0" w:color="auto"/>
      </w:divBdr>
    </w:div>
    <w:div w:id="989098435">
      <w:bodyDiv w:val="1"/>
      <w:marLeft w:val="0"/>
      <w:marRight w:val="0"/>
      <w:marTop w:val="0"/>
      <w:marBottom w:val="0"/>
      <w:divBdr>
        <w:top w:val="none" w:sz="0" w:space="0" w:color="auto"/>
        <w:left w:val="none" w:sz="0" w:space="0" w:color="auto"/>
        <w:bottom w:val="none" w:sz="0" w:space="0" w:color="auto"/>
        <w:right w:val="none" w:sz="0" w:space="0" w:color="auto"/>
      </w:divBdr>
    </w:div>
    <w:div w:id="989402222">
      <w:bodyDiv w:val="1"/>
      <w:marLeft w:val="0"/>
      <w:marRight w:val="0"/>
      <w:marTop w:val="0"/>
      <w:marBottom w:val="0"/>
      <w:divBdr>
        <w:top w:val="none" w:sz="0" w:space="0" w:color="auto"/>
        <w:left w:val="none" w:sz="0" w:space="0" w:color="auto"/>
        <w:bottom w:val="none" w:sz="0" w:space="0" w:color="auto"/>
        <w:right w:val="none" w:sz="0" w:space="0" w:color="auto"/>
      </w:divBdr>
    </w:div>
    <w:div w:id="990644579">
      <w:bodyDiv w:val="1"/>
      <w:marLeft w:val="0"/>
      <w:marRight w:val="0"/>
      <w:marTop w:val="0"/>
      <w:marBottom w:val="0"/>
      <w:divBdr>
        <w:top w:val="none" w:sz="0" w:space="0" w:color="auto"/>
        <w:left w:val="none" w:sz="0" w:space="0" w:color="auto"/>
        <w:bottom w:val="none" w:sz="0" w:space="0" w:color="auto"/>
        <w:right w:val="none" w:sz="0" w:space="0" w:color="auto"/>
      </w:divBdr>
    </w:div>
    <w:div w:id="991760008">
      <w:bodyDiv w:val="1"/>
      <w:marLeft w:val="0"/>
      <w:marRight w:val="0"/>
      <w:marTop w:val="0"/>
      <w:marBottom w:val="0"/>
      <w:divBdr>
        <w:top w:val="none" w:sz="0" w:space="0" w:color="auto"/>
        <w:left w:val="none" w:sz="0" w:space="0" w:color="auto"/>
        <w:bottom w:val="none" w:sz="0" w:space="0" w:color="auto"/>
        <w:right w:val="none" w:sz="0" w:space="0" w:color="auto"/>
      </w:divBdr>
    </w:div>
    <w:div w:id="991834631">
      <w:bodyDiv w:val="1"/>
      <w:marLeft w:val="0"/>
      <w:marRight w:val="0"/>
      <w:marTop w:val="0"/>
      <w:marBottom w:val="0"/>
      <w:divBdr>
        <w:top w:val="none" w:sz="0" w:space="0" w:color="auto"/>
        <w:left w:val="none" w:sz="0" w:space="0" w:color="auto"/>
        <w:bottom w:val="none" w:sz="0" w:space="0" w:color="auto"/>
        <w:right w:val="none" w:sz="0" w:space="0" w:color="auto"/>
      </w:divBdr>
    </w:div>
    <w:div w:id="992949831">
      <w:bodyDiv w:val="1"/>
      <w:marLeft w:val="0"/>
      <w:marRight w:val="0"/>
      <w:marTop w:val="0"/>
      <w:marBottom w:val="0"/>
      <w:divBdr>
        <w:top w:val="none" w:sz="0" w:space="0" w:color="auto"/>
        <w:left w:val="none" w:sz="0" w:space="0" w:color="auto"/>
        <w:bottom w:val="none" w:sz="0" w:space="0" w:color="auto"/>
        <w:right w:val="none" w:sz="0" w:space="0" w:color="auto"/>
      </w:divBdr>
    </w:div>
    <w:div w:id="993215965">
      <w:bodyDiv w:val="1"/>
      <w:marLeft w:val="0"/>
      <w:marRight w:val="0"/>
      <w:marTop w:val="0"/>
      <w:marBottom w:val="0"/>
      <w:divBdr>
        <w:top w:val="none" w:sz="0" w:space="0" w:color="auto"/>
        <w:left w:val="none" w:sz="0" w:space="0" w:color="auto"/>
        <w:bottom w:val="none" w:sz="0" w:space="0" w:color="auto"/>
        <w:right w:val="none" w:sz="0" w:space="0" w:color="auto"/>
      </w:divBdr>
    </w:div>
    <w:div w:id="993604194">
      <w:bodyDiv w:val="1"/>
      <w:marLeft w:val="0"/>
      <w:marRight w:val="0"/>
      <w:marTop w:val="0"/>
      <w:marBottom w:val="0"/>
      <w:divBdr>
        <w:top w:val="none" w:sz="0" w:space="0" w:color="auto"/>
        <w:left w:val="none" w:sz="0" w:space="0" w:color="auto"/>
        <w:bottom w:val="none" w:sz="0" w:space="0" w:color="auto"/>
        <w:right w:val="none" w:sz="0" w:space="0" w:color="auto"/>
      </w:divBdr>
    </w:div>
    <w:div w:id="994063613">
      <w:bodyDiv w:val="1"/>
      <w:marLeft w:val="0"/>
      <w:marRight w:val="0"/>
      <w:marTop w:val="0"/>
      <w:marBottom w:val="0"/>
      <w:divBdr>
        <w:top w:val="none" w:sz="0" w:space="0" w:color="auto"/>
        <w:left w:val="none" w:sz="0" w:space="0" w:color="auto"/>
        <w:bottom w:val="none" w:sz="0" w:space="0" w:color="auto"/>
        <w:right w:val="none" w:sz="0" w:space="0" w:color="auto"/>
      </w:divBdr>
    </w:div>
    <w:div w:id="994340915">
      <w:bodyDiv w:val="1"/>
      <w:marLeft w:val="0"/>
      <w:marRight w:val="0"/>
      <w:marTop w:val="0"/>
      <w:marBottom w:val="0"/>
      <w:divBdr>
        <w:top w:val="none" w:sz="0" w:space="0" w:color="auto"/>
        <w:left w:val="none" w:sz="0" w:space="0" w:color="auto"/>
        <w:bottom w:val="none" w:sz="0" w:space="0" w:color="auto"/>
        <w:right w:val="none" w:sz="0" w:space="0" w:color="auto"/>
      </w:divBdr>
    </w:div>
    <w:div w:id="995380642">
      <w:bodyDiv w:val="1"/>
      <w:marLeft w:val="0"/>
      <w:marRight w:val="0"/>
      <w:marTop w:val="0"/>
      <w:marBottom w:val="0"/>
      <w:divBdr>
        <w:top w:val="none" w:sz="0" w:space="0" w:color="auto"/>
        <w:left w:val="none" w:sz="0" w:space="0" w:color="auto"/>
        <w:bottom w:val="none" w:sz="0" w:space="0" w:color="auto"/>
        <w:right w:val="none" w:sz="0" w:space="0" w:color="auto"/>
      </w:divBdr>
    </w:div>
    <w:div w:id="997734222">
      <w:bodyDiv w:val="1"/>
      <w:marLeft w:val="0"/>
      <w:marRight w:val="0"/>
      <w:marTop w:val="0"/>
      <w:marBottom w:val="0"/>
      <w:divBdr>
        <w:top w:val="none" w:sz="0" w:space="0" w:color="auto"/>
        <w:left w:val="none" w:sz="0" w:space="0" w:color="auto"/>
        <w:bottom w:val="none" w:sz="0" w:space="0" w:color="auto"/>
        <w:right w:val="none" w:sz="0" w:space="0" w:color="auto"/>
      </w:divBdr>
    </w:div>
    <w:div w:id="998726893">
      <w:bodyDiv w:val="1"/>
      <w:marLeft w:val="0"/>
      <w:marRight w:val="0"/>
      <w:marTop w:val="0"/>
      <w:marBottom w:val="0"/>
      <w:divBdr>
        <w:top w:val="none" w:sz="0" w:space="0" w:color="auto"/>
        <w:left w:val="none" w:sz="0" w:space="0" w:color="auto"/>
        <w:bottom w:val="none" w:sz="0" w:space="0" w:color="auto"/>
        <w:right w:val="none" w:sz="0" w:space="0" w:color="auto"/>
      </w:divBdr>
    </w:div>
    <w:div w:id="999116517">
      <w:bodyDiv w:val="1"/>
      <w:marLeft w:val="0"/>
      <w:marRight w:val="0"/>
      <w:marTop w:val="0"/>
      <w:marBottom w:val="0"/>
      <w:divBdr>
        <w:top w:val="none" w:sz="0" w:space="0" w:color="auto"/>
        <w:left w:val="none" w:sz="0" w:space="0" w:color="auto"/>
        <w:bottom w:val="none" w:sz="0" w:space="0" w:color="auto"/>
        <w:right w:val="none" w:sz="0" w:space="0" w:color="auto"/>
      </w:divBdr>
    </w:div>
    <w:div w:id="999312365">
      <w:bodyDiv w:val="1"/>
      <w:marLeft w:val="0"/>
      <w:marRight w:val="0"/>
      <w:marTop w:val="0"/>
      <w:marBottom w:val="0"/>
      <w:divBdr>
        <w:top w:val="none" w:sz="0" w:space="0" w:color="auto"/>
        <w:left w:val="none" w:sz="0" w:space="0" w:color="auto"/>
        <w:bottom w:val="none" w:sz="0" w:space="0" w:color="auto"/>
        <w:right w:val="none" w:sz="0" w:space="0" w:color="auto"/>
      </w:divBdr>
    </w:div>
    <w:div w:id="999692390">
      <w:bodyDiv w:val="1"/>
      <w:marLeft w:val="0"/>
      <w:marRight w:val="0"/>
      <w:marTop w:val="0"/>
      <w:marBottom w:val="0"/>
      <w:divBdr>
        <w:top w:val="none" w:sz="0" w:space="0" w:color="auto"/>
        <w:left w:val="none" w:sz="0" w:space="0" w:color="auto"/>
        <w:bottom w:val="none" w:sz="0" w:space="0" w:color="auto"/>
        <w:right w:val="none" w:sz="0" w:space="0" w:color="auto"/>
      </w:divBdr>
    </w:div>
    <w:div w:id="999969261">
      <w:bodyDiv w:val="1"/>
      <w:marLeft w:val="0"/>
      <w:marRight w:val="0"/>
      <w:marTop w:val="0"/>
      <w:marBottom w:val="0"/>
      <w:divBdr>
        <w:top w:val="none" w:sz="0" w:space="0" w:color="auto"/>
        <w:left w:val="none" w:sz="0" w:space="0" w:color="auto"/>
        <w:bottom w:val="none" w:sz="0" w:space="0" w:color="auto"/>
        <w:right w:val="none" w:sz="0" w:space="0" w:color="auto"/>
      </w:divBdr>
    </w:div>
    <w:div w:id="1000037777">
      <w:bodyDiv w:val="1"/>
      <w:marLeft w:val="0"/>
      <w:marRight w:val="0"/>
      <w:marTop w:val="0"/>
      <w:marBottom w:val="0"/>
      <w:divBdr>
        <w:top w:val="none" w:sz="0" w:space="0" w:color="auto"/>
        <w:left w:val="none" w:sz="0" w:space="0" w:color="auto"/>
        <w:bottom w:val="none" w:sz="0" w:space="0" w:color="auto"/>
        <w:right w:val="none" w:sz="0" w:space="0" w:color="auto"/>
      </w:divBdr>
    </w:div>
    <w:div w:id="1000349962">
      <w:bodyDiv w:val="1"/>
      <w:marLeft w:val="0"/>
      <w:marRight w:val="0"/>
      <w:marTop w:val="0"/>
      <w:marBottom w:val="0"/>
      <w:divBdr>
        <w:top w:val="none" w:sz="0" w:space="0" w:color="auto"/>
        <w:left w:val="none" w:sz="0" w:space="0" w:color="auto"/>
        <w:bottom w:val="none" w:sz="0" w:space="0" w:color="auto"/>
        <w:right w:val="none" w:sz="0" w:space="0" w:color="auto"/>
      </w:divBdr>
    </w:div>
    <w:div w:id="1000888151">
      <w:bodyDiv w:val="1"/>
      <w:marLeft w:val="0"/>
      <w:marRight w:val="0"/>
      <w:marTop w:val="0"/>
      <w:marBottom w:val="0"/>
      <w:divBdr>
        <w:top w:val="none" w:sz="0" w:space="0" w:color="auto"/>
        <w:left w:val="none" w:sz="0" w:space="0" w:color="auto"/>
        <w:bottom w:val="none" w:sz="0" w:space="0" w:color="auto"/>
        <w:right w:val="none" w:sz="0" w:space="0" w:color="auto"/>
      </w:divBdr>
    </w:div>
    <w:div w:id="1001078898">
      <w:bodyDiv w:val="1"/>
      <w:marLeft w:val="0"/>
      <w:marRight w:val="0"/>
      <w:marTop w:val="0"/>
      <w:marBottom w:val="0"/>
      <w:divBdr>
        <w:top w:val="none" w:sz="0" w:space="0" w:color="auto"/>
        <w:left w:val="none" w:sz="0" w:space="0" w:color="auto"/>
        <w:bottom w:val="none" w:sz="0" w:space="0" w:color="auto"/>
        <w:right w:val="none" w:sz="0" w:space="0" w:color="auto"/>
      </w:divBdr>
    </w:div>
    <w:div w:id="1001589263">
      <w:bodyDiv w:val="1"/>
      <w:marLeft w:val="0"/>
      <w:marRight w:val="0"/>
      <w:marTop w:val="0"/>
      <w:marBottom w:val="0"/>
      <w:divBdr>
        <w:top w:val="none" w:sz="0" w:space="0" w:color="auto"/>
        <w:left w:val="none" w:sz="0" w:space="0" w:color="auto"/>
        <w:bottom w:val="none" w:sz="0" w:space="0" w:color="auto"/>
        <w:right w:val="none" w:sz="0" w:space="0" w:color="auto"/>
      </w:divBdr>
    </w:div>
    <w:div w:id="1001590883">
      <w:bodyDiv w:val="1"/>
      <w:marLeft w:val="0"/>
      <w:marRight w:val="0"/>
      <w:marTop w:val="0"/>
      <w:marBottom w:val="0"/>
      <w:divBdr>
        <w:top w:val="none" w:sz="0" w:space="0" w:color="auto"/>
        <w:left w:val="none" w:sz="0" w:space="0" w:color="auto"/>
        <w:bottom w:val="none" w:sz="0" w:space="0" w:color="auto"/>
        <w:right w:val="none" w:sz="0" w:space="0" w:color="auto"/>
      </w:divBdr>
    </w:div>
    <w:div w:id="1001784254">
      <w:bodyDiv w:val="1"/>
      <w:marLeft w:val="0"/>
      <w:marRight w:val="0"/>
      <w:marTop w:val="0"/>
      <w:marBottom w:val="0"/>
      <w:divBdr>
        <w:top w:val="none" w:sz="0" w:space="0" w:color="auto"/>
        <w:left w:val="none" w:sz="0" w:space="0" w:color="auto"/>
        <w:bottom w:val="none" w:sz="0" w:space="0" w:color="auto"/>
        <w:right w:val="none" w:sz="0" w:space="0" w:color="auto"/>
      </w:divBdr>
    </w:div>
    <w:div w:id="1003163947">
      <w:bodyDiv w:val="1"/>
      <w:marLeft w:val="0"/>
      <w:marRight w:val="0"/>
      <w:marTop w:val="0"/>
      <w:marBottom w:val="0"/>
      <w:divBdr>
        <w:top w:val="none" w:sz="0" w:space="0" w:color="auto"/>
        <w:left w:val="none" w:sz="0" w:space="0" w:color="auto"/>
        <w:bottom w:val="none" w:sz="0" w:space="0" w:color="auto"/>
        <w:right w:val="none" w:sz="0" w:space="0" w:color="auto"/>
      </w:divBdr>
    </w:div>
    <w:div w:id="1004090445">
      <w:bodyDiv w:val="1"/>
      <w:marLeft w:val="0"/>
      <w:marRight w:val="0"/>
      <w:marTop w:val="0"/>
      <w:marBottom w:val="0"/>
      <w:divBdr>
        <w:top w:val="none" w:sz="0" w:space="0" w:color="auto"/>
        <w:left w:val="none" w:sz="0" w:space="0" w:color="auto"/>
        <w:bottom w:val="none" w:sz="0" w:space="0" w:color="auto"/>
        <w:right w:val="none" w:sz="0" w:space="0" w:color="auto"/>
      </w:divBdr>
    </w:div>
    <w:div w:id="1004281136">
      <w:bodyDiv w:val="1"/>
      <w:marLeft w:val="0"/>
      <w:marRight w:val="0"/>
      <w:marTop w:val="0"/>
      <w:marBottom w:val="0"/>
      <w:divBdr>
        <w:top w:val="none" w:sz="0" w:space="0" w:color="auto"/>
        <w:left w:val="none" w:sz="0" w:space="0" w:color="auto"/>
        <w:bottom w:val="none" w:sz="0" w:space="0" w:color="auto"/>
        <w:right w:val="none" w:sz="0" w:space="0" w:color="auto"/>
      </w:divBdr>
    </w:div>
    <w:div w:id="1004555164">
      <w:bodyDiv w:val="1"/>
      <w:marLeft w:val="0"/>
      <w:marRight w:val="0"/>
      <w:marTop w:val="0"/>
      <w:marBottom w:val="0"/>
      <w:divBdr>
        <w:top w:val="none" w:sz="0" w:space="0" w:color="auto"/>
        <w:left w:val="none" w:sz="0" w:space="0" w:color="auto"/>
        <w:bottom w:val="none" w:sz="0" w:space="0" w:color="auto"/>
        <w:right w:val="none" w:sz="0" w:space="0" w:color="auto"/>
      </w:divBdr>
    </w:div>
    <w:div w:id="1005133379">
      <w:bodyDiv w:val="1"/>
      <w:marLeft w:val="0"/>
      <w:marRight w:val="0"/>
      <w:marTop w:val="0"/>
      <w:marBottom w:val="0"/>
      <w:divBdr>
        <w:top w:val="none" w:sz="0" w:space="0" w:color="auto"/>
        <w:left w:val="none" w:sz="0" w:space="0" w:color="auto"/>
        <w:bottom w:val="none" w:sz="0" w:space="0" w:color="auto"/>
        <w:right w:val="none" w:sz="0" w:space="0" w:color="auto"/>
      </w:divBdr>
    </w:div>
    <w:div w:id="1005520266">
      <w:bodyDiv w:val="1"/>
      <w:marLeft w:val="0"/>
      <w:marRight w:val="0"/>
      <w:marTop w:val="0"/>
      <w:marBottom w:val="0"/>
      <w:divBdr>
        <w:top w:val="none" w:sz="0" w:space="0" w:color="auto"/>
        <w:left w:val="none" w:sz="0" w:space="0" w:color="auto"/>
        <w:bottom w:val="none" w:sz="0" w:space="0" w:color="auto"/>
        <w:right w:val="none" w:sz="0" w:space="0" w:color="auto"/>
      </w:divBdr>
    </w:div>
    <w:div w:id="1006596660">
      <w:bodyDiv w:val="1"/>
      <w:marLeft w:val="0"/>
      <w:marRight w:val="0"/>
      <w:marTop w:val="0"/>
      <w:marBottom w:val="0"/>
      <w:divBdr>
        <w:top w:val="none" w:sz="0" w:space="0" w:color="auto"/>
        <w:left w:val="none" w:sz="0" w:space="0" w:color="auto"/>
        <w:bottom w:val="none" w:sz="0" w:space="0" w:color="auto"/>
        <w:right w:val="none" w:sz="0" w:space="0" w:color="auto"/>
      </w:divBdr>
    </w:div>
    <w:div w:id="1006834051">
      <w:bodyDiv w:val="1"/>
      <w:marLeft w:val="0"/>
      <w:marRight w:val="0"/>
      <w:marTop w:val="0"/>
      <w:marBottom w:val="0"/>
      <w:divBdr>
        <w:top w:val="none" w:sz="0" w:space="0" w:color="auto"/>
        <w:left w:val="none" w:sz="0" w:space="0" w:color="auto"/>
        <w:bottom w:val="none" w:sz="0" w:space="0" w:color="auto"/>
        <w:right w:val="none" w:sz="0" w:space="0" w:color="auto"/>
      </w:divBdr>
    </w:div>
    <w:div w:id="1007488455">
      <w:bodyDiv w:val="1"/>
      <w:marLeft w:val="0"/>
      <w:marRight w:val="0"/>
      <w:marTop w:val="0"/>
      <w:marBottom w:val="0"/>
      <w:divBdr>
        <w:top w:val="none" w:sz="0" w:space="0" w:color="auto"/>
        <w:left w:val="none" w:sz="0" w:space="0" w:color="auto"/>
        <w:bottom w:val="none" w:sz="0" w:space="0" w:color="auto"/>
        <w:right w:val="none" w:sz="0" w:space="0" w:color="auto"/>
      </w:divBdr>
    </w:div>
    <w:div w:id="1008675278">
      <w:bodyDiv w:val="1"/>
      <w:marLeft w:val="0"/>
      <w:marRight w:val="0"/>
      <w:marTop w:val="0"/>
      <w:marBottom w:val="0"/>
      <w:divBdr>
        <w:top w:val="none" w:sz="0" w:space="0" w:color="auto"/>
        <w:left w:val="none" w:sz="0" w:space="0" w:color="auto"/>
        <w:bottom w:val="none" w:sz="0" w:space="0" w:color="auto"/>
        <w:right w:val="none" w:sz="0" w:space="0" w:color="auto"/>
      </w:divBdr>
    </w:div>
    <w:div w:id="1009140494">
      <w:bodyDiv w:val="1"/>
      <w:marLeft w:val="0"/>
      <w:marRight w:val="0"/>
      <w:marTop w:val="0"/>
      <w:marBottom w:val="0"/>
      <w:divBdr>
        <w:top w:val="none" w:sz="0" w:space="0" w:color="auto"/>
        <w:left w:val="none" w:sz="0" w:space="0" w:color="auto"/>
        <w:bottom w:val="none" w:sz="0" w:space="0" w:color="auto"/>
        <w:right w:val="none" w:sz="0" w:space="0" w:color="auto"/>
      </w:divBdr>
    </w:div>
    <w:div w:id="1009677554">
      <w:bodyDiv w:val="1"/>
      <w:marLeft w:val="0"/>
      <w:marRight w:val="0"/>
      <w:marTop w:val="0"/>
      <w:marBottom w:val="0"/>
      <w:divBdr>
        <w:top w:val="none" w:sz="0" w:space="0" w:color="auto"/>
        <w:left w:val="none" w:sz="0" w:space="0" w:color="auto"/>
        <w:bottom w:val="none" w:sz="0" w:space="0" w:color="auto"/>
        <w:right w:val="none" w:sz="0" w:space="0" w:color="auto"/>
      </w:divBdr>
    </w:div>
    <w:div w:id="1009715970">
      <w:bodyDiv w:val="1"/>
      <w:marLeft w:val="0"/>
      <w:marRight w:val="0"/>
      <w:marTop w:val="0"/>
      <w:marBottom w:val="0"/>
      <w:divBdr>
        <w:top w:val="none" w:sz="0" w:space="0" w:color="auto"/>
        <w:left w:val="none" w:sz="0" w:space="0" w:color="auto"/>
        <w:bottom w:val="none" w:sz="0" w:space="0" w:color="auto"/>
        <w:right w:val="none" w:sz="0" w:space="0" w:color="auto"/>
      </w:divBdr>
    </w:div>
    <w:div w:id="1009872277">
      <w:bodyDiv w:val="1"/>
      <w:marLeft w:val="0"/>
      <w:marRight w:val="0"/>
      <w:marTop w:val="0"/>
      <w:marBottom w:val="0"/>
      <w:divBdr>
        <w:top w:val="none" w:sz="0" w:space="0" w:color="auto"/>
        <w:left w:val="none" w:sz="0" w:space="0" w:color="auto"/>
        <w:bottom w:val="none" w:sz="0" w:space="0" w:color="auto"/>
        <w:right w:val="none" w:sz="0" w:space="0" w:color="auto"/>
      </w:divBdr>
    </w:div>
    <w:div w:id="1010790068">
      <w:bodyDiv w:val="1"/>
      <w:marLeft w:val="0"/>
      <w:marRight w:val="0"/>
      <w:marTop w:val="0"/>
      <w:marBottom w:val="0"/>
      <w:divBdr>
        <w:top w:val="none" w:sz="0" w:space="0" w:color="auto"/>
        <w:left w:val="none" w:sz="0" w:space="0" w:color="auto"/>
        <w:bottom w:val="none" w:sz="0" w:space="0" w:color="auto"/>
        <w:right w:val="none" w:sz="0" w:space="0" w:color="auto"/>
      </w:divBdr>
    </w:div>
    <w:div w:id="1013453052">
      <w:bodyDiv w:val="1"/>
      <w:marLeft w:val="0"/>
      <w:marRight w:val="0"/>
      <w:marTop w:val="0"/>
      <w:marBottom w:val="0"/>
      <w:divBdr>
        <w:top w:val="none" w:sz="0" w:space="0" w:color="auto"/>
        <w:left w:val="none" w:sz="0" w:space="0" w:color="auto"/>
        <w:bottom w:val="none" w:sz="0" w:space="0" w:color="auto"/>
        <w:right w:val="none" w:sz="0" w:space="0" w:color="auto"/>
      </w:divBdr>
    </w:div>
    <w:div w:id="1013533107">
      <w:bodyDiv w:val="1"/>
      <w:marLeft w:val="0"/>
      <w:marRight w:val="0"/>
      <w:marTop w:val="0"/>
      <w:marBottom w:val="0"/>
      <w:divBdr>
        <w:top w:val="none" w:sz="0" w:space="0" w:color="auto"/>
        <w:left w:val="none" w:sz="0" w:space="0" w:color="auto"/>
        <w:bottom w:val="none" w:sz="0" w:space="0" w:color="auto"/>
        <w:right w:val="none" w:sz="0" w:space="0" w:color="auto"/>
      </w:divBdr>
    </w:div>
    <w:div w:id="1013914508">
      <w:bodyDiv w:val="1"/>
      <w:marLeft w:val="0"/>
      <w:marRight w:val="0"/>
      <w:marTop w:val="0"/>
      <w:marBottom w:val="0"/>
      <w:divBdr>
        <w:top w:val="none" w:sz="0" w:space="0" w:color="auto"/>
        <w:left w:val="none" w:sz="0" w:space="0" w:color="auto"/>
        <w:bottom w:val="none" w:sz="0" w:space="0" w:color="auto"/>
        <w:right w:val="none" w:sz="0" w:space="0" w:color="auto"/>
      </w:divBdr>
    </w:div>
    <w:div w:id="1014109985">
      <w:bodyDiv w:val="1"/>
      <w:marLeft w:val="0"/>
      <w:marRight w:val="0"/>
      <w:marTop w:val="0"/>
      <w:marBottom w:val="0"/>
      <w:divBdr>
        <w:top w:val="none" w:sz="0" w:space="0" w:color="auto"/>
        <w:left w:val="none" w:sz="0" w:space="0" w:color="auto"/>
        <w:bottom w:val="none" w:sz="0" w:space="0" w:color="auto"/>
        <w:right w:val="none" w:sz="0" w:space="0" w:color="auto"/>
      </w:divBdr>
    </w:div>
    <w:div w:id="1014646087">
      <w:bodyDiv w:val="1"/>
      <w:marLeft w:val="0"/>
      <w:marRight w:val="0"/>
      <w:marTop w:val="0"/>
      <w:marBottom w:val="0"/>
      <w:divBdr>
        <w:top w:val="none" w:sz="0" w:space="0" w:color="auto"/>
        <w:left w:val="none" w:sz="0" w:space="0" w:color="auto"/>
        <w:bottom w:val="none" w:sz="0" w:space="0" w:color="auto"/>
        <w:right w:val="none" w:sz="0" w:space="0" w:color="auto"/>
      </w:divBdr>
    </w:div>
    <w:div w:id="1014767168">
      <w:bodyDiv w:val="1"/>
      <w:marLeft w:val="0"/>
      <w:marRight w:val="0"/>
      <w:marTop w:val="0"/>
      <w:marBottom w:val="0"/>
      <w:divBdr>
        <w:top w:val="none" w:sz="0" w:space="0" w:color="auto"/>
        <w:left w:val="none" w:sz="0" w:space="0" w:color="auto"/>
        <w:bottom w:val="none" w:sz="0" w:space="0" w:color="auto"/>
        <w:right w:val="none" w:sz="0" w:space="0" w:color="auto"/>
      </w:divBdr>
    </w:div>
    <w:div w:id="1015182811">
      <w:bodyDiv w:val="1"/>
      <w:marLeft w:val="0"/>
      <w:marRight w:val="0"/>
      <w:marTop w:val="0"/>
      <w:marBottom w:val="0"/>
      <w:divBdr>
        <w:top w:val="none" w:sz="0" w:space="0" w:color="auto"/>
        <w:left w:val="none" w:sz="0" w:space="0" w:color="auto"/>
        <w:bottom w:val="none" w:sz="0" w:space="0" w:color="auto"/>
        <w:right w:val="none" w:sz="0" w:space="0" w:color="auto"/>
      </w:divBdr>
    </w:div>
    <w:div w:id="1015808288">
      <w:bodyDiv w:val="1"/>
      <w:marLeft w:val="0"/>
      <w:marRight w:val="0"/>
      <w:marTop w:val="0"/>
      <w:marBottom w:val="0"/>
      <w:divBdr>
        <w:top w:val="none" w:sz="0" w:space="0" w:color="auto"/>
        <w:left w:val="none" w:sz="0" w:space="0" w:color="auto"/>
        <w:bottom w:val="none" w:sz="0" w:space="0" w:color="auto"/>
        <w:right w:val="none" w:sz="0" w:space="0" w:color="auto"/>
      </w:divBdr>
    </w:div>
    <w:div w:id="1017267015">
      <w:bodyDiv w:val="1"/>
      <w:marLeft w:val="0"/>
      <w:marRight w:val="0"/>
      <w:marTop w:val="0"/>
      <w:marBottom w:val="0"/>
      <w:divBdr>
        <w:top w:val="none" w:sz="0" w:space="0" w:color="auto"/>
        <w:left w:val="none" w:sz="0" w:space="0" w:color="auto"/>
        <w:bottom w:val="none" w:sz="0" w:space="0" w:color="auto"/>
        <w:right w:val="none" w:sz="0" w:space="0" w:color="auto"/>
      </w:divBdr>
    </w:div>
    <w:div w:id="1017779849">
      <w:bodyDiv w:val="1"/>
      <w:marLeft w:val="0"/>
      <w:marRight w:val="0"/>
      <w:marTop w:val="0"/>
      <w:marBottom w:val="0"/>
      <w:divBdr>
        <w:top w:val="none" w:sz="0" w:space="0" w:color="auto"/>
        <w:left w:val="none" w:sz="0" w:space="0" w:color="auto"/>
        <w:bottom w:val="none" w:sz="0" w:space="0" w:color="auto"/>
        <w:right w:val="none" w:sz="0" w:space="0" w:color="auto"/>
      </w:divBdr>
    </w:div>
    <w:div w:id="1018192790">
      <w:bodyDiv w:val="1"/>
      <w:marLeft w:val="0"/>
      <w:marRight w:val="0"/>
      <w:marTop w:val="0"/>
      <w:marBottom w:val="0"/>
      <w:divBdr>
        <w:top w:val="none" w:sz="0" w:space="0" w:color="auto"/>
        <w:left w:val="none" w:sz="0" w:space="0" w:color="auto"/>
        <w:bottom w:val="none" w:sz="0" w:space="0" w:color="auto"/>
        <w:right w:val="none" w:sz="0" w:space="0" w:color="auto"/>
      </w:divBdr>
    </w:div>
    <w:div w:id="1018578337">
      <w:bodyDiv w:val="1"/>
      <w:marLeft w:val="0"/>
      <w:marRight w:val="0"/>
      <w:marTop w:val="0"/>
      <w:marBottom w:val="0"/>
      <w:divBdr>
        <w:top w:val="none" w:sz="0" w:space="0" w:color="auto"/>
        <w:left w:val="none" w:sz="0" w:space="0" w:color="auto"/>
        <w:bottom w:val="none" w:sz="0" w:space="0" w:color="auto"/>
        <w:right w:val="none" w:sz="0" w:space="0" w:color="auto"/>
      </w:divBdr>
    </w:div>
    <w:div w:id="1020620228">
      <w:bodyDiv w:val="1"/>
      <w:marLeft w:val="0"/>
      <w:marRight w:val="0"/>
      <w:marTop w:val="0"/>
      <w:marBottom w:val="0"/>
      <w:divBdr>
        <w:top w:val="none" w:sz="0" w:space="0" w:color="auto"/>
        <w:left w:val="none" w:sz="0" w:space="0" w:color="auto"/>
        <w:bottom w:val="none" w:sz="0" w:space="0" w:color="auto"/>
        <w:right w:val="none" w:sz="0" w:space="0" w:color="auto"/>
      </w:divBdr>
    </w:div>
    <w:div w:id="1021275730">
      <w:bodyDiv w:val="1"/>
      <w:marLeft w:val="0"/>
      <w:marRight w:val="0"/>
      <w:marTop w:val="0"/>
      <w:marBottom w:val="0"/>
      <w:divBdr>
        <w:top w:val="none" w:sz="0" w:space="0" w:color="auto"/>
        <w:left w:val="none" w:sz="0" w:space="0" w:color="auto"/>
        <w:bottom w:val="none" w:sz="0" w:space="0" w:color="auto"/>
        <w:right w:val="none" w:sz="0" w:space="0" w:color="auto"/>
      </w:divBdr>
    </w:div>
    <w:div w:id="1021513001">
      <w:bodyDiv w:val="1"/>
      <w:marLeft w:val="0"/>
      <w:marRight w:val="0"/>
      <w:marTop w:val="0"/>
      <w:marBottom w:val="0"/>
      <w:divBdr>
        <w:top w:val="none" w:sz="0" w:space="0" w:color="auto"/>
        <w:left w:val="none" w:sz="0" w:space="0" w:color="auto"/>
        <w:bottom w:val="none" w:sz="0" w:space="0" w:color="auto"/>
        <w:right w:val="none" w:sz="0" w:space="0" w:color="auto"/>
      </w:divBdr>
    </w:div>
    <w:div w:id="1021971846">
      <w:bodyDiv w:val="1"/>
      <w:marLeft w:val="0"/>
      <w:marRight w:val="0"/>
      <w:marTop w:val="0"/>
      <w:marBottom w:val="0"/>
      <w:divBdr>
        <w:top w:val="none" w:sz="0" w:space="0" w:color="auto"/>
        <w:left w:val="none" w:sz="0" w:space="0" w:color="auto"/>
        <w:bottom w:val="none" w:sz="0" w:space="0" w:color="auto"/>
        <w:right w:val="none" w:sz="0" w:space="0" w:color="auto"/>
      </w:divBdr>
    </w:div>
    <w:div w:id="1022324085">
      <w:bodyDiv w:val="1"/>
      <w:marLeft w:val="0"/>
      <w:marRight w:val="0"/>
      <w:marTop w:val="0"/>
      <w:marBottom w:val="0"/>
      <w:divBdr>
        <w:top w:val="none" w:sz="0" w:space="0" w:color="auto"/>
        <w:left w:val="none" w:sz="0" w:space="0" w:color="auto"/>
        <w:bottom w:val="none" w:sz="0" w:space="0" w:color="auto"/>
        <w:right w:val="none" w:sz="0" w:space="0" w:color="auto"/>
      </w:divBdr>
    </w:div>
    <w:div w:id="1023749175">
      <w:bodyDiv w:val="1"/>
      <w:marLeft w:val="0"/>
      <w:marRight w:val="0"/>
      <w:marTop w:val="0"/>
      <w:marBottom w:val="0"/>
      <w:divBdr>
        <w:top w:val="none" w:sz="0" w:space="0" w:color="auto"/>
        <w:left w:val="none" w:sz="0" w:space="0" w:color="auto"/>
        <w:bottom w:val="none" w:sz="0" w:space="0" w:color="auto"/>
        <w:right w:val="none" w:sz="0" w:space="0" w:color="auto"/>
      </w:divBdr>
    </w:div>
    <w:div w:id="1023825893">
      <w:bodyDiv w:val="1"/>
      <w:marLeft w:val="0"/>
      <w:marRight w:val="0"/>
      <w:marTop w:val="0"/>
      <w:marBottom w:val="0"/>
      <w:divBdr>
        <w:top w:val="none" w:sz="0" w:space="0" w:color="auto"/>
        <w:left w:val="none" w:sz="0" w:space="0" w:color="auto"/>
        <w:bottom w:val="none" w:sz="0" w:space="0" w:color="auto"/>
        <w:right w:val="none" w:sz="0" w:space="0" w:color="auto"/>
      </w:divBdr>
    </w:div>
    <w:div w:id="1023944912">
      <w:bodyDiv w:val="1"/>
      <w:marLeft w:val="0"/>
      <w:marRight w:val="0"/>
      <w:marTop w:val="0"/>
      <w:marBottom w:val="0"/>
      <w:divBdr>
        <w:top w:val="none" w:sz="0" w:space="0" w:color="auto"/>
        <w:left w:val="none" w:sz="0" w:space="0" w:color="auto"/>
        <w:bottom w:val="none" w:sz="0" w:space="0" w:color="auto"/>
        <w:right w:val="none" w:sz="0" w:space="0" w:color="auto"/>
      </w:divBdr>
    </w:div>
    <w:div w:id="1024289224">
      <w:bodyDiv w:val="1"/>
      <w:marLeft w:val="0"/>
      <w:marRight w:val="0"/>
      <w:marTop w:val="0"/>
      <w:marBottom w:val="0"/>
      <w:divBdr>
        <w:top w:val="none" w:sz="0" w:space="0" w:color="auto"/>
        <w:left w:val="none" w:sz="0" w:space="0" w:color="auto"/>
        <w:bottom w:val="none" w:sz="0" w:space="0" w:color="auto"/>
        <w:right w:val="none" w:sz="0" w:space="0" w:color="auto"/>
      </w:divBdr>
    </w:div>
    <w:div w:id="1024668474">
      <w:bodyDiv w:val="1"/>
      <w:marLeft w:val="0"/>
      <w:marRight w:val="0"/>
      <w:marTop w:val="0"/>
      <w:marBottom w:val="0"/>
      <w:divBdr>
        <w:top w:val="none" w:sz="0" w:space="0" w:color="auto"/>
        <w:left w:val="none" w:sz="0" w:space="0" w:color="auto"/>
        <w:bottom w:val="none" w:sz="0" w:space="0" w:color="auto"/>
        <w:right w:val="none" w:sz="0" w:space="0" w:color="auto"/>
      </w:divBdr>
    </w:div>
    <w:div w:id="1025713037">
      <w:bodyDiv w:val="1"/>
      <w:marLeft w:val="0"/>
      <w:marRight w:val="0"/>
      <w:marTop w:val="0"/>
      <w:marBottom w:val="0"/>
      <w:divBdr>
        <w:top w:val="none" w:sz="0" w:space="0" w:color="auto"/>
        <w:left w:val="none" w:sz="0" w:space="0" w:color="auto"/>
        <w:bottom w:val="none" w:sz="0" w:space="0" w:color="auto"/>
        <w:right w:val="none" w:sz="0" w:space="0" w:color="auto"/>
      </w:divBdr>
    </w:div>
    <w:div w:id="1026053845">
      <w:bodyDiv w:val="1"/>
      <w:marLeft w:val="0"/>
      <w:marRight w:val="0"/>
      <w:marTop w:val="0"/>
      <w:marBottom w:val="0"/>
      <w:divBdr>
        <w:top w:val="none" w:sz="0" w:space="0" w:color="auto"/>
        <w:left w:val="none" w:sz="0" w:space="0" w:color="auto"/>
        <w:bottom w:val="none" w:sz="0" w:space="0" w:color="auto"/>
        <w:right w:val="none" w:sz="0" w:space="0" w:color="auto"/>
      </w:divBdr>
    </w:div>
    <w:div w:id="1027293508">
      <w:bodyDiv w:val="1"/>
      <w:marLeft w:val="0"/>
      <w:marRight w:val="0"/>
      <w:marTop w:val="0"/>
      <w:marBottom w:val="0"/>
      <w:divBdr>
        <w:top w:val="none" w:sz="0" w:space="0" w:color="auto"/>
        <w:left w:val="none" w:sz="0" w:space="0" w:color="auto"/>
        <w:bottom w:val="none" w:sz="0" w:space="0" w:color="auto"/>
        <w:right w:val="none" w:sz="0" w:space="0" w:color="auto"/>
      </w:divBdr>
    </w:div>
    <w:div w:id="1027485002">
      <w:bodyDiv w:val="1"/>
      <w:marLeft w:val="0"/>
      <w:marRight w:val="0"/>
      <w:marTop w:val="0"/>
      <w:marBottom w:val="0"/>
      <w:divBdr>
        <w:top w:val="none" w:sz="0" w:space="0" w:color="auto"/>
        <w:left w:val="none" w:sz="0" w:space="0" w:color="auto"/>
        <w:bottom w:val="none" w:sz="0" w:space="0" w:color="auto"/>
        <w:right w:val="none" w:sz="0" w:space="0" w:color="auto"/>
      </w:divBdr>
    </w:div>
    <w:div w:id="1028338684">
      <w:bodyDiv w:val="1"/>
      <w:marLeft w:val="0"/>
      <w:marRight w:val="0"/>
      <w:marTop w:val="0"/>
      <w:marBottom w:val="0"/>
      <w:divBdr>
        <w:top w:val="none" w:sz="0" w:space="0" w:color="auto"/>
        <w:left w:val="none" w:sz="0" w:space="0" w:color="auto"/>
        <w:bottom w:val="none" w:sz="0" w:space="0" w:color="auto"/>
        <w:right w:val="none" w:sz="0" w:space="0" w:color="auto"/>
      </w:divBdr>
    </w:div>
    <w:div w:id="1028485603">
      <w:bodyDiv w:val="1"/>
      <w:marLeft w:val="0"/>
      <w:marRight w:val="0"/>
      <w:marTop w:val="0"/>
      <w:marBottom w:val="0"/>
      <w:divBdr>
        <w:top w:val="none" w:sz="0" w:space="0" w:color="auto"/>
        <w:left w:val="none" w:sz="0" w:space="0" w:color="auto"/>
        <w:bottom w:val="none" w:sz="0" w:space="0" w:color="auto"/>
        <w:right w:val="none" w:sz="0" w:space="0" w:color="auto"/>
      </w:divBdr>
    </w:div>
    <w:div w:id="1028525086">
      <w:bodyDiv w:val="1"/>
      <w:marLeft w:val="0"/>
      <w:marRight w:val="0"/>
      <w:marTop w:val="0"/>
      <w:marBottom w:val="0"/>
      <w:divBdr>
        <w:top w:val="none" w:sz="0" w:space="0" w:color="auto"/>
        <w:left w:val="none" w:sz="0" w:space="0" w:color="auto"/>
        <w:bottom w:val="none" w:sz="0" w:space="0" w:color="auto"/>
        <w:right w:val="none" w:sz="0" w:space="0" w:color="auto"/>
      </w:divBdr>
    </w:div>
    <w:div w:id="1028995416">
      <w:bodyDiv w:val="1"/>
      <w:marLeft w:val="0"/>
      <w:marRight w:val="0"/>
      <w:marTop w:val="0"/>
      <w:marBottom w:val="0"/>
      <w:divBdr>
        <w:top w:val="none" w:sz="0" w:space="0" w:color="auto"/>
        <w:left w:val="none" w:sz="0" w:space="0" w:color="auto"/>
        <w:bottom w:val="none" w:sz="0" w:space="0" w:color="auto"/>
        <w:right w:val="none" w:sz="0" w:space="0" w:color="auto"/>
      </w:divBdr>
    </w:div>
    <w:div w:id="1029379802">
      <w:bodyDiv w:val="1"/>
      <w:marLeft w:val="0"/>
      <w:marRight w:val="0"/>
      <w:marTop w:val="0"/>
      <w:marBottom w:val="0"/>
      <w:divBdr>
        <w:top w:val="none" w:sz="0" w:space="0" w:color="auto"/>
        <w:left w:val="none" w:sz="0" w:space="0" w:color="auto"/>
        <w:bottom w:val="none" w:sz="0" w:space="0" w:color="auto"/>
        <w:right w:val="none" w:sz="0" w:space="0" w:color="auto"/>
      </w:divBdr>
    </w:div>
    <w:div w:id="1029840758">
      <w:bodyDiv w:val="1"/>
      <w:marLeft w:val="0"/>
      <w:marRight w:val="0"/>
      <w:marTop w:val="0"/>
      <w:marBottom w:val="0"/>
      <w:divBdr>
        <w:top w:val="none" w:sz="0" w:space="0" w:color="auto"/>
        <w:left w:val="none" w:sz="0" w:space="0" w:color="auto"/>
        <w:bottom w:val="none" w:sz="0" w:space="0" w:color="auto"/>
        <w:right w:val="none" w:sz="0" w:space="0" w:color="auto"/>
      </w:divBdr>
    </w:div>
    <w:div w:id="1034381979">
      <w:bodyDiv w:val="1"/>
      <w:marLeft w:val="0"/>
      <w:marRight w:val="0"/>
      <w:marTop w:val="0"/>
      <w:marBottom w:val="0"/>
      <w:divBdr>
        <w:top w:val="none" w:sz="0" w:space="0" w:color="auto"/>
        <w:left w:val="none" w:sz="0" w:space="0" w:color="auto"/>
        <w:bottom w:val="none" w:sz="0" w:space="0" w:color="auto"/>
        <w:right w:val="none" w:sz="0" w:space="0" w:color="auto"/>
      </w:divBdr>
    </w:div>
    <w:div w:id="1035420524">
      <w:bodyDiv w:val="1"/>
      <w:marLeft w:val="0"/>
      <w:marRight w:val="0"/>
      <w:marTop w:val="0"/>
      <w:marBottom w:val="0"/>
      <w:divBdr>
        <w:top w:val="none" w:sz="0" w:space="0" w:color="auto"/>
        <w:left w:val="none" w:sz="0" w:space="0" w:color="auto"/>
        <w:bottom w:val="none" w:sz="0" w:space="0" w:color="auto"/>
        <w:right w:val="none" w:sz="0" w:space="0" w:color="auto"/>
      </w:divBdr>
    </w:div>
    <w:div w:id="1035813991">
      <w:bodyDiv w:val="1"/>
      <w:marLeft w:val="0"/>
      <w:marRight w:val="0"/>
      <w:marTop w:val="0"/>
      <w:marBottom w:val="0"/>
      <w:divBdr>
        <w:top w:val="none" w:sz="0" w:space="0" w:color="auto"/>
        <w:left w:val="none" w:sz="0" w:space="0" w:color="auto"/>
        <w:bottom w:val="none" w:sz="0" w:space="0" w:color="auto"/>
        <w:right w:val="none" w:sz="0" w:space="0" w:color="auto"/>
      </w:divBdr>
    </w:div>
    <w:div w:id="1037657539">
      <w:bodyDiv w:val="1"/>
      <w:marLeft w:val="0"/>
      <w:marRight w:val="0"/>
      <w:marTop w:val="0"/>
      <w:marBottom w:val="0"/>
      <w:divBdr>
        <w:top w:val="none" w:sz="0" w:space="0" w:color="auto"/>
        <w:left w:val="none" w:sz="0" w:space="0" w:color="auto"/>
        <w:bottom w:val="none" w:sz="0" w:space="0" w:color="auto"/>
        <w:right w:val="none" w:sz="0" w:space="0" w:color="auto"/>
      </w:divBdr>
    </w:div>
    <w:div w:id="1037777832">
      <w:bodyDiv w:val="1"/>
      <w:marLeft w:val="0"/>
      <w:marRight w:val="0"/>
      <w:marTop w:val="0"/>
      <w:marBottom w:val="0"/>
      <w:divBdr>
        <w:top w:val="none" w:sz="0" w:space="0" w:color="auto"/>
        <w:left w:val="none" w:sz="0" w:space="0" w:color="auto"/>
        <w:bottom w:val="none" w:sz="0" w:space="0" w:color="auto"/>
        <w:right w:val="none" w:sz="0" w:space="0" w:color="auto"/>
      </w:divBdr>
    </w:div>
    <w:div w:id="1038357655">
      <w:bodyDiv w:val="1"/>
      <w:marLeft w:val="0"/>
      <w:marRight w:val="0"/>
      <w:marTop w:val="0"/>
      <w:marBottom w:val="0"/>
      <w:divBdr>
        <w:top w:val="none" w:sz="0" w:space="0" w:color="auto"/>
        <w:left w:val="none" w:sz="0" w:space="0" w:color="auto"/>
        <w:bottom w:val="none" w:sz="0" w:space="0" w:color="auto"/>
        <w:right w:val="none" w:sz="0" w:space="0" w:color="auto"/>
      </w:divBdr>
    </w:div>
    <w:div w:id="1040780925">
      <w:bodyDiv w:val="1"/>
      <w:marLeft w:val="0"/>
      <w:marRight w:val="0"/>
      <w:marTop w:val="0"/>
      <w:marBottom w:val="0"/>
      <w:divBdr>
        <w:top w:val="none" w:sz="0" w:space="0" w:color="auto"/>
        <w:left w:val="none" w:sz="0" w:space="0" w:color="auto"/>
        <w:bottom w:val="none" w:sz="0" w:space="0" w:color="auto"/>
        <w:right w:val="none" w:sz="0" w:space="0" w:color="auto"/>
      </w:divBdr>
    </w:div>
    <w:div w:id="1040977084">
      <w:bodyDiv w:val="1"/>
      <w:marLeft w:val="0"/>
      <w:marRight w:val="0"/>
      <w:marTop w:val="0"/>
      <w:marBottom w:val="0"/>
      <w:divBdr>
        <w:top w:val="none" w:sz="0" w:space="0" w:color="auto"/>
        <w:left w:val="none" w:sz="0" w:space="0" w:color="auto"/>
        <w:bottom w:val="none" w:sz="0" w:space="0" w:color="auto"/>
        <w:right w:val="none" w:sz="0" w:space="0" w:color="auto"/>
      </w:divBdr>
    </w:div>
    <w:div w:id="1042944210">
      <w:bodyDiv w:val="1"/>
      <w:marLeft w:val="0"/>
      <w:marRight w:val="0"/>
      <w:marTop w:val="0"/>
      <w:marBottom w:val="0"/>
      <w:divBdr>
        <w:top w:val="none" w:sz="0" w:space="0" w:color="auto"/>
        <w:left w:val="none" w:sz="0" w:space="0" w:color="auto"/>
        <w:bottom w:val="none" w:sz="0" w:space="0" w:color="auto"/>
        <w:right w:val="none" w:sz="0" w:space="0" w:color="auto"/>
      </w:divBdr>
    </w:div>
    <w:div w:id="1045568854">
      <w:bodyDiv w:val="1"/>
      <w:marLeft w:val="0"/>
      <w:marRight w:val="0"/>
      <w:marTop w:val="0"/>
      <w:marBottom w:val="0"/>
      <w:divBdr>
        <w:top w:val="none" w:sz="0" w:space="0" w:color="auto"/>
        <w:left w:val="none" w:sz="0" w:space="0" w:color="auto"/>
        <w:bottom w:val="none" w:sz="0" w:space="0" w:color="auto"/>
        <w:right w:val="none" w:sz="0" w:space="0" w:color="auto"/>
      </w:divBdr>
    </w:div>
    <w:div w:id="1045719954">
      <w:bodyDiv w:val="1"/>
      <w:marLeft w:val="0"/>
      <w:marRight w:val="0"/>
      <w:marTop w:val="0"/>
      <w:marBottom w:val="0"/>
      <w:divBdr>
        <w:top w:val="none" w:sz="0" w:space="0" w:color="auto"/>
        <w:left w:val="none" w:sz="0" w:space="0" w:color="auto"/>
        <w:bottom w:val="none" w:sz="0" w:space="0" w:color="auto"/>
        <w:right w:val="none" w:sz="0" w:space="0" w:color="auto"/>
      </w:divBdr>
    </w:div>
    <w:div w:id="1046225515">
      <w:bodyDiv w:val="1"/>
      <w:marLeft w:val="0"/>
      <w:marRight w:val="0"/>
      <w:marTop w:val="0"/>
      <w:marBottom w:val="0"/>
      <w:divBdr>
        <w:top w:val="none" w:sz="0" w:space="0" w:color="auto"/>
        <w:left w:val="none" w:sz="0" w:space="0" w:color="auto"/>
        <w:bottom w:val="none" w:sz="0" w:space="0" w:color="auto"/>
        <w:right w:val="none" w:sz="0" w:space="0" w:color="auto"/>
      </w:divBdr>
    </w:div>
    <w:div w:id="1047022233">
      <w:bodyDiv w:val="1"/>
      <w:marLeft w:val="0"/>
      <w:marRight w:val="0"/>
      <w:marTop w:val="0"/>
      <w:marBottom w:val="0"/>
      <w:divBdr>
        <w:top w:val="none" w:sz="0" w:space="0" w:color="auto"/>
        <w:left w:val="none" w:sz="0" w:space="0" w:color="auto"/>
        <w:bottom w:val="none" w:sz="0" w:space="0" w:color="auto"/>
        <w:right w:val="none" w:sz="0" w:space="0" w:color="auto"/>
      </w:divBdr>
    </w:div>
    <w:div w:id="1047996404">
      <w:bodyDiv w:val="1"/>
      <w:marLeft w:val="0"/>
      <w:marRight w:val="0"/>
      <w:marTop w:val="0"/>
      <w:marBottom w:val="0"/>
      <w:divBdr>
        <w:top w:val="none" w:sz="0" w:space="0" w:color="auto"/>
        <w:left w:val="none" w:sz="0" w:space="0" w:color="auto"/>
        <w:bottom w:val="none" w:sz="0" w:space="0" w:color="auto"/>
        <w:right w:val="none" w:sz="0" w:space="0" w:color="auto"/>
      </w:divBdr>
    </w:div>
    <w:div w:id="1048381863">
      <w:bodyDiv w:val="1"/>
      <w:marLeft w:val="0"/>
      <w:marRight w:val="0"/>
      <w:marTop w:val="0"/>
      <w:marBottom w:val="0"/>
      <w:divBdr>
        <w:top w:val="none" w:sz="0" w:space="0" w:color="auto"/>
        <w:left w:val="none" w:sz="0" w:space="0" w:color="auto"/>
        <w:bottom w:val="none" w:sz="0" w:space="0" w:color="auto"/>
        <w:right w:val="none" w:sz="0" w:space="0" w:color="auto"/>
      </w:divBdr>
    </w:div>
    <w:div w:id="1048913123">
      <w:bodyDiv w:val="1"/>
      <w:marLeft w:val="0"/>
      <w:marRight w:val="0"/>
      <w:marTop w:val="0"/>
      <w:marBottom w:val="0"/>
      <w:divBdr>
        <w:top w:val="none" w:sz="0" w:space="0" w:color="auto"/>
        <w:left w:val="none" w:sz="0" w:space="0" w:color="auto"/>
        <w:bottom w:val="none" w:sz="0" w:space="0" w:color="auto"/>
        <w:right w:val="none" w:sz="0" w:space="0" w:color="auto"/>
      </w:divBdr>
    </w:div>
    <w:div w:id="1049962227">
      <w:bodyDiv w:val="1"/>
      <w:marLeft w:val="0"/>
      <w:marRight w:val="0"/>
      <w:marTop w:val="0"/>
      <w:marBottom w:val="0"/>
      <w:divBdr>
        <w:top w:val="none" w:sz="0" w:space="0" w:color="auto"/>
        <w:left w:val="none" w:sz="0" w:space="0" w:color="auto"/>
        <w:bottom w:val="none" w:sz="0" w:space="0" w:color="auto"/>
        <w:right w:val="none" w:sz="0" w:space="0" w:color="auto"/>
      </w:divBdr>
    </w:div>
    <w:div w:id="1051033335">
      <w:bodyDiv w:val="1"/>
      <w:marLeft w:val="0"/>
      <w:marRight w:val="0"/>
      <w:marTop w:val="0"/>
      <w:marBottom w:val="0"/>
      <w:divBdr>
        <w:top w:val="none" w:sz="0" w:space="0" w:color="auto"/>
        <w:left w:val="none" w:sz="0" w:space="0" w:color="auto"/>
        <w:bottom w:val="none" w:sz="0" w:space="0" w:color="auto"/>
        <w:right w:val="none" w:sz="0" w:space="0" w:color="auto"/>
      </w:divBdr>
    </w:div>
    <w:div w:id="1051266694">
      <w:bodyDiv w:val="1"/>
      <w:marLeft w:val="0"/>
      <w:marRight w:val="0"/>
      <w:marTop w:val="0"/>
      <w:marBottom w:val="0"/>
      <w:divBdr>
        <w:top w:val="none" w:sz="0" w:space="0" w:color="auto"/>
        <w:left w:val="none" w:sz="0" w:space="0" w:color="auto"/>
        <w:bottom w:val="none" w:sz="0" w:space="0" w:color="auto"/>
        <w:right w:val="none" w:sz="0" w:space="0" w:color="auto"/>
      </w:divBdr>
    </w:div>
    <w:div w:id="1051731875">
      <w:bodyDiv w:val="1"/>
      <w:marLeft w:val="0"/>
      <w:marRight w:val="0"/>
      <w:marTop w:val="0"/>
      <w:marBottom w:val="0"/>
      <w:divBdr>
        <w:top w:val="none" w:sz="0" w:space="0" w:color="auto"/>
        <w:left w:val="none" w:sz="0" w:space="0" w:color="auto"/>
        <w:bottom w:val="none" w:sz="0" w:space="0" w:color="auto"/>
        <w:right w:val="none" w:sz="0" w:space="0" w:color="auto"/>
      </w:divBdr>
    </w:div>
    <w:div w:id="1053306870">
      <w:bodyDiv w:val="1"/>
      <w:marLeft w:val="0"/>
      <w:marRight w:val="0"/>
      <w:marTop w:val="0"/>
      <w:marBottom w:val="0"/>
      <w:divBdr>
        <w:top w:val="none" w:sz="0" w:space="0" w:color="auto"/>
        <w:left w:val="none" w:sz="0" w:space="0" w:color="auto"/>
        <w:bottom w:val="none" w:sz="0" w:space="0" w:color="auto"/>
        <w:right w:val="none" w:sz="0" w:space="0" w:color="auto"/>
      </w:divBdr>
    </w:div>
    <w:div w:id="1053848397">
      <w:bodyDiv w:val="1"/>
      <w:marLeft w:val="0"/>
      <w:marRight w:val="0"/>
      <w:marTop w:val="0"/>
      <w:marBottom w:val="0"/>
      <w:divBdr>
        <w:top w:val="none" w:sz="0" w:space="0" w:color="auto"/>
        <w:left w:val="none" w:sz="0" w:space="0" w:color="auto"/>
        <w:bottom w:val="none" w:sz="0" w:space="0" w:color="auto"/>
        <w:right w:val="none" w:sz="0" w:space="0" w:color="auto"/>
      </w:divBdr>
    </w:div>
    <w:div w:id="1054625109">
      <w:bodyDiv w:val="1"/>
      <w:marLeft w:val="0"/>
      <w:marRight w:val="0"/>
      <w:marTop w:val="0"/>
      <w:marBottom w:val="0"/>
      <w:divBdr>
        <w:top w:val="none" w:sz="0" w:space="0" w:color="auto"/>
        <w:left w:val="none" w:sz="0" w:space="0" w:color="auto"/>
        <w:bottom w:val="none" w:sz="0" w:space="0" w:color="auto"/>
        <w:right w:val="none" w:sz="0" w:space="0" w:color="auto"/>
      </w:divBdr>
    </w:div>
    <w:div w:id="1056784890">
      <w:bodyDiv w:val="1"/>
      <w:marLeft w:val="0"/>
      <w:marRight w:val="0"/>
      <w:marTop w:val="0"/>
      <w:marBottom w:val="0"/>
      <w:divBdr>
        <w:top w:val="none" w:sz="0" w:space="0" w:color="auto"/>
        <w:left w:val="none" w:sz="0" w:space="0" w:color="auto"/>
        <w:bottom w:val="none" w:sz="0" w:space="0" w:color="auto"/>
        <w:right w:val="none" w:sz="0" w:space="0" w:color="auto"/>
      </w:divBdr>
    </w:div>
    <w:div w:id="1056974307">
      <w:bodyDiv w:val="1"/>
      <w:marLeft w:val="0"/>
      <w:marRight w:val="0"/>
      <w:marTop w:val="0"/>
      <w:marBottom w:val="0"/>
      <w:divBdr>
        <w:top w:val="none" w:sz="0" w:space="0" w:color="auto"/>
        <w:left w:val="none" w:sz="0" w:space="0" w:color="auto"/>
        <w:bottom w:val="none" w:sz="0" w:space="0" w:color="auto"/>
        <w:right w:val="none" w:sz="0" w:space="0" w:color="auto"/>
      </w:divBdr>
    </w:div>
    <w:div w:id="1057045639">
      <w:bodyDiv w:val="1"/>
      <w:marLeft w:val="0"/>
      <w:marRight w:val="0"/>
      <w:marTop w:val="0"/>
      <w:marBottom w:val="0"/>
      <w:divBdr>
        <w:top w:val="none" w:sz="0" w:space="0" w:color="auto"/>
        <w:left w:val="none" w:sz="0" w:space="0" w:color="auto"/>
        <w:bottom w:val="none" w:sz="0" w:space="0" w:color="auto"/>
        <w:right w:val="none" w:sz="0" w:space="0" w:color="auto"/>
      </w:divBdr>
    </w:div>
    <w:div w:id="1057973397">
      <w:bodyDiv w:val="1"/>
      <w:marLeft w:val="0"/>
      <w:marRight w:val="0"/>
      <w:marTop w:val="0"/>
      <w:marBottom w:val="0"/>
      <w:divBdr>
        <w:top w:val="none" w:sz="0" w:space="0" w:color="auto"/>
        <w:left w:val="none" w:sz="0" w:space="0" w:color="auto"/>
        <w:bottom w:val="none" w:sz="0" w:space="0" w:color="auto"/>
        <w:right w:val="none" w:sz="0" w:space="0" w:color="auto"/>
      </w:divBdr>
    </w:div>
    <w:div w:id="1058013857">
      <w:bodyDiv w:val="1"/>
      <w:marLeft w:val="0"/>
      <w:marRight w:val="0"/>
      <w:marTop w:val="0"/>
      <w:marBottom w:val="0"/>
      <w:divBdr>
        <w:top w:val="none" w:sz="0" w:space="0" w:color="auto"/>
        <w:left w:val="none" w:sz="0" w:space="0" w:color="auto"/>
        <w:bottom w:val="none" w:sz="0" w:space="0" w:color="auto"/>
        <w:right w:val="none" w:sz="0" w:space="0" w:color="auto"/>
      </w:divBdr>
    </w:div>
    <w:div w:id="1058017198">
      <w:bodyDiv w:val="1"/>
      <w:marLeft w:val="0"/>
      <w:marRight w:val="0"/>
      <w:marTop w:val="0"/>
      <w:marBottom w:val="0"/>
      <w:divBdr>
        <w:top w:val="none" w:sz="0" w:space="0" w:color="auto"/>
        <w:left w:val="none" w:sz="0" w:space="0" w:color="auto"/>
        <w:bottom w:val="none" w:sz="0" w:space="0" w:color="auto"/>
        <w:right w:val="none" w:sz="0" w:space="0" w:color="auto"/>
      </w:divBdr>
    </w:div>
    <w:div w:id="1058938681">
      <w:bodyDiv w:val="1"/>
      <w:marLeft w:val="0"/>
      <w:marRight w:val="0"/>
      <w:marTop w:val="0"/>
      <w:marBottom w:val="0"/>
      <w:divBdr>
        <w:top w:val="none" w:sz="0" w:space="0" w:color="auto"/>
        <w:left w:val="none" w:sz="0" w:space="0" w:color="auto"/>
        <w:bottom w:val="none" w:sz="0" w:space="0" w:color="auto"/>
        <w:right w:val="none" w:sz="0" w:space="0" w:color="auto"/>
      </w:divBdr>
    </w:div>
    <w:div w:id="1060441267">
      <w:bodyDiv w:val="1"/>
      <w:marLeft w:val="0"/>
      <w:marRight w:val="0"/>
      <w:marTop w:val="0"/>
      <w:marBottom w:val="0"/>
      <w:divBdr>
        <w:top w:val="none" w:sz="0" w:space="0" w:color="auto"/>
        <w:left w:val="none" w:sz="0" w:space="0" w:color="auto"/>
        <w:bottom w:val="none" w:sz="0" w:space="0" w:color="auto"/>
        <w:right w:val="none" w:sz="0" w:space="0" w:color="auto"/>
      </w:divBdr>
    </w:div>
    <w:div w:id="1061368193">
      <w:bodyDiv w:val="1"/>
      <w:marLeft w:val="0"/>
      <w:marRight w:val="0"/>
      <w:marTop w:val="0"/>
      <w:marBottom w:val="0"/>
      <w:divBdr>
        <w:top w:val="none" w:sz="0" w:space="0" w:color="auto"/>
        <w:left w:val="none" w:sz="0" w:space="0" w:color="auto"/>
        <w:bottom w:val="none" w:sz="0" w:space="0" w:color="auto"/>
        <w:right w:val="none" w:sz="0" w:space="0" w:color="auto"/>
      </w:divBdr>
    </w:div>
    <w:div w:id="1061706779">
      <w:bodyDiv w:val="1"/>
      <w:marLeft w:val="0"/>
      <w:marRight w:val="0"/>
      <w:marTop w:val="0"/>
      <w:marBottom w:val="0"/>
      <w:divBdr>
        <w:top w:val="none" w:sz="0" w:space="0" w:color="auto"/>
        <w:left w:val="none" w:sz="0" w:space="0" w:color="auto"/>
        <w:bottom w:val="none" w:sz="0" w:space="0" w:color="auto"/>
        <w:right w:val="none" w:sz="0" w:space="0" w:color="auto"/>
      </w:divBdr>
    </w:div>
    <w:div w:id="1063986109">
      <w:bodyDiv w:val="1"/>
      <w:marLeft w:val="0"/>
      <w:marRight w:val="0"/>
      <w:marTop w:val="0"/>
      <w:marBottom w:val="0"/>
      <w:divBdr>
        <w:top w:val="none" w:sz="0" w:space="0" w:color="auto"/>
        <w:left w:val="none" w:sz="0" w:space="0" w:color="auto"/>
        <w:bottom w:val="none" w:sz="0" w:space="0" w:color="auto"/>
        <w:right w:val="none" w:sz="0" w:space="0" w:color="auto"/>
      </w:divBdr>
    </w:div>
    <w:div w:id="1064446906">
      <w:bodyDiv w:val="1"/>
      <w:marLeft w:val="0"/>
      <w:marRight w:val="0"/>
      <w:marTop w:val="0"/>
      <w:marBottom w:val="0"/>
      <w:divBdr>
        <w:top w:val="none" w:sz="0" w:space="0" w:color="auto"/>
        <w:left w:val="none" w:sz="0" w:space="0" w:color="auto"/>
        <w:bottom w:val="none" w:sz="0" w:space="0" w:color="auto"/>
        <w:right w:val="none" w:sz="0" w:space="0" w:color="auto"/>
      </w:divBdr>
    </w:div>
    <w:div w:id="1064648239">
      <w:bodyDiv w:val="1"/>
      <w:marLeft w:val="0"/>
      <w:marRight w:val="0"/>
      <w:marTop w:val="0"/>
      <w:marBottom w:val="0"/>
      <w:divBdr>
        <w:top w:val="none" w:sz="0" w:space="0" w:color="auto"/>
        <w:left w:val="none" w:sz="0" w:space="0" w:color="auto"/>
        <w:bottom w:val="none" w:sz="0" w:space="0" w:color="auto"/>
        <w:right w:val="none" w:sz="0" w:space="0" w:color="auto"/>
      </w:divBdr>
    </w:div>
    <w:div w:id="1065834183">
      <w:bodyDiv w:val="1"/>
      <w:marLeft w:val="0"/>
      <w:marRight w:val="0"/>
      <w:marTop w:val="0"/>
      <w:marBottom w:val="0"/>
      <w:divBdr>
        <w:top w:val="none" w:sz="0" w:space="0" w:color="auto"/>
        <w:left w:val="none" w:sz="0" w:space="0" w:color="auto"/>
        <w:bottom w:val="none" w:sz="0" w:space="0" w:color="auto"/>
        <w:right w:val="none" w:sz="0" w:space="0" w:color="auto"/>
      </w:divBdr>
    </w:div>
    <w:div w:id="1066996444">
      <w:bodyDiv w:val="1"/>
      <w:marLeft w:val="0"/>
      <w:marRight w:val="0"/>
      <w:marTop w:val="0"/>
      <w:marBottom w:val="0"/>
      <w:divBdr>
        <w:top w:val="none" w:sz="0" w:space="0" w:color="auto"/>
        <w:left w:val="none" w:sz="0" w:space="0" w:color="auto"/>
        <w:bottom w:val="none" w:sz="0" w:space="0" w:color="auto"/>
        <w:right w:val="none" w:sz="0" w:space="0" w:color="auto"/>
      </w:divBdr>
    </w:div>
    <w:div w:id="1068381357">
      <w:bodyDiv w:val="1"/>
      <w:marLeft w:val="0"/>
      <w:marRight w:val="0"/>
      <w:marTop w:val="0"/>
      <w:marBottom w:val="0"/>
      <w:divBdr>
        <w:top w:val="none" w:sz="0" w:space="0" w:color="auto"/>
        <w:left w:val="none" w:sz="0" w:space="0" w:color="auto"/>
        <w:bottom w:val="none" w:sz="0" w:space="0" w:color="auto"/>
        <w:right w:val="none" w:sz="0" w:space="0" w:color="auto"/>
      </w:divBdr>
    </w:div>
    <w:div w:id="1072266346">
      <w:bodyDiv w:val="1"/>
      <w:marLeft w:val="0"/>
      <w:marRight w:val="0"/>
      <w:marTop w:val="0"/>
      <w:marBottom w:val="0"/>
      <w:divBdr>
        <w:top w:val="none" w:sz="0" w:space="0" w:color="auto"/>
        <w:left w:val="none" w:sz="0" w:space="0" w:color="auto"/>
        <w:bottom w:val="none" w:sz="0" w:space="0" w:color="auto"/>
        <w:right w:val="none" w:sz="0" w:space="0" w:color="auto"/>
      </w:divBdr>
    </w:div>
    <w:div w:id="1073700488">
      <w:bodyDiv w:val="1"/>
      <w:marLeft w:val="0"/>
      <w:marRight w:val="0"/>
      <w:marTop w:val="0"/>
      <w:marBottom w:val="0"/>
      <w:divBdr>
        <w:top w:val="none" w:sz="0" w:space="0" w:color="auto"/>
        <w:left w:val="none" w:sz="0" w:space="0" w:color="auto"/>
        <w:bottom w:val="none" w:sz="0" w:space="0" w:color="auto"/>
        <w:right w:val="none" w:sz="0" w:space="0" w:color="auto"/>
      </w:divBdr>
    </w:div>
    <w:div w:id="1075591387">
      <w:bodyDiv w:val="1"/>
      <w:marLeft w:val="0"/>
      <w:marRight w:val="0"/>
      <w:marTop w:val="0"/>
      <w:marBottom w:val="0"/>
      <w:divBdr>
        <w:top w:val="none" w:sz="0" w:space="0" w:color="auto"/>
        <w:left w:val="none" w:sz="0" w:space="0" w:color="auto"/>
        <w:bottom w:val="none" w:sz="0" w:space="0" w:color="auto"/>
        <w:right w:val="none" w:sz="0" w:space="0" w:color="auto"/>
      </w:divBdr>
    </w:div>
    <w:div w:id="1078285960">
      <w:bodyDiv w:val="1"/>
      <w:marLeft w:val="0"/>
      <w:marRight w:val="0"/>
      <w:marTop w:val="0"/>
      <w:marBottom w:val="0"/>
      <w:divBdr>
        <w:top w:val="none" w:sz="0" w:space="0" w:color="auto"/>
        <w:left w:val="none" w:sz="0" w:space="0" w:color="auto"/>
        <w:bottom w:val="none" w:sz="0" w:space="0" w:color="auto"/>
        <w:right w:val="none" w:sz="0" w:space="0" w:color="auto"/>
      </w:divBdr>
    </w:div>
    <w:div w:id="1078288674">
      <w:bodyDiv w:val="1"/>
      <w:marLeft w:val="0"/>
      <w:marRight w:val="0"/>
      <w:marTop w:val="0"/>
      <w:marBottom w:val="0"/>
      <w:divBdr>
        <w:top w:val="none" w:sz="0" w:space="0" w:color="auto"/>
        <w:left w:val="none" w:sz="0" w:space="0" w:color="auto"/>
        <w:bottom w:val="none" w:sz="0" w:space="0" w:color="auto"/>
        <w:right w:val="none" w:sz="0" w:space="0" w:color="auto"/>
      </w:divBdr>
    </w:div>
    <w:div w:id="1078476503">
      <w:bodyDiv w:val="1"/>
      <w:marLeft w:val="0"/>
      <w:marRight w:val="0"/>
      <w:marTop w:val="0"/>
      <w:marBottom w:val="0"/>
      <w:divBdr>
        <w:top w:val="none" w:sz="0" w:space="0" w:color="auto"/>
        <w:left w:val="none" w:sz="0" w:space="0" w:color="auto"/>
        <w:bottom w:val="none" w:sz="0" w:space="0" w:color="auto"/>
        <w:right w:val="none" w:sz="0" w:space="0" w:color="auto"/>
      </w:divBdr>
    </w:div>
    <w:div w:id="1079669840">
      <w:bodyDiv w:val="1"/>
      <w:marLeft w:val="0"/>
      <w:marRight w:val="0"/>
      <w:marTop w:val="0"/>
      <w:marBottom w:val="0"/>
      <w:divBdr>
        <w:top w:val="none" w:sz="0" w:space="0" w:color="auto"/>
        <w:left w:val="none" w:sz="0" w:space="0" w:color="auto"/>
        <w:bottom w:val="none" w:sz="0" w:space="0" w:color="auto"/>
        <w:right w:val="none" w:sz="0" w:space="0" w:color="auto"/>
      </w:divBdr>
    </w:div>
    <w:div w:id="1079987741">
      <w:bodyDiv w:val="1"/>
      <w:marLeft w:val="0"/>
      <w:marRight w:val="0"/>
      <w:marTop w:val="0"/>
      <w:marBottom w:val="0"/>
      <w:divBdr>
        <w:top w:val="none" w:sz="0" w:space="0" w:color="auto"/>
        <w:left w:val="none" w:sz="0" w:space="0" w:color="auto"/>
        <w:bottom w:val="none" w:sz="0" w:space="0" w:color="auto"/>
        <w:right w:val="none" w:sz="0" w:space="0" w:color="auto"/>
      </w:divBdr>
    </w:div>
    <w:div w:id="1081370791">
      <w:bodyDiv w:val="1"/>
      <w:marLeft w:val="0"/>
      <w:marRight w:val="0"/>
      <w:marTop w:val="0"/>
      <w:marBottom w:val="0"/>
      <w:divBdr>
        <w:top w:val="none" w:sz="0" w:space="0" w:color="auto"/>
        <w:left w:val="none" w:sz="0" w:space="0" w:color="auto"/>
        <w:bottom w:val="none" w:sz="0" w:space="0" w:color="auto"/>
        <w:right w:val="none" w:sz="0" w:space="0" w:color="auto"/>
      </w:divBdr>
    </w:div>
    <w:div w:id="1081759492">
      <w:bodyDiv w:val="1"/>
      <w:marLeft w:val="0"/>
      <w:marRight w:val="0"/>
      <w:marTop w:val="0"/>
      <w:marBottom w:val="0"/>
      <w:divBdr>
        <w:top w:val="none" w:sz="0" w:space="0" w:color="auto"/>
        <w:left w:val="none" w:sz="0" w:space="0" w:color="auto"/>
        <w:bottom w:val="none" w:sz="0" w:space="0" w:color="auto"/>
        <w:right w:val="none" w:sz="0" w:space="0" w:color="auto"/>
      </w:divBdr>
    </w:div>
    <w:div w:id="1081873423">
      <w:bodyDiv w:val="1"/>
      <w:marLeft w:val="0"/>
      <w:marRight w:val="0"/>
      <w:marTop w:val="0"/>
      <w:marBottom w:val="0"/>
      <w:divBdr>
        <w:top w:val="none" w:sz="0" w:space="0" w:color="auto"/>
        <w:left w:val="none" w:sz="0" w:space="0" w:color="auto"/>
        <w:bottom w:val="none" w:sz="0" w:space="0" w:color="auto"/>
        <w:right w:val="none" w:sz="0" w:space="0" w:color="auto"/>
      </w:divBdr>
    </w:div>
    <w:div w:id="1082290095">
      <w:bodyDiv w:val="1"/>
      <w:marLeft w:val="0"/>
      <w:marRight w:val="0"/>
      <w:marTop w:val="0"/>
      <w:marBottom w:val="0"/>
      <w:divBdr>
        <w:top w:val="none" w:sz="0" w:space="0" w:color="auto"/>
        <w:left w:val="none" w:sz="0" w:space="0" w:color="auto"/>
        <w:bottom w:val="none" w:sz="0" w:space="0" w:color="auto"/>
        <w:right w:val="none" w:sz="0" w:space="0" w:color="auto"/>
      </w:divBdr>
    </w:div>
    <w:div w:id="1082872641">
      <w:bodyDiv w:val="1"/>
      <w:marLeft w:val="0"/>
      <w:marRight w:val="0"/>
      <w:marTop w:val="0"/>
      <w:marBottom w:val="0"/>
      <w:divBdr>
        <w:top w:val="none" w:sz="0" w:space="0" w:color="auto"/>
        <w:left w:val="none" w:sz="0" w:space="0" w:color="auto"/>
        <w:bottom w:val="none" w:sz="0" w:space="0" w:color="auto"/>
        <w:right w:val="none" w:sz="0" w:space="0" w:color="auto"/>
      </w:divBdr>
    </w:div>
    <w:div w:id="1083181213">
      <w:bodyDiv w:val="1"/>
      <w:marLeft w:val="0"/>
      <w:marRight w:val="0"/>
      <w:marTop w:val="0"/>
      <w:marBottom w:val="0"/>
      <w:divBdr>
        <w:top w:val="none" w:sz="0" w:space="0" w:color="auto"/>
        <w:left w:val="none" w:sz="0" w:space="0" w:color="auto"/>
        <w:bottom w:val="none" w:sz="0" w:space="0" w:color="auto"/>
        <w:right w:val="none" w:sz="0" w:space="0" w:color="auto"/>
      </w:divBdr>
    </w:div>
    <w:div w:id="1084491754">
      <w:bodyDiv w:val="1"/>
      <w:marLeft w:val="0"/>
      <w:marRight w:val="0"/>
      <w:marTop w:val="0"/>
      <w:marBottom w:val="0"/>
      <w:divBdr>
        <w:top w:val="none" w:sz="0" w:space="0" w:color="auto"/>
        <w:left w:val="none" w:sz="0" w:space="0" w:color="auto"/>
        <w:bottom w:val="none" w:sz="0" w:space="0" w:color="auto"/>
        <w:right w:val="none" w:sz="0" w:space="0" w:color="auto"/>
      </w:divBdr>
    </w:div>
    <w:div w:id="1086195060">
      <w:bodyDiv w:val="1"/>
      <w:marLeft w:val="0"/>
      <w:marRight w:val="0"/>
      <w:marTop w:val="0"/>
      <w:marBottom w:val="0"/>
      <w:divBdr>
        <w:top w:val="none" w:sz="0" w:space="0" w:color="auto"/>
        <w:left w:val="none" w:sz="0" w:space="0" w:color="auto"/>
        <w:bottom w:val="none" w:sz="0" w:space="0" w:color="auto"/>
        <w:right w:val="none" w:sz="0" w:space="0" w:color="auto"/>
      </w:divBdr>
    </w:div>
    <w:div w:id="1087386890">
      <w:bodyDiv w:val="1"/>
      <w:marLeft w:val="0"/>
      <w:marRight w:val="0"/>
      <w:marTop w:val="0"/>
      <w:marBottom w:val="0"/>
      <w:divBdr>
        <w:top w:val="none" w:sz="0" w:space="0" w:color="auto"/>
        <w:left w:val="none" w:sz="0" w:space="0" w:color="auto"/>
        <w:bottom w:val="none" w:sz="0" w:space="0" w:color="auto"/>
        <w:right w:val="none" w:sz="0" w:space="0" w:color="auto"/>
      </w:divBdr>
    </w:div>
    <w:div w:id="1087655540">
      <w:bodyDiv w:val="1"/>
      <w:marLeft w:val="0"/>
      <w:marRight w:val="0"/>
      <w:marTop w:val="0"/>
      <w:marBottom w:val="0"/>
      <w:divBdr>
        <w:top w:val="none" w:sz="0" w:space="0" w:color="auto"/>
        <w:left w:val="none" w:sz="0" w:space="0" w:color="auto"/>
        <w:bottom w:val="none" w:sz="0" w:space="0" w:color="auto"/>
        <w:right w:val="none" w:sz="0" w:space="0" w:color="auto"/>
      </w:divBdr>
    </w:div>
    <w:div w:id="1088112511">
      <w:bodyDiv w:val="1"/>
      <w:marLeft w:val="0"/>
      <w:marRight w:val="0"/>
      <w:marTop w:val="0"/>
      <w:marBottom w:val="0"/>
      <w:divBdr>
        <w:top w:val="none" w:sz="0" w:space="0" w:color="auto"/>
        <w:left w:val="none" w:sz="0" w:space="0" w:color="auto"/>
        <w:bottom w:val="none" w:sz="0" w:space="0" w:color="auto"/>
        <w:right w:val="none" w:sz="0" w:space="0" w:color="auto"/>
      </w:divBdr>
    </w:div>
    <w:div w:id="1090781641">
      <w:bodyDiv w:val="1"/>
      <w:marLeft w:val="0"/>
      <w:marRight w:val="0"/>
      <w:marTop w:val="0"/>
      <w:marBottom w:val="0"/>
      <w:divBdr>
        <w:top w:val="none" w:sz="0" w:space="0" w:color="auto"/>
        <w:left w:val="none" w:sz="0" w:space="0" w:color="auto"/>
        <w:bottom w:val="none" w:sz="0" w:space="0" w:color="auto"/>
        <w:right w:val="none" w:sz="0" w:space="0" w:color="auto"/>
      </w:divBdr>
    </w:div>
    <w:div w:id="1090810203">
      <w:bodyDiv w:val="1"/>
      <w:marLeft w:val="0"/>
      <w:marRight w:val="0"/>
      <w:marTop w:val="0"/>
      <w:marBottom w:val="0"/>
      <w:divBdr>
        <w:top w:val="none" w:sz="0" w:space="0" w:color="auto"/>
        <w:left w:val="none" w:sz="0" w:space="0" w:color="auto"/>
        <w:bottom w:val="none" w:sz="0" w:space="0" w:color="auto"/>
        <w:right w:val="none" w:sz="0" w:space="0" w:color="auto"/>
      </w:divBdr>
    </w:div>
    <w:div w:id="1090810420">
      <w:bodyDiv w:val="1"/>
      <w:marLeft w:val="0"/>
      <w:marRight w:val="0"/>
      <w:marTop w:val="0"/>
      <w:marBottom w:val="0"/>
      <w:divBdr>
        <w:top w:val="none" w:sz="0" w:space="0" w:color="auto"/>
        <w:left w:val="none" w:sz="0" w:space="0" w:color="auto"/>
        <w:bottom w:val="none" w:sz="0" w:space="0" w:color="auto"/>
        <w:right w:val="none" w:sz="0" w:space="0" w:color="auto"/>
      </w:divBdr>
    </w:div>
    <w:div w:id="1091193782">
      <w:bodyDiv w:val="1"/>
      <w:marLeft w:val="0"/>
      <w:marRight w:val="0"/>
      <w:marTop w:val="0"/>
      <w:marBottom w:val="0"/>
      <w:divBdr>
        <w:top w:val="none" w:sz="0" w:space="0" w:color="auto"/>
        <w:left w:val="none" w:sz="0" w:space="0" w:color="auto"/>
        <w:bottom w:val="none" w:sz="0" w:space="0" w:color="auto"/>
        <w:right w:val="none" w:sz="0" w:space="0" w:color="auto"/>
      </w:divBdr>
    </w:div>
    <w:div w:id="1091656682">
      <w:bodyDiv w:val="1"/>
      <w:marLeft w:val="0"/>
      <w:marRight w:val="0"/>
      <w:marTop w:val="0"/>
      <w:marBottom w:val="0"/>
      <w:divBdr>
        <w:top w:val="none" w:sz="0" w:space="0" w:color="auto"/>
        <w:left w:val="none" w:sz="0" w:space="0" w:color="auto"/>
        <w:bottom w:val="none" w:sz="0" w:space="0" w:color="auto"/>
        <w:right w:val="none" w:sz="0" w:space="0" w:color="auto"/>
      </w:divBdr>
    </w:div>
    <w:div w:id="1092243059">
      <w:bodyDiv w:val="1"/>
      <w:marLeft w:val="0"/>
      <w:marRight w:val="0"/>
      <w:marTop w:val="0"/>
      <w:marBottom w:val="0"/>
      <w:divBdr>
        <w:top w:val="none" w:sz="0" w:space="0" w:color="auto"/>
        <w:left w:val="none" w:sz="0" w:space="0" w:color="auto"/>
        <w:bottom w:val="none" w:sz="0" w:space="0" w:color="auto"/>
        <w:right w:val="none" w:sz="0" w:space="0" w:color="auto"/>
      </w:divBdr>
    </w:div>
    <w:div w:id="1092363073">
      <w:bodyDiv w:val="1"/>
      <w:marLeft w:val="0"/>
      <w:marRight w:val="0"/>
      <w:marTop w:val="0"/>
      <w:marBottom w:val="0"/>
      <w:divBdr>
        <w:top w:val="none" w:sz="0" w:space="0" w:color="auto"/>
        <w:left w:val="none" w:sz="0" w:space="0" w:color="auto"/>
        <w:bottom w:val="none" w:sz="0" w:space="0" w:color="auto"/>
        <w:right w:val="none" w:sz="0" w:space="0" w:color="auto"/>
      </w:divBdr>
    </w:div>
    <w:div w:id="1093548594">
      <w:bodyDiv w:val="1"/>
      <w:marLeft w:val="0"/>
      <w:marRight w:val="0"/>
      <w:marTop w:val="0"/>
      <w:marBottom w:val="0"/>
      <w:divBdr>
        <w:top w:val="none" w:sz="0" w:space="0" w:color="auto"/>
        <w:left w:val="none" w:sz="0" w:space="0" w:color="auto"/>
        <w:bottom w:val="none" w:sz="0" w:space="0" w:color="auto"/>
        <w:right w:val="none" w:sz="0" w:space="0" w:color="auto"/>
      </w:divBdr>
    </w:div>
    <w:div w:id="1095445660">
      <w:bodyDiv w:val="1"/>
      <w:marLeft w:val="0"/>
      <w:marRight w:val="0"/>
      <w:marTop w:val="0"/>
      <w:marBottom w:val="0"/>
      <w:divBdr>
        <w:top w:val="none" w:sz="0" w:space="0" w:color="auto"/>
        <w:left w:val="none" w:sz="0" w:space="0" w:color="auto"/>
        <w:bottom w:val="none" w:sz="0" w:space="0" w:color="auto"/>
        <w:right w:val="none" w:sz="0" w:space="0" w:color="auto"/>
      </w:divBdr>
    </w:div>
    <w:div w:id="1096100396">
      <w:bodyDiv w:val="1"/>
      <w:marLeft w:val="0"/>
      <w:marRight w:val="0"/>
      <w:marTop w:val="0"/>
      <w:marBottom w:val="0"/>
      <w:divBdr>
        <w:top w:val="none" w:sz="0" w:space="0" w:color="auto"/>
        <w:left w:val="none" w:sz="0" w:space="0" w:color="auto"/>
        <w:bottom w:val="none" w:sz="0" w:space="0" w:color="auto"/>
        <w:right w:val="none" w:sz="0" w:space="0" w:color="auto"/>
      </w:divBdr>
    </w:div>
    <w:div w:id="1097211628">
      <w:bodyDiv w:val="1"/>
      <w:marLeft w:val="0"/>
      <w:marRight w:val="0"/>
      <w:marTop w:val="0"/>
      <w:marBottom w:val="0"/>
      <w:divBdr>
        <w:top w:val="none" w:sz="0" w:space="0" w:color="auto"/>
        <w:left w:val="none" w:sz="0" w:space="0" w:color="auto"/>
        <w:bottom w:val="none" w:sz="0" w:space="0" w:color="auto"/>
        <w:right w:val="none" w:sz="0" w:space="0" w:color="auto"/>
      </w:divBdr>
    </w:div>
    <w:div w:id="1097404536">
      <w:bodyDiv w:val="1"/>
      <w:marLeft w:val="0"/>
      <w:marRight w:val="0"/>
      <w:marTop w:val="0"/>
      <w:marBottom w:val="0"/>
      <w:divBdr>
        <w:top w:val="none" w:sz="0" w:space="0" w:color="auto"/>
        <w:left w:val="none" w:sz="0" w:space="0" w:color="auto"/>
        <w:bottom w:val="none" w:sz="0" w:space="0" w:color="auto"/>
        <w:right w:val="none" w:sz="0" w:space="0" w:color="auto"/>
      </w:divBdr>
    </w:div>
    <w:div w:id="1097557258">
      <w:bodyDiv w:val="1"/>
      <w:marLeft w:val="0"/>
      <w:marRight w:val="0"/>
      <w:marTop w:val="0"/>
      <w:marBottom w:val="0"/>
      <w:divBdr>
        <w:top w:val="none" w:sz="0" w:space="0" w:color="auto"/>
        <w:left w:val="none" w:sz="0" w:space="0" w:color="auto"/>
        <w:bottom w:val="none" w:sz="0" w:space="0" w:color="auto"/>
        <w:right w:val="none" w:sz="0" w:space="0" w:color="auto"/>
      </w:divBdr>
    </w:div>
    <w:div w:id="1097628719">
      <w:bodyDiv w:val="1"/>
      <w:marLeft w:val="0"/>
      <w:marRight w:val="0"/>
      <w:marTop w:val="0"/>
      <w:marBottom w:val="0"/>
      <w:divBdr>
        <w:top w:val="none" w:sz="0" w:space="0" w:color="auto"/>
        <w:left w:val="none" w:sz="0" w:space="0" w:color="auto"/>
        <w:bottom w:val="none" w:sz="0" w:space="0" w:color="auto"/>
        <w:right w:val="none" w:sz="0" w:space="0" w:color="auto"/>
      </w:divBdr>
    </w:div>
    <w:div w:id="1097754631">
      <w:bodyDiv w:val="1"/>
      <w:marLeft w:val="0"/>
      <w:marRight w:val="0"/>
      <w:marTop w:val="0"/>
      <w:marBottom w:val="0"/>
      <w:divBdr>
        <w:top w:val="none" w:sz="0" w:space="0" w:color="auto"/>
        <w:left w:val="none" w:sz="0" w:space="0" w:color="auto"/>
        <w:bottom w:val="none" w:sz="0" w:space="0" w:color="auto"/>
        <w:right w:val="none" w:sz="0" w:space="0" w:color="auto"/>
      </w:divBdr>
    </w:div>
    <w:div w:id="1101025812">
      <w:bodyDiv w:val="1"/>
      <w:marLeft w:val="0"/>
      <w:marRight w:val="0"/>
      <w:marTop w:val="0"/>
      <w:marBottom w:val="0"/>
      <w:divBdr>
        <w:top w:val="none" w:sz="0" w:space="0" w:color="auto"/>
        <w:left w:val="none" w:sz="0" w:space="0" w:color="auto"/>
        <w:bottom w:val="none" w:sz="0" w:space="0" w:color="auto"/>
        <w:right w:val="none" w:sz="0" w:space="0" w:color="auto"/>
      </w:divBdr>
    </w:div>
    <w:div w:id="1101141911">
      <w:bodyDiv w:val="1"/>
      <w:marLeft w:val="0"/>
      <w:marRight w:val="0"/>
      <w:marTop w:val="0"/>
      <w:marBottom w:val="0"/>
      <w:divBdr>
        <w:top w:val="none" w:sz="0" w:space="0" w:color="auto"/>
        <w:left w:val="none" w:sz="0" w:space="0" w:color="auto"/>
        <w:bottom w:val="none" w:sz="0" w:space="0" w:color="auto"/>
        <w:right w:val="none" w:sz="0" w:space="0" w:color="auto"/>
      </w:divBdr>
    </w:div>
    <w:div w:id="1101217772">
      <w:bodyDiv w:val="1"/>
      <w:marLeft w:val="0"/>
      <w:marRight w:val="0"/>
      <w:marTop w:val="0"/>
      <w:marBottom w:val="0"/>
      <w:divBdr>
        <w:top w:val="none" w:sz="0" w:space="0" w:color="auto"/>
        <w:left w:val="none" w:sz="0" w:space="0" w:color="auto"/>
        <w:bottom w:val="none" w:sz="0" w:space="0" w:color="auto"/>
        <w:right w:val="none" w:sz="0" w:space="0" w:color="auto"/>
      </w:divBdr>
    </w:div>
    <w:div w:id="1102646457">
      <w:bodyDiv w:val="1"/>
      <w:marLeft w:val="0"/>
      <w:marRight w:val="0"/>
      <w:marTop w:val="0"/>
      <w:marBottom w:val="0"/>
      <w:divBdr>
        <w:top w:val="none" w:sz="0" w:space="0" w:color="auto"/>
        <w:left w:val="none" w:sz="0" w:space="0" w:color="auto"/>
        <w:bottom w:val="none" w:sz="0" w:space="0" w:color="auto"/>
        <w:right w:val="none" w:sz="0" w:space="0" w:color="auto"/>
      </w:divBdr>
    </w:div>
    <w:div w:id="1102920819">
      <w:bodyDiv w:val="1"/>
      <w:marLeft w:val="0"/>
      <w:marRight w:val="0"/>
      <w:marTop w:val="0"/>
      <w:marBottom w:val="0"/>
      <w:divBdr>
        <w:top w:val="none" w:sz="0" w:space="0" w:color="auto"/>
        <w:left w:val="none" w:sz="0" w:space="0" w:color="auto"/>
        <w:bottom w:val="none" w:sz="0" w:space="0" w:color="auto"/>
        <w:right w:val="none" w:sz="0" w:space="0" w:color="auto"/>
      </w:divBdr>
    </w:div>
    <w:div w:id="1104423638">
      <w:bodyDiv w:val="1"/>
      <w:marLeft w:val="0"/>
      <w:marRight w:val="0"/>
      <w:marTop w:val="0"/>
      <w:marBottom w:val="0"/>
      <w:divBdr>
        <w:top w:val="none" w:sz="0" w:space="0" w:color="auto"/>
        <w:left w:val="none" w:sz="0" w:space="0" w:color="auto"/>
        <w:bottom w:val="none" w:sz="0" w:space="0" w:color="auto"/>
        <w:right w:val="none" w:sz="0" w:space="0" w:color="auto"/>
      </w:divBdr>
    </w:div>
    <w:div w:id="1105005333">
      <w:bodyDiv w:val="1"/>
      <w:marLeft w:val="0"/>
      <w:marRight w:val="0"/>
      <w:marTop w:val="0"/>
      <w:marBottom w:val="0"/>
      <w:divBdr>
        <w:top w:val="none" w:sz="0" w:space="0" w:color="auto"/>
        <w:left w:val="none" w:sz="0" w:space="0" w:color="auto"/>
        <w:bottom w:val="none" w:sz="0" w:space="0" w:color="auto"/>
        <w:right w:val="none" w:sz="0" w:space="0" w:color="auto"/>
      </w:divBdr>
    </w:div>
    <w:div w:id="1105999549">
      <w:bodyDiv w:val="1"/>
      <w:marLeft w:val="0"/>
      <w:marRight w:val="0"/>
      <w:marTop w:val="0"/>
      <w:marBottom w:val="0"/>
      <w:divBdr>
        <w:top w:val="none" w:sz="0" w:space="0" w:color="auto"/>
        <w:left w:val="none" w:sz="0" w:space="0" w:color="auto"/>
        <w:bottom w:val="none" w:sz="0" w:space="0" w:color="auto"/>
        <w:right w:val="none" w:sz="0" w:space="0" w:color="auto"/>
      </w:divBdr>
    </w:div>
    <w:div w:id="1106538769">
      <w:bodyDiv w:val="1"/>
      <w:marLeft w:val="0"/>
      <w:marRight w:val="0"/>
      <w:marTop w:val="0"/>
      <w:marBottom w:val="0"/>
      <w:divBdr>
        <w:top w:val="none" w:sz="0" w:space="0" w:color="auto"/>
        <w:left w:val="none" w:sz="0" w:space="0" w:color="auto"/>
        <w:bottom w:val="none" w:sz="0" w:space="0" w:color="auto"/>
        <w:right w:val="none" w:sz="0" w:space="0" w:color="auto"/>
      </w:divBdr>
    </w:div>
    <w:div w:id="1106774564">
      <w:bodyDiv w:val="1"/>
      <w:marLeft w:val="0"/>
      <w:marRight w:val="0"/>
      <w:marTop w:val="0"/>
      <w:marBottom w:val="0"/>
      <w:divBdr>
        <w:top w:val="none" w:sz="0" w:space="0" w:color="auto"/>
        <w:left w:val="none" w:sz="0" w:space="0" w:color="auto"/>
        <w:bottom w:val="none" w:sz="0" w:space="0" w:color="auto"/>
        <w:right w:val="none" w:sz="0" w:space="0" w:color="auto"/>
      </w:divBdr>
    </w:div>
    <w:div w:id="1106928586">
      <w:bodyDiv w:val="1"/>
      <w:marLeft w:val="0"/>
      <w:marRight w:val="0"/>
      <w:marTop w:val="0"/>
      <w:marBottom w:val="0"/>
      <w:divBdr>
        <w:top w:val="none" w:sz="0" w:space="0" w:color="auto"/>
        <w:left w:val="none" w:sz="0" w:space="0" w:color="auto"/>
        <w:bottom w:val="none" w:sz="0" w:space="0" w:color="auto"/>
        <w:right w:val="none" w:sz="0" w:space="0" w:color="auto"/>
      </w:divBdr>
    </w:div>
    <w:div w:id="1109084910">
      <w:bodyDiv w:val="1"/>
      <w:marLeft w:val="0"/>
      <w:marRight w:val="0"/>
      <w:marTop w:val="0"/>
      <w:marBottom w:val="0"/>
      <w:divBdr>
        <w:top w:val="none" w:sz="0" w:space="0" w:color="auto"/>
        <w:left w:val="none" w:sz="0" w:space="0" w:color="auto"/>
        <w:bottom w:val="none" w:sz="0" w:space="0" w:color="auto"/>
        <w:right w:val="none" w:sz="0" w:space="0" w:color="auto"/>
      </w:divBdr>
    </w:div>
    <w:div w:id="1109818414">
      <w:bodyDiv w:val="1"/>
      <w:marLeft w:val="0"/>
      <w:marRight w:val="0"/>
      <w:marTop w:val="0"/>
      <w:marBottom w:val="0"/>
      <w:divBdr>
        <w:top w:val="none" w:sz="0" w:space="0" w:color="auto"/>
        <w:left w:val="none" w:sz="0" w:space="0" w:color="auto"/>
        <w:bottom w:val="none" w:sz="0" w:space="0" w:color="auto"/>
        <w:right w:val="none" w:sz="0" w:space="0" w:color="auto"/>
      </w:divBdr>
    </w:div>
    <w:div w:id="1110124902">
      <w:bodyDiv w:val="1"/>
      <w:marLeft w:val="0"/>
      <w:marRight w:val="0"/>
      <w:marTop w:val="0"/>
      <w:marBottom w:val="0"/>
      <w:divBdr>
        <w:top w:val="none" w:sz="0" w:space="0" w:color="auto"/>
        <w:left w:val="none" w:sz="0" w:space="0" w:color="auto"/>
        <w:bottom w:val="none" w:sz="0" w:space="0" w:color="auto"/>
        <w:right w:val="none" w:sz="0" w:space="0" w:color="auto"/>
      </w:divBdr>
    </w:div>
    <w:div w:id="1110273679">
      <w:bodyDiv w:val="1"/>
      <w:marLeft w:val="0"/>
      <w:marRight w:val="0"/>
      <w:marTop w:val="0"/>
      <w:marBottom w:val="0"/>
      <w:divBdr>
        <w:top w:val="none" w:sz="0" w:space="0" w:color="auto"/>
        <w:left w:val="none" w:sz="0" w:space="0" w:color="auto"/>
        <w:bottom w:val="none" w:sz="0" w:space="0" w:color="auto"/>
        <w:right w:val="none" w:sz="0" w:space="0" w:color="auto"/>
      </w:divBdr>
    </w:div>
    <w:div w:id="1110472375">
      <w:bodyDiv w:val="1"/>
      <w:marLeft w:val="0"/>
      <w:marRight w:val="0"/>
      <w:marTop w:val="0"/>
      <w:marBottom w:val="0"/>
      <w:divBdr>
        <w:top w:val="none" w:sz="0" w:space="0" w:color="auto"/>
        <w:left w:val="none" w:sz="0" w:space="0" w:color="auto"/>
        <w:bottom w:val="none" w:sz="0" w:space="0" w:color="auto"/>
        <w:right w:val="none" w:sz="0" w:space="0" w:color="auto"/>
      </w:divBdr>
    </w:div>
    <w:div w:id="1110659499">
      <w:bodyDiv w:val="1"/>
      <w:marLeft w:val="0"/>
      <w:marRight w:val="0"/>
      <w:marTop w:val="0"/>
      <w:marBottom w:val="0"/>
      <w:divBdr>
        <w:top w:val="none" w:sz="0" w:space="0" w:color="auto"/>
        <w:left w:val="none" w:sz="0" w:space="0" w:color="auto"/>
        <w:bottom w:val="none" w:sz="0" w:space="0" w:color="auto"/>
        <w:right w:val="none" w:sz="0" w:space="0" w:color="auto"/>
      </w:divBdr>
    </w:div>
    <w:div w:id="1111241796">
      <w:bodyDiv w:val="1"/>
      <w:marLeft w:val="0"/>
      <w:marRight w:val="0"/>
      <w:marTop w:val="0"/>
      <w:marBottom w:val="0"/>
      <w:divBdr>
        <w:top w:val="none" w:sz="0" w:space="0" w:color="auto"/>
        <w:left w:val="none" w:sz="0" w:space="0" w:color="auto"/>
        <w:bottom w:val="none" w:sz="0" w:space="0" w:color="auto"/>
        <w:right w:val="none" w:sz="0" w:space="0" w:color="auto"/>
      </w:divBdr>
    </w:div>
    <w:div w:id="1112358886">
      <w:bodyDiv w:val="1"/>
      <w:marLeft w:val="0"/>
      <w:marRight w:val="0"/>
      <w:marTop w:val="0"/>
      <w:marBottom w:val="0"/>
      <w:divBdr>
        <w:top w:val="none" w:sz="0" w:space="0" w:color="auto"/>
        <w:left w:val="none" w:sz="0" w:space="0" w:color="auto"/>
        <w:bottom w:val="none" w:sz="0" w:space="0" w:color="auto"/>
        <w:right w:val="none" w:sz="0" w:space="0" w:color="auto"/>
      </w:divBdr>
    </w:div>
    <w:div w:id="1112896190">
      <w:bodyDiv w:val="1"/>
      <w:marLeft w:val="0"/>
      <w:marRight w:val="0"/>
      <w:marTop w:val="0"/>
      <w:marBottom w:val="0"/>
      <w:divBdr>
        <w:top w:val="none" w:sz="0" w:space="0" w:color="auto"/>
        <w:left w:val="none" w:sz="0" w:space="0" w:color="auto"/>
        <w:bottom w:val="none" w:sz="0" w:space="0" w:color="auto"/>
        <w:right w:val="none" w:sz="0" w:space="0" w:color="auto"/>
      </w:divBdr>
    </w:div>
    <w:div w:id="1113673177">
      <w:bodyDiv w:val="1"/>
      <w:marLeft w:val="0"/>
      <w:marRight w:val="0"/>
      <w:marTop w:val="0"/>
      <w:marBottom w:val="0"/>
      <w:divBdr>
        <w:top w:val="none" w:sz="0" w:space="0" w:color="auto"/>
        <w:left w:val="none" w:sz="0" w:space="0" w:color="auto"/>
        <w:bottom w:val="none" w:sz="0" w:space="0" w:color="auto"/>
        <w:right w:val="none" w:sz="0" w:space="0" w:color="auto"/>
      </w:divBdr>
    </w:div>
    <w:div w:id="1114443927">
      <w:bodyDiv w:val="1"/>
      <w:marLeft w:val="0"/>
      <w:marRight w:val="0"/>
      <w:marTop w:val="0"/>
      <w:marBottom w:val="0"/>
      <w:divBdr>
        <w:top w:val="none" w:sz="0" w:space="0" w:color="auto"/>
        <w:left w:val="none" w:sz="0" w:space="0" w:color="auto"/>
        <w:bottom w:val="none" w:sz="0" w:space="0" w:color="auto"/>
        <w:right w:val="none" w:sz="0" w:space="0" w:color="auto"/>
      </w:divBdr>
    </w:div>
    <w:div w:id="1114902840">
      <w:bodyDiv w:val="1"/>
      <w:marLeft w:val="0"/>
      <w:marRight w:val="0"/>
      <w:marTop w:val="0"/>
      <w:marBottom w:val="0"/>
      <w:divBdr>
        <w:top w:val="none" w:sz="0" w:space="0" w:color="auto"/>
        <w:left w:val="none" w:sz="0" w:space="0" w:color="auto"/>
        <w:bottom w:val="none" w:sz="0" w:space="0" w:color="auto"/>
        <w:right w:val="none" w:sz="0" w:space="0" w:color="auto"/>
      </w:divBdr>
    </w:div>
    <w:div w:id="1115906280">
      <w:bodyDiv w:val="1"/>
      <w:marLeft w:val="0"/>
      <w:marRight w:val="0"/>
      <w:marTop w:val="0"/>
      <w:marBottom w:val="0"/>
      <w:divBdr>
        <w:top w:val="none" w:sz="0" w:space="0" w:color="auto"/>
        <w:left w:val="none" w:sz="0" w:space="0" w:color="auto"/>
        <w:bottom w:val="none" w:sz="0" w:space="0" w:color="auto"/>
        <w:right w:val="none" w:sz="0" w:space="0" w:color="auto"/>
      </w:divBdr>
    </w:div>
    <w:div w:id="1116633306">
      <w:bodyDiv w:val="1"/>
      <w:marLeft w:val="0"/>
      <w:marRight w:val="0"/>
      <w:marTop w:val="0"/>
      <w:marBottom w:val="0"/>
      <w:divBdr>
        <w:top w:val="none" w:sz="0" w:space="0" w:color="auto"/>
        <w:left w:val="none" w:sz="0" w:space="0" w:color="auto"/>
        <w:bottom w:val="none" w:sz="0" w:space="0" w:color="auto"/>
        <w:right w:val="none" w:sz="0" w:space="0" w:color="auto"/>
      </w:divBdr>
    </w:div>
    <w:div w:id="1117211987">
      <w:bodyDiv w:val="1"/>
      <w:marLeft w:val="0"/>
      <w:marRight w:val="0"/>
      <w:marTop w:val="0"/>
      <w:marBottom w:val="0"/>
      <w:divBdr>
        <w:top w:val="none" w:sz="0" w:space="0" w:color="auto"/>
        <w:left w:val="none" w:sz="0" w:space="0" w:color="auto"/>
        <w:bottom w:val="none" w:sz="0" w:space="0" w:color="auto"/>
        <w:right w:val="none" w:sz="0" w:space="0" w:color="auto"/>
      </w:divBdr>
    </w:div>
    <w:div w:id="1117798769">
      <w:bodyDiv w:val="1"/>
      <w:marLeft w:val="0"/>
      <w:marRight w:val="0"/>
      <w:marTop w:val="0"/>
      <w:marBottom w:val="0"/>
      <w:divBdr>
        <w:top w:val="none" w:sz="0" w:space="0" w:color="auto"/>
        <w:left w:val="none" w:sz="0" w:space="0" w:color="auto"/>
        <w:bottom w:val="none" w:sz="0" w:space="0" w:color="auto"/>
        <w:right w:val="none" w:sz="0" w:space="0" w:color="auto"/>
      </w:divBdr>
    </w:div>
    <w:div w:id="1118065433">
      <w:bodyDiv w:val="1"/>
      <w:marLeft w:val="0"/>
      <w:marRight w:val="0"/>
      <w:marTop w:val="0"/>
      <w:marBottom w:val="0"/>
      <w:divBdr>
        <w:top w:val="none" w:sz="0" w:space="0" w:color="auto"/>
        <w:left w:val="none" w:sz="0" w:space="0" w:color="auto"/>
        <w:bottom w:val="none" w:sz="0" w:space="0" w:color="auto"/>
        <w:right w:val="none" w:sz="0" w:space="0" w:color="auto"/>
      </w:divBdr>
    </w:div>
    <w:div w:id="1118526912">
      <w:bodyDiv w:val="1"/>
      <w:marLeft w:val="0"/>
      <w:marRight w:val="0"/>
      <w:marTop w:val="0"/>
      <w:marBottom w:val="0"/>
      <w:divBdr>
        <w:top w:val="none" w:sz="0" w:space="0" w:color="auto"/>
        <w:left w:val="none" w:sz="0" w:space="0" w:color="auto"/>
        <w:bottom w:val="none" w:sz="0" w:space="0" w:color="auto"/>
        <w:right w:val="none" w:sz="0" w:space="0" w:color="auto"/>
      </w:divBdr>
    </w:div>
    <w:div w:id="1118722176">
      <w:bodyDiv w:val="1"/>
      <w:marLeft w:val="0"/>
      <w:marRight w:val="0"/>
      <w:marTop w:val="0"/>
      <w:marBottom w:val="0"/>
      <w:divBdr>
        <w:top w:val="none" w:sz="0" w:space="0" w:color="auto"/>
        <w:left w:val="none" w:sz="0" w:space="0" w:color="auto"/>
        <w:bottom w:val="none" w:sz="0" w:space="0" w:color="auto"/>
        <w:right w:val="none" w:sz="0" w:space="0" w:color="auto"/>
      </w:divBdr>
    </w:div>
    <w:div w:id="1119837541">
      <w:bodyDiv w:val="1"/>
      <w:marLeft w:val="0"/>
      <w:marRight w:val="0"/>
      <w:marTop w:val="0"/>
      <w:marBottom w:val="0"/>
      <w:divBdr>
        <w:top w:val="none" w:sz="0" w:space="0" w:color="auto"/>
        <w:left w:val="none" w:sz="0" w:space="0" w:color="auto"/>
        <w:bottom w:val="none" w:sz="0" w:space="0" w:color="auto"/>
        <w:right w:val="none" w:sz="0" w:space="0" w:color="auto"/>
      </w:divBdr>
    </w:div>
    <w:div w:id="1121194246">
      <w:bodyDiv w:val="1"/>
      <w:marLeft w:val="0"/>
      <w:marRight w:val="0"/>
      <w:marTop w:val="0"/>
      <w:marBottom w:val="0"/>
      <w:divBdr>
        <w:top w:val="none" w:sz="0" w:space="0" w:color="auto"/>
        <w:left w:val="none" w:sz="0" w:space="0" w:color="auto"/>
        <w:bottom w:val="none" w:sz="0" w:space="0" w:color="auto"/>
        <w:right w:val="none" w:sz="0" w:space="0" w:color="auto"/>
      </w:divBdr>
    </w:div>
    <w:div w:id="1121728746">
      <w:bodyDiv w:val="1"/>
      <w:marLeft w:val="0"/>
      <w:marRight w:val="0"/>
      <w:marTop w:val="0"/>
      <w:marBottom w:val="0"/>
      <w:divBdr>
        <w:top w:val="none" w:sz="0" w:space="0" w:color="auto"/>
        <w:left w:val="none" w:sz="0" w:space="0" w:color="auto"/>
        <w:bottom w:val="none" w:sz="0" w:space="0" w:color="auto"/>
        <w:right w:val="none" w:sz="0" w:space="0" w:color="auto"/>
      </w:divBdr>
    </w:div>
    <w:div w:id="1122069876">
      <w:bodyDiv w:val="1"/>
      <w:marLeft w:val="0"/>
      <w:marRight w:val="0"/>
      <w:marTop w:val="0"/>
      <w:marBottom w:val="0"/>
      <w:divBdr>
        <w:top w:val="none" w:sz="0" w:space="0" w:color="auto"/>
        <w:left w:val="none" w:sz="0" w:space="0" w:color="auto"/>
        <w:bottom w:val="none" w:sz="0" w:space="0" w:color="auto"/>
        <w:right w:val="none" w:sz="0" w:space="0" w:color="auto"/>
      </w:divBdr>
    </w:div>
    <w:div w:id="1122381136">
      <w:bodyDiv w:val="1"/>
      <w:marLeft w:val="0"/>
      <w:marRight w:val="0"/>
      <w:marTop w:val="0"/>
      <w:marBottom w:val="0"/>
      <w:divBdr>
        <w:top w:val="none" w:sz="0" w:space="0" w:color="auto"/>
        <w:left w:val="none" w:sz="0" w:space="0" w:color="auto"/>
        <w:bottom w:val="none" w:sz="0" w:space="0" w:color="auto"/>
        <w:right w:val="none" w:sz="0" w:space="0" w:color="auto"/>
      </w:divBdr>
    </w:div>
    <w:div w:id="1124232856">
      <w:bodyDiv w:val="1"/>
      <w:marLeft w:val="0"/>
      <w:marRight w:val="0"/>
      <w:marTop w:val="0"/>
      <w:marBottom w:val="0"/>
      <w:divBdr>
        <w:top w:val="none" w:sz="0" w:space="0" w:color="auto"/>
        <w:left w:val="none" w:sz="0" w:space="0" w:color="auto"/>
        <w:bottom w:val="none" w:sz="0" w:space="0" w:color="auto"/>
        <w:right w:val="none" w:sz="0" w:space="0" w:color="auto"/>
      </w:divBdr>
    </w:div>
    <w:div w:id="1125588126">
      <w:bodyDiv w:val="1"/>
      <w:marLeft w:val="0"/>
      <w:marRight w:val="0"/>
      <w:marTop w:val="0"/>
      <w:marBottom w:val="0"/>
      <w:divBdr>
        <w:top w:val="none" w:sz="0" w:space="0" w:color="auto"/>
        <w:left w:val="none" w:sz="0" w:space="0" w:color="auto"/>
        <w:bottom w:val="none" w:sz="0" w:space="0" w:color="auto"/>
        <w:right w:val="none" w:sz="0" w:space="0" w:color="auto"/>
      </w:divBdr>
    </w:div>
    <w:div w:id="1126122214">
      <w:bodyDiv w:val="1"/>
      <w:marLeft w:val="0"/>
      <w:marRight w:val="0"/>
      <w:marTop w:val="0"/>
      <w:marBottom w:val="0"/>
      <w:divBdr>
        <w:top w:val="none" w:sz="0" w:space="0" w:color="auto"/>
        <w:left w:val="none" w:sz="0" w:space="0" w:color="auto"/>
        <w:bottom w:val="none" w:sz="0" w:space="0" w:color="auto"/>
        <w:right w:val="none" w:sz="0" w:space="0" w:color="auto"/>
      </w:divBdr>
    </w:div>
    <w:div w:id="1126390742">
      <w:bodyDiv w:val="1"/>
      <w:marLeft w:val="0"/>
      <w:marRight w:val="0"/>
      <w:marTop w:val="0"/>
      <w:marBottom w:val="0"/>
      <w:divBdr>
        <w:top w:val="none" w:sz="0" w:space="0" w:color="auto"/>
        <w:left w:val="none" w:sz="0" w:space="0" w:color="auto"/>
        <w:bottom w:val="none" w:sz="0" w:space="0" w:color="auto"/>
        <w:right w:val="none" w:sz="0" w:space="0" w:color="auto"/>
      </w:divBdr>
    </w:div>
    <w:div w:id="1127502367">
      <w:bodyDiv w:val="1"/>
      <w:marLeft w:val="0"/>
      <w:marRight w:val="0"/>
      <w:marTop w:val="0"/>
      <w:marBottom w:val="0"/>
      <w:divBdr>
        <w:top w:val="none" w:sz="0" w:space="0" w:color="auto"/>
        <w:left w:val="none" w:sz="0" w:space="0" w:color="auto"/>
        <w:bottom w:val="none" w:sz="0" w:space="0" w:color="auto"/>
        <w:right w:val="none" w:sz="0" w:space="0" w:color="auto"/>
      </w:divBdr>
    </w:div>
    <w:div w:id="1129592397">
      <w:bodyDiv w:val="1"/>
      <w:marLeft w:val="0"/>
      <w:marRight w:val="0"/>
      <w:marTop w:val="0"/>
      <w:marBottom w:val="0"/>
      <w:divBdr>
        <w:top w:val="none" w:sz="0" w:space="0" w:color="auto"/>
        <w:left w:val="none" w:sz="0" w:space="0" w:color="auto"/>
        <w:bottom w:val="none" w:sz="0" w:space="0" w:color="auto"/>
        <w:right w:val="none" w:sz="0" w:space="0" w:color="auto"/>
      </w:divBdr>
    </w:div>
    <w:div w:id="1130438610">
      <w:bodyDiv w:val="1"/>
      <w:marLeft w:val="0"/>
      <w:marRight w:val="0"/>
      <w:marTop w:val="0"/>
      <w:marBottom w:val="0"/>
      <w:divBdr>
        <w:top w:val="none" w:sz="0" w:space="0" w:color="auto"/>
        <w:left w:val="none" w:sz="0" w:space="0" w:color="auto"/>
        <w:bottom w:val="none" w:sz="0" w:space="0" w:color="auto"/>
        <w:right w:val="none" w:sz="0" w:space="0" w:color="auto"/>
      </w:divBdr>
    </w:div>
    <w:div w:id="1130902993">
      <w:bodyDiv w:val="1"/>
      <w:marLeft w:val="0"/>
      <w:marRight w:val="0"/>
      <w:marTop w:val="0"/>
      <w:marBottom w:val="0"/>
      <w:divBdr>
        <w:top w:val="none" w:sz="0" w:space="0" w:color="auto"/>
        <w:left w:val="none" w:sz="0" w:space="0" w:color="auto"/>
        <w:bottom w:val="none" w:sz="0" w:space="0" w:color="auto"/>
        <w:right w:val="none" w:sz="0" w:space="0" w:color="auto"/>
      </w:divBdr>
    </w:div>
    <w:div w:id="1131560109">
      <w:bodyDiv w:val="1"/>
      <w:marLeft w:val="0"/>
      <w:marRight w:val="0"/>
      <w:marTop w:val="0"/>
      <w:marBottom w:val="0"/>
      <w:divBdr>
        <w:top w:val="none" w:sz="0" w:space="0" w:color="auto"/>
        <w:left w:val="none" w:sz="0" w:space="0" w:color="auto"/>
        <w:bottom w:val="none" w:sz="0" w:space="0" w:color="auto"/>
        <w:right w:val="none" w:sz="0" w:space="0" w:color="auto"/>
      </w:divBdr>
    </w:div>
    <w:div w:id="1133407504">
      <w:bodyDiv w:val="1"/>
      <w:marLeft w:val="0"/>
      <w:marRight w:val="0"/>
      <w:marTop w:val="0"/>
      <w:marBottom w:val="0"/>
      <w:divBdr>
        <w:top w:val="none" w:sz="0" w:space="0" w:color="auto"/>
        <w:left w:val="none" w:sz="0" w:space="0" w:color="auto"/>
        <w:bottom w:val="none" w:sz="0" w:space="0" w:color="auto"/>
        <w:right w:val="none" w:sz="0" w:space="0" w:color="auto"/>
      </w:divBdr>
    </w:div>
    <w:div w:id="1133793668">
      <w:bodyDiv w:val="1"/>
      <w:marLeft w:val="0"/>
      <w:marRight w:val="0"/>
      <w:marTop w:val="0"/>
      <w:marBottom w:val="0"/>
      <w:divBdr>
        <w:top w:val="none" w:sz="0" w:space="0" w:color="auto"/>
        <w:left w:val="none" w:sz="0" w:space="0" w:color="auto"/>
        <w:bottom w:val="none" w:sz="0" w:space="0" w:color="auto"/>
        <w:right w:val="none" w:sz="0" w:space="0" w:color="auto"/>
      </w:divBdr>
    </w:div>
    <w:div w:id="1135025189">
      <w:bodyDiv w:val="1"/>
      <w:marLeft w:val="0"/>
      <w:marRight w:val="0"/>
      <w:marTop w:val="0"/>
      <w:marBottom w:val="0"/>
      <w:divBdr>
        <w:top w:val="none" w:sz="0" w:space="0" w:color="auto"/>
        <w:left w:val="none" w:sz="0" w:space="0" w:color="auto"/>
        <w:bottom w:val="none" w:sz="0" w:space="0" w:color="auto"/>
        <w:right w:val="none" w:sz="0" w:space="0" w:color="auto"/>
      </w:divBdr>
    </w:div>
    <w:div w:id="1136532029">
      <w:bodyDiv w:val="1"/>
      <w:marLeft w:val="0"/>
      <w:marRight w:val="0"/>
      <w:marTop w:val="0"/>
      <w:marBottom w:val="0"/>
      <w:divBdr>
        <w:top w:val="none" w:sz="0" w:space="0" w:color="auto"/>
        <w:left w:val="none" w:sz="0" w:space="0" w:color="auto"/>
        <w:bottom w:val="none" w:sz="0" w:space="0" w:color="auto"/>
        <w:right w:val="none" w:sz="0" w:space="0" w:color="auto"/>
      </w:divBdr>
    </w:div>
    <w:div w:id="1136603873">
      <w:bodyDiv w:val="1"/>
      <w:marLeft w:val="0"/>
      <w:marRight w:val="0"/>
      <w:marTop w:val="0"/>
      <w:marBottom w:val="0"/>
      <w:divBdr>
        <w:top w:val="none" w:sz="0" w:space="0" w:color="auto"/>
        <w:left w:val="none" w:sz="0" w:space="0" w:color="auto"/>
        <w:bottom w:val="none" w:sz="0" w:space="0" w:color="auto"/>
        <w:right w:val="none" w:sz="0" w:space="0" w:color="auto"/>
      </w:divBdr>
    </w:div>
    <w:div w:id="1138257218">
      <w:bodyDiv w:val="1"/>
      <w:marLeft w:val="0"/>
      <w:marRight w:val="0"/>
      <w:marTop w:val="0"/>
      <w:marBottom w:val="0"/>
      <w:divBdr>
        <w:top w:val="none" w:sz="0" w:space="0" w:color="auto"/>
        <w:left w:val="none" w:sz="0" w:space="0" w:color="auto"/>
        <w:bottom w:val="none" w:sz="0" w:space="0" w:color="auto"/>
        <w:right w:val="none" w:sz="0" w:space="0" w:color="auto"/>
      </w:divBdr>
    </w:div>
    <w:div w:id="1139687104">
      <w:bodyDiv w:val="1"/>
      <w:marLeft w:val="0"/>
      <w:marRight w:val="0"/>
      <w:marTop w:val="0"/>
      <w:marBottom w:val="0"/>
      <w:divBdr>
        <w:top w:val="none" w:sz="0" w:space="0" w:color="auto"/>
        <w:left w:val="none" w:sz="0" w:space="0" w:color="auto"/>
        <w:bottom w:val="none" w:sz="0" w:space="0" w:color="auto"/>
        <w:right w:val="none" w:sz="0" w:space="0" w:color="auto"/>
      </w:divBdr>
    </w:div>
    <w:div w:id="1139766427">
      <w:bodyDiv w:val="1"/>
      <w:marLeft w:val="0"/>
      <w:marRight w:val="0"/>
      <w:marTop w:val="0"/>
      <w:marBottom w:val="0"/>
      <w:divBdr>
        <w:top w:val="none" w:sz="0" w:space="0" w:color="auto"/>
        <w:left w:val="none" w:sz="0" w:space="0" w:color="auto"/>
        <w:bottom w:val="none" w:sz="0" w:space="0" w:color="auto"/>
        <w:right w:val="none" w:sz="0" w:space="0" w:color="auto"/>
      </w:divBdr>
    </w:div>
    <w:div w:id="1141313577">
      <w:bodyDiv w:val="1"/>
      <w:marLeft w:val="0"/>
      <w:marRight w:val="0"/>
      <w:marTop w:val="0"/>
      <w:marBottom w:val="0"/>
      <w:divBdr>
        <w:top w:val="none" w:sz="0" w:space="0" w:color="auto"/>
        <w:left w:val="none" w:sz="0" w:space="0" w:color="auto"/>
        <w:bottom w:val="none" w:sz="0" w:space="0" w:color="auto"/>
        <w:right w:val="none" w:sz="0" w:space="0" w:color="auto"/>
      </w:divBdr>
    </w:div>
    <w:div w:id="1141340983">
      <w:bodyDiv w:val="1"/>
      <w:marLeft w:val="0"/>
      <w:marRight w:val="0"/>
      <w:marTop w:val="0"/>
      <w:marBottom w:val="0"/>
      <w:divBdr>
        <w:top w:val="none" w:sz="0" w:space="0" w:color="auto"/>
        <w:left w:val="none" w:sz="0" w:space="0" w:color="auto"/>
        <w:bottom w:val="none" w:sz="0" w:space="0" w:color="auto"/>
        <w:right w:val="none" w:sz="0" w:space="0" w:color="auto"/>
      </w:divBdr>
    </w:div>
    <w:div w:id="1141924448">
      <w:bodyDiv w:val="1"/>
      <w:marLeft w:val="0"/>
      <w:marRight w:val="0"/>
      <w:marTop w:val="0"/>
      <w:marBottom w:val="0"/>
      <w:divBdr>
        <w:top w:val="none" w:sz="0" w:space="0" w:color="auto"/>
        <w:left w:val="none" w:sz="0" w:space="0" w:color="auto"/>
        <w:bottom w:val="none" w:sz="0" w:space="0" w:color="auto"/>
        <w:right w:val="none" w:sz="0" w:space="0" w:color="auto"/>
      </w:divBdr>
    </w:div>
    <w:div w:id="1142766896">
      <w:bodyDiv w:val="1"/>
      <w:marLeft w:val="0"/>
      <w:marRight w:val="0"/>
      <w:marTop w:val="0"/>
      <w:marBottom w:val="0"/>
      <w:divBdr>
        <w:top w:val="none" w:sz="0" w:space="0" w:color="auto"/>
        <w:left w:val="none" w:sz="0" w:space="0" w:color="auto"/>
        <w:bottom w:val="none" w:sz="0" w:space="0" w:color="auto"/>
        <w:right w:val="none" w:sz="0" w:space="0" w:color="auto"/>
      </w:divBdr>
    </w:div>
    <w:div w:id="1143307009">
      <w:bodyDiv w:val="1"/>
      <w:marLeft w:val="0"/>
      <w:marRight w:val="0"/>
      <w:marTop w:val="0"/>
      <w:marBottom w:val="0"/>
      <w:divBdr>
        <w:top w:val="none" w:sz="0" w:space="0" w:color="auto"/>
        <w:left w:val="none" w:sz="0" w:space="0" w:color="auto"/>
        <w:bottom w:val="none" w:sz="0" w:space="0" w:color="auto"/>
        <w:right w:val="none" w:sz="0" w:space="0" w:color="auto"/>
      </w:divBdr>
    </w:div>
    <w:div w:id="1143429617">
      <w:bodyDiv w:val="1"/>
      <w:marLeft w:val="0"/>
      <w:marRight w:val="0"/>
      <w:marTop w:val="0"/>
      <w:marBottom w:val="0"/>
      <w:divBdr>
        <w:top w:val="none" w:sz="0" w:space="0" w:color="auto"/>
        <w:left w:val="none" w:sz="0" w:space="0" w:color="auto"/>
        <w:bottom w:val="none" w:sz="0" w:space="0" w:color="auto"/>
        <w:right w:val="none" w:sz="0" w:space="0" w:color="auto"/>
      </w:divBdr>
    </w:div>
    <w:div w:id="1143734999">
      <w:bodyDiv w:val="1"/>
      <w:marLeft w:val="0"/>
      <w:marRight w:val="0"/>
      <w:marTop w:val="0"/>
      <w:marBottom w:val="0"/>
      <w:divBdr>
        <w:top w:val="none" w:sz="0" w:space="0" w:color="auto"/>
        <w:left w:val="none" w:sz="0" w:space="0" w:color="auto"/>
        <w:bottom w:val="none" w:sz="0" w:space="0" w:color="auto"/>
        <w:right w:val="none" w:sz="0" w:space="0" w:color="auto"/>
      </w:divBdr>
    </w:div>
    <w:div w:id="1144276846">
      <w:bodyDiv w:val="1"/>
      <w:marLeft w:val="0"/>
      <w:marRight w:val="0"/>
      <w:marTop w:val="0"/>
      <w:marBottom w:val="0"/>
      <w:divBdr>
        <w:top w:val="none" w:sz="0" w:space="0" w:color="auto"/>
        <w:left w:val="none" w:sz="0" w:space="0" w:color="auto"/>
        <w:bottom w:val="none" w:sz="0" w:space="0" w:color="auto"/>
        <w:right w:val="none" w:sz="0" w:space="0" w:color="auto"/>
      </w:divBdr>
    </w:div>
    <w:div w:id="1144856855">
      <w:bodyDiv w:val="1"/>
      <w:marLeft w:val="0"/>
      <w:marRight w:val="0"/>
      <w:marTop w:val="0"/>
      <w:marBottom w:val="0"/>
      <w:divBdr>
        <w:top w:val="none" w:sz="0" w:space="0" w:color="auto"/>
        <w:left w:val="none" w:sz="0" w:space="0" w:color="auto"/>
        <w:bottom w:val="none" w:sz="0" w:space="0" w:color="auto"/>
        <w:right w:val="none" w:sz="0" w:space="0" w:color="auto"/>
      </w:divBdr>
    </w:div>
    <w:div w:id="1144927747">
      <w:bodyDiv w:val="1"/>
      <w:marLeft w:val="0"/>
      <w:marRight w:val="0"/>
      <w:marTop w:val="0"/>
      <w:marBottom w:val="0"/>
      <w:divBdr>
        <w:top w:val="none" w:sz="0" w:space="0" w:color="auto"/>
        <w:left w:val="none" w:sz="0" w:space="0" w:color="auto"/>
        <w:bottom w:val="none" w:sz="0" w:space="0" w:color="auto"/>
        <w:right w:val="none" w:sz="0" w:space="0" w:color="auto"/>
      </w:divBdr>
    </w:div>
    <w:div w:id="1145512074">
      <w:bodyDiv w:val="1"/>
      <w:marLeft w:val="0"/>
      <w:marRight w:val="0"/>
      <w:marTop w:val="0"/>
      <w:marBottom w:val="0"/>
      <w:divBdr>
        <w:top w:val="none" w:sz="0" w:space="0" w:color="auto"/>
        <w:left w:val="none" w:sz="0" w:space="0" w:color="auto"/>
        <w:bottom w:val="none" w:sz="0" w:space="0" w:color="auto"/>
        <w:right w:val="none" w:sz="0" w:space="0" w:color="auto"/>
      </w:divBdr>
    </w:div>
    <w:div w:id="1145590056">
      <w:bodyDiv w:val="1"/>
      <w:marLeft w:val="0"/>
      <w:marRight w:val="0"/>
      <w:marTop w:val="0"/>
      <w:marBottom w:val="0"/>
      <w:divBdr>
        <w:top w:val="none" w:sz="0" w:space="0" w:color="auto"/>
        <w:left w:val="none" w:sz="0" w:space="0" w:color="auto"/>
        <w:bottom w:val="none" w:sz="0" w:space="0" w:color="auto"/>
        <w:right w:val="none" w:sz="0" w:space="0" w:color="auto"/>
      </w:divBdr>
    </w:div>
    <w:div w:id="1146976306">
      <w:bodyDiv w:val="1"/>
      <w:marLeft w:val="0"/>
      <w:marRight w:val="0"/>
      <w:marTop w:val="0"/>
      <w:marBottom w:val="0"/>
      <w:divBdr>
        <w:top w:val="none" w:sz="0" w:space="0" w:color="auto"/>
        <w:left w:val="none" w:sz="0" w:space="0" w:color="auto"/>
        <w:bottom w:val="none" w:sz="0" w:space="0" w:color="auto"/>
        <w:right w:val="none" w:sz="0" w:space="0" w:color="auto"/>
      </w:divBdr>
    </w:div>
    <w:div w:id="1148859092">
      <w:bodyDiv w:val="1"/>
      <w:marLeft w:val="0"/>
      <w:marRight w:val="0"/>
      <w:marTop w:val="0"/>
      <w:marBottom w:val="0"/>
      <w:divBdr>
        <w:top w:val="none" w:sz="0" w:space="0" w:color="auto"/>
        <w:left w:val="none" w:sz="0" w:space="0" w:color="auto"/>
        <w:bottom w:val="none" w:sz="0" w:space="0" w:color="auto"/>
        <w:right w:val="none" w:sz="0" w:space="0" w:color="auto"/>
      </w:divBdr>
    </w:div>
    <w:div w:id="1149517603">
      <w:bodyDiv w:val="1"/>
      <w:marLeft w:val="0"/>
      <w:marRight w:val="0"/>
      <w:marTop w:val="0"/>
      <w:marBottom w:val="0"/>
      <w:divBdr>
        <w:top w:val="none" w:sz="0" w:space="0" w:color="auto"/>
        <w:left w:val="none" w:sz="0" w:space="0" w:color="auto"/>
        <w:bottom w:val="none" w:sz="0" w:space="0" w:color="auto"/>
        <w:right w:val="none" w:sz="0" w:space="0" w:color="auto"/>
      </w:divBdr>
    </w:div>
    <w:div w:id="1151554163">
      <w:bodyDiv w:val="1"/>
      <w:marLeft w:val="0"/>
      <w:marRight w:val="0"/>
      <w:marTop w:val="0"/>
      <w:marBottom w:val="0"/>
      <w:divBdr>
        <w:top w:val="none" w:sz="0" w:space="0" w:color="auto"/>
        <w:left w:val="none" w:sz="0" w:space="0" w:color="auto"/>
        <w:bottom w:val="none" w:sz="0" w:space="0" w:color="auto"/>
        <w:right w:val="none" w:sz="0" w:space="0" w:color="auto"/>
      </w:divBdr>
    </w:div>
    <w:div w:id="1151827687">
      <w:bodyDiv w:val="1"/>
      <w:marLeft w:val="0"/>
      <w:marRight w:val="0"/>
      <w:marTop w:val="0"/>
      <w:marBottom w:val="0"/>
      <w:divBdr>
        <w:top w:val="none" w:sz="0" w:space="0" w:color="auto"/>
        <w:left w:val="none" w:sz="0" w:space="0" w:color="auto"/>
        <w:bottom w:val="none" w:sz="0" w:space="0" w:color="auto"/>
        <w:right w:val="none" w:sz="0" w:space="0" w:color="auto"/>
      </w:divBdr>
    </w:div>
    <w:div w:id="1152141676">
      <w:bodyDiv w:val="1"/>
      <w:marLeft w:val="0"/>
      <w:marRight w:val="0"/>
      <w:marTop w:val="0"/>
      <w:marBottom w:val="0"/>
      <w:divBdr>
        <w:top w:val="none" w:sz="0" w:space="0" w:color="auto"/>
        <w:left w:val="none" w:sz="0" w:space="0" w:color="auto"/>
        <w:bottom w:val="none" w:sz="0" w:space="0" w:color="auto"/>
        <w:right w:val="none" w:sz="0" w:space="0" w:color="auto"/>
      </w:divBdr>
    </w:div>
    <w:div w:id="1152405832">
      <w:bodyDiv w:val="1"/>
      <w:marLeft w:val="0"/>
      <w:marRight w:val="0"/>
      <w:marTop w:val="0"/>
      <w:marBottom w:val="0"/>
      <w:divBdr>
        <w:top w:val="none" w:sz="0" w:space="0" w:color="auto"/>
        <w:left w:val="none" w:sz="0" w:space="0" w:color="auto"/>
        <w:bottom w:val="none" w:sz="0" w:space="0" w:color="auto"/>
        <w:right w:val="none" w:sz="0" w:space="0" w:color="auto"/>
      </w:divBdr>
    </w:div>
    <w:div w:id="1152941546">
      <w:bodyDiv w:val="1"/>
      <w:marLeft w:val="0"/>
      <w:marRight w:val="0"/>
      <w:marTop w:val="0"/>
      <w:marBottom w:val="0"/>
      <w:divBdr>
        <w:top w:val="none" w:sz="0" w:space="0" w:color="auto"/>
        <w:left w:val="none" w:sz="0" w:space="0" w:color="auto"/>
        <w:bottom w:val="none" w:sz="0" w:space="0" w:color="auto"/>
        <w:right w:val="none" w:sz="0" w:space="0" w:color="auto"/>
      </w:divBdr>
    </w:div>
    <w:div w:id="1154297150">
      <w:bodyDiv w:val="1"/>
      <w:marLeft w:val="0"/>
      <w:marRight w:val="0"/>
      <w:marTop w:val="0"/>
      <w:marBottom w:val="0"/>
      <w:divBdr>
        <w:top w:val="none" w:sz="0" w:space="0" w:color="auto"/>
        <w:left w:val="none" w:sz="0" w:space="0" w:color="auto"/>
        <w:bottom w:val="none" w:sz="0" w:space="0" w:color="auto"/>
        <w:right w:val="none" w:sz="0" w:space="0" w:color="auto"/>
      </w:divBdr>
    </w:div>
    <w:div w:id="1154491986">
      <w:bodyDiv w:val="1"/>
      <w:marLeft w:val="0"/>
      <w:marRight w:val="0"/>
      <w:marTop w:val="0"/>
      <w:marBottom w:val="0"/>
      <w:divBdr>
        <w:top w:val="none" w:sz="0" w:space="0" w:color="auto"/>
        <w:left w:val="none" w:sz="0" w:space="0" w:color="auto"/>
        <w:bottom w:val="none" w:sz="0" w:space="0" w:color="auto"/>
        <w:right w:val="none" w:sz="0" w:space="0" w:color="auto"/>
      </w:divBdr>
    </w:div>
    <w:div w:id="1154686787">
      <w:bodyDiv w:val="1"/>
      <w:marLeft w:val="0"/>
      <w:marRight w:val="0"/>
      <w:marTop w:val="0"/>
      <w:marBottom w:val="0"/>
      <w:divBdr>
        <w:top w:val="none" w:sz="0" w:space="0" w:color="auto"/>
        <w:left w:val="none" w:sz="0" w:space="0" w:color="auto"/>
        <w:bottom w:val="none" w:sz="0" w:space="0" w:color="auto"/>
        <w:right w:val="none" w:sz="0" w:space="0" w:color="auto"/>
      </w:divBdr>
    </w:div>
    <w:div w:id="1154878298">
      <w:bodyDiv w:val="1"/>
      <w:marLeft w:val="0"/>
      <w:marRight w:val="0"/>
      <w:marTop w:val="0"/>
      <w:marBottom w:val="0"/>
      <w:divBdr>
        <w:top w:val="none" w:sz="0" w:space="0" w:color="auto"/>
        <w:left w:val="none" w:sz="0" w:space="0" w:color="auto"/>
        <w:bottom w:val="none" w:sz="0" w:space="0" w:color="auto"/>
        <w:right w:val="none" w:sz="0" w:space="0" w:color="auto"/>
      </w:divBdr>
    </w:div>
    <w:div w:id="1156068371">
      <w:bodyDiv w:val="1"/>
      <w:marLeft w:val="0"/>
      <w:marRight w:val="0"/>
      <w:marTop w:val="0"/>
      <w:marBottom w:val="0"/>
      <w:divBdr>
        <w:top w:val="none" w:sz="0" w:space="0" w:color="auto"/>
        <w:left w:val="none" w:sz="0" w:space="0" w:color="auto"/>
        <w:bottom w:val="none" w:sz="0" w:space="0" w:color="auto"/>
        <w:right w:val="none" w:sz="0" w:space="0" w:color="auto"/>
      </w:divBdr>
    </w:div>
    <w:div w:id="1157840731">
      <w:bodyDiv w:val="1"/>
      <w:marLeft w:val="0"/>
      <w:marRight w:val="0"/>
      <w:marTop w:val="0"/>
      <w:marBottom w:val="0"/>
      <w:divBdr>
        <w:top w:val="none" w:sz="0" w:space="0" w:color="auto"/>
        <w:left w:val="none" w:sz="0" w:space="0" w:color="auto"/>
        <w:bottom w:val="none" w:sz="0" w:space="0" w:color="auto"/>
        <w:right w:val="none" w:sz="0" w:space="0" w:color="auto"/>
      </w:divBdr>
    </w:div>
    <w:div w:id="1159152233">
      <w:bodyDiv w:val="1"/>
      <w:marLeft w:val="0"/>
      <w:marRight w:val="0"/>
      <w:marTop w:val="0"/>
      <w:marBottom w:val="0"/>
      <w:divBdr>
        <w:top w:val="none" w:sz="0" w:space="0" w:color="auto"/>
        <w:left w:val="none" w:sz="0" w:space="0" w:color="auto"/>
        <w:bottom w:val="none" w:sz="0" w:space="0" w:color="auto"/>
        <w:right w:val="none" w:sz="0" w:space="0" w:color="auto"/>
      </w:divBdr>
    </w:div>
    <w:div w:id="1162769702">
      <w:bodyDiv w:val="1"/>
      <w:marLeft w:val="0"/>
      <w:marRight w:val="0"/>
      <w:marTop w:val="0"/>
      <w:marBottom w:val="0"/>
      <w:divBdr>
        <w:top w:val="none" w:sz="0" w:space="0" w:color="auto"/>
        <w:left w:val="none" w:sz="0" w:space="0" w:color="auto"/>
        <w:bottom w:val="none" w:sz="0" w:space="0" w:color="auto"/>
        <w:right w:val="none" w:sz="0" w:space="0" w:color="auto"/>
      </w:divBdr>
    </w:div>
    <w:div w:id="1162889911">
      <w:bodyDiv w:val="1"/>
      <w:marLeft w:val="0"/>
      <w:marRight w:val="0"/>
      <w:marTop w:val="0"/>
      <w:marBottom w:val="0"/>
      <w:divBdr>
        <w:top w:val="none" w:sz="0" w:space="0" w:color="auto"/>
        <w:left w:val="none" w:sz="0" w:space="0" w:color="auto"/>
        <w:bottom w:val="none" w:sz="0" w:space="0" w:color="auto"/>
        <w:right w:val="none" w:sz="0" w:space="0" w:color="auto"/>
      </w:divBdr>
    </w:div>
    <w:div w:id="1163469481">
      <w:bodyDiv w:val="1"/>
      <w:marLeft w:val="0"/>
      <w:marRight w:val="0"/>
      <w:marTop w:val="0"/>
      <w:marBottom w:val="0"/>
      <w:divBdr>
        <w:top w:val="none" w:sz="0" w:space="0" w:color="auto"/>
        <w:left w:val="none" w:sz="0" w:space="0" w:color="auto"/>
        <w:bottom w:val="none" w:sz="0" w:space="0" w:color="auto"/>
        <w:right w:val="none" w:sz="0" w:space="0" w:color="auto"/>
      </w:divBdr>
    </w:div>
    <w:div w:id="1163666501">
      <w:bodyDiv w:val="1"/>
      <w:marLeft w:val="0"/>
      <w:marRight w:val="0"/>
      <w:marTop w:val="0"/>
      <w:marBottom w:val="0"/>
      <w:divBdr>
        <w:top w:val="none" w:sz="0" w:space="0" w:color="auto"/>
        <w:left w:val="none" w:sz="0" w:space="0" w:color="auto"/>
        <w:bottom w:val="none" w:sz="0" w:space="0" w:color="auto"/>
        <w:right w:val="none" w:sz="0" w:space="0" w:color="auto"/>
      </w:divBdr>
    </w:div>
    <w:div w:id="1164322159">
      <w:bodyDiv w:val="1"/>
      <w:marLeft w:val="0"/>
      <w:marRight w:val="0"/>
      <w:marTop w:val="0"/>
      <w:marBottom w:val="0"/>
      <w:divBdr>
        <w:top w:val="none" w:sz="0" w:space="0" w:color="auto"/>
        <w:left w:val="none" w:sz="0" w:space="0" w:color="auto"/>
        <w:bottom w:val="none" w:sz="0" w:space="0" w:color="auto"/>
        <w:right w:val="none" w:sz="0" w:space="0" w:color="auto"/>
      </w:divBdr>
    </w:div>
    <w:div w:id="1166284429">
      <w:bodyDiv w:val="1"/>
      <w:marLeft w:val="0"/>
      <w:marRight w:val="0"/>
      <w:marTop w:val="0"/>
      <w:marBottom w:val="0"/>
      <w:divBdr>
        <w:top w:val="none" w:sz="0" w:space="0" w:color="auto"/>
        <w:left w:val="none" w:sz="0" w:space="0" w:color="auto"/>
        <w:bottom w:val="none" w:sz="0" w:space="0" w:color="auto"/>
        <w:right w:val="none" w:sz="0" w:space="0" w:color="auto"/>
      </w:divBdr>
    </w:div>
    <w:div w:id="1167092027">
      <w:bodyDiv w:val="1"/>
      <w:marLeft w:val="0"/>
      <w:marRight w:val="0"/>
      <w:marTop w:val="0"/>
      <w:marBottom w:val="0"/>
      <w:divBdr>
        <w:top w:val="none" w:sz="0" w:space="0" w:color="auto"/>
        <w:left w:val="none" w:sz="0" w:space="0" w:color="auto"/>
        <w:bottom w:val="none" w:sz="0" w:space="0" w:color="auto"/>
        <w:right w:val="none" w:sz="0" w:space="0" w:color="auto"/>
      </w:divBdr>
    </w:div>
    <w:div w:id="1168473836">
      <w:bodyDiv w:val="1"/>
      <w:marLeft w:val="0"/>
      <w:marRight w:val="0"/>
      <w:marTop w:val="0"/>
      <w:marBottom w:val="0"/>
      <w:divBdr>
        <w:top w:val="none" w:sz="0" w:space="0" w:color="auto"/>
        <w:left w:val="none" w:sz="0" w:space="0" w:color="auto"/>
        <w:bottom w:val="none" w:sz="0" w:space="0" w:color="auto"/>
        <w:right w:val="none" w:sz="0" w:space="0" w:color="auto"/>
      </w:divBdr>
    </w:div>
    <w:div w:id="1168524217">
      <w:bodyDiv w:val="1"/>
      <w:marLeft w:val="0"/>
      <w:marRight w:val="0"/>
      <w:marTop w:val="0"/>
      <w:marBottom w:val="0"/>
      <w:divBdr>
        <w:top w:val="none" w:sz="0" w:space="0" w:color="auto"/>
        <w:left w:val="none" w:sz="0" w:space="0" w:color="auto"/>
        <w:bottom w:val="none" w:sz="0" w:space="0" w:color="auto"/>
        <w:right w:val="none" w:sz="0" w:space="0" w:color="auto"/>
      </w:divBdr>
    </w:div>
    <w:div w:id="1169445931">
      <w:bodyDiv w:val="1"/>
      <w:marLeft w:val="0"/>
      <w:marRight w:val="0"/>
      <w:marTop w:val="0"/>
      <w:marBottom w:val="0"/>
      <w:divBdr>
        <w:top w:val="none" w:sz="0" w:space="0" w:color="auto"/>
        <w:left w:val="none" w:sz="0" w:space="0" w:color="auto"/>
        <w:bottom w:val="none" w:sz="0" w:space="0" w:color="auto"/>
        <w:right w:val="none" w:sz="0" w:space="0" w:color="auto"/>
      </w:divBdr>
    </w:div>
    <w:div w:id="1169558958">
      <w:bodyDiv w:val="1"/>
      <w:marLeft w:val="0"/>
      <w:marRight w:val="0"/>
      <w:marTop w:val="0"/>
      <w:marBottom w:val="0"/>
      <w:divBdr>
        <w:top w:val="none" w:sz="0" w:space="0" w:color="auto"/>
        <w:left w:val="none" w:sz="0" w:space="0" w:color="auto"/>
        <w:bottom w:val="none" w:sz="0" w:space="0" w:color="auto"/>
        <w:right w:val="none" w:sz="0" w:space="0" w:color="auto"/>
      </w:divBdr>
    </w:div>
    <w:div w:id="1169638636">
      <w:bodyDiv w:val="1"/>
      <w:marLeft w:val="0"/>
      <w:marRight w:val="0"/>
      <w:marTop w:val="0"/>
      <w:marBottom w:val="0"/>
      <w:divBdr>
        <w:top w:val="none" w:sz="0" w:space="0" w:color="auto"/>
        <w:left w:val="none" w:sz="0" w:space="0" w:color="auto"/>
        <w:bottom w:val="none" w:sz="0" w:space="0" w:color="auto"/>
        <w:right w:val="none" w:sz="0" w:space="0" w:color="auto"/>
      </w:divBdr>
    </w:div>
    <w:div w:id="1170297629">
      <w:bodyDiv w:val="1"/>
      <w:marLeft w:val="0"/>
      <w:marRight w:val="0"/>
      <w:marTop w:val="0"/>
      <w:marBottom w:val="0"/>
      <w:divBdr>
        <w:top w:val="none" w:sz="0" w:space="0" w:color="auto"/>
        <w:left w:val="none" w:sz="0" w:space="0" w:color="auto"/>
        <w:bottom w:val="none" w:sz="0" w:space="0" w:color="auto"/>
        <w:right w:val="none" w:sz="0" w:space="0" w:color="auto"/>
      </w:divBdr>
    </w:div>
    <w:div w:id="1171874975">
      <w:bodyDiv w:val="1"/>
      <w:marLeft w:val="0"/>
      <w:marRight w:val="0"/>
      <w:marTop w:val="0"/>
      <w:marBottom w:val="0"/>
      <w:divBdr>
        <w:top w:val="none" w:sz="0" w:space="0" w:color="auto"/>
        <w:left w:val="none" w:sz="0" w:space="0" w:color="auto"/>
        <w:bottom w:val="none" w:sz="0" w:space="0" w:color="auto"/>
        <w:right w:val="none" w:sz="0" w:space="0" w:color="auto"/>
      </w:divBdr>
    </w:div>
    <w:div w:id="1173299942">
      <w:bodyDiv w:val="1"/>
      <w:marLeft w:val="0"/>
      <w:marRight w:val="0"/>
      <w:marTop w:val="0"/>
      <w:marBottom w:val="0"/>
      <w:divBdr>
        <w:top w:val="none" w:sz="0" w:space="0" w:color="auto"/>
        <w:left w:val="none" w:sz="0" w:space="0" w:color="auto"/>
        <w:bottom w:val="none" w:sz="0" w:space="0" w:color="auto"/>
        <w:right w:val="none" w:sz="0" w:space="0" w:color="auto"/>
      </w:divBdr>
    </w:div>
    <w:div w:id="1173304502">
      <w:bodyDiv w:val="1"/>
      <w:marLeft w:val="0"/>
      <w:marRight w:val="0"/>
      <w:marTop w:val="0"/>
      <w:marBottom w:val="0"/>
      <w:divBdr>
        <w:top w:val="none" w:sz="0" w:space="0" w:color="auto"/>
        <w:left w:val="none" w:sz="0" w:space="0" w:color="auto"/>
        <w:bottom w:val="none" w:sz="0" w:space="0" w:color="auto"/>
        <w:right w:val="none" w:sz="0" w:space="0" w:color="auto"/>
      </w:divBdr>
    </w:div>
    <w:div w:id="1173448639">
      <w:bodyDiv w:val="1"/>
      <w:marLeft w:val="0"/>
      <w:marRight w:val="0"/>
      <w:marTop w:val="0"/>
      <w:marBottom w:val="0"/>
      <w:divBdr>
        <w:top w:val="none" w:sz="0" w:space="0" w:color="auto"/>
        <w:left w:val="none" w:sz="0" w:space="0" w:color="auto"/>
        <w:bottom w:val="none" w:sz="0" w:space="0" w:color="auto"/>
        <w:right w:val="none" w:sz="0" w:space="0" w:color="auto"/>
      </w:divBdr>
    </w:div>
    <w:div w:id="1173488934">
      <w:bodyDiv w:val="1"/>
      <w:marLeft w:val="0"/>
      <w:marRight w:val="0"/>
      <w:marTop w:val="0"/>
      <w:marBottom w:val="0"/>
      <w:divBdr>
        <w:top w:val="none" w:sz="0" w:space="0" w:color="auto"/>
        <w:left w:val="none" w:sz="0" w:space="0" w:color="auto"/>
        <w:bottom w:val="none" w:sz="0" w:space="0" w:color="auto"/>
        <w:right w:val="none" w:sz="0" w:space="0" w:color="auto"/>
      </w:divBdr>
    </w:div>
    <w:div w:id="1174106110">
      <w:bodyDiv w:val="1"/>
      <w:marLeft w:val="0"/>
      <w:marRight w:val="0"/>
      <w:marTop w:val="0"/>
      <w:marBottom w:val="0"/>
      <w:divBdr>
        <w:top w:val="none" w:sz="0" w:space="0" w:color="auto"/>
        <w:left w:val="none" w:sz="0" w:space="0" w:color="auto"/>
        <w:bottom w:val="none" w:sz="0" w:space="0" w:color="auto"/>
        <w:right w:val="none" w:sz="0" w:space="0" w:color="auto"/>
      </w:divBdr>
    </w:div>
    <w:div w:id="1174881721">
      <w:bodyDiv w:val="1"/>
      <w:marLeft w:val="0"/>
      <w:marRight w:val="0"/>
      <w:marTop w:val="0"/>
      <w:marBottom w:val="0"/>
      <w:divBdr>
        <w:top w:val="none" w:sz="0" w:space="0" w:color="auto"/>
        <w:left w:val="none" w:sz="0" w:space="0" w:color="auto"/>
        <w:bottom w:val="none" w:sz="0" w:space="0" w:color="auto"/>
        <w:right w:val="none" w:sz="0" w:space="0" w:color="auto"/>
      </w:divBdr>
    </w:div>
    <w:div w:id="1178471371">
      <w:bodyDiv w:val="1"/>
      <w:marLeft w:val="0"/>
      <w:marRight w:val="0"/>
      <w:marTop w:val="0"/>
      <w:marBottom w:val="0"/>
      <w:divBdr>
        <w:top w:val="none" w:sz="0" w:space="0" w:color="auto"/>
        <w:left w:val="none" w:sz="0" w:space="0" w:color="auto"/>
        <w:bottom w:val="none" w:sz="0" w:space="0" w:color="auto"/>
        <w:right w:val="none" w:sz="0" w:space="0" w:color="auto"/>
      </w:divBdr>
    </w:div>
    <w:div w:id="1178690914">
      <w:bodyDiv w:val="1"/>
      <w:marLeft w:val="0"/>
      <w:marRight w:val="0"/>
      <w:marTop w:val="0"/>
      <w:marBottom w:val="0"/>
      <w:divBdr>
        <w:top w:val="none" w:sz="0" w:space="0" w:color="auto"/>
        <w:left w:val="none" w:sz="0" w:space="0" w:color="auto"/>
        <w:bottom w:val="none" w:sz="0" w:space="0" w:color="auto"/>
        <w:right w:val="none" w:sz="0" w:space="0" w:color="auto"/>
      </w:divBdr>
    </w:div>
    <w:div w:id="1179007557">
      <w:bodyDiv w:val="1"/>
      <w:marLeft w:val="0"/>
      <w:marRight w:val="0"/>
      <w:marTop w:val="0"/>
      <w:marBottom w:val="0"/>
      <w:divBdr>
        <w:top w:val="none" w:sz="0" w:space="0" w:color="auto"/>
        <w:left w:val="none" w:sz="0" w:space="0" w:color="auto"/>
        <w:bottom w:val="none" w:sz="0" w:space="0" w:color="auto"/>
        <w:right w:val="none" w:sz="0" w:space="0" w:color="auto"/>
      </w:divBdr>
    </w:div>
    <w:div w:id="1179392182">
      <w:bodyDiv w:val="1"/>
      <w:marLeft w:val="0"/>
      <w:marRight w:val="0"/>
      <w:marTop w:val="0"/>
      <w:marBottom w:val="0"/>
      <w:divBdr>
        <w:top w:val="none" w:sz="0" w:space="0" w:color="auto"/>
        <w:left w:val="none" w:sz="0" w:space="0" w:color="auto"/>
        <w:bottom w:val="none" w:sz="0" w:space="0" w:color="auto"/>
        <w:right w:val="none" w:sz="0" w:space="0" w:color="auto"/>
      </w:divBdr>
    </w:div>
    <w:div w:id="1179543517">
      <w:bodyDiv w:val="1"/>
      <w:marLeft w:val="0"/>
      <w:marRight w:val="0"/>
      <w:marTop w:val="0"/>
      <w:marBottom w:val="0"/>
      <w:divBdr>
        <w:top w:val="none" w:sz="0" w:space="0" w:color="auto"/>
        <w:left w:val="none" w:sz="0" w:space="0" w:color="auto"/>
        <w:bottom w:val="none" w:sz="0" w:space="0" w:color="auto"/>
        <w:right w:val="none" w:sz="0" w:space="0" w:color="auto"/>
      </w:divBdr>
    </w:div>
    <w:div w:id="1180117153">
      <w:bodyDiv w:val="1"/>
      <w:marLeft w:val="0"/>
      <w:marRight w:val="0"/>
      <w:marTop w:val="0"/>
      <w:marBottom w:val="0"/>
      <w:divBdr>
        <w:top w:val="none" w:sz="0" w:space="0" w:color="auto"/>
        <w:left w:val="none" w:sz="0" w:space="0" w:color="auto"/>
        <w:bottom w:val="none" w:sz="0" w:space="0" w:color="auto"/>
        <w:right w:val="none" w:sz="0" w:space="0" w:color="auto"/>
      </w:divBdr>
    </w:div>
    <w:div w:id="1180511942">
      <w:bodyDiv w:val="1"/>
      <w:marLeft w:val="0"/>
      <w:marRight w:val="0"/>
      <w:marTop w:val="0"/>
      <w:marBottom w:val="0"/>
      <w:divBdr>
        <w:top w:val="none" w:sz="0" w:space="0" w:color="auto"/>
        <w:left w:val="none" w:sz="0" w:space="0" w:color="auto"/>
        <w:bottom w:val="none" w:sz="0" w:space="0" w:color="auto"/>
        <w:right w:val="none" w:sz="0" w:space="0" w:color="auto"/>
      </w:divBdr>
    </w:div>
    <w:div w:id="1180922970">
      <w:bodyDiv w:val="1"/>
      <w:marLeft w:val="0"/>
      <w:marRight w:val="0"/>
      <w:marTop w:val="0"/>
      <w:marBottom w:val="0"/>
      <w:divBdr>
        <w:top w:val="none" w:sz="0" w:space="0" w:color="auto"/>
        <w:left w:val="none" w:sz="0" w:space="0" w:color="auto"/>
        <w:bottom w:val="none" w:sz="0" w:space="0" w:color="auto"/>
        <w:right w:val="none" w:sz="0" w:space="0" w:color="auto"/>
      </w:divBdr>
    </w:div>
    <w:div w:id="1181314813">
      <w:bodyDiv w:val="1"/>
      <w:marLeft w:val="0"/>
      <w:marRight w:val="0"/>
      <w:marTop w:val="0"/>
      <w:marBottom w:val="0"/>
      <w:divBdr>
        <w:top w:val="none" w:sz="0" w:space="0" w:color="auto"/>
        <w:left w:val="none" w:sz="0" w:space="0" w:color="auto"/>
        <w:bottom w:val="none" w:sz="0" w:space="0" w:color="auto"/>
        <w:right w:val="none" w:sz="0" w:space="0" w:color="auto"/>
      </w:divBdr>
    </w:div>
    <w:div w:id="1181359193">
      <w:bodyDiv w:val="1"/>
      <w:marLeft w:val="0"/>
      <w:marRight w:val="0"/>
      <w:marTop w:val="0"/>
      <w:marBottom w:val="0"/>
      <w:divBdr>
        <w:top w:val="none" w:sz="0" w:space="0" w:color="auto"/>
        <w:left w:val="none" w:sz="0" w:space="0" w:color="auto"/>
        <w:bottom w:val="none" w:sz="0" w:space="0" w:color="auto"/>
        <w:right w:val="none" w:sz="0" w:space="0" w:color="auto"/>
      </w:divBdr>
    </w:div>
    <w:div w:id="1181891354">
      <w:bodyDiv w:val="1"/>
      <w:marLeft w:val="0"/>
      <w:marRight w:val="0"/>
      <w:marTop w:val="0"/>
      <w:marBottom w:val="0"/>
      <w:divBdr>
        <w:top w:val="none" w:sz="0" w:space="0" w:color="auto"/>
        <w:left w:val="none" w:sz="0" w:space="0" w:color="auto"/>
        <w:bottom w:val="none" w:sz="0" w:space="0" w:color="auto"/>
        <w:right w:val="none" w:sz="0" w:space="0" w:color="auto"/>
      </w:divBdr>
    </w:div>
    <w:div w:id="1183671003">
      <w:bodyDiv w:val="1"/>
      <w:marLeft w:val="0"/>
      <w:marRight w:val="0"/>
      <w:marTop w:val="0"/>
      <w:marBottom w:val="0"/>
      <w:divBdr>
        <w:top w:val="none" w:sz="0" w:space="0" w:color="auto"/>
        <w:left w:val="none" w:sz="0" w:space="0" w:color="auto"/>
        <w:bottom w:val="none" w:sz="0" w:space="0" w:color="auto"/>
        <w:right w:val="none" w:sz="0" w:space="0" w:color="auto"/>
      </w:divBdr>
    </w:div>
    <w:div w:id="1184318202">
      <w:bodyDiv w:val="1"/>
      <w:marLeft w:val="0"/>
      <w:marRight w:val="0"/>
      <w:marTop w:val="0"/>
      <w:marBottom w:val="0"/>
      <w:divBdr>
        <w:top w:val="none" w:sz="0" w:space="0" w:color="auto"/>
        <w:left w:val="none" w:sz="0" w:space="0" w:color="auto"/>
        <w:bottom w:val="none" w:sz="0" w:space="0" w:color="auto"/>
        <w:right w:val="none" w:sz="0" w:space="0" w:color="auto"/>
      </w:divBdr>
    </w:div>
    <w:div w:id="1185099188">
      <w:bodyDiv w:val="1"/>
      <w:marLeft w:val="0"/>
      <w:marRight w:val="0"/>
      <w:marTop w:val="0"/>
      <w:marBottom w:val="0"/>
      <w:divBdr>
        <w:top w:val="none" w:sz="0" w:space="0" w:color="auto"/>
        <w:left w:val="none" w:sz="0" w:space="0" w:color="auto"/>
        <w:bottom w:val="none" w:sz="0" w:space="0" w:color="auto"/>
        <w:right w:val="none" w:sz="0" w:space="0" w:color="auto"/>
      </w:divBdr>
    </w:div>
    <w:div w:id="1185947557">
      <w:bodyDiv w:val="1"/>
      <w:marLeft w:val="0"/>
      <w:marRight w:val="0"/>
      <w:marTop w:val="0"/>
      <w:marBottom w:val="0"/>
      <w:divBdr>
        <w:top w:val="none" w:sz="0" w:space="0" w:color="auto"/>
        <w:left w:val="none" w:sz="0" w:space="0" w:color="auto"/>
        <w:bottom w:val="none" w:sz="0" w:space="0" w:color="auto"/>
        <w:right w:val="none" w:sz="0" w:space="0" w:color="auto"/>
      </w:divBdr>
    </w:div>
    <w:div w:id="1186096253">
      <w:bodyDiv w:val="1"/>
      <w:marLeft w:val="0"/>
      <w:marRight w:val="0"/>
      <w:marTop w:val="0"/>
      <w:marBottom w:val="0"/>
      <w:divBdr>
        <w:top w:val="none" w:sz="0" w:space="0" w:color="auto"/>
        <w:left w:val="none" w:sz="0" w:space="0" w:color="auto"/>
        <w:bottom w:val="none" w:sz="0" w:space="0" w:color="auto"/>
        <w:right w:val="none" w:sz="0" w:space="0" w:color="auto"/>
      </w:divBdr>
    </w:div>
    <w:div w:id="1186484002">
      <w:bodyDiv w:val="1"/>
      <w:marLeft w:val="0"/>
      <w:marRight w:val="0"/>
      <w:marTop w:val="0"/>
      <w:marBottom w:val="0"/>
      <w:divBdr>
        <w:top w:val="none" w:sz="0" w:space="0" w:color="auto"/>
        <w:left w:val="none" w:sz="0" w:space="0" w:color="auto"/>
        <w:bottom w:val="none" w:sz="0" w:space="0" w:color="auto"/>
        <w:right w:val="none" w:sz="0" w:space="0" w:color="auto"/>
      </w:divBdr>
    </w:div>
    <w:div w:id="1187674855">
      <w:bodyDiv w:val="1"/>
      <w:marLeft w:val="0"/>
      <w:marRight w:val="0"/>
      <w:marTop w:val="0"/>
      <w:marBottom w:val="0"/>
      <w:divBdr>
        <w:top w:val="none" w:sz="0" w:space="0" w:color="auto"/>
        <w:left w:val="none" w:sz="0" w:space="0" w:color="auto"/>
        <w:bottom w:val="none" w:sz="0" w:space="0" w:color="auto"/>
        <w:right w:val="none" w:sz="0" w:space="0" w:color="auto"/>
      </w:divBdr>
    </w:div>
    <w:div w:id="1188832225">
      <w:bodyDiv w:val="1"/>
      <w:marLeft w:val="0"/>
      <w:marRight w:val="0"/>
      <w:marTop w:val="0"/>
      <w:marBottom w:val="0"/>
      <w:divBdr>
        <w:top w:val="none" w:sz="0" w:space="0" w:color="auto"/>
        <w:left w:val="none" w:sz="0" w:space="0" w:color="auto"/>
        <w:bottom w:val="none" w:sz="0" w:space="0" w:color="auto"/>
        <w:right w:val="none" w:sz="0" w:space="0" w:color="auto"/>
      </w:divBdr>
    </w:div>
    <w:div w:id="1189102492">
      <w:bodyDiv w:val="1"/>
      <w:marLeft w:val="0"/>
      <w:marRight w:val="0"/>
      <w:marTop w:val="0"/>
      <w:marBottom w:val="0"/>
      <w:divBdr>
        <w:top w:val="none" w:sz="0" w:space="0" w:color="auto"/>
        <w:left w:val="none" w:sz="0" w:space="0" w:color="auto"/>
        <w:bottom w:val="none" w:sz="0" w:space="0" w:color="auto"/>
        <w:right w:val="none" w:sz="0" w:space="0" w:color="auto"/>
      </w:divBdr>
    </w:div>
    <w:div w:id="1189875335">
      <w:bodyDiv w:val="1"/>
      <w:marLeft w:val="0"/>
      <w:marRight w:val="0"/>
      <w:marTop w:val="0"/>
      <w:marBottom w:val="0"/>
      <w:divBdr>
        <w:top w:val="none" w:sz="0" w:space="0" w:color="auto"/>
        <w:left w:val="none" w:sz="0" w:space="0" w:color="auto"/>
        <w:bottom w:val="none" w:sz="0" w:space="0" w:color="auto"/>
        <w:right w:val="none" w:sz="0" w:space="0" w:color="auto"/>
      </w:divBdr>
    </w:div>
    <w:div w:id="1190486644">
      <w:bodyDiv w:val="1"/>
      <w:marLeft w:val="0"/>
      <w:marRight w:val="0"/>
      <w:marTop w:val="0"/>
      <w:marBottom w:val="0"/>
      <w:divBdr>
        <w:top w:val="none" w:sz="0" w:space="0" w:color="auto"/>
        <w:left w:val="none" w:sz="0" w:space="0" w:color="auto"/>
        <w:bottom w:val="none" w:sz="0" w:space="0" w:color="auto"/>
        <w:right w:val="none" w:sz="0" w:space="0" w:color="auto"/>
      </w:divBdr>
    </w:div>
    <w:div w:id="1193106260">
      <w:bodyDiv w:val="1"/>
      <w:marLeft w:val="0"/>
      <w:marRight w:val="0"/>
      <w:marTop w:val="0"/>
      <w:marBottom w:val="0"/>
      <w:divBdr>
        <w:top w:val="none" w:sz="0" w:space="0" w:color="auto"/>
        <w:left w:val="none" w:sz="0" w:space="0" w:color="auto"/>
        <w:bottom w:val="none" w:sz="0" w:space="0" w:color="auto"/>
        <w:right w:val="none" w:sz="0" w:space="0" w:color="auto"/>
      </w:divBdr>
    </w:div>
    <w:div w:id="1193348917">
      <w:bodyDiv w:val="1"/>
      <w:marLeft w:val="0"/>
      <w:marRight w:val="0"/>
      <w:marTop w:val="0"/>
      <w:marBottom w:val="0"/>
      <w:divBdr>
        <w:top w:val="none" w:sz="0" w:space="0" w:color="auto"/>
        <w:left w:val="none" w:sz="0" w:space="0" w:color="auto"/>
        <w:bottom w:val="none" w:sz="0" w:space="0" w:color="auto"/>
        <w:right w:val="none" w:sz="0" w:space="0" w:color="auto"/>
      </w:divBdr>
    </w:div>
    <w:div w:id="1193495122">
      <w:bodyDiv w:val="1"/>
      <w:marLeft w:val="0"/>
      <w:marRight w:val="0"/>
      <w:marTop w:val="0"/>
      <w:marBottom w:val="0"/>
      <w:divBdr>
        <w:top w:val="none" w:sz="0" w:space="0" w:color="auto"/>
        <w:left w:val="none" w:sz="0" w:space="0" w:color="auto"/>
        <w:bottom w:val="none" w:sz="0" w:space="0" w:color="auto"/>
        <w:right w:val="none" w:sz="0" w:space="0" w:color="auto"/>
      </w:divBdr>
    </w:div>
    <w:div w:id="1193760793">
      <w:bodyDiv w:val="1"/>
      <w:marLeft w:val="0"/>
      <w:marRight w:val="0"/>
      <w:marTop w:val="0"/>
      <w:marBottom w:val="0"/>
      <w:divBdr>
        <w:top w:val="none" w:sz="0" w:space="0" w:color="auto"/>
        <w:left w:val="none" w:sz="0" w:space="0" w:color="auto"/>
        <w:bottom w:val="none" w:sz="0" w:space="0" w:color="auto"/>
        <w:right w:val="none" w:sz="0" w:space="0" w:color="auto"/>
      </w:divBdr>
    </w:div>
    <w:div w:id="1193962616">
      <w:bodyDiv w:val="1"/>
      <w:marLeft w:val="0"/>
      <w:marRight w:val="0"/>
      <w:marTop w:val="0"/>
      <w:marBottom w:val="0"/>
      <w:divBdr>
        <w:top w:val="none" w:sz="0" w:space="0" w:color="auto"/>
        <w:left w:val="none" w:sz="0" w:space="0" w:color="auto"/>
        <w:bottom w:val="none" w:sz="0" w:space="0" w:color="auto"/>
        <w:right w:val="none" w:sz="0" w:space="0" w:color="auto"/>
      </w:divBdr>
    </w:div>
    <w:div w:id="1194073866">
      <w:bodyDiv w:val="1"/>
      <w:marLeft w:val="0"/>
      <w:marRight w:val="0"/>
      <w:marTop w:val="0"/>
      <w:marBottom w:val="0"/>
      <w:divBdr>
        <w:top w:val="none" w:sz="0" w:space="0" w:color="auto"/>
        <w:left w:val="none" w:sz="0" w:space="0" w:color="auto"/>
        <w:bottom w:val="none" w:sz="0" w:space="0" w:color="auto"/>
        <w:right w:val="none" w:sz="0" w:space="0" w:color="auto"/>
      </w:divBdr>
    </w:div>
    <w:div w:id="1194853767">
      <w:bodyDiv w:val="1"/>
      <w:marLeft w:val="0"/>
      <w:marRight w:val="0"/>
      <w:marTop w:val="0"/>
      <w:marBottom w:val="0"/>
      <w:divBdr>
        <w:top w:val="none" w:sz="0" w:space="0" w:color="auto"/>
        <w:left w:val="none" w:sz="0" w:space="0" w:color="auto"/>
        <w:bottom w:val="none" w:sz="0" w:space="0" w:color="auto"/>
        <w:right w:val="none" w:sz="0" w:space="0" w:color="auto"/>
      </w:divBdr>
    </w:div>
    <w:div w:id="1195540260">
      <w:bodyDiv w:val="1"/>
      <w:marLeft w:val="0"/>
      <w:marRight w:val="0"/>
      <w:marTop w:val="0"/>
      <w:marBottom w:val="0"/>
      <w:divBdr>
        <w:top w:val="none" w:sz="0" w:space="0" w:color="auto"/>
        <w:left w:val="none" w:sz="0" w:space="0" w:color="auto"/>
        <w:bottom w:val="none" w:sz="0" w:space="0" w:color="auto"/>
        <w:right w:val="none" w:sz="0" w:space="0" w:color="auto"/>
      </w:divBdr>
    </w:div>
    <w:div w:id="1197279164">
      <w:bodyDiv w:val="1"/>
      <w:marLeft w:val="0"/>
      <w:marRight w:val="0"/>
      <w:marTop w:val="0"/>
      <w:marBottom w:val="0"/>
      <w:divBdr>
        <w:top w:val="none" w:sz="0" w:space="0" w:color="auto"/>
        <w:left w:val="none" w:sz="0" w:space="0" w:color="auto"/>
        <w:bottom w:val="none" w:sz="0" w:space="0" w:color="auto"/>
        <w:right w:val="none" w:sz="0" w:space="0" w:color="auto"/>
      </w:divBdr>
    </w:div>
    <w:div w:id="1198200835">
      <w:bodyDiv w:val="1"/>
      <w:marLeft w:val="0"/>
      <w:marRight w:val="0"/>
      <w:marTop w:val="0"/>
      <w:marBottom w:val="0"/>
      <w:divBdr>
        <w:top w:val="none" w:sz="0" w:space="0" w:color="auto"/>
        <w:left w:val="none" w:sz="0" w:space="0" w:color="auto"/>
        <w:bottom w:val="none" w:sz="0" w:space="0" w:color="auto"/>
        <w:right w:val="none" w:sz="0" w:space="0" w:color="auto"/>
      </w:divBdr>
    </w:div>
    <w:div w:id="1200317267">
      <w:bodyDiv w:val="1"/>
      <w:marLeft w:val="0"/>
      <w:marRight w:val="0"/>
      <w:marTop w:val="0"/>
      <w:marBottom w:val="0"/>
      <w:divBdr>
        <w:top w:val="none" w:sz="0" w:space="0" w:color="auto"/>
        <w:left w:val="none" w:sz="0" w:space="0" w:color="auto"/>
        <w:bottom w:val="none" w:sz="0" w:space="0" w:color="auto"/>
        <w:right w:val="none" w:sz="0" w:space="0" w:color="auto"/>
      </w:divBdr>
    </w:div>
    <w:div w:id="1200898361">
      <w:bodyDiv w:val="1"/>
      <w:marLeft w:val="0"/>
      <w:marRight w:val="0"/>
      <w:marTop w:val="0"/>
      <w:marBottom w:val="0"/>
      <w:divBdr>
        <w:top w:val="none" w:sz="0" w:space="0" w:color="auto"/>
        <w:left w:val="none" w:sz="0" w:space="0" w:color="auto"/>
        <w:bottom w:val="none" w:sz="0" w:space="0" w:color="auto"/>
        <w:right w:val="none" w:sz="0" w:space="0" w:color="auto"/>
      </w:divBdr>
    </w:div>
    <w:div w:id="1200900741">
      <w:bodyDiv w:val="1"/>
      <w:marLeft w:val="0"/>
      <w:marRight w:val="0"/>
      <w:marTop w:val="0"/>
      <w:marBottom w:val="0"/>
      <w:divBdr>
        <w:top w:val="none" w:sz="0" w:space="0" w:color="auto"/>
        <w:left w:val="none" w:sz="0" w:space="0" w:color="auto"/>
        <w:bottom w:val="none" w:sz="0" w:space="0" w:color="auto"/>
        <w:right w:val="none" w:sz="0" w:space="0" w:color="auto"/>
      </w:divBdr>
    </w:div>
    <w:div w:id="1202207521">
      <w:bodyDiv w:val="1"/>
      <w:marLeft w:val="0"/>
      <w:marRight w:val="0"/>
      <w:marTop w:val="0"/>
      <w:marBottom w:val="0"/>
      <w:divBdr>
        <w:top w:val="none" w:sz="0" w:space="0" w:color="auto"/>
        <w:left w:val="none" w:sz="0" w:space="0" w:color="auto"/>
        <w:bottom w:val="none" w:sz="0" w:space="0" w:color="auto"/>
        <w:right w:val="none" w:sz="0" w:space="0" w:color="auto"/>
      </w:divBdr>
    </w:div>
    <w:div w:id="1202282161">
      <w:bodyDiv w:val="1"/>
      <w:marLeft w:val="0"/>
      <w:marRight w:val="0"/>
      <w:marTop w:val="0"/>
      <w:marBottom w:val="0"/>
      <w:divBdr>
        <w:top w:val="none" w:sz="0" w:space="0" w:color="auto"/>
        <w:left w:val="none" w:sz="0" w:space="0" w:color="auto"/>
        <w:bottom w:val="none" w:sz="0" w:space="0" w:color="auto"/>
        <w:right w:val="none" w:sz="0" w:space="0" w:color="auto"/>
      </w:divBdr>
    </w:div>
    <w:div w:id="1202326268">
      <w:bodyDiv w:val="1"/>
      <w:marLeft w:val="0"/>
      <w:marRight w:val="0"/>
      <w:marTop w:val="0"/>
      <w:marBottom w:val="0"/>
      <w:divBdr>
        <w:top w:val="none" w:sz="0" w:space="0" w:color="auto"/>
        <w:left w:val="none" w:sz="0" w:space="0" w:color="auto"/>
        <w:bottom w:val="none" w:sz="0" w:space="0" w:color="auto"/>
        <w:right w:val="none" w:sz="0" w:space="0" w:color="auto"/>
      </w:divBdr>
    </w:div>
    <w:div w:id="1202598135">
      <w:bodyDiv w:val="1"/>
      <w:marLeft w:val="0"/>
      <w:marRight w:val="0"/>
      <w:marTop w:val="0"/>
      <w:marBottom w:val="0"/>
      <w:divBdr>
        <w:top w:val="none" w:sz="0" w:space="0" w:color="auto"/>
        <w:left w:val="none" w:sz="0" w:space="0" w:color="auto"/>
        <w:bottom w:val="none" w:sz="0" w:space="0" w:color="auto"/>
        <w:right w:val="none" w:sz="0" w:space="0" w:color="auto"/>
      </w:divBdr>
    </w:div>
    <w:div w:id="1203401286">
      <w:bodyDiv w:val="1"/>
      <w:marLeft w:val="0"/>
      <w:marRight w:val="0"/>
      <w:marTop w:val="0"/>
      <w:marBottom w:val="0"/>
      <w:divBdr>
        <w:top w:val="none" w:sz="0" w:space="0" w:color="auto"/>
        <w:left w:val="none" w:sz="0" w:space="0" w:color="auto"/>
        <w:bottom w:val="none" w:sz="0" w:space="0" w:color="auto"/>
        <w:right w:val="none" w:sz="0" w:space="0" w:color="auto"/>
      </w:divBdr>
    </w:div>
    <w:div w:id="1203518722">
      <w:bodyDiv w:val="1"/>
      <w:marLeft w:val="0"/>
      <w:marRight w:val="0"/>
      <w:marTop w:val="0"/>
      <w:marBottom w:val="0"/>
      <w:divBdr>
        <w:top w:val="none" w:sz="0" w:space="0" w:color="auto"/>
        <w:left w:val="none" w:sz="0" w:space="0" w:color="auto"/>
        <w:bottom w:val="none" w:sz="0" w:space="0" w:color="auto"/>
        <w:right w:val="none" w:sz="0" w:space="0" w:color="auto"/>
      </w:divBdr>
    </w:div>
    <w:div w:id="1205488382">
      <w:bodyDiv w:val="1"/>
      <w:marLeft w:val="0"/>
      <w:marRight w:val="0"/>
      <w:marTop w:val="0"/>
      <w:marBottom w:val="0"/>
      <w:divBdr>
        <w:top w:val="none" w:sz="0" w:space="0" w:color="auto"/>
        <w:left w:val="none" w:sz="0" w:space="0" w:color="auto"/>
        <w:bottom w:val="none" w:sz="0" w:space="0" w:color="auto"/>
        <w:right w:val="none" w:sz="0" w:space="0" w:color="auto"/>
      </w:divBdr>
    </w:div>
    <w:div w:id="1205605715">
      <w:bodyDiv w:val="1"/>
      <w:marLeft w:val="0"/>
      <w:marRight w:val="0"/>
      <w:marTop w:val="0"/>
      <w:marBottom w:val="0"/>
      <w:divBdr>
        <w:top w:val="none" w:sz="0" w:space="0" w:color="auto"/>
        <w:left w:val="none" w:sz="0" w:space="0" w:color="auto"/>
        <w:bottom w:val="none" w:sz="0" w:space="0" w:color="auto"/>
        <w:right w:val="none" w:sz="0" w:space="0" w:color="auto"/>
      </w:divBdr>
    </w:div>
    <w:div w:id="1205823545">
      <w:bodyDiv w:val="1"/>
      <w:marLeft w:val="0"/>
      <w:marRight w:val="0"/>
      <w:marTop w:val="0"/>
      <w:marBottom w:val="0"/>
      <w:divBdr>
        <w:top w:val="none" w:sz="0" w:space="0" w:color="auto"/>
        <w:left w:val="none" w:sz="0" w:space="0" w:color="auto"/>
        <w:bottom w:val="none" w:sz="0" w:space="0" w:color="auto"/>
        <w:right w:val="none" w:sz="0" w:space="0" w:color="auto"/>
      </w:divBdr>
    </w:div>
    <w:div w:id="1205867061">
      <w:bodyDiv w:val="1"/>
      <w:marLeft w:val="0"/>
      <w:marRight w:val="0"/>
      <w:marTop w:val="0"/>
      <w:marBottom w:val="0"/>
      <w:divBdr>
        <w:top w:val="none" w:sz="0" w:space="0" w:color="auto"/>
        <w:left w:val="none" w:sz="0" w:space="0" w:color="auto"/>
        <w:bottom w:val="none" w:sz="0" w:space="0" w:color="auto"/>
        <w:right w:val="none" w:sz="0" w:space="0" w:color="auto"/>
      </w:divBdr>
    </w:div>
    <w:div w:id="1209074620">
      <w:bodyDiv w:val="1"/>
      <w:marLeft w:val="0"/>
      <w:marRight w:val="0"/>
      <w:marTop w:val="0"/>
      <w:marBottom w:val="0"/>
      <w:divBdr>
        <w:top w:val="none" w:sz="0" w:space="0" w:color="auto"/>
        <w:left w:val="none" w:sz="0" w:space="0" w:color="auto"/>
        <w:bottom w:val="none" w:sz="0" w:space="0" w:color="auto"/>
        <w:right w:val="none" w:sz="0" w:space="0" w:color="auto"/>
      </w:divBdr>
    </w:div>
    <w:div w:id="1210648840">
      <w:bodyDiv w:val="1"/>
      <w:marLeft w:val="0"/>
      <w:marRight w:val="0"/>
      <w:marTop w:val="0"/>
      <w:marBottom w:val="0"/>
      <w:divBdr>
        <w:top w:val="none" w:sz="0" w:space="0" w:color="auto"/>
        <w:left w:val="none" w:sz="0" w:space="0" w:color="auto"/>
        <w:bottom w:val="none" w:sz="0" w:space="0" w:color="auto"/>
        <w:right w:val="none" w:sz="0" w:space="0" w:color="auto"/>
      </w:divBdr>
    </w:div>
    <w:div w:id="1211920539">
      <w:bodyDiv w:val="1"/>
      <w:marLeft w:val="0"/>
      <w:marRight w:val="0"/>
      <w:marTop w:val="0"/>
      <w:marBottom w:val="0"/>
      <w:divBdr>
        <w:top w:val="none" w:sz="0" w:space="0" w:color="auto"/>
        <w:left w:val="none" w:sz="0" w:space="0" w:color="auto"/>
        <w:bottom w:val="none" w:sz="0" w:space="0" w:color="auto"/>
        <w:right w:val="none" w:sz="0" w:space="0" w:color="auto"/>
      </w:divBdr>
    </w:div>
    <w:div w:id="1212376851">
      <w:bodyDiv w:val="1"/>
      <w:marLeft w:val="0"/>
      <w:marRight w:val="0"/>
      <w:marTop w:val="0"/>
      <w:marBottom w:val="0"/>
      <w:divBdr>
        <w:top w:val="none" w:sz="0" w:space="0" w:color="auto"/>
        <w:left w:val="none" w:sz="0" w:space="0" w:color="auto"/>
        <w:bottom w:val="none" w:sz="0" w:space="0" w:color="auto"/>
        <w:right w:val="none" w:sz="0" w:space="0" w:color="auto"/>
      </w:divBdr>
    </w:div>
    <w:div w:id="1213342942">
      <w:bodyDiv w:val="1"/>
      <w:marLeft w:val="0"/>
      <w:marRight w:val="0"/>
      <w:marTop w:val="0"/>
      <w:marBottom w:val="0"/>
      <w:divBdr>
        <w:top w:val="none" w:sz="0" w:space="0" w:color="auto"/>
        <w:left w:val="none" w:sz="0" w:space="0" w:color="auto"/>
        <w:bottom w:val="none" w:sz="0" w:space="0" w:color="auto"/>
        <w:right w:val="none" w:sz="0" w:space="0" w:color="auto"/>
      </w:divBdr>
    </w:div>
    <w:div w:id="1216891053">
      <w:bodyDiv w:val="1"/>
      <w:marLeft w:val="0"/>
      <w:marRight w:val="0"/>
      <w:marTop w:val="0"/>
      <w:marBottom w:val="0"/>
      <w:divBdr>
        <w:top w:val="none" w:sz="0" w:space="0" w:color="auto"/>
        <w:left w:val="none" w:sz="0" w:space="0" w:color="auto"/>
        <w:bottom w:val="none" w:sz="0" w:space="0" w:color="auto"/>
        <w:right w:val="none" w:sz="0" w:space="0" w:color="auto"/>
      </w:divBdr>
    </w:div>
    <w:div w:id="1217428796">
      <w:bodyDiv w:val="1"/>
      <w:marLeft w:val="0"/>
      <w:marRight w:val="0"/>
      <w:marTop w:val="0"/>
      <w:marBottom w:val="0"/>
      <w:divBdr>
        <w:top w:val="none" w:sz="0" w:space="0" w:color="auto"/>
        <w:left w:val="none" w:sz="0" w:space="0" w:color="auto"/>
        <w:bottom w:val="none" w:sz="0" w:space="0" w:color="auto"/>
        <w:right w:val="none" w:sz="0" w:space="0" w:color="auto"/>
      </w:divBdr>
    </w:div>
    <w:div w:id="1217623703">
      <w:bodyDiv w:val="1"/>
      <w:marLeft w:val="0"/>
      <w:marRight w:val="0"/>
      <w:marTop w:val="0"/>
      <w:marBottom w:val="0"/>
      <w:divBdr>
        <w:top w:val="none" w:sz="0" w:space="0" w:color="auto"/>
        <w:left w:val="none" w:sz="0" w:space="0" w:color="auto"/>
        <w:bottom w:val="none" w:sz="0" w:space="0" w:color="auto"/>
        <w:right w:val="none" w:sz="0" w:space="0" w:color="auto"/>
      </w:divBdr>
    </w:div>
    <w:div w:id="1221594585">
      <w:bodyDiv w:val="1"/>
      <w:marLeft w:val="0"/>
      <w:marRight w:val="0"/>
      <w:marTop w:val="0"/>
      <w:marBottom w:val="0"/>
      <w:divBdr>
        <w:top w:val="none" w:sz="0" w:space="0" w:color="auto"/>
        <w:left w:val="none" w:sz="0" w:space="0" w:color="auto"/>
        <w:bottom w:val="none" w:sz="0" w:space="0" w:color="auto"/>
        <w:right w:val="none" w:sz="0" w:space="0" w:color="auto"/>
      </w:divBdr>
    </w:div>
    <w:div w:id="1221864490">
      <w:bodyDiv w:val="1"/>
      <w:marLeft w:val="0"/>
      <w:marRight w:val="0"/>
      <w:marTop w:val="0"/>
      <w:marBottom w:val="0"/>
      <w:divBdr>
        <w:top w:val="none" w:sz="0" w:space="0" w:color="auto"/>
        <w:left w:val="none" w:sz="0" w:space="0" w:color="auto"/>
        <w:bottom w:val="none" w:sz="0" w:space="0" w:color="auto"/>
        <w:right w:val="none" w:sz="0" w:space="0" w:color="auto"/>
      </w:divBdr>
    </w:div>
    <w:div w:id="1222129649">
      <w:bodyDiv w:val="1"/>
      <w:marLeft w:val="0"/>
      <w:marRight w:val="0"/>
      <w:marTop w:val="0"/>
      <w:marBottom w:val="0"/>
      <w:divBdr>
        <w:top w:val="none" w:sz="0" w:space="0" w:color="auto"/>
        <w:left w:val="none" w:sz="0" w:space="0" w:color="auto"/>
        <w:bottom w:val="none" w:sz="0" w:space="0" w:color="auto"/>
        <w:right w:val="none" w:sz="0" w:space="0" w:color="auto"/>
      </w:divBdr>
    </w:div>
    <w:div w:id="1222252063">
      <w:bodyDiv w:val="1"/>
      <w:marLeft w:val="0"/>
      <w:marRight w:val="0"/>
      <w:marTop w:val="0"/>
      <w:marBottom w:val="0"/>
      <w:divBdr>
        <w:top w:val="none" w:sz="0" w:space="0" w:color="auto"/>
        <w:left w:val="none" w:sz="0" w:space="0" w:color="auto"/>
        <w:bottom w:val="none" w:sz="0" w:space="0" w:color="auto"/>
        <w:right w:val="none" w:sz="0" w:space="0" w:color="auto"/>
      </w:divBdr>
    </w:div>
    <w:div w:id="1222474487">
      <w:bodyDiv w:val="1"/>
      <w:marLeft w:val="0"/>
      <w:marRight w:val="0"/>
      <w:marTop w:val="0"/>
      <w:marBottom w:val="0"/>
      <w:divBdr>
        <w:top w:val="none" w:sz="0" w:space="0" w:color="auto"/>
        <w:left w:val="none" w:sz="0" w:space="0" w:color="auto"/>
        <w:bottom w:val="none" w:sz="0" w:space="0" w:color="auto"/>
        <w:right w:val="none" w:sz="0" w:space="0" w:color="auto"/>
      </w:divBdr>
    </w:div>
    <w:div w:id="1222521082">
      <w:bodyDiv w:val="1"/>
      <w:marLeft w:val="0"/>
      <w:marRight w:val="0"/>
      <w:marTop w:val="0"/>
      <w:marBottom w:val="0"/>
      <w:divBdr>
        <w:top w:val="none" w:sz="0" w:space="0" w:color="auto"/>
        <w:left w:val="none" w:sz="0" w:space="0" w:color="auto"/>
        <w:bottom w:val="none" w:sz="0" w:space="0" w:color="auto"/>
        <w:right w:val="none" w:sz="0" w:space="0" w:color="auto"/>
      </w:divBdr>
    </w:div>
    <w:div w:id="1224029617">
      <w:bodyDiv w:val="1"/>
      <w:marLeft w:val="0"/>
      <w:marRight w:val="0"/>
      <w:marTop w:val="0"/>
      <w:marBottom w:val="0"/>
      <w:divBdr>
        <w:top w:val="none" w:sz="0" w:space="0" w:color="auto"/>
        <w:left w:val="none" w:sz="0" w:space="0" w:color="auto"/>
        <w:bottom w:val="none" w:sz="0" w:space="0" w:color="auto"/>
        <w:right w:val="none" w:sz="0" w:space="0" w:color="auto"/>
      </w:divBdr>
    </w:div>
    <w:div w:id="1224566072">
      <w:bodyDiv w:val="1"/>
      <w:marLeft w:val="0"/>
      <w:marRight w:val="0"/>
      <w:marTop w:val="0"/>
      <w:marBottom w:val="0"/>
      <w:divBdr>
        <w:top w:val="none" w:sz="0" w:space="0" w:color="auto"/>
        <w:left w:val="none" w:sz="0" w:space="0" w:color="auto"/>
        <w:bottom w:val="none" w:sz="0" w:space="0" w:color="auto"/>
        <w:right w:val="none" w:sz="0" w:space="0" w:color="auto"/>
      </w:divBdr>
    </w:div>
    <w:div w:id="1225796308">
      <w:bodyDiv w:val="1"/>
      <w:marLeft w:val="0"/>
      <w:marRight w:val="0"/>
      <w:marTop w:val="0"/>
      <w:marBottom w:val="0"/>
      <w:divBdr>
        <w:top w:val="none" w:sz="0" w:space="0" w:color="auto"/>
        <w:left w:val="none" w:sz="0" w:space="0" w:color="auto"/>
        <w:bottom w:val="none" w:sz="0" w:space="0" w:color="auto"/>
        <w:right w:val="none" w:sz="0" w:space="0" w:color="auto"/>
      </w:divBdr>
    </w:div>
    <w:div w:id="1226601966">
      <w:bodyDiv w:val="1"/>
      <w:marLeft w:val="0"/>
      <w:marRight w:val="0"/>
      <w:marTop w:val="0"/>
      <w:marBottom w:val="0"/>
      <w:divBdr>
        <w:top w:val="none" w:sz="0" w:space="0" w:color="auto"/>
        <w:left w:val="none" w:sz="0" w:space="0" w:color="auto"/>
        <w:bottom w:val="none" w:sz="0" w:space="0" w:color="auto"/>
        <w:right w:val="none" w:sz="0" w:space="0" w:color="auto"/>
      </w:divBdr>
    </w:div>
    <w:div w:id="1227109215">
      <w:bodyDiv w:val="1"/>
      <w:marLeft w:val="0"/>
      <w:marRight w:val="0"/>
      <w:marTop w:val="0"/>
      <w:marBottom w:val="0"/>
      <w:divBdr>
        <w:top w:val="none" w:sz="0" w:space="0" w:color="auto"/>
        <w:left w:val="none" w:sz="0" w:space="0" w:color="auto"/>
        <w:bottom w:val="none" w:sz="0" w:space="0" w:color="auto"/>
        <w:right w:val="none" w:sz="0" w:space="0" w:color="auto"/>
      </w:divBdr>
    </w:div>
    <w:div w:id="1227256314">
      <w:bodyDiv w:val="1"/>
      <w:marLeft w:val="0"/>
      <w:marRight w:val="0"/>
      <w:marTop w:val="0"/>
      <w:marBottom w:val="0"/>
      <w:divBdr>
        <w:top w:val="none" w:sz="0" w:space="0" w:color="auto"/>
        <w:left w:val="none" w:sz="0" w:space="0" w:color="auto"/>
        <w:bottom w:val="none" w:sz="0" w:space="0" w:color="auto"/>
        <w:right w:val="none" w:sz="0" w:space="0" w:color="auto"/>
      </w:divBdr>
    </w:div>
    <w:div w:id="1227495783">
      <w:bodyDiv w:val="1"/>
      <w:marLeft w:val="0"/>
      <w:marRight w:val="0"/>
      <w:marTop w:val="0"/>
      <w:marBottom w:val="0"/>
      <w:divBdr>
        <w:top w:val="none" w:sz="0" w:space="0" w:color="auto"/>
        <w:left w:val="none" w:sz="0" w:space="0" w:color="auto"/>
        <w:bottom w:val="none" w:sz="0" w:space="0" w:color="auto"/>
        <w:right w:val="none" w:sz="0" w:space="0" w:color="auto"/>
      </w:divBdr>
    </w:div>
    <w:div w:id="1227499381">
      <w:bodyDiv w:val="1"/>
      <w:marLeft w:val="0"/>
      <w:marRight w:val="0"/>
      <w:marTop w:val="0"/>
      <w:marBottom w:val="0"/>
      <w:divBdr>
        <w:top w:val="none" w:sz="0" w:space="0" w:color="auto"/>
        <w:left w:val="none" w:sz="0" w:space="0" w:color="auto"/>
        <w:bottom w:val="none" w:sz="0" w:space="0" w:color="auto"/>
        <w:right w:val="none" w:sz="0" w:space="0" w:color="auto"/>
      </w:divBdr>
    </w:div>
    <w:div w:id="1227883099">
      <w:bodyDiv w:val="1"/>
      <w:marLeft w:val="0"/>
      <w:marRight w:val="0"/>
      <w:marTop w:val="0"/>
      <w:marBottom w:val="0"/>
      <w:divBdr>
        <w:top w:val="none" w:sz="0" w:space="0" w:color="auto"/>
        <w:left w:val="none" w:sz="0" w:space="0" w:color="auto"/>
        <w:bottom w:val="none" w:sz="0" w:space="0" w:color="auto"/>
        <w:right w:val="none" w:sz="0" w:space="0" w:color="auto"/>
      </w:divBdr>
    </w:div>
    <w:div w:id="1229029001">
      <w:bodyDiv w:val="1"/>
      <w:marLeft w:val="0"/>
      <w:marRight w:val="0"/>
      <w:marTop w:val="0"/>
      <w:marBottom w:val="0"/>
      <w:divBdr>
        <w:top w:val="none" w:sz="0" w:space="0" w:color="auto"/>
        <w:left w:val="none" w:sz="0" w:space="0" w:color="auto"/>
        <w:bottom w:val="none" w:sz="0" w:space="0" w:color="auto"/>
        <w:right w:val="none" w:sz="0" w:space="0" w:color="auto"/>
      </w:divBdr>
    </w:div>
    <w:div w:id="1230581451">
      <w:bodyDiv w:val="1"/>
      <w:marLeft w:val="0"/>
      <w:marRight w:val="0"/>
      <w:marTop w:val="0"/>
      <w:marBottom w:val="0"/>
      <w:divBdr>
        <w:top w:val="none" w:sz="0" w:space="0" w:color="auto"/>
        <w:left w:val="none" w:sz="0" w:space="0" w:color="auto"/>
        <w:bottom w:val="none" w:sz="0" w:space="0" w:color="auto"/>
        <w:right w:val="none" w:sz="0" w:space="0" w:color="auto"/>
      </w:divBdr>
    </w:div>
    <w:div w:id="1230770305">
      <w:bodyDiv w:val="1"/>
      <w:marLeft w:val="0"/>
      <w:marRight w:val="0"/>
      <w:marTop w:val="0"/>
      <w:marBottom w:val="0"/>
      <w:divBdr>
        <w:top w:val="none" w:sz="0" w:space="0" w:color="auto"/>
        <w:left w:val="none" w:sz="0" w:space="0" w:color="auto"/>
        <w:bottom w:val="none" w:sz="0" w:space="0" w:color="auto"/>
        <w:right w:val="none" w:sz="0" w:space="0" w:color="auto"/>
      </w:divBdr>
    </w:div>
    <w:div w:id="1231119477">
      <w:bodyDiv w:val="1"/>
      <w:marLeft w:val="0"/>
      <w:marRight w:val="0"/>
      <w:marTop w:val="0"/>
      <w:marBottom w:val="0"/>
      <w:divBdr>
        <w:top w:val="none" w:sz="0" w:space="0" w:color="auto"/>
        <w:left w:val="none" w:sz="0" w:space="0" w:color="auto"/>
        <w:bottom w:val="none" w:sz="0" w:space="0" w:color="auto"/>
        <w:right w:val="none" w:sz="0" w:space="0" w:color="auto"/>
      </w:divBdr>
    </w:div>
    <w:div w:id="1231186435">
      <w:bodyDiv w:val="1"/>
      <w:marLeft w:val="0"/>
      <w:marRight w:val="0"/>
      <w:marTop w:val="0"/>
      <w:marBottom w:val="0"/>
      <w:divBdr>
        <w:top w:val="none" w:sz="0" w:space="0" w:color="auto"/>
        <w:left w:val="none" w:sz="0" w:space="0" w:color="auto"/>
        <w:bottom w:val="none" w:sz="0" w:space="0" w:color="auto"/>
        <w:right w:val="none" w:sz="0" w:space="0" w:color="auto"/>
      </w:divBdr>
    </w:div>
    <w:div w:id="1231883800">
      <w:bodyDiv w:val="1"/>
      <w:marLeft w:val="0"/>
      <w:marRight w:val="0"/>
      <w:marTop w:val="0"/>
      <w:marBottom w:val="0"/>
      <w:divBdr>
        <w:top w:val="none" w:sz="0" w:space="0" w:color="auto"/>
        <w:left w:val="none" w:sz="0" w:space="0" w:color="auto"/>
        <w:bottom w:val="none" w:sz="0" w:space="0" w:color="auto"/>
        <w:right w:val="none" w:sz="0" w:space="0" w:color="auto"/>
      </w:divBdr>
    </w:div>
    <w:div w:id="1232040047">
      <w:bodyDiv w:val="1"/>
      <w:marLeft w:val="0"/>
      <w:marRight w:val="0"/>
      <w:marTop w:val="0"/>
      <w:marBottom w:val="0"/>
      <w:divBdr>
        <w:top w:val="none" w:sz="0" w:space="0" w:color="auto"/>
        <w:left w:val="none" w:sz="0" w:space="0" w:color="auto"/>
        <w:bottom w:val="none" w:sz="0" w:space="0" w:color="auto"/>
        <w:right w:val="none" w:sz="0" w:space="0" w:color="auto"/>
      </w:divBdr>
    </w:div>
    <w:div w:id="1232614680">
      <w:bodyDiv w:val="1"/>
      <w:marLeft w:val="0"/>
      <w:marRight w:val="0"/>
      <w:marTop w:val="0"/>
      <w:marBottom w:val="0"/>
      <w:divBdr>
        <w:top w:val="none" w:sz="0" w:space="0" w:color="auto"/>
        <w:left w:val="none" w:sz="0" w:space="0" w:color="auto"/>
        <w:bottom w:val="none" w:sz="0" w:space="0" w:color="auto"/>
        <w:right w:val="none" w:sz="0" w:space="0" w:color="auto"/>
      </w:divBdr>
    </w:div>
    <w:div w:id="1233010159">
      <w:bodyDiv w:val="1"/>
      <w:marLeft w:val="0"/>
      <w:marRight w:val="0"/>
      <w:marTop w:val="0"/>
      <w:marBottom w:val="0"/>
      <w:divBdr>
        <w:top w:val="none" w:sz="0" w:space="0" w:color="auto"/>
        <w:left w:val="none" w:sz="0" w:space="0" w:color="auto"/>
        <w:bottom w:val="none" w:sz="0" w:space="0" w:color="auto"/>
        <w:right w:val="none" w:sz="0" w:space="0" w:color="auto"/>
      </w:divBdr>
    </w:div>
    <w:div w:id="1233731801">
      <w:bodyDiv w:val="1"/>
      <w:marLeft w:val="0"/>
      <w:marRight w:val="0"/>
      <w:marTop w:val="0"/>
      <w:marBottom w:val="0"/>
      <w:divBdr>
        <w:top w:val="none" w:sz="0" w:space="0" w:color="auto"/>
        <w:left w:val="none" w:sz="0" w:space="0" w:color="auto"/>
        <w:bottom w:val="none" w:sz="0" w:space="0" w:color="auto"/>
        <w:right w:val="none" w:sz="0" w:space="0" w:color="auto"/>
      </w:divBdr>
    </w:div>
    <w:div w:id="1233932388">
      <w:bodyDiv w:val="1"/>
      <w:marLeft w:val="0"/>
      <w:marRight w:val="0"/>
      <w:marTop w:val="0"/>
      <w:marBottom w:val="0"/>
      <w:divBdr>
        <w:top w:val="none" w:sz="0" w:space="0" w:color="auto"/>
        <w:left w:val="none" w:sz="0" w:space="0" w:color="auto"/>
        <w:bottom w:val="none" w:sz="0" w:space="0" w:color="auto"/>
        <w:right w:val="none" w:sz="0" w:space="0" w:color="auto"/>
      </w:divBdr>
    </w:div>
    <w:div w:id="1234126578">
      <w:bodyDiv w:val="1"/>
      <w:marLeft w:val="0"/>
      <w:marRight w:val="0"/>
      <w:marTop w:val="0"/>
      <w:marBottom w:val="0"/>
      <w:divBdr>
        <w:top w:val="none" w:sz="0" w:space="0" w:color="auto"/>
        <w:left w:val="none" w:sz="0" w:space="0" w:color="auto"/>
        <w:bottom w:val="none" w:sz="0" w:space="0" w:color="auto"/>
        <w:right w:val="none" w:sz="0" w:space="0" w:color="auto"/>
      </w:divBdr>
    </w:div>
    <w:div w:id="1234895626">
      <w:bodyDiv w:val="1"/>
      <w:marLeft w:val="0"/>
      <w:marRight w:val="0"/>
      <w:marTop w:val="0"/>
      <w:marBottom w:val="0"/>
      <w:divBdr>
        <w:top w:val="none" w:sz="0" w:space="0" w:color="auto"/>
        <w:left w:val="none" w:sz="0" w:space="0" w:color="auto"/>
        <w:bottom w:val="none" w:sz="0" w:space="0" w:color="auto"/>
        <w:right w:val="none" w:sz="0" w:space="0" w:color="auto"/>
      </w:divBdr>
    </w:div>
    <w:div w:id="1235705264">
      <w:bodyDiv w:val="1"/>
      <w:marLeft w:val="0"/>
      <w:marRight w:val="0"/>
      <w:marTop w:val="0"/>
      <w:marBottom w:val="0"/>
      <w:divBdr>
        <w:top w:val="none" w:sz="0" w:space="0" w:color="auto"/>
        <w:left w:val="none" w:sz="0" w:space="0" w:color="auto"/>
        <w:bottom w:val="none" w:sz="0" w:space="0" w:color="auto"/>
        <w:right w:val="none" w:sz="0" w:space="0" w:color="auto"/>
      </w:divBdr>
    </w:div>
    <w:div w:id="1236092685">
      <w:bodyDiv w:val="1"/>
      <w:marLeft w:val="0"/>
      <w:marRight w:val="0"/>
      <w:marTop w:val="0"/>
      <w:marBottom w:val="0"/>
      <w:divBdr>
        <w:top w:val="none" w:sz="0" w:space="0" w:color="auto"/>
        <w:left w:val="none" w:sz="0" w:space="0" w:color="auto"/>
        <w:bottom w:val="none" w:sz="0" w:space="0" w:color="auto"/>
        <w:right w:val="none" w:sz="0" w:space="0" w:color="auto"/>
      </w:divBdr>
    </w:div>
    <w:div w:id="1236745424">
      <w:bodyDiv w:val="1"/>
      <w:marLeft w:val="0"/>
      <w:marRight w:val="0"/>
      <w:marTop w:val="0"/>
      <w:marBottom w:val="0"/>
      <w:divBdr>
        <w:top w:val="none" w:sz="0" w:space="0" w:color="auto"/>
        <w:left w:val="none" w:sz="0" w:space="0" w:color="auto"/>
        <w:bottom w:val="none" w:sz="0" w:space="0" w:color="auto"/>
        <w:right w:val="none" w:sz="0" w:space="0" w:color="auto"/>
      </w:divBdr>
    </w:div>
    <w:div w:id="1237276269">
      <w:bodyDiv w:val="1"/>
      <w:marLeft w:val="0"/>
      <w:marRight w:val="0"/>
      <w:marTop w:val="0"/>
      <w:marBottom w:val="0"/>
      <w:divBdr>
        <w:top w:val="none" w:sz="0" w:space="0" w:color="auto"/>
        <w:left w:val="none" w:sz="0" w:space="0" w:color="auto"/>
        <w:bottom w:val="none" w:sz="0" w:space="0" w:color="auto"/>
        <w:right w:val="none" w:sz="0" w:space="0" w:color="auto"/>
      </w:divBdr>
    </w:div>
    <w:div w:id="1237470457">
      <w:bodyDiv w:val="1"/>
      <w:marLeft w:val="0"/>
      <w:marRight w:val="0"/>
      <w:marTop w:val="0"/>
      <w:marBottom w:val="0"/>
      <w:divBdr>
        <w:top w:val="none" w:sz="0" w:space="0" w:color="auto"/>
        <w:left w:val="none" w:sz="0" w:space="0" w:color="auto"/>
        <w:bottom w:val="none" w:sz="0" w:space="0" w:color="auto"/>
        <w:right w:val="none" w:sz="0" w:space="0" w:color="auto"/>
      </w:divBdr>
    </w:div>
    <w:div w:id="1237520240">
      <w:bodyDiv w:val="1"/>
      <w:marLeft w:val="0"/>
      <w:marRight w:val="0"/>
      <w:marTop w:val="0"/>
      <w:marBottom w:val="0"/>
      <w:divBdr>
        <w:top w:val="none" w:sz="0" w:space="0" w:color="auto"/>
        <w:left w:val="none" w:sz="0" w:space="0" w:color="auto"/>
        <w:bottom w:val="none" w:sz="0" w:space="0" w:color="auto"/>
        <w:right w:val="none" w:sz="0" w:space="0" w:color="auto"/>
      </w:divBdr>
    </w:div>
    <w:div w:id="1238594357">
      <w:bodyDiv w:val="1"/>
      <w:marLeft w:val="0"/>
      <w:marRight w:val="0"/>
      <w:marTop w:val="0"/>
      <w:marBottom w:val="0"/>
      <w:divBdr>
        <w:top w:val="none" w:sz="0" w:space="0" w:color="auto"/>
        <w:left w:val="none" w:sz="0" w:space="0" w:color="auto"/>
        <w:bottom w:val="none" w:sz="0" w:space="0" w:color="auto"/>
        <w:right w:val="none" w:sz="0" w:space="0" w:color="auto"/>
      </w:divBdr>
    </w:div>
    <w:div w:id="1238705490">
      <w:bodyDiv w:val="1"/>
      <w:marLeft w:val="0"/>
      <w:marRight w:val="0"/>
      <w:marTop w:val="0"/>
      <w:marBottom w:val="0"/>
      <w:divBdr>
        <w:top w:val="none" w:sz="0" w:space="0" w:color="auto"/>
        <w:left w:val="none" w:sz="0" w:space="0" w:color="auto"/>
        <w:bottom w:val="none" w:sz="0" w:space="0" w:color="auto"/>
        <w:right w:val="none" w:sz="0" w:space="0" w:color="auto"/>
      </w:divBdr>
    </w:div>
    <w:div w:id="1239680861">
      <w:bodyDiv w:val="1"/>
      <w:marLeft w:val="0"/>
      <w:marRight w:val="0"/>
      <w:marTop w:val="0"/>
      <w:marBottom w:val="0"/>
      <w:divBdr>
        <w:top w:val="none" w:sz="0" w:space="0" w:color="auto"/>
        <w:left w:val="none" w:sz="0" w:space="0" w:color="auto"/>
        <w:bottom w:val="none" w:sz="0" w:space="0" w:color="auto"/>
        <w:right w:val="none" w:sz="0" w:space="0" w:color="auto"/>
      </w:divBdr>
    </w:div>
    <w:div w:id="1239749652">
      <w:bodyDiv w:val="1"/>
      <w:marLeft w:val="0"/>
      <w:marRight w:val="0"/>
      <w:marTop w:val="0"/>
      <w:marBottom w:val="0"/>
      <w:divBdr>
        <w:top w:val="none" w:sz="0" w:space="0" w:color="auto"/>
        <w:left w:val="none" w:sz="0" w:space="0" w:color="auto"/>
        <w:bottom w:val="none" w:sz="0" w:space="0" w:color="auto"/>
        <w:right w:val="none" w:sz="0" w:space="0" w:color="auto"/>
      </w:divBdr>
    </w:div>
    <w:div w:id="1240556492">
      <w:bodyDiv w:val="1"/>
      <w:marLeft w:val="0"/>
      <w:marRight w:val="0"/>
      <w:marTop w:val="0"/>
      <w:marBottom w:val="0"/>
      <w:divBdr>
        <w:top w:val="none" w:sz="0" w:space="0" w:color="auto"/>
        <w:left w:val="none" w:sz="0" w:space="0" w:color="auto"/>
        <w:bottom w:val="none" w:sz="0" w:space="0" w:color="auto"/>
        <w:right w:val="none" w:sz="0" w:space="0" w:color="auto"/>
      </w:divBdr>
    </w:div>
    <w:div w:id="1241063789">
      <w:bodyDiv w:val="1"/>
      <w:marLeft w:val="0"/>
      <w:marRight w:val="0"/>
      <w:marTop w:val="0"/>
      <w:marBottom w:val="0"/>
      <w:divBdr>
        <w:top w:val="none" w:sz="0" w:space="0" w:color="auto"/>
        <w:left w:val="none" w:sz="0" w:space="0" w:color="auto"/>
        <w:bottom w:val="none" w:sz="0" w:space="0" w:color="auto"/>
        <w:right w:val="none" w:sz="0" w:space="0" w:color="auto"/>
      </w:divBdr>
    </w:div>
    <w:div w:id="1242057424">
      <w:bodyDiv w:val="1"/>
      <w:marLeft w:val="0"/>
      <w:marRight w:val="0"/>
      <w:marTop w:val="0"/>
      <w:marBottom w:val="0"/>
      <w:divBdr>
        <w:top w:val="none" w:sz="0" w:space="0" w:color="auto"/>
        <w:left w:val="none" w:sz="0" w:space="0" w:color="auto"/>
        <w:bottom w:val="none" w:sz="0" w:space="0" w:color="auto"/>
        <w:right w:val="none" w:sz="0" w:space="0" w:color="auto"/>
      </w:divBdr>
    </w:div>
    <w:div w:id="1242106815">
      <w:bodyDiv w:val="1"/>
      <w:marLeft w:val="0"/>
      <w:marRight w:val="0"/>
      <w:marTop w:val="0"/>
      <w:marBottom w:val="0"/>
      <w:divBdr>
        <w:top w:val="none" w:sz="0" w:space="0" w:color="auto"/>
        <w:left w:val="none" w:sz="0" w:space="0" w:color="auto"/>
        <w:bottom w:val="none" w:sz="0" w:space="0" w:color="auto"/>
        <w:right w:val="none" w:sz="0" w:space="0" w:color="auto"/>
      </w:divBdr>
    </w:div>
    <w:div w:id="1242570094">
      <w:bodyDiv w:val="1"/>
      <w:marLeft w:val="0"/>
      <w:marRight w:val="0"/>
      <w:marTop w:val="0"/>
      <w:marBottom w:val="0"/>
      <w:divBdr>
        <w:top w:val="none" w:sz="0" w:space="0" w:color="auto"/>
        <w:left w:val="none" w:sz="0" w:space="0" w:color="auto"/>
        <w:bottom w:val="none" w:sz="0" w:space="0" w:color="auto"/>
        <w:right w:val="none" w:sz="0" w:space="0" w:color="auto"/>
      </w:divBdr>
    </w:div>
    <w:div w:id="1243300863">
      <w:bodyDiv w:val="1"/>
      <w:marLeft w:val="0"/>
      <w:marRight w:val="0"/>
      <w:marTop w:val="0"/>
      <w:marBottom w:val="0"/>
      <w:divBdr>
        <w:top w:val="none" w:sz="0" w:space="0" w:color="auto"/>
        <w:left w:val="none" w:sz="0" w:space="0" w:color="auto"/>
        <w:bottom w:val="none" w:sz="0" w:space="0" w:color="auto"/>
        <w:right w:val="none" w:sz="0" w:space="0" w:color="auto"/>
      </w:divBdr>
    </w:div>
    <w:div w:id="1243679510">
      <w:bodyDiv w:val="1"/>
      <w:marLeft w:val="0"/>
      <w:marRight w:val="0"/>
      <w:marTop w:val="0"/>
      <w:marBottom w:val="0"/>
      <w:divBdr>
        <w:top w:val="none" w:sz="0" w:space="0" w:color="auto"/>
        <w:left w:val="none" w:sz="0" w:space="0" w:color="auto"/>
        <w:bottom w:val="none" w:sz="0" w:space="0" w:color="auto"/>
        <w:right w:val="none" w:sz="0" w:space="0" w:color="auto"/>
      </w:divBdr>
    </w:div>
    <w:div w:id="1243754923">
      <w:bodyDiv w:val="1"/>
      <w:marLeft w:val="0"/>
      <w:marRight w:val="0"/>
      <w:marTop w:val="0"/>
      <w:marBottom w:val="0"/>
      <w:divBdr>
        <w:top w:val="none" w:sz="0" w:space="0" w:color="auto"/>
        <w:left w:val="none" w:sz="0" w:space="0" w:color="auto"/>
        <w:bottom w:val="none" w:sz="0" w:space="0" w:color="auto"/>
        <w:right w:val="none" w:sz="0" w:space="0" w:color="auto"/>
      </w:divBdr>
    </w:div>
    <w:div w:id="1244334311">
      <w:bodyDiv w:val="1"/>
      <w:marLeft w:val="0"/>
      <w:marRight w:val="0"/>
      <w:marTop w:val="0"/>
      <w:marBottom w:val="0"/>
      <w:divBdr>
        <w:top w:val="none" w:sz="0" w:space="0" w:color="auto"/>
        <w:left w:val="none" w:sz="0" w:space="0" w:color="auto"/>
        <w:bottom w:val="none" w:sz="0" w:space="0" w:color="auto"/>
        <w:right w:val="none" w:sz="0" w:space="0" w:color="auto"/>
      </w:divBdr>
    </w:div>
    <w:div w:id="1244336639">
      <w:bodyDiv w:val="1"/>
      <w:marLeft w:val="0"/>
      <w:marRight w:val="0"/>
      <w:marTop w:val="0"/>
      <w:marBottom w:val="0"/>
      <w:divBdr>
        <w:top w:val="none" w:sz="0" w:space="0" w:color="auto"/>
        <w:left w:val="none" w:sz="0" w:space="0" w:color="auto"/>
        <w:bottom w:val="none" w:sz="0" w:space="0" w:color="auto"/>
        <w:right w:val="none" w:sz="0" w:space="0" w:color="auto"/>
      </w:divBdr>
    </w:div>
    <w:div w:id="1245214913">
      <w:bodyDiv w:val="1"/>
      <w:marLeft w:val="0"/>
      <w:marRight w:val="0"/>
      <w:marTop w:val="0"/>
      <w:marBottom w:val="0"/>
      <w:divBdr>
        <w:top w:val="none" w:sz="0" w:space="0" w:color="auto"/>
        <w:left w:val="none" w:sz="0" w:space="0" w:color="auto"/>
        <w:bottom w:val="none" w:sz="0" w:space="0" w:color="auto"/>
        <w:right w:val="none" w:sz="0" w:space="0" w:color="auto"/>
      </w:divBdr>
    </w:div>
    <w:div w:id="1246572329">
      <w:bodyDiv w:val="1"/>
      <w:marLeft w:val="0"/>
      <w:marRight w:val="0"/>
      <w:marTop w:val="0"/>
      <w:marBottom w:val="0"/>
      <w:divBdr>
        <w:top w:val="none" w:sz="0" w:space="0" w:color="auto"/>
        <w:left w:val="none" w:sz="0" w:space="0" w:color="auto"/>
        <w:bottom w:val="none" w:sz="0" w:space="0" w:color="auto"/>
        <w:right w:val="none" w:sz="0" w:space="0" w:color="auto"/>
      </w:divBdr>
    </w:div>
    <w:div w:id="1246719237">
      <w:bodyDiv w:val="1"/>
      <w:marLeft w:val="0"/>
      <w:marRight w:val="0"/>
      <w:marTop w:val="0"/>
      <w:marBottom w:val="0"/>
      <w:divBdr>
        <w:top w:val="none" w:sz="0" w:space="0" w:color="auto"/>
        <w:left w:val="none" w:sz="0" w:space="0" w:color="auto"/>
        <w:bottom w:val="none" w:sz="0" w:space="0" w:color="auto"/>
        <w:right w:val="none" w:sz="0" w:space="0" w:color="auto"/>
      </w:divBdr>
    </w:div>
    <w:div w:id="1246912393">
      <w:bodyDiv w:val="1"/>
      <w:marLeft w:val="0"/>
      <w:marRight w:val="0"/>
      <w:marTop w:val="0"/>
      <w:marBottom w:val="0"/>
      <w:divBdr>
        <w:top w:val="none" w:sz="0" w:space="0" w:color="auto"/>
        <w:left w:val="none" w:sz="0" w:space="0" w:color="auto"/>
        <w:bottom w:val="none" w:sz="0" w:space="0" w:color="auto"/>
        <w:right w:val="none" w:sz="0" w:space="0" w:color="auto"/>
      </w:divBdr>
    </w:div>
    <w:div w:id="1247571645">
      <w:bodyDiv w:val="1"/>
      <w:marLeft w:val="0"/>
      <w:marRight w:val="0"/>
      <w:marTop w:val="0"/>
      <w:marBottom w:val="0"/>
      <w:divBdr>
        <w:top w:val="none" w:sz="0" w:space="0" w:color="auto"/>
        <w:left w:val="none" w:sz="0" w:space="0" w:color="auto"/>
        <w:bottom w:val="none" w:sz="0" w:space="0" w:color="auto"/>
        <w:right w:val="none" w:sz="0" w:space="0" w:color="auto"/>
      </w:divBdr>
    </w:div>
    <w:div w:id="1247574478">
      <w:bodyDiv w:val="1"/>
      <w:marLeft w:val="0"/>
      <w:marRight w:val="0"/>
      <w:marTop w:val="0"/>
      <w:marBottom w:val="0"/>
      <w:divBdr>
        <w:top w:val="none" w:sz="0" w:space="0" w:color="auto"/>
        <w:left w:val="none" w:sz="0" w:space="0" w:color="auto"/>
        <w:bottom w:val="none" w:sz="0" w:space="0" w:color="auto"/>
        <w:right w:val="none" w:sz="0" w:space="0" w:color="auto"/>
      </w:divBdr>
    </w:div>
    <w:div w:id="1247765939">
      <w:bodyDiv w:val="1"/>
      <w:marLeft w:val="0"/>
      <w:marRight w:val="0"/>
      <w:marTop w:val="0"/>
      <w:marBottom w:val="0"/>
      <w:divBdr>
        <w:top w:val="none" w:sz="0" w:space="0" w:color="auto"/>
        <w:left w:val="none" w:sz="0" w:space="0" w:color="auto"/>
        <w:bottom w:val="none" w:sz="0" w:space="0" w:color="auto"/>
        <w:right w:val="none" w:sz="0" w:space="0" w:color="auto"/>
      </w:divBdr>
    </w:div>
    <w:div w:id="1247836699">
      <w:bodyDiv w:val="1"/>
      <w:marLeft w:val="0"/>
      <w:marRight w:val="0"/>
      <w:marTop w:val="0"/>
      <w:marBottom w:val="0"/>
      <w:divBdr>
        <w:top w:val="none" w:sz="0" w:space="0" w:color="auto"/>
        <w:left w:val="none" w:sz="0" w:space="0" w:color="auto"/>
        <w:bottom w:val="none" w:sz="0" w:space="0" w:color="auto"/>
        <w:right w:val="none" w:sz="0" w:space="0" w:color="auto"/>
      </w:divBdr>
    </w:div>
    <w:div w:id="1248226549">
      <w:bodyDiv w:val="1"/>
      <w:marLeft w:val="0"/>
      <w:marRight w:val="0"/>
      <w:marTop w:val="0"/>
      <w:marBottom w:val="0"/>
      <w:divBdr>
        <w:top w:val="none" w:sz="0" w:space="0" w:color="auto"/>
        <w:left w:val="none" w:sz="0" w:space="0" w:color="auto"/>
        <w:bottom w:val="none" w:sz="0" w:space="0" w:color="auto"/>
        <w:right w:val="none" w:sz="0" w:space="0" w:color="auto"/>
      </w:divBdr>
    </w:div>
    <w:div w:id="1248538738">
      <w:bodyDiv w:val="1"/>
      <w:marLeft w:val="0"/>
      <w:marRight w:val="0"/>
      <w:marTop w:val="0"/>
      <w:marBottom w:val="0"/>
      <w:divBdr>
        <w:top w:val="none" w:sz="0" w:space="0" w:color="auto"/>
        <w:left w:val="none" w:sz="0" w:space="0" w:color="auto"/>
        <w:bottom w:val="none" w:sz="0" w:space="0" w:color="auto"/>
        <w:right w:val="none" w:sz="0" w:space="0" w:color="auto"/>
      </w:divBdr>
    </w:div>
    <w:div w:id="1249802626">
      <w:bodyDiv w:val="1"/>
      <w:marLeft w:val="0"/>
      <w:marRight w:val="0"/>
      <w:marTop w:val="0"/>
      <w:marBottom w:val="0"/>
      <w:divBdr>
        <w:top w:val="none" w:sz="0" w:space="0" w:color="auto"/>
        <w:left w:val="none" w:sz="0" w:space="0" w:color="auto"/>
        <w:bottom w:val="none" w:sz="0" w:space="0" w:color="auto"/>
        <w:right w:val="none" w:sz="0" w:space="0" w:color="auto"/>
      </w:divBdr>
    </w:div>
    <w:div w:id="1250239581">
      <w:bodyDiv w:val="1"/>
      <w:marLeft w:val="0"/>
      <w:marRight w:val="0"/>
      <w:marTop w:val="0"/>
      <w:marBottom w:val="0"/>
      <w:divBdr>
        <w:top w:val="none" w:sz="0" w:space="0" w:color="auto"/>
        <w:left w:val="none" w:sz="0" w:space="0" w:color="auto"/>
        <w:bottom w:val="none" w:sz="0" w:space="0" w:color="auto"/>
        <w:right w:val="none" w:sz="0" w:space="0" w:color="auto"/>
      </w:divBdr>
    </w:div>
    <w:div w:id="1250894228">
      <w:bodyDiv w:val="1"/>
      <w:marLeft w:val="0"/>
      <w:marRight w:val="0"/>
      <w:marTop w:val="0"/>
      <w:marBottom w:val="0"/>
      <w:divBdr>
        <w:top w:val="none" w:sz="0" w:space="0" w:color="auto"/>
        <w:left w:val="none" w:sz="0" w:space="0" w:color="auto"/>
        <w:bottom w:val="none" w:sz="0" w:space="0" w:color="auto"/>
        <w:right w:val="none" w:sz="0" w:space="0" w:color="auto"/>
      </w:divBdr>
    </w:div>
    <w:div w:id="1251045157">
      <w:bodyDiv w:val="1"/>
      <w:marLeft w:val="0"/>
      <w:marRight w:val="0"/>
      <w:marTop w:val="0"/>
      <w:marBottom w:val="0"/>
      <w:divBdr>
        <w:top w:val="none" w:sz="0" w:space="0" w:color="auto"/>
        <w:left w:val="none" w:sz="0" w:space="0" w:color="auto"/>
        <w:bottom w:val="none" w:sz="0" w:space="0" w:color="auto"/>
        <w:right w:val="none" w:sz="0" w:space="0" w:color="auto"/>
      </w:divBdr>
    </w:div>
    <w:div w:id="1252348233">
      <w:bodyDiv w:val="1"/>
      <w:marLeft w:val="0"/>
      <w:marRight w:val="0"/>
      <w:marTop w:val="0"/>
      <w:marBottom w:val="0"/>
      <w:divBdr>
        <w:top w:val="none" w:sz="0" w:space="0" w:color="auto"/>
        <w:left w:val="none" w:sz="0" w:space="0" w:color="auto"/>
        <w:bottom w:val="none" w:sz="0" w:space="0" w:color="auto"/>
        <w:right w:val="none" w:sz="0" w:space="0" w:color="auto"/>
      </w:divBdr>
    </w:div>
    <w:div w:id="1252590883">
      <w:bodyDiv w:val="1"/>
      <w:marLeft w:val="0"/>
      <w:marRight w:val="0"/>
      <w:marTop w:val="0"/>
      <w:marBottom w:val="0"/>
      <w:divBdr>
        <w:top w:val="none" w:sz="0" w:space="0" w:color="auto"/>
        <w:left w:val="none" w:sz="0" w:space="0" w:color="auto"/>
        <w:bottom w:val="none" w:sz="0" w:space="0" w:color="auto"/>
        <w:right w:val="none" w:sz="0" w:space="0" w:color="auto"/>
      </w:divBdr>
    </w:div>
    <w:div w:id="1253007346">
      <w:bodyDiv w:val="1"/>
      <w:marLeft w:val="0"/>
      <w:marRight w:val="0"/>
      <w:marTop w:val="0"/>
      <w:marBottom w:val="0"/>
      <w:divBdr>
        <w:top w:val="none" w:sz="0" w:space="0" w:color="auto"/>
        <w:left w:val="none" w:sz="0" w:space="0" w:color="auto"/>
        <w:bottom w:val="none" w:sz="0" w:space="0" w:color="auto"/>
        <w:right w:val="none" w:sz="0" w:space="0" w:color="auto"/>
      </w:divBdr>
    </w:div>
    <w:div w:id="1253583275">
      <w:bodyDiv w:val="1"/>
      <w:marLeft w:val="0"/>
      <w:marRight w:val="0"/>
      <w:marTop w:val="0"/>
      <w:marBottom w:val="0"/>
      <w:divBdr>
        <w:top w:val="none" w:sz="0" w:space="0" w:color="auto"/>
        <w:left w:val="none" w:sz="0" w:space="0" w:color="auto"/>
        <w:bottom w:val="none" w:sz="0" w:space="0" w:color="auto"/>
        <w:right w:val="none" w:sz="0" w:space="0" w:color="auto"/>
      </w:divBdr>
    </w:div>
    <w:div w:id="1255944464">
      <w:bodyDiv w:val="1"/>
      <w:marLeft w:val="0"/>
      <w:marRight w:val="0"/>
      <w:marTop w:val="0"/>
      <w:marBottom w:val="0"/>
      <w:divBdr>
        <w:top w:val="none" w:sz="0" w:space="0" w:color="auto"/>
        <w:left w:val="none" w:sz="0" w:space="0" w:color="auto"/>
        <w:bottom w:val="none" w:sz="0" w:space="0" w:color="auto"/>
        <w:right w:val="none" w:sz="0" w:space="0" w:color="auto"/>
      </w:divBdr>
    </w:div>
    <w:div w:id="1257665309">
      <w:bodyDiv w:val="1"/>
      <w:marLeft w:val="0"/>
      <w:marRight w:val="0"/>
      <w:marTop w:val="0"/>
      <w:marBottom w:val="0"/>
      <w:divBdr>
        <w:top w:val="none" w:sz="0" w:space="0" w:color="auto"/>
        <w:left w:val="none" w:sz="0" w:space="0" w:color="auto"/>
        <w:bottom w:val="none" w:sz="0" w:space="0" w:color="auto"/>
        <w:right w:val="none" w:sz="0" w:space="0" w:color="auto"/>
      </w:divBdr>
    </w:div>
    <w:div w:id="1257832601">
      <w:bodyDiv w:val="1"/>
      <w:marLeft w:val="0"/>
      <w:marRight w:val="0"/>
      <w:marTop w:val="0"/>
      <w:marBottom w:val="0"/>
      <w:divBdr>
        <w:top w:val="none" w:sz="0" w:space="0" w:color="auto"/>
        <w:left w:val="none" w:sz="0" w:space="0" w:color="auto"/>
        <w:bottom w:val="none" w:sz="0" w:space="0" w:color="auto"/>
        <w:right w:val="none" w:sz="0" w:space="0" w:color="auto"/>
      </w:divBdr>
    </w:div>
    <w:div w:id="1258293537">
      <w:bodyDiv w:val="1"/>
      <w:marLeft w:val="0"/>
      <w:marRight w:val="0"/>
      <w:marTop w:val="0"/>
      <w:marBottom w:val="0"/>
      <w:divBdr>
        <w:top w:val="none" w:sz="0" w:space="0" w:color="auto"/>
        <w:left w:val="none" w:sz="0" w:space="0" w:color="auto"/>
        <w:bottom w:val="none" w:sz="0" w:space="0" w:color="auto"/>
        <w:right w:val="none" w:sz="0" w:space="0" w:color="auto"/>
      </w:divBdr>
    </w:div>
    <w:div w:id="1258637856">
      <w:bodyDiv w:val="1"/>
      <w:marLeft w:val="0"/>
      <w:marRight w:val="0"/>
      <w:marTop w:val="0"/>
      <w:marBottom w:val="0"/>
      <w:divBdr>
        <w:top w:val="none" w:sz="0" w:space="0" w:color="auto"/>
        <w:left w:val="none" w:sz="0" w:space="0" w:color="auto"/>
        <w:bottom w:val="none" w:sz="0" w:space="0" w:color="auto"/>
        <w:right w:val="none" w:sz="0" w:space="0" w:color="auto"/>
      </w:divBdr>
    </w:div>
    <w:div w:id="1259172961">
      <w:bodyDiv w:val="1"/>
      <w:marLeft w:val="0"/>
      <w:marRight w:val="0"/>
      <w:marTop w:val="0"/>
      <w:marBottom w:val="0"/>
      <w:divBdr>
        <w:top w:val="none" w:sz="0" w:space="0" w:color="auto"/>
        <w:left w:val="none" w:sz="0" w:space="0" w:color="auto"/>
        <w:bottom w:val="none" w:sz="0" w:space="0" w:color="auto"/>
        <w:right w:val="none" w:sz="0" w:space="0" w:color="auto"/>
      </w:divBdr>
    </w:div>
    <w:div w:id="1260018304">
      <w:bodyDiv w:val="1"/>
      <w:marLeft w:val="0"/>
      <w:marRight w:val="0"/>
      <w:marTop w:val="0"/>
      <w:marBottom w:val="0"/>
      <w:divBdr>
        <w:top w:val="none" w:sz="0" w:space="0" w:color="auto"/>
        <w:left w:val="none" w:sz="0" w:space="0" w:color="auto"/>
        <w:bottom w:val="none" w:sz="0" w:space="0" w:color="auto"/>
        <w:right w:val="none" w:sz="0" w:space="0" w:color="auto"/>
      </w:divBdr>
    </w:div>
    <w:div w:id="1260068251">
      <w:bodyDiv w:val="1"/>
      <w:marLeft w:val="0"/>
      <w:marRight w:val="0"/>
      <w:marTop w:val="0"/>
      <w:marBottom w:val="0"/>
      <w:divBdr>
        <w:top w:val="none" w:sz="0" w:space="0" w:color="auto"/>
        <w:left w:val="none" w:sz="0" w:space="0" w:color="auto"/>
        <w:bottom w:val="none" w:sz="0" w:space="0" w:color="auto"/>
        <w:right w:val="none" w:sz="0" w:space="0" w:color="auto"/>
      </w:divBdr>
    </w:div>
    <w:div w:id="1260873528">
      <w:bodyDiv w:val="1"/>
      <w:marLeft w:val="0"/>
      <w:marRight w:val="0"/>
      <w:marTop w:val="0"/>
      <w:marBottom w:val="0"/>
      <w:divBdr>
        <w:top w:val="none" w:sz="0" w:space="0" w:color="auto"/>
        <w:left w:val="none" w:sz="0" w:space="0" w:color="auto"/>
        <w:bottom w:val="none" w:sz="0" w:space="0" w:color="auto"/>
        <w:right w:val="none" w:sz="0" w:space="0" w:color="auto"/>
      </w:divBdr>
    </w:div>
    <w:div w:id="1262184140">
      <w:bodyDiv w:val="1"/>
      <w:marLeft w:val="0"/>
      <w:marRight w:val="0"/>
      <w:marTop w:val="0"/>
      <w:marBottom w:val="0"/>
      <w:divBdr>
        <w:top w:val="none" w:sz="0" w:space="0" w:color="auto"/>
        <w:left w:val="none" w:sz="0" w:space="0" w:color="auto"/>
        <w:bottom w:val="none" w:sz="0" w:space="0" w:color="auto"/>
        <w:right w:val="none" w:sz="0" w:space="0" w:color="auto"/>
      </w:divBdr>
    </w:div>
    <w:div w:id="1263100749">
      <w:bodyDiv w:val="1"/>
      <w:marLeft w:val="0"/>
      <w:marRight w:val="0"/>
      <w:marTop w:val="0"/>
      <w:marBottom w:val="0"/>
      <w:divBdr>
        <w:top w:val="none" w:sz="0" w:space="0" w:color="auto"/>
        <w:left w:val="none" w:sz="0" w:space="0" w:color="auto"/>
        <w:bottom w:val="none" w:sz="0" w:space="0" w:color="auto"/>
        <w:right w:val="none" w:sz="0" w:space="0" w:color="auto"/>
      </w:divBdr>
    </w:div>
    <w:div w:id="1263614242">
      <w:bodyDiv w:val="1"/>
      <w:marLeft w:val="0"/>
      <w:marRight w:val="0"/>
      <w:marTop w:val="0"/>
      <w:marBottom w:val="0"/>
      <w:divBdr>
        <w:top w:val="none" w:sz="0" w:space="0" w:color="auto"/>
        <w:left w:val="none" w:sz="0" w:space="0" w:color="auto"/>
        <w:bottom w:val="none" w:sz="0" w:space="0" w:color="auto"/>
        <w:right w:val="none" w:sz="0" w:space="0" w:color="auto"/>
      </w:divBdr>
    </w:div>
    <w:div w:id="1264074870">
      <w:bodyDiv w:val="1"/>
      <w:marLeft w:val="0"/>
      <w:marRight w:val="0"/>
      <w:marTop w:val="0"/>
      <w:marBottom w:val="0"/>
      <w:divBdr>
        <w:top w:val="none" w:sz="0" w:space="0" w:color="auto"/>
        <w:left w:val="none" w:sz="0" w:space="0" w:color="auto"/>
        <w:bottom w:val="none" w:sz="0" w:space="0" w:color="auto"/>
        <w:right w:val="none" w:sz="0" w:space="0" w:color="auto"/>
      </w:divBdr>
    </w:div>
    <w:div w:id="1265842902">
      <w:bodyDiv w:val="1"/>
      <w:marLeft w:val="0"/>
      <w:marRight w:val="0"/>
      <w:marTop w:val="0"/>
      <w:marBottom w:val="0"/>
      <w:divBdr>
        <w:top w:val="none" w:sz="0" w:space="0" w:color="auto"/>
        <w:left w:val="none" w:sz="0" w:space="0" w:color="auto"/>
        <w:bottom w:val="none" w:sz="0" w:space="0" w:color="auto"/>
        <w:right w:val="none" w:sz="0" w:space="0" w:color="auto"/>
      </w:divBdr>
    </w:div>
    <w:div w:id="1266036926">
      <w:bodyDiv w:val="1"/>
      <w:marLeft w:val="0"/>
      <w:marRight w:val="0"/>
      <w:marTop w:val="0"/>
      <w:marBottom w:val="0"/>
      <w:divBdr>
        <w:top w:val="none" w:sz="0" w:space="0" w:color="auto"/>
        <w:left w:val="none" w:sz="0" w:space="0" w:color="auto"/>
        <w:bottom w:val="none" w:sz="0" w:space="0" w:color="auto"/>
        <w:right w:val="none" w:sz="0" w:space="0" w:color="auto"/>
      </w:divBdr>
    </w:div>
    <w:div w:id="1267302379">
      <w:bodyDiv w:val="1"/>
      <w:marLeft w:val="0"/>
      <w:marRight w:val="0"/>
      <w:marTop w:val="0"/>
      <w:marBottom w:val="0"/>
      <w:divBdr>
        <w:top w:val="none" w:sz="0" w:space="0" w:color="auto"/>
        <w:left w:val="none" w:sz="0" w:space="0" w:color="auto"/>
        <w:bottom w:val="none" w:sz="0" w:space="0" w:color="auto"/>
        <w:right w:val="none" w:sz="0" w:space="0" w:color="auto"/>
      </w:divBdr>
    </w:div>
    <w:div w:id="1268074993">
      <w:bodyDiv w:val="1"/>
      <w:marLeft w:val="0"/>
      <w:marRight w:val="0"/>
      <w:marTop w:val="0"/>
      <w:marBottom w:val="0"/>
      <w:divBdr>
        <w:top w:val="none" w:sz="0" w:space="0" w:color="auto"/>
        <w:left w:val="none" w:sz="0" w:space="0" w:color="auto"/>
        <w:bottom w:val="none" w:sz="0" w:space="0" w:color="auto"/>
        <w:right w:val="none" w:sz="0" w:space="0" w:color="auto"/>
      </w:divBdr>
    </w:div>
    <w:div w:id="1268805648">
      <w:bodyDiv w:val="1"/>
      <w:marLeft w:val="0"/>
      <w:marRight w:val="0"/>
      <w:marTop w:val="0"/>
      <w:marBottom w:val="0"/>
      <w:divBdr>
        <w:top w:val="none" w:sz="0" w:space="0" w:color="auto"/>
        <w:left w:val="none" w:sz="0" w:space="0" w:color="auto"/>
        <w:bottom w:val="none" w:sz="0" w:space="0" w:color="auto"/>
        <w:right w:val="none" w:sz="0" w:space="0" w:color="auto"/>
      </w:divBdr>
    </w:div>
    <w:div w:id="1269190970">
      <w:bodyDiv w:val="1"/>
      <w:marLeft w:val="0"/>
      <w:marRight w:val="0"/>
      <w:marTop w:val="0"/>
      <w:marBottom w:val="0"/>
      <w:divBdr>
        <w:top w:val="none" w:sz="0" w:space="0" w:color="auto"/>
        <w:left w:val="none" w:sz="0" w:space="0" w:color="auto"/>
        <w:bottom w:val="none" w:sz="0" w:space="0" w:color="auto"/>
        <w:right w:val="none" w:sz="0" w:space="0" w:color="auto"/>
      </w:divBdr>
    </w:div>
    <w:div w:id="1269192991">
      <w:bodyDiv w:val="1"/>
      <w:marLeft w:val="0"/>
      <w:marRight w:val="0"/>
      <w:marTop w:val="0"/>
      <w:marBottom w:val="0"/>
      <w:divBdr>
        <w:top w:val="none" w:sz="0" w:space="0" w:color="auto"/>
        <w:left w:val="none" w:sz="0" w:space="0" w:color="auto"/>
        <w:bottom w:val="none" w:sz="0" w:space="0" w:color="auto"/>
        <w:right w:val="none" w:sz="0" w:space="0" w:color="auto"/>
      </w:divBdr>
    </w:div>
    <w:div w:id="1269390442">
      <w:bodyDiv w:val="1"/>
      <w:marLeft w:val="0"/>
      <w:marRight w:val="0"/>
      <w:marTop w:val="0"/>
      <w:marBottom w:val="0"/>
      <w:divBdr>
        <w:top w:val="none" w:sz="0" w:space="0" w:color="auto"/>
        <w:left w:val="none" w:sz="0" w:space="0" w:color="auto"/>
        <w:bottom w:val="none" w:sz="0" w:space="0" w:color="auto"/>
        <w:right w:val="none" w:sz="0" w:space="0" w:color="auto"/>
      </w:divBdr>
    </w:div>
    <w:div w:id="1269891895">
      <w:bodyDiv w:val="1"/>
      <w:marLeft w:val="0"/>
      <w:marRight w:val="0"/>
      <w:marTop w:val="0"/>
      <w:marBottom w:val="0"/>
      <w:divBdr>
        <w:top w:val="none" w:sz="0" w:space="0" w:color="auto"/>
        <w:left w:val="none" w:sz="0" w:space="0" w:color="auto"/>
        <w:bottom w:val="none" w:sz="0" w:space="0" w:color="auto"/>
        <w:right w:val="none" w:sz="0" w:space="0" w:color="auto"/>
      </w:divBdr>
    </w:div>
    <w:div w:id="1271090103">
      <w:bodyDiv w:val="1"/>
      <w:marLeft w:val="0"/>
      <w:marRight w:val="0"/>
      <w:marTop w:val="0"/>
      <w:marBottom w:val="0"/>
      <w:divBdr>
        <w:top w:val="none" w:sz="0" w:space="0" w:color="auto"/>
        <w:left w:val="none" w:sz="0" w:space="0" w:color="auto"/>
        <w:bottom w:val="none" w:sz="0" w:space="0" w:color="auto"/>
        <w:right w:val="none" w:sz="0" w:space="0" w:color="auto"/>
      </w:divBdr>
    </w:div>
    <w:div w:id="1271935067">
      <w:bodyDiv w:val="1"/>
      <w:marLeft w:val="0"/>
      <w:marRight w:val="0"/>
      <w:marTop w:val="0"/>
      <w:marBottom w:val="0"/>
      <w:divBdr>
        <w:top w:val="none" w:sz="0" w:space="0" w:color="auto"/>
        <w:left w:val="none" w:sz="0" w:space="0" w:color="auto"/>
        <w:bottom w:val="none" w:sz="0" w:space="0" w:color="auto"/>
        <w:right w:val="none" w:sz="0" w:space="0" w:color="auto"/>
      </w:divBdr>
    </w:div>
    <w:div w:id="1272206691">
      <w:bodyDiv w:val="1"/>
      <w:marLeft w:val="0"/>
      <w:marRight w:val="0"/>
      <w:marTop w:val="0"/>
      <w:marBottom w:val="0"/>
      <w:divBdr>
        <w:top w:val="none" w:sz="0" w:space="0" w:color="auto"/>
        <w:left w:val="none" w:sz="0" w:space="0" w:color="auto"/>
        <w:bottom w:val="none" w:sz="0" w:space="0" w:color="auto"/>
        <w:right w:val="none" w:sz="0" w:space="0" w:color="auto"/>
      </w:divBdr>
    </w:div>
    <w:div w:id="1274094613">
      <w:bodyDiv w:val="1"/>
      <w:marLeft w:val="0"/>
      <w:marRight w:val="0"/>
      <w:marTop w:val="0"/>
      <w:marBottom w:val="0"/>
      <w:divBdr>
        <w:top w:val="none" w:sz="0" w:space="0" w:color="auto"/>
        <w:left w:val="none" w:sz="0" w:space="0" w:color="auto"/>
        <w:bottom w:val="none" w:sz="0" w:space="0" w:color="auto"/>
        <w:right w:val="none" w:sz="0" w:space="0" w:color="auto"/>
      </w:divBdr>
    </w:div>
    <w:div w:id="1274246706">
      <w:bodyDiv w:val="1"/>
      <w:marLeft w:val="0"/>
      <w:marRight w:val="0"/>
      <w:marTop w:val="0"/>
      <w:marBottom w:val="0"/>
      <w:divBdr>
        <w:top w:val="none" w:sz="0" w:space="0" w:color="auto"/>
        <w:left w:val="none" w:sz="0" w:space="0" w:color="auto"/>
        <w:bottom w:val="none" w:sz="0" w:space="0" w:color="auto"/>
        <w:right w:val="none" w:sz="0" w:space="0" w:color="auto"/>
      </w:divBdr>
    </w:div>
    <w:div w:id="1274438595">
      <w:bodyDiv w:val="1"/>
      <w:marLeft w:val="0"/>
      <w:marRight w:val="0"/>
      <w:marTop w:val="0"/>
      <w:marBottom w:val="0"/>
      <w:divBdr>
        <w:top w:val="none" w:sz="0" w:space="0" w:color="auto"/>
        <w:left w:val="none" w:sz="0" w:space="0" w:color="auto"/>
        <w:bottom w:val="none" w:sz="0" w:space="0" w:color="auto"/>
        <w:right w:val="none" w:sz="0" w:space="0" w:color="auto"/>
      </w:divBdr>
    </w:div>
    <w:div w:id="1274749610">
      <w:bodyDiv w:val="1"/>
      <w:marLeft w:val="0"/>
      <w:marRight w:val="0"/>
      <w:marTop w:val="0"/>
      <w:marBottom w:val="0"/>
      <w:divBdr>
        <w:top w:val="none" w:sz="0" w:space="0" w:color="auto"/>
        <w:left w:val="none" w:sz="0" w:space="0" w:color="auto"/>
        <w:bottom w:val="none" w:sz="0" w:space="0" w:color="auto"/>
        <w:right w:val="none" w:sz="0" w:space="0" w:color="auto"/>
      </w:divBdr>
    </w:div>
    <w:div w:id="1276670367">
      <w:bodyDiv w:val="1"/>
      <w:marLeft w:val="0"/>
      <w:marRight w:val="0"/>
      <w:marTop w:val="0"/>
      <w:marBottom w:val="0"/>
      <w:divBdr>
        <w:top w:val="none" w:sz="0" w:space="0" w:color="auto"/>
        <w:left w:val="none" w:sz="0" w:space="0" w:color="auto"/>
        <w:bottom w:val="none" w:sz="0" w:space="0" w:color="auto"/>
        <w:right w:val="none" w:sz="0" w:space="0" w:color="auto"/>
      </w:divBdr>
    </w:div>
    <w:div w:id="1276787494">
      <w:bodyDiv w:val="1"/>
      <w:marLeft w:val="0"/>
      <w:marRight w:val="0"/>
      <w:marTop w:val="0"/>
      <w:marBottom w:val="0"/>
      <w:divBdr>
        <w:top w:val="none" w:sz="0" w:space="0" w:color="auto"/>
        <w:left w:val="none" w:sz="0" w:space="0" w:color="auto"/>
        <w:bottom w:val="none" w:sz="0" w:space="0" w:color="auto"/>
        <w:right w:val="none" w:sz="0" w:space="0" w:color="auto"/>
      </w:divBdr>
    </w:div>
    <w:div w:id="1277714323">
      <w:bodyDiv w:val="1"/>
      <w:marLeft w:val="0"/>
      <w:marRight w:val="0"/>
      <w:marTop w:val="0"/>
      <w:marBottom w:val="0"/>
      <w:divBdr>
        <w:top w:val="none" w:sz="0" w:space="0" w:color="auto"/>
        <w:left w:val="none" w:sz="0" w:space="0" w:color="auto"/>
        <w:bottom w:val="none" w:sz="0" w:space="0" w:color="auto"/>
        <w:right w:val="none" w:sz="0" w:space="0" w:color="auto"/>
      </w:divBdr>
    </w:div>
    <w:div w:id="1278105321">
      <w:bodyDiv w:val="1"/>
      <w:marLeft w:val="0"/>
      <w:marRight w:val="0"/>
      <w:marTop w:val="0"/>
      <w:marBottom w:val="0"/>
      <w:divBdr>
        <w:top w:val="none" w:sz="0" w:space="0" w:color="auto"/>
        <w:left w:val="none" w:sz="0" w:space="0" w:color="auto"/>
        <w:bottom w:val="none" w:sz="0" w:space="0" w:color="auto"/>
        <w:right w:val="none" w:sz="0" w:space="0" w:color="auto"/>
      </w:divBdr>
    </w:div>
    <w:div w:id="1278562498">
      <w:bodyDiv w:val="1"/>
      <w:marLeft w:val="0"/>
      <w:marRight w:val="0"/>
      <w:marTop w:val="0"/>
      <w:marBottom w:val="0"/>
      <w:divBdr>
        <w:top w:val="none" w:sz="0" w:space="0" w:color="auto"/>
        <w:left w:val="none" w:sz="0" w:space="0" w:color="auto"/>
        <w:bottom w:val="none" w:sz="0" w:space="0" w:color="auto"/>
        <w:right w:val="none" w:sz="0" w:space="0" w:color="auto"/>
      </w:divBdr>
    </w:div>
    <w:div w:id="1279142934">
      <w:bodyDiv w:val="1"/>
      <w:marLeft w:val="0"/>
      <w:marRight w:val="0"/>
      <w:marTop w:val="0"/>
      <w:marBottom w:val="0"/>
      <w:divBdr>
        <w:top w:val="none" w:sz="0" w:space="0" w:color="auto"/>
        <w:left w:val="none" w:sz="0" w:space="0" w:color="auto"/>
        <w:bottom w:val="none" w:sz="0" w:space="0" w:color="auto"/>
        <w:right w:val="none" w:sz="0" w:space="0" w:color="auto"/>
      </w:divBdr>
    </w:div>
    <w:div w:id="1280065669">
      <w:bodyDiv w:val="1"/>
      <w:marLeft w:val="0"/>
      <w:marRight w:val="0"/>
      <w:marTop w:val="0"/>
      <w:marBottom w:val="0"/>
      <w:divBdr>
        <w:top w:val="none" w:sz="0" w:space="0" w:color="auto"/>
        <w:left w:val="none" w:sz="0" w:space="0" w:color="auto"/>
        <w:bottom w:val="none" w:sz="0" w:space="0" w:color="auto"/>
        <w:right w:val="none" w:sz="0" w:space="0" w:color="auto"/>
      </w:divBdr>
    </w:div>
    <w:div w:id="1281231212">
      <w:bodyDiv w:val="1"/>
      <w:marLeft w:val="0"/>
      <w:marRight w:val="0"/>
      <w:marTop w:val="0"/>
      <w:marBottom w:val="0"/>
      <w:divBdr>
        <w:top w:val="none" w:sz="0" w:space="0" w:color="auto"/>
        <w:left w:val="none" w:sz="0" w:space="0" w:color="auto"/>
        <w:bottom w:val="none" w:sz="0" w:space="0" w:color="auto"/>
        <w:right w:val="none" w:sz="0" w:space="0" w:color="auto"/>
      </w:divBdr>
    </w:div>
    <w:div w:id="1282112306">
      <w:bodyDiv w:val="1"/>
      <w:marLeft w:val="0"/>
      <w:marRight w:val="0"/>
      <w:marTop w:val="0"/>
      <w:marBottom w:val="0"/>
      <w:divBdr>
        <w:top w:val="none" w:sz="0" w:space="0" w:color="auto"/>
        <w:left w:val="none" w:sz="0" w:space="0" w:color="auto"/>
        <w:bottom w:val="none" w:sz="0" w:space="0" w:color="auto"/>
        <w:right w:val="none" w:sz="0" w:space="0" w:color="auto"/>
      </w:divBdr>
    </w:div>
    <w:div w:id="1282153360">
      <w:bodyDiv w:val="1"/>
      <w:marLeft w:val="0"/>
      <w:marRight w:val="0"/>
      <w:marTop w:val="0"/>
      <w:marBottom w:val="0"/>
      <w:divBdr>
        <w:top w:val="none" w:sz="0" w:space="0" w:color="auto"/>
        <w:left w:val="none" w:sz="0" w:space="0" w:color="auto"/>
        <w:bottom w:val="none" w:sz="0" w:space="0" w:color="auto"/>
        <w:right w:val="none" w:sz="0" w:space="0" w:color="auto"/>
      </w:divBdr>
    </w:div>
    <w:div w:id="1282414465">
      <w:bodyDiv w:val="1"/>
      <w:marLeft w:val="0"/>
      <w:marRight w:val="0"/>
      <w:marTop w:val="0"/>
      <w:marBottom w:val="0"/>
      <w:divBdr>
        <w:top w:val="none" w:sz="0" w:space="0" w:color="auto"/>
        <w:left w:val="none" w:sz="0" w:space="0" w:color="auto"/>
        <w:bottom w:val="none" w:sz="0" w:space="0" w:color="auto"/>
        <w:right w:val="none" w:sz="0" w:space="0" w:color="auto"/>
      </w:divBdr>
    </w:div>
    <w:div w:id="1282762047">
      <w:bodyDiv w:val="1"/>
      <w:marLeft w:val="0"/>
      <w:marRight w:val="0"/>
      <w:marTop w:val="0"/>
      <w:marBottom w:val="0"/>
      <w:divBdr>
        <w:top w:val="none" w:sz="0" w:space="0" w:color="auto"/>
        <w:left w:val="none" w:sz="0" w:space="0" w:color="auto"/>
        <w:bottom w:val="none" w:sz="0" w:space="0" w:color="auto"/>
        <w:right w:val="none" w:sz="0" w:space="0" w:color="auto"/>
      </w:divBdr>
    </w:div>
    <w:div w:id="1282879022">
      <w:bodyDiv w:val="1"/>
      <w:marLeft w:val="0"/>
      <w:marRight w:val="0"/>
      <w:marTop w:val="0"/>
      <w:marBottom w:val="0"/>
      <w:divBdr>
        <w:top w:val="none" w:sz="0" w:space="0" w:color="auto"/>
        <w:left w:val="none" w:sz="0" w:space="0" w:color="auto"/>
        <w:bottom w:val="none" w:sz="0" w:space="0" w:color="auto"/>
        <w:right w:val="none" w:sz="0" w:space="0" w:color="auto"/>
      </w:divBdr>
    </w:div>
    <w:div w:id="1283147223">
      <w:bodyDiv w:val="1"/>
      <w:marLeft w:val="0"/>
      <w:marRight w:val="0"/>
      <w:marTop w:val="0"/>
      <w:marBottom w:val="0"/>
      <w:divBdr>
        <w:top w:val="none" w:sz="0" w:space="0" w:color="auto"/>
        <w:left w:val="none" w:sz="0" w:space="0" w:color="auto"/>
        <w:bottom w:val="none" w:sz="0" w:space="0" w:color="auto"/>
        <w:right w:val="none" w:sz="0" w:space="0" w:color="auto"/>
      </w:divBdr>
    </w:div>
    <w:div w:id="1283611317">
      <w:bodyDiv w:val="1"/>
      <w:marLeft w:val="0"/>
      <w:marRight w:val="0"/>
      <w:marTop w:val="0"/>
      <w:marBottom w:val="0"/>
      <w:divBdr>
        <w:top w:val="none" w:sz="0" w:space="0" w:color="auto"/>
        <w:left w:val="none" w:sz="0" w:space="0" w:color="auto"/>
        <w:bottom w:val="none" w:sz="0" w:space="0" w:color="auto"/>
        <w:right w:val="none" w:sz="0" w:space="0" w:color="auto"/>
      </w:divBdr>
    </w:div>
    <w:div w:id="1283877843">
      <w:bodyDiv w:val="1"/>
      <w:marLeft w:val="0"/>
      <w:marRight w:val="0"/>
      <w:marTop w:val="0"/>
      <w:marBottom w:val="0"/>
      <w:divBdr>
        <w:top w:val="none" w:sz="0" w:space="0" w:color="auto"/>
        <w:left w:val="none" w:sz="0" w:space="0" w:color="auto"/>
        <w:bottom w:val="none" w:sz="0" w:space="0" w:color="auto"/>
        <w:right w:val="none" w:sz="0" w:space="0" w:color="auto"/>
      </w:divBdr>
    </w:div>
    <w:div w:id="1284002255">
      <w:bodyDiv w:val="1"/>
      <w:marLeft w:val="0"/>
      <w:marRight w:val="0"/>
      <w:marTop w:val="0"/>
      <w:marBottom w:val="0"/>
      <w:divBdr>
        <w:top w:val="none" w:sz="0" w:space="0" w:color="auto"/>
        <w:left w:val="none" w:sz="0" w:space="0" w:color="auto"/>
        <w:bottom w:val="none" w:sz="0" w:space="0" w:color="auto"/>
        <w:right w:val="none" w:sz="0" w:space="0" w:color="auto"/>
      </w:divBdr>
    </w:div>
    <w:div w:id="1284925608">
      <w:bodyDiv w:val="1"/>
      <w:marLeft w:val="0"/>
      <w:marRight w:val="0"/>
      <w:marTop w:val="0"/>
      <w:marBottom w:val="0"/>
      <w:divBdr>
        <w:top w:val="none" w:sz="0" w:space="0" w:color="auto"/>
        <w:left w:val="none" w:sz="0" w:space="0" w:color="auto"/>
        <w:bottom w:val="none" w:sz="0" w:space="0" w:color="auto"/>
        <w:right w:val="none" w:sz="0" w:space="0" w:color="auto"/>
      </w:divBdr>
    </w:div>
    <w:div w:id="1285313272">
      <w:bodyDiv w:val="1"/>
      <w:marLeft w:val="0"/>
      <w:marRight w:val="0"/>
      <w:marTop w:val="0"/>
      <w:marBottom w:val="0"/>
      <w:divBdr>
        <w:top w:val="none" w:sz="0" w:space="0" w:color="auto"/>
        <w:left w:val="none" w:sz="0" w:space="0" w:color="auto"/>
        <w:bottom w:val="none" w:sz="0" w:space="0" w:color="auto"/>
        <w:right w:val="none" w:sz="0" w:space="0" w:color="auto"/>
      </w:divBdr>
    </w:div>
    <w:div w:id="1285841459">
      <w:bodyDiv w:val="1"/>
      <w:marLeft w:val="0"/>
      <w:marRight w:val="0"/>
      <w:marTop w:val="0"/>
      <w:marBottom w:val="0"/>
      <w:divBdr>
        <w:top w:val="none" w:sz="0" w:space="0" w:color="auto"/>
        <w:left w:val="none" w:sz="0" w:space="0" w:color="auto"/>
        <w:bottom w:val="none" w:sz="0" w:space="0" w:color="auto"/>
        <w:right w:val="none" w:sz="0" w:space="0" w:color="auto"/>
      </w:divBdr>
    </w:div>
    <w:div w:id="1285890705">
      <w:bodyDiv w:val="1"/>
      <w:marLeft w:val="0"/>
      <w:marRight w:val="0"/>
      <w:marTop w:val="0"/>
      <w:marBottom w:val="0"/>
      <w:divBdr>
        <w:top w:val="none" w:sz="0" w:space="0" w:color="auto"/>
        <w:left w:val="none" w:sz="0" w:space="0" w:color="auto"/>
        <w:bottom w:val="none" w:sz="0" w:space="0" w:color="auto"/>
        <w:right w:val="none" w:sz="0" w:space="0" w:color="auto"/>
      </w:divBdr>
    </w:div>
    <w:div w:id="1286157132">
      <w:bodyDiv w:val="1"/>
      <w:marLeft w:val="0"/>
      <w:marRight w:val="0"/>
      <w:marTop w:val="0"/>
      <w:marBottom w:val="0"/>
      <w:divBdr>
        <w:top w:val="none" w:sz="0" w:space="0" w:color="auto"/>
        <w:left w:val="none" w:sz="0" w:space="0" w:color="auto"/>
        <w:bottom w:val="none" w:sz="0" w:space="0" w:color="auto"/>
        <w:right w:val="none" w:sz="0" w:space="0" w:color="auto"/>
      </w:divBdr>
    </w:div>
    <w:div w:id="1288121253">
      <w:bodyDiv w:val="1"/>
      <w:marLeft w:val="0"/>
      <w:marRight w:val="0"/>
      <w:marTop w:val="0"/>
      <w:marBottom w:val="0"/>
      <w:divBdr>
        <w:top w:val="none" w:sz="0" w:space="0" w:color="auto"/>
        <w:left w:val="none" w:sz="0" w:space="0" w:color="auto"/>
        <w:bottom w:val="none" w:sz="0" w:space="0" w:color="auto"/>
        <w:right w:val="none" w:sz="0" w:space="0" w:color="auto"/>
      </w:divBdr>
    </w:div>
    <w:div w:id="1290086116">
      <w:bodyDiv w:val="1"/>
      <w:marLeft w:val="0"/>
      <w:marRight w:val="0"/>
      <w:marTop w:val="0"/>
      <w:marBottom w:val="0"/>
      <w:divBdr>
        <w:top w:val="none" w:sz="0" w:space="0" w:color="auto"/>
        <w:left w:val="none" w:sz="0" w:space="0" w:color="auto"/>
        <w:bottom w:val="none" w:sz="0" w:space="0" w:color="auto"/>
        <w:right w:val="none" w:sz="0" w:space="0" w:color="auto"/>
      </w:divBdr>
    </w:div>
    <w:div w:id="1290746587">
      <w:bodyDiv w:val="1"/>
      <w:marLeft w:val="0"/>
      <w:marRight w:val="0"/>
      <w:marTop w:val="0"/>
      <w:marBottom w:val="0"/>
      <w:divBdr>
        <w:top w:val="none" w:sz="0" w:space="0" w:color="auto"/>
        <w:left w:val="none" w:sz="0" w:space="0" w:color="auto"/>
        <w:bottom w:val="none" w:sz="0" w:space="0" w:color="auto"/>
        <w:right w:val="none" w:sz="0" w:space="0" w:color="auto"/>
      </w:divBdr>
    </w:div>
    <w:div w:id="1291404154">
      <w:bodyDiv w:val="1"/>
      <w:marLeft w:val="0"/>
      <w:marRight w:val="0"/>
      <w:marTop w:val="0"/>
      <w:marBottom w:val="0"/>
      <w:divBdr>
        <w:top w:val="none" w:sz="0" w:space="0" w:color="auto"/>
        <w:left w:val="none" w:sz="0" w:space="0" w:color="auto"/>
        <w:bottom w:val="none" w:sz="0" w:space="0" w:color="auto"/>
        <w:right w:val="none" w:sz="0" w:space="0" w:color="auto"/>
      </w:divBdr>
    </w:div>
    <w:div w:id="1292132014">
      <w:bodyDiv w:val="1"/>
      <w:marLeft w:val="0"/>
      <w:marRight w:val="0"/>
      <w:marTop w:val="0"/>
      <w:marBottom w:val="0"/>
      <w:divBdr>
        <w:top w:val="none" w:sz="0" w:space="0" w:color="auto"/>
        <w:left w:val="none" w:sz="0" w:space="0" w:color="auto"/>
        <w:bottom w:val="none" w:sz="0" w:space="0" w:color="auto"/>
        <w:right w:val="none" w:sz="0" w:space="0" w:color="auto"/>
      </w:divBdr>
    </w:div>
    <w:div w:id="1294679701">
      <w:bodyDiv w:val="1"/>
      <w:marLeft w:val="0"/>
      <w:marRight w:val="0"/>
      <w:marTop w:val="0"/>
      <w:marBottom w:val="0"/>
      <w:divBdr>
        <w:top w:val="none" w:sz="0" w:space="0" w:color="auto"/>
        <w:left w:val="none" w:sz="0" w:space="0" w:color="auto"/>
        <w:bottom w:val="none" w:sz="0" w:space="0" w:color="auto"/>
        <w:right w:val="none" w:sz="0" w:space="0" w:color="auto"/>
      </w:divBdr>
    </w:div>
    <w:div w:id="1295210973">
      <w:bodyDiv w:val="1"/>
      <w:marLeft w:val="0"/>
      <w:marRight w:val="0"/>
      <w:marTop w:val="0"/>
      <w:marBottom w:val="0"/>
      <w:divBdr>
        <w:top w:val="none" w:sz="0" w:space="0" w:color="auto"/>
        <w:left w:val="none" w:sz="0" w:space="0" w:color="auto"/>
        <w:bottom w:val="none" w:sz="0" w:space="0" w:color="auto"/>
        <w:right w:val="none" w:sz="0" w:space="0" w:color="auto"/>
      </w:divBdr>
    </w:div>
    <w:div w:id="1295870095">
      <w:bodyDiv w:val="1"/>
      <w:marLeft w:val="0"/>
      <w:marRight w:val="0"/>
      <w:marTop w:val="0"/>
      <w:marBottom w:val="0"/>
      <w:divBdr>
        <w:top w:val="none" w:sz="0" w:space="0" w:color="auto"/>
        <w:left w:val="none" w:sz="0" w:space="0" w:color="auto"/>
        <w:bottom w:val="none" w:sz="0" w:space="0" w:color="auto"/>
        <w:right w:val="none" w:sz="0" w:space="0" w:color="auto"/>
      </w:divBdr>
    </w:div>
    <w:div w:id="1296564640">
      <w:bodyDiv w:val="1"/>
      <w:marLeft w:val="0"/>
      <w:marRight w:val="0"/>
      <w:marTop w:val="0"/>
      <w:marBottom w:val="0"/>
      <w:divBdr>
        <w:top w:val="none" w:sz="0" w:space="0" w:color="auto"/>
        <w:left w:val="none" w:sz="0" w:space="0" w:color="auto"/>
        <w:bottom w:val="none" w:sz="0" w:space="0" w:color="auto"/>
        <w:right w:val="none" w:sz="0" w:space="0" w:color="auto"/>
      </w:divBdr>
    </w:div>
    <w:div w:id="1296764389">
      <w:bodyDiv w:val="1"/>
      <w:marLeft w:val="0"/>
      <w:marRight w:val="0"/>
      <w:marTop w:val="0"/>
      <w:marBottom w:val="0"/>
      <w:divBdr>
        <w:top w:val="none" w:sz="0" w:space="0" w:color="auto"/>
        <w:left w:val="none" w:sz="0" w:space="0" w:color="auto"/>
        <w:bottom w:val="none" w:sz="0" w:space="0" w:color="auto"/>
        <w:right w:val="none" w:sz="0" w:space="0" w:color="auto"/>
      </w:divBdr>
    </w:div>
    <w:div w:id="1297102549">
      <w:bodyDiv w:val="1"/>
      <w:marLeft w:val="0"/>
      <w:marRight w:val="0"/>
      <w:marTop w:val="0"/>
      <w:marBottom w:val="0"/>
      <w:divBdr>
        <w:top w:val="none" w:sz="0" w:space="0" w:color="auto"/>
        <w:left w:val="none" w:sz="0" w:space="0" w:color="auto"/>
        <w:bottom w:val="none" w:sz="0" w:space="0" w:color="auto"/>
        <w:right w:val="none" w:sz="0" w:space="0" w:color="auto"/>
      </w:divBdr>
    </w:div>
    <w:div w:id="1297370939">
      <w:bodyDiv w:val="1"/>
      <w:marLeft w:val="0"/>
      <w:marRight w:val="0"/>
      <w:marTop w:val="0"/>
      <w:marBottom w:val="0"/>
      <w:divBdr>
        <w:top w:val="none" w:sz="0" w:space="0" w:color="auto"/>
        <w:left w:val="none" w:sz="0" w:space="0" w:color="auto"/>
        <w:bottom w:val="none" w:sz="0" w:space="0" w:color="auto"/>
        <w:right w:val="none" w:sz="0" w:space="0" w:color="auto"/>
      </w:divBdr>
    </w:div>
    <w:div w:id="1297685153">
      <w:bodyDiv w:val="1"/>
      <w:marLeft w:val="0"/>
      <w:marRight w:val="0"/>
      <w:marTop w:val="0"/>
      <w:marBottom w:val="0"/>
      <w:divBdr>
        <w:top w:val="none" w:sz="0" w:space="0" w:color="auto"/>
        <w:left w:val="none" w:sz="0" w:space="0" w:color="auto"/>
        <w:bottom w:val="none" w:sz="0" w:space="0" w:color="auto"/>
        <w:right w:val="none" w:sz="0" w:space="0" w:color="auto"/>
      </w:divBdr>
    </w:div>
    <w:div w:id="1298681811">
      <w:bodyDiv w:val="1"/>
      <w:marLeft w:val="0"/>
      <w:marRight w:val="0"/>
      <w:marTop w:val="0"/>
      <w:marBottom w:val="0"/>
      <w:divBdr>
        <w:top w:val="none" w:sz="0" w:space="0" w:color="auto"/>
        <w:left w:val="none" w:sz="0" w:space="0" w:color="auto"/>
        <w:bottom w:val="none" w:sz="0" w:space="0" w:color="auto"/>
        <w:right w:val="none" w:sz="0" w:space="0" w:color="auto"/>
      </w:divBdr>
    </w:div>
    <w:div w:id="1299260656">
      <w:bodyDiv w:val="1"/>
      <w:marLeft w:val="0"/>
      <w:marRight w:val="0"/>
      <w:marTop w:val="0"/>
      <w:marBottom w:val="0"/>
      <w:divBdr>
        <w:top w:val="none" w:sz="0" w:space="0" w:color="auto"/>
        <w:left w:val="none" w:sz="0" w:space="0" w:color="auto"/>
        <w:bottom w:val="none" w:sz="0" w:space="0" w:color="auto"/>
        <w:right w:val="none" w:sz="0" w:space="0" w:color="auto"/>
      </w:divBdr>
    </w:div>
    <w:div w:id="1299262564">
      <w:bodyDiv w:val="1"/>
      <w:marLeft w:val="0"/>
      <w:marRight w:val="0"/>
      <w:marTop w:val="0"/>
      <w:marBottom w:val="0"/>
      <w:divBdr>
        <w:top w:val="none" w:sz="0" w:space="0" w:color="auto"/>
        <w:left w:val="none" w:sz="0" w:space="0" w:color="auto"/>
        <w:bottom w:val="none" w:sz="0" w:space="0" w:color="auto"/>
        <w:right w:val="none" w:sz="0" w:space="0" w:color="auto"/>
      </w:divBdr>
    </w:div>
    <w:div w:id="1299645271">
      <w:bodyDiv w:val="1"/>
      <w:marLeft w:val="0"/>
      <w:marRight w:val="0"/>
      <w:marTop w:val="0"/>
      <w:marBottom w:val="0"/>
      <w:divBdr>
        <w:top w:val="none" w:sz="0" w:space="0" w:color="auto"/>
        <w:left w:val="none" w:sz="0" w:space="0" w:color="auto"/>
        <w:bottom w:val="none" w:sz="0" w:space="0" w:color="auto"/>
        <w:right w:val="none" w:sz="0" w:space="0" w:color="auto"/>
      </w:divBdr>
    </w:div>
    <w:div w:id="1300111731">
      <w:bodyDiv w:val="1"/>
      <w:marLeft w:val="0"/>
      <w:marRight w:val="0"/>
      <w:marTop w:val="0"/>
      <w:marBottom w:val="0"/>
      <w:divBdr>
        <w:top w:val="none" w:sz="0" w:space="0" w:color="auto"/>
        <w:left w:val="none" w:sz="0" w:space="0" w:color="auto"/>
        <w:bottom w:val="none" w:sz="0" w:space="0" w:color="auto"/>
        <w:right w:val="none" w:sz="0" w:space="0" w:color="auto"/>
      </w:divBdr>
    </w:div>
    <w:div w:id="1301767277">
      <w:bodyDiv w:val="1"/>
      <w:marLeft w:val="0"/>
      <w:marRight w:val="0"/>
      <w:marTop w:val="0"/>
      <w:marBottom w:val="0"/>
      <w:divBdr>
        <w:top w:val="none" w:sz="0" w:space="0" w:color="auto"/>
        <w:left w:val="none" w:sz="0" w:space="0" w:color="auto"/>
        <w:bottom w:val="none" w:sz="0" w:space="0" w:color="auto"/>
        <w:right w:val="none" w:sz="0" w:space="0" w:color="auto"/>
      </w:divBdr>
    </w:div>
    <w:div w:id="1301809544">
      <w:bodyDiv w:val="1"/>
      <w:marLeft w:val="0"/>
      <w:marRight w:val="0"/>
      <w:marTop w:val="0"/>
      <w:marBottom w:val="0"/>
      <w:divBdr>
        <w:top w:val="none" w:sz="0" w:space="0" w:color="auto"/>
        <w:left w:val="none" w:sz="0" w:space="0" w:color="auto"/>
        <w:bottom w:val="none" w:sz="0" w:space="0" w:color="auto"/>
        <w:right w:val="none" w:sz="0" w:space="0" w:color="auto"/>
      </w:divBdr>
    </w:div>
    <w:div w:id="1302148573">
      <w:bodyDiv w:val="1"/>
      <w:marLeft w:val="0"/>
      <w:marRight w:val="0"/>
      <w:marTop w:val="0"/>
      <w:marBottom w:val="0"/>
      <w:divBdr>
        <w:top w:val="none" w:sz="0" w:space="0" w:color="auto"/>
        <w:left w:val="none" w:sz="0" w:space="0" w:color="auto"/>
        <w:bottom w:val="none" w:sz="0" w:space="0" w:color="auto"/>
        <w:right w:val="none" w:sz="0" w:space="0" w:color="auto"/>
      </w:divBdr>
    </w:div>
    <w:div w:id="1302879687">
      <w:bodyDiv w:val="1"/>
      <w:marLeft w:val="0"/>
      <w:marRight w:val="0"/>
      <w:marTop w:val="0"/>
      <w:marBottom w:val="0"/>
      <w:divBdr>
        <w:top w:val="none" w:sz="0" w:space="0" w:color="auto"/>
        <w:left w:val="none" w:sz="0" w:space="0" w:color="auto"/>
        <w:bottom w:val="none" w:sz="0" w:space="0" w:color="auto"/>
        <w:right w:val="none" w:sz="0" w:space="0" w:color="auto"/>
      </w:divBdr>
    </w:div>
    <w:div w:id="1303390700">
      <w:bodyDiv w:val="1"/>
      <w:marLeft w:val="0"/>
      <w:marRight w:val="0"/>
      <w:marTop w:val="0"/>
      <w:marBottom w:val="0"/>
      <w:divBdr>
        <w:top w:val="none" w:sz="0" w:space="0" w:color="auto"/>
        <w:left w:val="none" w:sz="0" w:space="0" w:color="auto"/>
        <w:bottom w:val="none" w:sz="0" w:space="0" w:color="auto"/>
        <w:right w:val="none" w:sz="0" w:space="0" w:color="auto"/>
      </w:divBdr>
    </w:div>
    <w:div w:id="1303466432">
      <w:bodyDiv w:val="1"/>
      <w:marLeft w:val="0"/>
      <w:marRight w:val="0"/>
      <w:marTop w:val="0"/>
      <w:marBottom w:val="0"/>
      <w:divBdr>
        <w:top w:val="none" w:sz="0" w:space="0" w:color="auto"/>
        <w:left w:val="none" w:sz="0" w:space="0" w:color="auto"/>
        <w:bottom w:val="none" w:sz="0" w:space="0" w:color="auto"/>
        <w:right w:val="none" w:sz="0" w:space="0" w:color="auto"/>
      </w:divBdr>
    </w:div>
    <w:div w:id="1304576696">
      <w:bodyDiv w:val="1"/>
      <w:marLeft w:val="0"/>
      <w:marRight w:val="0"/>
      <w:marTop w:val="0"/>
      <w:marBottom w:val="0"/>
      <w:divBdr>
        <w:top w:val="none" w:sz="0" w:space="0" w:color="auto"/>
        <w:left w:val="none" w:sz="0" w:space="0" w:color="auto"/>
        <w:bottom w:val="none" w:sz="0" w:space="0" w:color="auto"/>
        <w:right w:val="none" w:sz="0" w:space="0" w:color="auto"/>
      </w:divBdr>
    </w:div>
    <w:div w:id="1304777967">
      <w:bodyDiv w:val="1"/>
      <w:marLeft w:val="0"/>
      <w:marRight w:val="0"/>
      <w:marTop w:val="0"/>
      <w:marBottom w:val="0"/>
      <w:divBdr>
        <w:top w:val="none" w:sz="0" w:space="0" w:color="auto"/>
        <w:left w:val="none" w:sz="0" w:space="0" w:color="auto"/>
        <w:bottom w:val="none" w:sz="0" w:space="0" w:color="auto"/>
        <w:right w:val="none" w:sz="0" w:space="0" w:color="auto"/>
      </w:divBdr>
    </w:div>
    <w:div w:id="1305741554">
      <w:bodyDiv w:val="1"/>
      <w:marLeft w:val="0"/>
      <w:marRight w:val="0"/>
      <w:marTop w:val="0"/>
      <w:marBottom w:val="0"/>
      <w:divBdr>
        <w:top w:val="none" w:sz="0" w:space="0" w:color="auto"/>
        <w:left w:val="none" w:sz="0" w:space="0" w:color="auto"/>
        <w:bottom w:val="none" w:sz="0" w:space="0" w:color="auto"/>
        <w:right w:val="none" w:sz="0" w:space="0" w:color="auto"/>
      </w:divBdr>
    </w:div>
    <w:div w:id="1306668771">
      <w:bodyDiv w:val="1"/>
      <w:marLeft w:val="0"/>
      <w:marRight w:val="0"/>
      <w:marTop w:val="0"/>
      <w:marBottom w:val="0"/>
      <w:divBdr>
        <w:top w:val="none" w:sz="0" w:space="0" w:color="auto"/>
        <w:left w:val="none" w:sz="0" w:space="0" w:color="auto"/>
        <w:bottom w:val="none" w:sz="0" w:space="0" w:color="auto"/>
        <w:right w:val="none" w:sz="0" w:space="0" w:color="auto"/>
      </w:divBdr>
    </w:div>
    <w:div w:id="1307205184">
      <w:bodyDiv w:val="1"/>
      <w:marLeft w:val="0"/>
      <w:marRight w:val="0"/>
      <w:marTop w:val="0"/>
      <w:marBottom w:val="0"/>
      <w:divBdr>
        <w:top w:val="none" w:sz="0" w:space="0" w:color="auto"/>
        <w:left w:val="none" w:sz="0" w:space="0" w:color="auto"/>
        <w:bottom w:val="none" w:sz="0" w:space="0" w:color="auto"/>
        <w:right w:val="none" w:sz="0" w:space="0" w:color="auto"/>
      </w:divBdr>
    </w:div>
    <w:div w:id="1307398824">
      <w:bodyDiv w:val="1"/>
      <w:marLeft w:val="0"/>
      <w:marRight w:val="0"/>
      <w:marTop w:val="0"/>
      <w:marBottom w:val="0"/>
      <w:divBdr>
        <w:top w:val="none" w:sz="0" w:space="0" w:color="auto"/>
        <w:left w:val="none" w:sz="0" w:space="0" w:color="auto"/>
        <w:bottom w:val="none" w:sz="0" w:space="0" w:color="auto"/>
        <w:right w:val="none" w:sz="0" w:space="0" w:color="auto"/>
      </w:divBdr>
    </w:div>
    <w:div w:id="1308778658">
      <w:bodyDiv w:val="1"/>
      <w:marLeft w:val="0"/>
      <w:marRight w:val="0"/>
      <w:marTop w:val="0"/>
      <w:marBottom w:val="0"/>
      <w:divBdr>
        <w:top w:val="none" w:sz="0" w:space="0" w:color="auto"/>
        <w:left w:val="none" w:sz="0" w:space="0" w:color="auto"/>
        <w:bottom w:val="none" w:sz="0" w:space="0" w:color="auto"/>
        <w:right w:val="none" w:sz="0" w:space="0" w:color="auto"/>
      </w:divBdr>
    </w:div>
    <w:div w:id="1309557035">
      <w:bodyDiv w:val="1"/>
      <w:marLeft w:val="0"/>
      <w:marRight w:val="0"/>
      <w:marTop w:val="0"/>
      <w:marBottom w:val="0"/>
      <w:divBdr>
        <w:top w:val="none" w:sz="0" w:space="0" w:color="auto"/>
        <w:left w:val="none" w:sz="0" w:space="0" w:color="auto"/>
        <w:bottom w:val="none" w:sz="0" w:space="0" w:color="auto"/>
        <w:right w:val="none" w:sz="0" w:space="0" w:color="auto"/>
      </w:divBdr>
    </w:div>
    <w:div w:id="1309944694">
      <w:bodyDiv w:val="1"/>
      <w:marLeft w:val="0"/>
      <w:marRight w:val="0"/>
      <w:marTop w:val="0"/>
      <w:marBottom w:val="0"/>
      <w:divBdr>
        <w:top w:val="none" w:sz="0" w:space="0" w:color="auto"/>
        <w:left w:val="none" w:sz="0" w:space="0" w:color="auto"/>
        <w:bottom w:val="none" w:sz="0" w:space="0" w:color="auto"/>
        <w:right w:val="none" w:sz="0" w:space="0" w:color="auto"/>
      </w:divBdr>
    </w:div>
    <w:div w:id="1310355770">
      <w:bodyDiv w:val="1"/>
      <w:marLeft w:val="0"/>
      <w:marRight w:val="0"/>
      <w:marTop w:val="0"/>
      <w:marBottom w:val="0"/>
      <w:divBdr>
        <w:top w:val="none" w:sz="0" w:space="0" w:color="auto"/>
        <w:left w:val="none" w:sz="0" w:space="0" w:color="auto"/>
        <w:bottom w:val="none" w:sz="0" w:space="0" w:color="auto"/>
        <w:right w:val="none" w:sz="0" w:space="0" w:color="auto"/>
      </w:divBdr>
    </w:div>
    <w:div w:id="1310406726">
      <w:bodyDiv w:val="1"/>
      <w:marLeft w:val="0"/>
      <w:marRight w:val="0"/>
      <w:marTop w:val="0"/>
      <w:marBottom w:val="0"/>
      <w:divBdr>
        <w:top w:val="none" w:sz="0" w:space="0" w:color="auto"/>
        <w:left w:val="none" w:sz="0" w:space="0" w:color="auto"/>
        <w:bottom w:val="none" w:sz="0" w:space="0" w:color="auto"/>
        <w:right w:val="none" w:sz="0" w:space="0" w:color="auto"/>
      </w:divBdr>
    </w:div>
    <w:div w:id="1310524182">
      <w:bodyDiv w:val="1"/>
      <w:marLeft w:val="0"/>
      <w:marRight w:val="0"/>
      <w:marTop w:val="0"/>
      <w:marBottom w:val="0"/>
      <w:divBdr>
        <w:top w:val="none" w:sz="0" w:space="0" w:color="auto"/>
        <w:left w:val="none" w:sz="0" w:space="0" w:color="auto"/>
        <w:bottom w:val="none" w:sz="0" w:space="0" w:color="auto"/>
        <w:right w:val="none" w:sz="0" w:space="0" w:color="auto"/>
      </w:divBdr>
    </w:div>
    <w:div w:id="1310744541">
      <w:bodyDiv w:val="1"/>
      <w:marLeft w:val="0"/>
      <w:marRight w:val="0"/>
      <w:marTop w:val="0"/>
      <w:marBottom w:val="0"/>
      <w:divBdr>
        <w:top w:val="none" w:sz="0" w:space="0" w:color="auto"/>
        <w:left w:val="none" w:sz="0" w:space="0" w:color="auto"/>
        <w:bottom w:val="none" w:sz="0" w:space="0" w:color="auto"/>
        <w:right w:val="none" w:sz="0" w:space="0" w:color="auto"/>
      </w:divBdr>
    </w:div>
    <w:div w:id="1312102425">
      <w:bodyDiv w:val="1"/>
      <w:marLeft w:val="0"/>
      <w:marRight w:val="0"/>
      <w:marTop w:val="0"/>
      <w:marBottom w:val="0"/>
      <w:divBdr>
        <w:top w:val="none" w:sz="0" w:space="0" w:color="auto"/>
        <w:left w:val="none" w:sz="0" w:space="0" w:color="auto"/>
        <w:bottom w:val="none" w:sz="0" w:space="0" w:color="auto"/>
        <w:right w:val="none" w:sz="0" w:space="0" w:color="auto"/>
      </w:divBdr>
    </w:div>
    <w:div w:id="1313221523">
      <w:bodyDiv w:val="1"/>
      <w:marLeft w:val="0"/>
      <w:marRight w:val="0"/>
      <w:marTop w:val="0"/>
      <w:marBottom w:val="0"/>
      <w:divBdr>
        <w:top w:val="none" w:sz="0" w:space="0" w:color="auto"/>
        <w:left w:val="none" w:sz="0" w:space="0" w:color="auto"/>
        <w:bottom w:val="none" w:sz="0" w:space="0" w:color="auto"/>
        <w:right w:val="none" w:sz="0" w:space="0" w:color="auto"/>
      </w:divBdr>
    </w:div>
    <w:div w:id="1313485507">
      <w:bodyDiv w:val="1"/>
      <w:marLeft w:val="0"/>
      <w:marRight w:val="0"/>
      <w:marTop w:val="0"/>
      <w:marBottom w:val="0"/>
      <w:divBdr>
        <w:top w:val="none" w:sz="0" w:space="0" w:color="auto"/>
        <w:left w:val="none" w:sz="0" w:space="0" w:color="auto"/>
        <w:bottom w:val="none" w:sz="0" w:space="0" w:color="auto"/>
        <w:right w:val="none" w:sz="0" w:space="0" w:color="auto"/>
      </w:divBdr>
    </w:div>
    <w:div w:id="1315066371">
      <w:bodyDiv w:val="1"/>
      <w:marLeft w:val="0"/>
      <w:marRight w:val="0"/>
      <w:marTop w:val="0"/>
      <w:marBottom w:val="0"/>
      <w:divBdr>
        <w:top w:val="none" w:sz="0" w:space="0" w:color="auto"/>
        <w:left w:val="none" w:sz="0" w:space="0" w:color="auto"/>
        <w:bottom w:val="none" w:sz="0" w:space="0" w:color="auto"/>
        <w:right w:val="none" w:sz="0" w:space="0" w:color="auto"/>
      </w:divBdr>
    </w:div>
    <w:div w:id="1317412337">
      <w:bodyDiv w:val="1"/>
      <w:marLeft w:val="0"/>
      <w:marRight w:val="0"/>
      <w:marTop w:val="0"/>
      <w:marBottom w:val="0"/>
      <w:divBdr>
        <w:top w:val="none" w:sz="0" w:space="0" w:color="auto"/>
        <w:left w:val="none" w:sz="0" w:space="0" w:color="auto"/>
        <w:bottom w:val="none" w:sz="0" w:space="0" w:color="auto"/>
        <w:right w:val="none" w:sz="0" w:space="0" w:color="auto"/>
      </w:divBdr>
    </w:div>
    <w:div w:id="1317689539">
      <w:bodyDiv w:val="1"/>
      <w:marLeft w:val="0"/>
      <w:marRight w:val="0"/>
      <w:marTop w:val="0"/>
      <w:marBottom w:val="0"/>
      <w:divBdr>
        <w:top w:val="none" w:sz="0" w:space="0" w:color="auto"/>
        <w:left w:val="none" w:sz="0" w:space="0" w:color="auto"/>
        <w:bottom w:val="none" w:sz="0" w:space="0" w:color="auto"/>
        <w:right w:val="none" w:sz="0" w:space="0" w:color="auto"/>
      </w:divBdr>
    </w:div>
    <w:div w:id="1318417120">
      <w:bodyDiv w:val="1"/>
      <w:marLeft w:val="0"/>
      <w:marRight w:val="0"/>
      <w:marTop w:val="0"/>
      <w:marBottom w:val="0"/>
      <w:divBdr>
        <w:top w:val="none" w:sz="0" w:space="0" w:color="auto"/>
        <w:left w:val="none" w:sz="0" w:space="0" w:color="auto"/>
        <w:bottom w:val="none" w:sz="0" w:space="0" w:color="auto"/>
        <w:right w:val="none" w:sz="0" w:space="0" w:color="auto"/>
      </w:divBdr>
    </w:div>
    <w:div w:id="1318993902">
      <w:bodyDiv w:val="1"/>
      <w:marLeft w:val="0"/>
      <w:marRight w:val="0"/>
      <w:marTop w:val="0"/>
      <w:marBottom w:val="0"/>
      <w:divBdr>
        <w:top w:val="none" w:sz="0" w:space="0" w:color="auto"/>
        <w:left w:val="none" w:sz="0" w:space="0" w:color="auto"/>
        <w:bottom w:val="none" w:sz="0" w:space="0" w:color="auto"/>
        <w:right w:val="none" w:sz="0" w:space="0" w:color="auto"/>
      </w:divBdr>
    </w:div>
    <w:div w:id="1319577068">
      <w:bodyDiv w:val="1"/>
      <w:marLeft w:val="0"/>
      <w:marRight w:val="0"/>
      <w:marTop w:val="0"/>
      <w:marBottom w:val="0"/>
      <w:divBdr>
        <w:top w:val="none" w:sz="0" w:space="0" w:color="auto"/>
        <w:left w:val="none" w:sz="0" w:space="0" w:color="auto"/>
        <w:bottom w:val="none" w:sz="0" w:space="0" w:color="auto"/>
        <w:right w:val="none" w:sz="0" w:space="0" w:color="auto"/>
      </w:divBdr>
    </w:div>
    <w:div w:id="1320232638">
      <w:bodyDiv w:val="1"/>
      <w:marLeft w:val="0"/>
      <w:marRight w:val="0"/>
      <w:marTop w:val="0"/>
      <w:marBottom w:val="0"/>
      <w:divBdr>
        <w:top w:val="none" w:sz="0" w:space="0" w:color="auto"/>
        <w:left w:val="none" w:sz="0" w:space="0" w:color="auto"/>
        <w:bottom w:val="none" w:sz="0" w:space="0" w:color="auto"/>
        <w:right w:val="none" w:sz="0" w:space="0" w:color="auto"/>
      </w:divBdr>
    </w:div>
    <w:div w:id="1320579157">
      <w:bodyDiv w:val="1"/>
      <w:marLeft w:val="0"/>
      <w:marRight w:val="0"/>
      <w:marTop w:val="0"/>
      <w:marBottom w:val="0"/>
      <w:divBdr>
        <w:top w:val="none" w:sz="0" w:space="0" w:color="auto"/>
        <w:left w:val="none" w:sz="0" w:space="0" w:color="auto"/>
        <w:bottom w:val="none" w:sz="0" w:space="0" w:color="auto"/>
        <w:right w:val="none" w:sz="0" w:space="0" w:color="auto"/>
      </w:divBdr>
    </w:div>
    <w:div w:id="1320958569">
      <w:bodyDiv w:val="1"/>
      <w:marLeft w:val="0"/>
      <w:marRight w:val="0"/>
      <w:marTop w:val="0"/>
      <w:marBottom w:val="0"/>
      <w:divBdr>
        <w:top w:val="none" w:sz="0" w:space="0" w:color="auto"/>
        <w:left w:val="none" w:sz="0" w:space="0" w:color="auto"/>
        <w:bottom w:val="none" w:sz="0" w:space="0" w:color="auto"/>
        <w:right w:val="none" w:sz="0" w:space="0" w:color="auto"/>
      </w:divBdr>
    </w:div>
    <w:div w:id="1321036914">
      <w:bodyDiv w:val="1"/>
      <w:marLeft w:val="0"/>
      <w:marRight w:val="0"/>
      <w:marTop w:val="0"/>
      <w:marBottom w:val="0"/>
      <w:divBdr>
        <w:top w:val="none" w:sz="0" w:space="0" w:color="auto"/>
        <w:left w:val="none" w:sz="0" w:space="0" w:color="auto"/>
        <w:bottom w:val="none" w:sz="0" w:space="0" w:color="auto"/>
        <w:right w:val="none" w:sz="0" w:space="0" w:color="auto"/>
      </w:divBdr>
    </w:div>
    <w:div w:id="1321151534">
      <w:bodyDiv w:val="1"/>
      <w:marLeft w:val="0"/>
      <w:marRight w:val="0"/>
      <w:marTop w:val="0"/>
      <w:marBottom w:val="0"/>
      <w:divBdr>
        <w:top w:val="none" w:sz="0" w:space="0" w:color="auto"/>
        <w:left w:val="none" w:sz="0" w:space="0" w:color="auto"/>
        <w:bottom w:val="none" w:sz="0" w:space="0" w:color="auto"/>
        <w:right w:val="none" w:sz="0" w:space="0" w:color="auto"/>
      </w:divBdr>
    </w:div>
    <w:div w:id="1321689609">
      <w:bodyDiv w:val="1"/>
      <w:marLeft w:val="0"/>
      <w:marRight w:val="0"/>
      <w:marTop w:val="0"/>
      <w:marBottom w:val="0"/>
      <w:divBdr>
        <w:top w:val="none" w:sz="0" w:space="0" w:color="auto"/>
        <w:left w:val="none" w:sz="0" w:space="0" w:color="auto"/>
        <w:bottom w:val="none" w:sz="0" w:space="0" w:color="auto"/>
        <w:right w:val="none" w:sz="0" w:space="0" w:color="auto"/>
      </w:divBdr>
    </w:div>
    <w:div w:id="1324747605">
      <w:bodyDiv w:val="1"/>
      <w:marLeft w:val="0"/>
      <w:marRight w:val="0"/>
      <w:marTop w:val="0"/>
      <w:marBottom w:val="0"/>
      <w:divBdr>
        <w:top w:val="none" w:sz="0" w:space="0" w:color="auto"/>
        <w:left w:val="none" w:sz="0" w:space="0" w:color="auto"/>
        <w:bottom w:val="none" w:sz="0" w:space="0" w:color="auto"/>
        <w:right w:val="none" w:sz="0" w:space="0" w:color="auto"/>
      </w:divBdr>
    </w:div>
    <w:div w:id="1325006993">
      <w:bodyDiv w:val="1"/>
      <w:marLeft w:val="0"/>
      <w:marRight w:val="0"/>
      <w:marTop w:val="0"/>
      <w:marBottom w:val="0"/>
      <w:divBdr>
        <w:top w:val="none" w:sz="0" w:space="0" w:color="auto"/>
        <w:left w:val="none" w:sz="0" w:space="0" w:color="auto"/>
        <w:bottom w:val="none" w:sz="0" w:space="0" w:color="auto"/>
        <w:right w:val="none" w:sz="0" w:space="0" w:color="auto"/>
      </w:divBdr>
    </w:div>
    <w:div w:id="1325091473">
      <w:bodyDiv w:val="1"/>
      <w:marLeft w:val="0"/>
      <w:marRight w:val="0"/>
      <w:marTop w:val="0"/>
      <w:marBottom w:val="0"/>
      <w:divBdr>
        <w:top w:val="none" w:sz="0" w:space="0" w:color="auto"/>
        <w:left w:val="none" w:sz="0" w:space="0" w:color="auto"/>
        <w:bottom w:val="none" w:sz="0" w:space="0" w:color="auto"/>
        <w:right w:val="none" w:sz="0" w:space="0" w:color="auto"/>
      </w:divBdr>
    </w:div>
    <w:div w:id="1326284287">
      <w:bodyDiv w:val="1"/>
      <w:marLeft w:val="0"/>
      <w:marRight w:val="0"/>
      <w:marTop w:val="0"/>
      <w:marBottom w:val="0"/>
      <w:divBdr>
        <w:top w:val="none" w:sz="0" w:space="0" w:color="auto"/>
        <w:left w:val="none" w:sz="0" w:space="0" w:color="auto"/>
        <w:bottom w:val="none" w:sz="0" w:space="0" w:color="auto"/>
        <w:right w:val="none" w:sz="0" w:space="0" w:color="auto"/>
      </w:divBdr>
    </w:div>
    <w:div w:id="1326665237">
      <w:bodyDiv w:val="1"/>
      <w:marLeft w:val="0"/>
      <w:marRight w:val="0"/>
      <w:marTop w:val="0"/>
      <w:marBottom w:val="0"/>
      <w:divBdr>
        <w:top w:val="none" w:sz="0" w:space="0" w:color="auto"/>
        <w:left w:val="none" w:sz="0" w:space="0" w:color="auto"/>
        <w:bottom w:val="none" w:sz="0" w:space="0" w:color="auto"/>
        <w:right w:val="none" w:sz="0" w:space="0" w:color="auto"/>
      </w:divBdr>
    </w:div>
    <w:div w:id="1327316667">
      <w:bodyDiv w:val="1"/>
      <w:marLeft w:val="0"/>
      <w:marRight w:val="0"/>
      <w:marTop w:val="0"/>
      <w:marBottom w:val="0"/>
      <w:divBdr>
        <w:top w:val="none" w:sz="0" w:space="0" w:color="auto"/>
        <w:left w:val="none" w:sz="0" w:space="0" w:color="auto"/>
        <w:bottom w:val="none" w:sz="0" w:space="0" w:color="auto"/>
        <w:right w:val="none" w:sz="0" w:space="0" w:color="auto"/>
      </w:divBdr>
    </w:div>
    <w:div w:id="1327781358">
      <w:bodyDiv w:val="1"/>
      <w:marLeft w:val="0"/>
      <w:marRight w:val="0"/>
      <w:marTop w:val="0"/>
      <w:marBottom w:val="0"/>
      <w:divBdr>
        <w:top w:val="none" w:sz="0" w:space="0" w:color="auto"/>
        <w:left w:val="none" w:sz="0" w:space="0" w:color="auto"/>
        <w:bottom w:val="none" w:sz="0" w:space="0" w:color="auto"/>
        <w:right w:val="none" w:sz="0" w:space="0" w:color="auto"/>
      </w:divBdr>
    </w:div>
    <w:div w:id="1328707646">
      <w:bodyDiv w:val="1"/>
      <w:marLeft w:val="0"/>
      <w:marRight w:val="0"/>
      <w:marTop w:val="0"/>
      <w:marBottom w:val="0"/>
      <w:divBdr>
        <w:top w:val="none" w:sz="0" w:space="0" w:color="auto"/>
        <w:left w:val="none" w:sz="0" w:space="0" w:color="auto"/>
        <w:bottom w:val="none" w:sz="0" w:space="0" w:color="auto"/>
        <w:right w:val="none" w:sz="0" w:space="0" w:color="auto"/>
      </w:divBdr>
    </w:div>
    <w:div w:id="1329944554">
      <w:bodyDiv w:val="1"/>
      <w:marLeft w:val="0"/>
      <w:marRight w:val="0"/>
      <w:marTop w:val="0"/>
      <w:marBottom w:val="0"/>
      <w:divBdr>
        <w:top w:val="none" w:sz="0" w:space="0" w:color="auto"/>
        <w:left w:val="none" w:sz="0" w:space="0" w:color="auto"/>
        <w:bottom w:val="none" w:sz="0" w:space="0" w:color="auto"/>
        <w:right w:val="none" w:sz="0" w:space="0" w:color="auto"/>
      </w:divBdr>
    </w:div>
    <w:div w:id="1330206690">
      <w:bodyDiv w:val="1"/>
      <w:marLeft w:val="0"/>
      <w:marRight w:val="0"/>
      <w:marTop w:val="0"/>
      <w:marBottom w:val="0"/>
      <w:divBdr>
        <w:top w:val="none" w:sz="0" w:space="0" w:color="auto"/>
        <w:left w:val="none" w:sz="0" w:space="0" w:color="auto"/>
        <w:bottom w:val="none" w:sz="0" w:space="0" w:color="auto"/>
        <w:right w:val="none" w:sz="0" w:space="0" w:color="auto"/>
      </w:divBdr>
    </w:div>
    <w:div w:id="1330907595">
      <w:bodyDiv w:val="1"/>
      <w:marLeft w:val="0"/>
      <w:marRight w:val="0"/>
      <w:marTop w:val="0"/>
      <w:marBottom w:val="0"/>
      <w:divBdr>
        <w:top w:val="none" w:sz="0" w:space="0" w:color="auto"/>
        <w:left w:val="none" w:sz="0" w:space="0" w:color="auto"/>
        <w:bottom w:val="none" w:sz="0" w:space="0" w:color="auto"/>
        <w:right w:val="none" w:sz="0" w:space="0" w:color="auto"/>
      </w:divBdr>
    </w:div>
    <w:div w:id="1330913785">
      <w:bodyDiv w:val="1"/>
      <w:marLeft w:val="0"/>
      <w:marRight w:val="0"/>
      <w:marTop w:val="0"/>
      <w:marBottom w:val="0"/>
      <w:divBdr>
        <w:top w:val="none" w:sz="0" w:space="0" w:color="auto"/>
        <w:left w:val="none" w:sz="0" w:space="0" w:color="auto"/>
        <w:bottom w:val="none" w:sz="0" w:space="0" w:color="auto"/>
        <w:right w:val="none" w:sz="0" w:space="0" w:color="auto"/>
      </w:divBdr>
    </w:div>
    <w:div w:id="1334338318">
      <w:bodyDiv w:val="1"/>
      <w:marLeft w:val="0"/>
      <w:marRight w:val="0"/>
      <w:marTop w:val="0"/>
      <w:marBottom w:val="0"/>
      <w:divBdr>
        <w:top w:val="none" w:sz="0" w:space="0" w:color="auto"/>
        <w:left w:val="none" w:sz="0" w:space="0" w:color="auto"/>
        <w:bottom w:val="none" w:sz="0" w:space="0" w:color="auto"/>
        <w:right w:val="none" w:sz="0" w:space="0" w:color="auto"/>
      </w:divBdr>
    </w:div>
    <w:div w:id="1334911135">
      <w:bodyDiv w:val="1"/>
      <w:marLeft w:val="0"/>
      <w:marRight w:val="0"/>
      <w:marTop w:val="0"/>
      <w:marBottom w:val="0"/>
      <w:divBdr>
        <w:top w:val="none" w:sz="0" w:space="0" w:color="auto"/>
        <w:left w:val="none" w:sz="0" w:space="0" w:color="auto"/>
        <w:bottom w:val="none" w:sz="0" w:space="0" w:color="auto"/>
        <w:right w:val="none" w:sz="0" w:space="0" w:color="auto"/>
      </w:divBdr>
    </w:div>
    <w:div w:id="1336566039">
      <w:bodyDiv w:val="1"/>
      <w:marLeft w:val="0"/>
      <w:marRight w:val="0"/>
      <w:marTop w:val="0"/>
      <w:marBottom w:val="0"/>
      <w:divBdr>
        <w:top w:val="none" w:sz="0" w:space="0" w:color="auto"/>
        <w:left w:val="none" w:sz="0" w:space="0" w:color="auto"/>
        <w:bottom w:val="none" w:sz="0" w:space="0" w:color="auto"/>
        <w:right w:val="none" w:sz="0" w:space="0" w:color="auto"/>
      </w:divBdr>
    </w:div>
    <w:div w:id="1336612428">
      <w:bodyDiv w:val="1"/>
      <w:marLeft w:val="0"/>
      <w:marRight w:val="0"/>
      <w:marTop w:val="0"/>
      <w:marBottom w:val="0"/>
      <w:divBdr>
        <w:top w:val="none" w:sz="0" w:space="0" w:color="auto"/>
        <w:left w:val="none" w:sz="0" w:space="0" w:color="auto"/>
        <w:bottom w:val="none" w:sz="0" w:space="0" w:color="auto"/>
        <w:right w:val="none" w:sz="0" w:space="0" w:color="auto"/>
      </w:divBdr>
    </w:div>
    <w:div w:id="1337920567">
      <w:bodyDiv w:val="1"/>
      <w:marLeft w:val="0"/>
      <w:marRight w:val="0"/>
      <w:marTop w:val="0"/>
      <w:marBottom w:val="0"/>
      <w:divBdr>
        <w:top w:val="none" w:sz="0" w:space="0" w:color="auto"/>
        <w:left w:val="none" w:sz="0" w:space="0" w:color="auto"/>
        <w:bottom w:val="none" w:sz="0" w:space="0" w:color="auto"/>
        <w:right w:val="none" w:sz="0" w:space="0" w:color="auto"/>
      </w:divBdr>
    </w:div>
    <w:div w:id="1338574753">
      <w:bodyDiv w:val="1"/>
      <w:marLeft w:val="0"/>
      <w:marRight w:val="0"/>
      <w:marTop w:val="0"/>
      <w:marBottom w:val="0"/>
      <w:divBdr>
        <w:top w:val="none" w:sz="0" w:space="0" w:color="auto"/>
        <w:left w:val="none" w:sz="0" w:space="0" w:color="auto"/>
        <w:bottom w:val="none" w:sz="0" w:space="0" w:color="auto"/>
        <w:right w:val="none" w:sz="0" w:space="0" w:color="auto"/>
      </w:divBdr>
    </w:div>
    <w:div w:id="1342076829">
      <w:bodyDiv w:val="1"/>
      <w:marLeft w:val="0"/>
      <w:marRight w:val="0"/>
      <w:marTop w:val="0"/>
      <w:marBottom w:val="0"/>
      <w:divBdr>
        <w:top w:val="none" w:sz="0" w:space="0" w:color="auto"/>
        <w:left w:val="none" w:sz="0" w:space="0" w:color="auto"/>
        <w:bottom w:val="none" w:sz="0" w:space="0" w:color="auto"/>
        <w:right w:val="none" w:sz="0" w:space="0" w:color="auto"/>
      </w:divBdr>
    </w:div>
    <w:div w:id="1342974445">
      <w:bodyDiv w:val="1"/>
      <w:marLeft w:val="0"/>
      <w:marRight w:val="0"/>
      <w:marTop w:val="0"/>
      <w:marBottom w:val="0"/>
      <w:divBdr>
        <w:top w:val="none" w:sz="0" w:space="0" w:color="auto"/>
        <w:left w:val="none" w:sz="0" w:space="0" w:color="auto"/>
        <w:bottom w:val="none" w:sz="0" w:space="0" w:color="auto"/>
        <w:right w:val="none" w:sz="0" w:space="0" w:color="auto"/>
      </w:divBdr>
    </w:div>
    <w:div w:id="1344092103">
      <w:bodyDiv w:val="1"/>
      <w:marLeft w:val="0"/>
      <w:marRight w:val="0"/>
      <w:marTop w:val="0"/>
      <w:marBottom w:val="0"/>
      <w:divBdr>
        <w:top w:val="none" w:sz="0" w:space="0" w:color="auto"/>
        <w:left w:val="none" w:sz="0" w:space="0" w:color="auto"/>
        <w:bottom w:val="none" w:sz="0" w:space="0" w:color="auto"/>
        <w:right w:val="none" w:sz="0" w:space="0" w:color="auto"/>
      </w:divBdr>
    </w:div>
    <w:div w:id="1344285190">
      <w:bodyDiv w:val="1"/>
      <w:marLeft w:val="0"/>
      <w:marRight w:val="0"/>
      <w:marTop w:val="0"/>
      <w:marBottom w:val="0"/>
      <w:divBdr>
        <w:top w:val="none" w:sz="0" w:space="0" w:color="auto"/>
        <w:left w:val="none" w:sz="0" w:space="0" w:color="auto"/>
        <w:bottom w:val="none" w:sz="0" w:space="0" w:color="auto"/>
        <w:right w:val="none" w:sz="0" w:space="0" w:color="auto"/>
      </w:divBdr>
    </w:div>
    <w:div w:id="1344438009">
      <w:bodyDiv w:val="1"/>
      <w:marLeft w:val="0"/>
      <w:marRight w:val="0"/>
      <w:marTop w:val="0"/>
      <w:marBottom w:val="0"/>
      <w:divBdr>
        <w:top w:val="none" w:sz="0" w:space="0" w:color="auto"/>
        <w:left w:val="none" w:sz="0" w:space="0" w:color="auto"/>
        <w:bottom w:val="none" w:sz="0" w:space="0" w:color="auto"/>
        <w:right w:val="none" w:sz="0" w:space="0" w:color="auto"/>
      </w:divBdr>
    </w:div>
    <w:div w:id="1345018318">
      <w:bodyDiv w:val="1"/>
      <w:marLeft w:val="0"/>
      <w:marRight w:val="0"/>
      <w:marTop w:val="0"/>
      <w:marBottom w:val="0"/>
      <w:divBdr>
        <w:top w:val="none" w:sz="0" w:space="0" w:color="auto"/>
        <w:left w:val="none" w:sz="0" w:space="0" w:color="auto"/>
        <w:bottom w:val="none" w:sz="0" w:space="0" w:color="auto"/>
        <w:right w:val="none" w:sz="0" w:space="0" w:color="auto"/>
      </w:divBdr>
    </w:div>
    <w:div w:id="1345205156">
      <w:bodyDiv w:val="1"/>
      <w:marLeft w:val="0"/>
      <w:marRight w:val="0"/>
      <w:marTop w:val="0"/>
      <w:marBottom w:val="0"/>
      <w:divBdr>
        <w:top w:val="none" w:sz="0" w:space="0" w:color="auto"/>
        <w:left w:val="none" w:sz="0" w:space="0" w:color="auto"/>
        <w:bottom w:val="none" w:sz="0" w:space="0" w:color="auto"/>
        <w:right w:val="none" w:sz="0" w:space="0" w:color="auto"/>
      </w:divBdr>
    </w:div>
    <w:div w:id="1345788544">
      <w:bodyDiv w:val="1"/>
      <w:marLeft w:val="0"/>
      <w:marRight w:val="0"/>
      <w:marTop w:val="0"/>
      <w:marBottom w:val="0"/>
      <w:divBdr>
        <w:top w:val="none" w:sz="0" w:space="0" w:color="auto"/>
        <w:left w:val="none" w:sz="0" w:space="0" w:color="auto"/>
        <w:bottom w:val="none" w:sz="0" w:space="0" w:color="auto"/>
        <w:right w:val="none" w:sz="0" w:space="0" w:color="auto"/>
      </w:divBdr>
    </w:div>
    <w:div w:id="1347369786">
      <w:bodyDiv w:val="1"/>
      <w:marLeft w:val="0"/>
      <w:marRight w:val="0"/>
      <w:marTop w:val="0"/>
      <w:marBottom w:val="0"/>
      <w:divBdr>
        <w:top w:val="none" w:sz="0" w:space="0" w:color="auto"/>
        <w:left w:val="none" w:sz="0" w:space="0" w:color="auto"/>
        <w:bottom w:val="none" w:sz="0" w:space="0" w:color="auto"/>
        <w:right w:val="none" w:sz="0" w:space="0" w:color="auto"/>
      </w:divBdr>
    </w:div>
    <w:div w:id="1348410228">
      <w:bodyDiv w:val="1"/>
      <w:marLeft w:val="0"/>
      <w:marRight w:val="0"/>
      <w:marTop w:val="0"/>
      <w:marBottom w:val="0"/>
      <w:divBdr>
        <w:top w:val="none" w:sz="0" w:space="0" w:color="auto"/>
        <w:left w:val="none" w:sz="0" w:space="0" w:color="auto"/>
        <w:bottom w:val="none" w:sz="0" w:space="0" w:color="auto"/>
        <w:right w:val="none" w:sz="0" w:space="0" w:color="auto"/>
      </w:divBdr>
    </w:div>
    <w:div w:id="1349405817">
      <w:bodyDiv w:val="1"/>
      <w:marLeft w:val="0"/>
      <w:marRight w:val="0"/>
      <w:marTop w:val="0"/>
      <w:marBottom w:val="0"/>
      <w:divBdr>
        <w:top w:val="none" w:sz="0" w:space="0" w:color="auto"/>
        <w:left w:val="none" w:sz="0" w:space="0" w:color="auto"/>
        <w:bottom w:val="none" w:sz="0" w:space="0" w:color="auto"/>
        <w:right w:val="none" w:sz="0" w:space="0" w:color="auto"/>
      </w:divBdr>
    </w:div>
    <w:div w:id="1349984625">
      <w:bodyDiv w:val="1"/>
      <w:marLeft w:val="0"/>
      <w:marRight w:val="0"/>
      <w:marTop w:val="0"/>
      <w:marBottom w:val="0"/>
      <w:divBdr>
        <w:top w:val="none" w:sz="0" w:space="0" w:color="auto"/>
        <w:left w:val="none" w:sz="0" w:space="0" w:color="auto"/>
        <w:bottom w:val="none" w:sz="0" w:space="0" w:color="auto"/>
        <w:right w:val="none" w:sz="0" w:space="0" w:color="auto"/>
      </w:divBdr>
    </w:div>
    <w:div w:id="1350445862">
      <w:bodyDiv w:val="1"/>
      <w:marLeft w:val="0"/>
      <w:marRight w:val="0"/>
      <w:marTop w:val="0"/>
      <w:marBottom w:val="0"/>
      <w:divBdr>
        <w:top w:val="none" w:sz="0" w:space="0" w:color="auto"/>
        <w:left w:val="none" w:sz="0" w:space="0" w:color="auto"/>
        <w:bottom w:val="none" w:sz="0" w:space="0" w:color="auto"/>
        <w:right w:val="none" w:sz="0" w:space="0" w:color="auto"/>
      </w:divBdr>
    </w:div>
    <w:div w:id="1350570690">
      <w:bodyDiv w:val="1"/>
      <w:marLeft w:val="0"/>
      <w:marRight w:val="0"/>
      <w:marTop w:val="0"/>
      <w:marBottom w:val="0"/>
      <w:divBdr>
        <w:top w:val="none" w:sz="0" w:space="0" w:color="auto"/>
        <w:left w:val="none" w:sz="0" w:space="0" w:color="auto"/>
        <w:bottom w:val="none" w:sz="0" w:space="0" w:color="auto"/>
        <w:right w:val="none" w:sz="0" w:space="0" w:color="auto"/>
      </w:divBdr>
    </w:div>
    <w:div w:id="1351376316">
      <w:bodyDiv w:val="1"/>
      <w:marLeft w:val="0"/>
      <w:marRight w:val="0"/>
      <w:marTop w:val="0"/>
      <w:marBottom w:val="0"/>
      <w:divBdr>
        <w:top w:val="none" w:sz="0" w:space="0" w:color="auto"/>
        <w:left w:val="none" w:sz="0" w:space="0" w:color="auto"/>
        <w:bottom w:val="none" w:sz="0" w:space="0" w:color="auto"/>
        <w:right w:val="none" w:sz="0" w:space="0" w:color="auto"/>
      </w:divBdr>
    </w:div>
    <w:div w:id="1351445132">
      <w:bodyDiv w:val="1"/>
      <w:marLeft w:val="0"/>
      <w:marRight w:val="0"/>
      <w:marTop w:val="0"/>
      <w:marBottom w:val="0"/>
      <w:divBdr>
        <w:top w:val="none" w:sz="0" w:space="0" w:color="auto"/>
        <w:left w:val="none" w:sz="0" w:space="0" w:color="auto"/>
        <w:bottom w:val="none" w:sz="0" w:space="0" w:color="auto"/>
        <w:right w:val="none" w:sz="0" w:space="0" w:color="auto"/>
      </w:divBdr>
    </w:div>
    <w:div w:id="1351877355">
      <w:bodyDiv w:val="1"/>
      <w:marLeft w:val="0"/>
      <w:marRight w:val="0"/>
      <w:marTop w:val="0"/>
      <w:marBottom w:val="0"/>
      <w:divBdr>
        <w:top w:val="none" w:sz="0" w:space="0" w:color="auto"/>
        <w:left w:val="none" w:sz="0" w:space="0" w:color="auto"/>
        <w:bottom w:val="none" w:sz="0" w:space="0" w:color="auto"/>
        <w:right w:val="none" w:sz="0" w:space="0" w:color="auto"/>
      </w:divBdr>
    </w:div>
    <w:div w:id="1351950382">
      <w:bodyDiv w:val="1"/>
      <w:marLeft w:val="0"/>
      <w:marRight w:val="0"/>
      <w:marTop w:val="0"/>
      <w:marBottom w:val="0"/>
      <w:divBdr>
        <w:top w:val="none" w:sz="0" w:space="0" w:color="auto"/>
        <w:left w:val="none" w:sz="0" w:space="0" w:color="auto"/>
        <w:bottom w:val="none" w:sz="0" w:space="0" w:color="auto"/>
        <w:right w:val="none" w:sz="0" w:space="0" w:color="auto"/>
      </w:divBdr>
    </w:div>
    <w:div w:id="1352146795">
      <w:bodyDiv w:val="1"/>
      <w:marLeft w:val="0"/>
      <w:marRight w:val="0"/>
      <w:marTop w:val="0"/>
      <w:marBottom w:val="0"/>
      <w:divBdr>
        <w:top w:val="none" w:sz="0" w:space="0" w:color="auto"/>
        <w:left w:val="none" w:sz="0" w:space="0" w:color="auto"/>
        <w:bottom w:val="none" w:sz="0" w:space="0" w:color="auto"/>
        <w:right w:val="none" w:sz="0" w:space="0" w:color="auto"/>
      </w:divBdr>
    </w:div>
    <w:div w:id="1352299120">
      <w:bodyDiv w:val="1"/>
      <w:marLeft w:val="0"/>
      <w:marRight w:val="0"/>
      <w:marTop w:val="0"/>
      <w:marBottom w:val="0"/>
      <w:divBdr>
        <w:top w:val="none" w:sz="0" w:space="0" w:color="auto"/>
        <w:left w:val="none" w:sz="0" w:space="0" w:color="auto"/>
        <w:bottom w:val="none" w:sz="0" w:space="0" w:color="auto"/>
        <w:right w:val="none" w:sz="0" w:space="0" w:color="auto"/>
      </w:divBdr>
    </w:div>
    <w:div w:id="1353268417">
      <w:bodyDiv w:val="1"/>
      <w:marLeft w:val="0"/>
      <w:marRight w:val="0"/>
      <w:marTop w:val="0"/>
      <w:marBottom w:val="0"/>
      <w:divBdr>
        <w:top w:val="none" w:sz="0" w:space="0" w:color="auto"/>
        <w:left w:val="none" w:sz="0" w:space="0" w:color="auto"/>
        <w:bottom w:val="none" w:sz="0" w:space="0" w:color="auto"/>
        <w:right w:val="none" w:sz="0" w:space="0" w:color="auto"/>
      </w:divBdr>
    </w:div>
    <w:div w:id="1353341101">
      <w:bodyDiv w:val="1"/>
      <w:marLeft w:val="0"/>
      <w:marRight w:val="0"/>
      <w:marTop w:val="0"/>
      <w:marBottom w:val="0"/>
      <w:divBdr>
        <w:top w:val="none" w:sz="0" w:space="0" w:color="auto"/>
        <w:left w:val="none" w:sz="0" w:space="0" w:color="auto"/>
        <w:bottom w:val="none" w:sz="0" w:space="0" w:color="auto"/>
        <w:right w:val="none" w:sz="0" w:space="0" w:color="auto"/>
      </w:divBdr>
    </w:div>
    <w:div w:id="1353799721">
      <w:bodyDiv w:val="1"/>
      <w:marLeft w:val="0"/>
      <w:marRight w:val="0"/>
      <w:marTop w:val="0"/>
      <w:marBottom w:val="0"/>
      <w:divBdr>
        <w:top w:val="none" w:sz="0" w:space="0" w:color="auto"/>
        <w:left w:val="none" w:sz="0" w:space="0" w:color="auto"/>
        <w:bottom w:val="none" w:sz="0" w:space="0" w:color="auto"/>
        <w:right w:val="none" w:sz="0" w:space="0" w:color="auto"/>
      </w:divBdr>
    </w:div>
    <w:div w:id="1353921586">
      <w:bodyDiv w:val="1"/>
      <w:marLeft w:val="0"/>
      <w:marRight w:val="0"/>
      <w:marTop w:val="0"/>
      <w:marBottom w:val="0"/>
      <w:divBdr>
        <w:top w:val="none" w:sz="0" w:space="0" w:color="auto"/>
        <w:left w:val="none" w:sz="0" w:space="0" w:color="auto"/>
        <w:bottom w:val="none" w:sz="0" w:space="0" w:color="auto"/>
        <w:right w:val="none" w:sz="0" w:space="0" w:color="auto"/>
      </w:divBdr>
    </w:div>
    <w:div w:id="1354499608">
      <w:bodyDiv w:val="1"/>
      <w:marLeft w:val="0"/>
      <w:marRight w:val="0"/>
      <w:marTop w:val="0"/>
      <w:marBottom w:val="0"/>
      <w:divBdr>
        <w:top w:val="none" w:sz="0" w:space="0" w:color="auto"/>
        <w:left w:val="none" w:sz="0" w:space="0" w:color="auto"/>
        <w:bottom w:val="none" w:sz="0" w:space="0" w:color="auto"/>
        <w:right w:val="none" w:sz="0" w:space="0" w:color="auto"/>
      </w:divBdr>
    </w:div>
    <w:div w:id="1354576812">
      <w:bodyDiv w:val="1"/>
      <w:marLeft w:val="0"/>
      <w:marRight w:val="0"/>
      <w:marTop w:val="0"/>
      <w:marBottom w:val="0"/>
      <w:divBdr>
        <w:top w:val="none" w:sz="0" w:space="0" w:color="auto"/>
        <w:left w:val="none" w:sz="0" w:space="0" w:color="auto"/>
        <w:bottom w:val="none" w:sz="0" w:space="0" w:color="auto"/>
        <w:right w:val="none" w:sz="0" w:space="0" w:color="auto"/>
      </w:divBdr>
    </w:div>
    <w:div w:id="1355571863">
      <w:bodyDiv w:val="1"/>
      <w:marLeft w:val="0"/>
      <w:marRight w:val="0"/>
      <w:marTop w:val="0"/>
      <w:marBottom w:val="0"/>
      <w:divBdr>
        <w:top w:val="none" w:sz="0" w:space="0" w:color="auto"/>
        <w:left w:val="none" w:sz="0" w:space="0" w:color="auto"/>
        <w:bottom w:val="none" w:sz="0" w:space="0" w:color="auto"/>
        <w:right w:val="none" w:sz="0" w:space="0" w:color="auto"/>
      </w:divBdr>
    </w:div>
    <w:div w:id="1355838354">
      <w:bodyDiv w:val="1"/>
      <w:marLeft w:val="0"/>
      <w:marRight w:val="0"/>
      <w:marTop w:val="0"/>
      <w:marBottom w:val="0"/>
      <w:divBdr>
        <w:top w:val="none" w:sz="0" w:space="0" w:color="auto"/>
        <w:left w:val="none" w:sz="0" w:space="0" w:color="auto"/>
        <w:bottom w:val="none" w:sz="0" w:space="0" w:color="auto"/>
        <w:right w:val="none" w:sz="0" w:space="0" w:color="auto"/>
      </w:divBdr>
    </w:div>
    <w:div w:id="1357388117">
      <w:bodyDiv w:val="1"/>
      <w:marLeft w:val="0"/>
      <w:marRight w:val="0"/>
      <w:marTop w:val="0"/>
      <w:marBottom w:val="0"/>
      <w:divBdr>
        <w:top w:val="none" w:sz="0" w:space="0" w:color="auto"/>
        <w:left w:val="none" w:sz="0" w:space="0" w:color="auto"/>
        <w:bottom w:val="none" w:sz="0" w:space="0" w:color="auto"/>
        <w:right w:val="none" w:sz="0" w:space="0" w:color="auto"/>
      </w:divBdr>
    </w:div>
    <w:div w:id="1358189654">
      <w:bodyDiv w:val="1"/>
      <w:marLeft w:val="0"/>
      <w:marRight w:val="0"/>
      <w:marTop w:val="0"/>
      <w:marBottom w:val="0"/>
      <w:divBdr>
        <w:top w:val="none" w:sz="0" w:space="0" w:color="auto"/>
        <w:left w:val="none" w:sz="0" w:space="0" w:color="auto"/>
        <w:bottom w:val="none" w:sz="0" w:space="0" w:color="auto"/>
        <w:right w:val="none" w:sz="0" w:space="0" w:color="auto"/>
      </w:divBdr>
    </w:div>
    <w:div w:id="1358189998">
      <w:bodyDiv w:val="1"/>
      <w:marLeft w:val="0"/>
      <w:marRight w:val="0"/>
      <w:marTop w:val="0"/>
      <w:marBottom w:val="0"/>
      <w:divBdr>
        <w:top w:val="none" w:sz="0" w:space="0" w:color="auto"/>
        <w:left w:val="none" w:sz="0" w:space="0" w:color="auto"/>
        <w:bottom w:val="none" w:sz="0" w:space="0" w:color="auto"/>
        <w:right w:val="none" w:sz="0" w:space="0" w:color="auto"/>
      </w:divBdr>
    </w:div>
    <w:div w:id="1359429458">
      <w:bodyDiv w:val="1"/>
      <w:marLeft w:val="0"/>
      <w:marRight w:val="0"/>
      <w:marTop w:val="0"/>
      <w:marBottom w:val="0"/>
      <w:divBdr>
        <w:top w:val="none" w:sz="0" w:space="0" w:color="auto"/>
        <w:left w:val="none" w:sz="0" w:space="0" w:color="auto"/>
        <w:bottom w:val="none" w:sz="0" w:space="0" w:color="auto"/>
        <w:right w:val="none" w:sz="0" w:space="0" w:color="auto"/>
      </w:divBdr>
    </w:div>
    <w:div w:id="1360741969">
      <w:bodyDiv w:val="1"/>
      <w:marLeft w:val="0"/>
      <w:marRight w:val="0"/>
      <w:marTop w:val="0"/>
      <w:marBottom w:val="0"/>
      <w:divBdr>
        <w:top w:val="none" w:sz="0" w:space="0" w:color="auto"/>
        <w:left w:val="none" w:sz="0" w:space="0" w:color="auto"/>
        <w:bottom w:val="none" w:sz="0" w:space="0" w:color="auto"/>
        <w:right w:val="none" w:sz="0" w:space="0" w:color="auto"/>
      </w:divBdr>
    </w:div>
    <w:div w:id="1361012620">
      <w:bodyDiv w:val="1"/>
      <w:marLeft w:val="0"/>
      <w:marRight w:val="0"/>
      <w:marTop w:val="0"/>
      <w:marBottom w:val="0"/>
      <w:divBdr>
        <w:top w:val="none" w:sz="0" w:space="0" w:color="auto"/>
        <w:left w:val="none" w:sz="0" w:space="0" w:color="auto"/>
        <w:bottom w:val="none" w:sz="0" w:space="0" w:color="auto"/>
        <w:right w:val="none" w:sz="0" w:space="0" w:color="auto"/>
      </w:divBdr>
    </w:div>
    <w:div w:id="1361512213">
      <w:bodyDiv w:val="1"/>
      <w:marLeft w:val="0"/>
      <w:marRight w:val="0"/>
      <w:marTop w:val="0"/>
      <w:marBottom w:val="0"/>
      <w:divBdr>
        <w:top w:val="none" w:sz="0" w:space="0" w:color="auto"/>
        <w:left w:val="none" w:sz="0" w:space="0" w:color="auto"/>
        <w:bottom w:val="none" w:sz="0" w:space="0" w:color="auto"/>
        <w:right w:val="none" w:sz="0" w:space="0" w:color="auto"/>
      </w:divBdr>
    </w:div>
    <w:div w:id="1361734597">
      <w:bodyDiv w:val="1"/>
      <w:marLeft w:val="0"/>
      <w:marRight w:val="0"/>
      <w:marTop w:val="0"/>
      <w:marBottom w:val="0"/>
      <w:divBdr>
        <w:top w:val="none" w:sz="0" w:space="0" w:color="auto"/>
        <w:left w:val="none" w:sz="0" w:space="0" w:color="auto"/>
        <w:bottom w:val="none" w:sz="0" w:space="0" w:color="auto"/>
        <w:right w:val="none" w:sz="0" w:space="0" w:color="auto"/>
      </w:divBdr>
    </w:div>
    <w:div w:id="1361780547">
      <w:bodyDiv w:val="1"/>
      <w:marLeft w:val="0"/>
      <w:marRight w:val="0"/>
      <w:marTop w:val="0"/>
      <w:marBottom w:val="0"/>
      <w:divBdr>
        <w:top w:val="none" w:sz="0" w:space="0" w:color="auto"/>
        <w:left w:val="none" w:sz="0" w:space="0" w:color="auto"/>
        <w:bottom w:val="none" w:sz="0" w:space="0" w:color="auto"/>
        <w:right w:val="none" w:sz="0" w:space="0" w:color="auto"/>
      </w:divBdr>
    </w:div>
    <w:div w:id="1362976534">
      <w:bodyDiv w:val="1"/>
      <w:marLeft w:val="0"/>
      <w:marRight w:val="0"/>
      <w:marTop w:val="0"/>
      <w:marBottom w:val="0"/>
      <w:divBdr>
        <w:top w:val="none" w:sz="0" w:space="0" w:color="auto"/>
        <w:left w:val="none" w:sz="0" w:space="0" w:color="auto"/>
        <w:bottom w:val="none" w:sz="0" w:space="0" w:color="auto"/>
        <w:right w:val="none" w:sz="0" w:space="0" w:color="auto"/>
      </w:divBdr>
    </w:div>
    <w:div w:id="1362977750">
      <w:bodyDiv w:val="1"/>
      <w:marLeft w:val="0"/>
      <w:marRight w:val="0"/>
      <w:marTop w:val="0"/>
      <w:marBottom w:val="0"/>
      <w:divBdr>
        <w:top w:val="none" w:sz="0" w:space="0" w:color="auto"/>
        <w:left w:val="none" w:sz="0" w:space="0" w:color="auto"/>
        <w:bottom w:val="none" w:sz="0" w:space="0" w:color="auto"/>
        <w:right w:val="none" w:sz="0" w:space="0" w:color="auto"/>
      </w:divBdr>
    </w:div>
    <w:div w:id="1363095006">
      <w:bodyDiv w:val="1"/>
      <w:marLeft w:val="0"/>
      <w:marRight w:val="0"/>
      <w:marTop w:val="0"/>
      <w:marBottom w:val="0"/>
      <w:divBdr>
        <w:top w:val="none" w:sz="0" w:space="0" w:color="auto"/>
        <w:left w:val="none" w:sz="0" w:space="0" w:color="auto"/>
        <w:bottom w:val="none" w:sz="0" w:space="0" w:color="auto"/>
        <w:right w:val="none" w:sz="0" w:space="0" w:color="auto"/>
      </w:divBdr>
    </w:div>
    <w:div w:id="1363437161">
      <w:bodyDiv w:val="1"/>
      <w:marLeft w:val="0"/>
      <w:marRight w:val="0"/>
      <w:marTop w:val="0"/>
      <w:marBottom w:val="0"/>
      <w:divBdr>
        <w:top w:val="none" w:sz="0" w:space="0" w:color="auto"/>
        <w:left w:val="none" w:sz="0" w:space="0" w:color="auto"/>
        <w:bottom w:val="none" w:sz="0" w:space="0" w:color="auto"/>
        <w:right w:val="none" w:sz="0" w:space="0" w:color="auto"/>
      </w:divBdr>
    </w:div>
    <w:div w:id="1364360459">
      <w:bodyDiv w:val="1"/>
      <w:marLeft w:val="0"/>
      <w:marRight w:val="0"/>
      <w:marTop w:val="0"/>
      <w:marBottom w:val="0"/>
      <w:divBdr>
        <w:top w:val="none" w:sz="0" w:space="0" w:color="auto"/>
        <w:left w:val="none" w:sz="0" w:space="0" w:color="auto"/>
        <w:bottom w:val="none" w:sz="0" w:space="0" w:color="auto"/>
        <w:right w:val="none" w:sz="0" w:space="0" w:color="auto"/>
      </w:divBdr>
    </w:div>
    <w:div w:id="1365131156">
      <w:bodyDiv w:val="1"/>
      <w:marLeft w:val="0"/>
      <w:marRight w:val="0"/>
      <w:marTop w:val="0"/>
      <w:marBottom w:val="0"/>
      <w:divBdr>
        <w:top w:val="none" w:sz="0" w:space="0" w:color="auto"/>
        <w:left w:val="none" w:sz="0" w:space="0" w:color="auto"/>
        <w:bottom w:val="none" w:sz="0" w:space="0" w:color="auto"/>
        <w:right w:val="none" w:sz="0" w:space="0" w:color="auto"/>
      </w:divBdr>
    </w:div>
    <w:div w:id="1365515758">
      <w:bodyDiv w:val="1"/>
      <w:marLeft w:val="0"/>
      <w:marRight w:val="0"/>
      <w:marTop w:val="0"/>
      <w:marBottom w:val="0"/>
      <w:divBdr>
        <w:top w:val="none" w:sz="0" w:space="0" w:color="auto"/>
        <w:left w:val="none" w:sz="0" w:space="0" w:color="auto"/>
        <w:bottom w:val="none" w:sz="0" w:space="0" w:color="auto"/>
        <w:right w:val="none" w:sz="0" w:space="0" w:color="auto"/>
      </w:divBdr>
    </w:div>
    <w:div w:id="1366783681">
      <w:bodyDiv w:val="1"/>
      <w:marLeft w:val="0"/>
      <w:marRight w:val="0"/>
      <w:marTop w:val="0"/>
      <w:marBottom w:val="0"/>
      <w:divBdr>
        <w:top w:val="none" w:sz="0" w:space="0" w:color="auto"/>
        <w:left w:val="none" w:sz="0" w:space="0" w:color="auto"/>
        <w:bottom w:val="none" w:sz="0" w:space="0" w:color="auto"/>
        <w:right w:val="none" w:sz="0" w:space="0" w:color="auto"/>
      </w:divBdr>
    </w:div>
    <w:div w:id="1367175314">
      <w:bodyDiv w:val="1"/>
      <w:marLeft w:val="0"/>
      <w:marRight w:val="0"/>
      <w:marTop w:val="0"/>
      <w:marBottom w:val="0"/>
      <w:divBdr>
        <w:top w:val="none" w:sz="0" w:space="0" w:color="auto"/>
        <w:left w:val="none" w:sz="0" w:space="0" w:color="auto"/>
        <w:bottom w:val="none" w:sz="0" w:space="0" w:color="auto"/>
        <w:right w:val="none" w:sz="0" w:space="0" w:color="auto"/>
      </w:divBdr>
    </w:div>
    <w:div w:id="1367490490">
      <w:bodyDiv w:val="1"/>
      <w:marLeft w:val="0"/>
      <w:marRight w:val="0"/>
      <w:marTop w:val="0"/>
      <w:marBottom w:val="0"/>
      <w:divBdr>
        <w:top w:val="none" w:sz="0" w:space="0" w:color="auto"/>
        <w:left w:val="none" w:sz="0" w:space="0" w:color="auto"/>
        <w:bottom w:val="none" w:sz="0" w:space="0" w:color="auto"/>
        <w:right w:val="none" w:sz="0" w:space="0" w:color="auto"/>
      </w:divBdr>
    </w:div>
    <w:div w:id="1367636556">
      <w:bodyDiv w:val="1"/>
      <w:marLeft w:val="0"/>
      <w:marRight w:val="0"/>
      <w:marTop w:val="0"/>
      <w:marBottom w:val="0"/>
      <w:divBdr>
        <w:top w:val="none" w:sz="0" w:space="0" w:color="auto"/>
        <w:left w:val="none" w:sz="0" w:space="0" w:color="auto"/>
        <w:bottom w:val="none" w:sz="0" w:space="0" w:color="auto"/>
        <w:right w:val="none" w:sz="0" w:space="0" w:color="auto"/>
      </w:divBdr>
    </w:div>
    <w:div w:id="1368407224">
      <w:bodyDiv w:val="1"/>
      <w:marLeft w:val="0"/>
      <w:marRight w:val="0"/>
      <w:marTop w:val="0"/>
      <w:marBottom w:val="0"/>
      <w:divBdr>
        <w:top w:val="none" w:sz="0" w:space="0" w:color="auto"/>
        <w:left w:val="none" w:sz="0" w:space="0" w:color="auto"/>
        <w:bottom w:val="none" w:sz="0" w:space="0" w:color="auto"/>
        <w:right w:val="none" w:sz="0" w:space="0" w:color="auto"/>
      </w:divBdr>
    </w:div>
    <w:div w:id="1368994437">
      <w:bodyDiv w:val="1"/>
      <w:marLeft w:val="0"/>
      <w:marRight w:val="0"/>
      <w:marTop w:val="0"/>
      <w:marBottom w:val="0"/>
      <w:divBdr>
        <w:top w:val="none" w:sz="0" w:space="0" w:color="auto"/>
        <w:left w:val="none" w:sz="0" w:space="0" w:color="auto"/>
        <w:bottom w:val="none" w:sz="0" w:space="0" w:color="auto"/>
        <w:right w:val="none" w:sz="0" w:space="0" w:color="auto"/>
      </w:divBdr>
    </w:div>
    <w:div w:id="1369139759">
      <w:bodyDiv w:val="1"/>
      <w:marLeft w:val="0"/>
      <w:marRight w:val="0"/>
      <w:marTop w:val="0"/>
      <w:marBottom w:val="0"/>
      <w:divBdr>
        <w:top w:val="none" w:sz="0" w:space="0" w:color="auto"/>
        <w:left w:val="none" w:sz="0" w:space="0" w:color="auto"/>
        <w:bottom w:val="none" w:sz="0" w:space="0" w:color="auto"/>
        <w:right w:val="none" w:sz="0" w:space="0" w:color="auto"/>
      </w:divBdr>
    </w:div>
    <w:div w:id="1369182685">
      <w:bodyDiv w:val="1"/>
      <w:marLeft w:val="0"/>
      <w:marRight w:val="0"/>
      <w:marTop w:val="0"/>
      <w:marBottom w:val="0"/>
      <w:divBdr>
        <w:top w:val="none" w:sz="0" w:space="0" w:color="auto"/>
        <w:left w:val="none" w:sz="0" w:space="0" w:color="auto"/>
        <w:bottom w:val="none" w:sz="0" w:space="0" w:color="auto"/>
        <w:right w:val="none" w:sz="0" w:space="0" w:color="auto"/>
      </w:divBdr>
    </w:div>
    <w:div w:id="1369600048">
      <w:bodyDiv w:val="1"/>
      <w:marLeft w:val="0"/>
      <w:marRight w:val="0"/>
      <w:marTop w:val="0"/>
      <w:marBottom w:val="0"/>
      <w:divBdr>
        <w:top w:val="none" w:sz="0" w:space="0" w:color="auto"/>
        <w:left w:val="none" w:sz="0" w:space="0" w:color="auto"/>
        <w:bottom w:val="none" w:sz="0" w:space="0" w:color="auto"/>
        <w:right w:val="none" w:sz="0" w:space="0" w:color="auto"/>
      </w:divBdr>
    </w:div>
    <w:div w:id="1370179942">
      <w:bodyDiv w:val="1"/>
      <w:marLeft w:val="0"/>
      <w:marRight w:val="0"/>
      <w:marTop w:val="0"/>
      <w:marBottom w:val="0"/>
      <w:divBdr>
        <w:top w:val="none" w:sz="0" w:space="0" w:color="auto"/>
        <w:left w:val="none" w:sz="0" w:space="0" w:color="auto"/>
        <w:bottom w:val="none" w:sz="0" w:space="0" w:color="auto"/>
        <w:right w:val="none" w:sz="0" w:space="0" w:color="auto"/>
      </w:divBdr>
    </w:div>
    <w:div w:id="1370758776">
      <w:bodyDiv w:val="1"/>
      <w:marLeft w:val="0"/>
      <w:marRight w:val="0"/>
      <w:marTop w:val="0"/>
      <w:marBottom w:val="0"/>
      <w:divBdr>
        <w:top w:val="none" w:sz="0" w:space="0" w:color="auto"/>
        <w:left w:val="none" w:sz="0" w:space="0" w:color="auto"/>
        <w:bottom w:val="none" w:sz="0" w:space="0" w:color="auto"/>
        <w:right w:val="none" w:sz="0" w:space="0" w:color="auto"/>
      </w:divBdr>
    </w:div>
    <w:div w:id="1372225018">
      <w:bodyDiv w:val="1"/>
      <w:marLeft w:val="0"/>
      <w:marRight w:val="0"/>
      <w:marTop w:val="0"/>
      <w:marBottom w:val="0"/>
      <w:divBdr>
        <w:top w:val="none" w:sz="0" w:space="0" w:color="auto"/>
        <w:left w:val="none" w:sz="0" w:space="0" w:color="auto"/>
        <w:bottom w:val="none" w:sz="0" w:space="0" w:color="auto"/>
        <w:right w:val="none" w:sz="0" w:space="0" w:color="auto"/>
      </w:divBdr>
    </w:div>
    <w:div w:id="1373648269">
      <w:bodyDiv w:val="1"/>
      <w:marLeft w:val="0"/>
      <w:marRight w:val="0"/>
      <w:marTop w:val="0"/>
      <w:marBottom w:val="0"/>
      <w:divBdr>
        <w:top w:val="none" w:sz="0" w:space="0" w:color="auto"/>
        <w:left w:val="none" w:sz="0" w:space="0" w:color="auto"/>
        <w:bottom w:val="none" w:sz="0" w:space="0" w:color="auto"/>
        <w:right w:val="none" w:sz="0" w:space="0" w:color="auto"/>
      </w:divBdr>
    </w:div>
    <w:div w:id="1376585436">
      <w:bodyDiv w:val="1"/>
      <w:marLeft w:val="0"/>
      <w:marRight w:val="0"/>
      <w:marTop w:val="0"/>
      <w:marBottom w:val="0"/>
      <w:divBdr>
        <w:top w:val="none" w:sz="0" w:space="0" w:color="auto"/>
        <w:left w:val="none" w:sz="0" w:space="0" w:color="auto"/>
        <w:bottom w:val="none" w:sz="0" w:space="0" w:color="auto"/>
        <w:right w:val="none" w:sz="0" w:space="0" w:color="auto"/>
      </w:divBdr>
    </w:div>
    <w:div w:id="1377123897">
      <w:bodyDiv w:val="1"/>
      <w:marLeft w:val="0"/>
      <w:marRight w:val="0"/>
      <w:marTop w:val="0"/>
      <w:marBottom w:val="0"/>
      <w:divBdr>
        <w:top w:val="none" w:sz="0" w:space="0" w:color="auto"/>
        <w:left w:val="none" w:sz="0" w:space="0" w:color="auto"/>
        <w:bottom w:val="none" w:sz="0" w:space="0" w:color="auto"/>
        <w:right w:val="none" w:sz="0" w:space="0" w:color="auto"/>
      </w:divBdr>
    </w:div>
    <w:div w:id="1377777779">
      <w:bodyDiv w:val="1"/>
      <w:marLeft w:val="0"/>
      <w:marRight w:val="0"/>
      <w:marTop w:val="0"/>
      <w:marBottom w:val="0"/>
      <w:divBdr>
        <w:top w:val="none" w:sz="0" w:space="0" w:color="auto"/>
        <w:left w:val="none" w:sz="0" w:space="0" w:color="auto"/>
        <w:bottom w:val="none" w:sz="0" w:space="0" w:color="auto"/>
        <w:right w:val="none" w:sz="0" w:space="0" w:color="auto"/>
      </w:divBdr>
    </w:div>
    <w:div w:id="1377849970">
      <w:bodyDiv w:val="1"/>
      <w:marLeft w:val="0"/>
      <w:marRight w:val="0"/>
      <w:marTop w:val="0"/>
      <w:marBottom w:val="0"/>
      <w:divBdr>
        <w:top w:val="none" w:sz="0" w:space="0" w:color="auto"/>
        <w:left w:val="none" w:sz="0" w:space="0" w:color="auto"/>
        <w:bottom w:val="none" w:sz="0" w:space="0" w:color="auto"/>
        <w:right w:val="none" w:sz="0" w:space="0" w:color="auto"/>
      </w:divBdr>
    </w:div>
    <w:div w:id="1378161476">
      <w:bodyDiv w:val="1"/>
      <w:marLeft w:val="0"/>
      <w:marRight w:val="0"/>
      <w:marTop w:val="0"/>
      <w:marBottom w:val="0"/>
      <w:divBdr>
        <w:top w:val="none" w:sz="0" w:space="0" w:color="auto"/>
        <w:left w:val="none" w:sz="0" w:space="0" w:color="auto"/>
        <w:bottom w:val="none" w:sz="0" w:space="0" w:color="auto"/>
        <w:right w:val="none" w:sz="0" w:space="0" w:color="auto"/>
      </w:divBdr>
    </w:div>
    <w:div w:id="1380127619">
      <w:bodyDiv w:val="1"/>
      <w:marLeft w:val="0"/>
      <w:marRight w:val="0"/>
      <w:marTop w:val="0"/>
      <w:marBottom w:val="0"/>
      <w:divBdr>
        <w:top w:val="none" w:sz="0" w:space="0" w:color="auto"/>
        <w:left w:val="none" w:sz="0" w:space="0" w:color="auto"/>
        <w:bottom w:val="none" w:sz="0" w:space="0" w:color="auto"/>
        <w:right w:val="none" w:sz="0" w:space="0" w:color="auto"/>
      </w:divBdr>
    </w:div>
    <w:div w:id="1382317887">
      <w:bodyDiv w:val="1"/>
      <w:marLeft w:val="0"/>
      <w:marRight w:val="0"/>
      <w:marTop w:val="0"/>
      <w:marBottom w:val="0"/>
      <w:divBdr>
        <w:top w:val="none" w:sz="0" w:space="0" w:color="auto"/>
        <w:left w:val="none" w:sz="0" w:space="0" w:color="auto"/>
        <w:bottom w:val="none" w:sz="0" w:space="0" w:color="auto"/>
        <w:right w:val="none" w:sz="0" w:space="0" w:color="auto"/>
      </w:divBdr>
    </w:div>
    <w:div w:id="1383165165">
      <w:bodyDiv w:val="1"/>
      <w:marLeft w:val="0"/>
      <w:marRight w:val="0"/>
      <w:marTop w:val="0"/>
      <w:marBottom w:val="0"/>
      <w:divBdr>
        <w:top w:val="none" w:sz="0" w:space="0" w:color="auto"/>
        <w:left w:val="none" w:sz="0" w:space="0" w:color="auto"/>
        <w:bottom w:val="none" w:sz="0" w:space="0" w:color="auto"/>
        <w:right w:val="none" w:sz="0" w:space="0" w:color="auto"/>
      </w:divBdr>
    </w:div>
    <w:div w:id="1383674777">
      <w:bodyDiv w:val="1"/>
      <w:marLeft w:val="0"/>
      <w:marRight w:val="0"/>
      <w:marTop w:val="0"/>
      <w:marBottom w:val="0"/>
      <w:divBdr>
        <w:top w:val="none" w:sz="0" w:space="0" w:color="auto"/>
        <w:left w:val="none" w:sz="0" w:space="0" w:color="auto"/>
        <w:bottom w:val="none" w:sz="0" w:space="0" w:color="auto"/>
        <w:right w:val="none" w:sz="0" w:space="0" w:color="auto"/>
      </w:divBdr>
    </w:div>
    <w:div w:id="1383820809">
      <w:bodyDiv w:val="1"/>
      <w:marLeft w:val="0"/>
      <w:marRight w:val="0"/>
      <w:marTop w:val="0"/>
      <w:marBottom w:val="0"/>
      <w:divBdr>
        <w:top w:val="none" w:sz="0" w:space="0" w:color="auto"/>
        <w:left w:val="none" w:sz="0" w:space="0" w:color="auto"/>
        <w:bottom w:val="none" w:sz="0" w:space="0" w:color="auto"/>
        <w:right w:val="none" w:sz="0" w:space="0" w:color="auto"/>
      </w:divBdr>
    </w:div>
    <w:div w:id="1384132700">
      <w:bodyDiv w:val="1"/>
      <w:marLeft w:val="0"/>
      <w:marRight w:val="0"/>
      <w:marTop w:val="0"/>
      <w:marBottom w:val="0"/>
      <w:divBdr>
        <w:top w:val="none" w:sz="0" w:space="0" w:color="auto"/>
        <w:left w:val="none" w:sz="0" w:space="0" w:color="auto"/>
        <w:bottom w:val="none" w:sz="0" w:space="0" w:color="auto"/>
        <w:right w:val="none" w:sz="0" w:space="0" w:color="auto"/>
      </w:divBdr>
    </w:div>
    <w:div w:id="1384334756">
      <w:bodyDiv w:val="1"/>
      <w:marLeft w:val="0"/>
      <w:marRight w:val="0"/>
      <w:marTop w:val="0"/>
      <w:marBottom w:val="0"/>
      <w:divBdr>
        <w:top w:val="none" w:sz="0" w:space="0" w:color="auto"/>
        <w:left w:val="none" w:sz="0" w:space="0" w:color="auto"/>
        <w:bottom w:val="none" w:sz="0" w:space="0" w:color="auto"/>
        <w:right w:val="none" w:sz="0" w:space="0" w:color="auto"/>
      </w:divBdr>
    </w:div>
    <w:div w:id="1384400402">
      <w:bodyDiv w:val="1"/>
      <w:marLeft w:val="0"/>
      <w:marRight w:val="0"/>
      <w:marTop w:val="0"/>
      <w:marBottom w:val="0"/>
      <w:divBdr>
        <w:top w:val="none" w:sz="0" w:space="0" w:color="auto"/>
        <w:left w:val="none" w:sz="0" w:space="0" w:color="auto"/>
        <w:bottom w:val="none" w:sz="0" w:space="0" w:color="auto"/>
        <w:right w:val="none" w:sz="0" w:space="0" w:color="auto"/>
      </w:divBdr>
    </w:div>
    <w:div w:id="1385174320">
      <w:bodyDiv w:val="1"/>
      <w:marLeft w:val="0"/>
      <w:marRight w:val="0"/>
      <w:marTop w:val="0"/>
      <w:marBottom w:val="0"/>
      <w:divBdr>
        <w:top w:val="none" w:sz="0" w:space="0" w:color="auto"/>
        <w:left w:val="none" w:sz="0" w:space="0" w:color="auto"/>
        <w:bottom w:val="none" w:sz="0" w:space="0" w:color="auto"/>
        <w:right w:val="none" w:sz="0" w:space="0" w:color="auto"/>
      </w:divBdr>
    </w:div>
    <w:div w:id="1385979554">
      <w:bodyDiv w:val="1"/>
      <w:marLeft w:val="0"/>
      <w:marRight w:val="0"/>
      <w:marTop w:val="0"/>
      <w:marBottom w:val="0"/>
      <w:divBdr>
        <w:top w:val="none" w:sz="0" w:space="0" w:color="auto"/>
        <w:left w:val="none" w:sz="0" w:space="0" w:color="auto"/>
        <w:bottom w:val="none" w:sz="0" w:space="0" w:color="auto"/>
        <w:right w:val="none" w:sz="0" w:space="0" w:color="auto"/>
      </w:divBdr>
    </w:div>
    <w:div w:id="1386293087">
      <w:bodyDiv w:val="1"/>
      <w:marLeft w:val="0"/>
      <w:marRight w:val="0"/>
      <w:marTop w:val="0"/>
      <w:marBottom w:val="0"/>
      <w:divBdr>
        <w:top w:val="none" w:sz="0" w:space="0" w:color="auto"/>
        <w:left w:val="none" w:sz="0" w:space="0" w:color="auto"/>
        <w:bottom w:val="none" w:sz="0" w:space="0" w:color="auto"/>
        <w:right w:val="none" w:sz="0" w:space="0" w:color="auto"/>
      </w:divBdr>
    </w:div>
    <w:div w:id="1387222549">
      <w:bodyDiv w:val="1"/>
      <w:marLeft w:val="0"/>
      <w:marRight w:val="0"/>
      <w:marTop w:val="0"/>
      <w:marBottom w:val="0"/>
      <w:divBdr>
        <w:top w:val="none" w:sz="0" w:space="0" w:color="auto"/>
        <w:left w:val="none" w:sz="0" w:space="0" w:color="auto"/>
        <w:bottom w:val="none" w:sz="0" w:space="0" w:color="auto"/>
        <w:right w:val="none" w:sz="0" w:space="0" w:color="auto"/>
      </w:divBdr>
    </w:div>
    <w:div w:id="1388258730">
      <w:bodyDiv w:val="1"/>
      <w:marLeft w:val="0"/>
      <w:marRight w:val="0"/>
      <w:marTop w:val="0"/>
      <w:marBottom w:val="0"/>
      <w:divBdr>
        <w:top w:val="none" w:sz="0" w:space="0" w:color="auto"/>
        <w:left w:val="none" w:sz="0" w:space="0" w:color="auto"/>
        <w:bottom w:val="none" w:sz="0" w:space="0" w:color="auto"/>
        <w:right w:val="none" w:sz="0" w:space="0" w:color="auto"/>
      </w:divBdr>
    </w:div>
    <w:div w:id="1388262116">
      <w:bodyDiv w:val="1"/>
      <w:marLeft w:val="0"/>
      <w:marRight w:val="0"/>
      <w:marTop w:val="0"/>
      <w:marBottom w:val="0"/>
      <w:divBdr>
        <w:top w:val="none" w:sz="0" w:space="0" w:color="auto"/>
        <w:left w:val="none" w:sz="0" w:space="0" w:color="auto"/>
        <w:bottom w:val="none" w:sz="0" w:space="0" w:color="auto"/>
        <w:right w:val="none" w:sz="0" w:space="0" w:color="auto"/>
      </w:divBdr>
    </w:div>
    <w:div w:id="1388651812">
      <w:bodyDiv w:val="1"/>
      <w:marLeft w:val="0"/>
      <w:marRight w:val="0"/>
      <w:marTop w:val="0"/>
      <w:marBottom w:val="0"/>
      <w:divBdr>
        <w:top w:val="none" w:sz="0" w:space="0" w:color="auto"/>
        <w:left w:val="none" w:sz="0" w:space="0" w:color="auto"/>
        <w:bottom w:val="none" w:sz="0" w:space="0" w:color="auto"/>
        <w:right w:val="none" w:sz="0" w:space="0" w:color="auto"/>
      </w:divBdr>
    </w:div>
    <w:div w:id="1388802722">
      <w:bodyDiv w:val="1"/>
      <w:marLeft w:val="0"/>
      <w:marRight w:val="0"/>
      <w:marTop w:val="0"/>
      <w:marBottom w:val="0"/>
      <w:divBdr>
        <w:top w:val="none" w:sz="0" w:space="0" w:color="auto"/>
        <w:left w:val="none" w:sz="0" w:space="0" w:color="auto"/>
        <w:bottom w:val="none" w:sz="0" w:space="0" w:color="auto"/>
        <w:right w:val="none" w:sz="0" w:space="0" w:color="auto"/>
      </w:divBdr>
    </w:div>
    <w:div w:id="1389844195">
      <w:bodyDiv w:val="1"/>
      <w:marLeft w:val="0"/>
      <w:marRight w:val="0"/>
      <w:marTop w:val="0"/>
      <w:marBottom w:val="0"/>
      <w:divBdr>
        <w:top w:val="none" w:sz="0" w:space="0" w:color="auto"/>
        <w:left w:val="none" w:sz="0" w:space="0" w:color="auto"/>
        <w:bottom w:val="none" w:sz="0" w:space="0" w:color="auto"/>
        <w:right w:val="none" w:sz="0" w:space="0" w:color="auto"/>
      </w:divBdr>
    </w:div>
    <w:div w:id="1389915468">
      <w:bodyDiv w:val="1"/>
      <w:marLeft w:val="0"/>
      <w:marRight w:val="0"/>
      <w:marTop w:val="0"/>
      <w:marBottom w:val="0"/>
      <w:divBdr>
        <w:top w:val="none" w:sz="0" w:space="0" w:color="auto"/>
        <w:left w:val="none" w:sz="0" w:space="0" w:color="auto"/>
        <w:bottom w:val="none" w:sz="0" w:space="0" w:color="auto"/>
        <w:right w:val="none" w:sz="0" w:space="0" w:color="auto"/>
      </w:divBdr>
    </w:div>
    <w:div w:id="1390694041">
      <w:bodyDiv w:val="1"/>
      <w:marLeft w:val="0"/>
      <w:marRight w:val="0"/>
      <w:marTop w:val="0"/>
      <w:marBottom w:val="0"/>
      <w:divBdr>
        <w:top w:val="none" w:sz="0" w:space="0" w:color="auto"/>
        <w:left w:val="none" w:sz="0" w:space="0" w:color="auto"/>
        <w:bottom w:val="none" w:sz="0" w:space="0" w:color="auto"/>
        <w:right w:val="none" w:sz="0" w:space="0" w:color="auto"/>
      </w:divBdr>
    </w:div>
    <w:div w:id="1391685356">
      <w:bodyDiv w:val="1"/>
      <w:marLeft w:val="0"/>
      <w:marRight w:val="0"/>
      <w:marTop w:val="0"/>
      <w:marBottom w:val="0"/>
      <w:divBdr>
        <w:top w:val="none" w:sz="0" w:space="0" w:color="auto"/>
        <w:left w:val="none" w:sz="0" w:space="0" w:color="auto"/>
        <w:bottom w:val="none" w:sz="0" w:space="0" w:color="auto"/>
        <w:right w:val="none" w:sz="0" w:space="0" w:color="auto"/>
      </w:divBdr>
    </w:div>
    <w:div w:id="1391729593">
      <w:bodyDiv w:val="1"/>
      <w:marLeft w:val="0"/>
      <w:marRight w:val="0"/>
      <w:marTop w:val="0"/>
      <w:marBottom w:val="0"/>
      <w:divBdr>
        <w:top w:val="none" w:sz="0" w:space="0" w:color="auto"/>
        <w:left w:val="none" w:sz="0" w:space="0" w:color="auto"/>
        <w:bottom w:val="none" w:sz="0" w:space="0" w:color="auto"/>
        <w:right w:val="none" w:sz="0" w:space="0" w:color="auto"/>
      </w:divBdr>
    </w:div>
    <w:div w:id="1392731550">
      <w:bodyDiv w:val="1"/>
      <w:marLeft w:val="0"/>
      <w:marRight w:val="0"/>
      <w:marTop w:val="0"/>
      <w:marBottom w:val="0"/>
      <w:divBdr>
        <w:top w:val="none" w:sz="0" w:space="0" w:color="auto"/>
        <w:left w:val="none" w:sz="0" w:space="0" w:color="auto"/>
        <w:bottom w:val="none" w:sz="0" w:space="0" w:color="auto"/>
        <w:right w:val="none" w:sz="0" w:space="0" w:color="auto"/>
      </w:divBdr>
    </w:div>
    <w:div w:id="1392994967">
      <w:bodyDiv w:val="1"/>
      <w:marLeft w:val="0"/>
      <w:marRight w:val="0"/>
      <w:marTop w:val="0"/>
      <w:marBottom w:val="0"/>
      <w:divBdr>
        <w:top w:val="none" w:sz="0" w:space="0" w:color="auto"/>
        <w:left w:val="none" w:sz="0" w:space="0" w:color="auto"/>
        <w:bottom w:val="none" w:sz="0" w:space="0" w:color="auto"/>
        <w:right w:val="none" w:sz="0" w:space="0" w:color="auto"/>
      </w:divBdr>
    </w:div>
    <w:div w:id="1393769226">
      <w:bodyDiv w:val="1"/>
      <w:marLeft w:val="0"/>
      <w:marRight w:val="0"/>
      <w:marTop w:val="0"/>
      <w:marBottom w:val="0"/>
      <w:divBdr>
        <w:top w:val="none" w:sz="0" w:space="0" w:color="auto"/>
        <w:left w:val="none" w:sz="0" w:space="0" w:color="auto"/>
        <w:bottom w:val="none" w:sz="0" w:space="0" w:color="auto"/>
        <w:right w:val="none" w:sz="0" w:space="0" w:color="auto"/>
      </w:divBdr>
    </w:div>
    <w:div w:id="1393966981">
      <w:bodyDiv w:val="1"/>
      <w:marLeft w:val="0"/>
      <w:marRight w:val="0"/>
      <w:marTop w:val="0"/>
      <w:marBottom w:val="0"/>
      <w:divBdr>
        <w:top w:val="none" w:sz="0" w:space="0" w:color="auto"/>
        <w:left w:val="none" w:sz="0" w:space="0" w:color="auto"/>
        <w:bottom w:val="none" w:sz="0" w:space="0" w:color="auto"/>
        <w:right w:val="none" w:sz="0" w:space="0" w:color="auto"/>
      </w:divBdr>
    </w:div>
    <w:div w:id="1395664823">
      <w:bodyDiv w:val="1"/>
      <w:marLeft w:val="0"/>
      <w:marRight w:val="0"/>
      <w:marTop w:val="0"/>
      <w:marBottom w:val="0"/>
      <w:divBdr>
        <w:top w:val="none" w:sz="0" w:space="0" w:color="auto"/>
        <w:left w:val="none" w:sz="0" w:space="0" w:color="auto"/>
        <w:bottom w:val="none" w:sz="0" w:space="0" w:color="auto"/>
        <w:right w:val="none" w:sz="0" w:space="0" w:color="auto"/>
      </w:divBdr>
    </w:div>
    <w:div w:id="1395666069">
      <w:bodyDiv w:val="1"/>
      <w:marLeft w:val="0"/>
      <w:marRight w:val="0"/>
      <w:marTop w:val="0"/>
      <w:marBottom w:val="0"/>
      <w:divBdr>
        <w:top w:val="none" w:sz="0" w:space="0" w:color="auto"/>
        <w:left w:val="none" w:sz="0" w:space="0" w:color="auto"/>
        <w:bottom w:val="none" w:sz="0" w:space="0" w:color="auto"/>
        <w:right w:val="none" w:sz="0" w:space="0" w:color="auto"/>
      </w:divBdr>
    </w:div>
    <w:div w:id="1396390309">
      <w:bodyDiv w:val="1"/>
      <w:marLeft w:val="0"/>
      <w:marRight w:val="0"/>
      <w:marTop w:val="0"/>
      <w:marBottom w:val="0"/>
      <w:divBdr>
        <w:top w:val="none" w:sz="0" w:space="0" w:color="auto"/>
        <w:left w:val="none" w:sz="0" w:space="0" w:color="auto"/>
        <w:bottom w:val="none" w:sz="0" w:space="0" w:color="auto"/>
        <w:right w:val="none" w:sz="0" w:space="0" w:color="auto"/>
      </w:divBdr>
    </w:div>
    <w:div w:id="1396391672">
      <w:bodyDiv w:val="1"/>
      <w:marLeft w:val="0"/>
      <w:marRight w:val="0"/>
      <w:marTop w:val="0"/>
      <w:marBottom w:val="0"/>
      <w:divBdr>
        <w:top w:val="none" w:sz="0" w:space="0" w:color="auto"/>
        <w:left w:val="none" w:sz="0" w:space="0" w:color="auto"/>
        <w:bottom w:val="none" w:sz="0" w:space="0" w:color="auto"/>
        <w:right w:val="none" w:sz="0" w:space="0" w:color="auto"/>
      </w:divBdr>
    </w:div>
    <w:div w:id="1397043809">
      <w:bodyDiv w:val="1"/>
      <w:marLeft w:val="0"/>
      <w:marRight w:val="0"/>
      <w:marTop w:val="0"/>
      <w:marBottom w:val="0"/>
      <w:divBdr>
        <w:top w:val="none" w:sz="0" w:space="0" w:color="auto"/>
        <w:left w:val="none" w:sz="0" w:space="0" w:color="auto"/>
        <w:bottom w:val="none" w:sz="0" w:space="0" w:color="auto"/>
        <w:right w:val="none" w:sz="0" w:space="0" w:color="auto"/>
      </w:divBdr>
    </w:div>
    <w:div w:id="1398892502">
      <w:bodyDiv w:val="1"/>
      <w:marLeft w:val="0"/>
      <w:marRight w:val="0"/>
      <w:marTop w:val="0"/>
      <w:marBottom w:val="0"/>
      <w:divBdr>
        <w:top w:val="none" w:sz="0" w:space="0" w:color="auto"/>
        <w:left w:val="none" w:sz="0" w:space="0" w:color="auto"/>
        <w:bottom w:val="none" w:sz="0" w:space="0" w:color="auto"/>
        <w:right w:val="none" w:sz="0" w:space="0" w:color="auto"/>
      </w:divBdr>
    </w:div>
    <w:div w:id="1399085123">
      <w:bodyDiv w:val="1"/>
      <w:marLeft w:val="0"/>
      <w:marRight w:val="0"/>
      <w:marTop w:val="0"/>
      <w:marBottom w:val="0"/>
      <w:divBdr>
        <w:top w:val="none" w:sz="0" w:space="0" w:color="auto"/>
        <w:left w:val="none" w:sz="0" w:space="0" w:color="auto"/>
        <w:bottom w:val="none" w:sz="0" w:space="0" w:color="auto"/>
        <w:right w:val="none" w:sz="0" w:space="0" w:color="auto"/>
      </w:divBdr>
    </w:div>
    <w:div w:id="1399472764">
      <w:bodyDiv w:val="1"/>
      <w:marLeft w:val="0"/>
      <w:marRight w:val="0"/>
      <w:marTop w:val="0"/>
      <w:marBottom w:val="0"/>
      <w:divBdr>
        <w:top w:val="none" w:sz="0" w:space="0" w:color="auto"/>
        <w:left w:val="none" w:sz="0" w:space="0" w:color="auto"/>
        <w:bottom w:val="none" w:sz="0" w:space="0" w:color="auto"/>
        <w:right w:val="none" w:sz="0" w:space="0" w:color="auto"/>
      </w:divBdr>
    </w:div>
    <w:div w:id="1400713370">
      <w:bodyDiv w:val="1"/>
      <w:marLeft w:val="0"/>
      <w:marRight w:val="0"/>
      <w:marTop w:val="0"/>
      <w:marBottom w:val="0"/>
      <w:divBdr>
        <w:top w:val="none" w:sz="0" w:space="0" w:color="auto"/>
        <w:left w:val="none" w:sz="0" w:space="0" w:color="auto"/>
        <w:bottom w:val="none" w:sz="0" w:space="0" w:color="auto"/>
        <w:right w:val="none" w:sz="0" w:space="0" w:color="auto"/>
      </w:divBdr>
    </w:div>
    <w:div w:id="1400785772">
      <w:bodyDiv w:val="1"/>
      <w:marLeft w:val="0"/>
      <w:marRight w:val="0"/>
      <w:marTop w:val="0"/>
      <w:marBottom w:val="0"/>
      <w:divBdr>
        <w:top w:val="none" w:sz="0" w:space="0" w:color="auto"/>
        <w:left w:val="none" w:sz="0" w:space="0" w:color="auto"/>
        <w:bottom w:val="none" w:sz="0" w:space="0" w:color="auto"/>
        <w:right w:val="none" w:sz="0" w:space="0" w:color="auto"/>
      </w:divBdr>
    </w:div>
    <w:div w:id="1401437961">
      <w:bodyDiv w:val="1"/>
      <w:marLeft w:val="0"/>
      <w:marRight w:val="0"/>
      <w:marTop w:val="0"/>
      <w:marBottom w:val="0"/>
      <w:divBdr>
        <w:top w:val="none" w:sz="0" w:space="0" w:color="auto"/>
        <w:left w:val="none" w:sz="0" w:space="0" w:color="auto"/>
        <w:bottom w:val="none" w:sz="0" w:space="0" w:color="auto"/>
        <w:right w:val="none" w:sz="0" w:space="0" w:color="auto"/>
      </w:divBdr>
    </w:div>
    <w:div w:id="1403529176">
      <w:bodyDiv w:val="1"/>
      <w:marLeft w:val="0"/>
      <w:marRight w:val="0"/>
      <w:marTop w:val="0"/>
      <w:marBottom w:val="0"/>
      <w:divBdr>
        <w:top w:val="none" w:sz="0" w:space="0" w:color="auto"/>
        <w:left w:val="none" w:sz="0" w:space="0" w:color="auto"/>
        <w:bottom w:val="none" w:sz="0" w:space="0" w:color="auto"/>
        <w:right w:val="none" w:sz="0" w:space="0" w:color="auto"/>
      </w:divBdr>
    </w:div>
    <w:div w:id="1405880496">
      <w:bodyDiv w:val="1"/>
      <w:marLeft w:val="0"/>
      <w:marRight w:val="0"/>
      <w:marTop w:val="0"/>
      <w:marBottom w:val="0"/>
      <w:divBdr>
        <w:top w:val="none" w:sz="0" w:space="0" w:color="auto"/>
        <w:left w:val="none" w:sz="0" w:space="0" w:color="auto"/>
        <w:bottom w:val="none" w:sz="0" w:space="0" w:color="auto"/>
        <w:right w:val="none" w:sz="0" w:space="0" w:color="auto"/>
      </w:divBdr>
    </w:div>
    <w:div w:id="1406489802">
      <w:bodyDiv w:val="1"/>
      <w:marLeft w:val="0"/>
      <w:marRight w:val="0"/>
      <w:marTop w:val="0"/>
      <w:marBottom w:val="0"/>
      <w:divBdr>
        <w:top w:val="none" w:sz="0" w:space="0" w:color="auto"/>
        <w:left w:val="none" w:sz="0" w:space="0" w:color="auto"/>
        <w:bottom w:val="none" w:sz="0" w:space="0" w:color="auto"/>
        <w:right w:val="none" w:sz="0" w:space="0" w:color="auto"/>
      </w:divBdr>
    </w:div>
    <w:div w:id="1406535893">
      <w:bodyDiv w:val="1"/>
      <w:marLeft w:val="0"/>
      <w:marRight w:val="0"/>
      <w:marTop w:val="0"/>
      <w:marBottom w:val="0"/>
      <w:divBdr>
        <w:top w:val="none" w:sz="0" w:space="0" w:color="auto"/>
        <w:left w:val="none" w:sz="0" w:space="0" w:color="auto"/>
        <w:bottom w:val="none" w:sz="0" w:space="0" w:color="auto"/>
        <w:right w:val="none" w:sz="0" w:space="0" w:color="auto"/>
      </w:divBdr>
    </w:div>
    <w:div w:id="1407454767">
      <w:bodyDiv w:val="1"/>
      <w:marLeft w:val="0"/>
      <w:marRight w:val="0"/>
      <w:marTop w:val="0"/>
      <w:marBottom w:val="0"/>
      <w:divBdr>
        <w:top w:val="none" w:sz="0" w:space="0" w:color="auto"/>
        <w:left w:val="none" w:sz="0" w:space="0" w:color="auto"/>
        <w:bottom w:val="none" w:sz="0" w:space="0" w:color="auto"/>
        <w:right w:val="none" w:sz="0" w:space="0" w:color="auto"/>
      </w:divBdr>
    </w:div>
    <w:div w:id="1407723000">
      <w:bodyDiv w:val="1"/>
      <w:marLeft w:val="0"/>
      <w:marRight w:val="0"/>
      <w:marTop w:val="0"/>
      <w:marBottom w:val="0"/>
      <w:divBdr>
        <w:top w:val="none" w:sz="0" w:space="0" w:color="auto"/>
        <w:left w:val="none" w:sz="0" w:space="0" w:color="auto"/>
        <w:bottom w:val="none" w:sz="0" w:space="0" w:color="auto"/>
        <w:right w:val="none" w:sz="0" w:space="0" w:color="auto"/>
      </w:divBdr>
    </w:div>
    <w:div w:id="1409886587">
      <w:bodyDiv w:val="1"/>
      <w:marLeft w:val="0"/>
      <w:marRight w:val="0"/>
      <w:marTop w:val="0"/>
      <w:marBottom w:val="0"/>
      <w:divBdr>
        <w:top w:val="none" w:sz="0" w:space="0" w:color="auto"/>
        <w:left w:val="none" w:sz="0" w:space="0" w:color="auto"/>
        <w:bottom w:val="none" w:sz="0" w:space="0" w:color="auto"/>
        <w:right w:val="none" w:sz="0" w:space="0" w:color="auto"/>
      </w:divBdr>
    </w:div>
    <w:div w:id="1411537977">
      <w:bodyDiv w:val="1"/>
      <w:marLeft w:val="0"/>
      <w:marRight w:val="0"/>
      <w:marTop w:val="0"/>
      <w:marBottom w:val="0"/>
      <w:divBdr>
        <w:top w:val="none" w:sz="0" w:space="0" w:color="auto"/>
        <w:left w:val="none" w:sz="0" w:space="0" w:color="auto"/>
        <w:bottom w:val="none" w:sz="0" w:space="0" w:color="auto"/>
        <w:right w:val="none" w:sz="0" w:space="0" w:color="auto"/>
      </w:divBdr>
    </w:div>
    <w:div w:id="1411807932">
      <w:bodyDiv w:val="1"/>
      <w:marLeft w:val="0"/>
      <w:marRight w:val="0"/>
      <w:marTop w:val="0"/>
      <w:marBottom w:val="0"/>
      <w:divBdr>
        <w:top w:val="none" w:sz="0" w:space="0" w:color="auto"/>
        <w:left w:val="none" w:sz="0" w:space="0" w:color="auto"/>
        <w:bottom w:val="none" w:sz="0" w:space="0" w:color="auto"/>
        <w:right w:val="none" w:sz="0" w:space="0" w:color="auto"/>
      </w:divBdr>
    </w:div>
    <w:div w:id="1412312434">
      <w:bodyDiv w:val="1"/>
      <w:marLeft w:val="0"/>
      <w:marRight w:val="0"/>
      <w:marTop w:val="0"/>
      <w:marBottom w:val="0"/>
      <w:divBdr>
        <w:top w:val="none" w:sz="0" w:space="0" w:color="auto"/>
        <w:left w:val="none" w:sz="0" w:space="0" w:color="auto"/>
        <w:bottom w:val="none" w:sz="0" w:space="0" w:color="auto"/>
        <w:right w:val="none" w:sz="0" w:space="0" w:color="auto"/>
      </w:divBdr>
    </w:div>
    <w:div w:id="1414088427">
      <w:bodyDiv w:val="1"/>
      <w:marLeft w:val="0"/>
      <w:marRight w:val="0"/>
      <w:marTop w:val="0"/>
      <w:marBottom w:val="0"/>
      <w:divBdr>
        <w:top w:val="none" w:sz="0" w:space="0" w:color="auto"/>
        <w:left w:val="none" w:sz="0" w:space="0" w:color="auto"/>
        <w:bottom w:val="none" w:sz="0" w:space="0" w:color="auto"/>
        <w:right w:val="none" w:sz="0" w:space="0" w:color="auto"/>
      </w:divBdr>
    </w:div>
    <w:div w:id="1414426946">
      <w:bodyDiv w:val="1"/>
      <w:marLeft w:val="0"/>
      <w:marRight w:val="0"/>
      <w:marTop w:val="0"/>
      <w:marBottom w:val="0"/>
      <w:divBdr>
        <w:top w:val="none" w:sz="0" w:space="0" w:color="auto"/>
        <w:left w:val="none" w:sz="0" w:space="0" w:color="auto"/>
        <w:bottom w:val="none" w:sz="0" w:space="0" w:color="auto"/>
        <w:right w:val="none" w:sz="0" w:space="0" w:color="auto"/>
      </w:divBdr>
    </w:div>
    <w:div w:id="1414548956">
      <w:bodyDiv w:val="1"/>
      <w:marLeft w:val="0"/>
      <w:marRight w:val="0"/>
      <w:marTop w:val="0"/>
      <w:marBottom w:val="0"/>
      <w:divBdr>
        <w:top w:val="none" w:sz="0" w:space="0" w:color="auto"/>
        <w:left w:val="none" w:sz="0" w:space="0" w:color="auto"/>
        <w:bottom w:val="none" w:sz="0" w:space="0" w:color="auto"/>
        <w:right w:val="none" w:sz="0" w:space="0" w:color="auto"/>
      </w:divBdr>
    </w:div>
    <w:div w:id="1415081066">
      <w:bodyDiv w:val="1"/>
      <w:marLeft w:val="0"/>
      <w:marRight w:val="0"/>
      <w:marTop w:val="0"/>
      <w:marBottom w:val="0"/>
      <w:divBdr>
        <w:top w:val="none" w:sz="0" w:space="0" w:color="auto"/>
        <w:left w:val="none" w:sz="0" w:space="0" w:color="auto"/>
        <w:bottom w:val="none" w:sz="0" w:space="0" w:color="auto"/>
        <w:right w:val="none" w:sz="0" w:space="0" w:color="auto"/>
      </w:divBdr>
    </w:div>
    <w:div w:id="1416245529">
      <w:bodyDiv w:val="1"/>
      <w:marLeft w:val="0"/>
      <w:marRight w:val="0"/>
      <w:marTop w:val="0"/>
      <w:marBottom w:val="0"/>
      <w:divBdr>
        <w:top w:val="none" w:sz="0" w:space="0" w:color="auto"/>
        <w:left w:val="none" w:sz="0" w:space="0" w:color="auto"/>
        <w:bottom w:val="none" w:sz="0" w:space="0" w:color="auto"/>
        <w:right w:val="none" w:sz="0" w:space="0" w:color="auto"/>
      </w:divBdr>
    </w:div>
    <w:div w:id="1416895149">
      <w:bodyDiv w:val="1"/>
      <w:marLeft w:val="0"/>
      <w:marRight w:val="0"/>
      <w:marTop w:val="0"/>
      <w:marBottom w:val="0"/>
      <w:divBdr>
        <w:top w:val="none" w:sz="0" w:space="0" w:color="auto"/>
        <w:left w:val="none" w:sz="0" w:space="0" w:color="auto"/>
        <w:bottom w:val="none" w:sz="0" w:space="0" w:color="auto"/>
        <w:right w:val="none" w:sz="0" w:space="0" w:color="auto"/>
      </w:divBdr>
    </w:div>
    <w:div w:id="1416904563">
      <w:bodyDiv w:val="1"/>
      <w:marLeft w:val="0"/>
      <w:marRight w:val="0"/>
      <w:marTop w:val="0"/>
      <w:marBottom w:val="0"/>
      <w:divBdr>
        <w:top w:val="none" w:sz="0" w:space="0" w:color="auto"/>
        <w:left w:val="none" w:sz="0" w:space="0" w:color="auto"/>
        <w:bottom w:val="none" w:sz="0" w:space="0" w:color="auto"/>
        <w:right w:val="none" w:sz="0" w:space="0" w:color="auto"/>
      </w:divBdr>
    </w:div>
    <w:div w:id="1418403748">
      <w:bodyDiv w:val="1"/>
      <w:marLeft w:val="0"/>
      <w:marRight w:val="0"/>
      <w:marTop w:val="0"/>
      <w:marBottom w:val="0"/>
      <w:divBdr>
        <w:top w:val="none" w:sz="0" w:space="0" w:color="auto"/>
        <w:left w:val="none" w:sz="0" w:space="0" w:color="auto"/>
        <w:bottom w:val="none" w:sz="0" w:space="0" w:color="auto"/>
        <w:right w:val="none" w:sz="0" w:space="0" w:color="auto"/>
      </w:divBdr>
    </w:div>
    <w:div w:id="1418558514">
      <w:bodyDiv w:val="1"/>
      <w:marLeft w:val="0"/>
      <w:marRight w:val="0"/>
      <w:marTop w:val="0"/>
      <w:marBottom w:val="0"/>
      <w:divBdr>
        <w:top w:val="none" w:sz="0" w:space="0" w:color="auto"/>
        <w:left w:val="none" w:sz="0" w:space="0" w:color="auto"/>
        <w:bottom w:val="none" w:sz="0" w:space="0" w:color="auto"/>
        <w:right w:val="none" w:sz="0" w:space="0" w:color="auto"/>
      </w:divBdr>
    </w:div>
    <w:div w:id="1418675457">
      <w:bodyDiv w:val="1"/>
      <w:marLeft w:val="0"/>
      <w:marRight w:val="0"/>
      <w:marTop w:val="0"/>
      <w:marBottom w:val="0"/>
      <w:divBdr>
        <w:top w:val="none" w:sz="0" w:space="0" w:color="auto"/>
        <w:left w:val="none" w:sz="0" w:space="0" w:color="auto"/>
        <w:bottom w:val="none" w:sz="0" w:space="0" w:color="auto"/>
        <w:right w:val="none" w:sz="0" w:space="0" w:color="auto"/>
      </w:divBdr>
    </w:div>
    <w:div w:id="1419593761">
      <w:bodyDiv w:val="1"/>
      <w:marLeft w:val="0"/>
      <w:marRight w:val="0"/>
      <w:marTop w:val="0"/>
      <w:marBottom w:val="0"/>
      <w:divBdr>
        <w:top w:val="none" w:sz="0" w:space="0" w:color="auto"/>
        <w:left w:val="none" w:sz="0" w:space="0" w:color="auto"/>
        <w:bottom w:val="none" w:sz="0" w:space="0" w:color="auto"/>
        <w:right w:val="none" w:sz="0" w:space="0" w:color="auto"/>
      </w:divBdr>
    </w:div>
    <w:div w:id="1419643645">
      <w:bodyDiv w:val="1"/>
      <w:marLeft w:val="0"/>
      <w:marRight w:val="0"/>
      <w:marTop w:val="0"/>
      <w:marBottom w:val="0"/>
      <w:divBdr>
        <w:top w:val="none" w:sz="0" w:space="0" w:color="auto"/>
        <w:left w:val="none" w:sz="0" w:space="0" w:color="auto"/>
        <w:bottom w:val="none" w:sz="0" w:space="0" w:color="auto"/>
        <w:right w:val="none" w:sz="0" w:space="0" w:color="auto"/>
      </w:divBdr>
    </w:div>
    <w:div w:id="1423186762">
      <w:bodyDiv w:val="1"/>
      <w:marLeft w:val="0"/>
      <w:marRight w:val="0"/>
      <w:marTop w:val="0"/>
      <w:marBottom w:val="0"/>
      <w:divBdr>
        <w:top w:val="none" w:sz="0" w:space="0" w:color="auto"/>
        <w:left w:val="none" w:sz="0" w:space="0" w:color="auto"/>
        <w:bottom w:val="none" w:sz="0" w:space="0" w:color="auto"/>
        <w:right w:val="none" w:sz="0" w:space="0" w:color="auto"/>
      </w:divBdr>
    </w:div>
    <w:div w:id="1423262558">
      <w:bodyDiv w:val="1"/>
      <w:marLeft w:val="0"/>
      <w:marRight w:val="0"/>
      <w:marTop w:val="0"/>
      <w:marBottom w:val="0"/>
      <w:divBdr>
        <w:top w:val="none" w:sz="0" w:space="0" w:color="auto"/>
        <w:left w:val="none" w:sz="0" w:space="0" w:color="auto"/>
        <w:bottom w:val="none" w:sz="0" w:space="0" w:color="auto"/>
        <w:right w:val="none" w:sz="0" w:space="0" w:color="auto"/>
      </w:divBdr>
    </w:div>
    <w:div w:id="1424063492">
      <w:bodyDiv w:val="1"/>
      <w:marLeft w:val="0"/>
      <w:marRight w:val="0"/>
      <w:marTop w:val="0"/>
      <w:marBottom w:val="0"/>
      <w:divBdr>
        <w:top w:val="none" w:sz="0" w:space="0" w:color="auto"/>
        <w:left w:val="none" w:sz="0" w:space="0" w:color="auto"/>
        <w:bottom w:val="none" w:sz="0" w:space="0" w:color="auto"/>
        <w:right w:val="none" w:sz="0" w:space="0" w:color="auto"/>
      </w:divBdr>
    </w:div>
    <w:div w:id="1424107289">
      <w:bodyDiv w:val="1"/>
      <w:marLeft w:val="0"/>
      <w:marRight w:val="0"/>
      <w:marTop w:val="0"/>
      <w:marBottom w:val="0"/>
      <w:divBdr>
        <w:top w:val="none" w:sz="0" w:space="0" w:color="auto"/>
        <w:left w:val="none" w:sz="0" w:space="0" w:color="auto"/>
        <w:bottom w:val="none" w:sz="0" w:space="0" w:color="auto"/>
        <w:right w:val="none" w:sz="0" w:space="0" w:color="auto"/>
      </w:divBdr>
    </w:div>
    <w:div w:id="1424259227">
      <w:bodyDiv w:val="1"/>
      <w:marLeft w:val="0"/>
      <w:marRight w:val="0"/>
      <w:marTop w:val="0"/>
      <w:marBottom w:val="0"/>
      <w:divBdr>
        <w:top w:val="none" w:sz="0" w:space="0" w:color="auto"/>
        <w:left w:val="none" w:sz="0" w:space="0" w:color="auto"/>
        <w:bottom w:val="none" w:sz="0" w:space="0" w:color="auto"/>
        <w:right w:val="none" w:sz="0" w:space="0" w:color="auto"/>
      </w:divBdr>
    </w:div>
    <w:div w:id="1425801880">
      <w:bodyDiv w:val="1"/>
      <w:marLeft w:val="0"/>
      <w:marRight w:val="0"/>
      <w:marTop w:val="0"/>
      <w:marBottom w:val="0"/>
      <w:divBdr>
        <w:top w:val="none" w:sz="0" w:space="0" w:color="auto"/>
        <w:left w:val="none" w:sz="0" w:space="0" w:color="auto"/>
        <w:bottom w:val="none" w:sz="0" w:space="0" w:color="auto"/>
        <w:right w:val="none" w:sz="0" w:space="0" w:color="auto"/>
      </w:divBdr>
    </w:div>
    <w:div w:id="1426684144">
      <w:bodyDiv w:val="1"/>
      <w:marLeft w:val="0"/>
      <w:marRight w:val="0"/>
      <w:marTop w:val="0"/>
      <w:marBottom w:val="0"/>
      <w:divBdr>
        <w:top w:val="none" w:sz="0" w:space="0" w:color="auto"/>
        <w:left w:val="none" w:sz="0" w:space="0" w:color="auto"/>
        <w:bottom w:val="none" w:sz="0" w:space="0" w:color="auto"/>
        <w:right w:val="none" w:sz="0" w:space="0" w:color="auto"/>
      </w:divBdr>
    </w:div>
    <w:div w:id="1427648290">
      <w:bodyDiv w:val="1"/>
      <w:marLeft w:val="0"/>
      <w:marRight w:val="0"/>
      <w:marTop w:val="0"/>
      <w:marBottom w:val="0"/>
      <w:divBdr>
        <w:top w:val="none" w:sz="0" w:space="0" w:color="auto"/>
        <w:left w:val="none" w:sz="0" w:space="0" w:color="auto"/>
        <w:bottom w:val="none" w:sz="0" w:space="0" w:color="auto"/>
        <w:right w:val="none" w:sz="0" w:space="0" w:color="auto"/>
      </w:divBdr>
    </w:div>
    <w:div w:id="1428423241">
      <w:bodyDiv w:val="1"/>
      <w:marLeft w:val="0"/>
      <w:marRight w:val="0"/>
      <w:marTop w:val="0"/>
      <w:marBottom w:val="0"/>
      <w:divBdr>
        <w:top w:val="none" w:sz="0" w:space="0" w:color="auto"/>
        <w:left w:val="none" w:sz="0" w:space="0" w:color="auto"/>
        <w:bottom w:val="none" w:sz="0" w:space="0" w:color="auto"/>
        <w:right w:val="none" w:sz="0" w:space="0" w:color="auto"/>
      </w:divBdr>
    </w:div>
    <w:div w:id="1429348069">
      <w:bodyDiv w:val="1"/>
      <w:marLeft w:val="0"/>
      <w:marRight w:val="0"/>
      <w:marTop w:val="0"/>
      <w:marBottom w:val="0"/>
      <w:divBdr>
        <w:top w:val="none" w:sz="0" w:space="0" w:color="auto"/>
        <w:left w:val="none" w:sz="0" w:space="0" w:color="auto"/>
        <w:bottom w:val="none" w:sz="0" w:space="0" w:color="auto"/>
        <w:right w:val="none" w:sz="0" w:space="0" w:color="auto"/>
      </w:divBdr>
    </w:div>
    <w:div w:id="1429960770">
      <w:bodyDiv w:val="1"/>
      <w:marLeft w:val="0"/>
      <w:marRight w:val="0"/>
      <w:marTop w:val="0"/>
      <w:marBottom w:val="0"/>
      <w:divBdr>
        <w:top w:val="none" w:sz="0" w:space="0" w:color="auto"/>
        <w:left w:val="none" w:sz="0" w:space="0" w:color="auto"/>
        <w:bottom w:val="none" w:sz="0" w:space="0" w:color="auto"/>
        <w:right w:val="none" w:sz="0" w:space="0" w:color="auto"/>
      </w:divBdr>
    </w:div>
    <w:div w:id="1430736519">
      <w:bodyDiv w:val="1"/>
      <w:marLeft w:val="0"/>
      <w:marRight w:val="0"/>
      <w:marTop w:val="0"/>
      <w:marBottom w:val="0"/>
      <w:divBdr>
        <w:top w:val="none" w:sz="0" w:space="0" w:color="auto"/>
        <w:left w:val="none" w:sz="0" w:space="0" w:color="auto"/>
        <w:bottom w:val="none" w:sz="0" w:space="0" w:color="auto"/>
        <w:right w:val="none" w:sz="0" w:space="0" w:color="auto"/>
      </w:divBdr>
    </w:div>
    <w:div w:id="1430928707">
      <w:bodyDiv w:val="1"/>
      <w:marLeft w:val="0"/>
      <w:marRight w:val="0"/>
      <w:marTop w:val="0"/>
      <w:marBottom w:val="0"/>
      <w:divBdr>
        <w:top w:val="none" w:sz="0" w:space="0" w:color="auto"/>
        <w:left w:val="none" w:sz="0" w:space="0" w:color="auto"/>
        <w:bottom w:val="none" w:sz="0" w:space="0" w:color="auto"/>
        <w:right w:val="none" w:sz="0" w:space="0" w:color="auto"/>
      </w:divBdr>
    </w:div>
    <w:div w:id="1431005103">
      <w:bodyDiv w:val="1"/>
      <w:marLeft w:val="0"/>
      <w:marRight w:val="0"/>
      <w:marTop w:val="0"/>
      <w:marBottom w:val="0"/>
      <w:divBdr>
        <w:top w:val="none" w:sz="0" w:space="0" w:color="auto"/>
        <w:left w:val="none" w:sz="0" w:space="0" w:color="auto"/>
        <w:bottom w:val="none" w:sz="0" w:space="0" w:color="auto"/>
        <w:right w:val="none" w:sz="0" w:space="0" w:color="auto"/>
      </w:divBdr>
    </w:div>
    <w:div w:id="1431394144">
      <w:bodyDiv w:val="1"/>
      <w:marLeft w:val="0"/>
      <w:marRight w:val="0"/>
      <w:marTop w:val="0"/>
      <w:marBottom w:val="0"/>
      <w:divBdr>
        <w:top w:val="none" w:sz="0" w:space="0" w:color="auto"/>
        <w:left w:val="none" w:sz="0" w:space="0" w:color="auto"/>
        <w:bottom w:val="none" w:sz="0" w:space="0" w:color="auto"/>
        <w:right w:val="none" w:sz="0" w:space="0" w:color="auto"/>
      </w:divBdr>
    </w:div>
    <w:div w:id="1431896459">
      <w:bodyDiv w:val="1"/>
      <w:marLeft w:val="0"/>
      <w:marRight w:val="0"/>
      <w:marTop w:val="0"/>
      <w:marBottom w:val="0"/>
      <w:divBdr>
        <w:top w:val="none" w:sz="0" w:space="0" w:color="auto"/>
        <w:left w:val="none" w:sz="0" w:space="0" w:color="auto"/>
        <w:bottom w:val="none" w:sz="0" w:space="0" w:color="auto"/>
        <w:right w:val="none" w:sz="0" w:space="0" w:color="auto"/>
      </w:divBdr>
    </w:div>
    <w:div w:id="1432049768">
      <w:bodyDiv w:val="1"/>
      <w:marLeft w:val="0"/>
      <w:marRight w:val="0"/>
      <w:marTop w:val="0"/>
      <w:marBottom w:val="0"/>
      <w:divBdr>
        <w:top w:val="none" w:sz="0" w:space="0" w:color="auto"/>
        <w:left w:val="none" w:sz="0" w:space="0" w:color="auto"/>
        <w:bottom w:val="none" w:sz="0" w:space="0" w:color="auto"/>
        <w:right w:val="none" w:sz="0" w:space="0" w:color="auto"/>
      </w:divBdr>
    </w:div>
    <w:div w:id="1432235435">
      <w:bodyDiv w:val="1"/>
      <w:marLeft w:val="0"/>
      <w:marRight w:val="0"/>
      <w:marTop w:val="0"/>
      <w:marBottom w:val="0"/>
      <w:divBdr>
        <w:top w:val="none" w:sz="0" w:space="0" w:color="auto"/>
        <w:left w:val="none" w:sz="0" w:space="0" w:color="auto"/>
        <w:bottom w:val="none" w:sz="0" w:space="0" w:color="auto"/>
        <w:right w:val="none" w:sz="0" w:space="0" w:color="auto"/>
      </w:divBdr>
    </w:div>
    <w:div w:id="1434013056">
      <w:bodyDiv w:val="1"/>
      <w:marLeft w:val="0"/>
      <w:marRight w:val="0"/>
      <w:marTop w:val="0"/>
      <w:marBottom w:val="0"/>
      <w:divBdr>
        <w:top w:val="none" w:sz="0" w:space="0" w:color="auto"/>
        <w:left w:val="none" w:sz="0" w:space="0" w:color="auto"/>
        <w:bottom w:val="none" w:sz="0" w:space="0" w:color="auto"/>
        <w:right w:val="none" w:sz="0" w:space="0" w:color="auto"/>
      </w:divBdr>
    </w:div>
    <w:div w:id="1434280910">
      <w:bodyDiv w:val="1"/>
      <w:marLeft w:val="0"/>
      <w:marRight w:val="0"/>
      <w:marTop w:val="0"/>
      <w:marBottom w:val="0"/>
      <w:divBdr>
        <w:top w:val="none" w:sz="0" w:space="0" w:color="auto"/>
        <w:left w:val="none" w:sz="0" w:space="0" w:color="auto"/>
        <w:bottom w:val="none" w:sz="0" w:space="0" w:color="auto"/>
        <w:right w:val="none" w:sz="0" w:space="0" w:color="auto"/>
      </w:divBdr>
    </w:div>
    <w:div w:id="1434667908">
      <w:bodyDiv w:val="1"/>
      <w:marLeft w:val="0"/>
      <w:marRight w:val="0"/>
      <w:marTop w:val="0"/>
      <w:marBottom w:val="0"/>
      <w:divBdr>
        <w:top w:val="none" w:sz="0" w:space="0" w:color="auto"/>
        <w:left w:val="none" w:sz="0" w:space="0" w:color="auto"/>
        <w:bottom w:val="none" w:sz="0" w:space="0" w:color="auto"/>
        <w:right w:val="none" w:sz="0" w:space="0" w:color="auto"/>
      </w:divBdr>
    </w:div>
    <w:div w:id="1435323035">
      <w:bodyDiv w:val="1"/>
      <w:marLeft w:val="0"/>
      <w:marRight w:val="0"/>
      <w:marTop w:val="0"/>
      <w:marBottom w:val="0"/>
      <w:divBdr>
        <w:top w:val="none" w:sz="0" w:space="0" w:color="auto"/>
        <w:left w:val="none" w:sz="0" w:space="0" w:color="auto"/>
        <w:bottom w:val="none" w:sz="0" w:space="0" w:color="auto"/>
        <w:right w:val="none" w:sz="0" w:space="0" w:color="auto"/>
      </w:divBdr>
    </w:div>
    <w:div w:id="1435393419">
      <w:bodyDiv w:val="1"/>
      <w:marLeft w:val="0"/>
      <w:marRight w:val="0"/>
      <w:marTop w:val="0"/>
      <w:marBottom w:val="0"/>
      <w:divBdr>
        <w:top w:val="none" w:sz="0" w:space="0" w:color="auto"/>
        <w:left w:val="none" w:sz="0" w:space="0" w:color="auto"/>
        <w:bottom w:val="none" w:sz="0" w:space="0" w:color="auto"/>
        <w:right w:val="none" w:sz="0" w:space="0" w:color="auto"/>
      </w:divBdr>
    </w:div>
    <w:div w:id="1436972698">
      <w:bodyDiv w:val="1"/>
      <w:marLeft w:val="0"/>
      <w:marRight w:val="0"/>
      <w:marTop w:val="0"/>
      <w:marBottom w:val="0"/>
      <w:divBdr>
        <w:top w:val="none" w:sz="0" w:space="0" w:color="auto"/>
        <w:left w:val="none" w:sz="0" w:space="0" w:color="auto"/>
        <w:bottom w:val="none" w:sz="0" w:space="0" w:color="auto"/>
        <w:right w:val="none" w:sz="0" w:space="0" w:color="auto"/>
      </w:divBdr>
    </w:div>
    <w:div w:id="1437211085">
      <w:bodyDiv w:val="1"/>
      <w:marLeft w:val="0"/>
      <w:marRight w:val="0"/>
      <w:marTop w:val="0"/>
      <w:marBottom w:val="0"/>
      <w:divBdr>
        <w:top w:val="none" w:sz="0" w:space="0" w:color="auto"/>
        <w:left w:val="none" w:sz="0" w:space="0" w:color="auto"/>
        <w:bottom w:val="none" w:sz="0" w:space="0" w:color="auto"/>
        <w:right w:val="none" w:sz="0" w:space="0" w:color="auto"/>
      </w:divBdr>
    </w:div>
    <w:div w:id="1437291934">
      <w:bodyDiv w:val="1"/>
      <w:marLeft w:val="0"/>
      <w:marRight w:val="0"/>
      <w:marTop w:val="0"/>
      <w:marBottom w:val="0"/>
      <w:divBdr>
        <w:top w:val="none" w:sz="0" w:space="0" w:color="auto"/>
        <w:left w:val="none" w:sz="0" w:space="0" w:color="auto"/>
        <w:bottom w:val="none" w:sz="0" w:space="0" w:color="auto"/>
        <w:right w:val="none" w:sz="0" w:space="0" w:color="auto"/>
      </w:divBdr>
    </w:div>
    <w:div w:id="1438063185">
      <w:bodyDiv w:val="1"/>
      <w:marLeft w:val="0"/>
      <w:marRight w:val="0"/>
      <w:marTop w:val="0"/>
      <w:marBottom w:val="0"/>
      <w:divBdr>
        <w:top w:val="none" w:sz="0" w:space="0" w:color="auto"/>
        <w:left w:val="none" w:sz="0" w:space="0" w:color="auto"/>
        <w:bottom w:val="none" w:sz="0" w:space="0" w:color="auto"/>
        <w:right w:val="none" w:sz="0" w:space="0" w:color="auto"/>
      </w:divBdr>
    </w:div>
    <w:div w:id="1439105496">
      <w:bodyDiv w:val="1"/>
      <w:marLeft w:val="0"/>
      <w:marRight w:val="0"/>
      <w:marTop w:val="0"/>
      <w:marBottom w:val="0"/>
      <w:divBdr>
        <w:top w:val="none" w:sz="0" w:space="0" w:color="auto"/>
        <w:left w:val="none" w:sz="0" w:space="0" w:color="auto"/>
        <w:bottom w:val="none" w:sz="0" w:space="0" w:color="auto"/>
        <w:right w:val="none" w:sz="0" w:space="0" w:color="auto"/>
      </w:divBdr>
    </w:div>
    <w:div w:id="1439911112">
      <w:bodyDiv w:val="1"/>
      <w:marLeft w:val="0"/>
      <w:marRight w:val="0"/>
      <w:marTop w:val="0"/>
      <w:marBottom w:val="0"/>
      <w:divBdr>
        <w:top w:val="none" w:sz="0" w:space="0" w:color="auto"/>
        <w:left w:val="none" w:sz="0" w:space="0" w:color="auto"/>
        <w:bottom w:val="none" w:sz="0" w:space="0" w:color="auto"/>
        <w:right w:val="none" w:sz="0" w:space="0" w:color="auto"/>
      </w:divBdr>
    </w:div>
    <w:div w:id="1440761212">
      <w:bodyDiv w:val="1"/>
      <w:marLeft w:val="0"/>
      <w:marRight w:val="0"/>
      <w:marTop w:val="0"/>
      <w:marBottom w:val="0"/>
      <w:divBdr>
        <w:top w:val="none" w:sz="0" w:space="0" w:color="auto"/>
        <w:left w:val="none" w:sz="0" w:space="0" w:color="auto"/>
        <w:bottom w:val="none" w:sz="0" w:space="0" w:color="auto"/>
        <w:right w:val="none" w:sz="0" w:space="0" w:color="auto"/>
      </w:divBdr>
    </w:div>
    <w:div w:id="1442455442">
      <w:bodyDiv w:val="1"/>
      <w:marLeft w:val="0"/>
      <w:marRight w:val="0"/>
      <w:marTop w:val="0"/>
      <w:marBottom w:val="0"/>
      <w:divBdr>
        <w:top w:val="none" w:sz="0" w:space="0" w:color="auto"/>
        <w:left w:val="none" w:sz="0" w:space="0" w:color="auto"/>
        <w:bottom w:val="none" w:sz="0" w:space="0" w:color="auto"/>
        <w:right w:val="none" w:sz="0" w:space="0" w:color="auto"/>
      </w:divBdr>
    </w:div>
    <w:div w:id="1445147136">
      <w:bodyDiv w:val="1"/>
      <w:marLeft w:val="0"/>
      <w:marRight w:val="0"/>
      <w:marTop w:val="0"/>
      <w:marBottom w:val="0"/>
      <w:divBdr>
        <w:top w:val="none" w:sz="0" w:space="0" w:color="auto"/>
        <w:left w:val="none" w:sz="0" w:space="0" w:color="auto"/>
        <w:bottom w:val="none" w:sz="0" w:space="0" w:color="auto"/>
        <w:right w:val="none" w:sz="0" w:space="0" w:color="auto"/>
      </w:divBdr>
    </w:div>
    <w:div w:id="1445150065">
      <w:bodyDiv w:val="1"/>
      <w:marLeft w:val="0"/>
      <w:marRight w:val="0"/>
      <w:marTop w:val="0"/>
      <w:marBottom w:val="0"/>
      <w:divBdr>
        <w:top w:val="none" w:sz="0" w:space="0" w:color="auto"/>
        <w:left w:val="none" w:sz="0" w:space="0" w:color="auto"/>
        <w:bottom w:val="none" w:sz="0" w:space="0" w:color="auto"/>
        <w:right w:val="none" w:sz="0" w:space="0" w:color="auto"/>
      </w:divBdr>
    </w:div>
    <w:div w:id="1445346835">
      <w:bodyDiv w:val="1"/>
      <w:marLeft w:val="0"/>
      <w:marRight w:val="0"/>
      <w:marTop w:val="0"/>
      <w:marBottom w:val="0"/>
      <w:divBdr>
        <w:top w:val="none" w:sz="0" w:space="0" w:color="auto"/>
        <w:left w:val="none" w:sz="0" w:space="0" w:color="auto"/>
        <w:bottom w:val="none" w:sz="0" w:space="0" w:color="auto"/>
        <w:right w:val="none" w:sz="0" w:space="0" w:color="auto"/>
      </w:divBdr>
    </w:div>
    <w:div w:id="1445878651">
      <w:bodyDiv w:val="1"/>
      <w:marLeft w:val="0"/>
      <w:marRight w:val="0"/>
      <w:marTop w:val="0"/>
      <w:marBottom w:val="0"/>
      <w:divBdr>
        <w:top w:val="none" w:sz="0" w:space="0" w:color="auto"/>
        <w:left w:val="none" w:sz="0" w:space="0" w:color="auto"/>
        <w:bottom w:val="none" w:sz="0" w:space="0" w:color="auto"/>
        <w:right w:val="none" w:sz="0" w:space="0" w:color="auto"/>
      </w:divBdr>
    </w:div>
    <w:div w:id="1446001169">
      <w:bodyDiv w:val="1"/>
      <w:marLeft w:val="0"/>
      <w:marRight w:val="0"/>
      <w:marTop w:val="0"/>
      <w:marBottom w:val="0"/>
      <w:divBdr>
        <w:top w:val="none" w:sz="0" w:space="0" w:color="auto"/>
        <w:left w:val="none" w:sz="0" w:space="0" w:color="auto"/>
        <w:bottom w:val="none" w:sz="0" w:space="0" w:color="auto"/>
        <w:right w:val="none" w:sz="0" w:space="0" w:color="auto"/>
      </w:divBdr>
    </w:div>
    <w:div w:id="1447697168">
      <w:bodyDiv w:val="1"/>
      <w:marLeft w:val="0"/>
      <w:marRight w:val="0"/>
      <w:marTop w:val="0"/>
      <w:marBottom w:val="0"/>
      <w:divBdr>
        <w:top w:val="none" w:sz="0" w:space="0" w:color="auto"/>
        <w:left w:val="none" w:sz="0" w:space="0" w:color="auto"/>
        <w:bottom w:val="none" w:sz="0" w:space="0" w:color="auto"/>
        <w:right w:val="none" w:sz="0" w:space="0" w:color="auto"/>
      </w:divBdr>
    </w:div>
    <w:div w:id="1447848911">
      <w:bodyDiv w:val="1"/>
      <w:marLeft w:val="0"/>
      <w:marRight w:val="0"/>
      <w:marTop w:val="0"/>
      <w:marBottom w:val="0"/>
      <w:divBdr>
        <w:top w:val="none" w:sz="0" w:space="0" w:color="auto"/>
        <w:left w:val="none" w:sz="0" w:space="0" w:color="auto"/>
        <w:bottom w:val="none" w:sz="0" w:space="0" w:color="auto"/>
        <w:right w:val="none" w:sz="0" w:space="0" w:color="auto"/>
      </w:divBdr>
    </w:div>
    <w:div w:id="1447968360">
      <w:bodyDiv w:val="1"/>
      <w:marLeft w:val="0"/>
      <w:marRight w:val="0"/>
      <w:marTop w:val="0"/>
      <w:marBottom w:val="0"/>
      <w:divBdr>
        <w:top w:val="none" w:sz="0" w:space="0" w:color="auto"/>
        <w:left w:val="none" w:sz="0" w:space="0" w:color="auto"/>
        <w:bottom w:val="none" w:sz="0" w:space="0" w:color="auto"/>
        <w:right w:val="none" w:sz="0" w:space="0" w:color="auto"/>
      </w:divBdr>
    </w:div>
    <w:div w:id="1448698357">
      <w:bodyDiv w:val="1"/>
      <w:marLeft w:val="0"/>
      <w:marRight w:val="0"/>
      <w:marTop w:val="0"/>
      <w:marBottom w:val="0"/>
      <w:divBdr>
        <w:top w:val="none" w:sz="0" w:space="0" w:color="auto"/>
        <w:left w:val="none" w:sz="0" w:space="0" w:color="auto"/>
        <w:bottom w:val="none" w:sz="0" w:space="0" w:color="auto"/>
        <w:right w:val="none" w:sz="0" w:space="0" w:color="auto"/>
      </w:divBdr>
    </w:div>
    <w:div w:id="1449543197">
      <w:bodyDiv w:val="1"/>
      <w:marLeft w:val="0"/>
      <w:marRight w:val="0"/>
      <w:marTop w:val="0"/>
      <w:marBottom w:val="0"/>
      <w:divBdr>
        <w:top w:val="none" w:sz="0" w:space="0" w:color="auto"/>
        <w:left w:val="none" w:sz="0" w:space="0" w:color="auto"/>
        <w:bottom w:val="none" w:sz="0" w:space="0" w:color="auto"/>
        <w:right w:val="none" w:sz="0" w:space="0" w:color="auto"/>
      </w:divBdr>
    </w:div>
    <w:div w:id="1450005308">
      <w:bodyDiv w:val="1"/>
      <w:marLeft w:val="0"/>
      <w:marRight w:val="0"/>
      <w:marTop w:val="0"/>
      <w:marBottom w:val="0"/>
      <w:divBdr>
        <w:top w:val="none" w:sz="0" w:space="0" w:color="auto"/>
        <w:left w:val="none" w:sz="0" w:space="0" w:color="auto"/>
        <w:bottom w:val="none" w:sz="0" w:space="0" w:color="auto"/>
        <w:right w:val="none" w:sz="0" w:space="0" w:color="auto"/>
      </w:divBdr>
    </w:div>
    <w:div w:id="1450735780">
      <w:bodyDiv w:val="1"/>
      <w:marLeft w:val="0"/>
      <w:marRight w:val="0"/>
      <w:marTop w:val="0"/>
      <w:marBottom w:val="0"/>
      <w:divBdr>
        <w:top w:val="none" w:sz="0" w:space="0" w:color="auto"/>
        <w:left w:val="none" w:sz="0" w:space="0" w:color="auto"/>
        <w:bottom w:val="none" w:sz="0" w:space="0" w:color="auto"/>
        <w:right w:val="none" w:sz="0" w:space="0" w:color="auto"/>
      </w:divBdr>
    </w:div>
    <w:div w:id="1451775951">
      <w:bodyDiv w:val="1"/>
      <w:marLeft w:val="0"/>
      <w:marRight w:val="0"/>
      <w:marTop w:val="0"/>
      <w:marBottom w:val="0"/>
      <w:divBdr>
        <w:top w:val="none" w:sz="0" w:space="0" w:color="auto"/>
        <w:left w:val="none" w:sz="0" w:space="0" w:color="auto"/>
        <w:bottom w:val="none" w:sz="0" w:space="0" w:color="auto"/>
        <w:right w:val="none" w:sz="0" w:space="0" w:color="auto"/>
      </w:divBdr>
    </w:div>
    <w:div w:id="1452089549">
      <w:bodyDiv w:val="1"/>
      <w:marLeft w:val="0"/>
      <w:marRight w:val="0"/>
      <w:marTop w:val="0"/>
      <w:marBottom w:val="0"/>
      <w:divBdr>
        <w:top w:val="none" w:sz="0" w:space="0" w:color="auto"/>
        <w:left w:val="none" w:sz="0" w:space="0" w:color="auto"/>
        <w:bottom w:val="none" w:sz="0" w:space="0" w:color="auto"/>
        <w:right w:val="none" w:sz="0" w:space="0" w:color="auto"/>
      </w:divBdr>
    </w:div>
    <w:div w:id="1452092443">
      <w:bodyDiv w:val="1"/>
      <w:marLeft w:val="0"/>
      <w:marRight w:val="0"/>
      <w:marTop w:val="0"/>
      <w:marBottom w:val="0"/>
      <w:divBdr>
        <w:top w:val="none" w:sz="0" w:space="0" w:color="auto"/>
        <w:left w:val="none" w:sz="0" w:space="0" w:color="auto"/>
        <w:bottom w:val="none" w:sz="0" w:space="0" w:color="auto"/>
        <w:right w:val="none" w:sz="0" w:space="0" w:color="auto"/>
      </w:divBdr>
    </w:div>
    <w:div w:id="1453018346">
      <w:bodyDiv w:val="1"/>
      <w:marLeft w:val="0"/>
      <w:marRight w:val="0"/>
      <w:marTop w:val="0"/>
      <w:marBottom w:val="0"/>
      <w:divBdr>
        <w:top w:val="none" w:sz="0" w:space="0" w:color="auto"/>
        <w:left w:val="none" w:sz="0" w:space="0" w:color="auto"/>
        <w:bottom w:val="none" w:sz="0" w:space="0" w:color="auto"/>
        <w:right w:val="none" w:sz="0" w:space="0" w:color="auto"/>
      </w:divBdr>
    </w:div>
    <w:div w:id="1453397361">
      <w:bodyDiv w:val="1"/>
      <w:marLeft w:val="0"/>
      <w:marRight w:val="0"/>
      <w:marTop w:val="0"/>
      <w:marBottom w:val="0"/>
      <w:divBdr>
        <w:top w:val="none" w:sz="0" w:space="0" w:color="auto"/>
        <w:left w:val="none" w:sz="0" w:space="0" w:color="auto"/>
        <w:bottom w:val="none" w:sz="0" w:space="0" w:color="auto"/>
        <w:right w:val="none" w:sz="0" w:space="0" w:color="auto"/>
      </w:divBdr>
    </w:div>
    <w:div w:id="1455175355">
      <w:bodyDiv w:val="1"/>
      <w:marLeft w:val="0"/>
      <w:marRight w:val="0"/>
      <w:marTop w:val="0"/>
      <w:marBottom w:val="0"/>
      <w:divBdr>
        <w:top w:val="none" w:sz="0" w:space="0" w:color="auto"/>
        <w:left w:val="none" w:sz="0" w:space="0" w:color="auto"/>
        <w:bottom w:val="none" w:sz="0" w:space="0" w:color="auto"/>
        <w:right w:val="none" w:sz="0" w:space="0" w:color="auto"/>
      </w:divBdr>
    </w:div>
    <w:div w:id="1455292503">
      <w:bodyDiv w:val="1"/>
      <w:marLeft w:val="0"/>
      <w:marRight w:val="0"/>
      <w:marTop w:val="0"/>
      <w:marBottom w:val="0"/>
      <w:divBdr>
        <w:top w:val="none" w:sz="0" w:space="0" w:color="auto"/>
        <w:left w:val="none" w:sz="0" w:space="0" w:color="auto"/>
        <w:bottom w:val="none" w:sz="0" w:space="0" w:color="auto"/>
        <w:right w:val="none" w:sz="0" w:space="0" w:color="auto"/>
      </w:divBdr>
    </w:div>
    <w:div w:id="1455295430">
      <w:bodyDiv w:val="1"/>
      <w:marLeft w:val="0"/>
      <w:marRight w:val="0"/>
      <w:marTop w:val="0"/>
      <w:marBottom w:val="0"/>
      <w:divBdr>
        <w:top w:val="none" w:sz="0" w:space="0" w:color="auto"/>
        <w:left w:val="none" w:sz="0" w:space="0" w:color="auto"/>
        <w:bottom w:val="none" w:sz="0" w:space="0" w:color="auto"/>
        <w:right w:val="none" w:sz="0" w:space="0" w:color="auto"/>
      </w:divBdr>
    </w:div>
    <w:div w:id="1455825387">
      <w:bodyDiv w:val="1"/>
      <w:marLeft w:val="0"/>
      <w:marRight w:val="0"/>
      <w:marTop w:val="0"/>
      <w:marBottom w:val="0"/>
      <w:divBdr>
        <w:top w:val="none" w:sz="0" w:space="0" w:color="auto"/>
        <w:left w:val="none" w:sz="0" w:space="0" w:color="auto"/>
        <w:bottom w:val="none" w:sz="0" w:space="0" w:color="auto"/>
        <w:right w:val="none" w:sz="0" w:space="0" w:color="auto"/>
      </w:divBdr>
    </w:div>
    <w:div w:id="1456873395">
      <w:bodyDiv w:val="1"/>
      <w:marLeft w:val="0"/>
      <w:marRight w:val="0"/>
      <w:marTop w:val="0"/>
      <w:marBottom w:val="0"/>
      <w:divBdr>
        <w:top w:val="none" w:sz="0" w:space="0" w:color="auto"/>
        <w:left w:val="none" w:sz="0" w:space="0" w:color="auto"/>
        <w:bottom w:val="none" w:sz="0" w:space="0" w:color="auto"/>
        <w:right w:val="none" w:sz="0" w:space="0" w:color="auto"/>
      </w:divBdr>
    </w:div>
    <w:div w:id="1457337581">
      <w:bodyDiv w:val="1"/>
      <w:marLeft w:val="0"/>
      <w:marRight w:val="0"/>
      <w:marTop w:val="0"/>
      <w:marBottom w:val="0"/>
      <w:divBdr>
        <w:top w:val="none" w:sz="0" w:space="0" w:color="auto"/>
        <w:left w:val="none" w:sz="0" w:space="0" w:color="auto"/>
        <w:bottom w:val="none" w:sz="0" w:space="0" w:color="auto"/>
        <w:right w:val="none" w:sz="0" w:space="0" w:color="auto"/>
      </w:divBdr>
    </w:div>
    <w:div w:id="1459370209">
      <w:bodyDiv w:val="1"/>
      <w:marLeft w:val="0"/>
      <w:marRight w:val="0"/>
      <w:marTop w:val="0"/>
      <w:marBottom w:val="0"/>
      <w:divBdr>
        <w:top w:val="none" w:sz="0" w:space="0" w:color="auto"/>
        <w:left w:val="none" w:sz="0" w:space="0" w:color="auto"/>
        <w:bottom w:val="none" w:sz="0" w:space="0" w:color="auto"/>
        <w:right w:val="none" w:sz="0" w:space="0" w:color="auto"/>
      </w:divBdr>
    </w:div>
    <w:div w:id="1460108369">
      <w:bodyDiv w:val="1"/>
      <w:marLeft w:val="0"/>
      <w:marRight w:val="0"/>
      <w:marTop w:val="0"/>
      <w:marBottom w:val="0"/>
      <w:divBdr>
        <w:top w:val="none" w:sz="0" w:space="0" w:color="auto"/>
        <w:left w:val="none" w:sz="0" w:space="0" w:color="auto"/>
        <w:bottom w:val="none" w:sz="0" w:space="0" w:color="auto"/>
        <w:right w:val="none" w:sz="0" w:space="0" w:color="auto"/>
      </w:divBdr>
    </w:div>
    <w:div w:id="1460488377">
      <w:bodyDiv w:val="1"/>
      <w:marLeft w:val="0"/>
      <w:marRight w:val="0"/>
      <w:marTop w:val="0"/>
      <w:marBottom w:val="0"/>
      <w:divBdr>
        <w:top w:val="none" w:sz="0" w:space="0" w:color="auto"/>
        <w:left w:val="none" w:sz="0" w:space="0" w:color="auto"/>
        <w:bottom w:val="none" w:sz="0" w:space="0" w:color="auto"/>
        <w:right w:val="none" w:sz="0" w:space="0" w:color="auto"/>
      </w:divBdr>
    </w:div>
    <w:div w:id="1461605400">
      <w:bodyDiv w:val="1"/>
      <w:marLeft w:val="0"/>
      <w:marRight w:val="0"/>
      <w:marTop w:val="0"/>
      <w:marBottom w:val="0"/>
      <w:divBdr>
        <w:top w:val="none" w:sz="0" w:space="0" w:color="auto"/>
        <w:left w:val="none" w:sz="0" w:space="0" w:color="auto"/>
        <w:bottom w:val="none" w:sz="0" w:space="0" w:color="auto"/>
        <w:right w:val="none" w:sz="0" w:space="0" w:color="auto"/>
      </w:divBdr>
    </w:div>
    <w:div w:id="1461611566">
      <w:bodyDiv w:val="1"/>
      <w:marLeft w:val="0"/>
      <w:marRight w:val="0"/>
      <w:marTop w:val="0"/>
      <w:marBottom w:val="0"/>
      <w:divBdr>
        <w:top w:val="none" w:sz="0" w:space="0" w:color="auto"/>
        <w:left w:val="none" w:sz="0" w:space="0" w:color="auto"/>
        <w:bottom w:val="none" w:sz="0" w:space="0" w:color="auto"/>
        <w:right w:val="none" w:sz="0" w:space="0" w:color="auto"/>
      </w:divBdr>
    </w:div>
    <w:div w:id="1462723563">
      <w:bodyDiv w:val="1"/>
      <w:marLeft w:val="0"/>
      <w:marRight w:val="0"/>
      <w:marTop w:val="0"/>
      <w:marBottom w:val="0"/>
      <w:divBdr>
        <w:top w:val="none" w:sz="0" w:space="0" w:color="auto"/>
        <w:left w:val="none" w:sz="0" w:space="0" w:color="auto"/>
        <w:bottom w:val="none" w:sz="0" w:space="0" w:color="auto"/>
        <w:right w:val="none" w:sz="0" w:space="0" w:color="auto"/>
      </w:divBdr>
    </w:div>
    <w:div w:id="1462960572">
      <w:bodyDiv w:val="1"/>
      <w:marLeft w:val="0"/>
      <w:marRight w:val="0"/>
      <w:marTop w:val="0"/>
      <w:marBottom w:val="0"/>
      <w:divBdr>
        <w:top w:val="none" w:sz="0" w:space="0" w:color="auto"/>
        <w:left w:val="none" w:sz="0" w:space="0" w:color="auto"/>
        <w:bottom w:val="none" w:sz="0" w:space="0" w:color="auto"/>
        <w:right w:val="none" w:sz="0" w:space="0" w:color="auto"/>
      </w:divBdr>
    </w:div>
    <w:div w:id="1463648083">
      <w:bodyDiv w:val="1"/>
      <w:marLeft w:val="0"/>
      <w:marRight w:val="0"/>
      <w:marTop w:val="0"/>
      <w:marBottom w:val="0"/>
      <w:divBdr>
        <w:top w:val="none" w:sz="0" w:space="0" w:color="auto"/>
        <w:left w:val="none" w:sz="0" w:space="0" w:color="auto"/>
        <w:bottom w:val="none" w:sz="0" w:space="0" w:color="auto"/>
        <w:right w:val="none" w:sz="0" w:space="0" w:color="auto"/>
      </w:divBdr>
    </w:div>
    <w:div w:id="1465270972">
      <w:bodyDiv w:val="1"/>
      <w:marLeft w:val="0"/>
      <w:marRight w:val="0"/>
      <w:marTop w:val="0"/>
      <w:marBottom w:val="0"/>
      <w:divBdr>
        <w:top w:val="none" w:sz="0" w:space="0" w:color="auto"/>
        <w:left w:val="none" w:sz="0" w:space="0" w:color="auto"/>
        <w:bottom w:val="none" w:sz="0" w:space="0" w:color="auto"/>
        <w:right w:val="none" w:sz="0" w:space="0" w:color="auto"/>
      </w:divBdr>
    </w:div>
    <w:div w:id="1465810387">
      <w:bodyDiv w:val="1"/>
      <w:marLeft w:val="0"/>
      <w:marRight w:val="0"/>
      <w:marTop w:val="0"/>
      <w:marBottom w:val="0"/>
      <w:divBdr>
        <w:top w:val="none" w:sz="0" w:space="0" w:color="auto"/>
        <w:left w:val="none" w:sz="0" w:space="0" w:color="auto"/>
        <w:bottom w:val="none" w:sz="0" w:space="0" w:color="auto"/>
        <w:right w:val="none" w:sz="0" w:space="0" w:color="auto"/>
      </w:divBdr>
    </w:div>
    <w:div w:id="1468353990">
      <w:bodyDiv w:val="1"/>
      <w:marLeft w:val="0"/>
      <w:marRight w:val="0"/>
      <w:marTop w:val="0"/>
      <w:marBottom w:val="0"/>
      <w:divBdr>
        <w:top w:val="none" w:sz="0" w:space="0" w:color="auto"/>
        <w:left w:val="none" w:sz="0" w:space="0" w:color="auto"/>
        <w:bottom w:val="none" w:sz="0" w:space="0" w:color="auto"/>
        <w:right w:val="none" w:sz="0" w:space="0" w:color="auto"/>
      </w:divBdr>
    </w:div>
    <w:div w:id="1468934949">
      <w:bodyDiv w:val="1"/>
      <w:marLeft w:val="0"/>
      <w:marRight w:val="0"/>
      <w:marTop w:val="0"/>
      <w:marBottom w:val="0"/>
      <w:divBdr>
        <w:top w:val="none" w:sz="0" w:space="0" w:color="auto"/>
        <w:left w:val="none" w:sz="0" w:space="0" w:color="auto"/>
        <w:bottom w:val="none" w:sz="0" w:space="0" w:color="auto"/>
        <w:right w:val="none" w:sz="0" w:space="0" w:color="auto"/>
      </w:divBdr>
    </w:div>
    <w:div w:id="1469665624">
      <w:bodyDiv w:val="1"/>
      <w:marLeft w:val="0"/>
      <w:marRight w:val="0"/>
      <w:marTop w:val="0"/>
      <w:marBottom w:val="0"/>
      <w:divBdr>
        <w:top w:val="none" w:sz="0" w:space="0" w:color="auto"/>
        <w:left w:val="none" w:sz="0" w:space="0" w:color="auto"/>
        <w:bottom w:val="none" w:sz="0" w:space="0" w:color="auto"/>
        <w:right w:val="none" w:sz="0" w:space="0" w:color="auto"/>
      </w:divBdr>
    </w:div>
    <w:div w:id="1469741460">
      <w:bodyDiv w:val="1"/>
      <w:marLeft w:val="0"/>
      <w:marRight w:val="0"/>
      <w:marTop w:val="0"/>
      <w:marBottom w:val="0"/>
      <w:divBdr>
        <w:top w:val="none" w:sz="0" w:space="0" w:color="auto"/>
        <w:left w:val="none" w:sz="0" w:space="0" w:color="auto"/>
        <w:bottom w:val="none" w:sz="0" w:space="0" w:color="auto"/>
        <w:right w:val="none" w:sz="0" w:space="0" w:color="auto"/>
      </w:divBdr>
    </w:div>
    <w:div w:id="1469779530">
      <w:bodyDiv w:val="1"/>
      <w:marLeft w:val="0"/>
      <w:marRight w:val="0"/>
      <w:marTop w:val="0"/>
      <w:marBottom w:val="0"/>
      <w:divBdr>
        <w:top w:val="none" w:sz="0" w:space="0" w:color="auto"/>
        <w:left w:val="none" w:sz="0" w:space="0" w:color="auto"/>
        <w:bottom w:val="none" w:sz="0" w:space="0" w:color="auto"/>
        <w:right w:val="none" w:sz="0" w:space="0" w:color="auto"/>
      </w:divBdr>
    </w:div>
    <w:div w:id="1470978444">
      <w:bodyDiv w:val="1"/>
      <w:marLeft w:val="0"/>
      <w:marRight w:val="0"/>
      <w:marTop w:val="0"/>
      <w:marBottom w:val="0"/>
      <w:divBdr>
        <w:top w:val="none" w:sz="0" w:space="0" w:color="auto"/>
        <w:left w:val="none" w:sz="0" w:space="0" w:color="auto"/>
        <w:bottom w:val="none" w:sz="0" w:space="0" w:color="auto"/>
        <w:right w:val="none" w:sz="0" w:space="0" w:color="auto"/>
      </w:divBdr>
    </w:div>
    <w:div w:id="1471097605">
      <w:bodyDiv w:val="1"/>
      <w:marLeft w:val="0"/>
      <w:marRight w:val="0"/>
      <w:marTop w:val="0"/>
      <w:marBottom w:val="0"/>
      <w:divBdr>
        <w:top w:val="none" w:sz="0" w:space="0" w:color="auto"/>
        <w:left w:val="none" w:sz="0" w:space="0" w:color="auto"/>
        <w:bottom w:val="none" w:sz="0" w:space="0" w:color="auto"/>
        <w:right w:val="none" w:sz="0" w:space="0" w:color="auto"/>
      </w:divBdr>
    </w:div>
    <w:div w:id="1471632607">
      <w:bodyDiv w:val="1"/>
      <w:marLeft w:val="0"/>
      <w:marRight w:val="0"/>
      <w:marTop w:val="0"/>
      <w:marBottom w:val="0"/>
      <w:divBdr>
        <w:top w:val="none" w:sz="0" w:space="0" w:color="auto"/>
        <w:left w:val="none" w:sz="0" w:space="0" w:color="auto"/>
        <w:bottom w:val="none" w:sz="0" w:space="0" w:color="auto"/>
        <w:right w:val="none" w:sz="0" w:space="0" w:color="auto"/>
      </w:divBdr>
    </w:div>
    <w:div w:id="1471704255">
      <w:bodyDiv w:val="1"/>
      <w:marLeft w:val="0"/>
      <w:marRight w:val="0"/>
      <w:marTop w:val="0"/>
      <w:marBottom w:val="0"/>
      <w:divBdr>
        <w:top w:val="none" w:sz="0" w:space="0" w:color="auto"/>
        <w:left w:val="none" w:sz="0" w:space="0" w:color="auto"/>
        <w:bottom w:val="none" w:sz="0" w:space="0" w:color="auto"/>
        <w:right w:val="none" w:sz="0" w:space="0" w:color="auto"/>
      </w:divBdr>
    </w:div>
    <w:div w:id="1472791968">
      <w:bodyDiv w:val="1"/>
      <w:marLeft w:val="0"/>
      <w:marRight w:val="0"/>
      <w:marTop w:val="0"/>
      <w:marBottom w:val="0"/>
      <w:divBdr>
        <w:top w:val="none" w:sz="0" w:space="0" w:color="auto"/>
        <w:left w:val="none" w:sz="0" w:space="0" w:color="auto"/>
        <w:bottom w:val="none" w:sz="0" w:space="0" w:color="auto"/>
        <w:right w:val="none" w:sz="0" w:space="0" w:color="auto"/>
      </w:divBdr>
    </w:div>
    <w:div w:id="1472792946">
      <w:bodyDiv w:val="1"/>
      <w:marLeft w:val="0"/>
      <w:marRight w:val="0"/>
      <w:marTop w:val="0"/>
      <w:marBottom w:val="0"/>
      <w:divBdr>
        <w:top w:val="none" w:sz="0" w:space="0" w:color="auto"/>
        <w:left w:val="none" w:sz="0" w:space="0" w:color="auto"/>
        <w:bottom w:val="none" w:sz="0" w:space="0" w:color="auto"/>
        <w:right w:val="none" w:sz="0" w:space="0" w:color="auto"/>
      </w:divBdr>
    </w:div>
    <w:div w:id="1473324820">
      <w:bodyDiv w:val="1"/>
      <w:marLeft w:val="0"/>
      <w:marRight w:val="0"/>
      <w:marTop w:val="0"/>
      <w:marBottom w:val="0"/>
      <w:divBdr>
        <w:top w:val="none" w:sz="0" w:space="0" w:color="auto"/>
        <w:left w:val="none" w:sz="0" w:space="0" w:color="auto"/>
        <w:bottom w:val="none" w:sz="0" w:space="0" w:color="auto"/>
        <w:right w:val="none" w:sz="0" w:space="0" w:color="auto"/>
      </w:divBdr>
    </w:div>
    <w:div w:id="1473474608">
      <w:bodyDiv w:val="1"/>
      <w:marLeft w:val="0"/>
      <w:marRight w:val="0"/>
      <w:marTop w:val="0"/>
      <w:marBottom w:val="0"/>
      <w:divBdr>
        <w:top w:val="none" w:sz="0" w:space="0" w:color="auto"/>
        <w:left w:val="none" w:sz="0" w:space="0" w:color="auto"/>
        <w:bottom w:val="none" w:sz="0" w:space="0" w:color="auto"/>
        <w:right w:val="none" w:sz="0" w:space="0" w:color="auto"/>
      </w:divBdr>
    </w:div>
    <w:div w:id="1474181591">
      <w:bodyDiv w:val="1"/>
      <w:marLeft w:val="0"/>
      <w:marRight w:val="0"/>
      <w:marTop w:val="0"/>
      <w:marBottom w:val="0"/>
      <w:divBdr>
        <w:top w:val="none" w:sz="0" w:space="0" w:color="auto"/>
        <w:left w:val="none" w:sz="0" w:space="0" w:color="auto"/>
        <w:bottom w:val="none" w:sz="0" w:space="0" w:color="auto"/>
        <w:right w:val="none" w:sz="0" w:space="0" w:color="auto"/>
      </w:divBdr>
    </w:div>
    <w:div w:id="1474256757">
      <w:bodyDiv w:val="1"/>
      <w:marLeft w:val="0"/>
      <w:marRight w:val="0"/>
      <w:marTop w:val="0"/>
      <w:marBottom w:val="0"/>
      <w:divBdr>
        <w:top w:val="none" w:sz="0" w:space="0" w:color="auto"/>
        <w:left w:val="none" w:sz="0" w:space="0" w:color="auto"/>
        <w:bottom w:val="none" w:sz="0" w:space="0" w:color="auto"/>
        <w:right w:val="none" w:sz="0" w:space="0" w:color="auto"/>
      </w:divBdr>
    </w:div>
    <w:div w:id="1474367743">
      <w:bodyDiv w:val="1"/>
      <w:marLeft w:val="0"/>
      <w:marRight w:val="0"/>
      <w:marTop w:val="0"/>
      <w:marBottom w:val="0"/>
      <w:divBdr>
        <w:top w:val="none" w:sz="0" w:space="0" w:color="auto"/>
        <w:left w:val="none" w:sz="0" w:space="0" w:color="auto"/>
        <w:bottom w:val="none" w:sz="0" w:space="0" w:color="auto"/>
        <w:right w:val="none" w:sz="0" w:space="0" w:color="auto"/>
      </w:divBdr>
    </w:div>
    <w:div w:id="1474828917">
      <w:bodyDiv w:val="1"/>
      <w:marLeft w:val="0"/>
      <w:marRight w:val="0"/>
      <w:marTop w:val="0"/>
      <w:marBottom w:val="0"/>
      <w:divBdr>
        <w:top w:val="none" w:sz="0" w:space="0" w:color="auto"/>
        <w:left w:val="none" w:sz="0" w:space="0" w:color="auto"/>
        <w:bottom w:val="none" w:sz="0" w:space="0" w:color="auto"/>
        <w:right w:val="none" w:sz="0" w:space="0" w:color="auto"/>
      </w:divBdr>
    </w:div>
    <w:div w:id="1476601368">
      <w:bodyDiv w:val="1"/>
      <w:marLeft w:val="0"/>
      <w:marRight w:val="0"/>
      <w:marTop w:val="0"/>
      <w:marBottom w:val="0"/>
      <w:divBdr>
        <w:top w:val="none" w:sz="0" w:space="0" w:color="auto"/>
        <w:left w:val="none" w:sz="0" w:space="0" w:color="auto"/>
        <w:bottom w:val="none" w:sz="0" w:space="0" w:color="auto"/>
        <w:right w:val="none" w:sz="0" w:space="0" w:color="auto"/>
      </w:divBdr>
    </w:div>
    <w:div w:id="1476608358">
      <w:bodyDiv w:val="1"/>
      <w:marLeft w:val="0"/>
      <w:marRight w:val="0"/>
      <w:marTop w:val="0"/>
      <w:marBottom w:val="0"/>
      <w:divBdr>
        <w:top w:val="none" w:sz="0" w:space="0" w:color="auto"/>
        <w:left w:val="none" w:sz="0" w:space="0" w:color="auto"/>
        <w:bottom w:val="none" w:sz="0" w:space="0" w:color="auto"/>
        <w:right w:val="none" w:sz="0" w:space="0" w:color="auto"/>
      </w:divBdr>
    </w:div>
    <w:div w:id="1476994568">
      <w:bodyDiv w:val="1"/>
      <w:marLeft w:val="0"/>
      <w:marRight w:val="0"/>
      <w:marTop w:val="0"/>
      <w:marBottom w:val="0"/>
      <w:divBdr>
        <w:top w:val="none" w:sz="0" w:space="0" w:color="auto"/>
        <w:left w:val="none" w:sz="0" w:space="0" w:color="auto"/>
        <w:bottom w:val="none" w:sz="0" w:space="0" w:color="auto"/>
        <w:right w:val="none" w:sz="0" w:space="0" w:color="auto"/>
      </w:divBdr>
    </w:div>
    <w:div w:id="1477139394">
      <w:bodyDiv w:val="1"/>
      <w:marLeft w:val="0"/>
      <w:marRight w:val="0"/>
      <w:marTop w:val="0"/>
      <w:marBottom w:val="0"/>
      <w:divBdr>
        <w:top w:val="none" w:sz="0" w:space="0" w:color="auto"/>
        <w:left w:val="none" w:sz="0" w:space="0" w:color="auto"/>
        <w:bottom w:val="none" w:sz="0" w:space="0" w:color="auto"/>
        <w:right w:val="none" w:sz="0" w:space="0" w:color="auto"/>
      </w:divBdr>
    </w:div>
    <w:div w:id="1479493234">
      <w:bodyDiv w:val="1"/>
      <w:marLeft w:val="0"/>
      <w:marRight w:val="0"/>
      <w:marTop w:val="0"/>
      <w:marBottom w:val="0"/>
      <w:divBdr>
        <w:top w:val="none" w:sz="0" w:space="0" w:color="auto"/>
        <w:left w:val="none" w:sz="0" w:space="0" w:color="auto"/>
        <w:bottom w:val="none" w:sz="0" w:space="0" w:color="auto"/>
        <w:right w:val="none" w:sz="0" w:space="0" w:color="auto"/>
      </w:divBdr>
    </w:div>
    <w:div w:id="1479884938">
      <w:bodyDiv w:val="1"/>
      <w:marLeft w:val="0"/>
      <w:marRight w:val="0"/>
      <w:marTop w:val="0"/>
      <w:marBottom w:val="0"/>
      <w:divBdr>
        <w:top w:val="none" w:sz="0" w:space="0" w:color="auto"/>
        <w:left w:val="none" w:sz="0" w:space="0" w:color="auto"/>
        <w:bottom w:val="none" w:sz="0" w:space="0" w:color="auto"/>
        <w:right w:val="none" w:sz="0" w:space="0" w:color="auto"/>
      </w:divBdr>
    </w:div>
    <w:div w:id="1480345980">
      <w:bodyDiv w:val="1"/>
      <w:marLeft w:val="0"/>
      <w:marRight w:val="0"/>
      <w:marTop w:val="0"/>
      <w:marBottom w:val="0"/>
      <w:divBdr>
        <w:top w:val="none" w:sz="0" w:space="0" w:color="auto"/>
        <w:left w:val="none" w:sz="0" w:space="0" w:color="auto"/>
        <w:bottom w:val="none" w:sz="0" w:space="0" w:color="auto"/>
        <w:right w:val="none" w:sz="0" w:space="0" w:color="auto"/>
      </w:divBdr>
    </w:div>
    <w:div w:id="1480686521">
      <w:bodyDiv w:val="1"/>
      <w:marLeft w:val="0"/>
      <w:marRight w:val="0"/>
      <w:marTop w:val="0"/>
      <w:marBottom w:val="0"/>
      <w:divBdr>
        <w:top w:val="none" w:sz="0" w:space="0" w:color="auto"/>
        <w:left w:val="none" w:sz="0" w:space="0" w:color="auto"/>
        <w:bottom w:val="none" w:sz="0" w:space="0" w:color="auto"/>
        <w:right w:val="none" w:sz="0" w:space="0" w:color="auto"/>
      </w:divBdr>
    </w:div>
    <w:div w:id="1481536835">
      <w:bodyDiv w:val="1"/>
      <w:marLeft w:val="0"/>
      <w:marRight w:val="0"/>
      <w:marTop w:val="0"/>
      <w:marBottom w:val="0"/>
      <w:divBdr>
        <w:top w:val="none" w:sz="0" w:space="0" w:color="auto"/>
        <w:left w:val="none" w:sz="0" w:space="0" w:color="auto"/>
        <w:bottom w:val="none" w:sz="0" w:space="0" w:color="auto"/>
        <w:right w:val="none" w:sz="0" w:space="0" w:color="auto"/>
      </w:divBdr>
    </w:div>
    <w:div w:id="1483153025">
      <w:bodyDiv w:val="1"/>
      <w:marLeft w:val="0"/>
      <w:marRight w:val="0"/>
      <w:marTop w:val="0"/>
      <w:marBottom w:val="0"/>
      <w:divBdr>
        <w:top w:val="none" w:sz="0" w:space="0" w:color="auto"/>
        <w:left w:val="none" w:sz="0" w:space="0" w:color="auto"/>
        <w:bottom w:val="none" w:sz="0" w:space="0" w:color="auto"/>
        <w:right w:val="none" w:sz="0" w:space="0" w:color="auto"/>
      </w:divBdr>
    </w:div>
    <w:div w:id="1485395589">
      <w:bodyDiv w:val="1"/>
      <w:marLeft w:val="0"/>
      <w:marRight w:val="0"/>
      <w:marTop w:val="0"/>
      <w:marBottom w:val="0"/>
      <w:divBdr>
        <w:top w:val="none" w:sz="0" w:space="0" w:color="auto"/>
        <w:left w:val="none" w:sz="0" w:space="0" w:color="auto"/>
        <w:bottom w:val="none" w:sz="0" w:space="0" w:color="auto"/>
        <w:right w:val="none" w:sz="0" w:space="0" w:color="auto"/>
      </w:divBdr>
    </w:div>
    <w:div w:id="1485583479">
      <w:bodyDiv w:val="1"/>
      <w:marLeft w:val="0"/>
      <w:marRight w:val="0"/>
      <w:marTop w:val="0"/>
      <w:marBottom w:val="0"/>
      <w:divBdr>
        <w:top w:val="none" w:sz="0" w:space="0" w:color="auto"/>
        <w:left w:val="none" w:sz="0" w:space="0" w:color="auto"/>
        <w:bottom w:val="none" w:sz="0" w:space="0" w:color="auto"/>
        <w:right w:val="none" w:sz="0" w:space="0" w:color="auto"/>
      </w:divBdr>
    </w:div>
    <w:div w:id="1487357932">
      <w:bodyDiv w:val="1"/>
      <w:marLeft w:val="0"/>
      <w:marRight w:val="0"/>
      <w:marTop w:val="0"/>
      <w:marBottom w:val="0"/>
      <w:divBdr>
        <w:top w:val="none" w:sz="0" w:space="0" w:color="auto"/>
        <w:left w:val="none" w:sz="0" w:space="0" w:color="auto"/>
        <w:bottom w:val="none" w:sz="0" w:space="0" w:color="auto"/>
        <w:right w:val="none" w:sz="0" w:space="0" w:color="auto"/>
      </w:divBdr>
    </w:div>
    <w:div w:id="1487554424">
      <w:bodyDiv w:val="1"/>
      <w:marLeft w:val="0"/>
      <w:marRight w:val="0"/>
      <w:marTop w:val="0"/>
      <w:marBottom w:val="0"/>
      <w:divBdr>
        <w:top w:val="none" w:sz="0" w:space="0" w:color="auto"/>
        <w:left w:val="none" w:sz="0" w:space="0" w:color="auto"/>
        <w:bottom w:val="none" w:sz="0" w:space="0" w:color="auto"/>
        <w:right w:val="none" w:sz="0" w:space="0" w:color="auto"/>
      </w:divBdr>
    </w:div>
    <w:div w:id="1488202016">
      <w:bodyDiv w:val="1"/>
      <w:marLeft w:val="0"/>
      <w:marRight w:val="0"/>
      <w:marTop w:val="0"/>
      <w:marBottom w:val="0"/>
      <w:divBdr>
        <w:top w:val="none" w:sz="0" w:space="0" w:color="auto"/>
        <w:left w:val="none" w:sz="0" w:space="0" w:color="auto"/>
        <w:bottom w:val="none" w:sz="0" w:space="0" w:color="auto"/>
        <w:right w:val="none" w:sz="0" w:space="0" w:color="auto"/>
      </w:divBdr>
    </w:div>
    <w:div w:id="1488398496">
      <w:bodyDiv w:val="1"/>
      <w:marLeft w:val="0"/>
      <w:marRight w:val="0"/>
      <w:marTop w:val="0"/>
      <w:marBottom w:val="0"/>
      <w:divBdr>
        <w:top w:val="none" w:sz="0" w:space="0" w:color="auto"/>
        <w:left w:val="none" w:sz="0" w:space="0" w:color="auto"/>
        <w:bottom w:val="none" w:sz="0" w:space="0" w:color="auto"/>
        <w:right w:val="none" w:sz="0" w:space="0" w:color="auto"/>
      </w:divBdr>
    </w:div>
    <w:div w:id="1489326224">
      <w:bodyDiv w:val="1"/>
      <w:marLeft w:val="0"/>
      <w:marRight w:val="0"/>
      <w:marTop w:val="0"/>
      <w:marBottom w:val="0"/>
      <w:divBdr>
        <w:top w:val="none" w:sz="0" w:space="0" w:color="auto"/>
        <w:left w:val="none" w:sz="0" w:space="0" w:color="auto"/>
        <w:bottom w:val="none" w:sz="0" w:space="0" w:color="auto"/>
        <w:right w:val="none" w:sz="0" w:space="0" w:color="auto"/>
      </w:divBdr>
    </w:div>
    <w:div w:id="1489707025">
      <w:bodyDiv w:val="1"/>
      <w:marLeft w:val="0"/>
      <w:marRight w:val="0"/>
      <w:marTop w:val="0"/>
      <w:marBottom w:val="0"/>
      <w:divBdr>
        <w:top w:val="none" w:sz="0" w:space="0" w:color="auto"/>
        <w:left w:val="none" w:sz="0" w:space="0" w:color="auto"/>
        <w:bottom w:val="none" w:sz="0" w:space="0" w:color="auto"/>
        <w:right w:val="none" w:sz="0" w:space="0" w:color="auto"/>
      </w:divBdr>
    </w:div>
    <w:div w:id="1489783048">
      <w:bodyDiv w:val="1"/>
      <w:marLeft w:val="0"/>
      <w:marRight w:val="0"/>
      <w:marTop w:val="0"/>
      <w:marBottom w:val="0"/>
      <w:divBdr>
        <w:top w:val="none" w:sz="0" w:space="0" w:color="auto"/>
        <w:left w:val="none" w:sz="0" w:space="0" w:color="auto"/>
        <w:bottom w:val="none" w:sz="0" w:space="0" w:color="auto"/>
        <w:right w:val="none" w:sz="0" w:space="0" w:color="auto"/>
      </w:divBdr>
    </w:div>
    <w:div w:id="1489902653">
      <w:bodyDiv w:val="1"/>
      <w:marLeft w:val="0"/>
      <w:marRight w:val="0"/>
      <w:marTop w:val="0"/>
      <w:marBottom w:val="0"/>
      <w:divBdr>
        <w:top w:val="none" w:sz="0" w:space="0" w:color="auto"/>
        <w:left w:val="none" w:sz="0" w:space="0" w:color="auto"/>
        <w:bottom w:val="none" w:sz="0" w:space="0" w:color="auto"/>
        <w:right w:val="none" w:sz="0" w:space="0" w:color="auto"/>
      </w:divBdr>
    </w:div>
    <w:div w:id="1490747601">
      <w:bodyDiv w:val="1"/>
      <w:marLeft w:val="0"/>
      <w:marRight w:val="0"/>
      <w:marTop w:val="0"/>
      <w:marBottom w:val="0"/>
      <w:divBdr>
        <w:top w:val="none" w:sz="0" w:space="0" w:color="auto"/>
        <w:left w:val="none" w:sz="0" w:space="0" w:color="auto"/>
        <w:bottom w:val="none" w:sz="0" w:space="0" w:color="auto"/>
        <w:right w:val="none" w:sz="0" w:space="0" w:color="auto"/>
      </w:divBdr>
    </w:div>
    <w:div w:id="1490949182">
      <w:bodyDiv w:val="1"/>
      <w:marLeft w:val="0"/>
      <w:marRight w:val="0"/>
      <w:marTop w:val="0"/>
      <w:marBottom w:val="0"/>
      <w:divBdr>
        <w:top w:val="none" w:sz="0" w:space="0" w:color="auto"/>
        <w:left w:val="none" w:sz="0" w:space="0" w:color="auto"/>
        <w:bottom w:val="none" w:sz="0" w:space="0" w:color="auto"/>
        <w:right w:val="none" w:sz="0" w:space="0" w:color="auto"/>
      </w:divBdr>
    </w:div>
    <w:div w:id="1490974449">
      <w:bodyDiv w:val="1"/>
      <w:marLeft w:val="0"/>
      <w:marRight w:val="0"/>
      <w:marTop w:val="0"/>
      <w:marBottom w:val="0"/>
      <w:divBdr>
        <w:top w:val="none" w:sz="0" w:space="0" w:color="auto"/>
        <w:left w:val="none" w:sz="0" w:space="0" w:color="auto"/>
        <w:bottom w:val="none" w:sz="0" w:space="0" w:color="auto"/>
        <w:right w:val="none" w:sz="0" w:space="0" w:color="auto"/>
      </w:divBdr>
    </w:div>
    <w:div w:id="1491751882">
      <w:bodyDiv w:val="1"/>
      <w:marLeft w:val="0"/>
      <w:marRight w:val="0"/>
      <w:marTop w:val="0"/>
      <w:marBottom w:val="0"/>
      <w:divBdr>
        <w:top w:val="none" w:sz="0" w:space="0" w:color="auto"/>
        <w:left w:val="none" w:sz="0" w:space="0" w:color="auto"/>
        <w:bottom w:val="none" w:sz="0" w:space="0" w:color="auto"/>
        <w:right w:val="none" w:sz="0" w:space="0" w:color="auto"/>
      </w:divBdr>
    </w:div>
    <w:div w:id="1492333712">
      <w:bodyDiv w:val="1"/>
      <w:marLeft w:val="0"/>
      <w:marRight w:val="0"/>
      <w:marTop w:val="0"/>
      <w:marBottom w:val="0"/>
      <w:divBdr>
        <w:top w:val="none" w:sz="0" w:space="0" w:color="auto"/>
        <w:left w:val="none" w:sz="0" w:space="0" w:color="auto"/>
        <w:bottom w:val="none" w:sz="0" w:space="0" w:color="auto"/>
        <w:right w:val="none" w:sz="0" w:space="0" w:color="auto"/>
      </w:divBdr>
    </w:div>
    <w:div w:id="1495031285">
      <w:bodyDiv w:val="1"/>
      <w:marLeft w:val="0"/>
      <w:marRight w:val="0"/>
      <w:marTop w:val="0"/>
      <w:marBottom w:val="0"/>
      <w:divBdr>
        <w:top w:val="none" w:sz="0" w:space="0" w:color="auto"/>
        <w:left w:val="none" w:sz="0" w:space="0" w:color="auto"/>
        <w:bottom w:val="none" w:sz="0" w:space="0" w:color="auto"/>
        <w:right w:val="none" w:sz="0" w:space="0" w:color="auto"/>
      </w:divBdr>
    </w:div>
    <w:div w:id="1495032500">
      <w:bodyDiv w:val="1"/>
      <w:marLeft w:val="0"/>
      <w:marRight w:val="0"/>
      <w:marTop w:val="0"/>
      <w:marBottom w:val="0"/>
      <w:divBdr>
        <w:top w:val="none" w:sz="0" w:space="0" w:color="auto"/>
        <w:left w:val="none" w:sz="0" w:space="0" w:color="auto"/>
        <w:bottom w:val="none" w:sz="0" w:space="0" w:color="auto"/>
        <w:right w:val="none" w:sz="0" w:space="0" w:color="auto"/>
      </w:divBdr>
    </w:div>
    <w:div w:id="1495605972">
      <w:bodyDiv w:val="1"/>
      <w:marLeft w:val="0"/>
      <w:marRight w:val="0"/>
      <w:marTop w:val="0"/>
      <w:marBottom w:val="0"/>
      <w:divBdr>
        <w:top w:val="none" w:sz="0" w:space="0" w:color="auto"/>
        <w:left w:val="none" w:sz="0" w:space="0" w:color="auto"/>
        <w:bottom w:val="none" w:sz="0" w:space="0" w:color="auto"/>
        <w:right w:val="none" w:sz="0" w:space="0" w:color="auto"/>
      </w:divBdr>
    </w:div>
    <w:div w:id="1496611222">
      <w:bodyDiv w:val="1"/>
      <w:marLeft w:val="0"/>
      <w:marRight w:val="0"/>
      <w:marTop w:val="0"/>
      <w:marBottom w:val="0"/>
      <w:divBdr>
        <w:top w:val="none" w:sz="0" w:space="0" w:color="auto"/>
        <w:left w:val="none" w:sz="0" w:space="0" w:color="auto"/>
        <w:bottom w:val="none" w:sz="0" w:space="0" w:color="auto"/>
        <w:right w:val="none" w:sz="0" w:space="0" w:color="auto"/>
      </w:divBdr>
    </w:div>
    <w:div w:id="1496797470">
      <w:bodyDiv w:val="1"/>
      <w:marLeft w:val="0"/>
      <w:marRight w:val="0"/>
      <w:marTop w:val="0"/>
      <w:marBottom w:val="0"/>
      <w:divBdr>
        <w:top w:val="none" w:sz="0" w:space="0" w:color="auto"/>
        <w:left w:val="none" w:sz="0" w:space="0" w:color="auto"/>
        <w:bottom w:val="none" w:sz="0" w:space="0" w:color="auto"/>
        <w:right w:val="none" w:sz="0" w:space="0" w:color="auto"/>
      </w:divBdr>
    </w:div>
    <w:div w:id="1496993900">
      <w:bodyDiv w:val="1"/>
      <w:marLeft w:val="0"/>
      <w:marRight w:val="0"/>
      <w:marTop w:val="0"/>
      <w:marBottom w:val="0"/>
      <w:divBdr>
        <w:top w:val="none" w:sz="0" w:space="0" w:color="auto"/>
        <w:left w:val="none" w:sz="0" w:space="0" w:color="auto"/>
        <w:bottom w:val="none" w:sz="0" w:space="0" w:color="auto"/>
        <w:right w:val="none" w:sz="0" w:space="0" w:color="auto"/>
      </w:divBdr>
    </w:div>
    <w:div w:id="1497110215">
      <w:bodyDiv w:val="1"/>
      <w:marLeft w:val="0"/>
      <w:marRight w:val="0"/>
      <w:marTop w:val="0"/>
      <w:marBottom w:val="0"/>
      <w:divBdr>
        <w:top w:val="none" w:sz="0" w:space="0" w:color="auto"/>
        <w:left w:val="none" w:sz="0" w:space="0" w:color="auto"/>
        <w:bottom w:val="none" w:sz="0" w:space="0" w:color="auto"/>
        <w:right w:val="none" w:sz="0" w:space="0" w:color="auto"/>
      </w:divBdr>
    </w:div>
    <w:div w:id="1497308773">
      <w:bodyDiv w:val="1"/>
      <w:marLeft w:val="0"/>
      <w:marRight w:val="0"/>
      <w:marTop w:val="0"/>
      <w:marBottom w:val="0"/>
      <w:divBdr>
        <w:top w:val="none" w:sz="0" w:space="0" w:color="auto"/>
        <w:left w:val="none" w:sz="0" w:space="0" w:color="auto"/>
        <w:bottom w:val="none" w:sz="0" w:space="0" w:color="auto"/>
        <w:right w:val="none" w:sz="0" w:space="0" w:color="auto"/>
      </w:divBdr>
    </w:div>
    <w:div w:id="1497452884">
      <w:bodyDiv w:val="1"/>
      <w:marLeft w:val="0"/>
      <w:marRight w:val="0"/>
      <w:marTop w:val="0"/>
      <w:marBottom w:val="0"/>
      <w:divBdr>
        <w:top w:val="none" w:sz="0" w:space="0" w:color="auto"/>
        <w:left w:val="none" w:sz="0" w:space="0" w:color="auto"/>
        <w:bottom w:val="none" w:sz="0" w:space="0" w:color="auto"/>
        <w:right w:val="none" w:sz="0" w:space="0" w:color="auto"/>
      </w:divBdr>
    </w:div>
    <w:div w:id="1497719383">
      <w:bodyDiv w:val="1"/>
      <w:marLeft w:val="0"/>
      <w:marRight w:val="0"/>
      <w:marTop w:val="0"/>
      <w:marBottom w:val="0"/>
      <w:divBdr>
        <w:top w:val="none" w:sz="0" w:space="0" w:color="auto"/>
        <w:left w:val="none" w:sz="0" w:space="0" w:color="auto"/>
        <w:bottom w:val="none" w:sz="0" w:space="0" w:color="auto"/>
        <w:right w:val="none" w:sz="0" w:space="0" w:color="auto"/>
      </w:divBdr>
    </w:div>
    <w:div w:id="1498232145">
      <w:bodyDiv w:val="1"/>
      <w:marLeft w:val="0"/>
      <w:marRight w:val="0"/>
      <w:marTop w:val="0"/>
      <w:marBottom w:val="0"/>
      <w:divBdr>
        <w:top w:val="none" w:sz="0" w:space="0" w:color="auto"/>
        <w:left w:val="none" w:sz="0" w:space="0" w:color="auto"/>
        <w:bottom w:val="none" w:sz="0" w:space="0" w:color="auto"/>
        <w:right w:val="none" w:sz="0" w:space="0" w:color="auto"/>
      </w:divBdr>
    </w:div>
    <w:div w:id="1498839045">
      <w:bodyDiv w:val="1"/>
      <w:marLeft w:val="0"/>
      <w:marRight w:val="0"/>
      <w:marTop w:val="0"/>
      <w:marBottom w:val="0"/>
      <w:divBdr>
        <w:top w:val="none" w:sz="0" w:space="0" w:color="auto"/>
        <w:left w:val="none" w:sz="0" w:space="0" w:color="auto"/>
        <w:bottom w:val="none" w:sz="0" w:space="0" w:color="auto"/>
        <w:right w:val="none" w:sz="0" w:space="0" w:color="auto"/>
      </w:divBdr>
    </w:div>
    <w:div w:id="1499806916">
      <w:bodyDiv w:val="1"/>
      <w:marLeft w:val="0"/>
      <w:marRight w:val="0"/>
      <w:marTop w:val="0"/>
      <w:marBottom w:val="0"/>
      <w:divBdr>
        <w:top w:val="none" w:sz="0" w:space="0" w:color="auto"/>
        <w:left w:val="none" w:sz="0" w:space="0" w:color="auto"/>
        <w:bottom w:val="none" w:sz="0" w:space="0" w:color="auto"/>
        <w:right w:val="none" w:sz="0" w:space="0" w:color="auto"/>
      </w:divBdr>
    </w:div>
    <w:div w:id="1499999987">
      <w:bodyDiv w:val="1"/>
      <w:marLeft w:val="0"/>
      <w:marRight w:val="0"/>
      <w:marTop w:val="0"/>
      <w:marBottom w:val="0"/>
      <w:divBdr>
        <w:top w:val="none" w:sz="0" w:space="0" w:color="auto"/>
        <w:left w:val="none" w:sz="0" w:space="0" w:color="auto"/>
        <w:bottom w:val="none" w:sz="0" w:space="0" w:color="auto"/>
        <w:right w:val="none" w:sz="0" w:space="0" w:color="auto"/>
      </w:divBdr>
    </w:div>
    <w:div w:id="1502045289">
      <w:bodyDiv w:val="1"/>
      <w:marLeft w:val="0"/>
      <w:marRight w:val="0"/>
      <w:marTop w:val="0"/>
      <w:marBottom w:val="0"/>
      <w:divBdr>
        <w:top w:val="none" w:sz="0" w:space="0" w:color="auto"/>
        <w:left w:val="none" w:sz="0" w:space="0" w:color="auto"/>
        <w:bottom w:val="none" w:sz="0" w:space="0" w:color="auto"/>
        <w:right w:val="none" w:sz="0" w:space="0" w:color="auto"/>
      </w:divBdr>
    </w:div>
    <w:div w:id="1502627067">
      <w:bodyDiv w:val="1"/>
      <w:marLeft w:val="0"/>
      <w:marRight w:val="0"/>
      <w:marTop w:val="0"/>
      <w:marBottom w:val="0"/>
      <w:divBdr>
        <w:top w:val="none" w:sz="0" w:space="0" w:color="auto"/>
        <w:left w:val="none" w:sz="0" w:space="0" w:color="auto"/>
        <w:bottom w:val="none" w:sz="0" w:space="0" w:color="auto"/>
        <w:right w:val="none" w:sz="0" w:space="0" w:color="auto"/>
      </w:divBdr>
    </w:div>
    <w:div w:id="1503858469">
      <w:bodyDiv w:val="1"/>
      <w:marLeft w:val="0"/>
      <w:marRight w:val="0"/>
      <w:marTop w:val="0"/>
      <w:marBottom w:val="0"/>
      <w:divBdr>
        <w:top w:val="none" w:sz="0" w:space="0" w:color="auto"/>
        <w:left w:val="none" w:sz="0" w:space="0" w:color="auto"/>
        <w:bottom w:val="none" w:sz="0" w:space="0" w:color="auto"/>
        <w:right w:val="none" w:sz="0" w:space="0" w:color="auto"/>
      </w:divBdr>
    </w:div>
    <w:div w:id="1505827030">
      <w:bodyDiv w:val="1"/>
      <w:marLeft w:val="0"/>
      <w:marRight w:val="0"/>
      <w:marTop w:val="0"/>
      <w:marBottom w:val="0"/>
      <w:divBdr>
        <w:top w:val="none" w:sz="0" w:space="0" w:color="auto"/>
        <w:left w:val="none" w:sz="0" w:space="0" w:color="auto"/>
        <w:bottom w:val="none" w:sz="0" w:space="0" w:color="auto"/>
        <w:right w:val="none" w:sz="0" w:space="0" w:color="auto"/>
      </w:divBdr>
    </w:div>
    <w:div w:id="1506046630">
      <w:bodyDiv w:val="1"/>
      <w:marLeft w:val="0"/>
      <w:marRight w:val="0"/>
      <w:marTop w:val="0"/>
      <w:marBottom w:val="0"/>
      <w:divBdr>
        <w:top w:val="none" w:sz="0" w:space="0" w:color="auto"/>
        <w:left w:val="none" w:sz="0" w:space="0" w:color="auto"/>
        <w:bottom w:val="none" w:sz="0" w:space="0" w:color="auto"/>
        <w:right w:val="none" w:sz="0" w:space="0" w:color="auto"/>
      </w:divBdr>
    </w:div>
    <w:div w:id="1508206571">
      <w:bodyDiv w:val="1"/>
      <w:marLeft w:val="0"/>
      <w:marRight w:val="0"/>
      <w:marTop w:val="0"/>
      <w:marBottom w:val="0"/>
      <w:divBdr>
        <w:top w:val="none" w:sz="0" w:space="0" w:color="auto"/>
        <w:left w:val="none" w:sz="0" w:space="0" w:color="auto"/>
        <w:bottom w:val="none" w:sz="0" w:space="0" w:color="auto"/>
        <w:right w:val="none" w:sz="0" w:space="0" w:color="auto"/>
      </w:divBdr>
    </w:div>
    <w:div w:id="1509295707">
      <w:bodyDiv w:val="1"/>
      <w:marLeft w:val="0"/>
      <w:marRight w:val="0"/>
      <w:marTop w:val="0"/>
      <w:marBottom w:val="0"/>
      <w:divBdr>
        <w:top w:val="none" w:sz="0" w:space="0" w:color="auto"/>
        <w:left w:val="none" w:sz="0" w:space="0" w:color="auto"/>
        <w:bottom w:val="none" w:sz="0" w:space="0" w:color="auto"/>
        <w:right w:val="none" w:sz="0" w:space="0" w:color="auto"/>
      </w:divBdr>
    </w:div>
    <w:div w:id="1509639773">
      <w:bodyDiv w:val="1"/>
      <w:marLeft w:val="0"/>
      <w:marRight w:val="0"/>
      <w:marTop w:val="0"/>
      <w:marBottom w:val="0"/>
      <w:divBdr>
        <w:top w:val="none" w:sz="0" w:space="0" w:color="auto"/>
        <w:left w:val="none" w:sz="0" w:space="0" w:color="auto"/>
        <w:bottom w:val="none" w:sz="0" w:space="0" w:color="auto"/>
        <w:right w:val="none" w:sz="0" w:space="0" w:color="auto"/>
      </w:divBdr>
    </w:div>
    <w:div w:id="1509978991">
      <w:bodyDiv w:val="1"/>
      <w:marLeft w:val="0"/>
      <w:marRight w:val="0"/>
      <w:marTop w:val="0"/>
      <w:marBottom w:val="0"/>
      <w:divBdr>
        <w:top w:val="none" w:sz="0" w:space="0" w:color="auto"/>
        <w:left w:val="none" w:sz="0" w:space="0" w:color="auto"/>
        <w:bottom w:val="none" w:sz="0" w:space="0" w:color="auto"/>
        <w:right w:val="none" w:sz="0" w:space="0" w:color="auto"/>
      </w:divBdr>
    </w:div>
    <w:div w:id="1510289782">
      <w:bodyDiv w:val="1"/>
      <w:marLeft w:val="0"/>
      <w:marRight w:val="0"/>
      <w:marTop w:val="0"/>
      <w:marBottom w:val="0"/>
      <w:divBdr>
        <w:top w:val="none" w:sz="0" w:space="0" w:color="auto"/>
        <w:left w:val="none" w:sz="0" w:space="0" w:color="auto"/>
        <w:bottom w:val="none" w:sz="0" w:space="0" w:color="auto"/>
        <w:right w:val="none" w:sz="0" w:space="0" w:color="auto"/>
      </w:divBdr>
    </w:div>
    <w:div w:id="1510293538">
      <w:bodyDiv w:val="1"/>
      <w:marLeft w:val="0"/>
      <w:marRight w:val="0"/>
      <w:marTop w:val="0"/>
      <w:marBottom w:val="0"/>
      <w:divBdr>
        <w:top w:val="none" w:sz="0" w:space="0" w:color="auto"/>
        <w:left w:val="none" w:sz="0" w:space="0" w:color="auto"/>
        <w:bottom w:val="none" w:sz="0" w:space="0" w:color="auto"/>
        <w:right w:val="none" w:sz="0" w:space="0" w:color="auto"/>
      </w:divBdr>
    </w:div>
    <w:div w:id="1511337575">
      <w:bodyDiv w:val="1"/>
      <w:marLeft w:val="0"/>
      <w:marRight w:val="0"/>
      <w:marTop w:val="0"/>
      <w:marBottom w:val="0"/>
      <w:divBdr>
        <w:top w:val="none" w:sz="0" w:space="0" w:color="auto"/>
        <w:left w:val="none" w:sz="0" w:space="0" w:color="auto"/>
        <w:bottom w:val="none" w:sz="0" w:space="0" w:color="auto"/>
        <w:right w:val="none" w:sz="0" w:space="0" w:color="auto"/>
      </w:divBdr>
    </w:div>
    <w:div w:id="1512375018">
      <w:bodyDiv w:val="1"/>
      <w:marLeft w:val="0"/>
      <w:marRight w:val="0"/>
      <w:marTop w:val="0"/>
      <w:marBottom w:val="0"/>
      <w:divBdr>
        <w:top w:val="none" w:sz="0" w:space="0" w:color="auto"/>
        <w:left w:val="none" w:sz="0" w:space="0" w:color="auto"/>
        <w:bottom w:val="none" w:sz="0" w:space="0" w:color="auto"/>
        <w:right w:val="none" w:sz="0" w:space="0" w:color="auto"/>
      </w:divBdr>
    </w:div>
    <w:div w:id="1513257975">
      <w:bodyDiv w:val="1"/>
      <w:marLeft w:val="0"/>
      <w:marRight w:val="0"/>
      <w:marTop w:val="0"/>
      <w:marBottom w:val="0"/>
      <w:divBdr>
        <w:top w:val="none" w:sz="0" w:space="0" w:color="auto"/>
        <w:left w:val="none" w:sz="0" w:space="0" w:color="auto"/>
        <w:bottom w:val="none" w:sz="0" w:space="0" w:color="auto"/>
        <w:right w:val="none" w:sz="0" w:space="0" w:color="auto"/>
      </w:divBdr>
    </w:div>
    <w:div w:id="1513639293">
      <w:bodyDiv w:val="1"/>
      <w:marLeft w:val="0"/>
      <w:marRight w:val="0"/>
      <w:marTop w:val="0"/>
      <w:marBottom w:val="0"/>
      <w:divBdr>
        <w:top w:val="none" w:sz="0" w:space="0" w:color="auto"/>
        <w:left w:val="none" w:sz="0" w:space="0" w:color="auto"/>
        <w:bottom w:val="none" w:sz="0" w:space="0" w:color="auto"/>
        <w:right w:val="none" w:sz="0" w:space="0" w:color="auto"/>
      </w:divBdr>
    </w:div>
    <w:div w:id="1514412848">
      <w:bodyDiv w:val="1"/>
      <w:marLeft w:val="0"/>
      <w:marRight w:val="0"/>
      <w:marTop w:val="0"/>
      <w:marBottom w:val="0"/>
      <w:divBdr>
        <w:top w:val="none" w:sz="0" w:space="0" w:color="auto"/>
        <w:left w:val="none" w:sz="0" w:space="0" w:color="auto"/>
        <w:bottom w:val="none" w:sz="0" w:space="0" w:color="auto"/>
        <w:right w:val="none" w:sz="0" w:space="0" w:color="auto"/>
      </w:divBdr>
    </w:div>
    <w:div w:id="1514688187">
      <w:bodyDiv w:val="1"/>
      <w:marLeft w:val="0"/>
      <w:marRight w:val="0"/>
      <w:marTop w:val="0"/>
      <w:marBottom w:val="0"/>
      <w:divBdr>
        <w:top w:val="none" w:sz="0" w:space="0" w:color="auto"/>
        <w:left w:val="none" w:sz="0" w:space="0" w:color="auto"/>
        <w:bottom w:val="none" w:sz="0" w:space="0" w:color="auto"/>
        <w:right w:val="none" w:sz="0" w:space="0" w:color="auto"/>
      </w:divBdr>
    </w:div>
    <w:div w:id="1515458801">
      <w:bodyDiv w:val="1"/>
      <w:marLeft w:val="0"/>
      <w:marRight w:val="0"/>
      <w:marTop w:val="0"/>
      <w:marBottom w:val="0"/>
      <w:divBdr>
        <w:top w:val="none" w:sz="0" w:space="0" w:color="auto"/>
        <w:left w:val="none" w:sz="0" w:space="0" w:color="auto"/>
        <w:bottom w:val="none" w:sz="0" w:space="0" w:color="auto"/>
        <w:right w:val="none" w:sz="0" w:space="0" w:color="auto"/>
      </w:divBdr>
    </w:div>
    <w:div w:id="1516312082">
      <w:bodyDiv w:val="1"/>
      <w:marLeft w:val="0"/>
      <w:marRight w:val="0"/>
      <w:marTop w:val="0"/>
      <w:marBottom w:val="0"/>
      <w:divBdr>
        <w:top w:val="none" w:sz="0" w:space="0" w:color="auto"/>
        <w:left w:val="none" w:sz="0" w:space="0" w:color="auto"/>
        <w:bottom w:val="none" w:sz="0" w:space="0" w:color="auto"/>
        <w:right w:val="none" w:sz="0" w:space="0" w:color="auto"/>
      </w:divBdr>
    </w:div>
    <w:div w:id="1517040219">
      <w:bodyDiv w:val="1"/>
      <w:marLeft w:val="0"/>
      <w:marRight w:val="0"/>
      <w:marTop w:val="0"/>
      <w:marBottom w:val="0"/>
      <w:divBdr>
        <w:top w:val="none" w:sz="0" w:space="0" w:color="auto"/>
        <w:left w:val="none" w:sz="0" w:space="0" w:color="auto"/>
        <w:bottom w:val="none" w:sz="0" w:space="0" w:color="auto"/>
        <w:right w:val="none" w:sz="0" w:space="0" w:color="auto"/>
      </w:divBdr>
    </w:div>
    <w:div w:id="1518734948">
      <w:bodyDiv w:val="1"/>
      <w:marLeft w:val="0"/>
      <w:marRight w:val="0"/>
      <w:marTop w:val="0"/>
      <w:marBottom w:val="0"/>
      <w:divBdr>
        <w:top w:val="none" w:sz="0" w:space="0" w:color="auto"/>
        <w:left w:val="none" w:sz="0" w:space="0" w:color="auto"/>
        <w:bottom w:val="none" w:sz="0" w:space="0" w:color="auto"/>
        <w:right w:val="none" w:sz="0" w:space="0" w:color="auto"/>
      </w:divBdr>
    </w:div>
    <w:div w:id="1519467371">
      <w:bodyDiv w:val="1"/>
      <w:marLeft w:val="0"/>
      <w:marRight w:val="0"/>
      <w:marTop w:val="0"/>
      <w:marBottom w:val="0"/>
      <w:divBdr>
        <w:top w:val="none" w:sz="0" w:space="0" w:color="auto"/>
        <w:left w:val="none" w:sz="0" w:space="0" w:color="auto"/>
        <w:bottom w:val="none" w:sz="0" w:space="0" w:color="auto"/>
        <w:right w:val="none" w:sz="0" w:space="0" w:color="auto"/>
      </w:divBdr>
    </w:div>
    <w:div w:id="1520002515">
      <w:bodyDiv w:val="1"/>
      <w:marLeft w:val="0"/>
      <w:marRight w:val="0"/>
      <w:marTop w:val="0"/>
      <w:marBottom w:val="0"/>
      <w:divBdr>
        <w:top w:val="none" w:sz="0" w:space="0" w:color="auto"/>
        <w:left w:val="none" w:sz="0" w:space="0" w:color="auto"/>
        <w:bottom w:val="none" w:sz="0" w:space="0" w:color="auto"/>
        <w:right w:val="none" w:sz="0" w:space="0" w:color="auto"/>
      </w:divBdr>
    </w:div>
    <w:div w:id="1520005586">
      <w:bodyDiv w:val="1"/>
      <w:marLeft w:val="0"/>
      <w:marRight w:val="0"/>
      <w:marTop w:val="0"/>
      <w:marBottom w:val="0"/>
      <w:divBdr>
        <w:top w:val="none" w:sz="0" w:space="0" w:color="auto"/>
        <w:left w:val="none" w:sz="0" w:space="0" w:color="auto"/>
        <w:bottom w:val="none" w:sz="0" w:space="0" w:color="auto"/>
        <w:right w:val="none" w:sz="0" w:space="0" w:color="auto"/>
      </w:divBdr>
    </w:div>
    <w:div w:id="1520512196">
      <w:bodyDiv w:val="1"/>
      <w:marLeft w:val="0"/>
      <w:marRight w:val="0"/>
      <w:marTop w:val="0"/>
      <w:marBottom w:val="0"/>
      <w:divBdr>
        <w:top w:val="none" w:sz="0" w:space="0" w:color="auto"/>
        <w:left w:val="none" w:sz="0" w:space="0" w:color="auto"/>
        <w:bottom w:val="none" w:sz="0" w:space="0" w:color="auto"/>
        <w:right w:val="none" w:sz="0" w:space="0" w:color="auto"/>
      </w:divBdr>
    </w:div>
    <w:div w:id="1521505997">
      <w:bodyDiv w:val="1"/>
      <w:marLeft w:val="0"/>
      <w:marRight w:val="0"/>
      <w:marTop w:val="0"/>
      <w:marBottom w:val="0"/>
      <w:divBdr>
        <w:top w:val="none" w:sz="0" w:space="0" w:color="auto"/>
        <w:left w:val="none" w:sz="0" w:space="0" w:color="auto"/>
        <w:bottom w:val="none" w:sz="0" w:space="0" w:color="auto"/>
        <w:right w:val="none" w:sz="0" w:space="0" w:color="auto"/>
      </w:divBdr>
    </w:div>
    <w:div w:id="1521510365">
      <w:bodyDiv w:val="1"/>
      <w:marLeft w:val="0"/>
      <w:marRight w:val="0"/>
      <w:marTop w:val="0"/>
      <w:marBottom w:val="0"/>
      <w:divBdr>
        <w:top w:val="none" w:sz="0" w:space="0" w:color="auto"/>
        <w:left w:val="none" w:sz="0" w:space="0" w:color="auto"/>
        <w:bottom w:val="none" w:sz="0" w:space="0" w:color="auto"/>
        <w:right w:val="none" w:sz="0" w:space="0" w:color="auto"/>
      </w:divBdr>
    </w:div>
    <w:div w:id="1522544245">
      <w:bodyDiv w:val="1"/>
      <w:marLeft w:val="0"/>
      <w:marRight w:val="0"/>
      <w:marTop w:val="0"/>
      <w:marBottom w:val="0"/>
      <w:divBdr>
        <w:top w:val="none" w:sz="0" w:space="0" w:color="auto"/>
        <w:left w:val="none" w:sz="0" w:space="0" w:color="auto"/>
        <w:bottom w:val="none" w:sz="0" w:space="0" w:color="auto"/>
        <w:right w:val="none" w:sz="0" w:space="0" w:color="auto"/>
      </w:divBdr>
    </w:div>
    <w:div w:id="1522619856">
      <w:bodyDiv w:val="1"/>
      <w:marLeft w:val="0"/>
      <w:marRight w:val="0"/>
      <w:marTop w:val="0"/>
      <w:marBottom w:val="0"/>
      <w:divBdr>
        <w:top w:val="none" w:sz="0" w:space="0" w:color="auto"/>
        <w:left w:val="none" w:sz="0" w:space="0" w:color="auto"/>
        <w:bottom w:val="none" w:sz="0" w:space="0" w:color="auto"/>
        <w:right w:val="none" w:sz="0" w:space="0" w:color="auto"/>
      </w:divBdr>
    </w:div>
    <w:div w:id="1523088674">
      <w:bodyDiv w:val="1"/>
      <w:marLeft w:val="0"/>
      <w:marRight w:val="0"/>
      <w:marTop w:val="0"/>
      <w:marBottom w:val="0"/>
      <w:divBdr>
        <w:top w:val="none" w:sz="0" w:space="0" w:color="auto"/>
        <w:left w:val="none" w:sz="0" w:space="0" w:color="auto"/>
        <w:bottom w:val="none" w:sz="0" w:space="0" w:color="auto"/>
        <w:right w:val="none" w:sz="0" w:space="0" w:color="auto"/>
      </w:divBdr>
    </w:div>
    <w:div w:id="1523786775">
      <w:bodyDiv w:val="1"/>
      <w:marLeft w:val="0"/>
      <w:marRight w:val="0"/>
      <w:marTop w:val="0"/>
      <w:marBottom w:val="0"/>
      <w:divBdr>
        <w:top w:val="none" w:sz="0" w:space="0" w:color="auto"/>
        <w:left w:val="none" w:sz="0" w:space="0" w:color="auto"/>
        <w:bottom w:val="none" w:sz="0" w:space="0" w:color="auto"/>
        <w:right w:val="none" w:sz="0" w:space="0" w:color="auto"/>
      </w:divBdr>
    </w:div>
    <w:div w:id="1526285785">
      <w:bodyDiv w:val="1"/>
      <w:marLeft w:val="0"/>
      <w:marRight w:val="0"/>
      <w:marTop w:val="0"/>
      <w:marBottom w:val="0"/>
      <w:divBdr>
        <w:top w:val="none" w:sz="0" w:space="0" w:color="auto"/>
        <w:left w:val="none" w:sz="0" w:space="0" w:color="auto"/>
        <w:bottom w:val="none" w:sz="0" w:space="0" w:color="auto"/>
        <w:right w:val="none" w:sz="0" w:space="0" w:color="auto"/>
      </w:divBdr>
    </w:div>
    <w:div w:id="1528182205">
      <w:bodyDiv w:val="1"/>
      <w:marLeft w:val="0"/>
      <w:marRight w:val="0"/>
      <w:marTop w:val="0"/>
      <w:marBottom w:val="0"/>
      <w:divBdr>
        <w:top w:val="none" w:sz="0" w:space="0" w:color="auto"/>
        <w:left w:val="none" w:sz="0" w:space="0" w:color="auto"/>
        <w:bottom w:val="none" w:sz="0" w:space="0" w:color="auto"/>
        <w:right w:val="none" w:sz="0" w:space="0" w:color="auto"/>
      </w:divBdr>
    </w:div>
    <w:div w:id="1528758594">
      <w:bodyDiv w:val="1"/>
      <w:marLeft w:val="0"/>
      <w:marRight w:val="0"/>
      <w:marTop w:val="0"/>
      <w:marBottom w:val="0"/>
      <w:divBdr>
        <w:top w:val="none" w:sz="0" w:space="0" w:color="auto"/>
        <w:left w:val="none" w:sz="0" w:space="0" w:color="auto"/>
        <w:bottom w:val="none" w:sz="0" w:space="0" w:color="auto"/>
        <w:right w:val="none" w:sz="0" w:space="0" w:color="auto"/>
      </w:divBdr>
    </w:div>
    <w:div w:id="1528789702">
      <w:bodyDiv w:val="1"/>
      <w:marLeft w:val="0"/>
      <w:marRight w:val="0"/>
      <w:marTop w:val="0"/>
      <w:marBottom w:val="0"/>
      <w:divBdr>
        <w:top w:val="none" w:sz="0" w:space="0" w:color="auto"/>
        <w:left w:val="none" w:sz="0" w:space="0" w:color="auto"/>
        <w:bottom w:val="none" w:sz="0" w:space="0" w:color="auto"/>
        <w:right w:val="none" w:sz="0" w:space="0" w:color="auto"/>
      </w:divBdr>
    </w:div>
    <w:div w:id="1528835410">
      <w:bodyDiv w:val="1"/>
      <w:marLeft w:val="0"/>
      <w:marRight w:val="0"/>
      <w:marTop w:val="0"/>
      <w:marBottom w:val="0"/>
      <w:divBdr>
        <w:top w:val="none" w:sz="0" w:space="0" w:color="auto"/>
        <w:left w:val="none" w:sz="0" w:space="0" w:color="auto"/>
        <w:bottom w:val="none" w:sz="0" w:space="0" w:color="auto"/>
        <w:right w:val="none" w:sz="0" w:space="0" w:color="auto"/>
      </w:divBdr>
    </w:div>
    <w:div w:id="1530483193">
      <w:bodyDiv w:val="1"/>
      <w:marLeft w:val="0"/>
      <w:marRight w:val="0"/>
      <w:marTop w:val="0"/>
      <w:marBottom w:val="0"/>
      <w:divBdr>
        <w:top w:val="none" w:sz="0" w:space="0" w:color="auto"/>
        <w:left w:val="none" w:sz="0" w:space="0" w:color="auto"/>
        <w:bottom w:val="none" w:sz="0" w:space="0" w:color="auto"/>
        <w:right w:val="none" w:sz="0" w:space="0" w:color="auto"/>
      </w:divBdr>
    </w:div>
    <w:div w:id="1531335953">
      <w:bodyDiv w:val="1"/>
      <w:marLeft w:val="0"/>
      <w:marRight w:val="0"/>
      <w:marTop w:val="0"/>
      <w:marBottom w:val="0"/>
      <w:divBdr>
        <w:top w:val="none" w:sz="0" w:space="0" w:color="auto"/>
        <w:left w:val="none" w:sz="0" w:space="0" w:color="auto"/>
        <w:bottom w:val="none" w:sz="0" w:space="0" w:color="auto"/>
        <w:right w:val="none" w:sz="0" w:space="0" w:color="auto"/>
      </w:divBdr>
    </w:div>
    <w:div w:id="1531339138">
      <w:bodyDiv w:val="1"/>
      <w:marLeft w:val="0"/>
      <w:marRight w:val="0"/>
      <w:marTop w:val="0"/>
      <w:marBottom w:val="0"/>
      <w:divBdr>
        <w:top w:val="none" w:sz="0" w:space="0" w:color="auto"/>
        <w:left w:val="none" w:sz="0" w:space="0" w:color="auto"/>
        <w:bottom w:val="none" w:sz="0" w:space="0" w:color="auto"/>
        <w:right w:val="none" w:sz="0" w:space="0" w:color="auto"/>
      </w:divBdr>
    </w:div>
    <w:div w:id="1531341091">
      <w:bodyDiv w:val="1"/>
      <w:marLeft w:val="0"/>
      <w:marRight w:val="0"/>
      <w:marTop w:val="0"/>
      <w:marBottom w:val="0"/>
      <w:divBdr>
        <w:top w:val="none" w:sz="0" w:space="0" w:color="auto"/>
        <w:left w:val="none" w:sz="0" w:space="0" w:color="auto"/>
        <w:bottom w:val="none" w:sz="0" w:space="0" w:color="auto"/>
        <w:right w:val="none" w:sz="0" w:space="0" w:color="auto"/>
      </w:divBdr>
    </w:div>
    <w:div w:id="1532453253">
      <w:bodyDiv w:val="1"/>
      <w:marLeft w:val="0"/>
      <w:marRight w:val="0"/>
      <w:marTop w:val="0"/>
      <w:marBottom w:val="0"/>
      <w:divBdr>
        <w:top w:val="none" w:sz="0" w:space="0" w:color="auto"/>
        <w:left w:val="none" w:sz="0" w:space="0" w:color="auto"/>
        <w:bottom w:val="none" w:sz="0" w:space="0" w:color="auto"/>
        <w:right w:val="none" w:sz="0" w:space="0" w:color="auto"/>
      </w:divBdr>
    </w:div>
    <w:div w:id="1533226684">
      <w:bodyDiv w:val="1"/>
      <w:marLeft w:val="0"/>
      <w:marRight w:val="0"/>
      <w:marTop w:val="0"/>
      <w:marBottom w:val="0"/>
      <w:divBdr>
        <w:top w:val="none" w:sz="0" w:space="0" w:color="auto"/>
        <w:left w:val="none" w:sz="0" w:space="0" w:color="auto"/>
        <w:bottom w:val="none" w:sz="0" w:space="0" w:color="auto"/>
        <w:right w:val="none" w:sz="0" w:space="0" w:color="auto"/>
      </w:divBdr>
    </w:div>
    <w:div w:id="1535925305">
      <w:bodyDiv w:val="1"/>
      <w:marLeft w:val="0"/>
      <w:marRight w:val="0"/>
      <w:marTop w:val="0"/>
      <w:marBottom w:val="0"/>
      <w:divBdr>
        <w:top w:val="none" w:sz="0" w:space="0" w:color="auto"/>
        <w:left w:val="none" w:sz="0" w:space="0" w:color="auto"/>
        <w:bottom w:val="none" w:sz="0" w:space="0" w:color="auto"/>
        <w:right w:val="none" w:sz="0" w:space="0" w:color="auto"/>
      </w:divBdr>
    </w:div>
    <w:div w:id="1536700842">
      <w:bodyDiv w:val="1"/>
      <w:marLeft w:val="0"/>
      <w:marRight w:val="0"/>
      <w:marTop w:val="0"/>
      <w:marBottom w:val="0"/>
      <w:divBdr>
        <w:top w:val="none" w:sz="0" w:space="0" w:color="auto"/>
        <w:left w:val="none" w:sz="0" w:space="0" w:color="auto"/>
        <w:bottom w:val="none" w:sz="0" w:space="0" w:color="auto"/>
        <w:right w:val="none" w:sz="0" w:space="0" w:color="auto"/>
      </w:divBdr>
    </w:div>
    <w:div w:id="1536767711">
      <w:bodyDiv w:val="1"/>
      <w:marLeft w:val="0"/>
      <w:marRight w:val="0"/>
      <w:marTop w:val="0"/>
      <w:marBottom w:val="0"/>
      <w:divBdr>
        <w:top w:val="none" w:sz="0" w:space="0" w:color="auto"/>
        <w:left w:val="none" w:sz="0" w:space="0" w:color="auto"/>
        <w:bottom w:val="none" w:sz="0" w:space="0" w:color="auto"/>
        <w:right w:val="none" w:sz="0" w:space="0" w:color="auto"/>
      </w:divBdr>
    </w:div>
    <w:div w:id="1538159158">
      <w:bodyDiv w:val="1"/>
      <w:marLeft w:val="0"/>
      <w:marRight w:val="0"/>
      <w:marTop w:val="0"/>
      <w:marBottom w:val="0"/>
      <w:divBdr>
        <w:top w:val="none" w:sz="0" w:space="0" w:color="auto"/>
        <w:left w:val="none" w:sz="0" w:space="0" w:color="auto"/>
        <w:bottom w:val="none" w:sz="0" w:space="0" w:color="auto"/>
        <w:right w:val="none" w:sz="0" w:space="0" w:color="auto"/>
      </w:divBdr>
    </w:div>
    <w:div w:id="1538735315">
      <w:bodyDiv w:val="1"/>
      <w:marLeft w:val="0"/>
      <w:marRight w:val="0"/>
      <w:marTop w:val="0"/>
      <w:marBottom w:val="0"/>
      <w:divBdr>
        <w:top w:val="none" w:sz="0" w:space="0" w:color="auto"/>
        <w:left w:val="none" w:sz="0" w:space="0" w:color="auto"/>
        <w:bottom w:val="none" w:sz="0" w:space="0" w:color="auto"/>
        <w:right w:val="none" w:sz="0" w:space="0" w:color="auto"/>
      </w:divBdr>
    </w:div>
    <w:div w:id="1538929412">
      <w:bodyDiv w:val="1"/>
      <w:marLeft w:val="0"/>
      <w:marRight w:val="0"/>
      <w:marTop w:val="0"/>
      <w:marBottom w:val="0"/>
      <w:divBdr>
        <w:top w:val="none" w:sz="0" w:space="0" w:color="auto"/>
        <w:left w:val="none" w:sz="0" w:space="0" w:color="auto"/>
        <w:bottom w:val="none" w:sz="0" w:space="0" w:color="auto"/>
        <w:right w:val="none" w:sz="0" w:space="0" w:color="auto"/>
      </w:divBdr>
    </w:div>
    <w:div w:id="1539975026">
      <w:bodyDiv w:val="1"/>
      <w:marLeft w:val="0"/>
      <w:marRight w:val="0"/>
      <w:marTop w:val="0"/>
      <w:marBottom w:val="0"/>
      <w:divBdr>
        <w:top w:val="none" w:sz="0" w:space="0" w:color="auto"/>
        <w:left w:val="none" w:sz="0" w:space="0" w:color="auto"/>
        <w:bottom w:val="none" w:sz="0" w:space="0" w:color="auto"/>
        <w:right w:val="none" w:sz="0" w:space="0" w:color="auto"/>
      </w:divBdr>
    </w:div>
    <w:div w:id="1540702388">
      <w:bodyDiv w:val="1"/>
      <w:marLeft w:val="0"/>
      <w:marRight w:val="0"/>
      <w:marTop w:val="0"/>
      <w:marBottom w:val="0"/>
      <w:divBdr>
        <w:top w:val="none" w:sz="0" w:space="0" w:color="auto"/>
        <w:left w:val="none" w:sz="0" w:space="0" w:color="auto"/>
        <w:bottom w:val="none" w:sz="0" w:space="0" w:color="auto"/>
        <w:right w:val="none" w:sz="0" w:space="0" w:color="auto"/>
      </w:divBdr>
    </w:div>
    <w:div w:id="1541741306">
      <w:bodyDiv w:val="1"/>
      <w:marLeft w:val="0"/>
      <w:marRight w:val="0"/>
      <w:marTop w:val="0"/>
      <w:marBottom w:val="0"/>
      <w:divBdr>
        <w:top w:val="none" w:sz="0" w:space="0" w:color="auto"/>
        <w:left w:val="none" w:sz="0" w:space="0" w:color="auto"/>
        <w:bottom w:val="none" w:sz="0" w:space="0" w:color="auto"/>
        <w:right w:val="none" w:sz="0" w:space="0" w:color="auto"/>
      </w:divBdr>
    </w:div>
    <w:div w:id="1541897626">
      <w:bodyDiv w:val="1"/>
      <w:marLeft w:val="0"/>
      <w:marRight w:val="0"/>
      <w:marTop w:val="0"/>
      <w:marBottom w:val="0"/>
      <w:divBdr>
        <w:top w:val="none" w:sz="0" w:space="0" w:color="auto"/>
        <w:left w:val="none" w:sz="0" w:space="0" w:color="auto"/>
        <w:bottom w:val="none" w:sz="0" w:space="0" w:color="auto"/>
        <w:right w:val="none" w:sz="0" w:space="0" w:color="auto"/>
      </w:divBdr>
    </w:div>
    <w:div w:id="1542089715">
      <w:bodyDiv w:val="1"/>
      <w:marLeft w:val="0"/>
      <w:marRight w:val="0"/>
      <w:marTop w:val="0"/>
      <w:marBottom w:val="0"/>
      <w:divBdr>
        <w:top w:val="none" w:sz="0" w:space="0" w:color="auto"/>
        <w:left w:val="none" w:sz="0" w:space="0" w:color="auto"/>
        <w:bottom w:val="none" w:sz="0" w:space="0" w:color="auto"/>
        <w:right w:val="none" w:sz="0" w:space="0" w:color="auto"/>
      </w:divBdr>
    </w:div>
    <w:div w:id="1542592984">
      <w:bodyDiv w:val="1"/>
      <w:marLeft w:val="0"/>
      <w:marRight w:val="0"/>
      <w:marTop w:val="0"/>
      <w:marBottom w:val="0"/>
      <w:divBdr>
        <w:top w:val="none" w:sz="0" w:space="0" w:color="auto"/>
        <w:left w:val="none" w:sz="0" w:space="0" w:color="auto"/>
        <w:bottom w:val="none" w:sz="0" w:space="0" w:color="auto"/>
        <w:right w:val="none" w:sz="0" w:space="0" w:color="auto"/>
      </w:divBdr>
    </w:div>
    <w:div w:id="1542740921">
      <w:bodyDiv w:val="1"/>
      <w:marLeft w:val="0"/>
      <w:marRight w:val="0"/>
      <w:marTop w:val="0"/>
      <w:marBottom w:val="0"/>
      <w:divBdr>
        <w:top w:val="none" w:sz="0" w:space="0" w:color="auto"/>
        <w:left w:val="none" w:sz="0" w:space="0" w:color="auto"/>
        <w:bottom w:val="none" w:sz="0" w:space="0" w:color="auto"/>
        <w:right w:val="none" w:sz="0" w:space="0" w:color="auto"/>
      </w:divBdr>
    </w:div>
    <w:div w:id="1542865633">
      <w:bodyDiv w:val="1"/>
      <w:marLeft w:val="0"/>
      <w:marRight w:val="0"/>
      <w:marTop w:val="0"/>
      <w:marBottom w:val="0"/>
      <w:divBdr>
        <w:top w:val="none" w:sz="0" w:space="0" w:color="auto"/>
        <w:left w:val="none" w:sz="0" w:space="0" w:color="auto"/>
        <w:bottom w:val="none" w:sz="0" w:space="0" w:color="auto"/>
        <w:right w:val="none" w:sz="0" w:space="0" w:color="auto"/>
      </w:divBdr>
    </w:div>
    <w:div w:id="1544057146">
      <w:bodyDiv w:val="1"/>
      <w:marLeft w:val="0"/>
      <w:marRight w:val="0"/>
      <w:marTop w:val="0"/>
      <w:marBottom w:val="0"/>
      <w:divBdr>
        <w:top w:val="none" w:sz="0" w:space="0" w:color="auto"/>
        <w:left w:val="none" w:sz="0" w:space="0" w:color="auto"/>
        <w:bottom w:val="none" w:sz="0" w:space="0" w:color="auto"/>
        <w:right w:val="none" w:sz="0" w:space="0" w:color="auto"/>
      </w:divBdr>
    </w:div>
    <w:div w:id="1544488678">
      <w:bodyDiv w:val="1"/>
      <w:marLeft w:val="0"/>
      <w:marRight w:val="0"/>
      <w:marTop w:val="0"/>
      <w:marBottom w:val="0"/>
      <w:divBdr>
        <w:top w:val="none" w:sz="0" w:space="0" w:color="auto"/>
        <w:left w:val="none" w:sz="0" w:space="0" w:color="auto"/>
        <w:bottom w:val="none" w:sz="0" w:space="0" w:color="auto"/>
        <w:right w:val="none" w:sz="0" w:space="0" w:color="auto"/>
      </w:divBdr>
    </w:div>
    <w:div w:id="1546063751">
      <w:bodyDiv w:val="1"/>
      <w:marLeft w:val="0"/>
      <w:marRight w:val="0"/>
      <w:marTop w:val="0"/>
      <w:marBottom w:val="0"/>
      <w:divBdr>
        <w:top w:val="none" w:sz="0" w:space="0" w:color="auto"/>
        <w:left w:val="none" w:sz="0" w:space="0" w:color="auto"/>
        <w:bottom w:val="none" w:sz="0" w:space="0" w:color="auto"/>
        <w:right w:val="none" w:sz="0" w:space="0" w:color="auto"/>
      </w:divBdr>
    </w:div>
    <w:div w:id="1547646581">
      <w:bodyDiv w:val="1"/>
      <w:marLeft w:val="0"/>
      <w:marRight w:val="0"/>
      <w:marTop w:val="0"/>
      <w:marBottom w:val="0"/>
      <w:divBdr>
        <w:top w:val="none" w:sz="0" w:space="0" w:color="auto"/>
        <w:left w:val="none" w:sz="0" w:space="0" w:color="auto"/>
        <w:bottom w:val="none" w:sz="0" w:space="0" w:color="auto"/>
        <w:right w:val="none" w:sz="0" w:space="0" w:color="auto"/>
      </w:divBdr>
    </w:div>
    <w:div w:id="1548639178">
      <w:bodyDiv w:val="1"/>
      <w:marLeft w:val="0"/>
      <w:marRight w:val="0"/>
      <w:marTop w:val="0"/>
      <w:marBottom w:val="0"/>
      <w:divBdr>
        <w:top w:val="none" w:sz="0" w:space="0" w:color="auto"/>
        <w:left w:val="none" w:sz="0" w:space="0" w:color="auto"/>
        <w:bottom w:val="none" w:sz="0" w:space="0" w:color="auto"/>
        <w:right w:val="none" w:sz="0" w:space="0" w:color="auto"/>
      </w:divBdr>
    </w:div>
    <w:div w:id="1550412273">
      <w:bodyDiv w:val="1"/>
      <w:marLeft w:val="0"/>
      <w:marRight w:val="0"/>
      <w:marTop w:val="0"/>
      <w:marBottom w:val="0"/>
      <w:divBdr>
        <w:top w:val="none" w:sz="0" w:space="0" w:color="auto"/>
        <w:left w:val="none" w:sz="0" w:space="0" w:color="auto"/>
        <w:bottom w:val="none" w:sz="0" w:space="0" w:color="auto"/>
        <w:right w:val="none" w:sz="0" w:space="0" w:color="auto"/>
      </w:divBdr>
    </w:div>
    <w:div w:id="1552426600">
      <w:bodyDiv w:val="1"/>
      <w:marLeft w:val="0"/>
      <w:marRight w:val="0"/>
      <w:marTop w:val="0"/>
      <w:marBottom w:val="0"/>
      <w:divBdr>
        <w:top w:val="none" w:sz="0" w:space="0" w:color="auto"/>
        <w:left w:val="none" w:sz="0" w:space="0" w:color="auto"/>
        <w:bottom w:val="none" w:sz="0" w:space="0" w:color="auto"/>
        <w:right w:val="none" w:sz="0" w:space="0" w:color="auto"/>
      </w:divBdr>
    </w:div>
    <w:div w:id="1553077066">
      <w:bodyDiv w:val="1"/>
      <w:marLeft w:val="0"/>
      <w:marRight w:val="0"/>
      <w:marTop w:val="0"/>
      <w:marBottom w:val="0"/>
      <w:divBdr>
        <w:top w:val="none" w:sz="0" w:space="0" w:color="auto"/>
        <w:left w:val="none" w:sz="0" w:space="0" w:color="auto"/>
        <w:bottom w:val="none" w:sz="0" w:space="0" w:color="auto"/>
        <w:right w:val="none" w:sz="0" w:space="0" w:color="auto"/>
      </w:divBdr>
    </w:div>
    <w:div w:id="1553272656">
      <w:bodyDiv w:val="1"/>
      <w:marLeft w:val="0"/>
      <w:marRight w:val="0"/>
      <w:marTop w:val="0"/>
      <w:marBottom w:val="0"/>
      <w:divBdr>
        <w:top w:val="none" w:sz="0" w:space="0" w:color="auto"/>
        <w:left w:val="none" w:sz="0" w:space="0" w:color="auto"/>
        <w:bottom w:val="none" w:sz="0" w:space="0" w:color="auto"/>
        <w:right w:val="none" w:sz="0" w:space="0" w:color="auto"/>
      </w:divBdr>
    </w:div>
    <w:div w:id="1553346332">
      <w:bodyDiv w:val="1"/>
      <w:marLeft w:val="0"/>
      <w:marRight w:val="0"/>
      <w:marTop w:val="0"/>
      <w:marBottom w:val="0"/>
      <w:divBdr>
        <w:top w:val="none" w:sz="0" w:space="0" w:color="auto"/>
        <w:left w:val="none" w:sz="0" w:space="0" w:color="auto"/>
        <w:bottom w:val="none" w:sz="0" w:space="0" w:color="auto"/>
        <w:right w:val="none" w:sz="0" w:space="0" w:color="auto"/>
      </w:divBdr>
    </w:div>
    <w:div w:id="1553539259">
      <w:bodyDiv w:val="1"/>
      <w:marLeft w:val="0"/>
      <w:marRight w:val="0"/>
      <w:marTop w:val="0"/>
      <w:marBottom w:val="0"/>
      <w:divBdr>
        <w:top w:val="none" w:sz="0" w:space="0" w:color="auto"/>
        <w:left w:val="none" w:sz="0" w:space="0" w:color="auto"/>
        <w:bottom w:val="none" w:sz="0" w:space="0" w:color="auto"/>
        <w:right w:val="none" w:sz="0" w:space="0" w:color="auto"/>
      </w:divBdr>
    </w:div>
    <w:div w:id="1555000235">
      <w:bodyDiv w:val="1"/>
      <w:marLeft w:val="0"/>
      <w:marRight w:val="0"/>
      <w:marTop w:val="0"/>
      <w:marBottom w:val="0"/>
      <w:divBdr>
        <w:top w:val="none" w:sz="0" w:space="0" w:color="auto"/>
        <w:left w:val="none" w:sz="0" w:space="0" w:color="auto"/>
        <w:bottom w:val="none" w:sz="0" w:space="0" w:color="auto"/>
        <w:right w:val="none" w:sz="0" w:space="0" w:color="auto"/>
      </w:divBdr>
    </w:div>
    <w:div w:id="1555000834">
      <w:bodyDiv w:val="1"/>
      <w:marLeft w:val="0"/>
      <w:marRight w:val="0"/>
      <w:marTop w:val="0"/>
      <w:marBottom w:val="0"/>
      <w:divBdr>
        <w:top w:val="none" w:sz="0" w:space="0" w:color="auto"/>
        <w:left w:val="none" w:sz="0" w:space="0" w:color="auto"/>
        <w:bottom w:val="none" w:sz="0" w:space="0" w:color="auto"/>
        <w:right w:val="none" w:sz="0" w:space="0" w:color="auto"/>
      </w:divBdr>
    </w:div>
    <w:div w:id="1555434329">
      <w:bodyDiv w:val="1"/>
      <w:marLeft w:val="0"/>
      <w:marRight w:val="0"/>
      <w:marTop w:val="0"/>
      <w:marBottom w:val="0"/>
      <w:divBdr>
        <w:top w:val="none" w:sz="0" w:space="0" w:color="auto"/>
        <w:left w:val="none" w:sz="0" w:space="0" w:color="auto"/>
        <w:bottom w:val="none" w:sz="0" w:space="0" w:color="auto"/>
        <w:right w:val="none" w:sz="0" w:space="0" w:color="auto"/>
      </w:divBdr>
    </w:div>
    <w:div w:id="1555963381">
      <w:bodyDiv w:val="1"/>
      <w:marLeft w:val="0"/>
      <w:marRight w:val="0"/>
      <w:marTop w:val="0"/>
      <w:marBottom w:val="0"/>
      <w:divBdr>
        <w:top w:val="none" w:sz="0" w:space="0" w:color="auto"/>
        <w:left w:val="none" w:sz="0" w:space="0" w:color="auto"/>
        <w:bottom w:val="none" w:sz="0" w:space="0" w:color="auto"/>
        <w:right w:val="none" w:sz="0" w:space="0" w:color="auto"/>
      </w:divBdr>
    </w:div>
    <w:div w:id="1556089670">
      <w:bodyDiv w:val="1"/>
      <w:marLeft w:val="0"/>
      <w:marRight w:val="0"/>
      <w:marTop w:val="0"/>
      <w:marBottom w:val="0"/>
      <w:divBdr>
        <w:top w:val="none" w:sz="0" w:space="0" w:color="auto"/>
        <w:left w:val="none" w:sz="0" w:space="0" w:color="auto"/>
        <w:bottom w:val="none" w:sz="0" w:space="0" w:color="auto"/>
        <w:right w:val="none" w:sz="0" w:space="0" w:color="auto"/>
      </w:divBdr>
    </w:div>
    <w:div w:id="1556115233">
      <w:bodyDiv w:val="1"/>
      <w:marLeft w:val="0"/>
      <w:marRight w:val="0"/>
      <w:marTop w:val="0"/>
      <w:marBottom w:val="0"/>
      <w:divBdr>
        <w:top w:val="none" w:sz="0" w:space="0" w:color="auto"/>
        <w:left w:val="none" w:sz="0" w:space="0" w:color="auto"/>
        <w:bottom w:val="none" w:sz="0" w:space="0" w:color="auto"/>
        <w:right w:val="none" w:sz="0" w:space="0" w:color="auto"/>
      </w:divBdr>
    </w:div>
    <w:div w:id="1556965693">
      <w:bodyDiv w:val="1"/>
      <w:marLeft w:val="0"/>
      <w:marRight w:val="0"/>
      <w:marTop w:val="0"/>
      <w:marBottom w:val="0"/>
      <w:divBdr>
        <w:top w:val="none" w:sz="0" w:space="0" w:color="auto"/>
        <w:left w:val="none" w:sz="0" w:space="0" w:color="auto"/>
        <w:bottom w:val="none" w:sz="0" w:space="0" w:color="auto"/>
        <w:right w:val="none" w:sz="0" w:space="0" w:color="auto"/>
      </w:divBdr>
    </w:div>
    <w:div w:id="1558395351">
      <w:bodyDiv w:val="1"/>
      <w:marLeft w:val="0"/>
      <w:marRight w:val="0"/>
      <w:marTop w:val="0"/>
      <w:marBottom w:val="0"/>
      <w:divBdr>
        <w:top w:val="none" w:sz="0" w:space="0" w:color="auto"/>
        <w:left w:val="none" w:sz="0" w:space="0" w:color="auto"/>
        <w:bottom w:val="none" w:sz="0" w:space="0" w:color="auto"/>
        <w:right w:val="none" w:sz="0" w:space="0" w:color="auto"/>
      </w:divBdr>
    </w:div>
    <w:div w:id="1558469441">
      <w:bodyDiv w:val="1"/>
      <w:marLeft w:val="0"/>
      <w:marRight w:val="0"/>
      <w:marTop w:val="0"/>
      <w:marBottom w:val="0"/>
      <w:divBdr>
        <w:top w:val="none" w:sz="0" w:space="0" w:color="auto"/>
        <w:left w:val="none" w:sz="0" w:space="0" w:color="auto"/>
        <w:bottom w:val="none" w:sz="0" w:space="0" w:color="auto"/>
        <w:right w:val="none" w:sz="0" w:space="0" w:color="auto"/>
      </w:divBdr>
    </w:div>
    <w:div w:id="1558590187">
      <w:bodyDiv w:val="1"/>
      <w:marLeft w:val="0"/>
      <w:marRight w:val="0"/>
      <w:marTop w:val="0"/>
      <w:marBottom w:val="0"/>
      <w:divBdr>
        <w:top w:val="none" w:sz="0" w:space="0" w:color="auto"/>
        <w:left w:val="none" w:sz="0" w:space="0" w:color="auto"/>
        <w:bottom w:val="none" w:sz="0" w:space="0" w:color="auto"/>
        <w:right w:val="none" w:sz="0" w:space="0" w:color="auto"/>
      </w:divBdr>
    </w:div>
    <w:div w:id="1559199409">
      <w:bodyDiv w:val="1"/>
      <w:marLeft w:val="0"/>
      <w:marRight w:val="0"/>
      <w:marTop w:val="0"/>
      <w:marBottom w:val="0"/>
      <w:divBdr>
        <w:top w:val="none" w:sz="0" w:space="0" w:color="auto"/>
        <w:left w:val="none" w:sz="0" w:space="0" w:color="auto"/>
        <w:bottom w:val="none" w:sz="0" w:space="0" w:color="auto"/>
        <w:right w:val="none" w:sz="0" w:space="0" w:color="auto"/>
      </w:divBdr>
    </w:div>
    <w:div w:id="1559441665">
      <w:bodyDiv w:val="1"/>
      <w:marLeft w:val="0"/>
      <w:marRight w:val="0"/>
      <w:marTop w:val="0"/>
      <w:marBottom w:val="0"/>
      <w:divBdr>
        <w:top w:val="none" w:sz="0" w:space="0" w:color="auto"/>
        <w:left w:val="none" w:sz="0" w:space="0" w:color="auto"/>
        <w:bottom w:val="none" w:sz="0" w:space="0" w:color="auto"/>
        <w:right w:val="none" w:sz="0" w:space="0" w:color="auto"/>
      </w:divBdr>
    </w:div>
    <w:div w:id="1559632002">
      <w:bodyDiv w:val="1"/>
      <w:marLeft w:val="0"/>
      <w:marRight w:val="0"/>
      <w:marTop w:val="0"/>
      <w:marBottom w:val="0"/>
      <w:divBdr>
        <w:top w:val="none" w:sz="0" w:space="0" w:color="auto"/>
        <w:left w:val="none" w:sz="0" w:space="0" w:color="auto"/>
        <w:bottom w:val="none" w:sz="0" w:space="0" w:color="auto"/>
        <w:right w:val="none" w:sz="0" w:space="0" w:color="auto"/>
      </w:divBdr>
    </w:div>
    <w:div w:id="1560895087">
      <w:bodyDiv w:val="1"/>
      <w:marLeft w:val="0"/>
      <w:marRight w:val="0"/>
      <w:marTop w:val="0"/>
      <w:marBottom w:val="0"/>
      <w:divBdr>
        <w:top w:val="none" w:sz="0" w:space="0" w:color="auto"/>
        <w:left w:val="none" w:sz="0" w:space="0" w:color="auto"/>
        <w:bottom w:val="none" w:sz="0" w:space="0" w:color="auto"/>
        <w:right w:val="none" w:sz="0" w:space="0" w:color="auto"/>
      </w:divBdr>
    </w:div>
    <w:div w:id="1561017707">
      <w:bodyDiv w:val="1"/>
      <w:marLeft w:val="0"/>
      <w:marRight w:val="0"/>
      <w:marTop w:val="0"/>
      <w:marBottom w:val="0"/>
      <w:divBdr>
        <w:top w:val="none" w:sz="0" w:space="0" w:color="auto"/>
        <w:left w:val="none" w:sz="0" w:space="0" w:color="auto"/>
        <w:bottom w:val="none" w:sz="0" w:space="0" w:color="auto"/>
        <w:right w:val="none" w:sz="0" w:space="0" w:color="auto"/>
      </w:divBdr>
    </w:div>
    <w:div w:id="1561020511">
      <w:bodyDiv w:val="1"/>
      <w:marLeft w:val="0"/>
      <w:marRight w:val="0"/>
      <w:marTop w:val="0"/>
      <w:marBottom w:val="0"/>
      <w:divBdr>
        <w:top w:val="none" w:sz="0" w:space="0" w:color="auto"/>
        <w:left w:val="none" w:sz="0" w:space="0" w:color="auto"/>
        <w:bottom w:val="none" w:sz="0" w:space="0" w:color="auto"/>
        <w:right w:val="none" w:sz="0" w:space="0" w:color="auto"/>
      </w:divBdr>
    </w:div>
    <w:div w:id="1561479724">
      <w:bodyDiv w:val="1"/>
      <w:marLeft w:val="0"/>
      <w:marRight w:val="0"/>
      <w:marTop w:val="0"/>
      <w:marBottom w:val="0"/>
      <w:divBdr>
        <w:top w:val="none" w:sz="0" w:space="0" w:color="auto"/>
        <w:left w:val="none" w:sz="0" w:space="0" w:color="auto"/>
        <w:bottom w:val="none" w:sz="0" w:space="0" w:color="auto"/>
        <w:right w:val="none" w:sz="0" w:space="0" w:color="auto"/>
      </w:divBdr>
    </w:div>
    <w:div w:id="1561676041">
      <w:bodyDiv w:val="1"/>
      <w:marLeft w:val="0"/>
      <w:marRight w:val="0"/>
      <w:marTop w:val="0"/>
      <w:marBottom w:val="0"/>
      <w:divBdr>
        <w:top w:val="none" w:sz="0" w:space="0" w:color="auto"/>
        <w:left w:val="none" w:sz="0" w:space="0" w:color="auto"/>
        <w:bottom w:val="none" w:sz="0" w:space="0" w:color="auto"/>
        <w:right w:val="none" w:sz="0" w:space="0" w:color="auto"/>
      </w:divBdr>
    </w:div>
    <w:div w:id="1562206564">
      <w:bodyDiv w:val="1"/>
      <w:marLeft w:val="0"/>
      <w:marRight w:val="0"/>
      <w:marTop w:val="0"/>
      <w:marBottom w:val="0"/>
      <w:divBdr>
        <w:top w:val="none" w:sz="0" w:space="0" w:color="auto"/>
        <w:left w:val="none" w:sz="0" w:space="0" w:color="auto"/>
        <w:bottom w:val="none" w:sz="0" w:space="0" w:color="auto"/>
        <w:right w:val="none" w:sz="0" w:space="0" w:color="auto"/>
      </w:divBdr>
    </w:div>
    <w:div w:id="1562986529">
      <w:bodyDiv w:val="1"/>
      <w:marLeft w:val="0"/>
      <w:marRight w:val="0"/>
      <w:marTop w:val="0"/>
      <w:marBottom w:val="0"/>
      <w:divBdr>
        <w:top w:val="none" w:sz="0" w:space="0" w:color="auto"/>
        <w:left w:val="none" w:sz="0" w:space="0" w:color="auto"/>
        <w:bottom w:val="none" w:sz="0" w:space="0" w:color="auto"/>
        <w:right w:val="none" w:sz="0" w:space="0" w:color="auto"/>
      </w:divBdr>
    </w:div>
    <w:div w:id="1563172844">
      <w:bodyDiv w:val="1"/>
      <w:marLeft w:val="0"/>
      <w:marRight w:val="0"/>
      <w:marTop w:val="0"/>
      <w:marBottom w:val="0"/>
      <w:divBdr>
        <w:top w:val="none" w:sz="0" w:space="0" w:color="auto"/>
        <w:left w:val="none" w:sz="0" w:space="0" w:color="auto"/>
        <w:bottom w:val="none" w:sz="0" w:space="0" w:color="auto"/>
        <w:right w:val="none" w:sz="0" w:space="0" w:color="auto"/>
      </w:divBdr>
    </w:div>
    <w:div w:id="1563444510">
      <w:bodyDiv w:val="1"/>
      <w:marLeft w:val="0"/>
      <w:marRight w:val="0"/>
      <w:marTop w:val="0"/>
      <w:marBottom w:val="0"/>
      <w:divBdr>
        <w:top w:val="none" w:sz="0" w:space="0" w:color="auto"/>
        <w:left w:val="none" w:sz="0" w:space="0" w:color="auto"/>
        <w:bottom w:val="none" w:sz="0" w:space="0" w:color="auto"/>
        <w:right w:val="none" w:sz="0" w:space="0" w:color="auto"/>
      </w:divBdr>
    </w:div>
    <w:div w:id="1563517850">
      <w:bodyDiv w:val="1"/>
      <w:marLeft w:val="0"/>
      <w:marRight w:val="0"/>
      <w:marTop w:val="0"/>
      <w:marBottom w:val="0"/>
      <w:divBdr>
        <w:top w:val="none" w:sz="0" w:space="0" w:color="auto"/>
        <w:left w:val="none" w:sz="0" w:space="0" w:color="auto"/>
        <w:bottom w:val="none" w:sz="0" w:space="0" w:color="auto"/>
        <w:right w:val="none" w:sz="0" w:space="0" w:color="auto"/>
      </w:divBdr>
    </w:div>
    <w:div w:id="1563755703">
      <w:bodyDiv w:val="1"/>
      <w:marLeft w:val="0"/>
      <w:marRight w:val="0"/>
      <w:marTop w:val="0"/>
      <w:marBottom w:val="0"/>
      <w:divBdr>
        <w:top w:val="none" w:sz="0" w:space="0" w:color="auto"/>
        <w:left w:val="none" w:sz="0" w:space="0" w:color="auto"/>
        <w:bottom w:val="none" w:sz="0" w:space="0" w:color="auto"/>
        <w:right w:val="none" w:sz="0" w:space="0" w:color="auto"/>
      </w:divBdr>
    </w:div>
    <w:div w:id="1563833607">
      <w:bodyDiv w:val="1"/>
      <w:marLeft w:val="0"/>
      <w:marRight w:val="0"/>
      <w:marTop w:val="0"/>
      <w:marBottom w:val="0"/>
      <w:divBdr>
        <w:top w:val="none" w:sz="0" w:space="0" w:color="auto"/>
        <w:left w:val="none" w:sz="0" w:space="0" w:color="auto"/>
        <w:bottom w:val="none" w:sz="0" w:space="0" w:color="auto"/>
        <w:right w:val="none" w:sz="0" w:space="0" w:color="auto"/>
      </w:divBdr>
    </w:div>
    <w:div w:id="1564215845">
      <w:bodyDiv w:val="1"/>
      <w:marLeft w:val="0"/>
      <w:marRight w:val="0"/>
      <w:marTop w:val="0"/>
      <w:marBottom w:val="0"/>
      <w:divBdr>
        <w:top w:val="none" w:sz="0" w:space="0" w:color="auto"/>
        <w:left w:val="none" w:sz="0" w:space="0" w:color="auto"/>
        <w:bottom w:val="none" w:sz="0" w:space="0" w:color="auto"/>
        <w:right w:val="none" w:sz="0" w:space="0" w:color="auto"/>
      </w:divBdr>
    </w:div>
    <w:div w:id="1564561790">
      <w:bodyDiv w:val="1"/>
      <w:marLeft w:val="0"/>
      <w:marRight w:val="0"/>
      <w:marTop w:val="0"/>
      <w:marBottom w:val="0"/>
      <w:divBdr>
        <w:top w:val="none" w:sz="0" w:space="0" w:color="auto"/>
        <w:left w:val="none" w:sz="0" w:space="0" w:color="auto"/>
        <w:bottom w:val="none" w:sz="0" w:space="0" w:color="auto"/>
        <w:right w:val="none" w:sz="0" w:space="0" w:color="auto"/>
      </w:divBdr>
    </w:div>
    <w:div w:id="1565993132">
      <w:bodyDiv w:val="1"/>
      <w:marLeft w:val="0"/>
      <w:marRight w:val="0"/>
      <w:marTop w:val="0"/>
      <w:marBottom w:val="0"/>
      <w:divBdr>
        <w:top w:val="none" w:sz="0" w:space="0" w:color="auto"/>
        <w:left w:val="none" w:sz="0" w:space="0" w:color="auto"/>
        <w:bottom w:val="none" w:sz="0" w:space="0" w:color="auto"/>
        <w:right w:val="none" w:sz="0" w:space="0" w:color="auto"/>
      </w:divBdr>
    </w:div>
    <w:div w:id="1566335902">
      <w:bodyDiv w:val="1"/>
      <w:marLeft w:val="0"/>
      <w:marRight w:val="0"/>
      <w:marTop w:val="0"/>
      <w:marBottom w:val="0"/>
      <w:divBdr>
        <w:top w:val="none" w:sz="0" w:space="0" w:color="auto"/>
        <w:left w:val="none" w:sz="0" w:space="0" w:color="auto"/>
        <w:bottom w:val="none" w:sz="0" w:space="0" w:color="auto"/>
        <w:right w:val="none" w:sz="0" w:space="0" w:color="auto"/>
      </w:divBdr>
    </w:div>
    <w:div w:id="1566447371">
      <w:bodyDiv w:val="1"/>
      <w:marLeft w:val="0"/>
      <w:marRight w:val="0"/>
      <w:marTop w:val="0"/>
      <w:marBottom w:val="0"/>
      <w:divBdr>
        <w:top w:val="none" w:sz="0" w:space="0" w:color="auto"/>
        <w:left w:val="none" w:sz="0" w:space="0" w:color="auto"/>
        <w:bottom w:val="none" w:sz="0" w:space="0" w:color="auto"/>
        <w:right w:val="none" w:sz="0" w:space="0" w:color="auto"/>
      </w:divBdr>
    </w:div>
    <w:div w:id="1567573580">
      <w:bodyDiv w:val="1"/>
      <w:marLeft w:val="0"/>
      <w:marRight w:val="0"/>
      <w:marTop w:val="0"/>
      <w:marBottom w:val="0"/>
      <w:divBdr>
        <w:top w:val="none" w:sz="0" w:space="0" w:color="auto"/>
        <w:left w:val="none" w:sz="0" w:space="0" w:color="auto"/>
        <w:bottom w:val="none" w:sz="0" w:space="0" w:color="auto"/>
        <w:right w:val="none" w:sz="0" w:space="0" w:color="auto"/>
      </w:divBdr>
    </w:div>
    <w:div w:id="1567951962">
      <w:bodyDiv w:val="1"/>
      <w:marLeft w:val="0"/>
      <w:marRight w:val="0"/>
      <w:marTop w:val="0"/>
      <w:marBottom w:val="0"/>
      <w:divBdr>
        <w:top w:val="none" w:sz="0" w:space="0" w:color="auto"/>
        <w:left w:val="none" w:sz="0" w:space="0" w:color="auto"/>
        <w:bottom w:val="none" w:sz="0" w:space="0" w:color="auto"/>
        <w:right w:val="none" w:sz="0" w:space="0" w:color="auto"/>
      </w:divBdr>
    </w:div>
    <w:div w:id="1568026373">
      <w:bodyDiv w:val="1"/>
      <w:marLeft w:val="0"/>
      <w:marRight w:val="0"/>
      <w:marTop w:val="0"/>
      <w:marBottom w:val="0"/>
      <w:divBdr>
        <w:top w:val="none" w:sz="0" w:space="0" w:color="auto"/>
        <w:left w:val="none" w:sz="0" w:space="0" w:color="auto"/>
        <w:bottom w:val="none" w:sz="0" w:space="0" w:color="auto"/>
        <w:right w:val="none" w:sz="0" w:space="0" w:color="auto"/>
      </w:divBdr>
    </w:div>
    <w:div w:id="1568301236">
      <w:bodyDiv w:val="1"/>
      <w:marLeft w:val="0"/>
      <w:marRight w:val="0"/>
      <w:marTop w:val="0"/>
      <w:marBottom w:val="0"/>
      <w:divBdr>
        <w:top w:val="none" w:sz="0" w:space="0" w:color="auto"/>
        <w:left w:val="none" w:sz="0" w:space="0" w:color="auto"/>
        <w:bottom w:val="none" w:sz="0" w:space="0" w:color="auto"/>
        <w:right w:val="none" w:sz="0" w:space="0" w:color="auto"/>
      </w:divBdr>
    </w:div>
    <w:div w:id="1568372870">
      <w:bodyDiv w:val="1"/>
      <w:marLeft w:val="0"/>
      <w:marRight w:val="0"/>
      <w:marTop w:val="0"/>
      <w:marBottom w:val="0"/>
      <w:divBdr>
        <w:top w:val="none" w:sz="0" w:space="0" w:color="auto"/>
        <w:left w:val="none" w:sz="0" w:space="0" w:color="auto"/>
        <w:bottom w:val="none" w:sz="0" w:space="0" w:color="auto"/>
        <w:right w:val="none" w:sz="0" w:space="0" w:color="auto"/>
      </w:divBdr>
    </w:div>
    <w:div w:id="1569266045">
      <w:bodyDiv w:val="1"/>
      <w:marLeft w:val="0"/>
      <w:marRight w:val="0"/>
      <w:marTop w:val="0"/>
      <w:marBottom w:val="0"/>
      <w:divBdr>
        <w:top w:val="none" w:sz="0" w:space="0" w:color="auto"/>
        <w:left w:val="none" w:sz="0" w:space="0" w:color="auto"/>
        <w:bottom w:val="none" w:sz="0" w:space="0" w:color="auto"/>
        <w:right w:val="none" w:sz="0" w:space="0" w:color="auto"/>
      </w:divBdr>
    </w:div>
    <w:div w:id="1569657446">
      <w:bodyDiv w:val="1"/>
      <w:marLeft w:val="0"/>
      <w:marRight w:val="0"/>
      <w:marTop w:val="0"/>
      <w:marBottom w:val="0"/>
      <w:divBdr>
        <w:top w:val="none" w:sz="0" w:space="0" w:color="auto"/>
        <w:left w:val="none" w:sz="0" w:space="0" w:color="auto"/>
        <w:bottom w:val="none" w:sz="0" w:space="0" w:color="auto"/>
        <w:right w:val="none" w:sz="0" w:space="0" w:color="auto"/>
      </w:divBdr>
    </w:div>
    <w:div w:id="1570725273">
      <w:bodyDiv w:val="1"/>
      <w:marLeft w:val="0"/>
      <w:marRight w:val="0"/>
      <w:marTop w:val="0"/>
      <w:marBottom w:val="0"/>
      <w:divBdr>
        <w:top w:val="none" w:sz="0" w:space="0" w:color="auto"/>
        <w:left w:val="none" w:sz="0" w:space="0" w:color="auto"/>
        <w:bottom w:val="none" w:sz="0" w:space="0" w:color="auto"/>
        <w:right w:val="none" w:sz="0" w:space="0" w:color="auto"/>
      </w:divBdr>
    </w:div>
    <w:div w:id="1570966436">
      <w:bodyDiv w:val="1"/>
      <w:marLeft w:val="0"/>
      <w:marRight w:val="0"/>
      <w:marTop w:val="0"/>
      <w:marBottom w:val="0"/>
      <w:divBdr>
        <w:top w:val="none" w:sz="0" w:space="0" w:color="auto"/>
        <w:left w:val="none" w:sz="0" w:space="0" w:color="auto"/>
        <w:bottom w:val="none" w:sz="0" w:space="0" w:color="auto"/>
        <w:right w:val="none" w:sz="0" w:space="0" w:color="auto"/>
      </w:divBdr>
    </w:div>
    <w:div w:id="1570994013">
      <w:bodyDiv w:val="1"/>
      <w:marLeft w:val="0"/>
      <w:marRight w:val="0"/>
      <w:marTop w:val="0"/>
      <w:marBottom w:val="0"/>
      <w:divBdr>
        <w:top w:val="none" w:sz="0" w:space="0" w:color="auto"/>
        <w:left w:val="none" w:sz="0" w:space="0" w:color="auto"/>
        <w:bottom w:val="none" w:sz="0" w:space="0" w:color="auto"/>
        <w:right w:val="none" w:sz="0" w:space="0" w:color="auto"/>
      </w:divBdr>
    </w:div>
    <w:div w:id="1571694619">
      <w:bodyDiv w:val="1"/>
      <w:marLeft w:val="0"/>
      <w:marRight w:val="0"/>
      <w:marTop w:val="0"/>
      <w:marBottom w:val="0"/>
      <w:divBdr>
        <w:top w:val="none" w:sz="0" w:space="0" w:color="auto"/>
        <w:left w:val="none" w:sz="0" w:space="0" w:color="auto"/>
        <w:bottom w:val="none" w:sz="0" w:space="0" w:color="auto"/>
        <w:right w:val="none" w:sz="0" w:space="0" w:color="auto"/>
      </w:divBdr>
    </w:div>
    <w:div w:id="1571768950">
      <w:bodyDiv w:val="1"/>
      <w:marLeft w:val="0"/>
      <w:marRight w:val="0"/>
      <w:marTop w:val="0"/>
      <w:marBottom w:val="0"/>
      <w:divBdr>
        <w:top w:val="none" w:sz="0" w:space="0" w:color="auto"/>
        <w:left w:val="none" w:sz="0" w:space="0" w:color="auto"/>
        <w:bottom w:val="none" w:sz="0" w:space="0" w:color="auto"/>
        <w:right w:val="none" w:sz="0" w:space="0" w:color="auto"/>
      </w:divBdr>
    </w:div>
    <w:div w:id="1571885330">
      <w:bodyDiv w:val="1"/>
      <w:marLeft w:val="0"/>
      <w:marRight w:val="0"/>
      <w:marTop w:val="0"/>
      <w:marBottom w:val="0"/>
      <w:divBdr>
        <w:top w:val="none" w:sz="0" w:space="0" w:color="auto"/>
        <w:left w:val="none" w:sz="0" w:space="0" w:color="auto"/>
        <w:bottom w:val="none" w:sz="0" w:space="0" w:color="auto"/>
        <w:right w:val="none" w:sz="0" w:space="0" w:color="auto"/>
      </w:divBdr>
    </w:div>
    <w:div w:id="1576427021">
      <w:bodyDiv w:val="1"/>
      <w:marLeft w:val="0"/>
      <w:marRight w:val="0"/>
      <w:marTop w:val="0"/>
      <w:marBottom w:val="0"/>
      <w:divBdr>
        <w:top w:val="none" w:sz="0" w:space="0" w:color="auto"/>
        <w:left w:val="none" w:sz="0" w:space="0" w:color="auto"/>
        <w:bottom w:val="none" w:sz="0" w:space="0" w:color="auto"/>
        <w:right w:val="none" w:sz="0" w:space="0" w:color="auto"/>
      </w:divBdr>
    </w:div>
    <w:div w:id="1576429763">
      <w:bodyDiv w:val="1"/>
      <w:marLeft w:val="0"/>
      <w:marRight w:val="0"/>
      <w:marTop w:val="0"/>
      <w:marBottom w:val="0"/>
      <w:divBdr>
        <w:top w:val="none" w:sz="0" w:space="0" w:color="auto"/>
        <w:left w:val="none" w:sz="0" w:space="0" w:color="auto"/>
        <w:bottom w:val="none" w:sz="0" w:space="0" w:color="auto"/>
        <w:right w:val="none" w:sz="0" w:space="0" w:color="auto"/>
      </w:divBdr>
    </w:div>
    <w:div w:id="1576670402">
      <w:bodyDiv w:val="1"/>
      <w:marLeft w:val="0"/>
      <w:marRight w:val="0"/>
      <w:marTop w:val="0"/>
      <w:marBottom w:val="0"/>
      <w:divBdr>
        <w:top w:val="none" w:sz="0" w:space="0" w:color="auto"/>
        <w:left w:val="none" w:sz="0" w:space="0" w:color="auto"/>
        <w:bottom w:val="none" w:sz="0" w:space="0" w:color="auto"/>
        <w:right w:val="none" w:sz="0" w:space="0" w:color="auto"/>
      </w:divBdr>
    </w:div>
    <w:div w:id="1576940917">
      <w:bodyDiv w:val="1"/>
      <w:marLeft w:val="0"/>
      <w:marRight w:val="0"/>
      <w:marTop w:val="0"/>
      <w:marBottom w:val="0"/>
      <w:divBdr>
        <w:top w:val="none" w:sz="0" w:space="0" w:color="auto"/>
        <w:left w:val="none" w:sz="0" w:space="0" w:color="auto"/>
        <w:bottom w:val="none" w:sz="0" w:space="0" w:color="auto"/>
        <w:right w:val="none" w:sz="0" w:space="0" w:color="auto"/>
      </w:divBdr>
    </w:div>
    <w:div w:id="1577321917">
      <w:bodyDiv w:val="1"/>
      <w:marLeft w:val="0"/>
      <w:marRight w:val="0"/>
      <w:marTop w:val="0"/>
      <w:marBottom w:val="0"/>
      <w:divBdr>
        <w:top w:val="none" w:sz="0" w:space="0" w:color="auto"/>
        <w:left w:val="none" w:sz="0" w:space="0" w:color="auto"/>
        <w:bottom w:val="none" w:sz="0" w:space="0" w:color="auto"/>
        <w:right w:val="none" w:sz="0" w:space="0" w:color="auto"/>
      </w:divBdr>
    </w:div>
    <w:div w:id="1579093861">
      <w:bodyDiv w:val="1"/>
      <w:marLeft w:val="0"/>
      <w:marRight w:val="0"/>
      <w:marTop w:val="0"/>
      <w:marBottom w:val="0"/>
      <w:divBdr>
        <w:top w:val="none" w:sz="0" w:space="0" w:color="auto"/>
        <w:left w:val="none" w:sz="0" w:space="0" w:color="auto"/>
        <w:bottom w:val="none" w:sz="0" w:space="0" w:color="auto"/>
        <w:right w:val="none" w:sz="0" w:space="0" w:color="auto"/>
      </w:divBdr>
    </w:div>
    <w:div w:id="1579827769">
      <w:bodyDiv w:val="1"/>
      <w:marLeft w:val="0"/>
      <w:marRight w:val="0"/>
      <w:marTop w:val="0"/>
      <w:marBottom w:val="0"/>
      <w:divBdr>
        <w:top w:val="none" w:sz="0" w:space="0" w:color="auto"/>
        <w:left w:val="none" w:sz="0" w:space="0" w:color="auto"/>
        <w:bottom w:val="none" w:sz="0" w:space="0" w:color="auto"/>
        <w:right w:val="none" w:sz="0" w:space="0" w:color="auto"/>
      </w:divBdr>
    </w:div>
    <w:div w:id="1579906226">
      <w:bodyDiv w:val="1"/>
      <w:marLeft w:val="0"/>
      <w:marRight w:val="0"/>
      <w:marTop w:val="0"/>
      <w:marBottom w:val="0"/>
      <w:divBdr>
        <w:top w:val="none" w:sz="0" w:space="0" w:color="auto"/>
        <w:left w:val="none" w:sz="0" w:space="0" w:color="auto"/>
        <w:bottom w:val="none" w:sz="0" w:space="0" w:color="auto"/>
        <w:right w:val="none" w:sz="0" w:space="0" w:color="auto"/>
      </w:divBdr>
    </w:div>
    <w:div w:id="1581518987">
      <w:bodyDiv w:val="1"/>
      <w:marLeft w:val="0"/>
      <w:marRight w:val="0"/>
      <w:marTop w:val="0"/>
      <w:marBottom w:val="0"/>
      <w:divBdr>
        <w:top w:val="none" w:sz="0" w:space="0" w:color="auto"/>
        <w:left w:val="none" w:sz="0" w:space="0" w:color="auto"/>
        <w:bottom w:val="none" w:sz="0" w:space="0" w:color="auto"/>
        <w:right w:val="none" w:sz="0" w:space="0" w:color="auto"/>
      </w:divBdr>
    </w:div>
    <w:div w:id="1581521352">
      <w:bodyDiv w:val="1"/>
      <w:marLeft w:val="0"/>
      <w:marRight w:val="0"/>
      <w:marTop w:val="0"/>
      <w:marBottom w:val="0"/>
      <w:divBdr>
        <w:top w:val="none" w:sz="0" w:space="0" w:color="auto"/>
        <w:left w:val="none" w:sz="0" w:space="0" w:color="auto"/>
        <w:bottom w:val="none" w:sz="0" w:space="0" w:color="auto"/>
        <w:right w:val="none" w:sz="0" w:space="0" w:color="auto"/>
      </w:divBdr>
    </w:div>
    <w:div w:id="1582327762">
      <w:bodyDiv w:val="1"/>
      <w:marLeft w:val="0"/>
      <w:marRight w:val="0"/>
      <w:marTop w:val="0"/>
      <w:marBottom w:val="0"/>
      <w:divBdr>
        <w:top w:val="none" w:sz="0" w:space="0" w:color="auto"/>
        <w:left w:val="none" w:sz="0" w:space="0" w:color="auto"/>
        <w:bottom w:val="none" w:sz="0" w:space="0" w:color="auto"/>
        <w:right w:val="none" w:sz="0" w:space="0" w:color="auto"/>
      </w:divBdr>
    </w:div>
    <w:div w:id="1582792329">
      <w:bodyDiv w:val="1"/>
      <w:marLeft w:val="0"/>
      <w:marRight w:val="0"/>
      <w:marTop w:val="0"/>
      <w:marBottom w:val="0"/>
      <w:divBdr>
        <w:top w:val="none" w:sz="0" w:space="0" w:color="auto"/>
        <w:left w:val="none" w:sz="0" w:space="0" w:color="auto"/>
        <w:bottom w:val="none" w:sz="0" w:space="0" w:color="auto"/>
        <w:right w:val="none" w:sz="0" w:space="0" w:color="auto"/>
      </w:divBdr>
    </w:div>
    <w:div w:id="1583445308">
      <w:bodyDiv w:val="1"/>
      <w:marLeft w:val="0"/>
      <w:marRight w:val="0"/>
      <w:marTop w:val="0"/>
      <w:marBottom w:val="0"/>
      <w:divBdr>
        <w:top w:val="none" w:sz="0" w:space="0" w:color="auto"/>
        <w:left w:val="none" w:sz="0" w:space="0" w:color="auto"/>
        <w:bottom w:val="none" w:sz="0" w:space="0" w:color="auto"/>
        <w:right w:val="none" w:sz="0" w:space="0" w:color="auto"/>
      </w:divBdr>
    </w:div>
    <w:div w:id="1583635041">
      <w:bodyDiv w:val="1"/>
      <w:marLeft w:val="0"/>
      <w:marRight w:val="0"/>
      <w:marTop w:val="0"/>
      <w:marBottom w:val="0"/>
      <w:divBdr>
        <w:top w:val="none" w:sz="0" w:space="0" w:color="auto"/>
        <w:left w:val="none" w:sz="0" w:space="0" w:color="auto"/>
        <w:bottom w:val="none" w:sz="0" w:space="0" w:color="auto"/>
        <w:right w:val="none" w:sz="0" w:space="0" w:color="auto"/>
      </w:divBdr>
    </w:div>
    <w:div w:id="1584215716">
      <w:bodyDiv w:val="1"/>
      <w:marLeft w:val="0"/>
      <w:marRight w:val="0"/>
      <w:marTop w:val="0"/>
      <w:marBottom w:val="0"/>
      <w:divBdr>
        <w:top w:val="none" w:sz="0" w:space="0" w:color="auto"/>
        <w:left w:val="none" w:sz="0" w:space="0" w:color="auto"/>
        <w:bottom w:val="none" w:sz="0" w:space="0" w:color="auto"/>
        <w:right w:val="none" w:sz="0" w:space="0" w:color="auto"/>
      </w:divBdr>
    </w:div>
    <w:div w:id="1584336125">
      <w:bodyDiv w:val="1"/>
      <w:marLeft w:val="0"/>
      <w:marRight w:val="0"/>
      <w:marTop w:val="0"/>
      <w:marBottom w:val="0"/>
      <w:divBdr>
        <w:top w:val="none" w:sz="0" w:space="0" w:color="auto"/>
        <w:left w:val="none" w:sz="0" w:space="0" w:color="auto"/>
        <w:bottom w:val="none" w:sz="0" w:space="0" w:color="auto"/>
        <w:right w:val="none" w:sz="0" w:space="0" w:color="auto"/>
      </w:divBdr>
    </w:div>
    <w:div w:id="1584531213">
      <w:bodyDiv w:val="1"/>
      <w:marLeft w:val="0"/>
      <w:marRight w:val="0"/>
      <w:marTop w:val="0"/>
      <w:marBottom w:val="0"/>
      <w:divBdr>
        <w:top w:val="none" w:sz="0" w:space="0" w:color="auto"/>
        <w:left w:val="none" w:sz="0" w:space="0" w:color="auto"/>
        <w:bottom w:val="none" w:sz="0" w:space="0" w:color="auto"/>
        <w:right w:val="none" w:sz="0" w:space="0" w:color="auto"/>
      </w:divBdr>
    </w:div>
    <w:div w:id="1585607940">
      <w:bodyDiv w:val="1"/>
      <w:marLeft w:val="0"/>
      <w:marRight w:val="0"/>
      <w:marTop w:val="0"/>
      <w:marBottom w:val="0"/>
      <w:divBdr>
        <w:top w:val="none" w:sz="0" w:space="0" w:color="auto"/>
        <w:left w:val="none" w:sz="0" w:space="0" w:color="auto"/>
        <w:bottom w:val="none" w:sz="0" w:space="0" w:color="auto"/>
        <w:right w:val="none" w:sz="0" w:space="0" w:color="auto"/>
      </w:divBdr>
    </w:div>
    <w:div w:id="1587809139">
      <w:bodyDiv w:val="1"/>
      <w:marLeft w:val="0"/>
      <w:marRight w:val="0"/>
      <w:marTop w:val="0"/>
      <w:marBottom w:val="0"/>
      <w:divBdr>
        <w:top w:val="none" w:sz="0" w:space="0" w:color="auto"/>
        <w:left w:val="none" w:sz="0" w:space="0" w:color="auto"/>
        <w:bottom w:val="none" w:sz="0" w:space="0" w:color="auto"/>
        <w:right w:val="none" w:sz="0" w:space="0" w:color="auto"/>
      </w:divBdr>
    </w:div>
    <w:div w:id="1589121805">
      <w:bodyDiv w:val="1"/>
      <w:marLeft w:val="0"/>
      <w:marRight w:val="0"/>
      <w:marTop w:val="0"/>
      <w:marBottom w:val="0"/>
      <w:divBdr>
        <w:top w:val="none" w:sz="0" w:space="0" w:color="auto"/>
        <w:left w:val="none" w:sz="0" w:space="0" w:color="auto"/>
        <w:bottom w:val="none" w:sz="0" w:space="0" w:color="auto"/>
        <w:right w:val="none" w:sz="0" w:space="0" w:color="auto"/>
      </w:divBdr>
    </w:div>
    <w:div w:id="1590843977">
      <w:bodyDiv w:val="1"/>
      <w:marLeft w:val="0"/>
      <w:marRight w:val="0"/>
      <w:marTop w:val="0"/>
      <w:marBottom w:val="0"/>
      <w:divBdr>
        <w:top w:val="none" w:sz="0" w:space="0" w:color="auto"/>
        <w:left w:val="none" w:sz="0" w:space="0" w:color="auto"/>
        <w:bottom w:val="none" w:sz="0" w:space="0" w:color="auto"/>
        <w:right w:val="none" w:sz="0" w:space="0" w:color="auto"/>
      </w:divBdr>
    </w:div>
    <w:div w:id="1590887807">
      <w:bodyDiv w:val="1"/>
      <w:marLeft w:val="0"/>
      <w:marRight w:val="0"/>
      <w:marTop w:val="0"/>
      <w:marBottom w:val="0"/>
      <w:divBdr>
        <w:top w:val="none" w:sz="0" w:space="0" w:color="auto"/>
        <w:left w:val="none" w:sz="0" w:space="0" w:color="auto"/>
        <w:bottom w:val="none" w:sz="0" w:space="0" w:color="auto"/>
        <w:right w:val="none" w:sz="0" w:space="0" w:color="auto"/>
      </w:divBdr>
    </w:div>
    <w:div w:id="1590970484">
      <w:bodyDiv w:val="1"/>
      <w:marLeft w:val="0"/>
      <w:marRight w:val="0"/>
      <w:marTop w:val="0"/>
      <w:marBottom w:val="0"/>
      <w:divBdr>
        <w:top w:val="none" w:sz="0" w:space="0" w:color="auto"/>
        <w:left w:val="none" w:sz="0" w:space="0" w:color="auto"/>
        <w:bottom w:val="none" w:sz="0" w:space="0" w:color="auto"/>
        <w:right w:val="none" w:sz="0" w:space="0" w:color="auto"/>
      </w:divBdr>
    </w:div>
    <w:div w:id="1591356469">
      <w:bodyDiv w:val="1"/>
      <w:marLeft w:val="0"/>
      <w:marRight w:val="0"/>
      <w:marTop w:val="0"/>
      <w:marBottom w:val="0"/>
      <w:divBdr>
        <w:top w:val="none" w:sz="0" w:space="0" w:color="auto"/>
        <w:left w:val="none" w:sz="0" w:space="0" w:color="auto"/>
        <w:bottom w:val="none" w:sz="0" w:space="0" w:color="auto"/>
        <w:right w:val="none" w:sz="0" w:space="0" w:color="auto"/>
      </w:divBdr>
    </w:div>
    <w:div w:id="1591887775">
      <w:bodyDiv w:val="1"/>
      <w:marLeft w:val="0"/>
      <w:marRight w:val="0"/>
      <w:marTop w:val="0"/>
      <w:marBottom w:val="0"/>
      <w:divBdr>
        <w:top w:val="none" w:sz="0" w:space="0" w:color="auto"/>
        <w:left w:val="none" w:sz="0" w:space="0" w:color="auto"/>
        <w:bottom w:val="none" w:sz="0" w:space="0" w:color="auto"/>
        <w:right w:val="none" w:sz="0" w:space="0" w:color="auto"/>
      </w:divBdr>
    </w:div>
    <w:div w:id="1592007844">
      <w:bodyDiv w:val="1"/>
      <w:marLeft w:val="0"/>
      <w:marRight w:val="0"/>
      <w:marTop w:val="0"/>
      <w:marBottom w:val="0"/>
      <w:divBdr>
        <w:top w:val="none" w:sz="0" w:space="0" w:color="auto"/>
        <w:left w:val="none" w:sz="0" w:space="0" w:color="auto"/>
        <w:bottom w:val="none" w:sz="0" w:space="0" w:color="auto"/>
        <w:right w:val="none" w:sz="0" w:space="0" w:color="auto"/>
      </w:divBdr>
    </w:div>
    <w:div w:id="1593198542">
      <w:bodyDiv w:val="1"/>
      <w:marLeft w:val="0"/>
      <w:marRight w:val="0"/>
      <w:marTop w:val="0"/>
      <w:marBottom w:val="0"/>
      <w:divBdr>
        <w:top w:val="none" w:sz="0" w:space="0" w:color="auto"/>
        <w:left w:val="none" w:sz="0" w:space="0" w:color="auto"/>
        <w:bottom w:val="none" w:sz="0" w:space="0" w:color="auto"/>
        <w:right w:val="none" w:sz="0" w:space="0" w:color="auto"/>
      </w:divBdr>
    </w:div>
    <w:div w:id="1595165103">
      <w:bodyDiv w:val="1"/>
      <w:marLeft w:val="0"/>
      <w:marRight w:val="0"/>
      <w:marTop w:val="0"/>
      <w:marBottom w:val="0"/>
      <w:divBdr>
        <w:top w:val="none" w:sz="0" w:space="0" w:color="auto"/>
        <w:left w:val="none" w:sz="0" w:space="0" w:color="auto"/>
        <w:bottom w:val="none" w:sz="0" w:space="0" w:color="auto"/>
        <w:right w:val="none" w:sz="0" w:space="0" w:color="auto"/>
      </w:divBdr>
    </w:div>
    <w:div w:id="1595631702">
      <w:bodyDiv w:val="1"/>
      <w:marLeft w:val="0"/>
      <w:marRight w:val="0"/>
      <w:marTop w:val="0"/>
      <w:marBottom w:val="0"/>
      <w:divBdr>
        <w:top w:val="none" w:sz="0" w:space="0" w:color="auto"/>
        <w:left w:val="none" w:sz="0" w:space="0" w:color="auto"/>
        <w:bottom w:val="none" w:sz="0" w:space="0" w:color="auto"/>
        <w:right w:val="none" w:sz="0" w:space="0" w:color="auto"/>
      </w:divBdr>
    </w:div>
    <w:div w:id="1595674785">
      <w:bodyDiv w:val="1"/>
      <w:marLeft w:val="0"/>
      <w:marRight w:val="0"/>
      <w:marTop w:val="0"/>
      <w:marBottom w:val="0"/>
      <w:divBdr>
        <w:top w:val="none" w:sz="0" w:space="0" w:color="auto"/>
        <w:left w:val="none" w:sz="0" w:space="0" w:color="auto"/>
        <w:bottom w:val="none" w:sz="0" w:space="0" w:color="auto"/>
        <w:right w:val="none" w:sz="0" w:space="0" w:color="auto"/>
      </w:divBdr>
    </w:div>
    <w:div w:id="1596208107">
      <w:bodyDiv w:val="1"/>
      <w:marLeft w:val="0"/>
      <w:marRight w:val="0"/>
      <w:marTop w:val="0"/>
      <w:marBottom w:val="0"/>
      <w:divBdr>
        <w:top w:val="none" w:sz="0" w:space="0" w:color="auto"/>
        <w:left w:val="none" w:sz="0" w:space="0" w:color="auto"/>
        <w:bottom w:val="none" w:sz="0" w:space="0" w:color="auto"/>
        <w:right w:val="none" w:sz="0" w:space="0" w:color="auto"/>
      </w:divBdr>
    </w:div>
    <w:div w:id="1596863250">
      <w:bodyDiv w:val="1"/>
      <w:marLeft w:val="0"/>
      <w:marRight w:val="0"/>
      <w:marTop w:val="0"/>
      <w:marBottom w:val="0"/>
      <w:divBdr>
        <w:top w:val="none" w:sz="0" w:space="0" w:color="auto"/>
        <w:left w:val="none" w:sz="0" w:space="0" w:color="auto"/>
        <w:bottom w:val="none" w:sz="0" w:space="0" w:color="auto"/>
        <w:right w:val="none" w:sz="0" w:space="0" w:color="auto"/>
      </w:divBdr>
    </w:div>
    <w:div w:id="1597203175">
      <w:bodyDiv w:val="1"/>
      <w:marLeft w:val="0"/>
      <w:marRight w:val="0"/>
      <w:marTop w:val="0"/>
      <w:marBottom w:val="0"/>
      <w:divBdr>
        <w:top w:val="none" w:sz="0" w:space="0" w:color="auto"/>
        <w:left w:val="none" w:sz="0" w:space="0" w:color="auto"/>
        <w:bottom w:val="none" w:sz="0" w:space="0" w:color="auto"/>
        <w:right w:val="none" w:sz="0" w:space="0" w:color="auto"/>
      </w:divBdr>
    </w:div>
    <w:div w:id="1599027008">
      <w:bodyDiv w:val="1"/>
      <w:marLeft w:val="0"/>
      <w:marRight w:val="0"/>
      <w:marTop w:val="0"/>
      <w:marBottom w:val="0"/>
      <w:divBdr>
        <w:top w:val="none" w:sz="0" w:space="0" w:color="auto"/>
        <w:left w:val="none" w:sz="0" w:space="0" w:color="auto"/>
        <w:bottom w:val="none" w:sz="0" w:space="0" w:color="auto"/>
        <w:right w:val="none" w:sz="0" w:space="0" w:color="auto"/>
      </w:divBdr>
    </w:div>
    <w:div w:id="1599293567">
      <w:bodyDiv w:val="1"/>
      <w:marLeft w:val="0"/>
      <w:marRight w:val="0"/>
      <w:marTop w:val="0"/>
      <w:marBottom w:val="0"/>
      <w:divBdr>
        <w:top w:val="none" w:sz="0" w:space="0" w:color="auto"/>
        <w:left w:val="none" w:sz="0" w:space="0" w:color="auto"/>
        <w:bottom w:val="none" w:sz="0" w:space="0" w:color="auto"/>
        <w:right w:val="none" w:sz="0" w:space="0" w:color="auto"/>
      </w:divBdr>
    </w:div>
    <w:div w:id="1599295753">
      <w:bodyDiv w:val="1"/>
      <w:marLeft w:val="0"/>
      <w:marRight w:val="0"/>
      <w:marTop w:val="0"/>
      <w:marBottom w:val="0"/>
      <w:divBdr>
        <w:top w:val="none" w:sz="0" w:space="0" w:color="auto"/>
        <w:left w:val="none" w:sz="0" w:space="0" w:color="auto"/>
        <w:bottom w:val="none" w:sz="0" w:space="0" w:color="auto"/>
        <w:right w:val="none" w:sz="0" w:space="0" w:color="auto"/>
      </w:divBdr>
    </w:div>
    <w:div w:id="1599826774">
      <w:bodyDiv w:val="1"/>
      <w:marLeft w:val="0"/>
      <w:marRight w:val="0"/>
      <w:marTop w:val="0"/>
      <w:marBottom w:val="0"/>
      <w:divBdr>
        <w:top w:val="none" w:sz="0" w:space="0" w:color="auto"/>
        <w:left w:val="none" w:sz="0" w:space="0" w:color="auto"/>
        <w:bottom w:val="none" w:sz="0" w:space="0" w:color="auto"/>
        <w:right w:val="none" w:sz="0" w:space="0" w:color="auto"/>
      </w:divBdr>
    </w:div>
    <w:div w:id="1600062995">
      <w:bodyDiv w:val="1"/>
      <w:marLeft w:val="0"/>
      <w:marRight w:val="0"/>
      <w:marTop w:val="0"/>
      <w:marBottom w:val="0"/>
      <w:divBdr>
        <w:top w:val="none" w:sz="0" w:space="0" w:color="auto"/>
        <w:left w:val="none" w:sz="0" w:space="0" w:color="auto"/>
        <w:bottom w:val="none" w:sz="0" w:space="0" w:color="auto"/>
        <w:right w:val="none" w:sz="0" w:space="0" w:color="auto"/>
      </w:divBdr>
    </w:div>
    <w:div w:id="1600867347">
      <w:bodyDiv w:val="1"/>
      <w:marLeft w:val="0"/>
      <w:marRight w:val="0"/>
      <w:marTop w:val="0"/>
      <w:marBottom w:val="0"/>
      <w:divBdr>
        <w:top w:val="none" w:sz="0" w:space="0" w:color="auto"/>
        <w:left w:val="none" w:sz="0" w:space="0" w:color="auto"/>
        <w:bottom w:val="none" w:sz="0" w:space="0" w:color="auto"/>
        <w:right w:val="none" w:sz="0" w:space="0" w:color="auto"/>
      </w:divBdr>
    </w:div>
    <w:div w:id="1602765053">
      <w:bodyDiv w:val="1"/>
      <w:marLeft w:val="0"/>
      <w:marRight w:val="0"/>
      <w:marTop w:val="0"/>
      <w:marBottom w:val="0"/>
      <w:divBdr>
        <w:top w:val="none" w:sz="0" w:space="0" w:color="auto"/>
        <w:left w:val="none" w:sz="0" w:space="0" w:color="auto"/>
        <w:bottom w:val="none" w:sz="0" w:space="0" w:color="auto"/>
        <w:right w:val="none" w:sz="0" w:space="0" w:color="auto"/>
      </w:divBdr>
    </w:div>
    <w:div w:id="1603301595">
      <w:bodyDiv w:val="1"/>
      <w:marLeft w:val="0"/>
      <w:marRight w:val="0"/>
      <w:marTop w:val="0"/>
      <w:marBottom w:val="0"/>
      <w:divBdr>
        <w:top w:val="none" w:sz="0" w:space="0" w:color="auto"/>
        <w:left w:val="none" w:sz="0" w:space="0" w:color="auto"/>
        <w:bottom w:val="none" w:sz="0" w:space="0" w:color="auto"/>
        <w:right w:val="none" w:sz="0" w:space="0" w:color="auto"/>
      </w:divBdr>
    </w:div>
    <w:div w:id="1603799318">
      <w:bodyDiv w:val="1"/>
      <w:marLeft w:val="0"/>
      <w:marRight w:val="0"/>
      <w:marTop w:val="0"/>
      <w:marBottom w:val="0"/>
      <w:divBdr>
        <w:top w:val="none" w:sz="0" w:space="0" w:color="auto"/>
        <w:left w:val="none" w:sz="0" w:space="0" w:color="auto"/>
        <w:bottom w:val="none" w:sz="0" w:space="0" w:color="auto"/>
        <w:right w:val="none" w:sz="0" w:space="0" w:color="auto"/>
      </w:divBdr>
    </w:div>
    <w:div w:id="1603957828">
      <w:bodyDiv w:val="1"/>
      <w:marLeft w:val="0"/>
      <w:marRight w:val="0"/>
      <w:marTop w:val="0"/>
      <w:marBottom w:val="0"/>
      <w:divBdr>
        <w:top w:val="none" w:sz="0" w:space="0" w:color="auto"/>
        <w:left w:val="none" w:sz="0" w:space="0" w:color="auto"/>
        <w:bottom w:val="none" w:sz="0" w:space="0" w:color="auto"/>
        <w:right w:val="none" w:sz="0" w:space="0" w:color="auto"/>
      </w:divBdr>
    </w:div>
    <w:div w:id="1603994365">
      <w:bodyDiv w:val="1"/>
      <w:marLeft w:val="0"/>
      <w:marRight w:val="0"/>
      <w:marTop w:val="0"/>
      <w:marBottom w:val="0"/>
      <w:divBdr>
        <w:top w:val="none" w:sz="0" w:space="0" w:color="auto"/>
        <w:left w:val="none" w:sz="0" w:space="0" w:color="auto"/>
        <w:bottom w:val="none" w:sz="0" w:space="0" w:color="auto"/>
        <w:right w:val="none" w:sz="0" w:space="0" w:color="auto"/>
      </w:divBdr>
    </w:div>
    <w:div w:id="1604920000">
      <w:bodyDiv w:val="1"/>
      <w:marLeft w:val="0"/>
      <w:marRight w:val="0"/>
      <w:marTop w:val="0"/>
      <w:marBottom w:val="0"/>
      <w:divBdr>
        <w:top w:val="none" w:sz="0" w:space="0" w:color="auto"/>
        <w:left w:val="none" w:sz="0" w:space="0" w:color="auto"/>
        <w:bottom w:val="none" w:sz="0" w:space="0" w:color="auto"/>
        <w:right w:val="none" w:sz="0" w:space="0" w:color="auto"/>
      </w:divBdr>
    </w:div>
    <w:div w:id="1605116675">
      <w:bodyDiv w:val="1"/>
      <w:marLeft w:val="0"/>
      <w:marRight w:val="0"/>
      <w:marTop w:val="0"/>
      <w:marBottom w:val="0"/>
      <w:divBdr>
        <w:top w:val="none" w:sz="0" w:space="0" w:color="auto"/>
        <w:left w:val="none" w:sz="0" w:space="0" w:color="auto"/>
        <w:bottom w:val="none" w:sz="0" w:space="0" w:color="auto"/>
        <w:right w:val="none" w:sz="0" w:space="0" w:color="auto"/>
      </w:divBdr>
    </w:div>
    <w:div w:id="1606110152">
      <w:bodyDiv w:val="1"/>
      <w:marLeft w:val="0"/>
      <w:marRight w:val="0"/>
      <w:marTop w:val="0"/>
      <w:marBottom w:val="0"/>
      <w:divBdr>
        <w:top w:val="none" w:sz="0" w:space="0" w:color="auto"/>
        <w:left w:val="none" w:sz="0" w:space="0" w:color="auto"/>
        <w:bottom w:val="none" w:sz="0" w:space="0" w:color="auto"/>
        <w:right w:val="none" w:sz="0" w:space="0" w:color="auto"/>
      </w:divBdr>
    </w:div>
    <w:div w:id="1606498292">
      <w:bodyDiv w:val="1"/>
      <w:marLeft w:val="0"/>
      <w:marRight w:val="0"/>
      <w:marTop w:val="0"/>
      <w:marBottom w:val="0"/>
      <w:divBdr>
        <w:top w:val="none" w:sz="0" w:space="0" w:color="auto"/>
        <w:left w:val="none" w:sz="0" w:space="0" w:color="auto"/>
        <w:bottom w:val="none" w:sz="0" w:space="0" w:color="auto"/>
        <w:right w:val="none" w:sz="0" w:space="0" w:color="auto"/>
      </w:divBdr>
    </w:div>
    <w:div w:id="1606688210">
      <w:bodyDiv w:val="1"/>
      <w:marLeft w:val="0"/>
      <w:marRight w:val="0"/>
      <w:marTop w:val="0"/>
      <w:marBottom w:val="0"/>
      <w:divBdr>
        <w:top w:val="none" w:sz="0" w:space="0" w:color="auto"/>
        <w:left w:val="none" w:sz="0" w:space="0" w:color="auto"/>
        <w:bottom w:val="none" w:sz="0" w:space="0" w:color="auto"/>
        <w:right w:val="none" w:sz="0" w:space="0" w:color="auto"/>
      </w:divBdr>
    </w:div>
    <w:div w:id="1607302384">
      <w:bodyDiv w:val="1"/>
      <w:marLeft w:val="0"/>
      <w:marRight w:val="0"/>
      <w:marTop w:val="0"/>
      <w:marBottom w:val="0"/>
      <w:divBdr>
        <w:top w:val="none" w:sz="0" w:space="0" w:color="auto"/>
        <w:left w:val="none" w:sz="0" w:space="0" w:color="auto"/>
        <w:bottom w:val="none" w:sz="0" w:space="0" w:color="auto"/>
        <w:right w:val="none" w:sz="0" w:space="0" w:color="auto"/>
      </w:divBdr>
    </w:div>
    <w:div w:id="1607613204">
      <w:bodyDiv w:val="1"/>
      <w:marLeft w:val="0"/>
      <w:marRight w:val="0"/>
      <w:marTop w:val="0"/>
      <w:marBottom w:val="0"/>
      <w:divBdr>
        <w:top w:val="none" w:sz="0" w:space="0" w:color="auto"/>
        <w:left w:val="none" w:sz="0" w:space="0" w:color="auto"/>
        <w:bottom w:val="none" w:sz="0" w:space="0" w:color="auto"/>
        <w:right w:val="none" w:sz="0" w:space="0" w:color="auto"/>
      </w:divBdr>
    </w:div>
    <w:div w:id="1608735564">
      <w:bodyDiv w:val="1"/>
      <w:marLeft w:val="0"/>
      <w:marRight w:val="0"/>
      <w:marTop w:val="0"/>
      <w:marBottom w:val="0"/>
      <w:divBdr>
        <w:top w:val="none" w:sz="0" w:space="0" w:color="auto"/>
        <w:left w:val="none" w:sz="0" w:space="0" w:color="auto"/>
        <w:bottom w:val="none" w:sz="0" w:space="0" w:color="auto"/>
        <w:right w:val="none" w:sz="0" w:space="0" w:color="auto"/>
      </w:divBdr>
    </w:div>
    <w:div w:id="1610354652">
      <w:bodyDiv w:val="1"/>
      <w:marLeft w:val="0"/>
      <w:marRight w:val="0"/>
      <w:marTop w:val="0"/>
      <w:marBottom w:val="0"/>
      <w:divBdr>
        <w:top w:val="none" w:sz="0" w:space="0" w:color="auto"/>
        <w:left w:val="none" w:sz="0" w:space="0" w:color="auto"/>
        <w:bottom w:val="none" w:sz="0" w:space="0" w:color="auto"/>
        <w:right w:val="none" w:sz="0" w:space="0" w:color="auto"/>
      </w:divBdr>
    </w:div>
    <w:div w:id="1612125562">
      <w:bodyDiv w:val="1"/>
      <w:marLeft w:val="0"/>
      <w:marRight w:val="0"/>
      <w:marTop w:val="0"/>
      <w:marBottom w:val="0"/>
      <w:divBdr>
        <w:top w:val="none" w:sz="0" w:space="0" w:color="auto"/>
        <w:left w:val="none" w:sz="0" w:space="0" w:color="auto"/>
        <w:bottom w:val="none" w:sz="0" w:space="0" w:color="auto"/>
        <w:right w:val="none" w:sz="0" w:space="0" w:color="auto"/>
      </w:divBdr>
    </w:div>
    <w:div w:id="1612207661">
      <w:bodyDiv w:val="1"/>
      <w:marLeft w:val="0"/>
      <w:marRight w:val="0"/>
      <w:marTop w:val="0"/>
      <w:marBottom w:val="0"/>
      <w:divBdr>
        <w:top w:val="none" w:sz="0" w:space="0" w:color="auto"/>
        <w:left w:val="none" w:sz="0" w:space="0" w:color="auto"/>
        <w:bottom w:val="none" w:sz="0" w:space="0" w:color="auto"/>
        <w:right w:val="none" w:sz="0" w:space="0" w:color="auto"/>
      </w:divBdr>
    </w:div>
    <w:div w:id="1612740278">
      <w:bodyDiv w:val="1"/>
      <w:marLeft w:val="0"/>
      <w:marRight w:val="0"/>
      <w:marTop w:val="0"/>
      <w:marBottom w:val="0"/>
      <w:divBdr>
        <w:top w:val="none" w:sz="0" w:space="0" w:color="auto"/>
        <w:left w:val="none" w:sz="0" w:space="0" w:color="auto"/>
        <w:bottom w:val="none" w:sz="0" w:space="0" w:color="auto"/>
        <w:right w:val="none" w:sz="0" w:space="0" w:color="auto"/>
      </w:divBdr>
    </w:div>
    <w:div w:id="1612933561">
      <w:bodyDiv w:val="1"/>
      <w:marLeft w:val="0"/>
      <w:marRight w:val="0"/>
      <w:marTop w:val="0"/>
      <w:marBottom w:val="0"/>
      <w:divBdr>
        <w:top w:val="none" w:sz="0" w:space="0" w:color="auto"/>
        <w:left w:val="none" w:sz="0" w:space="0" w:color="auto"/>
        <w:bottom w:val="none" w:sz="0" w:space="0" w:color="auto"/>
        <w:right w:val="none" w:sz="0" w:space="0" w:color="auto"/>
      </w:divBdr>
    </w:div>
    <w:div w:id="1613054394">
      <w:bodyDiv w:val="1"/>
      <w:marLeft w:val="0"/>
      <w:marRight w:val="0"/>
      <w:marTop w:val="0"/>
      <w:marBottom w:val="0"/>
      <w:divBdr>
        <w:top w:val="none" w:sz="0" w:space="0" w:color="auto"/>
        <w:left w:val="none" w:sz="0" w:space="0" w:color="auto"/>
        <w:bottom w:val="none" w:sz="0" w:space="0" w:color="auto"/>
        <w:right w:val="none" w:sz="0" w:space="0" w:color="auto"/>
      </w:divBdr>
    </w:div>
    <w:div w:id="1613171256">
      <w:bodyDiv w:val="1"/>
      <w:marLeft w:val="0"/>
      <w:marRight w:val="0"/>
      <w:marTop w:val="0"/>
      <w:marBottom w:val="0"/>
      <w:divBdr>
        <w:top w:val="none" w:sz="0" w:space="0" w:color="auto"/>
        <w:left w:val="none" w:sz="0" w:space="0" w:color="auto"/>
        <w:bottom w:val="none" w:sz="0" w:space="0" w:color="auto"/>
        <w:right w:val="none" w:sz="0" w:space="0" w:color="auto"/>
      </w:divBdr>
    </w:div>
    <w:div w:id="1613199710">
      <w:bodyDiv w:val="1"/>
      <w:marLeft w:val="0"/>
      <w:marRight w:val="0"/>
      <w:marTop w:val="0"/>
      <w:marBottom w:val="0"/>
      <w:divBdr>
        <w:top w:val="none" w:sz="0" w:space="0" w:color="auto"/>
        <w:left w:val="none" w:sz="0" w:space="0" w:color="auto"/>
        <w:bottom w:val="none" w:sz="0" w:space="0" w:color="auto"/>
        <w:right w:val="none" w:sz="0" w:space="0" w:color="auto"/>
      </w:divBdr>
    </w:div>
    <w:div w:id="1614441189">
      <w:bodyDiv w:val="1"/>
      <w:marLeft w:val="0"/>
      <w:marRight w:val="0"/>
      <w:marTop w:val="0"/>
      <w:marBottom w:val="0"/>
      <w:divBdr>
        <w:top w:val="none" w:sz="0" w:space="0" w:color="auto"/>
        <w:left w:val="none" w:sz="0" w:space="0" w:color="auto"/>
        <w:bottom w:val="none" w:sz="0" w:space="0" w:color="auto"/>
        <w:right w:val="none" w:sz="0" w:space="0" w:color="auto"/>
      </w:divBdr>
    </w:div>
    <w:div w:id="1614896609">
      <w:bodyDiv w:val="1"/>
      <w:marLeft w:val="0"/>
      <w:marRight w:val="0"/>
      <w:marTop w:val="0"/>
      <w:marBottom w:val="0"/>
      <w:divBdr>
        <w:top w:val="none" w:sz="0" w:space="0" w:color="auto"/>
        <w:left w:val="none" w:sz="0" w:space="0" w:color="auto"/>
        <w:bottom w:val="none" w:sz="0" w:space="0" w:color="auto"/>
        <w:right w:val="none" w:sz="0" w:space="0" w:color="auto"/>
      </w:divBdr>
    </w:div>
    <w:div w:id="1616207232">
      <w:bodyDiv w:val="1"/>
      <w:marLeft w:val="0"/>
      <w:marRight w:val="0"/>
      <w:marTop w:val="0"/>
      <w:marBottom w:val="0"/>
      <w:divBdr>
        <w:top w:val="none" w:sz="0" w:space="0" w:color="auto"/>
        <w:left w:val="none" w:sz="0" w:space="0" w:color="auto"/>
        <w:bottom w:val="none" w:sz="0" w:space="0" w:color="auto"/>
        <w:right w:val="none" w:sz="0" w:space="0" w:color="auto"/>
      </w:divBdr>
    </w:div>
    <w:div w:id="1616327926">
      <w:bodyDiv w:val="1"/>
      <w:marLeft w:val="0"/>
      <w:marRight w:val="0"/>
      <w:marTop w:val="0"/>
      <w:marBottom w:val="0"/>
      <w:divBdr>
        <w:top w:val="none" w:sz="0" w:space="0" w:color="auto"/>
        <w:left w:val="none" w:sz="0" w:space="0" w:color="auto"/>
        <w:bottom w:val="none" w:sz="0" w:space="0" w:color="auto"/>
        <w:right w:val="none" w:sz="0" w:space="0" w:color="auto"/>
      </w:divBdr>
    </w:div>
    <w:div w:id="1616592665">
      <w:bodyDiv w:val="1"/>
      <w:marLeft w:val="0"/>
      <w:marRight w:val="0"/>
      <w:marTop w:val="0"/>
      <w:marBottom w:val="0"/>
      <w:divBdr>
        <w:top w:val="none" w:sz="0" w:space="0" w:color="auto"/>
        <w:left w:val="none" w:sz="0" w:space="0" w:color="auto"/>
        <w:bottom w:val="none" w:sz="0" w:space="0" w:color="auto"/>
        <w:right w:val="none" w:sz="0" w:space="0" w:color="auto"/>
      </w:divBdr>
    </w:div>
    <w:div w:id="1616863173">
      <w:bodyDiv w:val="1"/>
      <w:marLeft w:val="0"/>
      <w:marRight w:val="0"/>
      <w:marTop w:val="0"/>
      <w:marBottom w:val="0"/>
      <w:divBdr>
        <w:top w:val="none" w:sz="0" w:space="0" w:color="auto"/>
        <w:left w:val="none" w:sz="0" w:space="0" w:color="auto"/>
        <w:bottom w:val="none" w:sz="0" w:space="0" w:color="auto"/>
        <w:right w:val="none" w:sz="0" w:space="0" w:color="auto"/>
      </w:divBdr>
    </w:div>
    <w:div w:id="1617173263">
      <w:bodyDiv w:val="1"/>
      <w:marLeft w:val="0"/>
      <w:marRight w:val="0"/>
      <w:marTop w:val="0"/>
      <w:marBottom w:val="0"/>
      <w:divBdr>
        <w:top w:val="none" w:sz="0" w:space="0" w:color="auto"/>
        <w:left w:val="none" w:sz="0" w:space="0" w:color="auto"/>
        <w:bottom w:val="none" w:sz="0" w:space="0" w:color="auto"/>
        <w:right w:val="none" w:sz="0" w:space="0" w:color="auto"/>
      </w:divBdr>
    </w:div>
    <w:div w:id="1617641709">
      <w:bodyDiv w:val="1"/>
      <w:marLeft w:val="0"/>
      <w:marRight w:val="0"/>
      <w:marTop w:val="0"/>
      <w:marBottom w:val="0"/>
      <w:divBdr>
        <w:top w:val="none" w:sz="0" w:space="0" w:color="auto"/>
        <w:left w:val="none" w:sz="0" w:space="0" w:color="auto"/>
        <w:bottom w:val="none" w:sz="0" w:space="0" w:color="auto"/>
        <w:right w:val="none" w:sz="0" w:space="0" w:color="auto"/>
      </w:divBdr>
    </w:div>
    <w:div w:id="1618752806">
      <w:bodyDiv w:val="1"/>
      <w:marLeft w:val="0"/>
      <w:marRight w:val="0"/>
      <w:marTop w:val="0"/>
      <w:marBottom w:val="0"/>
      <w:divBdr>
        <w:top w:val="none" w:sz="0" w:space="0" w:color="auto"/>
        <w:left w:val="none" w:sz="0" w:space="0" w:color="auto"/>
        <w:bottom w:val="none" w:sz="0" w:space="0" w:color="auto"/>
        <w:right w:val="none" w:sz="0" w:space="0" w:color="auto"/>
      </w:divBdr>
    </w:div>
    <w:div w:id="1619336239">
      <w:bodyDiv w:val="1"/>
      <w:marLeft w:val="0"/>
      <w:marRight w:val="0"/>
      <w:marTop w:val="0"/>
      <w:marBottom w:val="0"/>
      <w:divBdr>
        <w:top w:val="none" w:sz="0" w:space="0" w:color="auto"/>
        <w:left w:val="none" w:sz="0" w:space="0" w:color="auto"/>
        <w:bottom w:val="none" w:sz="0" w:space="0" w:color="auto"/>
        <w:right w:val="none" w:sz="0" w:space="0" w:color="auto"/>
      </w:divBdr>
    </w:div>
    <w:div w:id="1619950529">
      <w:bodyDiv w:val="1"/>
      <w:marLeft w:val="0"/>
      <w:marRight w:val="0"/>
      <w:marTop w:val="0"/>
      <w:marBottom w:val="0"/>
      <w:divBdr>
        <w:top w:val="none" w:sz="0" w:space="0" w:color="auto"/>
        <w:left w:val="none" w:sz="0" w:space="0" w:color="auto"/>
        <w:bottom w:val="none" w:sz="0" w:space="0" w:color="auto"/>
        <w:right w:val="none" w:sz="0" w:space="0" w:color="auto"/>
      </w:divBdr>
    </w:div>
    <w:div w:id="1620451664">
      <w:bodyDiv w:val="1"/>
      <w:marLeft w:val="0"/>
      <w:marRight w:val="0"/>
      <w:marTop w:val="0"/>
      <w:marBottom w:val="0"/>
      <w:divBdr>
        <w:top w:val="none" w:sz="0" w:space="0" w:color="auto"/>
        <w:left w:val="none" w:sz="0" w:space="0" w:color="auto"/>
        <w:bottom w:val="none" w:sz="0" w:space="0" w:color="auto"/>
        <w:right w:val="none" w:sz="0" w:space="0" w:color="auto"/>
      </w:divBdr>
    </w:div>
    <w:div w:id="1620600229">
      <w:bodyDiv w:val="1"/>
      <w:marLeft w:val="0"/>
      <w:marRight w:val="0"/>
      <w:marTop w:val="0"/>
      <w:marBottom w:val="0"/>
      <w:divBdr>
        <w:top w:val="none" w:sz="0" w:space="0" w:color="auto"/>
        <w:left w:val="none" w:sz="0" w:space="0" w:color="auto"/>
        <w:bottom w:val="none" w:sz="0" w:space="0" w:color="auto"/>
        <w:right w:val="none" w:sz="0" w:space="0" w:color="auto"/>
      </w:divBdr>
    </w:div>
    <w:div w:id="1621184972">
      <w:bodyDiv w:val="1"/>
      <w:marLeft w:val="0"/>
      <w:marRight w:val="0"/>
      <w:marTop w:val="0"/>
      <w:marBottom w:val="0"/>
      <w:divBdr>
        <w:top w:val="none" w:sz="0" w:space="0" w:color="auto"/>
        <w:left w:val="none" w:sz="0" w:space="0" w:color="auto"/>
        <w:bottom w:val="none" w:sz="0" w:space="0" w:color="auto"/>
        <w:right w:val="none" w:sz="0" w:space="0" w:color="auto"/>
      </w:divBdr>
    </w:div>
    <w:div w:id="1621302720">
      <w:bodyDiv w:val="1"/>
      <w:marLeft w:val="0"/>
      <w:marRight w:val="0"/>
      <w:marTop w:val="0"/>
      <w:marBottom w:val="0"/>
      <w:divBdr>
        <w:top w:val="none" w:sz="0" w:space="0" w:color="auto"/>
        <w:left w:val="none" w:sz="0" w:space="0" w:color="auto"/>
        <w:bottom w:val="none" w:sz="0" w:space="0" w:color="auto"/>
        <w:right w:val="none" w:sz="0" w:space="0" w:color="auto"/>
      </w:divBdr>
    </w:div>
    <w:div w:id="1622418870">
      <w:bodyDiv w:val="1"/>
      <w:marLeft w:val="0"/>
      <w:marRight w:val="0"/>
      <w:marTop w:val="0"/>
      <w:marBottom w:val="0"/>
      <w:divBdr>
        <w:top w:val="none" w:sz="0" w:space="0" w:color="auto"/>
        <w:left w:val="none" w:sz="0" w:space="0" w:color="auto"/>
        <w:bottom w:val="none" w:sz="0" w:space="0" w:color="auto"/>
        <w:right w:val="none" w:sz="0" w:space="0" w:color="auto"/>
      </w:divBdr>
    </w:div>
    <w:div w:id="1623465119">
      <w:bodyDiv w:val="1"/>
      <w:marLeft w:val="0"/>
      <w:marRight w:val="0"/>
      <w:marTop w:val="0"/>
      <w:marBottom w:val="0"/>
      <w:divBdr>
        <w:top w:val="none" w:sz="0" w:space="0" w:color="auto"/>
        <w:left w:val="none" w:sz="0" w:space="0" w:color="auto"/>
        <w:bottom w:val="none" w:sz="0" w:space="0" w:color="auto"/>
        <w:right w:val="none" w:sz="0" w:space="0" w:color="auto"/>
      </w:divBdr>
    </w:div>
    <w:div w:id="1624454841">
      <w:bodyDiv w:val="1"/>
      <w:marLeft w:val="0"/>
      <w:marRight w:val="0"/>
      <w:marTop w:val="0"/>
      <w:marBottom w:val="0"/>
      <w:divBdr>
        <w:top w:val="none" w:sz="0" w:space="0" w:color="auto"/>
        <w:left w:val="none" w:sz="0" w:space="0" w:color="auto"/>
        <w:bottom w:val="none" w:sz="0" w:space="0" w:color="auto"/>
        <w:right w:val="none" w:sz="0" w:space="0" w:color="auto"/>
      </w:divBdr>
    </w:div>
    <w:div w:id="1625648699">
      <w:bodyDiv w:val="1"/>
      <w:marLeft w:val="0"/>
      <w:marRight w:val="0"/>
      <w:marTop w:val="0"/>
      <w:marBottom w:val="0"/>
      <w:divBdr>
        <w:top w:val="none" w:sz="0" w:space="0" w:color="auto"/>
        <w:left w:val="none" w:sz="0" w:space="0" w:color="auto"/>
        <w:bottom w:val="none" w:sz="0" w:space="0" w:color="auto"/>
        <w:right w:val="none" w:sz="0" w:space="0" w:color="auto"/>
      </w:divBdr>
    </w:div>
    <w:div w:id="1626620585">
      <w:bodyDiv w:val="1"/>
      <w:marLeft w:val="0"/>
      <w:marRight w:val="0"/>
      <w:marTop w:val="0"/>
      <w:marBottom w:val="0"/>
      <w:divBdr>
        <w:top w:val="none" w:sz="0" w:space="0" w:color="auto"/>
        <w:left w:val="none" w:sz="0" w:space="0" w:color="auto"/>
        <w:bottom w:val="none" w:sz="0" w:space="0" w:color="auto"/>
        <w:right w:val="none" w:sz="0" w:space="0" w:color="auto"/>
      </w:divBdr>
    </w:div>
    <w:div w:id="1628389433">
      <w:bodyDiv w:val="1"/>
      <w:marLeft w:val="0"/>
      <w:marRight w:val="0"/>
      <w:marTop w:val="0"/>
      <w:marBottom w:val="0"/>
      <w:divBdr>
        <w:top w:val="none" w:sz="0" w:space="0" w:color="auto"/>
        <w:left w:val="none" w:sz="0" w:space="0" w:color="auto"/>
        <w:bottom w:val="none" w:sz="0" w:space="0" w:color="auto"/>
        <w:right w:val="none" w:sz="0" w:space="0" w:color="auto"/>
      </w:divBdr>
    </w:div>
    <w:div w:id="1629774109">
      <w:bodyDiv w:val="1"/>
      <w:marLeft w:val="0"/>
      <w:marRight w:val="0"/>
      <w:marTop w:val="0"/>
      <w:marBottom w:val="0"/>
      <w:divBdr>
        <w:top w:val="none" w:sz="0" w:space="0" w:color="auto"/>
        <w:left w:val="none" w:sz="0" w:space="0" w:color="auto"/>
        <w:bottom w:val="none" w:sz="0" w:space="0" w:color="auto"/>
        <w:right w:val="none" w:sz="0" w:space="0" w:color="auto"/>
      </w:divBdr>
    </w:div>
    <w:div w:id="1631476147">
      <w:bodyDiv w:val="1"/>
      <w:marLeft w:val="0"/>
      <w:marRight w:val="0"/>
      <w:marTop w:val="0"/>
      <w:marBottom w:val="0"/>
      <w:divBdr>
        <w:top w:val="none" w:sz="0" w:space="0" w:color="auto"/>
        <w:left w:val="none" w:sz="0" w:space="0" w:color="auto"/>
        <w:bottom w:val="none" w:sz="0" w:space="0" w:color="auto"/>
        <w:right w:val="none" w:sz="0" w:space="0" w:color="auto"/>
      </w:divBdr>
    </w:div>
    <w:div w:id="1631548171">
      <w:bodyDiv w:val="1"/>
      <w:marLeft w:val="0"/>
      <w:marRight w:val="0"/>
      <w:marTop w:val="0"/>
      <w:marBottom w:val="0"/>
      <w:divBdr>
        <w:top w:val="none" w:sz="0" w:space="0" w:color="auto"/>
        <w:left w:val="none" w:sz="0" w:space="0" w:color="auto"/>
        <w:bottom w:val="none" w:sz="0" w:space="0" w:color="auto"/>
        <w:right w:val="none" w:sz="0" w:space="0" w:color="auto"/>
      </w:divBdr>
    </w:div>
    <w:div w:id="1631939088">
      <w:bodyDiv w:val="1"/>
      <w:marLeft w:val="0"/>
      <w:marRight w:val="0"/>
      <w:marTop w:val="0"/>
      <w:marBottom w:val="0"/>
      <w:divBdr>
        <w:top w:val="none" w:sz="0" w:space="0" w:color="auto"/>
        <w:left w:val="none" w:sz="0" w:space="0" w:color="auto"/>
        <w:bottom w:val="none" w:sz="0" w:space="0" w:color="auto"/>
        <w:right w:val="none" w:sz="0" w:space="0" w:color="auto"/>
      </w:divBdr>
    </w:div>
    <w:div w:id="1632205697">
      <w:bodyDiv w:val="1"/>
      <w:marLeft w:val="0"/>
      <w:marRight w:val="0"/>
      <w:marTop w:val="0"/>
      <w:marBottom w:val="0"/>
      <w:divBdr>
        <w:top w:val="none" w:sz="0" w:space="0" w:color="auto"/>
        <w:left w:val="none" w:sz="0" w:space="0" w:color="auto"/>
        <w:bottom w:val="none" w:sz="0" w:space="0" w:color="auto"/>
        <w:right w:val="none" w:sz="0" w:space="0" w:color="auto"/>
      </w:divBdr>
    </w:div>
    <w:div w:id="1632251545">
      <w:bodyDiv w:val="1"/>
      <w:marLeft w:val="0"/>
      <w:marRight w:val="0"/>
      <w:marTop w:val="0"/>
      <w:marBottom w:val="0"/>
      <w:divBdr>
        <w:top w:val="none" w:sz="0" w:space="0" w:color="auto"/>
        <w:left w:val="none" w:sz="0" w:space="0" w:color="auto"/>
        <w:bottom w:val="none" w:sz="0" w:space="0" w:color="auto"/>
        <w:right w:val="none" w:sz="0" w:space="0" w:color="auto"/>
      </w:divBdr>
    </w:div>
    <w:div w:id="1632704766">
      <w:bodyDiv w:val="1"/>
      <w:marLeft w:val="0"/>
      <w:marRight w:val="0"/>
      <w:marTop w:val="0"/>
      <w:marBottom w:val="0"/>
      <w:divBdr>
        <w:top w:val="none" w:sz="0" w:space="0" w:color="auto"/>
        <w:left w:val="none" w:sz="0" w:space="0" w:color="auto"/>
        <w:bottom w:val="none" w:sz="0" w:space="0" w:color="auto"/>
        <w:right w:val="none" w:sz="0" w:space="0" w:color="auto"/>
      </w:divBdr>
    </w:div>
    <w:div w:id="1634554810">
      <w:bodyDiv w:val="1"/>
      <w:marLeft w:val="0"/>
      <w:marRight w:val="0"/>
      <w:marTop w:val="0"/>
      <w:marBottom w:val="0"/>
      <w:divBdr>
        <w:top w:val="none" w:sz="0" w:space="0" w:color="auto"/>
        <w:left w:val="none" w:sz="0" w:space="0" w:color="auto"/>
        <w:bottom w:val="none" w:sz="0" w:space="0" w:color="auto"/>
        <w:right w:val="none" w:sz="0" w:space="0" w:color="auto"/>
      </w:divBdr>
    </w:div>
    <w:div w:id="1634673735">
      <w:bodyDiv w:val="1"/>
      <w:marLeft w:val="0"/>
      <w:marRight w:val="0"/>
      <w:marTop w:val="0"/>
      <w:marBottom w:val="0"/>
      <w:divBdr>
        <w:top w:val="none" w:sz="0" w:space="0" w:color="auto"/>
        <w:left w:val="none" w:sz="0" w:space="0" w:color="auto"/>
        <w:bottom w:val="none" w:sz="0" w:space="0" w:color="auto"/>
        <w:right w:val="none" w:sz="0" w:space="0" w:color="auto"/>
      </w:divBdr>
    </w:div>
    <w:div w:id="1634675364">
      <w:bodyDiv w:val="1"/>
      <w:marLeft w:val="0"/>
      <w:marRight w:val="0"/>
      <w:marTop w:val="0"/>
      <w:marBottom w:val="0"/>
      <w:divBdr>
        <w:top w:val="none" w:sz="0" w:space="0" w:color="auto"/>
        <w:left w:val="none" w:sz="0" w:space="0" w:color="auto"/>
        <w:bottom w:val="none" w:sz="0" w:space="0" w:color="auto"/>
        <w:right w:val="none" w:sz="0" w:space="0" w:color="auto"/>
      </w:divBdr>
    </w:div>
    <w:div w:id="1635020521">
      <w:bodyDiv w:val="1"/>
      <w:marLeft w:val="0"/>
      <w:marRight w:val="0"/>
      <w:marTop w:val="0"/>
      <w:marBottom w:val="0"/>
      <w:divBdr>
        <w:top w:val="none" w:sz="0" w:space="0" w:color="auto"/>
        <w:left w:val="none" w:sz="0" w:space="0" w:color="auto"/>
        <w:bottom w:val="none" w:sz="0" w:space="0" w:color="auto"/>
        <w:right w:val="none" w:sz="0" w:space="0" w:color="auto"/>
      </w:divBdr>
    </w:div>
    <w:div w:id="1636252778">
      <w:bodyDiv w:val="1"/>
      <w:marLeft w:val="0"/>
      <w:marRight w:val="0"/>
      <w:marTop w:val="0"/>
      <w:marBottom w:val="0"/>
      <w:divBdr>
        <w:top w:val="none" w:sz="0" w:space="0" w:color="auto"/>
        <w:left w:val="none" w:sz="0" w:space="0" w:color="auto"/>
        <w:bottom w:val="none" w:sz="0" w:space="0" w:color="auto"/>
        <w:right w:val="none" w:sz="0" w:space="0" w:color="auto"/>
      </w:divBdr>
    </w:div>
    <w:div w:id="1637757682">
      <w:bodyDiv w:val="1"/>
      <w:marLeft w:val="0"/>
      <w:marRight w:val="0"/>
      <w:marTop w:val="0"/>
      <w:marBottom w:val="0"/>
      <w:divBdr>
        <w:top w:val="none" w:sz="0" w:space="0" w:color="auto"/>
        <w:left w:val="none" w:sz="0" w:space="0" w:color="auto"/>
        <w:bottom w:val="none" w:sz="0" w:space="0" w:color="auto"/>
        <w:right w:val="none" w:sz="0" w:space="0" w:color="auto"/>
      </w:divBdr>
    </w:div>
    <w:div w:id="1638872677">
      <w:bodyDiv w:val="1"/>
      <w:marLeft w:val="0"/>
      <w:marRight w:val="0"/>
      <w:marTop w:val="0"/>
      <w:marBottom w:val="0"/>
      <w:divBdr>
        <w:top w:val="none" w:sz="0" w:space="0" w:color="auto"/>
        <w:left w:val="none" w:sz="0" w:space="0" w:color="auto"/>
        <w:bottom w:val="none" w:sz="0" w:space="0" w:color="auto"/>
        <w:right w:val="none" w:sz="0" w:space="0" w:color="auto"/>
      </w:divBdr>
    </w:div>
    <w:div w:id="1639258092">
      <w:bodyDiv w:val="1"/>
      <w:marLeft w:val="0"/>
      <w:marRight w:val="0"/>
      <w:marTop w:val="0"/>
      <w:marBottom w:val="0"/>
      <w:divBdr>
        <w:top w:val="none" w:sz="0" w:space="0" w:color="auto"/>
        <w:left w:val="none" w:sz="0" w:space="0" w:color="auto"/>
        <w:bottom w:val="none" w:sz="0" w:space="0" w:color="auto"/>
        <w:right w:val="none" w:sz="0" w:space="0" w:color="auto"/>
      </w:divBdr>
    </w:div>
    <w:div w:id="1639797399">
      <w:bodyDiv w:val="1"/>
      <w:marLeft w:val="0"/>
      <w:marRight w:val="0"/>
      <w:marTop w:val="0"/>
      <w:marBottom w:val="0"/>
      <w:divBdr>
        <w:top w:val="none" w:sz="0" w:space="0" w:color="auto"/>
        <w:left w:val="none" w:sz="0" w:space="0" w:color="auto"/>
        <w:bottom w:val="none" w:sz="0" w:space="0" w:color="auto"/>
        <w:right w:val="none" w:sz="0" w:space="0" w:color="auto"/>
      </w:divBdr>
    </w:div>
    <w:div w:id="1641879155">
      <w:bodyDiv w:val="1"/>
      <w:marLeft w:val="0"/>
      <w:marRight w:val="0"/>
      <w:marTop w:val="0"/>
      <w:marBottom w:val="0"/>
      <w:divBdr>
        <w:top w:val="none" w:sz="0" w:space="0" w:color="auto"/>
        <w:left w:val="none" w:sz="0" w:space="0" w:color="auto"/>
        <w:bottom w:val="none" w:sz="0" w:space="0" w:color="auto"/>
        <w:right w:val="none" w:sz="0" w:space="0" w:color="auto"/>
      </w:divBdr>
    </w:div>
    <w:div w:id="1643001633">
      <w:bodyDiv w:val="1"/>
      <w:marLeft w:val="0"/>
      <w:marRight w:val="0"/>
      <w:marTop w:val="0"/>
      <w:marBottom w:val="0"/>
      <w:divBdr>
        <w:top w:val="none" w:sz="0" w:space="0" w:color="auto"/>
        <w:left w:val="none" w:sz="0" w:space="0" w:color="auto"/>
        <w:bottom w:val="none" w:sz="0" w:space="0" w:color="auto"/>
        <w:right w:val="none" w:sz="0" w:space="0" w:color="auto"/>
      </w:divBdr>
    </w:div>
    <w:div w:id="1644189732">
      <w:bodyDiv w:val="1"/>
      <w:marLeft w:val="0"/>
      <w:marRight w:val="0"/>
      <w:marTop w:val="0"/>
      <w:marBottom w:val="0"/>
      <w:divBdr>
        <w:top w:val="none" w:sz="0" w:space="0" w:color="auto"/>
        <w:left w:val="none" w:sz="0" w:space="0" w:color="auto"/>
        <w:bottom w:val="none" w:sz="0" w:space="0" w:color="auto"/>
        <w:right w:val="none" w:sz="0" w:space="0" w:color="auto"/>
      </w:divBdr>
    </w:div>
    <w:div w:id="1644888395">
      <w:bodyDiv w:val="1"/>
      <w:marLeft w:val="0"/>
      <w:marRight w:val="0"/>
      <w:marTop w:val="0"/>
      <w:marBottom w:val="0"/>
      <w:divBdr>
        <w:top w:val="none" w:sz="0" w:space="0" w:color="auto"/>
        <w:left w:val="none" w:sz="0" w:space="0" w:color="auto"/>
        <w:bottom w:val="none" w:sz="0" w:space="0" w:color="auto"/>
        <w:right w:val="none" w:sz="0" w:space="0" w:color="auto"/>
      </w:divBdr>
    </w:div>
    <w:div w:id="1646663775">
      <w:bodyDiv w:val="1"/>
      <w:marLeft w:val="0"/>
      <w:marRight w:val="0"/>
      <w:marTop w:val="0"/>
      <w:marBottom w:val="0"/>
      <w:divBdr>
        <w:top w:val="none" w:sz="0" w:space="0" w:color="auto"/>
        <w:left w:val="none" w:sz="0" w:space="0" w:color="auto"/>
        <w:bottom w:val="none" w:sz="0" w:space="0" w:color="auto"/>
        <w:right w:val="none" w:sz="0" w:space="0" w:color="auto"/>
      </w:divBdr>
    </w:div>
    <w:div w:id="1651330341">
      <w:bodyDiv w:val="1"/>
      <w:marLeft w:val="0"/>
      <w:marRight w:val="0"/>
      <w:marTop w:val="0"/>
      <w:marBottom w:val="0"/>
      <w:divBdr>
        <w:top w:val="none" w:sz="0" w:space="0" w:color="auto"/>
        <w:left w:val="none" w:sz="0" w:space="0" w:color="auto"/>
        <w:bottom w:val="none" w:sz="0" w:space="0" w:color="auto"/>
        <w:right w:val="none" w:sz="0" w:space="0" w:color="auto"/>
      </w:divBdr>
    </w:div>
    <w:div w:id="1651638796">
      <w:bodyDiv w:val="1"/>
      <w:marLeft w:val="0"/>
      <w:marRight w:val="0"/>
      <w:marTop w:val="0"/>
      <w:marBottom w:val="0"/>
      <w:divBdr>
        <w:top w:val="none" w:sz="0" w:space="0" w:color="auto"/>
        <w:left w:val="none" w:sz="0" w:space="0" w:color="auto"/>
        <w:bottom w:val="none" w:sz="0" w:space="0" w:color="auto"/>
        <w:right w:val="none" w:sz="0" w:space="0" w:color="auto"/>
      </w:divBdr>
    </w:div>
    <w:div w:id="1652756074">
      <w:bodyDiv w:val="1"/>
      <w:marLeft w:val="0"/>
      <w:marRight w:val="0"/>
      <w:marTop w:val="0"/>
      <w:marBottom w:val="0"/>
      <w:divBdr>
        <w:top w:val="none" w:sz="0" w:space="0" w:color="auto"/>
        <w:left w:val="none" w:sz="0" w:space="0" w:color="auto"/>
        <w:bottom w:val="none" w:sz="0" w:space="0" w:color="auto"/>
        <w:right w:val="none" w:sz="0" w:space="0" w:color="auto"/>
      </w:divBdr>
    </w:div>
    <w:div w:id="1653095831">
      <w:bodyDiv w:val="1"/>
      <w:marLeft w:val="0"/>
      <w:marRight w:val="0"/>
      <w:marTop w:val="0"/>
      <w:marBottom w:val="0"/>
      <w:divBdr>
        <w:top w:val="none" w:sz="0" w:space="0" w:color="auto"/>
        <w:left w:val="none" w:sz="0" w:space="0" w:color="auto"/>
        <w:bottom w:val="none" w:sz="0" w:space="0" w:color="auto"/>
        <w:right w:val="none" w:sz="0" w:space="0" w:color="auto"/>
      </w:divBdr>
    </w:div>
    <w:div w:id="1655639119">
      <w:bodyDiv w:val="1"/>
      <w:marLeft w:val="0"/>
      <w:marRight w:val="0"/>
      <w:marTop w:val="0"/>
      <w:marBottom w:val="0"/>
      <w:divBdr>
        <w:top w:val="none" w:sz="0" w:space="0" w:color="auto"/>
        <w:left w:val="none" w:sz="0" w:space="0" w:color="auto"/>
        <w:bottom w:val="none" w:sz="0" w:space="0" w:color="auto"/>
        <w:right w:val="none" w:sz="0" w:space="0" w:color="auto"/>
      </w:divBdr>
    </w:div>
    <w:div w:id="1657027349">
      <w:bodyDiv w:val="1"/>
      <w:marLeft w:val="0"/>
      <w:marRight w:val="0"/>
      <w:marTop w:val="0"/>
      <w:marBottom w:val="0"/>
      <w:divBdr>
        <w:top w:val="none" w:sz="0" w:space="0" w:color="auto"/>
        <w:left w:val="none" w:sz="0" w:space="0" w:color="auto"/>
        <w:bottom w:val="none" w:sz="0" w:space="0" w:color="auto"/>
        <w:right w:val="none" w:sz="0" w:space="0" w:color="auto"/>
      </w:divBdr>
    </w:div>
    <w:div w:id="1657420268">
      <w:bodyDiv w:val="1"/>
      <w:marLeft w:val="0"/>
      <w:marRight w:val="0"/>
      <w:marTop w:val="0"/>
      <w:marBottom w:val="0"/>
      <w:divBdr>
        <w:top w:val="none" w:sz="0" w:space="0" w:color="auto"/>
        <w:left w:val="none" w:sz="0" w:space="0" w:color="auto"/>
        <w:bottom w:val="none" w:sz="0" w:space="0" w:color="auto"/>
        <w:right w:val="none" w:sz="0" w:space="0" w:color="auto"/>
      </w:divBdr>
    </w:div>
    <w:div w:id="1658144130">
      <w:bodyDiv w:val="1"/>
      <w:marLeft w:val="0"/>
      <w:marRight w:val="0"/>
      <w:marTop w:val="0"/>
      <w:marBottom w:val="0"/>
      <w:divBdr>
        <w:top w:val="none" w:sz="0" w:space="0" w:color="auto"/>
        <w:left w:val="none" w:sz="0" w:space="0" w:color="auto"/>
        <w:bottom w:val="none" w:sz="0" w:space="0" w:color="auto"/>
        <w:right w:val="none" w:sz="0" w:space="0" w:color="auto"/>
      </w:divBdr>
    </w:div>
    <w:div w:id="1660110542">
      <w:bodyDiv w:val="1"/>
      <w:marLeft w:val="0"/>
      <w:marRight w:val="0"/>
      <w:marTop w:val="0"/>
      <w:marBottom w:val="0"/>
      <w:divBdr>
        <w:top w:val="none" w:sz="0" w:space="0" w:color="auto"/>
        <w:left w:val="none" w:sz="0" w:space="0" w:color="auto"/>
        <w:bottom w:val="none" w:sz="0" w:space="0" w:color="auto"/>
        <w:right w:val="none" w:sz="0" w:space="0" w:color="auto"/>
      </w:divBdr>
    </w:div>
    <w:div w:id="1660184861">
      <w:bodyDiv w:val="1"/>
      <w:marLeft w:val="0"/>
      <w:marRight w:val="0"/>
      <w:marTop w:val="0"/>
      <w:marBottom w:val="0"/>
      <w:divBdr>
        <w:top w:val="none" w:sz="0" w:space="0" w:color="auto"/>
        <w:left w:val="none" w:sz="0" w:space="0" w:color="auto"/>
        <w:bottom w:val="none" w:sz="0" w:space="0" w:color="auto"/>
        <w:right w:val="none" w:sz="0" w:space="0" w:color="auto"/>
      </w:divBdr>
    </w:div>
    <w:div w:id="1660227456">
      <w:bodyDiv w:val="1"/>
      <w:marLeft w:val="0"/>
      <w:marRight w:val="0"/>
      <w:marTop w:val="0"/>
      <w:marBottom w:val="0"/>
      <w:divBdr>
        <w:top w:val="none" w:sz="0" w:space="0" w:color="auto"/>
        <w:left w:val="none" w:sz="0" w:space="0" w:color="auto"/>
        <w:bottom w:val="none" w:sz="0" w:space="0" w:color="auto"/>
        <w:right w:val="none" w:sz="0" w:space="0" w:color="auto"/>
      </w:divBdr>
    </w:div>
    <w:div w:id="1660424564">
      <w:bodyDiv w:val="1"/>
      <w:marLeft w:val="0"/>
      <w:marRight w:val="0"/>
      <w:marTop w:val="0"/>
      <w:marBottom w:val="0"/>
      <w:divBdr>
        <w:top w:val="none" w:sz="0" w:space="0" w:color="auto"/>
        <w:left w:val="none" w:sz="0" w:space="0" w:color="auto"/>
        <w:bottom w:val="none" w:sz="0" w:space="0" w:color="auto"/>
        <w:right w:val="none" w:sz="0" w:space="0" w:color="auto"/>
      </w:divBdr>
    </w:div>
    <w:div w:id="1660841159">
      <w:bodyDiv w:val="1"/>
      <w:marLeft w:val="0"/>
      <w:marRight w:val="0"/>
      <w:marTop w:val="0"/>
      <w:marBottom w:val="0"/>
      <w:divBdr>
        <w:top w:val="none" w:sz="0" w:space="0" w:color="auto"/>
        <w:left w:val="none" w:sz="0" w:space="0" w:color="auto"/>
        <w:bottom w:val="none" w:sz="0" w:space="0" w:color="auto"/>
        <w:right w:val="none" w:sz="0" w:space="0" w:color="auto"/>
      </w:divBdr>
    </w:div>
    <w:div w:id="1660883836">
      <w:bodyDiv w:val="1"/>
      <w:marLeft w:val="0"/>
      <w:marRight w:val="0"/>
      <w:marTop w:val="0"/>
      <w:marBottom w:val="0"/>
      <w:divBdr>
        <w:top w:val="none" w:sz="0" w:space="0" w:color="auto"/>
        <w:left w:val="none" w:sz="0" w:space="0" w:color="auto"/>
        <w:bottom w:val="none" w:sz="0" w:space="0" w:color="auto"/>
        <w:right w:val="none" w:sz="0" w:space="0" w:color="auto"/>
      </w:divBdr>
    </w:div>
    <w:div w:id="1661034114">
      <w:bodyDiv w:val="1"/>
      <w:marLeft w:val="0"/>
      <w:marRight w:val="0"/>
      <w:marTop w:val="0"/>
      <w:marBottom w:val="0"/>
      <w:divBdr>
        <w:top w:val="none" w:sz="0" w:space="0" w:color="auto"/>
        <w:left w:val="none" w:sz="0" w:space="0" w:color="auto"/>
        <w:bottom w:val="none" w:sz="0" w:space="0" w:color="auto"/>
        <w:right w:val="none" w:sz="0" w:space="0" w:color="auto"/>
      </w:divBdr>
    </w:div>
    <w:div w:id="1661696725">
      <w:bodyDiv w:val="1"/>
      <w:marLeft w:val="0"/>
      <w:marRight w:val="0"/>
      <w:marTop w:val="0"/>
      <w:marBottom w:val="0"/>
      <w:divBdr>
        <w:top w:val="none" w:sz="0" w:space="0" w:color="auto"/>
        <w:left w:val="none" w:sz="0" w:space="0" w:color="auto"/>
        <w:bottom w:val="none" w:sz="0" w:space="0" w:color="auto"/>
        <w:right w:val="none" w:sz="0" w:space="0" w:color="auto"/>
      </w:divBdr>
    </w:div>
    <w:div w:id="1662005994">
      <w:bodyDiv w:val="1"/>
      <w:marLeft w:val="0"/>
      <w:marRight w:val="0"/>
      <w:marTop w:val="0"/>
      <w:marBottom w:val="0"/>
      <w:divBdr>
        <w:top w:val="none" w:sz="0" w:space="0" w:color="auto"/>
        <w:left w:val="none" w:sz="0" w:space="0" w:color="auto"/>
        <w:bottom w:val="none" w:sz="0" w:space="0" w:color="auto"/>
        <w:right w:val="none" w:sz="0" w:space="0" w:color="auto"/>
      </w:divBdr>
    </w:div>
    <w:div w:id="1662656782">
      <w:bodyDiv w:val="1"/>
      <w:marLeft w:val="0"/>
      <w:marRight w:val="0"/>
      <w:marTop w:val="0"/>
      <w:marBottom w:val="0"/>
      <w:divBdr>
        <w:top w:val="none" w:sz="0" w:space="0" w:color="auto"/>
        <w:left w:val="none" w:sz="0" w:space="0" w:color="auto"/>
        <w:bottom w:val="none" w:sz="0" w:space="0" w:color="auto"/>
        <w:right w:val="none" w:sz="0" w:space="0" w:color="auto"/>
      </w:divBdr>
    </w:div>
    <w:div w:id="1663004037">
      <w:bodyDiv w:val="1"/>
      <w:marLeft w:val="0"/>
      <w:marRight w:val="0"/>
      <w:marTop w:val="0"/>
      <w:marBottom w:val="0"/>
      <w:divBdr>
        <w:top w:val="none" w:sz="0" w:space="0" w:color="auto"/>
        <w:left w:val="none" w:sz="0" w:space="0" w:color="auto"/>
        <w:bottom w:val="none" w:sz="0" w:space="0" w:color="auto"/>
        <w:right w:val="none" w:sz="0" w:space="0" w:color="auto"/>
      </w:divBdr>
    </w:div>
    <w:div w:id="1664044462">
      <w:bodyDiv w:val="1"/>
      <w:marLeft w:val="0"/>
      <w:marRight w:val="0"/>
      <w:marTop w:val="0"/>
      <w:marBottom w:val="0"/>
      <w:divBdr>
        <w:top w:val="none" w:sz="0" w:space="0" w:color="auto"/>
        <w:left w:val="none" w:sz="0" w:space="0" w:color="auto"/>
        <w:bottom w:val="none" w:sz="0" w:space="0" w:color="auto"/>
        <w:right w:val="none" w:sz="0" w:space="0" w:color="auto"/>
      </w:divBdr>
    </w:div>
    <w:div w:id="1664241820">
      <w:bodyDiv w:val="1"/>
      <w:marLeft w:val="0"/>
      <w:marRight w:val="0"/>
      <w:marTop w:val="0"/>
      <w:marBottom w:val="0"/>
      <w:divBdr>
        <w:top w:val="none" w:sz="0" w:space="0" w:color="auto"/>
        <w:left w:val="none" w:sz="0" w:space="0" w:color="auto"/>
        <w:bottom w:val="none" w:sz="0" w:space="0" w:color="auto"/>
        <w:right w:val="none" w:sz="0" w:space="0" w:color="auto"/>
      </w:divBdr>
    </w:div>
    <w:div w:id="1664628991">
      <w:bodyDiv w:val="1"/>
      <w:marLeft w:val="0"/>
      <w:marRight w:val="0"/>
      <w:marTop w:val="0"/>
      <w:marBottom w:val="0"/>
      <w:divBdr>
        <w:top w:val="none" w:sz="0" w:space="0" w:color="auto"/>
        <w:left w:val="none" w:sz="0" w:space="0" w:color="auto"/>
        <w:bottom w:val="none" w:sz="0" w:space="0" w:color="auto"/>
        <w:right w:val="none" w:sz="0" w:space="0" w:color="auto"/>
      </w:divBdr>
    </w:div>
    <w:div w:id="1665014513">
      <w:bodyDiv w:val="1"/>
      <w:marLeft w:val="0"/>
      <w:marRight w:val="0"/>
      <w:marTop w:val="0"/>
      <w:marBottom w:val="0"/>
      <w:divBdr>
        <w:top w:val="none" w:sz="0" w:space="0" w:color="auto"/>
        <w:left w:val="none" w:sz="0" w:space="0" w:color="auto"/>
        <w:bottom w:val="none" w:sz="0" w:space="0" w:color="auto"/>
        <w:right w:val="none" w:sz="0" w:space="0" w:color="auto"/>
      </w:divBdr>
    </w:div>
    <w:div w:id="1665165905">
      <w:bodyDiv w:val="1"/>
      <w:marLeft w:val="0"/>
      <w:marRight w:val="0"/>
      <w:marTop w:val="0"/>
      <w:marBottom w:val="0"/>
      <w:divBdr>
        <w:top w:val="none" w:sz="0" w:space="0" w:color="auto"/>
        <w:left w:val="none" w:sz="0" w:space="0" w:color="auto"/>
        <w:bottom w:val="none" w:sz="0" w:space="0" w:color="auto"/>
        <w:right w:val="none" w:sz="0" w:space="0" w:color="auto"/>
      </w:divBdr>
    </w:div>
    <w:div w:id="1665431754">
      <w:bodyDiv w:val="1"/>
      <w:marLeft w:val="0"/>
      <w:marRight w:val="0"/>
      <w:marTop w:val="0"/>
      <w:marBottom w:val="0"/>
      <w:divBdr>
        <w:top w:val="none" w:sz="0" w:space="0" w:color="auto"/>
        <w:left w:val="none" w:sz="0" w:space="0" w:color="auto"/>
        <w:bottom w:val="none" w:sz="0" w:space="0" w:color="auto"/>
        <w:right w:val="none" w:sz="0" w:space="0" w:color="auto"/>
      </w:divBdr>
    </w:div>
    <w:div w:id="1666013281">
      <w:bodyDiv w:val="1"/>
      <w:marLeft w:val="0"/>
      <w:marRight w:val="0"/>
      <w:marTop w:val="0"/>
      <w:marBottom w:val="0"/>
      <w:divBdr>
        <w:top w:val="none" w:sz="0" w:space="0" w:color="auto"/>
        <w:left w:val="none" w:sz="0" w:space="0" w:color="auto"/>
        <w:bottom w:val="none" w:sz="0" w:space="0" w:color="auto"/>
        <w:right w:val="none" w:sz="0" w:space="0" w:color="auto"/>
      </w:divBdr>
    </w:div>
    <w:div w:id="1667173781">
      <w:bodyDiv w:val="1"/>
      <w:marLeft w:val="0"/>
      <w:marRight w:val="0"/>
      <w:marTop w:val="0"/>
      <w:marBottom w:val="0"/>
      <w:divBdr>
        <w:top w:val="none" w:sz="0" w:space="0" w:color="auto"/>
        <w:left w:val="none" w:sz="0" w:space="0" w:color="auto"/>
        <w:bottom w:val="none" w:sz="0" w:space="0" w:color="auto"/>
        <w:right w:val="none" w:sz="0" w:space="0" w:color="auto"/>
      </w:divBdr>
    </w:div>
    <w:div w:id="1667320647">
      <w:bodyDiv w:val="1"/>
      <w:marLeft w:val="0"/>
      <w:marRight w:val="0"/>
      <w:marTop w:val="0"/>
      <w:marBottom w:val="0"/>
      <w:divBdr>
        <w:top w:val="none" w:sz="0" w:space="0" w:color="auto"/>
        <w:left w:val="none" w:sz="0" w:space="0" w:color="auto"/>
        <w:bottom w:val="none" w:sz="0" w:space="0" w:color="auto"/>
        <w:right w:val="none" w:sz="0" w:space="0" w:color="auto"/>
      </w:divBdr>
    </w:div>
    <w:div w:id="1668363237">
      <w:bodyDiv w:val="1"/>
      <w:marLeft w:val="0"/>
      <w:marRight w:val="0"/>
      <w:marTop w:val="0"/>
      <w:marBottom w:val="0"/>
      <w:divBdr>
        <w:top w:val="none" w:sz="0" w:space="0" w:color="auto"/>
        <w:left w:val="none" w:sz="0" w:space="0" w:color="auto"/>
        <w:bottom w:val="none" w:sz="0" w:space="0" w:color="auto"/>
        <w:right w:val="none" w:sz="0" w:space="0" w:color="auto"/>
      </w:divBdr>
    </w:div>
    <w:div w:id="1669015860">
      <w:bodyDiv w:val="1"/>
      <w:marLeft w:val="0"/>
      <w:marRight w:val="0"/>
      <w:marTop w:val="0"/>
      <w:marBottom w:val="0"/>
      <w:divBdr>
        <w:top w:val="none" w:sz="0" w:space="0" w:color="auto"/>
        <w:left w:val="none" w:sz="0" w:space="0" w:color="auto"/>
        <w:bottom w:val="none" w:sz="0" w:space="0" w:color="auto"/>
        <w:right w:val="none" w:sz="0" w:space="0" w:color="auto"/>
      </w:divBdr>
    </w:div>
    <w:div w:id="1669290034">
      <w:bodyDiv w:val="1"/>
      <w:marLeft w:val="0"/>
      <w:marRight w:val="0"/>
      <w:marTop w:val="0"/>
      <w:marBottom w:val="0"/>
      <w:divBdr>
        <w:top w:val="none" w:sz="0" w:space="0" w:color="auto"/>
        <w:left w:val="none" w:sz="0" w:space="0" w:color="auto"/>
        <w:bottom w:val="none" w:sz="0" w:space="0" w:color="auto"/>
        <w:right w:val="none" w:sz="0" w:space="0" w:color="auto"/>
      </w:divBdr>
    </w:div>
    <w:div w:id="1671448360">
      <w:bodyDiv w:val="1"/>
      <w:marLeft w:val="0"/>
      <w:marRight w:val="0"/>
      <w:marTop w:val="0"/>
      <w:marBottom w:val="0"/>
      <w:divBdr>
        <w:top w:val="none" w:sz="0" w:space="0" w:color="auto"/>
        <w:left w:val="none" w:sz="0" w:space="0" w:color="auto"/>
        <w:bottom w:val="none" w:sz="0" w:space="0" w:color="auto"/>
        <w:right w:val="none" w:sz="0" w:space="0" w:color="auto"/>
      </w:divBdr>
    </w:div>
    <w:div w:id="1672367092">
      <w:bodyDiv w:val="1"/>
      <w:marLeft w:val="0"/>
      <w:marRight w:val="0"/>
      <w:marTop w:val="0"/>
      <w:marBottom w:val="0"/>
      <w:divBdr>
        <w:top w:val="none" w:sz="0" w:space="0" w:color="auto"/>
        <w:left w:val="none" w:sz="0" w:space="0" w:color="auto"/>
        <w:bottom w:val="none" w:sz="0" w:space="0" w:color="auto"/>
        <w:right w:val="none" w:sz="0" w:space="0" w:color="auto"/>
      </w:divBdr>
    </w:div>
    <w:div w:id="1672441911">
      <w:bodyDiv w:val="1"/>
      <w:marLeft w:val="0"/>
      <w:marRight w:val="0"/>
      <w:marTop w:val="0"/>
      <w:marBottom w:val="0"/>
      <w:divBdr>
        <w:top w:val="none" w:sz="0" w:space="0" w:color="auto"/>
        <w:left w:val="none" w:sz="0" w:space="0" w:color="auto"/>
        <w:bottom w:val="none" w:sz="0" w:space="0" w:color="auto"/>
        <w:right w:val="none" w:sz="0" w:space="0" w:color="auto"/>
      </w:divBdr>
    </w:div>
    <w:div w:id="1673793465">
      <w:bodyDiv w:val="1"/>
      <w:marLeft w:val="0"/>
      <w:marRight w:val="0"/>
      <w:marTop w:val="0"/>
      <w:marBottom w:val="0"/>
      <w:divBdr>
        <w:top w:val="none" w:sz="0" w:space="0" w:color="auto"/>
        <w:left w:val="none" w:sz="0" w:space="0" w:color="auto"/>
        <w:bottom w:val="none" w:sz="0" w:space="0" w:color="auto"/>
        <w:right w:val="none" w:sz="0" w:space="0" w:color="auto"/>
      </w:divBdr>
    </w:div>
    <w:div w:id="1676154873">
      <w:bodyDiv w:val="1"/>
      <w:marLeft w:val="0"/>
      <w:marRight w:val="0"/>
      <w:marTop w:val="0"/>
      <w:marBottom w:val="0"/>
      <w:divBdr>
        <w:top w:val="none" w:sz="0" w:space="0" w:color="auto"/>
        <w:left w:val="none" w:sz="0" w:space="0" w:color="auto"/>
        <w:bottom w:val="none" w:sz="0" w:space="0" w:color="auto"/>
        <w:right w:val="none" w:sz="0" w:space="0" w:color="auto"/>
      </w:divBdr>
    </w:div>
    <w:div w:id="1676416632">
      <w:bodyDiv w:val="1"/>
      <w:marLeft w:val="0"/>
      <w:marRight w:val="0"/>
      <w:marTop w:val="0"/>
      <w:marBottom w:val="0"/>
      <w:divBdr>
        <w:top w:val="none" w:sz="0" w:space="0" w:color="auto"/>
        <w:left w:val="none" w:sz="0" w:space="0" w:color="auto"/>
        <w:bottom w:val="none" w:sz="0" w:space="0" w:color="auto"/>
        <w:right w:val="none" w:sz="0" w:space="0" w:color="auto"/>
      </w:divBdr>
    </w:div>
    <w:div w:id="1677267038">
      <w:bodyDiv w:val="1"/>
      <w:marLeft w:val="0"/>
      <w:marRight w:val="0"/>
      <w:marTop w:val="0"/>
      <w:marBottom w:val="0"/>
      <w:divBdr>
        <w:top w:val="none" w:sz="0" w:space="0" w:color="auto"/>
        <w:left w:val="none" w:sz="0" w:space="0" w:color="auto"/>
        <w:bottom w:val="none" w:sz="0" w:space="0" w:color="auto"/>
        <w:right w:val="none" w:sz="0" w:space="0" w:color="auto"/>
      </w:divBdr>
    </w:div>
    <w:div w:id="1677540439">
      <w:bodyDiv w:val="1"/>
      <w:marLeft w:val="0"/>
      <w:marRight w:val="0"/>
      <w:marTop w:val="0"/>
      <w:marBottom w:val="0"/>
      <w:divBdr>
        <w:top w:val="none" w:sz="0" w:space="0" w:color="auto"/>
        <w:left w:val="none" w:sz="0" w:space="0" w:color="auto"/>
        <w:bottom w:val="none" w:sz="0" w:space="0" w:color="auto"/>
        <w:right w:val="none" w:sz="0" w:space="0" w:color="auto"/>
      </w:divBdr>
    </w:div>
    <w:div w:id="1678733900">
      <w:bodyDiv w:val="1"/>
      <w:marLeft w:val="0"/>
      <w:marRight w:val="0"/>
      <w:marTop w:val="0"/>
      <w:marBottom w:val="0"/>
      <w:divBdr>
        <w:top w:val="none" w:sz="0" w:space="0" w:color="auto"/>
        <w:left w:val="none" w:sz="0" w:space="0" w:color="auto"/>
        <w:bottom w:val="none" w:sz="0" w:space="0" w:color="auto"/>
        <w:right w:val="none" w:sz="0" w:space="0" w:color="auto"/>
      </w:divBdr>
    </w:div>
    <w:div w:id="1679312501">
      <w:bodyDiv w:val="1"/>
      <w:marLeft w:val="0"/>
      <w:marRight w:val="0"/>
      <w:marTop w:val="0"/>
      <w:marBottom w:val="0"/>
      <w:divBdr>
        <w:top w:val="none" w:sz="0" w:space="0" w:color="auto"/>
        <w:left w:val="none" w:sz="0" w:space="0" w:color="auto"/>
        <w:bottom w:val="none" w:sz="0" w:space="0" w:color="auto"/>
        <w:right w:val="none" w:sz="0" w:space="0" w:color="auto"/>
      </w:divBdr>
    </w:div>
    <w:div w:id="1680278332">
      <w:bodyDiv w:val="1"/>
      <w:marLeft w:val="0"/>
      <w:marRight w:val="0"/>
      <w:marTop w:val="0"/>
      <w:marBottom w:val="0"/>
      <w:divBdr>
        <w:top w:val="none" w:sz="0" w:space="0" w:color="auto"/>
        <w:left w:val="none" w:sz="0" w:space="0" w:color="auto"/>
        <w:bottom w:val="none" w:sz="0" w:space="0" w:color="auto"/>
        <w:right w:val="none" w:sz="0" w:space="0" w:color="auto"/>
      </w:divBdr>
    </w:div>
    <w:div w:id="1681617469">
      <w:bodyDiv w:val="1"/>
      <w:marLeft w:val="0"/>
      <w:marRight w:val="0"/>
      <w:marTop w:val="0"/>
      <w:marBottom w:val="0"/>
      <w:divBdr>
        <w:top w:val="none" w:sz="0" w:space="0" w:color="auto"/>
        <w:left w:val="none" w:sz="0" w:space="0" w:color="auto"/>
        <w:bottom w:val="none" w:sz="0" w:space="0" w:color="auto"/>
        <w:right w:val="none" w:sz="0" w:space="0" w:color="auto"/>
      </w:divBdr>
    </w:div>
    <w:div w:id="1681656673">
      <w:bodyDiv w:val="1"/>
      <w:marLeft w:val="0"/>
      <w:marRight w:val="0"/>
      <w:marTop w:val="0"/>
      <w:marBottom w:val="0"/>
      <w:divBdr>
        <w:top w:val="none" w:sz="0" w:space="0" w:color="auto"/>
        <w:left w:val="none" w:sz="0" w:space="0" w:color="auto"/>
        <w:bottom w:val="none" w:sz="0" w:space="0" w:color="auto"/>
        <w:right w:val="none" w:sz="0" w:space="0" w:color="auto"/>
      </w:divBdr>
    </w:div>
    <w:div w:id="1682121460">
      <w:bodyDiv w:val="1"/>
      <w:marLeft w:val="0"/>
      <w:marRight w:val="0"/>
      <w:marTop w:val="0"/>
      <w:marBottom w:val="0"/>
      <w:divBdr>
        <w:top w:val="none" w:sz="0" w:space="0" w:color="auto"/>
        <w:left w:val="none" w:sz="0" w:space="0" w:color="auto"/>
        <w:bottom w:val="none" w:sz="0" w:space="0" w:color="auto"/>
        <w:right w:val="none" w:sz="0" w:space="0" w:color="auto"/>
      </w:divBdr>
    </w:div>
    <w:div w:id="1682581552">
      <w:bodyDiv w:val="1"/>
      <w:marLeft w:val="0"/>
      <w:marRight w:val="0"/>
      <w:marTop w:val="0"/>
      <w:marBottom w:val="0"/>
      <w:divBdr>
        <w:top w:val="none" w:sz="0" w:space="0" w:color="auto"/>
        <w:left w:val="none" w:sz="0" w:space="0" w:color="auto"/>
        <w:bottom w:val="none" w:sz="0" w:space="0" w:color="auto"/>
        <w:right w:val="none" w:sz="0" w:space="0" w:color="auto"/>
      </w:divBdr>
    </w:div>
    <w:div w:id="1683241696">
      <w:bodyDiv w:val="1"/>
      <w:marLeft w:val="0"/>
      <w:marRight w:val="0"/>
      <w:marTop w:val="0"/>
      <w:marBottom w:val="0"/>
      <w:divBdr>
        <w:top w:val="none" w:sz="0" w:space="0" w:color="auto"/>
        <w:left w:val="none" w:sz="0" w:space="0" w:color="auto"/>
        <w:bottom w:val="none" w:sz="0" w:space="0" w:color="auto"/>
        <w:right w:val="none" w:sz="0" w:space="0" w:color="auto"/>
      </w:divBdr>
    </w:div>
    <w:div w:id="1683358372">
      <w:bodyDiv w:val="1"/>
      <w:marLeft w:val="0"/>
      <w:marRight w:val="0"/>
      <w:marTop w:val="0"/>
      <w:marBottom w:val="0"/>
      <w:divBdr>
        <w:top w:val="none" w:sz="0" w:space="0" w:color="auto"/>
        <w:left w:val="none" w:sz="0" w:space="0" w:color="auto"/>
        <w:bottom w:val="none" w:sz="0" w:space="0" w:color="auto"/>
        <w:right w:val="none" w:sz="0" w:space="0" w:color="auto"/>
      </w:divBdr>
    </w:div>
    <w:div w:id="1683432366">
      <w:bodyDiv w:val="1"/>
      <w:marLeft w:val="0"/>
      <w:marRight w:val="0"/>
      <w:marTop w:val="0"/>
      <w:marBottom w:val="0"/>
      <w:divBdr>
        <w:top w:val="none" w:sz="0" w:space="0" w:color="auto"/>
        <w:left w:val="none" w:sz="0" w:space="0" w:color="auto"/>
        <w:bottom w:val="none" w:sz="0" w:space="0" w:color="auto"/>
        <w:right w:val="none" w:sz="0" w:space="0" w:color="auto"/>
      </w:divBdr>
    </w:div>
    <w:div w:id="1684865732">
      <w:bodyDiv w:val="1"/>
      <w:marLeft w:val="0"/>
      <w:marRight w:val="0"/>
      <w:marTop w:val="0"/>
      <w:marBottom w:val="0"/>
      <w:divBdr>
        <w:top w:val="none" w:sz="0" w:space="0" w:color="auto"/>
        <w:left w:val="none" w:sz="0" w:space="0" w:color="auto"/>
        <w:bottom w:val="none" w:sz="0" w:space="0" w:color="auto"/>
        <w:right w:val="none" w:sz="0" w:space="0" w:color="auto"/>
      </w:divBdr>
    </w:div>
    <w:div w:id="1685520950">
      <w:bodyDiv w:val="1"/>
      <w:marLeft w:val="0"/>
      <w:marRight w:val="0"/>
      <w:marTop w:val="0"/>
      <w:marBottom w:val="0"/>
      <w:divBdr>
        <w:top w:val="none" w:sz="0" w:space="0" w:color="auto"/>
        <w:left w:val="none" w:sz="0" w:space="0" w:color="auto"/>
        <w:bottom w:val="none" w:sz="0" w:space="0" w:color="auto"/>
        <w:right w:val="none" w:sz="0" w:space="0" w:color="auto"/>
      </w:divBdr>
    </w:div>
    <w:div w:id="1685746741">
      <w:bodyDiv w:val="1"/>
      <w:marLeft w:val="0"/>
      <w:marRight w:val="0"/>
      <w:marTop w:val="0"/>
      <w:marBottom w:val="0"/>
      <w:divBdr>
        <w:top w:val="none" w:sz="0" w:space="0" w:color="auto"/>
        <w:left w:val="none" w:sz="0" w:space="0" w:color="auto"/>
        <w:bottom w:val="none" w:sz="0" w:space="0" w:color="auto"/>
        <w:right w:val="none" w:sz="0" w:space="0" w:color="auto"/>
      </w:divBdr>
    </w:div>
    <w:div w:id="1687513673">
      <w:bodyDiv w:val="1"/>
      <w:marLeft w:val="0"/>
      <w:marRight w:val="0"/>
      <w:marTop w:val="0"/>
      <w:marBottom w:val="0"/>
      <w:divBdr>
        <w:top w:val="none" w:sz="0" w:space="0" w:color="auto"/>
        <w:left w:val="none" w:sz="0" w:space="0" w:color="auto"/>
        <w:bottom w:val="none" w:sz="0" w:space="0" w:color="auto"/>
        <w:right w:val="none" w:sz="0" w:space="0" w:color="auto"/>
      </w:divBdr>
    </w:div>
    <w:div w:id="1688097052">
      <w:bodyDiv w:val="1"/>
      <w:marLeft w:val="0"/>
      <w:marRight w:val="0"/>
      <w:marTop w:val="0"/>
      <w:marBottom w:val="0"/>
      <w:divBdr>
        <w:top w:val="none" w:sz="0" w:space="0" w:color="auto"/>
        <w:left w:val="none" w:sz="0" w:space="0" w:color="auto"/>
        <w:bottom w:val="none" w:sz="0" w:space="0" w:color="auto"/>
        <w:right w:val="none" w:sz="0" w:space="0" w:color="auto"/>
      </w:divBdr>
    </w:div>
    <w:div w:id="1689211121">
      <w:bodyDiv w:val="1"/>
      <w:marLeft w:val="0"/>
      <w:marRight w:val="0"/>
      <w:marTop w:val="0"/>
      <w:marBottom w:val="0"/>
      <w:divBdr>
        <w:top w:val="none" w:sz="0" w:space="0" w:color="auto"/>
        <w:left w:val="none" w:sz="0" w:space="0" w:color="auto"/>
        <w:bottom w:val="none" w:sz="0" w:space="0" w:color="auto"/>
        <w:right w:val="none" w:sz="0" w:space="0" w:color="auto"/>
      </w:divBdr>
    </w:div>
    <w:div w:id="1690764200">
      <w:bodyDiv w:val="1"/>
      <w:marLeft w:val="0"/>
      <w:marRight w:val="0"/>
      <w:marTop w:val="0"/>
      <w:marBottom w:val="0"/>
      <w:divBdr>
        <w:top w:val="none" w:sz="0" w:space="0" w:color="auto"/>
        <w:left w:val="none" w:sz="0" w:space="0" w:color="auto"/>
        <w:bottom w:val="none" w:sz="0" w:space="0" w:color="auto"/>
        <w:right w:val="none" w:sz="0" w:space="0" w:color="auto"/>
      </w:divBdr>
    </w:div>
    <w:div w:id="1690987112">
      <w:bodyDiv w:val="1"/>
      <w:marLeft w:val="0"/>
      <w:marRight w:val="0"/>
      <w:marTop w:val="0"/>
      <w:marBottom w:val="0"/>
      <w:divBdr>
        <w:top w:val="none" w:sz="0" w:space="0" w:color="auto"/>
        <w:left w:val="none" w:sz="0" w:space="0" w:color="auto"/>
        <w:bottom w:val="none" w:sz="0" w:space="0" w:color="auto"/>
        <w:right w:val="none" w:sz="0" w:space="0" w:color="auto"/>
      </w:divBdr>
    </w:div>
    <w:div w:id="1691027013">
      <w:bodyDiv w:val="1"/>
      <w:marLeft w:val="0"/>
      <w:marRight w:val="0"/>
      <w:marTop w:val="0"/>
      <w:marBottom w:val="0"/>
      <w:divBdr>
        <w:top w:val="none" w:sz="0" w:space="0" w:color="auto"/>
        <w:left w:val="none" w:sz="0" w:space="0" w:color="auto"/>
        <w:bottom w:val="none" w:sz="0" w:space="0" w:color="auto"/>
        <w:right w:val="none" w:sz="0" w:space="0" w:color="auto"/>
      </w:divBdr>
    </w:div>
    <w:div w:id="1691756465">
      <w:bodyDiv w:val="1"/>
      <w:marLeft w:val="0"/>
      <w:marRight w:val="0"/>
      <w:marTop w:val="0"/>
      <w:marBottom w:val="0"/>
      <w:divBdr>
        <w:top w:val="none" w:sz="0" w:space="0" w:color="auto"/>
        <w:left w:val="none" w:sz="0" w:space="0" w:color="auto"/>
        <w:bottom w:val="none" w:sz="0" w:space="0" w:color="auto"/>
        <w:right w:val="none" w:sz="0" w:space="0" w:color="auto"/>
      </w:divBdr>
    </w:div>
    <w:div w:id="1691878569">
      <w:bodyDiv w:val="1"/>
      <w:marLeft w:val="0"/>
      <w:marRight w:val="0"/>
      <w:marTop w:val="0"/>
      <w:marBottom w:val="0"/>
      <w:divBdr>
        <w:top w:val="none" w:sz="0" w:space="0" w:color="auto"/>
        <w:left w:val="none" w:sz="0" w:space="0" w:color="auto"/>
        <w:bottom w:val="none" w:sz="0" w:space="0" w:color="auto"/>
        <w:right w:val="none" w:sz="0" w:space="0" w:color="auto"/>
      </w:divBdr>
    </w:div>
    <w:div w:id="1692796823">
      <w:bodyDiv w:val="1"/>
      <w:marLeft w:val="0"/>
      <w:marRight w:val="0"/>
      <w:marTop w:val="0"/>
      <w:marBottom w:val="0"/>
      <w:divBdr>
        <w:top w:val="none" w:sz="0" w:space="0" w:color="auto"/>
        <w:left w:val="none" w:sz="0" w:space="0" w:color="auto"/>
        <w:bottom w:val="none" w:sz="0" w:space="0" w:color="auto"/>
        <w:right w:val="none" w:sz="0" w:space="0" w:color="auto"/>
      </w:divBdr>
    </w:div>
    <w:div w:id="1693529964">
      <w:bodyDiv w:val="1"/>
      <w:marLeft w:val="0"/>
      <w:marRight w:val="0"/>
      <w:marTop w:val="0"/>
      <w:marBottom w:val="0"/>
      <w:divBdr>
        <w:top w:val="none" w:sz="0" w:space="0" w:color="auto"/>
        <w:left w:val="none" w:sz="0" w:space="0" w:color="auto"/>
        <w:bottom w:val="none" w:sz="0" w:space="0" w:color="auto"/>
        <w:right w:val="none" w:sz="0" w:space="0" w:color="auto"/>
      </w:divBdr>
    </w:div>
    <w:div w:id="1693535208">
      <w:bodyDiv w:val="1"/>
      <w:marLeft w:val="0"/>
      <w:marRight w:val="0"/>
      <w:marTop w:val="0"/>
      <w:marBottom w:val="0"/>
      <w:divBdr>
        <w:top w:val="none" w:sz="0" w:space="0" w:color="auto"/>
        <w:left w:val="none" w:sz="0" w:space="0" w:color="auto"/>
        <w:bottom w:val="none" w:sz="0" w:space="0" w:color="auto"/>
        <w:right w:val="none" w:sz="0" w:space="0" w:color="auto"/>
      </w:divBdr>
    </w:div>
    <w:div w:id="1693919520">
      <w:bodyDiv w:val="1"/>
      <w:marLeft w:val="0"/>
      <w:marRight w:val="0"/>
      <w:marTop w:val="0"/>
      <w:marBottom w:val="0"/>
      <w:divBdr>
        <w:top w:val="none" w:sz="0" w:space="0" w:color="auto"/>
        <w:left w:val="none" w:sz="0" w:space="0" w:color="auto"/>
        <w:bottom w:val="none" w:sz="0" w:space="0" w:color="auto"/>
        <w:right w:val="none" w:sz="0" w:space="0" w:color="auto"/>
      </w:divBdr>
    </w:div>
    <w:div w:id="1693922462">
      <w:bodyDiv w:val="1"/>
      <w:marLeft w:val="0"/>
      <w:marRight w:val="0"/>
      <w:marTop w:val="0"/>
      <w:marBottom w:val="0"/>
      <w:divBdr>
        <w:top w:val="none" w:sz="0" w:space="0" w:color="auto"/>
        <w:left w:val="none" w:sz="0" w:space="0" w:color="auto"/>
        <w:bottom w:val="none" w:sz="0" w:space="0" w:color="auto"/>
        <w:right w:val="none" w:sz="0" w:space="0" w:color="auto"/>
      </w:divBdr>
    </w:div>
    <w:div w:id="1694375364">
      <w:bodyDiv w:val="1"/>
      <w:marLeft w:val="0"/>
      <w:marRight w:val="0"/>
      <w:marTop w:val="0"/>
      <w:marBottom w:val="0"/>
      <w:divBdr>
        <w:top w:val="none" w:sz="0" w:space="0" w:color="auto"/>
        <w:left w:val="none" w:sz="0" w:space="0" w:color="auto"/>
        <w:bottom w:val="none" w:sz="0" w:space="0" w:color="auto"/>
        <w:right w:val="none" w:sz="0" w:space="0" w:color="auto"/>
      </w:divBdr>
    </w:div>
    <w:div w:id="1697122594">
      <w:bodyDiv w:val="1"/>
      <w:marLeft w:val="0"/>
      <w:marRight w:val="0"/>
      <w:marTop w:val="0"/>
      <w:marBottom w:val="0"/>
      <w:divBdr>
        <w:top w:val="none" w:sz="0" w:space="0" w:color="auto"/>
        <w:left w:val="none" w:sz="0" w:space="0" w:color="auto"/>
        <w:bottom w:val="none" w:sz="0" w:space="0" w:color="auto"/>
        <w:right w:val="none" w:sz="0" w:space="0" w:color="auto"/>
      </w:divBdr>
    </w:div>
    <w:div w:id="1697541251">
      <w:bodyDiv w:val="1"/>
      <w:marLeft w:val="0"/>
      <w:marRight w:val="0"/>
      <w:marTop w:val="0"/>
      <w:marBottom w:val="0"/>
      <w:divBdr>
        <w:top w:val="none" w:sz="0" w:space="0" w:color="auto"/>
        <w:left w:val="none" w:sz="0" w:space="0" w:color="auto"/>
        <w:bottom w:val="none" w:sz="0" w:space="0" w:color="auto"/>
        <w:right w:val="none" w:sz="0" w:space="0" w:color="auto"/>
      </w:divBdr>
    </w:div>
    <w:div w:id="1697803431">
      <w:bodyDiv w:val="1"/>
      <w:marLeft w:val="0"/>
      <w:marRight w:val="0"/>
      <w:marTop w:val="0"/>
      <w:marBottom w:val="0"/>
      <w:divBdr>
        <w:top w:val="none" w:sz="0" w:space="0" w:color="auto"/>
        <w:left w:val="none" w:sz="0" w:space="0" w:color="auto"/>
        <w:bottom w:val="none" w:sz="0" w:space="0" w:color="auto"/>
        <w:right w:val="none" w:sz="0" w:space="0" w:color="auto"/>
      </w:divBdr>
    </w:div>
    <w:div w:id="1699773232">
      <w:bodyDiv w:val="1"/>
      <w:marLeft w:val="0"/>
      <w:marRight w:val="0"/>
      <w:marTop w:val="0"/>
      <w:marBottom w:val="0"/>
      <w:divBdr>
        <w:top w:val="none" w:sz="0" w:space="0" w:color="auto"/>
        <w:left w:val="none" w:sz="0" w:space="0" w:color="auto"/>
        <w:bottom w:val="none" w:sz="0" w:space="0" w:color="auto"/>
        <w:right w:val="none" w:sz="0" w:space="0" w:color="auto"/>
      </w:divBdr>
    </w:div>
    <w:div w:id="1699969766">
      <w:bodyDiv w:val="1"/>
      <w:marLeft w:val="0"/>
      <w:marRight w:val="0"/>
      <w:marTop w:val="0"/>
      <w:marBottom w:val="0"/>
      <w:divBdr>
        <w:top w:val="none" w:sz="0" w:space="0" w:color="auto"/>
        <w:left w:val="none" w:sz="0" w:space="0" w:color="auto"/>
        <w:bottom w:val="none" w:sz="0" w:space="0" w:color="auto"/>
        <w:right w:val="none" w:sz="0" w:space="0" w:color="auto"/>
      </w:divBdr>
    </w:div>
    <w:div w:id="1700006012">
      <w:bodyDiv w:val="1"/>
      <w:marLeft w:val="0"/>
      <w:marRight w:val="0"/>
      <w:marTop w:val="0"/>
      <w:marBottom w:val="0"/>
      <w:divBdr>
        <w:top w:val="none" w:sz="0" w:space="0" w:color="auto"/>
        <w:left w:val="none" w:sz="0" w:space="0" w:color="auto"/>
        <w:bottom w:val="none" w:sz="0" w:space="0" w:color="auto"/>
        <w:right w:val="none" w:sz="0" w:space="0" w:color="auto"/>
      </w:divBdr>
    </w:div>
    <w:div w:id="1701005507">
      <w:bodyDiv w:val="1"/>
      <w:marLeft w:val="0"/>
      <w:marRight w:val="0"/>
      <w:marTop w:val="0"/>
      <w:marBottom w:val="0"/>
      <w:divBdr>
        <w:top w:val="none" w:sz="0" w:space="0" w:color="auto"/>
        <w:left w:val="none" w:sz="0" w:space="0" w:color="auto"/>
        <w:bottom w:val="none" w:sz="0" w:space="0" w:color="auto"/>
        <w:right w:val="none" w:sz="0" w:space="0" w:color="auto"/>
      </w:divBdr>
    </w:div>
    <w:div w:id="1701196793">
      <w:bodyDiv w:val="1"/>
      <w:marLeft w:val="0"/>
      <w:marRight w:val="0"/>
      <w:marTop w:val="0"/>
      <w:marBottom w:val="0"/>
      <w:divBdr>
        <w:top w:val="none" w:sz="0" w:space="0" w:color="auto"/>
        <w:left w:val="none" w:sz="0" w:space="0" w:color="auto"/>
        <w:bottom w:val="none" w:sz="0" w:space="0" w:color="auto"/>
        <w:right w:val="none" w:sz="0" w:space="0" w:color="auto"/>
      </w:divBdr>
    </w:div>
    <w:div w:id="1701709416">
      <w:bodyDiv w:val="1"/>
      <w:marLeft w:val="0"/>
      <w:marRight w:val="0"/>
      <w:marTop w:val="0"/>
      <w:marBottom w:val="0"/>
      <w:divBdr>
        <w:top w:val="none" w:sz="0" w:space="0" w:color="auto"/>
        <w:left w:val="none" w:sz="0" w:space="0" w:color="auto"/>
        <w:bottom w:val="none" w:sz="0" w:space="0" w:color="auto"/>
        <w:right w:val="none" w:sz="0" w:space="0" w:color="auto"/>
      </w:divBdr>
    </w:div>
    <w:div w:id="1704359574">
      <w:bodyDiv w:val="1"/>
      <w:marLeft w:val="0"/>
      <w:marRight w:val="0"/>
      <w:marTop w:val="0"/>
      <w:marBottom w:val="0"/>
      <w:divBdr>
        <w:top w:val="none" w:sz="0" w:space="0" w:color="auto"/>
        <w:left w:val="none" w:sz="0" w:space="0" w:color="auto"/>
        <w:bottom w:val="none" w:sz="0" w:space="0" w:color="auto"/>
        <w:right w:val="none" w:sz="0" w:space="0" w:color="auto"/>
      </w:divBdr>
    </w:div>
    <w:div w:id="1704818318">
      <w:bodyDiv w:val="1"/>
      <w:marLeft w:val="0"/>
      <w:marRight w:val="0"/>
      <w:marTop w:val="0"/>
      <w:marBottom w:val="0"/>
      <w:divBdr>
        <w:top w:val="none" w:sz="0" w:space="0" w:color="auto"/>
        <w:left w:val="none" w:sz="0" w:space="0" w:color="auto"/>
        <w:bottom w:val="none" w:sz="0" w:space="0" w:color="auto"/>
        <w:right w:val="none" w:sz="0" w:space="0" w:color="auto"/>
      </w:divBdr>
    </w:div>
    <w:div w:id="1705206065">
      <w:bodyDiv w:val="1"/>
      <w:marLeft w:val="0"/>
      <w:marRight w:val="0"/>
      <w:marTop w:val="0"/>
      <w:marBottom w:val="0"/>
      <w:divBdr>
        <w:top w:val="none" w:sz="0" w:space="0" w:color="auto"/>
        <w:left w:val="none" w:sz="0" w:space="0" w:color="auto"/>
        <w:bottom w:val="none" w:sz="0" w:space="0" w:color="auto"/>
        <w:right w:val="none" w:sz="0" w:space="0" w:color="auto"/>
      </w:divBdr>
    </w:div>
    <w:div w:id="1706295951">
      <w:bodyDiv w:val="1"/>
      <w:marLeft w:val="0"/>
      <w:marRight w:val="0"/>
      <w:marTop w:val="0"/>
      <w:marBottom w:val="0"/>
      <w:divBdr>
        <w:top w:val="none" w:sz="0" w:space="0" w:color="auto"/>
        <w:left w:val="none" w:sz="0" w:space="0" w:color="auto"/>
        <w:bottom w:val="none" w:sz="0" w:space="0" w:color="auto"/>
        <w:right w:val="none" w:sz="0" w:space="0" w:color="auto"/>
      </w:divBdr>
    </w:div>
    <w:div w:id="1706440887">
      <w:bodyDiv w:val="1"/>
      <w:marLeft w:val="0"/>
      <w:marRight w:val="0"/>
      <w:marTop w:val="0"/>
      <w:marBottom w:val="0"/>
      <w:divBdr>
        <w:top w:val="none" w:sz="0" w:space="0" w:color="auto"/>
        <w:left w:val="none" w:sz="0" w:space="0" w:color="auto"/>
        <w:bottom w:val="none" w:sz="0" w:space="0" w:color="auto"/>
        <w:right w:val="none" w:sz="0" w:space="0" w:color="auto"/>
      </w:divBdr>
    </w:div>
    <w:div w:id="1706520063">
      <w:bodyDiv w:val="1"/>
      <w:marLeft w:val="0"/>
      <w:marRight w:val="0"/>
      <w:marTop w:val="0"/>
      <w:marBottom w:val="0"/>
      <w:divBdr>
        <w:top w:val="none" w:sz="0" w:space="0" w:color="auto"/>
        <w:left w:val="none" w:sz="0" w:space="0" w:color="auto"/>
        <w:bottom w:val="none" w:sz="0" w:space="0" w:color="auto"/>
        <w:right w:val="none" w:sz="0" w:space="0" w:color="auto"/>
      </w:divBdr>
    </w:div>
    <w:div w:id="1706908692">
      <w:bodyDiv w:val="1"/>
      <w:marLeft w:val="0"/>
      <w:marRight w:val="0"/>
      <w:marTop w:val="0"/>
      <w:marBottom w:val="0"/>
      <w:divBdr>
        <w:top w:val="none" w:sz="0" w:space="0" w:color="auto"/>
        <w:left w:val="none" w:sz="0" w:space="0" w:color="auto"/>
        <w:bottom w:val="none" w:sz="0" w:space="0" w:color="auto"/>
        <w:right w:val="none" w:sz="0" w:space="0" w:color="auto"/>
      </w:divBdr>
    </w:div>
    <w:div w:id="1707637839">
      <w:bodyDiv w:val="1"/>
      <w:marLeft w:val="0"/>
      <w:marRight w:val="0"/>
      <w:marTop w:val="0"/>
      <w:marBottom w:val="0"/>
      <w:divBdr>
        <w:top w:val="none" w:sz="0" w:space="0" w:color="auto"/>
        <w:left w:val="none" w:sz="0" w:space="0" w:color="auto"/>
        <w:bottom w:val="none" w:sz="0" w:space="0" w:color="auto"/>
        <w:right w:val="none" w:sz="0" w:space="0" w:color="auto"/>
      </w:divBdr>
    </w:div>
    <w:div w:id="1708217361">
      <w:bodyDiv w:val="1"/>
      <w:marLeft w:val="0"/>
      <w:marRight w:val="0"/>
      <w:marTop w:val="0"/>
      <w:marBottom w:val="0"/>
      <w:divBdr>
        <w:top w:val="none" w:sz="0" w:space="0" w:color="auto"/>
        <w:left w:val="none" w:sz="0" w:space="0" w:color="auto"/>
        <w:bottom w:val="none" w:sz="0" w:space="0" w:color="auto"/>
        <w:right w:val="none" w:sz="0" w:space="0" w:color="auto"/>
      </w:divBdr>
    </w:div>
    <w:div w:id="1708486447">
      <w:bodyDiv w:val="1"/>
      <w:marLeft w:val="0"/>
      <w:marRight w:val="0"/>
      <w:marTop w:val="0"/>
      <w:marBottom w:val="0"/>
      <w:divBdr>
        <w:top w:val="none" w:sz="0" w:space="0" w:color="auto"/>
        <w:left w:val="none" w:sz="0" w:space="0" w:color="auto"/>
        <w:bottom w:val="none" w:sz="0" w:space="0" w:color="auto"/>
        <w:right w:val="none" w:sz="0" w:space="0" w:color="auto"/>
      </w:divBdr>
    </w:div>
    <w:div w:id="1708556052">
      <w:bodyDiv w:val="1"/>
      <w:marLeft w:val="0"/>
      <w:marRight w:val="0"/>
      <w:marTop w:val="0"/>
      <w:marBottom w:val="0"/>
      <w:divBdr>
        <w:top w:val="none" w:sz="0" w:space="0" w:color="auto"/>
        <w:left w:val="none" w:sz="0" w:space="0" w:color="auto"/>
        <w:bottom w:val="none" w:sz="0" w:space="0" w:color="auto"/>
        <w:right w:val="none" w:sz="0" w:space="0" w:color="auto"/>
      </w:divBdr>
    </w:div>
    <w:div w:id="1709380067">
      <w:bodyDiv w:val="1"/>
      <w:marLeft w:val="0"/>
      <w:marRight w:val="0"/>
      <w:marTop w:val="0"/>
      <w:marBottom w:val="0"/>
      <w:divBdr>
        <w:top w:val="none" w:sz="0" w:space="0" w:color="auto"/>
        <w:left w:val="none" w:sz="0" w:space="0" w:color="auto"/>
        <w:bottom w:val="none" w:sz="0" w:space="0" w:color="auto"/>
        <w:right w:val="none" w:sz="0" w:space="0" w:color="auto"/>
      </w:divBdr>
    </w:div>
    <w:div w:id="1709599282">
      <w:bodyDiv w:val="1"/>
      <w:marLeft w:val="0"/>
      <w:marRight w:val="0"/>
      <w:marTop w:val="0"/>
      <w:marBottom w:val="0"/>
      <w:divBdr>
        <w:top w:val="none" w:sz="0" w:space="0" w:color="auto"/>
        <w:left w:val="none" w:sz="0" w:space="0" w:color="auto"/>
        <w:bottom w:val="none" w:sz="0" w:space="0" w:color="auto"/>
        <w:right w:val="none" w:sz="0" w:space="0" w:color="auto"/>
      </w:divBdr>
    </w:div>
    <w:div w:id="1709640533">
      <w:bodyDiv w:val="1"/>
      <w:marLeft w:val="0"/>
      <w:marRight w:val="0"/>
      <w:marTop w:val="0"/>
      <w:marBottom w:val="0"/>
      <w:divBdr>
        <w:top w:val="none" w:sz="0" w:space="0" w:color="auto"/>
        <w:left w:val="none" w:sz="0" w:space="0" w:color="auto"/>
        <w:bottom w:val="none" w:sz="0" w:space="0" w:color="auto"/>
        <w:right w:val="none" w:sz="0" w:space="0" w:color="auto"/>
      </w:divBdr>
    </w:div>
    <w:div w:id="1711107586">
      <w:bodyDiv w:val="1"/>
      <w:marLeft w:val="0"/>
      <w:marRight w:val="0"/>
      <w:marTop w:val="0"/>
      <w:marBottom w:val="0"/>
      <w:divBdr>
        <w:top w:val="none" w:sz="0" w:space="0" w:color="auto"/>
        <w:left w:val="none" w:sz="0" w:space="0" w:color="auto"/>
        <w:bottom w:val="none" w:sz="0" w:space="0" w:color="auto"/>
        <w:right w:val="none" w:sz="0" w:space="0" w:color="auto"/>
      </w:divBdr>
    </w:div>
    <w:div w:id="1711765867">
      <w:bodyDiv w:val="1"/>
      <w:marLeft w:val="0"/>
      <w:marRight w:val="0"/>
      <w:marTop w:val="0"/>
      <w:marBottom w:val="0"/>
      <w:divBdr>
        <w:top w:val="none" w:sz="0" w:space="0" w:color="auto"/>
        <w:left w:val="none" w:sz="0" w:space="0" w:color="auto"/>
        <w:bottom w:val="none" w:sz="0" w:space="0" w:color="auto"/>
        <w:right w:val="none" w:sz="0" w:space="0" w:color="auto"/>
      </w:divBdr>
    </w:div>
    <w:div w:id="1712219919">
      <w:bodyDiv w:val="1"/>
      <w:marLeft w:val="0"/>
      <w:marRight w:val="0"/>
      <w:marTop w:val="0"/>
      <w:marBottom w:val="0"/>
      <w:divBdr>
        <w:top w:val="none" w:sz="0" w:space="0" w:color="auto"/>
        <w:left w:val="none" w:sz="0" w:space="0" w:color="auto"/>
        <w:bottom w:val="none" w:sz="0" w:space="0" w:color="auto"/>
        <w:right w:val="none" w:sz="0" w:space="0" w:color="auto"/>
      </w:divBdr>
    </w:div>
    <w:div w:id="1714378206">
      <w:bodyDiv w:val="1"/>
      <w:marLeft w:val="0"/>
      <w:marRight w:val="0"/>
      <w:marTop w:val="0"/>
      <w:marBottom w:val="0"/>
      <w:divBdr>
        <w:top w:val="none" w:sz="0" w:space="0" w:color="auto"/>
        <w:left w:val="none" w:sz="0" w:space="0" w:color="auto"/>
        <w:bottom w:val="none" w:sz="0" w:space="0" w:color="auto"/>
        <w:right w:val="none" w:sz="0" w:space="0" w:color="auto"/>
      </w:divBdr>
    </w:div>
    <w:div w:id="1714962703">
      <w:bodyDiv w:val="1"/>
      <w:marLeft w:val="0"/>
      <w:marRight w:val="0"/>
      <w:marTop w:val="0"/>
      <w:marBottom w:val="0"/>
      <w:divBdr>
        <w:top w:val="none" w:sz="0" w:space="0" w:color="auto"/>
        <w:left w:val="none" w:sz="0" w:space="0" w:color="auto"/>
        <w:bottom w:val="none" w:sz="0" w:space="0" w:color="auto"/>
        <w:right w:val="none" w:sz="0" w:space="0" w:color="auto"/>
      </w:divBdr>
    </w:div>
    <w:div w:id="1715345526">
      <w:bodyDiv w:val="1"/>
      <w:marLeft w:val="0"/>
      <w:marRight w:val="0"/>
      <w:marTop w:val="0"/>
      <w:marBottom w:val="0"/>
      <w:divBdr>
        <w:top w:val="none" w:sz="0" w:space="0" w:color="auto"/>
        <w:left w:val="none" w:sz="0" w:space="0" w:color="auto"/>
        <w:bottom w:val="none" w:sz="0" w:space="0" w:color="auto"/>
        <w:right w:val="none" w:sz="0" w:space="0" w:color="auto"/>
      </w:divBdr>
    </w:div>
    <w:div w:id="1715539155">
      <w:bodyDiv w:val="1"/>
      <w:marLeft w:val="0"/>
      <w:marRight w:val="0"/>
      <w:marTop w:val="0"/>
      <w:marBottom w:val="0"/>
      <w:divBdr>
        <w:top w:val="none" w:sz="0" w:space="0" w:color="auto"/>
        <w:left w:val="none" w:sz="0" w:space="0" w:color="auto"/>
        <w:bottom w:val="none" w:sz="0" w:space="0" w:color="auto"/>
        <w:right w:val="none" w:sz="0" w:space="0" w:color="auto"/>
      </w:divBdr>
    </w:div>
    <w:div w:id="1715883675">
      <w:bodyDiv w:val="1"/>
      <w:marLeft w:val="0"/>
      <w:marRight w:val="0"/>
      <w:marTop w:val="0"/>
      <w:marBottom w:val="0"/>
      <w:divBdr>
        <w:top w:val="none" w:sz="0" w:space="0" w:color="auto"/>
        <w:left w:val="none" w:sz="0" w:space="0" w:color="auto"/>
        <w:bottom w:val="none" w:sz="0" w:space="0" w:color="auto"/>
        <w:right w:val="none" w:sz="0" w:space="0" w:color="auto"/>
      </w:divBdr>
    </w:div>
    <w:div w:id="1715956798">
      <w:bodyDiv w:val="1"/>
      <w:marLeft w:val="0"/>
      <w:marRight w:val="0"/>
      <w:marTop w:val="0"/>
      <w:marBottom w:val="0"/>
      <w:divBdr>
        <w:top w:val="none" w:sz="0" w:space="0" w:color="auto"/>
        <w:left w:val="none" w:sz="0" w:space="0" w:color="auto"/>
        <w:bottom w:val="none" w:sz="0" w:space="0" w:color="auto"/>
        <w:right w:val="none" w:sz="0" w:space="0" w:color="auto"/>
      </w:divBdr>
    </w:div>
    <w:div w:id="1716542630">
      <w:bodyDiv w:val="1"/>
      <w:marLeft w:val="0"/>
      <w:marRight w:val="0"/>
      <w:marTop w:val="0"/>
      <w:marBottom w:val="0"/>
      <w:divBdr>
        <w:top w:val="none" w:sz="0" w:space="0" w:color="auto"/>
        <w:left w:val="none" w:sz="0" w:space="0" w:color="auto"/>
        <w:bottom w:val="none" w:sz="0" w:space="0" w:color="auto"/>
        <w:right w:val="none" w:sz="0" w:space="0" w:color="auto"/>
      </w:divBdr>
    </w:div>
    <w:div w:id="1717240842">
      <w:bodyDiv w:val="1"/>
      <w:marLeft w:val="0"/>
      <w:marRight w:val="0"/>
      <w:marTop w:val="0"/>
      <w:marBottom w:val="0"/>
      <w:divBdr>
        <w:top w:val="none" w:sz="0" w:space="0" w:color="auto"/>
        <w:left w:val="none" w:sz="0" w:space="0" w:color="auto"/>
        <w:bottom w:val="none" w:sz="0" w:space="0" w:color="auto"/>
        <w:right w:val="none" w:sz="0" w:space="0" w:color="auto"/>
      </w:divBdr>
    </w:div>
    <w:div w:id="1717661035">
      <w:bodyDiv w:val="1"/>
      <w:marLeft w:val="0"/>
      <w:marRight w:val="0"/>
      <w:marTop w:val="0"/>
      <w:marBottom w:val="0"/>
      <w:divBdr>
        <w:top w:val="none" w:sz="0" w:space="0" w:color="auto"/>
        <w:left w:val="none" w:sz="0" w:space="0" w:color="auto"/>
        <w:bottom w:val="none" w:sz="0" w:space="0" w:color="auto"/>
        <w:right w:val="none" w:sz="0" w:space="0" w:color="auto"/>
      </w:divBdr>
    </w:div>
    <w:div w:id="1719432340">
      <w:bodyDiv w:val="1"/>
      <w:marLeft w:val="0"/>
      <w:marRight w:val="0"/>
      <w:marTop w:val="0"/>
      <w:marBottom w:val="0"/>
      <w:divBdr>
        <w:top w:val="none" w:sz="0" w:space="0" w:color="auto"/>
        <w:left w:val="none" w:sz="0" w:space="0" w:color="auto"/>
        <w:bottom w:val="none" w:sz="0" w:space="0" w:color="auto"/>
        <w:right w:val="none" w:sz="0" w:space="0" w:color="auto"/>
      </w:divBdr>
    </w:div>
    <w:div w:id="1719552227">
      <w:bodyDiv w:val="1"/>
      <w:marLeft w:val="0"/>
      <w:marRight w:val="0"/>
      <w:marTop w:val="0"/>
      <w:marBottom w:val="0"/>
      <w:divBdr>
        <w:top w:val="none" w:sz="0" w:space="0" w:color="auto"/>
        <w:left w:val="none" w:sz="0" w:space="0" w:color="auto"/>
        <w:bottom w:val="none" w:sz="0" w:space="0" w:color="auto"/>
        <w:right w:val="none" w:sz="0" w:space="0" w:color="auto"/>
      </w:divBdr>
    </w:div>
    <w:div w:id="1719935795">
      <w:bodyDiv w:val="1"/>
      <w:marLeft w:val="0"/>
      <w:marRight w:val="0"/>
      <w:marTop w:val="0"/>
      <w:marBottom w:val="0"/>
      <w:divBdr>
        <w:top w:val="none" w:sz="0" w:space="0" w:color="auto"/>
        <w:left w:val="none" w:sz="0" w:space="0" w:color="auto"/>
        <w:bottom w:val="none" w:sz="0" w:space="0" w:color="auto"/>
        <w:right w:val="none" w:sz="0" w:space="0" w:color="auto"/>
      </w:divBdr>
    </w:div>
    <w:div w:id="1720200248">
      <w:bodyDiv w:val="1"/>
      <w:marLeft w:val="0"/>
      <w:marRight w:val="0"/>
      <w:marTop w:val="0"/>
      <w:marBottom w:val="0"/>
      <w:divBdr>
        <w:top w:val="none" w:sz="0" w:space="0" w:color="auto"/>
        <w:left w:val="none" w:sz="0" w:space="0" w:color="auto"/>
        <w:bottom w:val="none" w:sz="0" w:space="0" w:color="auto"/>
        <w:right w:val="none" w:sz="0" w:space="0" w:color="auto"/>
      </w:divBdr>
    </w:div>
    <w:div w:id="1720200585">
      <w:bodyDiv w:val="1"/>
      <w:marLeft w:val="0"/>
      <w:marRight w:val="0"/>
      <w:marTop w:val="0"/>
      <w:marBottom w:val="0"/>
      <w:divBdr>
        <w:top w:val="none" w:sz="0" w:space="0" w:color="auto"/>
        <w:left w:val="none" w:sz="0" w:space="0" w:color="auto"/>
        <w:bottom w:val="none" w:sz="0" w:space="0" w:color="auto"/>
        <w:right w:val="none" w:sz="0" w:space="0" w:color="auto"/>
      </w:divBdr>
    </w:div>
    <w:div w:id="1720476745">
      <w:bodyDiv w:val="1"/>
      <w:marLeft w:val="0"/>
      <w:marRight w:val="0"/>
      <w:marTop w:val="0"/>
      <w:marBottom w:val="0"/>
      <w:divBdr>
        <w:top w:val="none" w:sz="0" w:space="0" w:color="auto"/>
        <w:left w:val="none" w:sz="0" w:space="0" w:color="auto"/>
        <w:bottom w:val="none" w:sz="0" w:space="0" w:color="auto"/>
        <w:right w:val="none" w:sz="0" w:space="0" w:color="auto"/>
      </w:divBdr>
    </w:div>
    <w:div w:id="1721324471">
      <w:bodyDiv w:val="1"/>
      <w:marLeft w:val="0"/>
      <w:marRight w:val="0"/>
      <w:marTop w:val="0"/>
      <w:marBottom w:val="0"/>
      <w:divBdr>
        <w:top w:val="none" w:sz="0" w:space="0" w:color="auto"/>
        <w:left w:val="none" w:sz="0" w:space="0" w:color="auto"/>
        <w:bottom w:val="none" w:sz="0" w:space="0" w:color="auto"/>
        <w:right w:val="none" w:sz="0" w:space="0" w:color="auto"/>
      </w:divBdr>
    </w:div>
    <w:div w:id="1722024197">
      <w:bodyDiv w:val="1"/>
      <w:marLeft w:val="0"/>
      <w:marRight w:val="0"/>
      <w:marTop w:val="0"/>
      <w:marBottom w:val="0"/>
      <w:divBdr>
        <w:top w:val="none" w:sz="0" w:space="0" w:color="auto"/>
        <w:left w:val="none" w:sz="0" w:space="0" w:color="auto"/>
        <w:bottom w:val="none" w:sz="0" w:space="0" w:color="auto"/>
        <w:right w:val="none" w:sz="0" w:space="0" w:color="auto"/>
      </w:divBdr>
    </w:div>
    <w:div w:id="1722441703">
      <w:bodyDiv w:val="1"/>
      <w:marLeft w:val="0"/>
      <w:marRight w:val="0"/>
      <w:marTop w:val="0"/>
      <w:marBottom w:val="0"/>
      <w:divBdr>
        <w:top w:val="none" w:sz="0" w:space="0" w:color="auto"/>
        <w:left w:val="none" w:sz="0" w:space="0" w:color="auto"/>
        <w:bottom w:val="none" w:sz="0" w:space="0" w:color="auto"/>
        <w:right w:val="none" w:sz="0" w:space="0" w:color="auto"/>
      </w:divBdr>
    </w:div>
    <w:div w:id="1723018920">
      <w:bodyDiv w:val="1"/>
      <w:marLeft w:val="0"/>
      <w:marRight w:val="0"/>
      <w:marTop w:val="0"/>
      <w:marBottom w:val="0"/>
      <w:divBdr>
        <w:top w:val="none" w:sz="0" w:space="0" w:color="auto"/>
        <w:left w:val="none" w:sz="0" w:space="0" w:color="auto"/>
        <w:bottom w:val="none" w:sz="0" w:space="0" w:color="auto"/>
        <w:right w:val="none" w:sz="0" w:space="0" w:color="auto"/>
      </w:divBdr>
    </w:div>
    <w:div w:id="1723401385">
      <w:bodyDiv w:val="1"/>
      <w:marLeft w:val="0"/>
      <w:marRight w:val="0"/>
      <w:marTop w:val="0"/>
      <w:marBottom w:val="0"/>
      <w:divBdr>
        <w:top w:val="none" w:sz="0" w:space="0" w:color="auto"/>
        <w:left w:val="none" w:sz="0" w:space="0" w:color="auto"/>
        <w:bottom w:val="none" w:sz="0" w:space="0" w:color="auto"/>
        <w:right w:val="none" w:sz="0" w:space="0" w:color="auto"/>
      </w:divBdr>
    </w:div>
    <w:div w:id="1723404884">
      <w:bodyDiv w:val="1"/>
      <w:marLeft w:val="0"/>
      <w:marRight w:val="0"/>
      <w:marTop w:val="0"/>
      <w:marBottom w:val="0"/>
      <w:divBdr>
        <w:top w:val="none" w:sz="0" w:space="0" w:color="auto"/>
        <w:left w:val="none" w:sz="0" w:space="0" w:color="auto"/>
        <w:bottom w:val="none" w:sz="0" w:space="0" w:color="auto"/>
        <w:right w:val="none" w:sz="0" w:space="0" w:color="auto"/>
      </w:divBdr>
    </w:div>
    <w:div w:id="1724672978">
      <w:bodyDiv w:val="1"/>
      <w:marLeft w:val="0"/>
      <w:marRight w:val="0"/>
      <w:marTop w:val="0"/>
      <w:marBottom w:val="0"/>
      <w:divBdr>
        <w:top w:val="none" w:sz="0" w:space="0" w:color="auto"/>
        <w:left w:val="none" w:sz="0" w:space="0" w:color="auto"/>
        <w:bottom w:val="none" w:sz="0" w:space="0" w:color="auto"/>
        <w:right w:val="none" w:sz="0" w:space="0" w:color="auto"/>
      </w:divBdr>
    </w:div>
    <w:div w:id="1724718434">
      <w:bodyDiv w:val="1"/>
      <w:marLeft w:val="0"/>
      <w:marRight w:val="0"/>
      <w:marTop w:val="0"/>
      <w:marBottom w:val="0"/>
      <w:divBdr>
        <w:top w:val="none" w:sz="0" w:space="0" w:color="auto"/>
        <w:left w:val="none" w:sz="0" w:space="0" w:color="auto"/>
        <w:bottom w:val="none" w:sz="0" w:space="0" w:color="auto"/>
        <w:right w:val="none" w:sz="0" w:space="0" w:color="auto"/>
      </w:divBdr>
    </w:div>
    <w:div w:id="1724789899">
      <w:bodyDiv w:val="1"/>
      <w:marLeft w:val="0"/>
      <w:marRight w:val="0"/>
      <w:marTop w:val="0"/>
      <w:marBottom w:val="0"/>
      <w:divBdr>
        <w:top w:val="none" w:sz="0" w:space="0" w:color="auto"/>
        <w:left w:val="none" w:sz="0" w:space="0" w:color="auto"/>
        <w:bottom w:val="none" w:sz="0" w:space="0" w:color="auto"/>
        <w:right w:val="none" w:sz="0" w:space="0" w:color="auto"/>
      </w:divBdr>
    </w:div>
    <w:div w:id="1725786091">
      <w:bodyDiv w:val="1"/>
      <w:marLeft w:val="0"/>
      <w:marRight w:val="0"/>
      <w:marTop w:val="0"/>
      <w:marBottom w:val="0"/>
      <w:divBdr>
        <w:top w:val="none" w:sz="0" w:space="0" w:color="auto"/>
        <w:left w:val="none" w:sz="0" w:space="0" w:color="auto"/>
        <w:bottom w:val="none" w:sz="0" w:space="0" w:color="auto"/>
        <w:right w:val="none" w:sz="0" w:space="0" w:color="auto"/>
      </w:divBdr>
    </w:div>
    <w:div w:id="1726829650">
      <w:bodyDiv w:val="1"/>
      <w:marLeft w:val="0"/>
      <w:marRight w:val="0"/>
      <w:marTop w:val="0"/>
      <w:marBottom w:val="0"/>
      <w:divBdr>
        <w:top w:val="none" w:sz="0" w:space="0" w:color="auto"/>
        <w:left w:val="none" w:sz="0" w:space="0" w:color="auto"/>
        <w:bottom w:val="none" w:sz="0" w:space="0" w:color="auto"/>
        <w:right w:val="none" w:sz="0" w:space="0" w:color="auto"/>
      </w:divBdr>
    </w:div>
    <w:div w:id="1727802922">
      <w:bodyDiv w:val="1"/>
      <w:marLeft w:val="0"/>
      <w:marRight w:val="0"/>
      <w:marTop w:val="0"/>
      <w:marBottom w:val="0"/>
      <w:divBdr>
        <w:top w:val="none" w:sz="0" w:space="0" w:color="auto"/>
        <w:left w:val="none" w:sz="0" w:space="0" w:color="auto"/>
        <w:bottom w:val="none" w:sz="0" w:space="0" w:color="auto"/>
        <w:right w:val="none" w:sz="0" w:space="0" w:color="auto"/>
      </w:divBdr>
    </w:div>
    <w:div w:id="1729381871">
      <w:bodyDiv w:val="1"/>
      <w:marLeft w:val="0"/>
      <w:marRight w:val="0"/>
      <w:marTop w:val="0"/>
      <w:marBottom w:val="0"/>
      <w:divBdr>
        <w:top w:val="none" w:sz="0" w:space="0" w:color="auto"/>
        <w:left w:val="none" w:sz="0" w:space="0" w:color="auto"/>
        <w:bottom w:val="none" w:sz="0" w:space="0" w:color="auto"/>
        <w:right w:val="none" w:sz="0" w:space="0" w:color="auto"/>
      </w:divBdr>
    </w:div>
    <w:div w:id="1730225693">
      <w:bodyDiv w:val="1"/>
      <w:marLeft w:val="0"/>
      <w:marRight w:val="0"/>
      <w:marTop w:val="0"/>
      <w:marBottom w:val="0"/>
      <w:divBdr>
        <w:top w:val="none" w:sz="0" w:space="0" w:color="auto"/>
        <w:left w:val="none" w:sz="0" w:space="0" w:color="auto"/>
        <w:bottom w:val="none" w:sz="0" w:space="0" w:color="auto"/>
        <w:right w:val="none" w:sz="0" w:space="0" w:color="auto"/>
      </w:divBdr>
    </w:div>
    <w:div w:id="1730347977">
      <w:bodyDiv w:val="1"/>
      <w:marLeft w:val="0"/>
      <w:marRight w:val="0"/>
      <w:marTop w:val="0"/>
      <w:marBottom w:val="0"/>
      <w:divBdr>
        <w:top w:val="none" w:sz="0" w:space="0" w:color="auto"/>
        <w:left w:val="none" w:sz="0" w:space="0" w:color="auto"/>
        <w:bottom w:val="none" w:sz="0" w:space="0" w:color="auto"/>
        <w:right w:val="none" w:sz="0" w:space="0" w:color="auto"/>
      </w:divBdr>
    </w:div>
    <w:div w:id="1730494613">
      <w:bodyDiv w:val="1"/>
      <w:marLeft w:val="0"/>
      <w:marRight w:val="0"/>
      <w:marTop w:val="0"/>
      <w:marBottom w:val="0"/>
      <w:divBdr>
        <w:top w:val="none" w:sz="0" w:space="0" w:color="auto"/>
        <w:left w:val="none" w:sz="0" w:space="0" w:color="auto"/>
        <w:bottom w:val="none" w:sz="0" w:space="0" w:color="auto"/>
        <w:right w:val="none" w:sz="0" w:space="0" w:color="auto"/>
      </w:divBdr>
    </w:div>
    <w:div w:id="1730953086">
      <w:bodyDiv w:val="1"/>
      <w:marLeft w:val="0"/>
      <w:marRight w:val="0"/>
      <w:marTop w:val="0"/>
      <w:marBottom w:val="0"/>
      <w:divBdr>
        <w:top w:val="none" w:sz="0" w:space="0" w:color="auto"/>
        <w:left w:val="none" w:sz="0" w:space="0" w:color="auto"/>
        <w:bottom w:val="none" w:sz="0" w:space="0" w:color="auto"/>
        <w:right w:val="none" w:sz="0" w:space="0" w:color="auto"/>
      </w:divBdr>
    </w:div>
    <w:div w:id="1731922442">
      <w:bodyDiv w:val="1"/>
      <w:marLeft w:val="0"/>
      <w:marRight w:val="0"/>
      <w:marTop w:val="0"/>
      <w:marBottom w:val="0"/>
      <w:divBdr>
        <w:top w:val="none" w:sz="0" w:space="0" w:color="auto"/>
        <w:left w:val="none" w:sz="0" w:space="0" w:color="auto"/>
        <w:bottom w:val="none" w:sz="0" w:space="0" w:color="auto"/>
        <w:right w:val="none" w:sz="0" w:space="0" w:color="auto"/>
      </w:divBdr>
    </w:div>
    <w:div w:id="1734232789">
      <w:bodyDiv w:val="1"/>
      <w:marLeft w:val="0"/>
      <w:marRight w:val="0"/>
      <w:marTop w:val="0"/>
      <w:marBottom w:val="0"/>
      <w:divBdr>
        <w:top w:val="none" w:sz="0" w:space="0" w:color="auto"/>
        <w:left w:val="none" w:sz="0" w:space="0" w:color="auto"/>
        <w:bottom w:val="none" w:sz="0" w:space="0" w:color="auto"/>
        <w:right w:val="none" w:sz="0" w:space="0" w:color="auto"/>
      </w:divBdr>
    </w:div>
    <w:div w:id="1734431479">
      <w:bodyDiv w:val="1"/>
      <w:marLeft w:val="0"/>
      <w:marRight w:val="0"/>
      <w:marTop w:val="0"/>
      <w:marBottom w:val="0"/>
      <w:divBdr>
        <w:top w:val="none" w:sz="0" w:space="0" w:color="auto"/>
        <w:left w:val="none" w:sz="0" w:space="0" w:color="auto"/>
        <w:bottom w:val="none" w:sz="0" w:space="0" w:color="auto"/>
        <w:right w:val="none" w:sz="0" w:space="0" w:color="auto"/>
      </w:divBdr>
    </w:div>
    <w:div w:id="1735202166">
      <w:bodyDiv w:val="1"/>
      <w:marLeft w:val="0"/>
      <w:marRight w:val="0"/>
      <w:marTop w:val="0"/>
      <w:marBottom w:val="0"/>
      <w:divBdr>
        <w:top w:val="none" w:sz="0" w:space="0" w:color="auto"/>
        <w:left w:val="none" w:sz="0" w:space="0" w:color="auto"/>
        <w:bottom w:val="none" w:sz="0" w:space="0" w:color="auto"/>
        <w:right w:val="none" w:sz="0" w:space="0" w:color="auto"/>
      </w:divBdr>
    </w:div>
    <w:div w:id="1735741743">
      <w:bodyDiv w:val="1"/>
      <w:marLeft w:val="0"/>
      <w:marRight w:val="0"/>
      <w:marTop w:val="0"/>
      <w:marBottom w:val="0"/>
      <w:divBdr>
        <w:top w:val="none" w:sz="0" w:space="0" w:color="auto"/>
        <w:left w:val="none" w:sz="0" w:space="0" w:color="auto"/>
        <w:bottom w:val="none" w:sz="0" w:space="0" w:color="auto"/>
        <w:right w:val="none" w:sz="0" w:space="0" w:color="auto"/>
      </w:divBdr>
    </w:div>
    <w:div w:id="1736123493">
      <w:bodyDiv w:val="1"/>
      <w:marLeft w:val="0"/>
      <w:marRight w:val="0"/>
      <w:marTop w:val="0"/>
      <w:marBottom w:val="0"/>
      <w:divBdr>
        <w:top w:val="none" w:sz="0" w:space="0" w:color="auto"/>
        <w:left w:val="none" w:sz="0" w:space="0" w:color="auto"/>
        <w:bottom w:val="none" w:sz="0" w:space="0" w:color="auto"/>
        <w:right w:val="none" w:sz="0" w:space="0" w:color="auto"/>
      </w:divBdr>
    </w:div>
    <w:div w:id="1737314943">
      <w:bodyDiv w:val="1"/>
      <w:marLeft w:val="0"/>
      <w:marRight w:val="0"/>
      <w:marTop w:val="0"/>
      <w:marBottom w:val="0"/>
      <w:divBdr>
        <w:top w:val="none" w:sz="0" w:space="0" w:color="auto"/>
        <w:left w:val="none" w:sz="0" w:space="0" w:color="auto"/>
        <w:bottom w:val="none" w:sz="0" w:space="0" w:color="auto"/>
        <w:right w:val="none" w:sz="0" w:space="0" w:color="auto"/>
      </w:divBdr>
    </w:div>
    <w:div w:id="1738047168">
      <w:bodyDiv w:val="1"/>
      <w:marLeft w:val="0"/>
      <w:marRight w:val="0"/>
      <w:marTop w:val="0"/>
      <w:marBottom w:val="0"/>
      <w:divBdr>
        <w:top w:val="none" w:sz="0" w:space="0" w:color="auto"/>
        <w:left w:val="none" w:sz="0" w:space="0" w:color="auto"/>
        <w:bottom w:val="none" w:sz="0" w:space="0" w:color="auto"/>
        <w:right w:val="none" w:sz="0" w:space="0" w:color="auto"/>
      </w:divBdr>
    </w:div>
    <w:div w:id="1738281939">
      <w:bodyDiv w:val="1"/>
      <w:marLeft w:val="0"/>
      <w:marRight w:val="0"/>
      <w:marTop w:val="0"/>
      <w:marBottom w:val="0"/>
      <w:divBdr>
        <w:top w:val="none" w:sz="0" w:space="0" w:color="auto"/>
        <w:left w:val="none" w:sz="0" w:space="0" w:color="auto"/>
        <w:bottom w:val="none" w:sz="0" w:space="0" w:color="auto"/>
        <w:right w:val="none" w:sz="0" w:space="0" w:color="auto"/>
      </w:divBdr>
    </w:div>
    <w:div w:id="1739129742">
      <w:bodyDiv w:val="1"/>
      <w:marLeft w:val="0"/>
      <w:marRight w:val="0"/>
      <w:marTop w:val="0"/>
      <w:marBottom w:val="0"/>
      <w:divBdr>
        <w:top w:val="none" w:sz="0" w:space="0" w:color="auto"/>
        <w:left w:val="none" w:sz="0" w:space="0" w:color="auto"/>
        <w:bottom w:val="none" w:sz="0" w:space="0" w:color="auto"/>
        <w:right w:val="none" w:sz="0" w:space="0" w:color="auto"/>
      </w:divBdr>
    </w:div>
    <w:div w:id="1739477228">
      <w:bodyDiv w:val="1"/>
      <w:marLeft w:val="0"/>
      <w:marRight w:val="0"/>
      <w:marTop w:val="0"/>
      <w:marBottom w:val="0"/>
      <w:divBdr>
        <w:top w:val="none" w:sz="0" w:space="0" w:color="auto"/>
        <w:left w:val="none" w:sz="0" w:space="0" w:color="auto"/>
        <w:bottom w:val="none" w:sz="0" w:space="0" w:color="auto"/>
        <w:right w:val="none" w:sz="0" w:space="0" w:color="auto"/>
      </w:divBdr>
    </w:div>
    <w:div w:id="1740324105">
      <w:bodyDiv w:val="1"/>
      <w:marLeft w:val="0"/>
      <w:marRight w:val="0"/>
      <w:marTop w:val="0"/>
      <w:marBottom w:val="0"/>
      <w:divBdr>
        <w:top w:val="none" w:sz="0" w:space="0" w:color="auto"/>
        <w:left w:val="none" w:sz="0" w:space="0" w:color="auto"/>
        <w:bottom w:val="none" w:sz="0" w:space="0" w:color="auto"/>
        <w:right w:val="none" w:sz="0" w:space="0" w:color="auto"/>
      </w:divBdr>
    </w:div>
    <w:div w:id="1740593633">
      <w:bodyDiv w:val="1"/>
      <w:marLeft w:val="0"/>
      <w:marRight w:val="0"/>
      <w:marTop w:val="0"/>
      <w:marBottom w:val="0"/>
      <w:divBdr>
        <w:top w:val="none" w:sz="0" w:space="0" w:color="auto"/>
        <w:left w:val="none" w:sz="0" w:space="0" w:color="auto"/>
        <w:bottom w:val="none" w:sz="0" w:space="0" w:color="auto"/>
        <w:right w:val="none" w:sz="0" w:space="0" w:color="auto"/>
      </w:divBdr>
    </w:div>
    <w:div w:id="1741099938">
      <w:bodyDiv w:val="1"/>
      <w:marLeft w:val="0"/>
      <w:marRight w:val="0"/>
      <w:marTop w:val="0"/>
      <w:marBottom w:val="0"/>
      <w:divBdr>
        <w:top w:val="none" w:sz="0" w:space="0" w:color="auto"/>
        <w:left w:val="none" w:sz="0" w:space="0" w:color="auto"/>
        <w:bottom w:val="none" w:sz="0" w:space="0" w:color="auto"/>
        <w:right w:val="none" w:sz="0" w:space="0" w:color="auto"/>
      </w:divBdr>
    </w:div>
    <w:div w:id="1742752302">
      <w:bodyDiv w:val="1"/>
      <w:marLeft w:val="0"/>
      <w:marRight w:val="0"/>
      <w:marTop w:val="0"/>
      <w:marBottom w:val="0"/>
      <w:divBdr>
        <w:top w:val="none" w:sz="0" w:space="0" w:color="auto"/>
        <w:left w:val="none" w:sz="0" w:space="0" w:color="auto"/>
        <w:bottom w:val="none" w:sz="0" w:space="0" w:color="auto"/>
        <w:right w:val="none" w:sz="0" w:space="0" w:color="auto"/>
      </w:divBdr>
    </w:div>
    <w:div w:id="1743677866">
      <w:bodyDiv w:val="1"/>
      <w:marLeft w:val="0"/>
      <w:marRight w:val="0"/>
      <w:marTop w:val="0"/>
      <w:marBottom w:val="0"/>
      <w:divBdr>
        <w:top w:val="none" w:sz="0" w:space="0" w:color="auto"/>
        <w:left w:val="none" w:sz="0" w:space="0" w:color="auto"/>
        <w:bottom w:val="none" w:sz="0" w:space="0" w:color="auto"/>
        <w:right w:val="none" w:sz="0" w:space="0" w:color="auto"/>
      </w:divBdr>
    </w:div>
    <w:div w:id="1745250900">
      <w:bodyDiv w:val="1"/>
      <w:marLeft w:val="0"/>
      <w:marRight w:val="0"/>
      <w:marTop w:val="0"/>
      <w:marBottom w:val="0"/>
      <w:divBdr>
        <w:top w:val="none" w:sz="0" w:space="0" w:color="auto"/>
        <w:left w:val="none" w:sz="0" w:space="0" w:color="auto"/>
        <w:bottom w:val="none" w:sz="0" w:space="0" w:color="auto"/>
        <w:right w:val="none" w:sz="0" w:space="0" w:color="auto"/>
      </w:divBdr>
    </w:div>
    <w:div w:id="1745376934">
      <w:bodyDiv w:val="1"/>
      <w:marLeft w:val="0"/>
      <w:marRight w:val="0"/>
      <w:marTop w:val="0"/>
      <w:marBottom w:val="0"/>
      <w:divBdr>
        <w:top w:val="none" w:sz="0" w:space="0" w:color="auto"/>
        <w:left w:val="none" w:sz="0" w:space="0" w:color="auto"/>
        <w:bottom w:val="none" w:sz="0" w:space="0" w:color="auto"/>
        <w:right w:val="none" w:sz="0" w:space="0" w:color="auto"/>
      </w:divBdr>
    </w:div>
    <w:div w:id="1746144877">
      <w:bodyDiv w:val="1"/>
      <w:marLeft w:val="0"/>
      <w:marRight w:val="0"/>
      <w:marTop w:val="0"/>
      <w:marBottom w:val="0"/>
      <w:divBdr>
        <w:top w:val="none" w:sz="0" w:space="0" w:color="auto"/>
        <w:left w:val="none" w:sz="0" w:space="0" w:color="auto"/>
        <w:bottom w:val="none" w:sz="0" w:space="0" w:color="auto"/>
        <w:right w:val="none" w:sz="0" w:space="0" w:color="auto"/>
      </w:divBdr>
    </w:div>
    <w:div w:id="1746295540">
      <w:bodyDiv w:val="1"/>
      <w:marLeft w:val="0"/>
      <w:marRight w:val="0"/>
      <w:marTop w:val="0"/>
      <w:marBottom w:val="0"/>
      <w:divBdr>
        <w:top w:val="none" w:sz="0" w:space="0" w:color="auto"/>
        <w:left w:val="none" w:sz="0" w:space="0" w:color="auto"/>
        <w:bottom w:val="none" w:sz="0" w:space="0" w:color="auto"/>
        <w:right w:val="none" w:sz="0" w:space="0" w:color="auto"/>
      </w:divBdr>
    </w:div>
    <w:div w:id="1746801374">
      <w:bodyDiv w:val="1"/>
      <w:marLeft w:val="0"/>
      <w:marRight w:val="0"/>
      <w:marTop w:val="0"/>
      <w:marBottom w:val="0"/>
      <w:divBdr>
        <w:top w:val="none" w:sz="0" w:space="0" w:color="auto"/>
        <w:left w:val="none" w:sz="0" w:space="0" w:color="auto"/>
        <w:bottom w:val="none" w:sz="0" w:space="0" w:color="auto"/>
        <w:right w:val="none" w:sz="0" w:space="0" w:color="auto"/>
      </w:divBdr>
    </w:div>
    <w:div w:id="1748771598">
      <w:bodyDiv w:val="1"/>
      <w:marLeft w:val="0"/>
      <w:marRight w:val="0"/>
      <w:marTop w:val="0"/>
      <w:marBottom w:val="0"/>
      <w:divBdr>
        <w:top w:val="none" w:sz="0" w:space="0" w:color="auto"/>
        <w:left w:val="none" w:sz="0" w:space="0" w:color="auto"/>
        <w:bottom w:val="none" w:sz="0" w:space="0" w:color="auto"/>
        <w:right w:val="none" w:sz="0" w:space="0" w:color="auto"/>
      </w:divBdr>
    </w:div>
    <w:div w:id="1749302821">
      <w:bodyDiv w:val="1"/>
      <w:marLeft w:val="0"/>
      <w:marRight w:val="0"/>
      <w:marTop w:val="0"/>
      <w:marBottom w:val="0"/>
      <w:divBdr>
        <w:top w:val="none" w:sz="0" w:space="0" w:color="auto"/>
        <w:left w:val="none" w:sz="0" w:space="0" w:color="auto"/>
        <w:bottom w:val="none" w:sz="0" w:space="0" w:color="auto"/>
        <w:right w:val="none" w:sz="0" w:space="0" w:color="auto"/>
      </w:divBdr>
    </w:div>
    <w:div w:id="1750811451">
      <w:bodyDiv w:val="1"/>
      <w:marLeft w:val="0"/>
      <w:marRight w:val="0"/>
      <w:marTop w:val="0"/>
      <w:marBottom w:val="0"/>
      <w:divBdr>
        <w:top w:val="none" w:sz="0" w:space="0" w:color="auto"/>
        <w:left w:val="none" w:sz="0" w:space="0" w:color="auto"/>
        <w:bottom w:val="none" w:sz="0" w:space="0" w:color="auto"/>
        <w:right w:val="none" w:sz="0" w:space="0" w:color="auto"/>
      </w:divBdr>
    </w:div>
    <w:div w:id="1751460909">
      <w:bodyDiv w:val="1"/>
      <w:marLeft w:val="0"/>
      <w:marRight w:val="0"/>
      <w:marTop w:val="0"/>
      <w:marBottom w:val="0"/>
      <w:divBdr>
        <w:top w:val="none" w:sz="0" w:space="0" w:color="auto"/>
        <w:left w:val="none" w:sz="0" w:space="0" w:color="auto"/>
        <w:bottom w:val="none" w:sz="0" w:space="0" w:color="auto"/>
        <w:right w:val="none" w:sz="0" w:space="0" w:color="auto"/>
      </w:divBdr>
    </w:div>
    <w:div w:id="1751656513">
      <w:bodyDiv w:val="1"/>
      <w:marLeft w:val="0"/>
      <w:marRight w:val="0"/>
      <w:marTop w:val="0"/>
      <w:marBottom w:val="0"/>
      <w:divBdr>
        <w:top w:val="none" w:sz="0" w:space="0" w:color="auto"/>
        <w:left w:val="none" w:sz="0" w:space="0" w:color="auto"/>
        <w:bottom w:val="none" w:sz="0" w:space="0" w:color="auto"/>
        <w:right w:val="none" w:sz="0" w:space="0" w:color="auto"/>
      </w:divBdr>
    </w:div>
    <w:div w:id="1751998321">
      <w:bodyDiv w:val="1"/>
      <w:marLeft w:val="0"/>
      <w:marRight w:val="0"/>
      <w:marTop w:val="0"/>
      <w:marBottom w:val="0"/>
      <w:divBdr>
        <w:top w:val="none" w:sz="0" w:space="0" w:color="auto"/>
        <w:left w:val="none" w:sz="0" w:space="0" w:color="auto"/>
        <w:bottom w:val="none" w:sz="0" w:space="0" w:color="auto"/>
        <w:right w:val="none" w:sz="0" w:space="0" w:color="auto"/>
      </w:divBdr>
    </w:div>
    <w:div w:id="1755466258">
      <w:bodyDiv w:val="1"/>
      <w:marLeft w:val="0"/>
      <w:marRight w:val="0"/>
      <w:marTop w:val="0"/>
      <w:marBottom w:val="0"/>
      <w:divBdr>
        <w:top w:val="none" w:sz="0" w:space="0" w:color="auto"/>
        <w:left w:val="none" w:sz="0" w:space="0" w:color="auto"/>
        <w:bottom w:val="none" w:sz="0" w:space="0" w:color="auto"/>
        <w:right w:val="none" w:sz="0" w:space="0" w:color="auto"/>
      </w:divBdr>
    </w:div>
    <w:div w:id="1756197442">
      <w:bodyDiv w:val="1"/>
      <w:marLeft w:val="0"/>
      <w:marRight w:val="0"/>
      <w:marTop w:val="0"/>
      <w:marBottom w:val="0"/>
      <w:divBdr>
        <w:top w:val="none" w:sz="0" w:space="0" w:color="auto"/>
        <w:left w:val="none" w:sz="0" w:space="0" w:color="auto"/>
        <w:bottom w:val="none" w:sz="0" w:space="0" w:color="auto"/>
        <w:right w:val="none" w:sz="0" w:space="0" w:color="auto"/>
      </w:divBdr>
    </w:div>
    <w:div w:id="1757245239">
      <w:bodyDiv w:val="1"/>
      <w:marLeft w:val="0"/>
      <w:marRight w:val="0"/>
      <w:marTop w:val="0"/>
      <w:marBottom w:val="0"/>
      <w:divBdr>
        <w:top w:val="none" w:sz="0" w:space="0" w:color="auto"/>
        <w:left w:val="none" w:sz="0" w:space="0" w:color="auto"/>
        <w:bottom w:val="none" w:sz="0" w:space="0" w:color="auto"/>
        <w:right w:val="none" w:sz="0" w:space="0" w:color="auto"/>
      </w:divBdr>
    </w:div>
    <w:div w:id="1757434415">
      <w:bodyDiv w:val="1"/>
      <w:marLeft w:val="0"/>
      <w:marRight w:val="0"/>
      <w:marTop w:val="0"/>
      <w:marBottom w:val="0"/>
      <w:divBdr>
        <w:top w:val="none" w:sz="0" w:space="0" w:color="auto"/>
        <w:left w:val="none" w:sz="0" w:space="0" w:color="auto"/>
        <w:bottom w:val="none" w:sz="0" w:space="0" w:color="auto"/>
        <w:right w:val="none" w:sz="0" w:space="0" w:color="auto"/>
      </w:divBdr>
    </w:div>
    <w:div w:id="1759059466">
      <w:bodyDiv w:val="1"/>
      <w:marLeft w:val="0"/>
      <w:marRight w:val="0"/>
      <w:marTop w:val="0"/>
      <w:marBottom w:val="0"/>
      <w:divBdr>
        <w:top w:val="none" w:sz="0" w:space="0" w:color="auto"/>
        <w:left w:val="none" w:sz="0" w:space="0" w:color="auto"/>
        <w:bottom w:val="none" w:sz="0" w:space="0" w:color="auto"/>
        <w:right w:val="none" w:sz="0" w:space="0" w:color="auto"/>
      </w:divBdr>
    </w:div>
    <w:div w:id="1760835139">
      <w:bodyDiv w:val="1"/>
      <w:marLeft w:val="0"/>
      <w:marRight w:val="0"/>
      <w:marTop w:val="0"/>
      <w:marBottom w:val="0"/>
      <w:divBdr>
        <w:top w:val="none" w:sz="0" w:space="0" w:color="auto"/>
        <w:left w:val="none" w:sz="0" w:space="0" w:color="auto"/>
        <w:bottom w:val="none" w:sz="0" w:space="0" w:color="auto"/>
        <w:right w:val="none" w:sz="0" w:space="0" w:color="auto"/>
      </w:divBdr>
    </w:div>
    <w:div w:id="1762139788">
      <w:bodyDiv w:val="1"/>
      <w:marLeft w:val="0"/>
      <w:marRight w:val="0"/>
      <w:marTop w:val="0"/>
      <w:marBottom w:val="0"/>
      <w:divBdr>
        <w:top w:val="none" w:sz="0" w:space="0" w:color="auto"/>
        <w:left w:val="none" w:sz="0" w:space="0" w:color="auto"/>
        <w:bottom w:val="none" w:sz="0" w:space="0" w:color="auto"/>
        <w:right w:val="none" w:sz="0" w:space="0" w:color="auto"/>
      </w:divBdr>
    </w:div>
    <w:div w:id="1762484104">
      <w:bodyDiv w:val="1"/>
      <w:marLeft w:val="0"/>
      <w:marRight w:val="0"/>
      <w:marTop w:val="0"/>
      <w:marBottom w:val="0"/>
      <w:divBdr>
        <w:top w:val="none" w:sz="0" w:space="0" w:color="auto"/>
        <w:left w:val="none" w:sz="0" w:space="0" w:color="auto"/>
        <w:bottom w:val="none" w:sz="0" w:space="0" w:color="auto"/>
        <w:right w:val="none" w:sz="0" w:space="0" w:color="auto"/>
      </w:divBdr>
    </w:div>
    <w:div w:id="1762679765">
      <w:bodyDiv w:val="1"/>
      <w:marLeft w:val="0"/>
      <w:marRight w:val="0"/>
      <w:marTop w:val="0"/>
      <w:marBottom w:val="0"/>
      <w:divBdr>
        <w:top w:val="none" w:sz="0" w:space="0" w:color="auto"/>
        <w:left w:val="none" w:sz="0" w:space="0" w:color="auto"/>
        <w:bottom w:val="none" w:sz="0" w:space="0" w:color="auto"/>
        <w:right w:val="none" w:sz="0" w:space="0" w:color="auto"/>
      </w:divBdr>
    </w:div>
    <w:div w:id="1762874568">
      <w:bodyDiv w:val="1"/>
      <w:marLeft w:val="0"/>
      <w:marRight w:val="0"/>
      <w:marTop w:val="0"/>
      <w:marBottom w:val="0"/>
      <w:divBdr>
        <w:top w:val="none" w:sz="0" w:space="0" w:color="auto"/>
        <w:left w:val="none" w:sz="0" w:space="0" w:color="auto"/>
        <w:bottom w:val="none" w:sz="0" w:space="0" w:color="auto"/>
        <w:right w:val="none" w:sz="0" w:space="0" w:color="auto"/>
      </w:divBdr>
    </w:div>
    <w:div w:id="1762947965">
      <w:bodyDiv w:val="1"/>
      <w:marLeft w:val="0"/>
      <w:marRight w:val="0"/>
      <w:marTop w:val="0"/>
      <w:marBottom w:val="0"/>
      <w:divBdr>
        <w:top w:val="none" w:sz="0" w:space="0" w:color="auto"/>
        <w:left w:val="none" w:sz="0" w:space="0" w:color="auto"/>
        <w:bottom w:val="none" w:sz="0" w:space="0" w:color="auto"/>
        <w:right w:val="none" w:sz="0" w:space="0" w:color="auto"/>
      </w:divBdr>
    </w:div>
    <w:div w:id="1763182760">
      <w:bodyDiv w:val="1"/>
      <w:marLeft w:val="0"/>
      <w:marRight w:val="0"/>
      <w:marTop w:val="0"/>
      <w:marBottom w:val="0"/>
      <w:divBdr>
        <w:top w:val="none" w:sz="0" w:space="0" w:color="auto"/>
        <w:left w:val="none" w:sz="0" w:space="0" w:color="auto"/>
        <w:bottom w:val="none" w:sz="0" w:space="0" w:color="auto"/>
        <w:right w:val="none" w:sz="0" w:space="0" w:color="auto"/>
      </w:divBdr>
    </w:div>
    <w:div w:id="1763649448">
      <w:bodyDiv w:val="1"/>
      <w:marLeft w:val="0"/>
      <w:marRight w:val="0"/>
      <w:marTop w:val="0"/>
      <w:marBottom w:val="0"/>
      <w:divBdr>
        <w:top w:val="none" w:sz="0" w:space="0" w:color="auto"/>
        <w:left w:val="none" w:sz="0" w:space="0" w:color="auto"/>
        <w:bottom w:val="none" w:sz="0" w:space="0" w:color="auto"/>
        <w:right w:val="none" w:sz="0" w:space="0" w:color="auto"/>
      </w:divBdr>
    </w:div>
    <w:div w:id="1764566633">
      <w:bodyDiv w:val="1"/>
      <w:marLeft w:val="0"/>
      <w:marRight w:val="0"/>
      <w:marTop w:val="0"/>
      <w:marBottom w:val="0"/>
      <w:divBdr>
        <w:top w:val="none" w:sz="0" w:space="0" w:color="auto"/>
        <w:left w:val="none" w:sz="0" w:space="0" w:color="auto"/>
        <w:bottom w:val="none" w:sz="0" w:space="0" w:color="auto"/>
        <w:right w:val="none" w:sz="0" w:space="0" w:color="auto"/>
      </w:divBdr>
    </w:div>
    <w:div w:id="1764957500">
      <w:bodyDiv w:val="1"/>
      <w:marLeft w:val="0"/>
      <w:marRight w:val="0"/>
      <w:marTop w:val="0"/>
      <w:marBottom w:val="0"/>
      <w:divBdr>
        <w:top w:val="none" w:sz="0" w:space="0" w:color="auto"/>
        <w:left w:val="none" w:sz="0" w:space="0" w:color="auto"/>
        <w:bottom w:val="none" w:sz="0" w:space="0" w:color="auto"/>
        <w:right w:val="none" w:sz="0" w:space="0" w:color="auto"/>
      </w:divBdr>
    </w:div>
    <w:div w:id="1765106093">
      <w:bodyDiv w:val="1"/>
      <w:marLeft w:val="0"/>
      <w:marRight w:val="0"/>
      <w:marTop w:val="0"/>
      <w:marBottom w:val="0"/>
      <w:divBdr>
        <w:top w:val="none" w:sz="0" w:space="0" w:color="auto"/>
        <w:left w:val="none" w:sz="0" w:space="0" w:color="auto"/>
        <w:bottom w:val="none" w:sz="0" w:space="0" w:color="auto"/>
        <w:right w:val="none" w:sz="0" w:space="0" w:color="auto"/>
      </w:divBdr>
    </w:div>
    <w:div w:id="1768230973">
      <w:bodyDiv w:val="1"/>
      <w:marLeft w:val="0"/>
      <w:marRight w:val="0"/>
      <w:marTop w:val="0"/>
      <w:marBottom w:val="0"/>
      <w:divBdr>
        <w:top w:val="none" w:sz="0" w:space="0" w:color="auto"/>
        <w:left w:val="none" w:sz="0" w:space="0" w:color="auto"/>
        <w:bottom w:val="none" w:sz="0" w:space="0" w:color="auto"/>
        <w:right w:val="none" w:sz="0" w:space="0" w:color="auto"/>
      </w:divBdr>
    </w:div>
    <w:div w:id="1768429674">
      <w:bodyDiv w:val="1"/>
      <w:marLeft w:val="0"/>
      <w:marRight w:val="0"/>
      <w:marTop w:val="0"/>
      <w:marBottom w:val="0"/>
      <w:divBdr>
        <w:top w:val="none" w:sz="0" w:space="0" w:color="auto"/>
        <w:left w:val="none" w:sz="0" w:space="0" w:color="auto"/>
        <w:bottom w:val="none" w:sz="0" w:space="0" w:color="auto"/>
        <w:right w:val="none" w:sz="0" w:space="0" w:color="auto"/>
      </w:divBdr>
    </w:div>
    <w:div w:id="1768958399">
      <w:bodyDiv w:val="1"/>
      <w:marLeft w:val="0"/>
      <w:marRight w:val="0"/>
      <w:marTop w:val="0"/>
      <w:marBottom w:val="0"/>
      <w:divBdr>
        <w:top w:val="none" w:sz="0" w:space="0" w:color="auto"/>
        <w:left w:val="none" w:sz="0" w:space="0" w:color="auto"/>
        <w:bottom w:val="none" w:sz="0" w:space="0" w:color="auto"/>
        <w:right w:val="none" w:sz="0" w:space="0" w:color="auto"/>
      </w:divBdr>
    </w:div>
    <w:div w:id="1769348714">
      <w:bodyDiv w:val="1"/>
      <w:marLeft w:val="0"/>
      <w:marRight w:val="0"/>
      <w:marTop w:val="0"/>
      <w:marBottom w:val="0"/>
      <w:divBdr>
        <w:top w:val="none" w:sz="0" w:space="0" w:color="auto"/>
        <w:left w:val="none" w:sz="0" w:space="0" w:color="auto"/>
        <w:bottom w:val="none" w:sz="0" w:space="0" w:color="auto"/>
        <w:right w:val="none" w:sz="0" w:space="0" w:color="auto"/>
      </w:divBdr>
    </w:div>
    <w:div w:id="1769739893">
      <w:bodyDiv w:val="1"/>
      <w:marLeft w:val="0"/>
      <w:marRight w:val="0"/>
      <w:marTop w:val="0"/>
      <w:marBottom w:val="0"/>
      <w:divBdr>
        <w:top w:val="none" w:sz="0" w:space="0" w:color="auto"/>
        <w:left w:val="none" w:sz="0" w:space="0" w:color="auto"/>
        <w:bottom w:val="none" w:sz="0" w:space="0" w:color="auto"/>
        <w:right w:val="none" w:sz="0" w:space="0" w:color="auto"/>
      </w:divBdr>
    </w:div>
    <w:div w:id="1771048081">
      <w:bodyDiv w:val="1"/>
      <w:marLeft w:val="0"/>
      <w:marRight w:val="0"/>
      <w:marTop w:val="0"/>
      <w:marBottom w:val="0"/>
      <w:divBdr>
        <w:top w:val="none" w:sz="0" w:space="0" w:color="auto"/>
        <w:left w:val="none" w:sz="0" w:space="0" w:color="auto"/>
        <w:bottom w:val="none" w:sz="0" w:space="0" w:color="auto"/>
        <w:right w:val="none" w:sz="0" w:space="0" w:color="auto"/>
      </w:divBdr>
    </w:div>
    <w:div w:id="1771120556">
      <w:bodyDiv w:val="1"/>
      <w:marLeft w:val="0"/>
      <w:marRight w:val="0"/>
      <w:marTop w:val="0"/>
      <w:marBottom w:val="0"/>
      <w:divBdr>
        <w:top w:val="none" w:sz="0" w:space="0" w:color="auto"/>
        <w:left w:val="none" w:sz="0" w:space="0" w:color="auto"/>
        <w:bottom w:val="none" w:sz="0" w:space="0" w:color="auto"/>
        <w:right w:val="none" w:sz="0" w:space="0" w:color="auto"/>
      </w:divBdr>
    </w:div>
    <w:div w:id="1771588093">
      <w:bodyDiv w:val="1"/>
      <w:marLeft w:val="0"/>
      <w:marRight w:val="0"/>
      <w:marTop w:val="0"/>
      <w:marBottom w:val="0"/>
      <w:divBdr>
        <w:top w:val="none" w:sz="0" w:space="0" w:color="auto"/>
        <w:left w:val="none" w:sz="0" w:space="0" w:color="auto"/>
        <w:bottom w:val="none" w:sz="0" w:space="0" w:color="auto"/>
        <w:right w:val="none" w:sz="0" w:space="0" w:color="auto"/>
      </w:divBdr>
    </w:div>
    <w:div w:id="1771702433">
      <w:bodyDiv w:val="1"/>
      <w:marLeft w:val="0"/>
      <w:marRight w:val="0"/>
      <w:marTop w:val="0"/>
      <w:marBottom w:val="0"/>
      <w:divBdr>
        <w:top w:val="none" w:sz="0" w:space="0" w:color="auto"/>
        <w:left w:val="none" w:sz="0" w:space="0" w:color="auto"/>
        <w:bottom w:val="none" w:sz="0" w:space="0" w:color="auto"/>
        <w:right w:val="none" w:sz="0" w:space="0" w:color="auto"/>
      </w:divBdr>
    </w:div>
    <w:div w:id="1772317916">
      <w:bodyDiv w:val="1"/>
      <w:marLeft w:val="0"/>
      <w:marRight w:val="0"/>
      <w:marTop w:val="0"/>
      <w:marBottom w:val="0"/>
      <w:divBdr>
        <w:top w:val="none" w:sz="0" w:space="0" w:color="auto"/>
        <w:left w:val="none" w:sz="0" w:space="0" w:color="auto"/>
        <w:bottom w:val="none" w:sz="0" w:space="0" w:color="auto"/>
        <w:right w:val="none" w:sz="0" w:space="0" w:color="auto"/>
      </w:divBdr>
    </w:div>
    <w:div w:id="1772317984">
      <w:bodyDiv w:val="1"/>
      <w:marLeft w:val="0"/>
      <w:marRight w:val="0"/>
      <w:marTop w:val="0"/>
      <w:marBottom w:val="0"/>
      <w:divBdr>
        <w:top w:val="none" w:sz="0" w:space="0" w:color="auto"/>
        <w:left w:val="none" w:sz="0" w:space="0" w:color="auto"/>
        <w:bottom w:val="none" w:sz="0" w:space="0" w:color="auto"/>
        <w:right w:val="none" w:sz="0" w:space="0" w:color="auto"/>
      </w:divBdr>
    </w:div>
    <w:div w:id="1773167855">
      <w:bodyDiv w:val="1"/>
      <w:marLeft w:val="0"/>
      <w:marRight w:val="0"/>
      <w:marTop w:val="0"/>
      <w:marBottom w:val="0"/>
      <w:divBdr>
        <w:top w:val="none" w:sz="0" w:space="0" w:color="auto"/>
        <w:left w:val="none" w:sz="0" w:space="0" w:color="auto"/>
        <w:bottom w:val="none" w:sz="0" w:space="0" w:color="auto"/>
        <w:right w:val="none" w:sz="0" w:space="0" w:color="auto"/>
      </w:divBdr>
    </w:div>
    <w:div w:id="1773278009">
      <w:bodyDiv w:val="1"/>
      <w:marLeft w:val="0"/>
      <w:marRight w:val="0"/>
      <w:marTop w:val="0"/>
      <w:marBottom w:val="0"/>
      <w:divBdr>
        <w:top w:val="none" w:sz="0" w:space="0" w:color="auto"/>
        <w:left w:val="none" w:sz="0" w:space="0" w:color="auto"/>
        <w:bottom w:val="none" w:sz="0" w:space="0" w:color="auto"/>
        <w:right w:val="none" w:sz="0" w:space="0" w:color="auto"/>
      </w:divBdr>
    </w:div>
    <w:div w:id="1776361419">
      <w:bodyDiv w:val="1"/>
      <w:marLeft w:val="0"/>
      <w:marRight w:val="0"/>
      <w:marTop w:val="0"/>
      <w:marBottom w:val="0"/>
      <w:divBdr>
        <w:top w:val="none" w:sz="0" w:space="0" w:color="auto"/>
        <w:left w:val="none" w:sz="0" w:space="0" w:color="auto"/>
        <w:bottom w:val="none" w:sz="0" w:space="0" w:color="auto"/>
        <w:right w:val="none" w:sz="0" w:space="0" w:color="auto"/>
      </w:divBdr>
    </w:div>
    <w:div w:id="1776901572">
      <w:bodyDiv w:val="1"/>
      <w:marLeft w:val="0"/>
      <w:marRight w:val="0"/>
      <w:marTop w:val="0"/>
      <w:marBottom w:val="0"/>
      <w:divBdr>
        <w:top w:val="none" w:sz="0" w:space="0" w:color="auto"/>
        <w:left w:val="none" w:sz="0" w:space="0" w:color="auto"/>
        <w:bottom w:val="none" w:sz="0" w:space="0" w:color="auto"/>
        <w:right w:val="none" w:sz="0" w:space="0" w:color="auto"/>
      </w:divBdr>
    </w:div>
    <w:div w:id="1776945765">
      <w:bodyDiv w:val="1"/>
      <w:marLeft w:val="0"/>
      <w:marRight w:val="0"/>
      <w:marTop w:val="0"/>
      <w:marBottom w:val="0"/>
      <w:divBdr>
        <w:top w:val="none" w:sz="0" w:space="0" w:color="auto"/>
        <w:left w:val="none" w:sz="0" w:space="0" w:color="auto"/>
        <w:bottom w:val="none" w:sz="0" w:space="0" w:color="auto"/>
        <w:right w:val="none" w:sz="0" w:space="0" w:color="auto"/>
      </w:divBdr>
    </w:div>
    <w:div w:id="1777406797">
      <w:bodyDiv w:val="1"/>
      <w:marLeft w:val="0"/>
      <w:marRight w:val="0"/>
      <w:marTop w:val="0"/>
      <w:marBottom w:val="0"/>
      <w:divBdr>
        <w:top w:val="none" w:sz="0" w:space="0" w:color="auto"/>
        <w:left w:val="none" w:sz="0" w:space="0" w:color="auto"/>
        <w:bottom w:val="none" w:sz="0" w:space="0" w:color="auto"/>
        <w:right w:val="none" w:sz="0" w:space="0" w:color="auto"/>
      </w:divBdr>
    </w:div>
    <w:div w:id="1778285467">
      <w:bodyDiv w:val="1"/>
      <w:marLeft w:val="0"/>
      <w:marRight w:val="0"/>
      <w:marTop w:val="0"/>
      <w:marBottom w:val="0"/>
      <w:divBdr>
        <w:top w:val="none" w:sz="0" w:space="0" w:color="auto"/>
        <w:left w:val="none" w:sz="0" w:space="0" w:color="auto"/>
        <w:bottom w:val="none" w:sz="0" w:space="0" w:color="auto"/>
        <w:right w:val="none" w:sz="0" w:space="0" w:color="auto"/>
      </w:divBdr>
    </w:div>
    <w:div w:id="1778408307">
      <w:bodyDiv w:val="1"/>
      <w:marLeft w:val="0"/>
      <w:marRight w:val="0"/>
      <w:marTop w:val="0"/>
      <w:marBottom w:val="0"/>
      <w:divBdr>
        <w:top w:val="none" w:sz="0" w:space="0" w:color="auto"/>
        <w:left w:val="none" w:sz="0" w:space="0" w:color="auto"/>
        <w:bottom w:val="none" w:sz="0" w:space="0" w:color="auto"/>
        <w:right w:val="none" w:sz="0" w:space="0" w:color="auto"/>
      </w:divBdr>
    </w:div>
    <w:div w:id="1778525976">
      <w:bodyDiv w:val="1"/>
      <w:marLeft w:val="0"/>
      <w:marRight w:val="0"/>
      <w:marTop w:val="0"/>
      <w:marBottom w:val="0"/>
      <w:divBdr>
        <w:top w:val="none" w:sz="0" w:space="0" w:color="auto"/>
        <w:left w:val="none" w:sz="0" w:space="0" w:color="auto"/>
        <w:bottom w:val="none" w:sz="0" w:space="0" w:color="auto"/>
        <w:right w:val="none" w:sz="0" w:space="0" w:color="auto"/>
      </w:divBdr>
    </w:div>
    <w:div w:id="1778670483">
      <w:bodyDiv w:val="1"/>
      <w:marLeft w:val="0"/>
      <w:marRight w:val="0"/>
      <w:marTop w:val="0"/>
      <w:marBottom w:val="0"/>
      <w:divBdr>
        <w:top w:val="none" w:sz="0" w:space="0" w:color="auto"/>
        <w:left w:val="none" w:sz="0" w:space="0" w:color="auto"/>
        <w:bottom w:val="none" w:sz="0" w:space="0" w:color="auto"/>
        <w:right w:val="none" w:sz="0" w:space="0" w:color="auto"/>
      </w:divBdr>
    </w:div>
    <w:div w:id="1779911427">
      <w:bodyDiv w:val="1"/>
      <w:marLeft w:val="0"/>
      <w:marRight w:val="0"/>
      <w:marTop w:val="0"/>
      <w:marBottom w:val="0"/>
      <w:divBdr>
        <w:top w:val="none" w:sz="0" w:space="0" w:color="auto"/>
        <w:left w:val="none" w:sz="0" w:space="0" w:color="auto"/>
        <w:bottom w:val="none" w:sz="0" w:space="0" w:color="auto"/>
        <w:right w:val="none" w:sz="0" w:space="0" w:color="auto"/>
      </w:divBdr>
    </w:div>
    <w:div w:id="1781604110">
      <w:bodyDiv w:val="1"/>
      <w:marLeft w:val="0"/>
      <w:marRight w:val="0"/>
      <w:marTop w:val="0"/>
      <w:marBottom w:val="0"/>
      <w:divBdr>
        <w:top w:val="none" w:sz="0" w:space="0" w:color="auto"/>
        <w:left w:val="none" w:sz="0" w:space="0" w:color="auto"/>
        <w:bottom w:val="none" w:sz="0" w:space="0" w:color="auto"/>
        <w:right w:val="none" w:sz="0" w:space="0" w:color="auto"/>
      </w:divBdr>
    </w:div>
    <w:div w:id="1785076751">
      <w:bodyDiv w:val="1"/>
      <w:marLeft w:val="0"/>
      <w:marRight w:val="0"/>
      <w:marTop w:val="0"/>
      <w:marBottom w:val="0"/>
      <w:divBdr>
        <w:top w:val="none" w:sz="0" w:space="0" w:color="auto"/>
        <w:left w:val="none" w:sz="0" w:space="0" w:color="auto"/>
        <w:bottom w:val="none" w:sz="0" w:space="0" w:color="auto"/>
        <w:right w:val="none" w:sz="0" w:space="0" w:color="auto"/>
      </w:divBdr>
    </w:div>
    <w:div w:id="1785230312">
      <w:bodyDiv w:val="1"/>
      <w:marLeft w:val="0"/>
      <w:marRight w:val="0"/>
      <w:marTop w:val="0"/>
      <w:marBottom w:val="0"/>
      <w:divBdr>
        <w:top w:val="none" w:sz="0" w:space="0" w:color="auto"/>
        <w:left w:val="none" w:sz="0" w:space="0" w:color="auto"/>
        <w:bottom w:val="none" w:sz="0" w:space="0" w:color="auto"/>
        <w:right w:val="none" w:sz="0" w:space="0" w:color="auto"/>
      </w:divBdr>
    </w:div>
    <w:div w:id="1786120859">
      <w:bodyDiv w:val="1"/>
      <w:marLeft w:val="0"/>
      <w:marRight w:val="0"/>
      <w:marTop w:val="0"/>
      <w:marBottom w:val="0"/>
      <w:divBdr>
        <w:top w:val="none" w:sz="0" w:space="0" w:color="auto"/>
        <w:left w:val="none" w:sz="0" w:space="0" w:color="auto"/>
        <w:bottom w:val="none" w:sz="0" w:space="0" w:color="auto"/>
        <w:right w:val="none" w:sz="0" w:space="0" w:color="auto"/>
      </w:divBdr>
    </w:div>
    <w:div w:id="1786801525">
      <w:bodyDiv w:val="1"/>
      <w:marLeft w:val="0"/>
      <w:marRight w:val="0"/>
      <w:marTop w:val="0"/>
      <w:marBottom w:val="0"/>
      <w:divBdr>
        <w:top w:val="none" w:sz="0" w:space="0" w:color="auto"/>
        <w:left w:val="none" w:sz="0" w:space="0" w:color="auto"/>
        <w:bottom w:val="none" w:sz="0" w:space="0" w:color="auto"/>
        <w:right w:val="none" w:sz="0" w:space="0" w:color="auto"/>
      </w:divBdr>
    </w:div>
    <w:div w:id="1788964996">
      <w:bodyDiv w:val="1"/>
      <w:marLeft w:val="0"/>
      <w:marRight w:val="0"/>
      <w:marTop w:val="0"/>
      <w:marBottom w:val="0"/>
      <w:divBdr>
        <w:top w:val="none" w:sz="0" w:space="0" w:color="auto"/>
        <w:left w:val="none" w:sz="0" w:space="0" w:color="auto"/>
        <w:bottom w:val="none" w:sz="0" w:space="0" w:color="auto"/>
        <w:right w:val="none" w:sz="0" w:space="0" w:color="auto"/>
      </w:divBdr>
    </w:div>
    <w:div w:id="1789397975">
      <w:bodyDiv w:val="1"/>
      <w:marLeft w:val="0"/>
      <w:marRight w:val="0"/>
      <w:marTop w:val="0"/>
      <w:marBottom w:val="0"/>
      <w:divBdr>
        <w:top w:val="none" w:sz="0" w:space="0" w:color="auto"/>
        <w:left w:val="none" w:sz="0" w:space="0" w:color="auto"/>
        <w:bottom w:val="none" w:sz="0" w:space="0" w:color="auto"/>
        <w:right w:val="none" w:sz="0" w:space="0" w:color="auto"/>
      </w:divBdr>
    </w:div>
    <w:div w:id="1790005192">
      <w:bodyDiv w:val="1"/>
      <w:marLeft w:val="0"/>
      <w:marRight w:val="0"/>
      <w:marTop w:val="0"/>
      <w:marBottom w:val="0"/>
      <w:divBdr>
        <w:top w:val="none" w:sz="0" w:space="0" w:color="auto"/>
        <w:left w:val="none" w:sz="0" w:space="0" w:color="auto"/>
        <w:bottom w:val="none" w:sz="0" w:space="0" w:color="auto"/>
        <w:right w:val="none" w:sz="0" w:space="0" w:color="auto"/>
      </w:divBdr>
    </w:div>
    <w:div w:id="1791363345">
      <w:bodyDiv w:val="1"/>
      <w:marLeft w:val="0"/>
      <w:marRight w:val="0"/>
      <w:marTop w:val="0"/>
      <w:marBottom w:val="0"/>
      <w:divBdr>
        <w:top w:val="none" w:sz="0" w:space="0" w:color="auto"/>
        <w:left w:val="none" w:sz="0" w:space="0" w:color="auto"/>
        <w:bottom w:val="none" w:sz="0" w:space="0" w:color="auto"/>
        <w:right w:val="none" w:sz="0" w:space="0" w:color="auto"/>
      </w:divBdr>
    </w:div>
    <w:div w:id="1791826615">
      <w:bodyDiv w:val="1"/>
      <w:marLeft w:val="0"/>
      <w:marRight w:val="0"/>
      <w:marTop w:val="0"/>
      <w:marBottom w:val="0"/>
      <w:divBdr>
        <w:top w:val="none" w:sz="0" w:space="0" w:color="auto"/>
        <w:left w:val="none" w:sz="0" w:space="0" w:color="auto"/>
        <w:bottom w:val="none" w:sz="0" w:space="0" w:color="auto"/>
        <w:right w:val="none" w:sz="0" w:space="0" w:color="auto"/>
      </w:divBdr>
    </w:div>
    <w:div w:id="1791850599">
      <w:bodyDiv w:val="1"/>
      <w:marLeft w:val="0"/>
      <w:marRight w:val="0"/>
      <w:marTop w:val="0"/>
      <w:marBottom w:val="0"/>
      <w:divBdr>
        <w:top w:val="none" w:sz="0" w:space="0" w:color="auto"/>
        <w:left w:val="none" w:sz="0" w:space="0" w:color="auto"/>
        <w:bottom w:val="none" w:sz="0" w:space="0" w:color="auto"/>
        <w:right w:val="none" w:sz="0" w:space="0" w:color="auto"/>
      </w:divBdr>
    </w:div>
    <w:div w:id="1792436539">
      <w:bodyDiv w:val="1"/>
      <w:marLeft w:val="0"/>
      <w:marRight w:val="0"/>
      <w:marTop w:val="0"/>
      <w:marBottom w:val="0"/>
      <w:divBdr>
        <w:top w:val="none" w:sz="0" w:space="0" w:color="auto"/>
        <w:left w:val="none" w:sz="0" w:space="0" w:color="auto"/>
        <w:bottom w:val="none" w:sz="0" w:space="0" w:color="auto"/>
        <w:right w:val="none" w:sz="0" w:space="0" w:color="auto"/>
      </w:divBdr>
    </w:div>
    <w:div w:id="1793135020">
      <w:bodyDiv w:val="1"/>
      <w:marLeft w:val="0"/>
      <w:marRight w:val="0"/>
      <w:marTop w:val="0"/>
      <w:marBottom w:val="0"/>
      <w:divBdr>
        <w:top w:val="none" w:sz="0" w:space="0" w:color="auto"/>
        <w:left w:val="none" w:sz="0" w:space="0" w:color="auto"/>
        <w:bottom w:val="none" w:sz="0" w:space="0" w:color="auto"/>
        <w:right w:val="none" w:sz="0" w:space="0" w:color="auto"/>
      </w:divBdr>
    </w:div>
    <w:div w:id="1794130389">
      <w:bodyDiv w:val="1"/>
      <w:marLeft w:val="0"/>
      <w:marRight w:val="0"/>
      <w:marTop w:val="0"/>
      <w:marBottom w:val="0"/>
      <w:divBdr>
        <w:top w:val="none" w:sz="0" w:space="0" w:color="auto"/>
        <w:left w:val="none" w:sz="0" w:space="0" w:color="auto"/>
        <w:bottom w:val="none" w:sz="0" w:space="0" w:color="auto"/>
        <w:right w:val="none" w:sz="0" w:space="0" w:color="auto"/>
      </w:divBdr>
    </w:div>
    <w:div w:id="1794324694">
      <w:bodyDiv w:val="1"/>
      <w:marLeft w:val="0"/>
      <w:marRight w:val="0"/>
      <w:marTop w:val="0"/>
      <w:marBottom w:val="0"/>
      <w:divBdr>
        <w:top w:val="none" w:sz="0" w:space="0" w:color="auto"/>
        <w:left w:val="none" w:sz="0" w:space="0" w:color="auto"/>
        <w:bottom w:val="none" w:sz="0" w:space="0" w:color="auto"/>
        <w:right w:val="none" w:sz="0" w:space="0" w:color="auto"/>
      </w:divBdr>
    </w:div>
    <w:div w:id="1794784072">
      <w:bodyDiv w:val="1"/>
      <w:marLeft w:val="0"/>
      <w:marRight w:val="0"/>
      <w:marTop w:val="0"/>
      <w:marBottom w:val="0"/>
      <w:divBdr>
        <w:top w:val="none" w:sz="0" w:space="0" w:color="auto"/>
        <w:left w:val="none" w:sz="0" w:space="0" w:color="auto"/>
        <w:bottom w:val="none" w:sz="0" w:space="0" w:color="auto"/>
        <w:right w:val="none" w:sz="0" w:space="0" w:color="auto"/>
      </w:divBdr>
    </w:div>
    <w:div w:id="1795322567">
      <w:bodyDiv w:val="1"/>
      <w:marLeft w:val="0"/>
      <w:marRight w:val="0"/>
      <w:marTop w:val="0"/>
      <w:marBottom w:val="0"/>
      <w:divBdr>
        <w:top w:val="none" w:sz="0" w:space="0" w:color="auto"/>
        <w:left w:val="none" w:sz="0" w:space="0" w:color="auto"/>
        <w:bottom w:val="none" w:sz="0" w:space="0" w:color="auto"/>
        <w:right w:val="none" w:sz="0" w:space="0" w:color="auto"/>
      </w:divBdr>
    </w:div>
    <w:div w:id="1795830089">
      <w:bodyDiv w:val="1"/>
      <w:marLeft w:val="0"/>
      <w:marRight w:val="0"/>
      <w:marTop w:val="0"/>
      <w:marBottom w:val="0"/>
      <w:divBdr>
        <w:top w:val="none" w:sz="0" w:space="0" w:color="auto"/>
        <w:left w:val="none" w:sz="0" w:space="0" w:color="auto"/>
        <w:bottom w:val="none" w:sz="0" w:space="0" w:color="auto"/>
        <w:right w:val="none" w:sz="0" w:space="0" w:color="auto"/>
      </w:divBdr>
    </w:div>
    <w:div w:id="1796949244">
      <w:bodyDiv w:val="1"/>
      <w:marLeft w:val="0"/>
      <w:marRight w:val="0"/>
      <w:marTop w:val="0"/>
      <w:marBottom w:val="0"/>
      <w:divBdr>
        <w:top w:val="none" w:sz="0" w:space="0" w:color="auto"/>
        <w:left w:val="none" w:sz="0" w:space="0" w:color="auto"/>
        <w:bottom w:val="none" w:sz="0" w:space="0" w:color="auto"/>
        <w:right w:val="none" w:sz="0" w:space="0" w:color="auto"/>
      </w:divBdr>
    </w:div>
    <w:div w:id="1797336617">
      <w:bodyDiv w:val="1"/>
      <w:marLeft w:val="0"/>
      <w:marRight w:val="0"/>
      <w:marTop w:val="0"/>
      <w:marBottom w:val="0"/>
      <w:divBdr>
        <w:top w:val="none" w:sz="0" w:space="0" w:color="auto"/>
        <w:left w:val="none" w:sz="0" w:space="0" w:color="auto"/>
        <w:bottom w:val="none" w:sz="0" w:space="0" w:color="auto"/>
        <w:right w:val="none" w:sz="0" w:space="0" w:color="auto"/>
      </w:divBdr>
    </w:div>
    <w:div w:id="1798525398">
      <w:bodyDiv w:val="1"/>
      <w:marLeft w:val="0"/>
      <w:marRight w:val="0"/>
      <w:marTop w:val="0"/>
      <w:marBottom w:val="0"/>
      <w:divBdr>
        <w:top w:val="none" w:sz="0" w:space="0" w:color="auto"/>
        <w:left w:val="none" w:sz="0" w:space="0" w:color="auto"/>
        <w:bottom w:val="none" w:sz="0" w:space="0" w:color="auto"/>
        <w:right w:val="none" w:sz="0" w:space="0" w:color="auto"/>
      </w:divBdr>
    </w:div>
    <w:div w:id="1798792476">
      <w:bodyDiv w:val="1"/>
      <w:marLeft w:val="0"/>
      <w:marRight w:val="0"/>
      <w:marTop w:val="0"/>
      <w:marBottom w:val="0"/>
      <w:divBdr>
        <w:top w:val="none" w:sz="0" w:space="0" w:color="auto"/>
        <w:left w:val="none" w:sz="0" w:space="0" w:color="auto"/>
        <w:bottom w:val="none" w:sz="0" w:space="0" w:color="auto"/>
        <w:right w:val="none" w:sz="0" w:space="0" w:color="auto"/>
      </w:divBdr>
    </w:div>
    <w:div w:id="1798840173">
      <w:bodyDiv w:val="1"/>
      <w:marLeft w:val="0"/>
      <w:marRight w:val="0"/>
      <w:marTop w:val="0"/>
      <w:marBottom w:val="0"/>
      <w:divBdr>
        <w:top w:val="none" w:sz="0" w:space="0" w:color="auto"/>
        <w:left w:val="none" w:sz="0" w:space="0" w:color="auto"/>
        <w:bottom w:val="none" w:sz="0" w:space="0" w:color="auto"/>
        <w:right w:val="none" w:sz="0" w:space="0" w:color="auto"/>
      </w:divBdr>
    </w:div>
    <w:div w:id="1799104475">
      <w:bodyDiv w:val="1"/>
      <w:marLeft w:val="0"/>
      <w:marRight w:val="0"/>
      <w:marTop w:val="0"/>
      <w:marBottom w:val="0"/>
      <w:divBdr>
        <w:top w:val="none" w:sz="0" w:space="0" w:color="auto"/>
        <w:left w:val="none" w:sz="0" w:space="0" w:color="auto"/>
        <w:bottom w:val="none" w:sz="0" w:space="0" w:color="auto"/>
        <w:right w:val="none" w:sz="0" w:space="0" w:color="auto"/>
      </w:divBdr>
    </w:div>
    <w:div w:id="1800028904">
      <w:bodyDiv w:val="1"/>
      <w:marLeft w:val="0"/>
      <w:marRight w:val="0"/>
      <w:marTop w:val="0"/>
      <w:marBottom w:val="0"/>
      <w:divBdr>
        <w:top w:val="none" w:sz="0" w:space="0" w:color="auto"/>
        <w:left w:val="none" w:sz="0" w:space="0" w:color="auto"/>
        <w:bottom w:val="none" w:sz="0" w:space="0" w:color="auto"/>
        <w:right w:val="none" w:sz="0" w:space="0" w:color="auto"/>
      </w:divBdr>
    </w:div>
    <w:div w:id="1800370853">
      <w:bodyDiv w:val="1"/>
      <w:marLeft w:val="0"/>
      <w:marRight w:val="0"/>
      <w:marTop w:val="0"/>
      <w:marBottom w:val="0"/>
      <w:divBdr>
        <w:top w:val="none" w:sz="0" w:space="0" w:color="auto"/>
        <w:left w:val="none" w:sz="0" w:space="0" w:color="auto"/>
        <w:bottom w:val="none" w:sz="0" w:space="0" w:color="auto"/>
        <w:right w:val="none" w:sz="0" w:space="0" w:color="auto"/>
      </w:divBdr>
    </w:div>
    <w:div w:id="1800412620">
      <w:bodyDiv w:val="1"/>
      <w:marLeft w:val="0"/>
      <w:marRight w:val="0"/>
      <w:marTop w:val="0"/>
      <w:marBottom w:val="0"/>
      <w:divBdr>
        <w:top w:val="none" w:sz="0" w:space="0" w:color="auto"/>
        <w:left w:val="none" w:sz="0" w:space="0" w:color="auto"/>
        <w:bottom w:val="none" w:sz="0" w:space="0" w:color="auto"/>
        <w:right w:val="none" w:sz="0" w:space="0" w:color="auto"/>
      </w:divBdr>
    </w:div>
    <w:div w:id="1800414247">
      <w:bodyDiv w:val="1"/>
      <w:marLeft w:val="0"/>
      <w:marRight w:val="0"/>
      <w:marTop w:val="0"/>
      <w:marBottom w:val="0"/>
      <w:divBdr>
        <w:top w:val="none" w:sz="0" w:space="0" w:color="auto"/>
        <w:left w:val="none" w:sz="0" w:space="0" w:color="auto"/>
        <w:bottom w:val="none" w:sz="0" w:space="0" w:color="auto"/>
        <w:right w:val="none" w:sz="0" w:space="0" w:color="auto"/>
      </w:divBdr>
    </w:div>
    <w:div w:id="1800948650">
      <w:bodyDiv w:val="1"/>
      <w:marLeft w:val="0"/>
      <w:marRight w:val="0"/>
      <w:marTop w:val="0"/>
      <w:marBottom w:val="0"/>
      <w:divBdr>
        <w:top w:val="none" w:sz="0" w:space="0" w:color="auto"/>
        <w:left w:val="none" w:sz="0" w:space="0" w:color="auto"/>
        <w:bottom w:val="none" w:sz="0" w:space="0" w:color="auto"/>
        <w:right w:val="none" w:sz="0" w:space="0" w:color="auto"/>
      </w:divBdr>
    </w:div>
    <w:div w:id="1801651765">
      <w:bodyDiv w:val="1"/>
      <w:marLeft w:val="0"/>
      <w:marRight w:val="0"/>
      <w:marTop w:val="0"/>
      <w:marBottom w:val="0"/>
      <w:divBdr>
        <w:top w:val="none" w:sz="0" w:space="0" w:color="auto"/>
        <w:left w:val="none" w:sz="0" w:space="0" w:color="auto"/>
        <w:bottom w:val="none" w:sz="0" w:space="0" w:color="auto"/>
        <w:right w:val="none" w:sz="0" w:space="0" w:color="auto"/>
      </w:divBdr>
    </w:div>
    <w:div w:id="1802070030">
      <w:bodyDiv w:val="1"/>
      <w:marLeft w:val="0"/>
      <w:marRight w:val="0"/>
      <w:marTop w:val="0"/>
      <w:marBottom w:val="0"/>
      <w:divBdr>
        <w:top w:val="none" w:sz="0" w:space="0" w:color="auto"/>
        <w:left w:val="none" w:sz="0" w:space="0" w:color="auto"/>
        <w:bottom w:val="none" w:sz="0" w:space="0" w:color="auto"/>
        <w:right w:val="none" w:sz="0" w:space="0" w:color="auto"/>
      </w:divBdr>
    </w:div>
    <w:div w:id="1802575856">
      <w:bodyDiv w:val="1"/>
      <w:marLeft w:val="0"/>
      <w:marRight w:val="0"/>
      <w:marTop w:val="0"/>
      <w:marBottom w:val="0"/>
      <w:divBdr>
        <w:top w:val="none" w:sz="0" w:space="0" w:color="auto"/>
        <w:left w:val="none" w:sz="0" w:space="0" w:color="auto"/>
        <w:bottom w:val="none" w:sz="0" w:space="0" w:color="auto"/>
        <w:right w:val="none" w:sz="0" w:space="0" w:color="auto"/>
      </w:divBdr>
    </w:div>
    <w:div w:id="1803769401">
      <w:bodyDiv w:val="1"/>
      <w:marLeft w:val="0"/>
      <w:marRight w:val="0"/>
      <w:marTop w:val="0"/>
      <w:marBottom w:val="0"/>
      <w:divBdr>
        <w:top w:val="none" w:sz="0" w:space="0" w:color="auto"/>
        <w:left w:val="none" w:sz="0" w:space="0" w:color="auto"/>
        <w:bottom w:val="none" w:sz="0" w:space="0" w:color="auto"/>
        <w:right w:val="none" w:sz="0" w:space="0" w:color="auto"/>
      </w:divBdr>
    </w:div>
    <w:div w:id="1804149940">
      <w:bodyDiv w:val="1"/>
      <w:marLeft w:val="0"/>
      <w:marRight w:val="0"/>
      <w:marTop w:val="0"/>
      <w:marBottom w:val="0"/>
      <w:divBdr>
        <w:top w:val="none" w:sz="0" w:space="0" w:color="auto"/>
        <w:left w:val="none" w:sz="0" w:space="0" w:color="auto"/>
        <w:bottom w:val="none" w:sz="0" w:space="0" w:color="auto"/>
        <w:right w:val="none" w:sz="0" w:space="0" w:color="auto"/>
      </w:divBdr>
    </w:div>
    <w:div w:id="1805076100">
      <w:bodyDiv w:val="1"/>
      <w:marLeft w:val="0"/>
      <w:marRight w:val="0"/>
      <w:marTop w:val="0"/>
      <w:marBottom w:val="0"/>
      <w:divBdr>
        <w:top w:val="none" w:sz="0" w:space="0" w:color="auto"/>
        <w:left w:val="none" w:sz="0" w:space="0" w:color="auto"/>
        <w:bottom w:val="none" w:sz="0" w:space="0" w:color="auto"/>
        <w:right w:val="none" w:sz="0" w:space="0" w:color="auto"/>
      </w:divBdr>
    </w:div>
    <w:div w:id="1805273258">
      <w:bodyDiv w:val="1"/>
      <w:marLeft w:val="0"/>
      <w:marRight w:val="0"/>
      <w:marTop w:val="0"/>
      <w:marBottom w:val="0"/>
      <w:divBdr>
        <w:top w:val="none" w:sz="0" w:space="0" w:color="auto"/>
        <w:left w:val="none" w:sz="0" w:space="0" w:color="auto"/>
        <w:bottom w:val="none" w:sz="0" w:space="0" w:color="auto"/>
        <w:right w:val="none" w:sz="0" w:space="0" w:color="auto"/>
      </w:divBdr>
    </w:div>
    <w:div w:id="1806196359">
      <w:bodyDiv w:val="1"/>
      <w:marLeft w:val="0"/>
      <w:marRight w:val="0"/>
      <w:marTop w:val="0"/>
      <w:marBottom w:val="0"/>
      <w:divBdr>
        <w:top w:val="none" w:sz="0" w:space="0" w:color="auto"/>
        <w:left w:val="none" w:sz="0" w:space="0" w:color="auto"/>
        <w:bottom w:val="none" w:sz="0" w:space="0" w:color="auto"/>
        <w:right w:val="none" w:sz="0" w:space="0" w:color="auto"/>
      </w:divBdr>
    </w:div>
    <w:div w:id="1806465889">
      <w:bodyDiv w:val="1"/>
      <w:marLeft w:val="0"/>
      <w:marRight w:val="0"/>
      <w:marTop w:val="0"/>
      <w:marBottom w:val="0"/>
      <w:divBdr>
        <w:top w:val="none" w:sz="0" w:space="0" w:color="auto"/>
        <w:left w:val="none" w:sz="0" w:space="0" w:color="auto"/>
        <w:bottom w:val="none" w:sz="0" w:space="0" w:color="auto"/>
        <w:right w:val="none" w:sz="0" w:space="0" w:color="auto"/>
      </w:divBdr>
    </w:div>
    <w:div w:id="1808274404">
      <w:bodyDiv w:val="1"/>
      <w:marLeft w:val="0"/>
      <w:marRight w:val="0"/>
      <w:marTop w:val="0"/>
      <w:marBottom w:val="0"/>
      <w:divBdr>
        <w:top w:val="none" w:sz="0" w:space="0" w:color="auto"/>
        <w:left w:val="none" w:sz="0" w:space="0" w:color="auto"/>
        <w:bottom w:val="none" w:sz="0" w:space="0" w:color="auto"/>
        <w:right w:val="none" w:sz="0" w:space="0" w:color="auto"/>
      </w:divBdr>
    </w:div>
    <w:div w:id="1809127971">
      <w:bodyDiv w:val="1"/>
      <w:marLeft w:val="0"/>
      <w:marRight w:val="0"/>
      <w:marTop w:val="0"/>
      <w:marBottom w:val="0"/>
      <w:divBdr>
        <w:top w:val="none" w:sz="0" w:space="0" w:color="auto"/>
        <w:left w:val="none" w:sz="0" w:space="0" w:color="auto"/>
        <w:bottom w:val="none" w:sz="0" w:space="0" w:color="auto"/>
        <w:right w:val="none" w:sz="0" w:space="0" w:color="auto"/>
      </w:divBdr>
    </w:div>
    <w:div w:id="1809741302">
      <w:bodyDiv w:val="1"/>
      <w:marLeft w:val="0"/>
      <w:marRight w:val="0"/>
      <w:marTop w:val="0"/>
      <w:marBottom w:val="0"/>
      <w:divBdr>
        <w:top w:val="none" w:sz="0" w:space="0" w:color="auto"/>
        <w:left w:val="none" w:sz="0" w:space="0" w:color="auto"/>
        <w:bottom w:val="none" w:sz="0" w:space="0" w:color="auto"/>
        <w:right w:val="none" w:sz="0" w:space="0" w:color="auto"/>
      </w:divBdr>
    </w:div>
    <w:div w:id="1809742457">
      <w:bodyDiv w:val="1"/>
      <w:marLeft w:val="0"/>
      <w:marRight w:val="0"/>
      <w:marTop w:val="0"/>
      <w:marBottom w:val="0"/>
      <w:divBdr>
        <w:top w:val="none" w:sz="0" w:space="0" w:color="auto"/>
        <w:left w:val="none" w:sz="0" w:space="0" w:color="auto"/>
        <w:bottom w:val="none" w:sz="0" w:space="0" w:color="auto"/>
        <w:right w:val="none" w:sz="0" w:space="0" w:color="auto"/>
      </w:divBdr>
    </w:div>
    <w:div w:id="1810828610">
      <w:bodyDiv w:val="1"/>
      <w:marLeft w:val="0"/>
      <w:marRight w:val="0"/>
      <w:marTop w:val="0"/>
      <w:marBottom w:val="0"/>
      <w:divBdr>
        <w:top w:val="none" w:sz="0" w:space="0" w:color="auto"/>
        <w:left w:val="none" w:sz="0" w:space="0" w:color="auto"/>
        <w:bottom w:val="none" w:sz="0" w:space="0" w:color="auto"/>
        <w:right w:val="none" w:sz="0" w:space="0" w:color="auto"/>
      </w:divBdr>
    </w:div>
    <w:div w:id="1811164793">
      <w:bodyDiv w:val="1"/>
      <w:marLeft w:val="0"/>
      <w:marRight w:val="0"/>
      <w:marTop w:val="0"/>
      <w:marBottom w:val="0"/>
      <w:divBdr>
        <w:top w:val="none" w:sz="0" w:space="0" w:color="auto"/>
        <w:left w:val="none" w:sz="0" w:space="0" w:color="auto"/>
        <w:bottom w:val="none" w:sz="0" w:space="0" w:color="auto"/>
        <w:right w:val="none" w:sz="0" w:space="0" w:color="auto"/>
      </w:divBdr>
    </w:div>
    <w:div w:id="1811290278">
      <w:bodyDiv w:val="1"/>
      <w:marLeft w:val="0"/>
      <w:marRight w:val="0"/>
      <w:marTop w:val="0"/>
      <w:marBottom w:val="0"/>
      <w:divBdr>
        <w:top w:val="none" w:sz="0" w:space="0" w:color="auto"/>
        <w:left w:val="none" w:sz="0" w:space="0" w:color="auto"/>
        <w:bottom w:val="none" w:sz="0" w:space="0" w:color="auto"/>
        <w:right w:val="none" w:sz="0" w:space="0" w:color="auto"/>
      </w:divBdr>
    </w:div>
    <w:div w:id="1811823456">
      <w:bodyDiv w:val="1"/>
      <w:marLeft w:val="0"/>
      <w:marRight w:val="0"/>
      <w:marTop w:val="0"/>
      <w:marBottom w:val="0"/>
      <w:divBdr>
        <w:top w:val="none" w:sz="0" w:space="0" w:color="auto"/>
        <w:left w:val="none" w:sz="0" w:space="0" w:color="auto"/>
        <w:bottom w:val="none" w:sz="0" w:space="0" w:color="auto"/>
        <w:right w:val="none" w:sz="0" w:space="0" w:color="auto"/>
      </w:divBdr>
    </w:div>
    <w:div w:id="1813256011">
      <w:bodyDiv w:val="1"/>
      <w:marLeft w:val="0"/>
      <w:marRight w:val="0"/>
      <w:marTop w:val="0"/>
      <w:marBottom w:val="0"/>
      <w:divBdr>
        <w:top w:val="none" w:sz="0" w:space="0" w:color="auto"/>
        <w:left w:val="none" w:sz="0" w:space="0" w:color="auto"/>
        <w:bottom w:val="none" w:sz="0" w:space="0" w:color="auto"/>
        <w:right w:val="none" w:sz="0" w:space="0" w:color="auto"/>
      </w:divBdr>
    </w:div>
    <w:div w:id="1813476575">
      <w:bodyDiv w:val="1"/>
      <w:marLeft w:val="0"/>
      <w:marRight w:val="0"/>
      <w:marTop w:val="0"/>
      <w:marBottom w:val="0"/>
      <w:divBdr>
        <w:top w:val="none" w:sz="0" w:space="0" w:color="auto"/>
        <w:left w:val="none" w:sz="0" w:space="0" w:color="auto"/>
        <w:bottom w:val="none" w:sz="0" w:space="0" w:color="auto"/>
        <w:right w:val="none" w:sz="0" w:space="0" w:color="auto"/>
      </w:divBdr>
    </w:div>
    <w:div w:id="1814255365">
      <w:bodyDiv w:val="1"/>
      <w:marLeft w:val="0"/>
      <w:marRight w:val="0"/>
      <w:marTop w:val="0"/>
      <w:marBottom w:val="0"/>
      <w:divBdr>
        <w:top w:val="none" w:sz="0" w:space="0" w:color="auto"/>
        <w:left w:val="none" w:sz="0" w:space="0" w:color="auto"/>
        <w:bottom w:val="none" w:sz="0" w:space="0" w:color="auto"/>
        <w:right w:val="none" w:sz="0" w:space="0" w:color="auto"/>
      </w:divBdr>
    </w:div>
    <w:div w:id="1814368231">
      <w:bodyDiv w:val="1"/>
      <w:marLeft w:val="0"/>
      <w:marRight w:val="0"/>
      <w:marTop w:val="0"/>
      <w:marBottom w:val="0"/>
      <w:divBdr>
        <w:top w:val="none" w:sz="0" w:space="0" w:color="auto"/>
        <w:left w:val="none" w:sz="0" w:space="0" w:color="auto"/>
        <w:bottom w:val="none" w:sz="0" w:space="0" w:color="auto"/>
        <w:right w:val="none" w:sz="0" w:space="0" w:color="auto"/>
      </w:divBdr>
    </w:div>
    <w:div w:id="1815373862">
      <w:bodyDiv w:val="1"/>
      <w:marLeft w:val="0"/>
      <w:marRight w:val="0"/>
      <w:marTop w:val="0"/>
      <w:marBottom w:val="0"/>
      <w:divBdr>
        <w:top w:val="none" w:sz="0" w:space="0" w:color="auto"/>
        <w:left w:val="none" w:sz="0" w:space="0" w:color="auto"/>
        <w:bottom w:val="none" w:sz="0" w:space="0" w:color="auto"/>
        <w:right w:val="none" w:sz="0" w:space="0" w:color="auto"/>
      </w:divBdr>
    </w:div>
    <w:div w:id="1816868265">
      <w:bodyDiv w:val="1"/>
      <w:marLeft w:val="0"/>
      <w:marRight w:val="0"/>
      <w:marTop w:val="0"/>
      <w:marBottom w:val="0"/>
      <w:divBdr>
        <w:top w:val="none" w:sz="0" w:space="0" w:color="auto"/>
        <w:left w:val="none" w:sz="0" w:space="0" w:color="auto"/>
        <w:bottom w:val="none" w:sz="0" w:space="0" w:color="auto"/>
        <w:right w:val="none" w:sz="0" w:space="0" w:color="auto"/>
      </w:divBdr>
    </w:div>
    <w:div w:id="1817184066">
      <w:bodyDiv w:val="1"/>
      <w:marLeft w:val="0"/>
      <w:marRight w:val="0"/>
      <w:marTop w:val="0"/>
      <w:marBottom w:val="0"/>
      <w:divBdr>
        <w:top w:val="none" w:sz="0" w:space="0" w:color="auto"/>
        <w:left w:val="none" w:sz="0" w:space="0" w:color="auto"/>
        <w:bottom w:val="none" w:sz="0" w:space="0" w:color="auto"/>
        <w:right w:val="none" w:sz="0" w:space="0" w:color="auto"/>
      </w:divBdr>
    </w:div>
    <w:div w:id="1817838214">
      <w:bodyDiv w:val="1"/>
      <w:marLeft w:val="0"/>
      <w:marRight w:val="0"/>
      <w:marTop w:val="0"/>
      <w:marBottom w:val="0"/>
      <w:divBdr>
        <w:top w:val="none" w:sz="0" w:space="0" w:color="auto"/>
        <w:left w:val="none" w:sz="0" w:space="0" w:color="auto"/>
        <w:bottom w:val="none" w:sz="0" w:space="0" w:color="auto"/>
        <w:right w:val="none" w:sz="0" w:space="0" w:color="auto"/>
      </w:divBdr>
    </w:div>
    <w:div w:id="1818842142">
      <w:bodyDiv w:val="1"/>
      <w:marLeft w:val="0"/>
      <w:marRight w:val="0"/>
      <w:marTop w:val="0"/>
      <w:marBottom w:val="0"/>
      <w:divBdr>
        <w:top w:val="none" w:sz="0" w:space="0" w:color="auto"/>
        <w:left w:val="none" w:sz="0" w:space="0" w:color="auto"/>
        <w:bottom w:val="none" w:sz="0" w:space="0" w:color="auto"/>
        <w:right w:val="none" w:sz="0" w:space="0" w:color="auto"/>
      </w:divBdr>
    </w:div>
    <w:div w:id="1820073370">
      <w:bodyDiv w:val="1"/>
      <w:marLeft w:val="0"/>
      <w:marRight w:val="0"/>
      <w:marTop w:val="0"/>
      <w:marBottom w:val="0"/>
      <w:divBdr>
        <w:top w:val="none" w:sz="0" w:space="0" w:color="auto"/>
        <w:left w:val="none" w:sz="0" w:space="0" w:color="auto"/>
        <w:bottom w:val="none" w:sz="0" w:space="0" w:color="auto"/>
        <w:right w:val="none" w:sz="0" w:space="0" w:color="auto"/>
      </w:divBdr>
    </w:div>
    <w:div w:id="1820806067">
      <w:bodyDiv w:val="1"/>
      <w:marLeft w:val="0"/>
      <w:marRight w:val="0"/>
      <w:marTop w:val="0"/>
      <w:marBottom w:val="0"/>
      <w:divBdr>
        <w:top w:val="none" w:sz="0" w:space="0" w:color="auto"/>
        <w:left w:val="none" w:sz="0" w:space="0" w:color="auto"/>
        <w:bottom w:val="none" w:sz="0" w:space="0" w:color="auto"/>
        <w:right w:val="none" w:sz="0" w:space="0" w:color="auto"/>
      </w:divBdr>
    </w:div>
    <w:div w:id="1821385912">
      <w:bodyDiv w:val="1"/>
      <w:marLeft w:val="0"/>
      <w:marRight w:val="0"/>
      <w:marTop w:val="0"/>
      <w:marBottom w:val="0"/>
      <w:divBdr>
        <w:top w:val="none" w:sz="0" w:space="0" w:color="auto"/>
        <w:left w:val="none" w:sz="0" w:space="0" w:color="auto"/>
        <w:bottom w:val="none" w:sz="0" w:space="0" w:color="auto"/>
        <w:right w:val="none" w:sz="0" w:space="0" w:color="auto"/>
      </w:divBdr>
    </w:div>
    <w:div w:id="1822189251">
      <w:bodyDiv w:val="1"/>
      <w:marLeft w:val="0"/>
      <w:marRight w:val="0"/>
      <w:marTop w:val="0"/>
      <w:marBottom w:val="0"/>
      <w:divBdr>
        <w:top w:val="none" w:sz="0" w:space="0" w:color="auto"/>
        <w:left w:val="none" w:sz="0" w:space="0" w:color="auto"/>
        <w:bottom w:val="none" w:sz="0" w:space="0" w:color="auto"/>
        <w:right w:val="none" w:sz="0" w:space="0" w:color="auto"/>
      </w:divBdr>
    </w:div>
    <w:div w:id="1822312062">
      <w:bodyDiv w:val="1"/>
      <w:marLeft w:val="0"/>
      <w:marRight w:val="0"/>
      <w:marTop w:val="0"/>
      <w:marBottom w:val="0"/>
      <w:divBdr>
        <w:top w:val="none" w:sz="0" w:space="0" w:color="auto"/>
        <w:left w:val="none" w:sz="0" w:space="0" w:color="auto"/>
        <w:bottom w:val="none" w:sz="0" w:space="0" w:color="auto"/>
        <w:right w:val="none" w:sz="0" w:space="0" w:color="auto"/>
      </w:divBdr>
    </w:div>
    <w:div w:id="1822383189">
      <w:bodyDiv w:val="1"/>
      <w:marLeft w:val="0"/>
      <w:marRight w:val="0"/>
      <w:marTop w:val="0"/>
      <w:marBottom w:val="0"/>
      <w:divBdr>
        <w:top w:val="none" w:sz="0" w:space="0" w:color="auto"/>
        <w:left w:val="none" w:sz="0" w:space="0" w:color="auto"/>
        <w:bottom w:val="none" w:sz="0" w:space="0" w:color="auto"/>
        <w:right w:val="none" w:sz="0" w:space="0" w:color="auto"/>
      </w:divBdr>
    </w:div>
    <w:div w:id="1823039531">
      <w:bodyDiv w:val="1"/>
      <w:marLeft w:val="0"/>
      <w:marRight w:val="0"/>
      <w:marTop w:val="0"/>
      <w:marBottom w:val="0"/>
      <w:divBdr>
        <w:top w:val="none" w:sz="0" w:space="0" w:color="auto"/>
        <w:left w:val="none" w:sz="0" w:space="0" w:color="auto"/>
        <w:bottom w:val="none" w:sz="0" w:space="0" w:color="auto"/>
        <w:right w:val="none" w:sz="0" w:space="0" w:color="auto"/>
      </w:divBdr>
    </w:div>
    <w:div w:id="1823883812">
      <w:bodyDiv w:val="1"/>
      <w:marLeft w:val="0"/>
      <w:marRight w:val="0"/>
      <w:marTop w:val="0"/>
      <w:marBottom w:val="0"/>
      <w:divBdr>
        <w:top w:val="none" w:sz="0" w:space="0" w:color="auto"/>
        <w:left w:val="none" w:sz="0" w:space="0" w:color="auto"/>
        <w:bottom w:val="none" w:sz="0" w:space="0" w:color="auto"/>
        <w:right w:val="none" w:sz="0" w:space="0" w:color="auto"/>
      </w:divBdr>
    </w:div>
    <w:div w:id="1824201624">
      <w:bodyDiv w:val="1"/>
      <w:marLeft w:val="0"/>
      <w:marRight w:val="0"/>
      <w:marTop w:val="0"/>
      <w:marBottom w:val="0"/>
      <w:divBdr>
        <w:top w:val="none" w:sz="0" w:space="0" w:color="auto"/>
        <w:left w:val="none" w:sz="0" w:space="0" w:color="auto"/>
        <w:bottom w:val="none" w:sz="0" w:space="0" w:color="auto"/>
        <w:right w:val="none" w:sz="0" w:space="0" w:color="auto"/>
      </w:divBdr>
    </w:div>
    <w:div w:id="1825580120">
      <w:bodyDiv w:val="1"/>
      <w:marLeft w:val="0"/>
      <w:marRight w:val="0"/>
      <w:marTop w:val="0"/>
      <w:marBottom w:val="0"/>
      <w:divBdr>
        <w:top w:val="none" w:sz="0" w:space="0" w:color="auto"/>
        <w:left w:val="none" w:sz="0" w:space="0" w:color="auto"/>
        <w:bottom w:val="none" w:sz="0" w:space="0" w:color="auto"/>
        <w:right w:val="none" w:sz="0" w:space="0" w:color="auto"/>
      </w:divBdr>
    </w:div>
    <w:div w:id="1826161557">
      <w:bodyDiv w:val="1"/>
      <w:marLeft w:val="0"/>
      <w:marRight w:val="0"/>
      <w:marTop w:val="0"/>
      <w:marBottom w:val="0"/>
      <w:divBdr>
        <w:top w:val="none" w:sz="0" w:space="0" w:color="auto"/>
        <w:left w:val="none" w:sz="0" w:space="0" w:color="auto"/>
        <w:bottom w:val="none" w:sz="0" w:space="0" w:color="auto"/>
        <w:right w:val="none" w:sz="0" w:space="0" w:color="auto"/>
      </w:divBdr>
    </w:div>
    <w:div w:id="1826316622">
      <w:bodyDiv w:val="1"/>
      <w:marLeft w:val="0"/>
      <w:marRight w:val="0"/>
      <w:marTop w:val="0"/>
      <w:marBottom w:val="0"/>
      <w:divBdr>
        <w:top w:val="none" w:sz="0" w:space="0" w:color="auto"/>
        <w:left w:val="none" w:sz="0" w:space="0" w:color="auto"/>
        <w:bottom w:val="none" w:sz="0" w:space="0" w:color="auto"/>
        <w:right w:val="none" w:sz="0" w:space="0" w:color="auto"/>
      </w:divBdr>
    </w:div>
    <w:div w:id="1830486533">
      <w:bodyDiv w:val="1"/>
      <w:marLeft w:val="0"/>
      <w:marRight w:val="0"/>
      <w:marTop w:val="0"/>
      <w:marBottom w:val="0"/>
      <w:divBdr>
        <w:top w:val="none" w:sz="0" w:space="0" w:color="auto"/>
        <w:left w:val="none" w:sz="0" w:space="0" w:color="auto"/>
        <w:bottom w:val="none" w:sz="0" w:space="0" w:color="auto"/>
        <w:right w:val="none" w:sz="0" w:space="0" w:color="auto"/>
      </w:divBdr>
    </w:div>
    <w:div w:id="1830827161">
      <w:bodyDiv w:val="1"/>
      <w:marLeft w:val="0"/>
      <w:marRight w:val="0"/>
      <w:marTop w:val="0"/>
      <w:marBottom w:val="0"/>
      <w:divBdr>
        <w:top w:val="none" w:sz="0" w:space="0" w:color="auto"/>
        <w:left w:val="none" w:sz="0" w:space="0" w:color="auto"/>
        <w:bottom w:val="none" w:sz="0" w:space="0" w:color="auto"/>
        <w:right w:val="none" w:sz="0" w:space="0" w:color="auto"/>
      </w:divBdr>
    </w:div>
    <w:div w:id="1830944847">
      <w:bodyDiv w:val="1"/>
      <w:marLeft w:val="0"/>
      <w:marRight w:val="0"/>
      <w:marTop w:val="0"/>
      <w:marBottom w:val="0"/>
      <w:divBdr>
        <w:top w:val="none" w:sz="0" w:space="0" w:color="auto"/>
        <w:left w:val="none" w:sz="0" w:space="0" w:color="auto"/>
        <w:bottom w:val="none" w:sz="0" w:space="0" w:color="auto"/>
        <w:right w:val="none" w:sz="0" w:space="0" w:color="auto"/>
      </w:divBdr>
    </w:div>
    <w:div w:id="1831091434">
      <w:bodyDiv w:val="1"/>
      <w:marLeft w:val="0"/>
      <w:marRight w:val="0"/>
      <w:marTop w:val="0"/>
      <w:marBottom w:val="0"/>
      <w:divBdr>
        <w:top w:val="none" w:sz="0" w:space="0" w:color="auto"/>
        <w:left w:val="none" w:sz="0" w:space="0" w:color="auto"/>
        <w:bottom w:val="none" w:sz="0" w:space="0" w:color="auto"/>
        <w:right w:val="none" w:sz="0" w:space="0" w:color="auto"/>
      </w:divBdr>
    </w:div>
    <w:div w:id="1831216329">
      <w:bodyDiv w:val="1"/>
      <w:marLeft w:val="0"/>
      <w:marRight w:val="0"/>
      <w:marTop w:val="0"/>
      <w:marBottom w:val="0"/>
      <w:divBdr>
        <w:top w:val="none" w:sz="0" w:space="0" w:color="auto"/>
        <w:left w:val="none" w:sz="0" w:space="0" w:color="auto"/>
        <w:bottom w:val="none" w:sz="0" w:space="0" w:color="auto"/>
        <w:right w:val="none" w:sz="0" w:space="0" w:color="auto"/>
      </w:divBdr>
    </w:div>
    <w:div w:id="1832283699">
      <w:bodyDiv w:val="1"/>
      <w:marLeft w:val="0"/>
      <w:marRight w:val="0"/>
      <w:marTop w:val="0"/>
      <w:marBottom w:val="0"/>
      <w:divBdr>
        <w:top w:val="none" w:sz="0" w:space="0" w:color="auto"/>
        <w:left w:val="none" w:sz="0" w:space="0" w:color="auto"/>
        <w:bottom w:val="none" w:sz="0" w:space="0" w:color="auto"/>
        <w:right w:val="none" w:sz="0" w:space="0" w:color="auto"/>
      </w:divBdr>
    </w:div>
    <w:div w:id="1832673957">
      <w:bodyDiv w:val="1"/>
      <w:marLeft w:val="0"/>
      <w:marRight w:val="0"/>
      <w:marTop w:val="0"/>
      <w:marBottom w:val="0"/>
      <w:divBdr>
        <w:top w:val="none" w:sz="0" w:space="0" w:color="auto"/>
        <w:left w:val="none" w:sz="0" w:space="0" w:color="auto"/>
        <w:bottom w:val="none" w:sz="0" w:space="0" w:color="auto"/>
        <w:right w:val="none" w:sz="0" w:space="0" w:color="auto"/>
      </w:divBdr>
    </w:div>
    <w:div w:id="1832940975">
      <w:bodyDiv w:val="1"/>
      <w:marLeft w:val="0"/>
      <w:marRight w:val="0"/>
      <w:marTop w:val="0"/>
      <w:marBottom w:val="0"/>
      <w:divBdr>
        <w:top w:val="none" w:sz="0" w:space="0" w:color="auto"/>
        <w:left w:val="none" w:sz="0" w:space="0" w:color="auto"/>
        <w:bottom w:val="none" w:sz="0" w:space="0" w:color="auto"/>
        <w:right w:val="none" w:sz="0" w:space="0" w:color="auto"/>
      </w:divBdr>
    </w:div>
    <w:div w:id="1833252246">
      <w:bodyDiv w:val="1"/>
      <w:marLeft w:val="0"/>
      <w:marRight w:val="0"/>
      <w:marTop w:val="0"/>
      <w:marBottom w:val="0"/>
      <w:divBdr>
        <w:top w:val="none" w:sz="0" w:space="0" w:color="auto"/>
        <w:left w:val="none" w:sz="0" w:space="0" w:color="auto"/>
        <w:bottom w:val="none" w:sz="0" w:space="0" w:color="auto"/>
        <w:right w:val="none" w:sz="0" w:space="0" w:color="auto"/>
      </w:divBdr>
    </w:div>
    <w:div w:id="1833447808">
      <w:bodyDiv w:val="1"/>
      <w:marLeft w:val="0"/>
      <w:marRight w:val="0"/>
      <w:marTop w:val="0"/>
      <w:marBottom w:val="0"/>
      <w:divBdr>
        <w:top w:val="none" w:sz="0" w:space="0" w:color="auto"/>
        <w:left w:val="none" w:sz="0" w:space="0" w:color="auto"/>
        <w:bottom w:val="none" w:sz="0" w:space="0" w:color="auto"/>
        <w:right w:val="none" w:sz="0" w:space="0" w:color="auto"/>
      </w:divBdr>
    </w:div>
    <w:div w:id="1833905096">
      <w:bodyDiv w:val="1"/>
      <w:marLeft w:val="0"/>
      <w:marRight w:val="0"/>
      <w:marTop w:val="0"/>
      <w:marBottom w:val="0"/>
      <w:divBdr>
        <w:top w:val="none" w:sz="0" w:space="0" w:color="auto"/>
        <w:left w:val="none" w:sz="0" w:space="0" w:color="auto"/>
        <w:bottom w:val="none" w:sz="0" w:space="0" w:color="auto"/>
        <w:right w:val="none" w:sz="0" w:space="0" w:color="auto"/>
      </w:divBdr>
    </w:div>
    <w:div w:id="1835022454">
      <w:bodyDiv w:val="1"/>
      <w:marLeft w:val="0"/>
      <w:marRight w:val="0"/>
      <w:marTop w:val="0"/>
      <w:marBottom w:val="0"/>
      <w:divBdr>
        <w:top w:val="none" w:sz="0" w:space="0" w:color="auto"/>
        <w:left w:val="none" w:sz="0" w:space="0" w:color="auto"/>
        <w:bottom w:val="none" w:sz="0" w:space="0" w:color="auto"/>
        <w:right w:val="none" w:sz="0" w:space="0" w:color="auto"/>
      </w:divBdr>
    </w:div>
    <w:div w:id="1835489202">
      <w:bodyDiv w:val="1"/>
      <w:marLeft w:val="0"/>
      <w:marRight w:val="0"/>
      <w:marTop w:val="0"/>
      <w:marBottom w:val="0"/>
      <w:divBdr>
        <w:top w:val="none" w:sz="0" w:space="0" w:color="auto"/>
        <w:left w:val="none" w:sz="0" w:space="0" w:color="auto"/>
        <w:bottom w:val="none" w:sz="0" w:space="0" w:color="auto"/>
        <w:right w:val="none" w:sz="0" w:space="0" w:color="auto"/>
      </w:divBdr>
    </w:div>
    <w:div w:id="1836218073">
      <w:bodyDiv w:val="1"/>
      <w:marLeft w:val="0"/>
      <w:marRight w:val="0"/>
      <w:marTop w:val="0"/>
      <w:marBottom w:val="0"/>
      <w:divBdr>
        <w:top w:val="none" w:sz="0" w:space="0" w:color="auto"/>
        <w:left w:val="none" w:sz="0" w:space="0" w:color="auto"/>
        <w:bottom w:val="none" w:sz="0" w:space="0" w:color="auto"/>
        <w:right w:val="none" w:sz="0" w:space="0" w:color="auto"/>
      </w:divBdr>
    </w:div>
    <w:div w:id="1836796912">
      <w:bodyDiv w:val="1"/>
      <w:marLeft w:val="0"/>
      <w:marRight w:val="0"/>
      <w:marTop w:val="0"/>
      <w:marBottom w:val="0"/>
      <w:divBdr>
        <w:top w:val="none" w:sz="0" w:space="0" w:color="auto"/>
        <w:left w:val="none" w:sz="0" w:space="0" w:color="auto"/>
        <w:bottom w:val="none" w:sz="0" w:space="0" w:color="auto"/>
        <w:right w:val="none" w:sz="0" w:space="0" w:color="auto"/>
      </w:divBdr>
    </w:div>
    <w:div w:id="1836803373">
      <w:bodyDiv w:val="1"/>
      <w:marLeft w:val="0"/>
      <w:marRight w:val="0"/>
      <w:marTop w:val="0"/>
      <w:marBottom w:val="0"/>
      <w:divBdr>
        <w:top w:val="none" w:sz="0" w:space="0" w:color="auto"/>
        <w:left w:val="none" w:sz="0" w:space="0" w:color="auto"/>
        <w:bottom w:val="none" w:sz="0" w:space="0" w:color="auto"/>
        <w:right w:val="none" w:sz="0" w:space="0" w:color="auto"/>
      </w:divBdr>
    </w:div>
    <w:div w:id="1836915861">
      <w:bodyDiv w:val="1"/>
      <w:marLeft w:val="0"/>
      <w:marRight w:val="0"/>
      <w:marTop w:val="0"/>
      <w:marBottom w:val="0"/>
      <w:divBdr>
        <w:top w:val="none" w:sz="0" w:space="0" w:color="auto"/>
        <w:left w:val="none" w:sz="0" w:space="0" w:color="auto"/>
        <w:bottom w:val="none" w:sz="0" w:space="0" w:color="auto"/>
        <w:right w:val="none" w:sz="0" w:space="0" w:color="auto"/>
      </w:divBdr>
    </w:div>
    <w:div w:id="1837452055">
      <w:bodyDiv w:val="1"/>
      <w:marLeft w:val="0"/>
      <w:marRight w:val="0"/>
      <w:marTop w:val="0"/>
      <w:marBottom w:val="0"/>
      <w:divBdr>
        <w:top w:val="none" w:sz="0" w:space="0" w:color="auto"/>
        <w:left w:val="none" w:sz="0" w:space="0" w:color="auto"/>
        <w:bottom w:val="none" w:sz="0" w:space="0" w:color="auto"/>
        <w:right w:val="none" w:sz="0" w:space="0" w:color="auto"/>
      </w:divBdr>
    </w:div>
    <w:div w:id="1837912643">
      <w:bodyDiv w:val="1"/>
      <w:marLeft w:val="0"/>
      <w:marRight w:val="0"/>
      <w:marTop w:val="0"/>
      <w:marBottom w:val="0"/>
      <w:divBdr>
        <w:top w:val="none" w:sz="0" w:space="0" w:color="auto"/>
        <w:left w:val="none" w:sz="0" w:space="0" w:color="auto"/>
        <w:bottom w:val="none" w:sz="0" w:space="0" w:color="auto"/>
        <w:right w:val="none" w:sz="0" w:space="0" w:color="auto"/>
      </w:divBdr>
    </w:div>
    <w:div w:id="1840537888">
      <w:bodyDiv w:val="1"/>
      <w:marLeft w:val="0"/>
      <w:marRight w:val="0"/>
      <w:marTop w:val="0"/>
      <w:marBottom w:val="0"/>
      <w:divBdr>
        <w:top w:val="none" w:sz="0" w:space="0" w:color="auto"/>
        <w:left w:val="none" w:sz="0" w:space="0" w:color="auto"/>
        <w:bottom w:val="none" w:sz="0" w:space="0" w:color="auto"/>
        <w:right w:val="none" w:sz="0" w:space="0" w:color="auto"/>
      </w:divBdr>
    </w:div>
    <w:div w:id="1840727998">
      <w:bodyDiv w:val="1"/>
      <w:marLeft w:val="0"/>
      <w:marRight w:val="0"/>
      <w:marTop w:val="0"/>
      <w:marBottom w:val="0"/>
      <w:divBdr>
        <w:top w:val="none" w:sz="0" w:space="0" w:color="auto"/>
        <w:left w:val="none" w:sz="0" w:space="0" w:color="auto"/>
        <w:bottom w:val="none" w:sz="0" w:space="0" w:color="auto"/>
        <w:right w:val="none" w:sz="0" w:space="0" w:color="auto"/>
      </w:divBdr>
    </w:div>
    <w:div w:id="1846047045">
      <w:bodyDiv w:val="1"/>
      <w:marLeft w:val="0"/>
      <w:marRight w:val="0"/>
      <w:marTop w:val="0"/>
      <w:marBottom w:val="0"/>
      <w:divBdr>
        <w:top w:val="none" w:sz="0" w:space="0" w:color="auto"/>
        <w:left w:val="none" w:sz="0" w:space="0" w:color="auto"/>
        <w:bottom w:val="none" w:sz="0" w:space="0" w:color="auto"/>
        <w:right w:val="none" w:sz="0" w:space="0" w:color="auto"/>
      </w:divBdr>
    </w:div>
    <w:div w:id="1847132860">
      <w:bodyDiv w:val="1"/>
      <w:marLeft w:val="0"/>
      <w:marRight w:val="0"/>
      <w:marTop w:val="0"/>
      <w:marBottom w:val="0"/>
      <w:divBdr>
        <w:top w:val="none" w:sz="0" w:space="0" w:color="auto"/>
        <w:left w:val="none" w:sz="0" w:space="0" w:color="auto"/>
        <w:bottom w:val="none" w:sz="0" w:space="0" w:color="auto"/>
        <w:right w:val="none" w:sz="0" w:space="0" w:color="auto"/>
      </w:divBdr>
    </w:div>
    <w:div w:id="1848254825">
      <w:bodyDiv w:val="1"/>
      <w:marLeft w:val="0"/>
      <w:marRight w:val="0"/>
      <w:marTop w:val="0"/>
      <w:marBottom w:val="0"/>
      <w:divBdr>
        <w:top w:val="none" w:sz="0" w:space="0" w:color="auto"/>
        <w:left w:val="none" w:sz="0" w:space="0" w:color="auto"/>
        <w:bottom w:val="none" w:sz="0" w:space="0" w:color="auto"/>
        <w:right w:val="none" w:sz="0" w:space="0" w:color="auto"/>
      </w:divBdr>
    </w:div>
    <w:div w:id="1848516207">
      <w:bodyDiv w:val="1"/>
      <w:marLeft w:val="0"/>
      <w:marRight w:val="0"/>
      <w:marTop w:val="0"/>
      <w:marBottom w:val="0"/>
      <w:divBdr>
        <w:top w:val="none" w:sz="0" w:space="0" w:color="auto"/>
        <w:left w:val="none" w:sz="0" w:space="0" w:color="auto"/>
        <w:bottom w:val="none" w:sz="0" w:space="0" w:color="auto"/>
        <w:right w:val="none" w:sz="0" w:space="0" w:color="auto"/>
      </w:divBdr>
    </w:div>
    <w:div w:id="1848714301">
      <w:bodyDiv w:val="1"/>
      <w:marLeft w:val="0"/>
      <w:marRight w:val="0"/>
      <w:marTop w:val="0"/>
      <w:marBottom w:val="0"/>
      <w:divBdr>
        <w:top w:val="none" w:sz="0" w:space="0" w:color="auto"/>
        <w:left w:val="none" w:sz="0" w:space="0" w:color="auto"/>
        <w:bottom w:val="none" w:sz="0" w:space="0" w:color="auto"/>
        <w:right w:val="none" w:sz="0" w:space="0" w:color="auto"/>
      </w:divBdr>
    </w:div>
    <w:div w:id="1848787372">
      <w:bodyDiv w:val="1"/>
      <w:marLeft w:val="0"/>
      <w:marRight w:val="0"/>
      <w:marTop w:val="0"/>
      <w:marBottom w:val="0"/>
      <w:divBdr>
        <w:top w:val="none" w:sz="0" w:space="0" w:color="auto"/>
        <w:left w:val="none" w:sz="0" w:space="0" w:color="auto"/>
        <w:bottom w:val="none" w:sz="0" w:space="0" w:color="auto"/>
        <w:right w:val="none" w:sz="0" w:space="0" w:color="auto"/>
      </w:divBdr>
    </w:div>
    <w:div w:id="1849441275">
      <w:bodyDiv w:val="1"/>
      <w:marLeft w:val="0"/>
      <w:marRight w:val="0"/>
      <w:marTop w:val="0"/>
      <w:marBottom w:val="0"/>
      <w:divBdr>
        <w:top w:val="none" w:sz="0" w:space="0" w:color="auto"/>
        <w:left w:val="none" w:sz="0" w:space="0" w:color="auto"/>
        <w:bottom w:val="none" w:sz="0" w:space="0" w:color="auto"/>
        <w:right w:val="none" w:sz="0" w:space="0" w:color="auto"/>
      </w:divBdr>
    </w:div>
    <w:div w:id="1849521331">
      <w:bodyDiv w:val="1"/>
      <w:marLeft w:val="0"/>
      <w:marRight w:val="0"/>
      <w:marTop w:val="0"/>
      <w:marBottom w:val="0"/>
      <w:divBdr>
        <w:top w:val="none" w:sz="0" w:space="0" w:color="auto"/>
        <w:left w:val="none" w:sz="0" w:space="0" w:color="auto"/>
        <w:bottom w:val="none" w:sz="0" w:space="0" w:color="auto"/>
        <w:right w:val="none" w:sz="0" w:space="0" w:color="auto"/>
      </w:divBdr>
    </w:div>
    <w:div w:id="1850026894">
      <w:bodyDiv w:val="1"/>
      <w:marLeft w:val="0"/>
      <w:marRight w:val="0"/>
      <w:marTop w:val="0"/>
      <w:marBottom w:val="0"/>
      <w:divBdr>
        <w:top w:val="none" w:sz="0" w:space="0" w:color="auto"/>
        <w:left w:val="none" w:sz="0" w:space="0" w:color="auto"/>
        <w:bottom w:val="none" w:sz="0" w:space="0" w:color="auto"/>
        <w:right w:val="none" w:sz="0" w:space="0" w:color="auto"/>
      </w:divBdr>
    </w:div>
    <w:div w:id="1850480653">
      <w:bodyDiv w:val="1"/>
      <w:marLeft w:val="0"/>
      <w:marRight w:val="0"/>
      <w:marTop w:val="0"/>
      <w:marBottom w:val="0"/>
      <w:divBdr>
        <w:top w:val="none" w:sz="0" w:space="0" w:color="auto"/>
        <w:left w:val="none" w:sz="0" w:space="0" w:color="auto"/>
        <w:bottom w:val="none" w:sz="0" w:space="0" w:color="auto"/>
        <w:right w:val="none" w:sz="0" w:space="0" w:color="auto"/>
      </w:divBdr>
    </w:div>
    <w:div w:id="1851674743">
      <w:bodyDiv w:val="1"/>
      <w:marLeft w:val="0"/>
      <w:marRight w:val="0"/>
      <w:marTop w:val="0"/>
      <w:marBottom w:val="0"/>
      <w:divBdr>
        <w:top w:val="none" w:sz="0" w:space="0" w:color="auto"/>
        <w:left w:val="none" w:sz="0" w:space="0" w:color="auto"/>
        <w:bottom w:val="none" w:sz="0" w:space="0" w:color="auto"/>
        <w:right w:val="none" w:sz="0" w:space="0" w:color="auto"/>
      </w:divBdr>
    </w:div>
    <w:div w:id="1851792950">
      <w:bodyDiv w:val="1"/>
      <w:marLeft w:val="0"/>
      <w:marRight w:val="0"/>
      <w:marTop w:val="0"/>
      <w:marBottom w:val="0"/>
      <w:divBdr>
        <w:top w:val="none" w:sz="0" w:space="0" w:color="auto"/>
        <w:left w:val="none" w:sz="0" w:space="0" w:color="auto"/>
        <w:bottom w:val="none" w:sz="0" w:space="0" w:color="auto"/>
        <w:right w:val="none" w:sz="0" w:space="0" w:color="auto"/>
      </w:divBdr>
    </w:div>
    <w:div w:id="1852720501">
      <w:bodyDiv w:val="1"/>
      <w:marLeft w:val="0"/>
      <w:marRight w:val="0"/>
      <w:marTop w:val="0"/>
      <w:marBottom w:val="0"/>
      <w:divBdr>
        <w:top w:val="none" w:sz="0" w:space="0" w:color="auto"/>
        <w:left w:val="none" w:sz="0" w:space="0" w:color="auto"/>
        <w:bottom w:val="none" w:sz="0" w:space="0" w:color="auto"/>
        <w:right w:val="none" w:sz="0" w:space="0" w:color="auto"/>
      </w:divBdr>
    </w:div>
    <w:div w:id="1853107147">
      <w:bodyDiv w:val="1"/>
      <w:marLeft w:val="0"/>
      <w:marRight w:val="0"/>
      <w:marTop w:val="0"/>
      <w:marBottom w:val="0"/>
      <w:divBdr>
        <w:top w:val="none" w:sz="0" w:space="0" w:color="auto"/>
        <w:left w:val="none" w:sz="0" w:space="0" w:color="auto"/>
        <w:bottom w:val="none" w:sz="0" w:space="0" w:color="auto"/>
        <w:right w:val="none" w:sz="0" w:space="0" w:color="auto"/>
      </w:divBdr>
    </w:div>
    <w:div w:id="1856264344">
      <w:bodyDiv w:val="1"/>
      <w:marLeft w:val="0"/>
      <w:marRight w:val="0"/>
      <w:marTop w:val="0"/>
      <w:marBottom w:val="0"/>
      <w:divBdr>
        <w:top w:val="none" w:sz="0" w:space="0" w:color="auto"/>
        <w:left w:val="none" w:sz="0" w:space="0" w:color="auto"/>
        <w:bottom w:val="none" w:sz="0" w:space="0" w:color="auto"/>
        <w:right w:val="none" w:sz="0" w:space="0" w:color="auto"/>
      </w:divBdr>
    </w:div>
    <w:div w:id="1857502944">
      <w:bodyDiv w:val="1"/>
      <w:marLeft w:val="0"/>
      <w:marRight w:val="0"/>
      <w:marTop w:val="0"/>
      <w:marBottom w:val="0"/>
      <w:divBdr>
        <w:top w:val="none" w:sz="0" w:space="0" w:color="auto"/>
        <w:left w:val="none" w:sz="0" w:space="0" w:color="auto"/>
        <w:bottom w:val="none" w:sz="0" w:space="0" w:color="auto"/>
        <w:right w:val="none" w:sz="0" w:space="0" w:color="auto"/>
      </w:divBdr>
    </w:div>
    <w:div w:id="1859272150">
      <w:bodyDiv w:val="1"/>
      <w:marLeft w:val="0"/>
      <w:marRight w:val="0"/>
      <w:marTop w:val="0"/>
      <w:marBottom w:val="0"/>
      <w:divBdr>
        <w:top w:val="none" w:sz="0" w:space="0" w:color="auto"/>
        <w:left w:val="none" w:sz="0" w:space="0" w:color="auto"/>
        <w:bottom w:val="none" w:sz="0" w:space="0" w:color="auto"/>
        <w:right w:val="none" w:sz="0" w:space="0" w:color="auto"/>
      </w:divBdr>
    </w:div>
    <w:div w:id="1860895025">
      <w:bodyDiv w:val="1"/>
      <w:marLeft w:val="0"/>
      <w:marRight w:val="0"/>
      <w:marTop w:val="0"/>
      <w:marBottom w:val="0"/>
      <w:divBdr>
        <w:top w:val="none" w:sz="0" w:space="0" w:color="auto"/>
        <w:left w:val="none" w:sz="0" w:space="0" w:color="auto"/>
        <w:bottom w:val="none" w:sz="0" w:space="0" w:color="auto"/>
        <w:right w:val="none" w:sz="0" w:space="0" w:color="auto"/>
      </w:divBdr>
    </w:div>
    <w:div w:id="1861550747">
      <w:bodyDiv w:val="1"/>
      <w:marLeft w:val="0"/>
      <w:marRight w:val="0"/>
      <w:marTop w:val="0"/>
      <w:marBottom w:val="0"/>
      <w:divBdr>
        <w:top w:val="none" w:sz="0" w:space="0" w:color="auto"/>
        <w:left w:val="none" w:sz="0" w:space="0" w:color="auto"/>
        <w:bottom w:val="none" w:sz="0" w:space="0" w:color="auto"/>
        <w:right w:val="none" w:sz="0" w:space="0" w:color="auto"/>
      </w:divBdr>
    </w:div>
    <w:div w:id="1862431824">
      <w:bodyDiv w:val="1"/>
      <w:marLeft w:val="0"/>
      <w:marRight w:val="0"/>
      <w:marTop w:val="0"/>
      <w:marBottom w:val="0"/>
      <w:divBdr>
        <w:top w:val="none" w:sz="0" w:space="0" w:color="auto"/>
        <w:left w:val="none" w:sz="0" w:space="0" w:color="auto"/>
        <w:bottom w:val="none" w:sz="0" w:space="0" w:color="auto"/>
        <w:right w:val="none" w:sz="0" w:space="0" w:color="auto"/>
      </w:divBdr>
    </w:div>
    <w:div w:id="1863321835">
      <w:bodyDiv w:val="1"/>
      <w:marLeft w:val="0"/>
      <w:marRight w:val="0"/>
      <w:marTop w:val="0"/>
      <w:marBottom w:val="0"/>
      <w:divBdr>
        <w:top w:val="none" w:sz="0" w:space="0" w:color="auto"/>
        <w:left w:val="none" w:sz="0" w:space="0" w:color="auto"/>
        <w:bottom w:val="none" w:sz="0" w:space="0" w:color="auto"/>
        <w:right w:val="none" w:sz="0" w:space="0" w:color="auto"/>
      </w:divBdr>
    </w:div>
    <w:div w:id="1863474990">
      <w:bodyDiv w:val="1"/>
      <w:marLeft w:val="0"/>
      <w:marRight w:val="0"/>
      <w:marTop w:val="0"/>
      <w:marBottom w:val="0"/>
      <w:divBdr>
        <w:top w:val="none" w:sz="0" w:space="0" w:color="auto"/>
        <w:left w:val="none" w:sz="0" w:space="0" w:color="auto"/>
        <w:bottom w:val="none" w:sz="0" w:space="0" w:color="auto"/>
        <w:right w:val="none" w:sz="0" w:space="0" w:color="auto"/>
      </w:divBdr>
    </w:div>
    <w:div w:id="1865246097">
      <w:bodyDiv w:val="1"/>
      <w:marLeft w:val="0"/>
      <w:marRight w:val="0"/>
      <w:marTop w:val="0"/>
      <w:marBottom w:val="0"/>
      <w:divBdr>
        <w:top w:val="none" w:sz="0" w:space="0" w:color="auto"/>
        <w:left w:val="none" w:sz="0" w:space="0" w:color="auto"/>
        <w:bottom w:val="none" w:sz="0" w:space="0" w:color="auto"/>
        <w:right w:val="none" w:sz="0" w:space="0" w:color="auto"/>
      </w:divBdr>
    </w:div>
    <w:div w:id="1866097334">
      <w:bodyDiv w:val="1"/>
      <w:marLeft w:val="0"/>
      <w:marRight w:val="0"/>
      <w:marTop w:val="0"/>
      <w:marBottom w:val="0"/>
      <w:divBdr>
        <w:top w:val="none" w:sz="0" w:space="0" w:color="auto"/>
        <w:left w:val="none" w:sz="0" w:space="0" w:color="auto"/>
        <w:bottom w:val="none" w:sz="0" w:space="0" w:color="auto"/>
        <w:right w:val="none" w:sz="0" w:space="0" w:color="auto"/>
      </w:divBdr>
    </w:div>
    <w:div w:id="1867980610">
      <w:bodyDiv w:val="1"/>
      <w:marLeft w:val="0"/>
      <w:marRight w:val="0"/>
      <w:marTop w:val="0"/>
      <w:marBottom w:val="0"/>
      <w:divBdr>
        <w:top w:val="none" w:sz="0" w:space="0" w:color="auto"/>
        <w:left w:val="none" w:sz="0" w:space="0" w:color="auto"/>
        <w:bottom w:val="none" w:sz="0" w:space="0" w:color="auto"/>
        <w:right w:val="none" w:sz="0" w:space="0" w:color="auto"/>
      </w:divBdr>
    </w:div>
    <w:div w:id="1868790320">
      <w:bodyDiv w:val="1"/>
      <w:marLeft w:val="0"/>
      <w:marRight w:val="0"/>
      <w:marTop w:val="0"/>
      <w:marBottom w:val="0"/>
      <w:divBdr>
        <w:top w:val="none" w:sz="0" w:space="0" w:color="auto"/>
        <w:left w:val="none" w:sz="0" w:space="0" w:color="auto"/>
        <w:bottom w:val="none" w:sz="0" w:space="0" w:color="auto"/>
        <w:right w:val="none" w:sz="0" w:space="0" w:color="auto"/>
      </w:divBdr>
    </w:div>
    <w:div w:id="1869179736">
      <w:bodyDiv w:val="1"/>
      <w:marLeft w:val="0"/>
      <w:marRight w:val="0"/>
      <w:marTop w:val="0"/>
      <w:marBottom w:val="0"/>
      <w:divBdr>
        <w:top w:val="none" w:sz="0" w:space="0" w:color="auto"/>
        <w:left w:val="none" w:sz="0" w:space="0" w:color="auto"/>
        <w:bottom w:val="none" w:sz="0" w:space="0" w:color="auto"/>
        <w:right w:val="none" w:sz="0" w:space="0" w:color="auto"/>
      </w:divBdr>
    </w:div>
    <w:div w:id="1871145826">
      <w:bodyDiv w:val="1"/>
      <w:marLeft w:val="0"/>
      <w:marRight w:val="0"/>
      <w:marTop w:val="0"/>
      <w:marBottom w:val="0"/>
      <w:divBdr>
        <w:top w:val="none" w:sz="0" w:space="0" w:color="auto"/>
        <w:left w:val="none" w:sz="0" w:space="0" w:color="auto"/>
        <w:bottom w:val="none" w:sz="0" w:space="0" w:color="auto"/>
        <w:right w:val="none" w:sz="0" w:space="0" w:color="auto"/>
      </w:divBdr>
    </w:div>
    <w:div w:id="1871988916">
      <w:bodyDiv w:val="1"/>
      <w:marLeft w:val="0"/>
      <w:marRight w:val="0"/>
      <w:marTop w:val="0"/>
      <w:marBottom w:val="0"/>
      <w:divBdr>
        <w:top w:val="none" w:sz="0" w:space="0" w:color="auto"/>
        <w:left w:val="none" w:sz="0" w:space="0" w:color="auto"/>
        <w:bottom w:val="none" w:sz="0" w:space="0" w:color="auto"/>
        <w:right w:val="none" w:sz="0" w:space="0" w:color="auto"/>
      </w:divBdr>
    </w:div>
    <w:div w:id="1872110261">
      <w:bodyDiv w:val="1"/>
      <w:marLeft w:val="0"/>
      <w:marRight w:val="0"/>
      <w:marTop w:val="0"/>
      <w:marBottom w:val="0"/>
      <w:divBdr>
        <w:top w:val="none" w:sz="0" w:space="0" w:color="auto"/>
        <w:left w:val="none" w:sz="0" w:space="0" w:color="auto"/>
        <w:bottom w:val="none" w:sz="0" w:space="0" w:color="auto"/>
        <w:right w:val="none" w:sz="0" w:space="0" w:color="auto"/>
      </w:divBdr>
    </w:div>
    <w:div w:id="1872573448">
      <w:bodyDiv w:val="1"/>
      <w:marLeft w:val="0"/>
      <w:marRight w:val="0"/>
      <w:marTop w:val="0"/>
      <w:marBottom w:val="0"/>
      <w:divBdr>
        <w:top w:val="none" w:sz="0" w:space="0" w:color="auto"/>
        <w:left w:val="none" w:sz="0" w:space="0" w:color="auto"/>
        <w:bottom w:val="none" w:sz="0" w:space="0" w:color="auto"/>
        <w:right w:val="none" w:sz="0" w:space="0" w:color="auto"/>
      </w:divBdr>
    </w:div>
    <w:div w:id="1874148784">
      <w:bodyDiv w:val="1"/>
      <w:marLeft w:val="0"/>
      <w:marRight w:val="0"/>
      <w:marTop w:val="0"/>
      <w:marBottom w:val="0"/>
      <w:divBdr>
        <w:top w:val="none" w:sz="0" w:space="0" w:color="auto"/>
        <w:left w:val="none" w:sz="0" w:space="0" w:color="auto"/>
        <w:bottom w:val="none" w:sz="0" w:space="0" w:color="auto"/>
        <w:right w:val="none" w:sz="0" w:space="0" w:color="auto"/>
      </w:divBdr>
    </w:div>
    <w:div w:id="1875191746">
      <w:bodyDiv w:val="1"/>
      <w:marLeft w:val="0"/>
      <w:marRight w:val="0"/>
      <w:marTop w:val="0"/>
      <w:marBottom w:val="0"/>
      <w:divBdr>
        <w:top w:val="none" w:sz="0" w:space="0" w:color="auto"/>
        <w:left w:val="none" w:sz="0" w:space="0" w:color="auto"/>
        <w:bottom w:val="none" w:sz="0" w:space="0" w:color="auto"/>
        <w:right w:val="none" w:sz="0" w:space="0" w:color="auto"/>
      </w:divBdr>
    </w:div>
    <w:div w:id="1878470810">
      <w:bodyDiv w:val="1"/>
      <w:marLeft w:val="0"/>
      <w:marRight w:val="0"/>
      <w:marTop w:val="0"/>
      <w:marBottom w:val="0"/>
      <w:divBdr>
        <w:top w:val="none" w:sz="0" w:space="0" w:color="auto"/>
        <w:left w:val="none" w:sz="0" w:space="0" w:color="auto"/>
        <w:bottom w:val="none" w:sz="0" w:space="0" w:color="auto"/>
        <w:right w:val="none" w:sz="0" w:space="0" w:color="auto"/>
      </w:divBdr>
    </w:div>
    <w:div w:id="1881163394">
      <w:bodyDiv w:val="1"/>
      <w:marLeft w:val="0"/>
      <w:marRight w:val="0"/>
      <w:marTop w:val="0"/>
      <w:marBottom w:val="0"/>
      <w:divBdr>
        <w:top w:val="none" w:sz="0" w:space="0" w:color="auto"/>
        <w:left w:val="none" w:sz="0" w:space="0" w:color="auto"/>
        <w:bottom w:val="none" w:sz="0" w:space="0" w:color="auto"/>
        <w:right w:val="none" w:sz="0" w:space="0" w:color="auto"/>
      </w:divBdr>
    </w:div>
    <w:div w:id="1882129168">
      <w:bodyDiv w:val="1"/>
      <w:marLeft w:val="0"/>
      <w:marRight w:val="0"/>
      <w:marTop w:val="0"/>
      <w:marBottom w:val="0"/>
      <w:divBdr>
        <w:top w:val="none" w:sz="0" w:space="0" w:color="auto"/>
        <w:left w:val="none" w:sz="0" w:space="0" w:color="auto"/>
        <w:bottom w:val="none" w:sz="0" w:space="0" w:color="auto"/>
        <w:right w:val="none" w:sz="0" w:space="0" w:color="auto"/>
      </w:divBdr>
    </w:div>
    <w:div w:id="1882791113">
      <w:bodyDiv w:val="1"/>
      <w:marLeft w:val="0"/>
      <w:marRight w:val="0"/>
      <w:marTop w:val="0"/>
      <w:marBottom w:val="0"/>
      <w:divBdr>
        <w:top w:val="none" w:sz="0" w:space="0" w:color="auto"/>
        <w:left w:val="none" w:sz="0" w:space="0" w:color="auto"/>
        <w:bottom w:val="none" w:sz="0" w:space="0" w:color="auto"/>
        <w:right w:val="none" w:sz="0" w:space="0" w:color="auto"/>
      </w:divBdr>
    </w:div>
    <w:div w:id="1883244253">
      <w:bodyDiv w:val="1"/>
      <w:marLeft w:val="0"/>
      <w:marRight w:val="0"/>
      <w:marTop w:val="0"/>
      <w:marBottom w:val="0"/>
      <w:divBdr>
        <w:top w:val="none" w:sz="0" w:space="0" w:color="auto"/>
        <w:left w:val="none" w:sz="0" w:space="0" w:color="auto"/>
        <w:bottom w:val="none" w:sz="0" w:space="0" w:color="auto"/>
        <w:right w:val="none" w:sz="0" w:space="0" w:color="auto"/>
      </w:divBdr>
    </w:div>
    <w:div w:id="1883859846">
      <w:bodyDiv w:val="1"/>
      <w:marLeft w:val="0"/>
      <w:marRight w:val="0"/>
      <w:marTop w:val="0"/>
      <w:marBottom w:val="0"/>
      <w:divBdr>
        <w:top w:val="none" w:sz="0" w:space="0" w:color="auto"/>
        <w:left w:val="none" w:sz="0" w:space="0" w:color="auto"/>
        <w:bottom w:val="none" w:sz="0" w:space="0" w:color="auto"/>
        <w:right w:val="none" w:sz="0" w:space="0" w:color="auto"/>
      </w:divBdr>
    </w:div>
    <w:div w:id="1884906356">
      <w:bodyDiv w:val="1"/>
      <w:marLeft w:val="0"/>
      <w:marRight w:val="0"/>
      <w:marTop w:val="0"/>
      <w:marBottom w:val="0"/>
      <w:divBdr>
        <w:top w:val="none" w:sz="0" w:space="0" w:color="auto"/>
        <w:left w:val="none" w:sz="0" w:space="0" w:color="auto"/>
        <w:bottom w:val="none" w:sz="0" w:space="0" w:color="auto"/>
        <w:right w:val="none" w:sz="0" w:space="0" w:color="auto"/>
      </w:divBdr>
    </w:div>
    <w:div w:id="1886944033">
      <w:bodyDiv w:val="1"/>
      <w:marLeft w:val="0"/>
      <w:marRight w:val="0"/>
      <w:marTop w:val="0"/>
      <w:marBottom w:val="0"/>
      <w:divBdr>
        <w:top w:val="none" w:sz="0" w:space="0" w:color="auto"/>
        <w:left w:val="none" w:sz="0" w:space="0" w:color="auto"/>
        <w:bottom w:val="none" w:sz="0" w:space="0" w:color="auto"/>
        <w:right w:val="none" w:sz="0" w:space="0" w:color="auto"/>
      </w:divBdr>
    </w:div>
    <w:div w:id="1888292760">
      <w:bodyDiv w:val="1"/>
      <w:marLeft w:val="0"/>
      <w:marRight w:val="0"/>
      <w:marTop w:val="0"/>
      <w:marBottom w:val="0"/>
      <w:divBdr>
        <w:top w:val="none" w:sz="0" w:space="0" w:color="auto"/>
        <w:left w:val="none" w:sz="0" w:space="0" w:color="auto"/>
        <w:bottom w:val="none" w:sz="0" w:space="0" w:color="auto"/>
        <w:right w:val="none" w:sz="0" w:space="0" w:color="auto"/>
      </w:divBdr>
    </w:div>
    <w:div w:id="1890873648">
      <w:bodyDiv w:val="1"/>
      <w:marLeft w:val="0"/>
      <w:marRight w:val="0"/>
      <w:marTop w:val="0"/>
      <w:marBottom w:val="0"/>
      <w:divBdr>
        <w:top w:val="none" w:sz="0" w:space="0" w:color="auto"/>
        <w:left w:val="none" w:sz="0" w:space="0" w:color="auto"/>
        <w:bottom w:val="none" w:sz="0" w:space="0" w:color="auto"/>
        <w:right w:val="none" w:sz="0" w:space="0" w:color="auto"/>
      </w:divBdr>
    </w:div>
    <w:div w:id="1891725549">
      <w:bodyDiv w:val="1"/>
      <w:marLeft w:val="0"/>
      <w:marRight w:val="0"/>
      <w:marTop w:val="0"/>
      <w:marBottom w:val="0"/>
      <w:divBdr>
        <w:top w:val="none" w:sz="0" w:space="0" w:color="auto"/>
        <w:left w:val="none" w:sz="0" w:space="0" w:color="auto"/>
        <w:bottom w:val="none" w:sz="0" w:space="0" w:color="auto"/>
        <w:right w:val="none" w:sz="0" w:space="0" w:color="auto"/>
      </w:divBdr>
    </w:div>
    <w:div w:id="1892501659">
      <w:bodyDiv w:val="1"/>
      <w:marLeft w:val="0"/>
      <w:marRight w:val="0"/>
      <w:marTop w:val="0"/>
      <w:marBottom w:val="0"/>
      <w:divBdr>
        <w:top w:val="none" w:sz="0" w:space="0" w:color="auto"/>
        <w:left w:val="none" w:sz="0" w:space="0" w:color="auto"/>
        <w:bottom w:val="none" w:sz="0" w:space="0" w:color="auto"/>
        <w:right w:val="none" w:sz="0" w:space="0" w:color="auto"/>
      </w:divBdr>
    </w:div>
    <w:div w:id="1892884091">
      <w:bodyDiv w:val="1"/>
      <w:marLeft w:val="0"/>
      <w:marRight w:val="0"/>
      <w:marTop w:val="0"/>
      <w:marBottom w:val="0"/>
      <w:divBdr>
        <w:top w:val="none" w:sz="0" w:space="0" w:color="auto"/>
        <w:left w:val="none" w:sz="0" w:space="0" w:color="auto"/>
        <w:bottom w:val="none" w:sz="0" w:space="0" w:color="auto"/>
        <w:right w:val="none" w:sz="0" w:space="0" w:color="auto"/>
      </w:divBdr>
    </w:div>
    <w:div w:id="1894003586">
      <w:bodyDiv w:val="1"/>
      <w:marLeft w:val="0"/>
      <w:marRight w:val="0"/>
      <w:marTop w:val="0"/>
      <w:marBottom w:val="0"/>
      <w:divBdr>
        <w:top w:val="none" w:sz="0" w:space="0" w:color="auto"/>
        <w:left w:val="none" w:sz="0" w:space="0" w:color="auto"/>
        <w:bottom w:val="none" w:sz="0" w:space="0" w:color="auto"/>
        <w:right w:val="none" w:sz="0" w:space="0" w:color="auto"/>
      </w:divBdr>
    </w:div>
    <w:div w:id="1894384884">
      <w:bodyDiv w:val="1"/>
      <w:marLeft w:val="0"/>
      <w:marRight w:val="0"/>
      <w:marTop w:val="0"/>
      <w:marBottom w:val="0"/>
      <w:divBdr>
        <w:top w:val="none" w:sz="0" w:space="0" w:color="auto"/>
        <w:left w:val="none" w:sz="0" w:space="0" w:color="auto"/>
        <w:bottom w:val="none" w:sz="0" w:space="0" w:color="auto"/>
        <w:right w:val="none" w:sz="0" w:space="0" w:color="auto"/>
      </w:divBdr>
    </w:div>
    <w:div w:id="1895658078">
      <w:bodyDiv w:val="1"/>
      <w:marLeft w:val="0"/>
      <w:marRight w:val="0"/>
      <w:marTop w:val="0"/>
      <w:marBottom w:val="0"/>
      <w:divBdr>
        <w:top w:val="none" w:sz="0" w:space="0" w:color="auto"/>
        <w:left w:val="none" w:sz="0" w:space="0" w:color="auto"/>
        <w:bottom w:val="none" w:sz="0" w:space="0" w:color="auto"/>
        <w:right w:val="none" w:sz="0" w:space="0" w:color="auto"/>
      </w:divBdr>
    </w:div>
    <w:div w:id="1896238172">
      <w:bodyDiv w:val="1"/>
      <w:marLeft w:val="0"/>
      <w:marRight w:val="0"/>
      <w:marTop w:val="0"/>
      <w:marBottom w:val="0"/>
      <w:divBdr>
        <w:top w:val="none" w:sz="0" w:space="0" w:color="auto"/>
        <w:left w:val="none" w:sz="0" w:space="0" w:color="auto"/>
        <w:bottom w:val="none" w:sz="0" w:space="0" w:color="auto"/>
        <w:right w:val="none" w:sz="0" w:space="0" w:color="auto"/>
      </w:divBdr>
    </w:div>
    <w:div w:id="1896311404">
      <w:bodyDiv w:val="1"/>
      <w:marLeft w:val="0"/>
      <w:marRight w:val="0"/>
      <w:marTop w:val="0"/>
      <w:marBottom w:val="0"/>
      <w:divBdr>
        <w:top w:val="none" w:sz="0" w:space="0" w:color="auto"/>
        <w:left w:val="none" w:sz="0" w:space="0" w:color="auto"/>
        <w:bottom w:val="none" w:sz="0" w:space="0" w:color="auto"/>
        <w:right w:val="none" w:sz="0" w:space="0" w:color="auto"/>
      </w:divBdr>
    </w:div>
    <w:div w:id="1897164590">
      <w:bodyDiv w:val="1"/>
      <w:marLeft w:val="0"/>
      <w:marRight w:val="0"/>
      <w:marTop w:val="0"/>
      <w:marBottom w:val="0"/>
      <w:divBdr>
        <w:top w:val="none" w:sz="0" w:space="0" w:color="auto"/>
        <w:left w:val="none" w:sz="0" w:space="0" w:color="auto"/>
        <w:bottom w:val="none" w:sz="0" w:space="0" w:color="auto"/>
        <w:right w:val="none" w:sz="0" w:space="0" w:color="auto"/>
      </w:divBdr>
    </w:div>
    <w:div w:id="1898321105">
      <w:bodyDiv w:val="1"/>
      <w:marLeft w:val="0"/>
      <w:marRight w:val="0"/>
      <w:marTop w:val="0"/>
      <w:marBottom w:val="0"/>
      <w:divBdr>
        <w:top w:val="none" w:sz="0" w:space="0" w:color="auto"/>
        <w:left w:val="none" w:sz="0" w:space="0" w:color="auto"/>
        <w:bottom w:val="none" w:sz="0" w:space="0" w:color="auto"/>
        <w:right w:val="none" w:sz="0" w:space="0" w:color="auto"/>
      </w:divBdr>
    </w:div>
    <w:div w:id="1900163378">
      <w:bodyDiv w:val="1"/>
      <w:marLeft w:val="0"/>
      <w:marRight w:val="0"/>
      <w:marTop w:val="0"/>
      <w:marBottom w:val="0"/>
      <w:divBdr>
        <w:top w:val="none" w:sz="0" w:space="0" w:color="auto"/>
        <w:left w:val="none" w:sz="0" w:space="0" w:color="auto"/>
        <w:bottom w:val="none" w:sz="0" w:space="0" w:color="auto"/>
        <w:right w:val="none" w:sz="0" w:space="0" w:color="auto"/>
      </w:divBdr>
    </w:div>
    <w:div w:id="1901087967">
      <w:bodyDiv w:val="1"/>
      <w:marLeft w:val="0"/>
      <w:marRight w:val="0"/>
      <w:marTop w:val="0"/>
      <w:marBottom w:val="0"/>
      <w:divBdr>
        <w:top w:val="none" w:sz="0" w:space="0" w:color="auto"/>
        <w:left w:val="none" w:sz="0" w:space="0" w:color="auto"/>
        <w:bottom w:val="none" w:sz="0" w:space="0" w:color="auto"/>
        <w:right w:val="none" w:sz="0" w:space="0" w:color="auto"/>
      </w:divBdr>
    </w:div>
    <w:div w:id="1902206581">
      <w:bodyDiv w:val="1"/>
      <w:marLeft w:val="0"/>
      <w:marRight w:val="0"/>
      <w:marTop w:val="0"/>
      <w:marBottom w:val="0"/>
      <w:divBdr>
        <w:top w:val="none" w:sz="0" w:space="0" w:color="auto"/>
        <w:left w:val="none" w:sz="0" w:space="0" w:color="auto"/>
        <w:bottom w:val="none" w:sz="0" w:space="0" w:color="auto"/>
        <w:right w:val="none" w:sz="0" w:space="0" w:color="auto"/>
      </w:divBdr>
    </w:div>
    <w:div w:id="1902786759">
      <w:bodyDiv w:val="1"/>
      <w:marLeft w:val="0"/>
      <w:marRight w:val="0"/>
      <w:marTop w:val="0"/>
      <w:marBottom w:val="0"/>
      <w:divBdr>
        <w:top w:val="none" w:sz="0" w:space="0" w:color="auto"/>
        <w:left w:val="none" w:sz="0" w:space="0" w:color="auto"/>
        <w:bottom w:val="none" w:sz="0" w:space="0" w:color="auto"/>
        <w:right w:val="none" w:sz="0" w:space="0" w:color="auto"/>
      </w:divBdr>
    </w:div>
    <w:div w:id="1902788763">
      <w:bodyDiv w:val="1"/>
      <w:marLeft w:val="0"/>
      <w:marRight w:val="0"/>
      <w:marTop w:val="0"/>
      <w:marBottom w:val="0"/>
      <w:divBdr>
        <w:top w:val="none" w:sz="0" w:space="0" w:color="auto"/>
        <w:left w:val="none" w:sz="0" w:space="0" w:color="auto"/>
        <w:bottom w:val="none" w:sz="0" w:space="0" w:color="auto"/>
        <w:right w:val="none" w:sz="0" w:space="0" w:color="auto"/>
      </w:divBdr>
    </w:div>
    <w:div w:id="1903329023">
      <w:bodyDiv w:val="1"/>
      <w:marLeft w:val="0"/>
      <w:marRight w:val="0"/>
      <w:marTop w:val="0"/>
      <w:marBottom w:val="0"/>
      <w:divBdr>
        <w:top w:val="none" w:sz="0" w:space="0" w:color="auto"/>
        <w:left w:val="none" w:sz="0" w:space="0" w:color="auto"/>
        <w:bottom w:val="none" w:sz="0" w:space="0" w:color="auto"/>
        <w:right w:val="none" w:sz="0" w:space="0" w:color="auto"/>
      </w:divBdr>
    </w:div>
    <w:div w:id="1903369924">
      <w:bodyDiv w:val="1"/>
      <w:marLeft w:val="0"/>
      <w:marRight w:val="0"/>
      <w:marTop w:val="0"/>
      <w:marBottom w:val="0"/>
      <w:divBdr>
        <w:top w:val="none" w:sz="0" w:space="0" w:color="auto"/>
        <w:left w:val="none" w:sz="0" w:space="0" w:color="auto"/>
        <w:bottom w:val="none" w:sz="0" w:space="0" w:color="auto"/>
        <w:right w:val="none" w:sz="0" w:space="0" w:color="auto"/>
      </w:divBdr>
    </w:div>
    <w:div w:id="1903560177">
      <w:bodyDiv w:val="1"/>
      <w:marLeft w:val="0"/>
      <w:marRight w:val="0"/>
      <w:marTop w:val="0"/>
      <w:marBottom w:val="0"/>
      <w:divBdr>
        <w:top w:val="none" w:sz="0" w:space="0" w:color="auto"/>
        <w:left w:val="none" w:sz="0" w:space="0" w:color="auto"/>
        <w:bottom w:val="none" w:sz="0" w:space="0" w:color="auto"/>
        <w:right w:val="none" w:sz="0" w:space="0" w:color="auto"/>
      </w:divBdr>
    </w:div>
    <w:div w:id="1904489469">
      <w:bodyDiv w:val="1"/>
      <w:marLeft w:val="0"/>
      <w:marRight w:val="0"/>
      <w:marTop w:val="0"/>
      <w:marBottom w:val="0"/>
      <w:divBdr>
        <w:top w:val="none" w:sz="0" w:space="0" w:color="auto"/>
        <w:left w:val="none" w:sz="0" w:space="0" w:color="auto"/>
        <w:bottom w:val="none" w:sz="0" w:space="0" w:color="auto"/>
        <w:right w:val="none" w:sz="0" w:space="0" w:color="auto"/>
      </w:divBdr>
    </w:div>
    <w:div w:id="1905336325">
      <w:bodyDiv w:val="1"/>
      <w:marLeft w:val="0"/>
      <w:marRight w:val="0"/>
      <w:marTop w:val="0"/>
      <w:marBottom w:val="0"/>
      <w:divBdr>
        <w:top w:val="none" w:sz="0" w:space="0" w:color="auto"/>
        <w:left w:val="none" w:sz="0" w:space="0" w:color="auto"/>
        <w:bottom w:val="none" w:sz="0" w:space="0" w:color="auto"/>
        <w:right w:val="none" w:sz="0" w:space="0" w:color="auto"/>
      </w:divBdr>
    </w:div>
    <w:div w:id="1906406898">
      <w:bodyDiv w:val="1"/>
      <w:marLeft w:val="0"/>
      <w:marRight w:val="0"/>
      <w:marTop w:val="0"/>
      <w:marBottom w:val="0"/>
      <w:divBdr>
        <w:top w:val="none" w:sz="0" w:space="0" w:color="auto"/>
        <w:left w:val="none" w:sz="0" w:space="0" w:color="auto"/>
        <w:bottom w:val="none" w:sz="0" w:space="0" w:color="auto"/>
        <w:right w:val="none" w:sz="0" w:space="0" w:color="auto"/>
      </w:divBdr>
    </w:div>
    <w:div w:id="1906648829">
      <w:bodyDiv w:val="1"/>
      <w:marLeft w:val="0"/>
      <w:marRight w:val="0"/>
      <w:marTop w:val="0"/>
      <w:marBottom w:val="0"/>
      <w:divBdr>
        <w:top w:val="none" w:sz="0" w:space="0" w:color="auto"/>
        <w:left w:val="none" w:sz="0" w:space="0" w:color="auto"/>
        <w:bottom w:val="none" w:sz="0" w:space="0" w:color="auto"/>
        <w:right w:val="none" w:sz="0" w:space="0" w:color="auto"/>
      </w:divBdr>
    </w:div>
    <w:div w:id="1907373905">
      <w:bodyDiv w:val="1"/>
      <w:marLeft w:val="0"/>
      <w:marRight w:val="0"/>
      <w:marTop w:val="0"/>
      <w:marBottom w:val="0"/>
      <w:divBdr>
        <w:top w:val="none" w:sz="0" w:space="0" w:color="auto"/>
        <w:left w:val="none" w:sz="0" w:space="0" w:color="auto"/>
        <w:bottom w:val="none" w:sz="0" w:space="0" w:color="auto"/>
        <w:right w:val="none" w:sz="0" w:space="0" w:color="auto"/>
      </w:divBdr>
    </w:div>
    <w:div w:id="1908104870">
      <w:bodyDiv w:val="1"/>
      <w:marLeft w:val="0"/>
      <w:marRight w:val="0"/>
      <w:marTop w:val="0"/>
      <w:marBottom w:val="0"/>
      <w:divBdr>
        <w:top w:val="none" w:sz="0" w:space="0" w:color="auto"/>
        <w:left w:val="none" w:sz="0" w:space="0" w:color="auto"/>
        <w:bottom w:val="none" w:sz="0" w:space="0" w:color="auto"/>
        <w:right w:val="none" w:sz="0" w:space="0" w:color="auto"/>
      </w:divBdr>
    </w:div>
    <w:div w:id="1908152844">
      <w:bodyDiv w:val="1"/>
      <w:marLeft w:val="0"/>
      <w:marRight w:val="0"/>
      <w:marTop w:val="0"/>
      <w:marBottom w:val="0"/>
      <w:divBdr>
        <w:top w:val="none" w:sz="0" w:space="0" w:color="auto"/>
        <w:left w:val="none" w:sz="0" w:space="0" w:color="auto"/>
        <w:bottom w:val="none" w:sz="0" w:space="0" w:color="auto"/>
        <w:right w:val="none" w:sz="0" w:space="0" w:color="auto"/>
      </w:divBdr>
    </w:div>
    <w:div w:id="1910456824">
      <w:bodyDiv w:val="1"/>
      <w:marLeft w:val="0"/>
      <w:marRight w:val="0"/>
      <w:marTop w:val="0"/>
      <w:marBottom w:val="0"/>
      <w:divBdr>
        <w:top w:val="none" w:sz="0" w:space="0" w:color="auto"/>
        <w:left w:val="none" w:sz="0" w:space="0" w:color="auto"/>
        <w:bottom w:val="none" w:sz="0" w:space="0" w:color="auto"/>
        <w:right w:val="none" w:sz="0" w:space="0" w:color="auto"/>
      </w:divBdr>
    </w:div>
    <w:div w:id="1911505182">
      <w:bodyDiv w:val="1"/>
      <w:marLeft w:val="0"/>
      <w:marRight w:val="0"/>
      <w:marTop w:val="0"/>
      <w:marBottom w:val="0"/>
      <w:divBdr>
        <w:top w:val="none" w:sz="0" w:space="0" w:color="auto"/>
        <w:left w:val="none" w:sz="0" w:space="0" w:color="auto"/>
        <w:bottom w:val="none" w:sz="0" w:space="0" w:color="auto"/>
        <w:right w:val="none" w:sz="0" w:space="0" w:color="auto"/>
      </w:divBdr>
    </w:div>
    <w:div w:id="1911840647">
      <w:bodyDiv w:val="1"/>
      <w:marLeft w:val="0"/>
      <w:marRight w:val="0"/>
      <w:marTop w:val="0"/>
      <w:marBottom w:val="0"/>
      <w:divBdr>
        <w:top w:val="none" w:sz="0" w:space="0" w:color="auto"/>
        <w:left w:val="none" w:sz="0" w:space="0" w:color="auto"/>
        <w:bottom w:val="none" w:sz="0" w:space="0" w:color="auto"/>
        <w:right w:val="none" w:sz="0" w:space="0" w:color="auto"/>
      </w:divBdr>
    </w:div>
    <w:div w:id="1913151439">
      <w:bodyDiv w:val="1"/>
      <w:marLeft w:val="0"/>
      <w:marRight w:val="0"/>
      <w:marTop w:val="0"/>
      <w:marBottom w:val="0"/>
      <w:divBdr>
        <w:top w:val="none" w:sz="0" w:space="0" w:color="auto"/>
        <w:left w:val="none" w:sz="0" w:space="0" w:color="auto"/>
        <w:bottom w:val="none" w:sz="0" w:space="0" w:color="auto"/>
        <w:right w:val="none" w:sz="0" w:space="0" w:color="auto"/>
      </w:divBdr>
    </w:div>
    <w:div w:id="1913158378">
      <w:bodyDiv w:val="1"/>
      <w:marLeft w:val="0"/>
      <w:marRight w:val="0"/>
      <w:marTop w:val="0"/>
      <w:marBottom w:val="0"/>
      <w:divBdr>
        <w:top w:val="none" w:sz="0" w:space="0" w:color="auto"/>
        <w:left w:val="none" w:sz="0" w:space="0" w:color="auto"/>
        <w:bottom w:val="none" w:sz="0" w:space="0" w:color="auto"/>
        <w:right w:val="none" w:sz="0" w:space="0" w:color="auto"/>
      </w:divBdr>
    </w:div>
    <w:div w:id="1913348629">
      <w:bodyDiv w:val="1"/>
      <w:marLeft w:val="0"/>
      <w:marRight w:val="0"/>
      <w:marTop w:val="0"/>
      <w:marBottom w:val="0"/>
      <w:divBdr>
        <w:top w:val="none" w:sz="0" w:space="0" w:color="auto"/>
        <w:left w:val="none" w:sz="0" w:space="0" w:color="auto"/>
        <w:bottom w:val="none" w:sz="0" w:space="0" w:color="auto"/>
        <w:right w:val="none" w:sz="0" w:space="0" w:color="auto"/>
      </w:divBdr>
    </w:div>
    <w:div w:id="1913814425">
      <w:bodyDiv w:val="1"/>
      <w:marLeft w:val="0"/>
      <w:marRight w:val="0"/>
      <w:marTop w:val="0"/>
      <w:marBottom w:val="0"/>
      <w:divBdr>
        <w:top w:val="none" w:sz="0" w:space="0" w:color="auto"/>
        <w:left w:val="none" w:sz="0" w:space="0" w:color="auto"/>
        <w:bottom w:val="none" w:sz="0" w:space="0" w:color="auto"/>
        <w:right w:val="none" w:sz="0" w:space="0" w:color="auto"/>
      </w:divBdr>
    </w:div>
    <w:div w:id="1913853008">
      <w:bodyDiv w:val="1"/>
      <w:marLeft w:val="0"/>
      <w:marRight w:val="0"/>
      <w:marTop w:val="0"/>
      <w:marBottom w:val="0"/>
      <w:divBdr>
        <w:top w:val="none" w:sz="0" w:space="0" w:color="auto"/>
        <w:left w:val="none" w:sz="0" w:space="0" w:color="auto"/>
        <w:bottom w:val="none" w:sz="0" w:space="0" w:color="auto"/>
        <w:right w:val="none" w:sz="0" w:space="0" w:color="auto"/>
      </w:divBdr>
    </w:div>
    <w:div w:id="1913854091">
      <w:bodyDiv w:val="1"/>
      <w:marLeft w:val="0"/>
      <w:marRight w:val="0"/>
      <w:marTop w:val="0"/>
      <w:marBottom w:val="0"/>
      <w:divBdr>
        <w:top w:val="none" w:sz="0" w:space="0" w:color="auto"/>
        <w:left w:val="none" w:sz="0" w:space="0" w:color="auto"/>
        <w:bottom w:val="none" w:sz="0" w:space="0" w:color="auto"/>
        <w:right w:val="none" w:sz="0" w:space="0" w:color="auto"/>
      </w:divBdr>
    </w:div>
    <w:div w:id="1915234745">
      <w:bodyDiv w:val="1"/>
      <w:marLeft w:val="0"/>
      <w:marRight w:val="0"/>
      <w:marTop w:val="0"/>
      <w:marBottom w:val="0"/>
      <w:divBdr>
        <w:top w:val="none" w:sz="0" w:space="0" w:color="auto"/>
        <w:left w:val="none" w:sz="0" w:space="0" w:color="auto"/>
        <w:bottom w:val="none" w:sz="0" w:space="0" w:color="auto"/>
        <w:right w:val="none" w:sz="0" w:space="0" w:color="auto"/>
      </w:divBdr>
    </w:div>
    <w:div w:id="1915626879">
      <w:bodyDiv w:val="1"/>
      <w:marLeft w:val="0"/>
      <w:marRight w:val="0"/>
      <w:marTop w:val="0"/>
      <w:marBottom w:val="0"/>
      <w:divBdr>
        <w:top w:val="none" w:sz="0" w:space="0" w:color="auto"/>
        <w:left w:val="none" w:sz="0" w:space="0" w:color="auto"/>
        <w:bottom w:val="none" w:sz="0" w:space="0" w:color="auto"/>
        <w:right w:val="none" w:sz="0" w:space="0" w:color="auto"/>
      </w:divBdr>
    </w:div>
    <w:div w:id="1916012529">
      <w:bodyDiv w:val="1"/>
      <w:marLeft w:val="0"/>
      <w:marRight w:val="0"/>
      <w:marTop w:val="0"/>
      <w:marBottom w:val="0"/>
      <w:divBdr>
        <w:top w:val="none" w:sz="0" w:space="0" w:color="auto"/>
        <w:left w:val="none" w:sz="0" w:space="0" w:color="auto"/>
        <w:bottom w:val="none" w:sz="0" w:space="0" w:color="auto"/>
        <w:right w:val="none" w:sz="0" w:space="0" w:color="auto"/>
      </w:divBdr>
    </w:div>
    <w:div w:id="1916084430">
      <w:bodyDiv w:val="1"/>
      <w:marLeft w:val="0"/>
      <w:marRight w:val="0"/>
      <w:marTop w:val="0"/>
      <w:marBottom w:val="0"/>
      <w:divBdr>
        <w:top w:val="none" w:sz="0" w:space="0" w:color="auto"/>
        <w:left w:val="none" w:sz="0" w:space="0" w:color="auto"/>
        <w:bottom w:val="none" w:sz="0" w:space="0" w:color="auto"/>
        <w:right w:val="none" w:sz="0" w:space="0" w:color="auto"/>
      </w:divBdr>
    </w:div>
    <w:div w:id="1916697517">
      <w:bodyDiv w:val="1"/>
      <w:marLeft w:val="0"/>
      <w:marRight w:val="0"/>
      <w:marTop w:val="0"/>
      <w:marBottom w:val="0"/>
      <w:divBdr>
        <w:top w:val="none" w:sz="0" w:space="0" w:color="auto"/>
        <w:left w:val="none" w:sz="0" w:space="0" w:color="auto"/>
        <w:bottom w:val="none" w:sz="0" w:space="0" w:color="auto"/>
        <w:right w:val="none" w:sz="0" w:space="0" w:color="auto"/>
      </w:divBdr>
    </w:div>
    <w:div w:id="1918397719">
      <w:bodyDiv w:val="1"/>
      <w:marLeft w:val="0"/>
      <w:marRight w:val="0"/>
      <w:marTop w:val="0"/>
      <w:marBottom w:val="0"/>
      <w:divBdr>
        <w:top w:val="none" w:sz="0" w:space="0" w:color="auto"/>
        <w:left w:val="none" w:sz="0" w:space="0" w:color="auto"/>
        <w:bottom w:val="none" w:sz="0" w:space="0" w:color="auto"/>
        <w:right w:val="none" w:sz="0" w:space="0" w:color="auto"/>
      </w:divBdr>
    </w:div>
    <w:div w:id="1919484045">
      <w:bodyDiv w:val="1"/>
      <w:marLeft w:val="0"/>
      <w:marRight w:val="0"/>
      <w:marTop w:val="0"/>
      <w:marBottom w:val="0"/>
      <w:divBdr>
        <w:top w:val="none" w:sz="0" w:space="0" w:color="auto"/>
        <w:left w:val="none" w:sz="0" w:space="0" w:color="auto"/>
        <w:bottom w:val="none" w:sz="0" w:space="0" w:color="auto"/>
        <w:right w:val="none" w:sz="0" w:space="0" w:color="auto"/>
      </w:divBdr>
    </w:div>
    <w:div w:id="1919747445">
      <w:bodyDiv w:val="1"/>
      <w:marLeft w:val="0"/>
      <w:marRight w:val="0"/>
      <w:marTop w:val="0"/>
      <w:marBottom w:val="0"/>
      <w:divBdr>
        <w:top w:val="none" w:sz="0" w:space="0" w:color="auto"/>
        <w:left w:val="none" w:sz="0" w:space="0" w:color="auto"/>
        <w:bottom w:val="none" w:sz="0" w:space="0" w:color="auto"/>
        <w:right w:val="none" w:sz="0" w:space="0" w:color="auto"/>
      </w:divBdr>
    </w:div>
    <w:div w:id="1920401421">
      <w:bodyDiv w:val="1"/>
      <w:marLeft w:val="0"/>
      <w:marRight w:val="0"/>
      <w:marTop w:val="0"/>
      <w:marBottom w:val="0"/>
      <w:divBdr>
        <w:top w:val="none" w:sz="0" w:space="0" w:color="auto"/>
        <w:left w:val="none" w:sz="0" w:space="0" w:color="auto"/>
        <w:bottom w:val="none" w:sz="0" w:space="0" w:color="auto"/>
        <w:right w:val="none" w:sz="0" w:space="0" w:color="auto"/>
      </w:divBdr>
    </w:div>
    <w:div w:id="1921060217">
      <w:bodyDiv w:val="1"/>
      <w:marLeft w:val="0"/>
      <w:marRight w:val="0"/>
      <w:marTop w:val="0"/>
      <w:marBottom w:val="0"/>
      <w:divBdr>
        <w:top w:val="none" w:sz="0" w:space="0" w:color="auto"/>
        <w:left w:val="none" w:sz="0" w:space="0" w:color="auto"/>
        <w:bottom w:val="none" w:sz="0" w:space="0" w:color="auto"/>
        <w:right w:val="none" w:sz="0" w:space="0" w:color="auto"/>
      </w:divBdr>
    </w:div>
    <w:div w:id="1921405506">
      <w:bodyDiv w:val="1"/>
      <w:marLeft w:val="0"/>
      <w:marRight w:val="0"/>
      <w:marTop w:val="0"/>
      <w:marBottom w:val="0"/>
      <w:divBdr>
        <w:top w:val="none" w:sz="0" w:space="0" w:color="auto"/>
        <w:left w:val="none" w:sz="0" w:space="0" w:color="auto"/>
        <w:bottom w:val="none" w:sz="0" w:space="0" w:color="auto"/>
        <w:right w:val="none" w:sz="0" w:space="0" w:color="auto"/>
      </w:divBdr>
    </w:div>
    <w:div w:id="1921677973">
      <w:bodyDiv w:val="1"/>
      <w:marLeft w:val="0"/>
      <w:marRight w:val="0"/>
      <w:marTop w:val="0"/>
      <w:marBottom w:val="0"/>
      <w:divBdr>
        <w:top w:val="none" w:sz="0" w:space="0" w:color="auto"/>
        <w:left w:val="none" w:sz="0" w:space="0" w:color="auto"/>
        <w:bottom w:val="none" w:sz="0" w:space="0" w:color="auto"/>
        <w:right w:val="none" w:sz="0" w:space="0" w:color="auto"/>
      </w:divBdr>
    </w:div>
    <w:div w:id="1921714673">
      <w:bodyDiv w:val="1"/>
      <w:marLeft w:val="0"/>
      <w:marRight w:val="0"/>
      <w:marTop w:val="0"/>
      <w:marBottom w:val="0"/>
      <w:divBdr>
        <w:top w:val="none" w:sz="0" w:space="0" w:color="auto"/>
        <w:left w:val="none" w:sz="0" w:space="0" w:color="auto"/>
        <w:bottom w:val="none" w:sz="0" w:space="0" w:color="auto"/>
        <w:right w:val="none" w:sz="0" w:space="0" w:color="auto"/>
      </w:divBdr>
    </w:div>
    <w:div w:id="1922063504">
      <w:bodyDiv w:val="1"/>
      <w:marLeft w:val="0"/>
      <w:marRight w:val="0"/>
      <w:marTop w:val="0"/>
      <w:marBottom w:val="0"/>
      <w:divBdr>
        <w:top w:val="none" w:sz="0" w:space="0" w:color="auto"/>
        <w:left w:val="none" w:sz="0" w:space="0" w:color="auto"/>
        <w:bottom w:val="none" w:sz="0" w:space="0" w:color="auto"/>
        <w:right w:val="none" w:sz="0" w:space="0" w:color="auto"/>
      </w:divBdr>
    </w:div>
    <w:div w:id="1922832554">
      <w:bodyDiv w:val="1"/>
      <w:marLeft w:val="0"/>
      <w:marRight w:val="0"/>
      <w:marTop w:val="0"/>
      <w:marBottom w:val="0"/>
      <w:divBdr>
        <w:top w:val="none" w:sz="0" w:space="0" w:color="auto"/>
        <w:left w:val="none" w:sz="0" w:space="0" w:color="auto"/>
        <w:bottom w:val="none" w:sz="0" w:space="0" w:color="auto"/>
        <w:right w:val="none" w:sz="0" w:space="0" w:color="auto"/>
      </w:divBdr>
    </w:div>
    <w:div w:id="1922909006">
      <w:bodyDiv w:val="1"/>
      <w:marLeft w:val="0"/>
      <w:marRight w:val="0"/>
      <w:marTop w:val="0"/>
      <w:marBottom w:val="0"/>
      <w:divBdr>
        <w:top w:val="none" w:sz="0" w:space="0" w:color="auto"/>
        <w:left w:val="none" w:sz="0" w:space="0" w:color="auto"/>
        <w:bottom w:val="none" w:sz="0" w:space="0" w:color="auto"/>
        <w:right w:val="none" w:sz="0" w:space="0" w:color="auto"/>
      </w:divBdr>
    </w:div>
    <w:div w:id="1924561688">
      <w:bodyDiv w:val="1"/>
      <w:marLeft w:val="0"/>
      <w:marRight w:val="0"/>
      <w:marTop w:val="0"/>
      <w:marBottom w:val="0"/>
      <w:divBdr>
        <w:top w:val="none" w:sz="0" w:space="0" w:color="auto"/>
        <w:left w:val="none" w:sz="0" w:space="0" w:color="auto"/>
        <w:bottom w:val="none" w:sz="0" w:space="0" w:color="auto"/>
        <w:right w:val="none" w:sz="0" w:space="0" w:color="auto"/>
      </w:divBdr>
    </w:div>
    <w:div w:id="1925408612">
      <w:bodyDiv w:val="1"/>
      <w:marLeft w:val="0"/>
      <w:marRight w:val="0"/>
      <w:marTop w:val="0"/>
      <w:marBottom w:val="0"/>
      <w:divBdr>
        <w:top w:val="none" w:sz="0" w:space="0" w:color="auto"/>
        <w:left w:val="none" w:sz="0" w:space="0" w:color="auto"/>
        <w:bottom w:val="none" w:sz="0" w:space="0" w:color="auto"/>
        <w:right w:val="none" w:sz="0" w:space="0" w:color="auto"/>
      </w:divBdr>
    </w:div>
    <w:div w:id="1925988234">
      <w:bodyDiv w:val="1"/>
      <w:marLeft w:val="0"/>
      <w:marRight w:val="0"/>
      <w:marTop w:val="0"/>
      <w:marBottom w:val="0"/>
      <w:divBdr>
        <w:top w:val="none" w:sz="0" w:space="0" w:color="auto"/>
        <w:left w:val="none" w:sz="0" w:space="0" w:color="auto"/>
        <w:bottom w:val="none" w:sz="0" w:space="0" w:color="auto"/>
        <w:right w:val="none" w:sz="0" w:space="0" w:color="auto"/>
      </w:divBdr>
    </w:div>
    <w:div w:id="1926837186">
      <w:bodyDiv w:val="1"/>
      <w:marLeft w:val="0"/>
      <w:marRight w:val="0"/>
      <w:marTop w:val="0"/>
      <w:marBottom w:val="0"/>
      <w:divBdr>
        <w:top w:val="none" w:sz="0" w:space="0" w:color="auto"/>
        <w:left w:val="none" w:sz="0" w:space="0" w:color="auto"/>
        <w:bottom w:val="none" w:sz="0" w:space="0" w:color="auto"/>
        <w:right w:val="none" w:sz="0" w:space="0" w:color="auto"/>
      </w:divBdr>
    </w:div>
    <w:div w:id="1927184288">
      <w:bodyDiv w:val="1"/>
      <w:marLeft w:val="0"/>
      <w:marRight w:val="0"/>
      <w:marTop w:val="0"/>
      <w:marBottom w:val="0"/>
      <w:divBdr>
        <w:top w:val="none" w:sz="0" w:space="0" w:color="auto"/>
        <w:left w:val="none" w:sz="0" w:space="0" w:color="auto"/>
        <w:bottom w:val="none" w:sz="0" w:space="0" w:color="auto"/>
        <w:right w:val="none" w:sz="0" w:space="0" w:color="auto"/>
      </w:divBdr>
    </w:div>
    <w:div w:id="1927301965">
      <w:bodyDiv w:val="1"/>
      <w:marLeft w:val="0"/>
      <w:marRight w:val="0"/>
      <w:marTop w:val="0"/>
      <w:marBottom w:val="0"/>
      <w:divBdr>
        <w:top w:val="none" w:sz="0" w:space="0" w:color="auto"/>
        <w:left w:val="none" w:sz="0" w:space="0" w:color="auto"/>
        <w:bottom w:val="none" w:sz="0" w:space="0" w:color="auto"/>
        <w:right w:val="none" w:sz="0" w:space="0" w:color="auto"/>
      </w:divBdr>
    </w:div>
    <w:div w:id="1927641972">
      <w:bodyDiv w:val="1"/>
      <w:marLeft w:val="0"/>
      <w:marRight w:val="0"/>
      <w:marTop w:val="0"/>
      <w:marBottom w:val="0"/>
      <w:divBdr>
        <w:top w:val="none" w:sz="0" w:space="0" w:color="auto"/>
        <w:left w:val="none" w:sz="0" w:space="0" w:color="auto"/>
        <w:bottom w:val="none" w:sz="0" w:space="0" w:color="auto"/>
        <w:right w:val="none" w:sz="0" w:space="0" w:color="auto"/>
      </w:divBdr>
    </w:div>
    <w:div w:id="1928416811">
      <w:bodyDiv w:val="1"/>
      <w:marLeft w:val="0"/>
      <w:marRight w:val="0"/>
      <w:marTop w:val="0"/>
      <w:marBottom w:val="0"/>
      <w:divBdr>
        <w:top w:val="none" w:sz="0" w:space="0" w:color="auto"/>
        <w:left w:val="none" w:sz="0" w:space="0" w:color="auto"/>
        <w:bottom w:val="none" w:sz="0" w:space="0" w:color="auto"/>
        <w:right w:val="none" w:sz="0" w:space="0" w:color="auto"/>
      </w:divBdr>
    </w:div>
    <w:div w:id="1929773359">
      <w:bodyDiv w:val="1"/>
      <w:marLeft w:val="0"/>
      <w:marRight w:val="0"/>
      <w:marTop w:val="0"/>
      <w:marBottom w:val="0"/>
      <w:divBdr>
        <w:top w:val="none" w:sz="0" w:space="0" w:color="auto"/>
        <w:left w:val="none" w:sz="0" w:space="0" w:color="auto"/>
        <w:bottom w:val="none" w:sz="0" w:space="0" w:color="auto"/>
        <w:right w:val="none" w:sz="0" w:space="0" w:color="auto"/>
      </w:divBdr>
    </w:div>
    <w:div w:id="1930120441">
      <w:bodyDiv w:val="1"/>
      <w:marLeft w:val="0"/>
      <w:marRight w:val="0"/>
      <w:marTop w:val="0"/>
      <w:marBottom w:val="0"/>
      <w:divBdr>
        <w:top w:val="none" w:sz="0" w:space="0" w:color="auto"/>
        <w:left w:val="none" w:sz="0" w:space="0" w:color="auto"/>
        <w:bottom w:val="none" w:sz="0" w:space="0" w:color="auto"/>
        <w:right w:val="none" w:sz="0" w:space="0" w:color="auto"/>
      </w:divBdr>
    </w:div>
    <w:div w:id="1930969086">
      <w:bodyDiv w:val="1"/>
      <w:marLeft w:val="0"/>
      <w:marRight w:val="0"/>
      <w:marTop w:val="0"/>
      <w:marBottom w:val="0"/>
      <w:divBdr>
        <w:top w:val="none" w:sz="0" w:space="0" w:color="auto"/>
        <w:left w:val="none" w:sz="0" w:space="0" w:color="auto"/>
        <w:bottom w:val="none" w:sz="0" w:space="0" w:color="auto"/>
        <w:right w:val="none" w:sz="0" w:space="0" w:color="auto"/>
      </w:divBdr>
    </w:div>
    <w:div w:id="1931354224">
      <w:bodyDiv w:val="1"/>
      <w:marLeft w:val="0"/>
      <w:marRight w:val="0"/>
      <w:marTop w:val="0"/>
      <w:marBottom w:val="0"/>
      <w:divBdr>
        <w:top w:val="none" w:sz="0" w:space="0" w:color="auto"/>
        <w:left w:val="none" w:sz="0" w:space="0" w:color="auto"/>
        <w:bottom w:val="none" w:sz="0" w:space="0" w:color="auto"/>
        <w:right w:val="none" w:sz="0" w:space="0" w:color="auto"/>
      </w:divBdr>
    </w:div>
    <w:div w:id="1933972361">
      <w:bodyDiv w:val="1"/>
      <w:marLeft w:val="0"/>
      <w:marRight w:val="0"/>
      <w:marTop w:val="0"/>
      <w:marBottom w:val="0"/>
      <w:divBdr>
        <w:top w:val="none" w:sz="0" w:space="0" w:color="auto"/>
        <w:left w:val="none" w:sz="0" w:space="0" w:color="auto"/>
        <w:bottom w:val="none" w:sz="0" w:space="0" w:color="auto"/>
        <w:right w:val="none" w:sz="0" w:space="0" w:color="auto"/>
      </w:divBdr>
    </w:div>
    <w:div w:id="1934238494">
      <w:bodyDiv w:val="1"/>
      <w:marLeft w:val="0"/>
      <w:marRight w:val="0"/>
      <w:marTop w:val="0"/>
      <w:marBottom w:val="0"/>
      <w:divBdr>
        <w:top w:val="none" w:sz="0" w:space="0" w:color="auto"/>
        <w:left w:val="none" w:sz="0" w:space="0" w:color="auto"/>
        <w:bottom w:val="none" w:sz="0" w:space="0" w:color="auto"/>
        <w:right w:val="none" w:sz="0" w:space="0" w:color="auto"/>
      </w:divBdr>
    </w:div>
    <w:div w:id="1934390908">
      <w:bodyDiv w:val="1"/>
      <w:marLeft w:val="0"/>
      <w:marRight w:val="0"/>
      <w:marTop w:val="0"/>
      <w:marBottom w:val="0"/>
      <w:divBdr>
        <w:top w:val="none" w:sz="0" w:space="0" w:color="auto"/>
        <w:left w:val="none" w:sz="0" w:space="0" w:color="auto"/>
        <w:bottom w:val="none" w:sz="0" w:space="0" w:color="auto"/>
        <w:right w:val="none" w:sz="0" w:space="0" w:color="auto"/>
      </w:divBdr>
    </w:div>
    <w:div w:id="1935242995">
      <w:bodyDiv w:val="1"/>
      <w:marLeft w:val="0"/>
      <w:marRight w:val="0"/>
      <w:marTop w:val="0"/>
      <w:marBottom w:val="0"/>
      <w:divBdr>
        <w:top w:val="none" w:sz="0" w:space="0" w:color="auto"/>
        <w:left w:val="none" w:sz="0" w:space="0" w:color="auto"/>
        <w:bottom w:val="none" w:sz="0" w:space="0" w:color="auto"/>
        <w:right w:val="none" w:sz="0" w:space="0" w:color="auto"/>
      </w:divBdr>
    </w:div>
    <w:div w:id="1936329592">
      <w:bodyDiv w:val="1"/>
      <w:marLeft w:val="0"/>
      <w:marRight w:val="0"/>
      <w:marTop w:val="0"/>
      <w:marBottom w:val="0"/>
      <w:divBdr>
        <w:top w:val="none" w:sz="0" w:space="0" w:color="auto"/>
        <w:left w:val="none" w:sz="0" w:space="0" w:color="auto"/>
        <w:bottom w:val="none" w:sz="0" w:space="0" w:color="auto"/>
        <w:right w:val="none" w:sz="0" w:space="0" w:color="auto"/>
      </w:divBdr>
    </w:div>
    <w:div w:id="1936669598">
      <w:bodyDiv w:val="1"/>
      <w:marLeft w:val="0"/>
      <w:marRight w:val="0"/>
      <w:marTop w:val="0"/>
      <w:marBottom w:val="0"/>
      <w:divBdr>
        <w:top w:val="none" w:sz="0" w:space="0" w:color="auto"/>
        <w:left w:val="none" w:sz="0" w:space="0" w:color="auto"/>
        <w:bottom w:val="none" w:sz="0" w:space="0" w:color="auto"/>
        <w:right w:val="none" w:sz="0" w:space="0" w:color="auto"/>
      </w:divBdr>
    </w:div>
    <w:div w:id="1937206597">
      <w:bodyDiv w:val="1"/>
      <w:marLeft w:val="0"/>
      <w:marRight w:val="0"/>
      <w:marTop w:val="0"/>
      <w:marBottom w:val="0"/>
      <w:divBdr>
        <w:top w:val="none" w:sz="0" w:space="0" w:color="auto"/>
        <w:left w:val="none" w:sz="0" w:space="0" w:color="auto"/>
        <w:bottom w:val="none" w:sz="0" w:space="0" w:color="auto"/>
        <w:right w:val="none" w:sz="0" w:space="0" w:color="auto"/>
      </w:divBdr>
    </w:div>
    <w:div w:id="1937977823">
      <w:bodyDiv w:val="1"/>
      <w:marLeft w:val="0"/>
      <w:marRight w:val="0"/>
      <w:marTop w:val="0"/>
      <w:marBottom w:val="0"/>
      <w:divBdr>
        <w:top w:val="none" w:sz="0" w:space="0" w:color="auto"/>
        <w:left w:val="none" w:sz="0" w:space="0" w:color="auto"/>
        <w:bottom w:val="none" w:sz="0" w:space="0" w:color="auto"/>
        <w:right w:val="none" w:sz="0" w:space="0" w:color="auto"/>
      </w:divBdr>
    </w:div>
    <w:div w:id="1938900352">
      <w:bodyDiv w:val="1"/>
      <w:marLeft w:val="0"/>
      <w:marRight w:val="0"/>
      <w:marTop w:val="0"/>
      <w:marBottom w:val="0"/>
      <w:divBdr>
        <w:top w:val="none" w:sz="0" w:space="0" w:color="auto"/>
        <w:left w:val="none" w:sz="0" w:space="0" w:color="auto"/>
        <w:bottom w:val="none" w:sz="0" w:space="0" w:color="auto"/>
        <w:right w:val="none" w:sz="0" w:space="0" w:color="auto"/>
      </w:divBdr>
    </w:div>
    <w:div w:id="1939672480">
      <w:bodyDiv w:val="1"/>
      <w:marLeft w:val="0"/>
      <w:marRight w:val="0"/>
      <w:marTop w:val="0"/>
      <w:marBottom w:val="0"/>
      <w:divBdr>
        <w:top w:val="none" w:sz="0" w:space="0" w:color="auto"/>
        <w:left w:val="none" w:sz="0" w:space="0" w:color="auto"/>
        <w:bottom w:val="none" w:sz="0" w:space="0" w:color="auto"/>
        <w:right w:val="none" w:sz="0" w:space="0" w:color="auto"/>
      </w:divBdr>
    </w:div>
    <w:div w:id="1939866158">
      <w:bodyDiv w:val="1"/>
      <w:marLeft w:val="0"/>
      <w:marRight w:val="0"/>
      <w:marTop w:val="0"/>
      <w:marBottom w:val="0"/>
      <w:divBdr>
        <w:top w:val="none" w:sz="0" w:space="0" w:color="auto"/>
        <w:left w:val="none" w:sz="0" w:space="0" w:color="auto"/>
        <w:bottom w:val="none" w:sz="0" w:space="0" w:color="auto"/>
        <w:right w:val="none" w:sz="0" w:space="0" w:color="auto"/>
      </w:divBdr>
    </w:div>
    <w:div w:id="1940329641">
      <w:bodyDiv w:val="1"/>
      <w:marLeft w:val="0"/>
      <w:marRight w:val="0"/>
      <w:marTop w:val="0"/>
      <w:marBottom w:val="0"/>
      <w:divBdr>
        <w:top w:val="none" w:sz="0" w:space="0" w:color="auto"/>
        <w:left w:val="none" w:sz="0" w:space="0" w:color="auto"/>
        <w:bottom w:val="none" w:sz="0" w:space="0" w:color="auto"/>
        <w:right w:val="none" w:sz="0" w:space="0" w:color="auto"/>
      </w:divBdr>
    </w:div>
    <w:div w:id="1941640580">
      <w:bodyDiv w:val="1"/>
      <w:marLeft w:val="0"/>
      <w:marRight w:val="0"/>
      <w:marTop w:val="0"/>
      <w:marBottom w:val="0"/>
      <w:divBdr>
        <w:top w:val="none" w:sz="0" w:space="0" w:color="auto"/>
        <w:left w:val="none" w:sz="0" w:space="0" w:color="auto"/>
        <w:bottom w:val="none" w:sz="0" w:space="0" w:color="auto"/>
        <w:right w:val="none" w:sz="0" w:space="0" w:color="auto"/>
      </w:divBdr>
    </w:div>
    <w:div w:id="1941646804">
      <w:bodyDiv w:val="1"/>
      <w:marLeft w:val="0"/>
      <w:marRight w:val="0"/>
      <w:marTop w:val="0"/>
      <w:marBottom w:val="0"/>
      <w:divBdr>
        <w:top w:val="none" w:sz="0" w:space="0" w:color="auto"/>
        <w:left w:val="none" w:sz="0" w:space="0" w:color="auto"/>
        <w:bottom w:val="none" w:sz="0" w:space="0" w:color="auto"/>
        <w:right w:val="none" w:sz="0" w:space="0" w:color="auto"/>
      </w:divBdr>
    </w:div>
    <w:div w:id="1941834748">
      <w:bodyDiv w:val="1"/>
      <w:marLeft w:val="0"/>
      <w:marRight w:val="0"/>
      <w:marTop w:val="0"/>
      <w:marBottom w:val="0"/>
      <w:divBdr>
        <w:top w:val="none" w:sz="0" w:space="0" w:color="auto"/>
        <w:left w:val="none" w:sz="0" w:space="0" w:color="auto"/>
        <w:bottom w:val="none" w:sz="0" w:space="0" w:color="auto"/>
        <w:right w:val="none" w:sz="0" w:space="0" w:color="auto"/>
      </w:divBdr>
    </w:div>
    <w:div w:id="1944411042">
      <w:bodyDiv w:val="1"/>
      <w:marLeft w:val="0"/>
      <w:marRight w:val="0"/>
      <w:marTop w:val="0"/>
      <w:marBottom w:val="0"/>
      <w:divBdr>
        <w:top w:val="none" w:sz="0" w:space="0" w:color="auto"/>
        <w:left w:val="none" w:sz="0" w:space="0" w:color="auto"/>
        <w:bottom w:val="none" w:sz="0" w:space="0" w:color="auto"/>
        <w:right w:val="none" w:sz="0" w:space="0" w:color="auto"/>
      </w:divBdr>
    </w:div>
    <w:div w:id="1944922132">
      <w:bodyDiv w:val="1"/>
      <w:marLeft w:val="0"/>
      <w:marRight w:val="0"/>
      <w:marTop w:val="0"/>
      <w:marBottom w:val="0"/>
      <w:divBdr>
        <w:top w:val="none" w:sz="0" w:space="0" w:color="auto"/>
        <w:left w:val="none" w:sz="0" w:space="0" w:color="auto"/>
        <w:bottom w:val="none" w:sz="0" w:space="0" w:color="auto"/>
        <w:right w:val="none" w:sz="0" w:space="0" w:color="auto"/>
      </w:divBdr>
    </w:div>
    <w:div w:id="1945455719">
      <w:bodyDiv w:val="1"/>
      <w:marLeft w:val="0"/>
      <w:marRight w:val="0"/>
      <w:marTop w:val="0"/>
      <w:marBottom w:val="0"/>
      <w:divBdr>
        <w:top w:val="none" w:sz="0" w:space="0" w:color="auto"/>
        <w:left w:val="none" w:sz="0" w:space="0" w:color="auto"/>
        <w:bottom w:val="none" w:sz="0" w:space="0" w:color="auto"/>
        <w:right w:val="none" w:sz="0" w:space="0" w:color="auto"/>
      </w:divBdr>
    </w:div>
    <w:div w:id="1947036763">
      <w:bodyDiv w:val="1"/>
      <w:marLeft w:val="0"/>
      <w:marRight w:val="0"/>
      <w:marTop w:val="0"/>
      <w:marBottom w:val="0"/>
      <w:divBdr>
        <w:top w:val="none" w:sz="0" w:space="0" w:color="auto"/>
        <w:left w:val="none" w:sz="0" w:space="0" w:color="auto"/>
        <w:bottom w:val="none" w:sz="0" w:space="0" w:color="auto"/>
        <w:right w:val="none" w:sz="0" w:space="0" w:color="auto"/>
      </w:divBdr>
    </w:div>
    <w:div w:id="1947424502">
      <w:bodyDiv w:val="1"/>
      <w:marLeft w:val="0"/>
      <w:marRight w:val="0"/>
      <w:marTop w:val="0"/>
      <w:marBottom w:val="0"/>
      <w:divBdr>
        <w:top w:val="none" w:sz="0" w:space="0" w:color="auto"/>
        <w:left w:val="none" w:sz="0" w:space="0" w:color="auto"/>
        <w:bottom w:val="none" w:sz="0" w:space="0" w:color="auto"/>
        <w:right w:val="none" w:sz="0" w:space="0" w:color="auto"/>
      </w:divBdr>
    </w:div>
    <w:div w:id="1947618818">
      <w:bodyDiv w:val="1"/>
      <w:marLeft w:val="0"/>
      <w:marRight w:val="0"/>
      <w:marTop w:val="0"/>
      <w:marBottom w:val="0"/>
      <w:divBdr>
        <w:top w:val="none" w:sz="0" w:space="0" w:color="auto"/>
        <w:left w:val="none" w:sz="0" w:space="0" w:color="auto"/>
        <w:bottom w:val="none" w:sz="0" w:space="0" w:color="auto"/>
        <w:right w:val="none" w:sz="0" w:space="0" w:color="auto"/>
      </w:divBdr>
    </w:div>
    <w:div w:id="1948079923">
      <w:bodyDiv w:val="1"/>
      <w:marLeft w:val="0"/>
      <w:marRight w:val="0"/>
      <w:marTop w:val="0"/>
      <w:marBottom w:val="0"/>
      <w:divBdr>
        <w:top w:val="none" w:sz="0" w:space="0" w:color="auto"/>
        <w:left w:val="none" w:sz="0" w:space="0" w:color="auto"/>
        <w:bottom w:val="none" w:sz="0" w:space="0" w:color="auto"/>
        <w:right w:val="none" w:sz="0" w:space="0" w:color="auto"/>
      </w:divBdr>
    </w:div>
    <w:div w:id="1949073201">
      <w:bodyDiv w:val="1"/>
      <w:marLeft w:val="0"/>
      <w:marRight w:val="0"/>
      <w:marTop w:val="0"/>
      <w:marBottom w:val="0"/>
      <w:divBdr>
        <w:top w:val="none" w:sz="0" w:space="0" w:color="auto"/>
        <w:left w:val="none" w:sz="0" w:space="0" w:color="auto"/>
        <w:bottom w:val="none" w:sz="0" w:space="0" w:color="auto"/>
        <w:right w:val="none" w:sz="0" w:space="0" w:color="auto"/>
      </w:divBdr>
    </w:div>
    <w:div w:id="1949509710">
      <w:bodyDiv w:val="1"/>
      <w:marLeft w:val="0"/>
      <w:marRight w:val="0"/>
      <w:marTop w:val="0"/>
      <w:marBottom w:val="0"/>
      <w:divBdr>
        <w:top w:val="none" w:sz="0" w:space="0" w:color="auto"/>
        <w:left w:val="none" w:sz="0" w:space="0" w:color="auto"/>
        <w:bottom w:val="none" w:sz="0" w:space="0" w:color="auto"/>
        <w:right w:val="none" w:sz="0" w:space="0" w:color="auto"/>
      </w:divBdr>
    </w:div>
    <w:div w:id="1949848726">
      <w:bodyDiv w:val="1"/>
      <w:marLeft w:val="0"/>
      <w:marRight w:val="0"/>
      <w:marTop w:val="0"/>
      <w:marBottom w:val="0"/>
      <w:divBdr>
        <w:top w:val="none" w:sz="0" w:space="0" w:color="auto"/>
        <w:left w:val="none" w:sz="0" w:space="0" w:color="auto"/>
        <w:bottom w:val="none" w:sz="0" w:space="0" w:color="auto"/>
        <w:right w:val="none" w:sz="0" w:space="0" w:color="auto"/>
      </w:divBdr>
    </w:div>
    <w:div w:id="1950119639">
      <w:bodyDiv w:val="1"/>
      <w:marLeft w:val="0"/>
      <w:marRight w:val="0"/>
      <w:marTop w:val="0"/>
      <w:marBottom w:val="0"/>
      <w:divBdr>
        <w:top w:val="none" w:sz="0" w:space="0" w:color="auto"/>
        <w:left w:val="none" w:sz="0" w:space="0" w:color="auto"/>
        <w:bottom w:val="none" w:sz="0" w:space="0" w:color="auto"/>
        <w:right w:val="none" w:sz="0" w:space="0" w:color="auto"/>
      </w:divBdr>
    </w:div>
    <w:div w:id="1951693400">
      <w:bodyDiv w:val="1"/>
      <w:marLeft w:val="0"/>
      <w:marRight w:val="0"/>
      <w:marTop w:val="0"/>
      <w:marBottom w:val="0"/>
      <w:divBdr>
        <w:top w:val="none" w:sz="0" w:space="0" w:color="auto"/>
        <w:left w:val="none" w:sz="0" w:space="0" w:color="auto"/>
        <w:bottom w:val="none" w:sz="0" w:space="0" w:color="auto"/>
        <w:right w:val="none" w:sz="0" w:space="0" w:color="auto"/>
      </w:divBdr>
    </w:div>
    <w:div w:id="1953392767">
      <w:bodyDiv w:val="1"/>
      <w:marLeft w:val="0"/>
      <w:marRight w:val="0"/>
      <w:marTop w:val="0"/>
      <w:marBottom w:val="0"/>
      <w:divBdr>
        <w:top w:val="none" w:sz="0" w:space="0" w:color="auto"/>
        <w:left w:val="none" w:sz="0" w:space="0" w:color="auto"/>
        <w:bottom w:val="none" w:sz="0" w:space="0" w:color="auto"/>
        <w:right w:val="none" w:sz="0" w:space="0" w:color="auto"/>
      </w:divBdr>
    </w:div>
    <w:div w:id="1953900315">
      <w:bodyDiv w:val="1"/>
      <w:marLeft w:val="0"/>
      <w:marRight w:val="0"/>
      <w:marTop w:val="0"/>
      <w:marBottom w:val="0"/>
      <w:divBdr>
        <w:top w:val="none" w:sz="0" w:space="0" w:color="auto"/>
        <w:left w:val="none" w:sz="0" w:space="0" w:color="auto"/>
        <w:bottom w:val="none" w:sz="0" w:space="0" w:color="auto"/>
        <w:right w:val="none" w:sz="0" w:space="0" w:color="auto"/>
      </w:divBdr>
    </w:div>
    <w:div w:id="1954509176">
      <w:bodyDiv w:val="1"/>
      <w:marLeft w:val="0"/>
      <w:marRight w:val="0"/>
      <w:marTop w:val="0"/>
      <w:marBottom w:val="0"/>
      <w:divBdr>
        <w:top w:val="none" w:sz="0" w:space="0" w:color="auto"/>
        <w:left w:val="none" w:sz="0" w:space="0" w:color="auto"/>
        <w:bottom w:val="none" w:sz="0" w:space="0" w:color="auto"/>
        <w:right w:val="none" w:sz="0" w:space="0" w:color="auto"/>
      </w:divBdr>
    </w:div>
    <w:div w:id="1954941961">
      <w:bodyDiv w:val="1"/>
      <w:marLeft w:val="0"/>
      <w:marRight w:val="0"/>
      <w:marTop w:val="0"/>
      <w:marBottom w:val="0"/>
      <w:divBdr>
        <w:top w:val="none" w:sz="0" w:space="0" w:color="auto"/>
        <w:left w:val="none" w:sz="0" w:space="0" w:color="auto"/>
        <w:bottom w:val="none" w:sz="0" w:space="0" w:color="auto"/>
        <w:right w:val="none" w:sz="0" w:space="0" w:color="auto"/>
      </w:divBdr>
    </w:div>
    <w:div w:id="1955676465">
      <w:bodyDiv w:val="1"/>
      <w:marLeft w:val="0"/>
      <w:marRight w:val="0"/>
      <w:marTop w:val="0"/>
      <w:marBottom w:val="0"/>
      <w:divBdr>
        <w:top w:val="none" w:sz="0" w:space="0" w:color="auto"/>
        <w:left w:val="none" w:sz="0" w:space="0" w:color="auto"/>
        <w:bottom w:val="none" w:sz="0" w:space="0" w:color="auto"/>
        <w:right w:val="none" w:sz="0" w:space="0" w:color="auto"/>
      </w:divBdr>
    </w:div>
    <w:div w:id="1957373730">
      <w:bodyDiv w:val="1"/>
      <w:marLeft w:val="0"/>
      <w:marRight w:val="0"/>
      <w:marTop w:val="0"/>
      <w:marBottom w:val="0"/>
      <w:divBdr>
        <w:top w:val="none" w:sz="0" w:space="0" w:color="auto"/>
        <w:left w:val="none" w:sz="0" w:space="0" w:color="auto"/>
        <w:bottom w:val="none" w:sz="0" w:space="0" w:color="auto"/>
        <w:right w:val="none" w:sz="0" w:space="0" w:color="auto"/>
      </w:divBdr>
    </w:div>
    <w:div w:id="1957785075">
      <w:bodyDiv w:val="1"/>
      <w:marLeft w:val="0"/>
      <w:marRight w:val="0"/>
      <w:marTop w:val="0"/>
      <w:marBottom w:val="0"/>
      <w:divBdr>
        <w:top w:val="none" w:sz="0" w:space="0" w:color="auto"/>
        <w:left w:val="none" w:sz="0" w:space="0" w:color="auto"/>
        <w:bottom w:val="none" w:sz="0" w:space="0" w:color="auto"/>
        <w:right w:val="none" w:sz="0" w:space="0" w:color="auto"/>
      </w:divBdr>
    </w:div>
    <w:div w:id="1957833056">
      <w:bodyDiv w:val="1"/>
      <w:marLeft w:val="0"/>
      <w:marRight w:val="0"/>
      <w:marTop w:val="0"/>
      <w:marBottom w:val="0"/>
      <w:divBdr>
        <w:top w:val="none" w:sz="0" w:space="0" w:color="auto"/>
        <w:left w:val="none" w:sz="0" w:space="0" w:color="auto"/>
        <w:bottom w:val="none" w:sz="0" w:space="0" w:color="auto"/>
        <w:right w:val="none" w:sz="0" w:space="0" w:color="auto"/>
      </w:divBdr>
    </w:div>
    <w:div w:id="1959023135">
      <w:bodyDiv w:val="1"/>
      <w:marLeft w:val="0"/>
      <w:marRight w:val="0"/>
      <w:marTop w:val="0"/>
      <w:marBottom w:val="0"/>
      <w:divBdr>
        <w:top w:val="none" w:sz="0" w:space="0" w:color="auto"/>
        <w:left w:val="none" w:sz="0" w:space="0" w:color="auto"/>
        <w:bottom w:val="none" w:sz="0" w:space="0" w:color="auto"/>
        <w:right w:val="none" w:sz="0" w:space="0" w:color="auto"/>
      </w:divBdr>
    </w:div>
    <w:div w:id="1960793137">
      <w:bodyDiv w:val="1"/>
      <w:marLeft w:val="0"/>
      <w:marRight w:val="0"/>
      <w:marTop w:val="0"/>
      <w:marBottom w:val="0"/>
      <w:divBdr>
        <w:top w:val="none" w:sz="0" w:space="0" w:color="auto"/>
        <w:left w:val="none" w:sz="0" w:space="0" w:color="auto"/>
        <w:bottom w:val="none" w:sz="0" w:space="0" w:color="auto"/>
        <w:right w:val="none" w:sz="0" w:space="0" w:color="auto"/>
      </w:divBdr>
    </w:div>
    <w:div w:id="1961493166">
      <w:bodyDiv w:val="1"/>
      <w:marLeft w:val="0"/>
      <w:marRight w:val="0"/>
      <w:marTop w:val="0"/>
      <w:marBottom w:val="0"/>
      <w:divBdr>
        <w:top w:val="none" w:sz="0" w:space="0" w:color="auto"/>
        <w:left w:val="none" w:sz="0" w:space="0" w:color="auto"/>
        <w:bottom w:val="none" w:sz="0" w:space="0" w:color="auto"/>
        <w:right w:val="none" w:sz="0" w:space="0" w:color="auto"/>
      </w:divBdr>
    </w:div>
    <w:div w:id="1962035576">
      <w:bodyDiv w:val="1"/>
      <w:marLeft w:val="0"/>
      <w:marRight w:val="0"/>
      <w:marTop w:val="0"/>
      <w:marBottom w:val="0"/>
      <w:divBdr>
        <w:top w:val="none" w:sz="0" w:space="0" w:color="auto"/>
        <w:left w:val="none" w:sz="0" w:space="0" w:color="auto"/>
        <w:bottom w:val="none" w:sz="0" w:space="0" w:color="auto"/>
        <w:right w:val="none" w:sz="0" w:space="0" w:color="auto"/>
      </w:divBdr>
    </w:div>
    <w:div w:id="1963147457">
      <w:bodyDiv w:val="1"/>
      <w:marLeft w:val="0"/>
      <w:marRight w:val="0"/>
      <w:marTop w:val="0"/>
      <w:marBottom w:val="0"/>
      <w:divBdr>
        <w:top w:val="none" w:sz="0" w:space="0" w:color="auto"/>
        <w:left w:val="none" w:sz="0" w:space="0" w:color="auto"/>
        <w:bottom w:val="none" w:sz="0" w:space="0" w:color="auto"/>
        <w:right w:val="none" w:sz="0" w:space="0" w:color="auto"/>
      </w:divBdr>
    </w:div>
    <w:div w:id="1964455969">
      <w:bodyDiv w:val="1"/>
      <w:marLeft w:val="0"/>
      <w:marRight w:val="0"/>
      <w:marTop w:val="0"/>
      <w:marBottom w:val="0"/>
      <w:divBdr>
        <w:top w:val="none" w:sz="0" w:space="0" w:color="auto"/>
        <w:left w:val="none" w:sz="0" w:space="0" w:color="auto"/>
        <w:bottom w:val="none" w:sz="0" w:space="0" w:color="auto"/>
        <w:right w:val="none" w:sz="0" w:space="0" w:color="auto"/>
      </w:divBdr>
    </w:div>
    <w:div w:id="1965697249">
      <w:bodyDiv w:val="1"/>
      <w:marLeft w:val="0"/>
      <w:marRight w:val="0"/>
      <w:marTop w:val="0"/>
      <w:marBottom w:val="0"/>
      <w:divBdr>
        <w:top w:val="none" w:sz="0" w:space="0" w:color="auto"/>
        <w:left w:val="none" w:sz="0" w:space="0" w:color="auto"/>
        <w:bottom w:val="none" w:sz="0" w:space="0" w:color="auto"/>
        <w:right w:val="none" w:sz="0" w:space="0" w:color="auto"/>
      </w:divBdr>
    </w:div>
    <w:div w:id="1966038403">
      <w:bodyDiv w:val="1"/>
      <w:marLeft w:val="0"/>
      <w:marRight w:val="0"/>
      <w:marTop w:val="0"/>
      <w:marBottom w:val="0"/>
      <w:divBdr>
        <w:top w:val="none" w:sz="0" w:space="0" w:color="auto"/>
        <w:left w:val="none" w:sz="0" w:space="0" w:color="auto"/>
        <w:bottom w:val="none" w:sz="0" w:space="0" w:color="auto"/>
        <w:right w:val="none" w:sz="0" w:space="0" w:color="auto"/>
      </w:divBdr>
    </w:div>
    <w:div w:id="1967813115">
      <w:bodyDiv w:val="1"/>
      <w:marLeft w:val="0"/>
      <w:marRight w:val="0"/>
      <w:marTop w:val="0"/>
      <w:marBottom w:val="0"/>
      <w:divBdr>
        <w:top w:val="none" w:sz="0" w:space="0" w:color="auto"/>
        <w:left w:val="none" w:sz="0" w:space="0" w:color="auto"/>
        <w:bottom w:val="none" w:sz="0" w:space="0" w:color="auto"/>
        <w:right w:val="none" w:sz="0" w:space="0" w:color="auto"/>
      </w:divBdr>
    </w:div>
    <w:div w:id="1968000846">
      <w:bodyDiv w:val="1"/>
      <w:marLeft w:val="0"/>
      <w:marRight w:val="0"/>
      <w:marTop w:val="0"/>
      <w:marBottom w:val="0"/>
      <w:divBdr>
        <w:top w:val="none" w:sz="0" w:space="0" w:color="auto"/>
        <w:left w:val="none" w:sz="0" w:space="0" w:color="auto"/>
        <w:bottom w:val="none" w:sz="0" w:space="0" w:color="auto"/>
        <w:right w:val="none" w:sz="0" w:space="0" w:color="auto"/>
      </w:divBdr>
    </w:div>
    <w:div w:id="1968505598">
      <w:bodyDiv w:val="1"/>
      <w:marLeft w:val="0"/>
      <w:marRight w:val="0"/>
      <w:marTop w:val="0"/>
      <w:marBottom w:val="0"/>
      <w:divBdr>
        <w:top w:val="none" w:sz="0" w:space="0" w:color="auto"/>
        <w:left w:val="none" w:sz="0" w:space="0" w:color="auto"/>
        <w:bottom w:val="none" w:sz="0" w:space="0" w:color="auto"/>
        <w:right w:val="none" w:sz="0" w:space="0" w:color="auto"/>
      </w:divBdr>
    </w:div>
    <w:div w:id="1968772525">
      <w:bodyDiv w:val="1"/>
      <w:marLeft w:val="0"/>
      <w:marRight w:val="0"/>
      <w:marTop w:val="0"/>
      <w:marBottom w:val="0"/>
      <w:divBdr>
        <w:top w:val="none" w:sz="0" w:space="0" w:color="auto"/>
        <w:left w:val="none" w:sz="0" w:space="0" w:color="auto"/>
        <w:bottom w:val="none" w:sz="0" w:space="0" w:color="auto"/>
        <w:right w:val="none" w:sz="0" w:space="0" w:color="auto"/>
      </w:divBdr>
    </w:div>
    <w:div w:id="1969580228">
      <w:bodyDiv w:val="1"/>
      <w:marLeft w:val="0"/>
      <w:marRight w:val="0"/>
      <w:marTop w:val="0"/>
      <w:marBottom w:val="0"/>
      <w:divBdr>
        <w:top w:val="none" w:sz="0" w:space="0" w:color="auto"/>
        <w:left w:val="none" w:sz="0" w:space="0" w:color="auto"/>
        <w:bottom w:val="none" w:sz="0" w:space="0" w:color="auto"/>
        <w:right w:val="none" w:sz="0" w:space="0" w:color="auto"/>
      </w:divBdr>
    </w:div>
    <w:div w:id="1969700755">
      <w:bodyDiv w:val="1"/>
      <w:marLeft w:val="0"/>
      <w:marRight w:val="0"/>
      <w:marTop w:val="0"/>
      <w:marBottom w:val="0"/>
      <w:divBdr>
        <w:top w:val="none" w:sz="0" w:space="0" w:color="auto"/>
        <w:left w:val="none" w:sz="0" w:space="0" w:color="auto"/>
        <w:bottom w:val="none" w:sz="0" w:space="0" w:color="auto"/>
        <w:right w:val="none" w:sz="0" w:space="0" w:color="auto"/>
      </w:divBdr>
    </w:div>
    <w:div w:id="1969971401">
      <w:bodyDiv w:val="1"/>
      <w:marLeft w:val="0"/>
      <w:marRight w:val="0"/>
      <w:marTop w:val="0"/>
      <w:marBottom w:val="0"/>
      <w:divBdr>
        <w:top w:val="none" w:sz="0" w:space="0" w:color="auto"/>
        <w:left w:val="none" w:sz="0" w:space="0" w:color="auto"/>
        <w:bottom w:val="none" w:sz="0" w:space="0" w:color="auto"/>
        <w:right w:val="none" w:sz="0" w:space="0" w:color="auto"/>
      </w:divBdr>
    </w:div>
    <w:div w:id="1971206453">
      <w:bodyDiv w:val="1"/>
      <w:marLeft w:val="0"/>
      <w:marRight w:val="0"/>
      <w:marTop w:val="0"/>
      <w:marBottom w:val="0"/>
      <w:divBdr>
        <w:top w:val="none" w:sz="0" w:space="0" w:color="auto"/>
        <w:left w:val="none" w:sz="0" w:space="0" w:color="auto"/>
        <w:bottom w:val="none" w:sz="0" w:space="0" w:color="auto"/>
        <w:right w:val="none" w:sz="0" w:space="0" w:color="auto"/>
      </w:divBdr>
    </w:div>
    <w:div w:id="1972708710">
      <w:bodyDiv w:val="1"/>
      <w:marLeft w:val="0"/>
      <w:marRight w:val="0"/>
      <w:marTop w:val="0"/>
      <w:marBottom w:val="0"/>
      <w:divBdr>
        <w:top w:val="none" w:sz="0" w:space="0" w:color="auto"/>
        <w:left w:val="none" w:sz="0" w:space="0" w:color="auto"/>
        <w:bottom w:val="none" w:sz="0" w:space="0" w:color="auto"/>
        <w:right w:val="none" w:sz="0" w:space="0" w:color="auto"/>
      </w:divBdr>
    </w:div>
    <w:div w:id="1974561239">
      <w:bodyDiv w:val="1"/>
      <w:marLeft w:val="0"/>
      <w:marRight w:val="0"/>
      <w:marTop w:val="0"/>
      <w:marBottom w:val="0"/>
      <w:divBdr>
        <w:top w:val="none" w:sz="0" w:space="0" w:color="auto"/>
        <w:left w:val="none" w:sz="0" w:space="0" w:color="auto"/>
        <w:bottom w:val="none" w:sz="0" w:space="0" w:color="auto"/>
        <w:right w:val="none" w:sz="0" w:space="0" w:color="auto"/>
      </w:divBdr>
    </w:div>
    <w:div w:id="1974672733">
      <w:bodyDiv w:val="1"/>
      <w:marLeft w:val="0"/>
      <w:marRight w:val="0"/>
      <w:marTop w:val="0"/>
      <w:marBottom w:val="0"/>
      <w:divBdr>
        <w:top w:val="none" w:sz="0" w:space="0" w:color="auto"/>
        <w:left w:val="none" w:sz="0" w:space="0" w:color="auto"/>
        <w:bottom w:val="none" w:sz="0" w:space="0" w:color="auto"/>
        <w:right w:val="none" w:sz="0" w:space="0" w:color="auto"/>
      </w:divBdr>
    </w:div>
    <w:div w:id="1975862648">
      <w:bodyDiv w:val="1"/>
      <w:marLeft w:val="0"/>
      <w:marRight w:val="0"/>
      <w:marTop w:val="0"/>
      <w:marBottom w:val="0"/>
      <w:divBdr>
        <w:top w:val="none" w:sz="0" w:space="0" w:color="auto"/>
        <w:left w:val="none" w:sz="0" w:space="0" w:color="auto"/>
        <w:bottom w:val="none" w:sz="0" w:space="0" w:color="auto"/>
        <w:right w:val="none" w:sz="0" w:space="0" w:color="auto"/>
      </w:divBdr>
    </w:div>
    <w:div w:id="1978102221">
      <w:bodyDiv w:val="1"/>
      <w:marLeft w:val="0"/>
      <w:marRight w:val="0"/>
      <w:marTop w:val="0"/>
      <w:marBottom w:val="0"/>
      <w:divBdr>
        <w:top w:val="none" w:sz="0" w:space="0" w:color="auto"/>
        <w:left w:val="none" w:sz="0" w:space="0" w:color="auto"/>
        <w:bottom w:val="none" w:sz="0" w:space="0" w:color="auto"/>
        <w:right w:val="none" w:sz="0" w:space="0" w:color="auto"/>
      </w:divBdr>
    </w:div>
    <w:div w:id="1978534598">
      <w:bodyDiv w:val="1"/>
      <w:marLeft w:val="0"/>
      <w:marRight w:val="0"/>
      <w:marTop w:val="0"/>
      <w:marBottom w:val="0"/>
      <w:divBdr>
        <w:top w:val="none" w:sz="0" w:space="0" w:color="auto"/>
        <w:left w:val="none" w:sz="0" w:space="0" w:color="auto"/>
        <w:bottom w:val="none" w:sz="0" w:space="0" w:color="auto"/>
        <w:right w:val="none" w:sz="0" w:space="0" w:color="auto"/>
      </w:divBdr>
    </w:div>
    <w:div w:id="1978951433">
      <w:bodyDiv w:val="1"/>
      <w:marLeft w:val="0"/>
      <w:marRight w:val="0"/>
      <w:marTop w:val="0"/>
      <w:marBottom w:val="0"/>
      <w:divBdr>
        <w:top w:val="none" w:sz="0" w:space="0" w:color="auto"/>
        <w:left w:val="none" w:sz="0" w:space="0" w:color="auto"/>
        <w:bottom w:val="none" w:sz="0" w:space="0" w:color="auto"/>
        <w:right w:val="none" w:sz="0" w:space="0" w:color="auto"/>
      </w:divBdr>
    </w:div>
    <w:div w:id="1979064162">
      <w:bodyDiv w:val="1"/>
      <w:marLeft w:val="0"/>
      <w:marRight w:val="0"/>
      <w:marTop w:val="0"/>
      <w:marBottom w:val="0"/>
      <w:divBdr>
        <w:top w:val="none" w:sz="0" w:space="0" w:color="auto"/>
        <w:left w:val="none" w:sz="0" w:space="0" w:color="auto"/>
        <w:bottom w:val="none" w:sz="0" w:space="0" w:color="auto"/>
        <w:right w:val="none" w:sz="0" w:space="0" w:color="auto"/>
      </w:divBdr>
    </w:div>
    <w:div w:id="1980764964">
      <w:bodyDiv w:val="1"/>
      <w:marLeft w:val="0"/>
      <w:marRight w:val="0"/>
      <w:marTop w:val="0"/>
      <w:marBottom w:val="0"/>
      <w:divBdr>
        <w:top w:val="none" w:sz="0" w:space="0" w:color="auto"/>
        <w:left w:val="none" w:sz="0" w:space="0" w:color="auto"/>
        <w:bottom w:val="none" w:sz="0" w:space="0" w:color="auto"/>
        <w:right w:val="none" w:sz="0" w:space="0" w:color="auto"/>
      </w:divBdr>
    </w:div>
    <w:div w:id="1981381352">
      <w:bodyDiv w:val="1"/>
      <w:marLeft w:val="0"/>
      <w:marRight w:val="0"/>
      <w:marTop w:val="0"/>
      <w:marBottom w:val="0"/>
      <w:divBdr>
        <w:top w:val="none" w:sz="0" w:space="0" w:color="auto"/>
        <w:left w:val="none" w:sz="0" w:space="0" w:color="auto"/>
        <w:bottom w:val="none" w:sz="0" w:space="0" w:color="auto"/>
        <w:right w:val="none" w:sz="0" w:space="0" w:color="auto"/>
      </w:divBdr>
    </w:div>
    <w:div w:id="1981839946">
      <w:bodyDiv w:val="1"/>
      <w:marLeft w:val="0"/>
      <w:marRight w:val="0"/>
      <w:marTop w:val="0"/>
      <w:marBottom w:val="0"/>
      <w:divBdr>
        <w:top w:val="none" w:sz="0" w:space="0" w:color="auto"/>
        <w:left w:val="none" w:sz="0" w:space="0" w:color="auto"/>
        <w:bottom w:val="none" w:sz="0" w:space="0" w:color="auto"/>
        <w:right w:val="none" w:sz="0" w:space="0" w:color="auto"/>
      </w:divBdr>
    </w:div>
    <w:div w:id="1983190199">
      <w:bodyDiv w:val="1"/>
      <w:marLeft w:val="0"/>
      <w:marRight w:val="0"/>
      <w:marTop w:val="0"/>
      <w:marBottom w:val="0"/>
      <w:divBdr>
        <w:top w:val="none" w:sz="0" w:space="0" w:color="auto"/>
        <w:left w:val="none" w:sz="0" w:space="0" w:color="auto"/>
        <w:bottom w:val="none" w:sz="0" w:space="0" w:color="auto"/>
        <w:right w:val="none" w:sz="0" w:space="0" w:color="auto"/>
      </w:divBdr>
    </w:div>
    <w:div w:id="1984113207">
      <w:bodyDiv w:val="1"/>
      <w:marLeft w:val="0"/>
      <w:marRight w:val="0"/>
      <w:marTop w:val="0"/>
      <w:marBottom w:val="0"/>
      <w:divBdr>
        <w:top w:val="none" w:sz="0" w:space="0" w:color="auto"/>
        <w:left w:val="none" w:sz="0" w:space="0" w:color="auto"/>
        <w:bottom w:val="none" w:sz="0" w:space="0" w:color="auto"/>
        <w:right w:val="none" w:sz="0" w:space="0" w:color="auto"/>
      </w:divBdr>
    </w:div>
    <w:div w:id="1985311827">
      <w:bodyDiv w:val="1"/>
      <w:marLeft w:val="0"/>
      <w:marRight w:val="0"/>
      <w:marTop w:val="0"/>
      <w:marBottom w:val="0"/>
      <w:divBdr>
        <w:top w:val="none" w:sz="0" w:space="0" w:color="auto"/>
        <w:left w:val="none" w:sz="0" w:space="0" w:color="auto"/>
        <w:bottom w:val="none" w:sz="0" w:space="0" w:color="auto"/>
        <w:right w:val="none" w:sz="0" w:space="0" w:color="auto"/>
      </w:divBdr>
    </w:div>
    <w:div w:id="1985619000">
      <w:bodyDiv w:val="1"/>
      <w:marLeft w:val="0"/>
      <w:marRight w:val="0"/>
      <w:marTop w:val="0"/>
      <w:marBottom w:val="0"/>
      <w:divBdr>
        <w:top w:val="none" w:sz="0" w:space="0" w:color="auto"/>
        <w:left w:val="none" w:sz="0" w:space="0" w:color="auto"/>
        <w:bottom w:val="none" w:sz="0" w:space="0" w:color="auto"/>
        <w:right w:val="none" w:sz="0" w:space="0" w:color="auto"/>
      </w:divBdr>
    </w:div>
    <w:div w:id="1985696626">
      <w:bodyDiv w:val="1"/>
      <w:marLeft w:val="0"/>
      <w:marRight w:val="0"/>
      <w:marTop w:val="0"/>
      <w:marBottom w:val="0"/>
      <w:divBdr>
        <w:top w:val="none" w:sz="0" w:space="0" w:color="auto"/>
        <w:left w:val="none" w:sz="0" w:space="0" w:color="auto"/>
        <w:bottom w:val="none" w:sz="0" w:space="0" w:color="auto"/>
        <w:right w:val="none" w:sz="0" w:space="0" w:color="auto"/>
      </w:divBdr>
    </w:div>
    <w:div w:id="1987582085">
      <w:bodyDiv w:val="1"/>
      <w:marLeft w:val="0"/>
      <w:marRight w:val="0"/>
      <w:marTop w:val="0"/>
      <w:marBottom w:val="0"/>
      <w:divBdr>
        <w:top w:val="none" w:sz="0" w:space="0" w:color="auto"/>
        <w:left w:val="none" w:sz="0" w:space="0" w:color="auto"/>
        <w:bottom w:val="none" w:sz="0" w:space="0" w:color="auto"/>
        <w:right w:val="none" w:sz="0" w:space="0" w:color="auto"/>
      </w:divBdr>
    </w:div>
    <w:div w:id="1987855754">
      <w:bodyDiv w:val="1"/>
      <w:marLeft w:val="0"/>
      <w:marRight w:val="0"/>
      <w:marTop w:val="0"/>
      <w:marBottom w:val="0"/>
      <w:divBdr>
        <w:top w:val="none" w:sz="0" w:space="0" w:color="auto"/>
        <w:left w:val="none" w:sz="0" w:space="0" w:color="auto"/>
        <w:bottom w:val="none" w:sz="0" w:space="0" w:color="auto"/>
        <w:right w:val="none" w:sz="0" w:space="0" w:color="auto"/>
      </w:divBdr>
    </w:div>
    <w:div w:id="1988507124">
      <w:bodyDiv w:val="1"/>
      <w:marLeft w:val="0"/>
      <w:marRight w:val="0"/>
      <w:marTop w:val="0"/>
      <w:marBottom w:val="0"/>
      <w:divBdr>
        <w:top w:val="none" w:sz="0" w:space="0" w:color="auto"/>
        <w:left w:val="none" w:sz="0" w:space="0" w:color="auto"/>
        <w:bottom w:val="none" w:sz="0" w:space="0" w:color="auto"/>
        <w:right w:val="none" w:sz="0" w:space="0" w:color="auto"/>
      </w:divBdr>
    </w:div>
    <w:div w:id="1988584456">
      <w:bodyDiv w:val="1"/>
      <w:marLeft w:val="0"/>
      <w:marRight w:val="0"/>
      <w:marTop w:val="0"/>
      <w:marBottom w:val="0"/>
      <w:divBdr>
        <w:top w:val="none" w:sz="0" w:space="0" w:color="auto"/>
        <w:left w:val="none" w:sz="0" w:space="0" w:color="auto"/>
        <w:bottom w:val="none" w:sz="0" w:space="0" w:color="auto"/>
        <w:right w:val="none" w:sz="0" w:space="0" w:color="auto"/>
      </w:divBdr>
    </w:div>
    <w:div w:id="1988852036">
      <w:bodyDiv w:val="1"/>
      <w:marLeft w:val="0"/>
      <w:marRight w:val="0"/>
      <w:marTop w:val="0"/>
      <w:marBottom w:val="0"/>
      <w:divBdr>
        <w:top w:val="none" w:sz="0" w:space="0" w:color="auto"/>
        <w:left w:val="none" w:sz="0" w:space="0" w:color="auto"/>
        <w:bottom w:val="none" w:sz="0" w:space="0" w:color="auto"/>
        <w:right w:val="none" w:sz="0" w:space="0" w:color="auto"/>
      </w:divBdr>
    </w:div>
    <w:div w:id="1989243439">
      <w:bodyDiv w:val="1"/>
      <w:marLeft w:val="0"/>
      <w:marRight w:val="0"/>
      <w:marTop w:val="0"/>
      <w:marBottom w:val="0"/>
      <w:divBdr>
        <w:top w:val="none" w:sz="0" w:space="0" w:color="auto"/>
        <w:left w:val="none" w:sz="0" w:space="0" w:color="auto"/>
        <w:bottom w:val="none" w:sz="0" w:space="0" w:color="auto"/>
        <w:right w:val="none" w:sz="0" w:space="0" w:color="auto"/>
      </w:divBdr>
    </w:div>
    <w:div w:id="1989631877">
      <w:bodyDiv w:val="1"/>
      <w:marLeft w:val="0"/>
      <w:marRight w:val="0"/>
      <w:marTop w:val="0"/>
      <w:marBottom w:val="0"/>
      <w:divBdr>
        <w:top w:val="none" w:sz="0" w:space="0" w:color="auto"/>
        <w:left w:val="none" w:sz="0" w:space="0" w:color="auto"/>
        <w:bottom w:val="none" w:sz="0" w:space="0" w:color="auto"/>
        <w:right w:val="none" w:sz="0" w:space="0" w:color="auto"/>
      </w:divBdr>
    </w:div>
    <w:div w:id="1990858892">
      <w:bodyDiv w:val="1"/>
      <w:marLeft w:val="0"/>
      <w:marRight w:val="0"/>
      <w:marTop w:val="0"/>
      <w:marBottom w:val="0"/>
      <w:divBdr>
        <w:top w:val="none" w:sz="0" w:space="0" w:color="auto"/>
        <w:left w:val="none" w:sz="0" w:space="0" w:color="auto"/>
        <w:bottom w:val="none" w:sz="0" w:space="0" w:color="auto"/>
        <w:right w:val="none" w:sz="0" w:space="0" w:color="auto"/>
      </w:divBdr>
    </w:div>
    <w:div w:id="1991054184">
      <w:bodyDiv w:val="1"/>
      <w:marLeft w:val="0"/>
      <w:marRight w:val="0"/>
      <w:marTop w:val="0"/>
      <w:marBottom w:val="0"/>
      <w:divBdr>
        <w:top w:val="none" w:sz="0" w:space="0" w:color="auto"/>
        <w:left w:val="none" w:sz="0" w:space="0" w:color="auto"/>
        <w:bottom w:val="none" w:sz="0" w:space="0" w:color="auto"/>
        <w:right w:val="none" w:sz="0" w:space="0" w:color="auto"/>
      </w:divBdr>
    </w:div>
    <w:div w:id="1992294670">
      <w:bodyDiv w:val="1"/>
      <w:marLeft w:val="0"/>
      <w:marRight w:val="0"/>
      <w:marTop w:val="0"/>
      <w:marBottom w:val="0"/>
      <w:divBdr>
        <w:top w:val="none" w:sz="0" w:space="0" w:color="auto"/>
        <w:left w:val="none" w:sz="0" w:space="0" w:color="auto"/>
        <w:bottom w:val="none" w:sz="0" w:space="0" w:color="auto"/>
        <w:right w:val="none" w:sz="0" w:space="0" w:color="auto"/>
      </w:divBdr>
    </w:div>
    <w:div w:id="1992978768">
      <w:bodyDiv w:val="1"/>
      <w:marLeft w:val="0"/>
      <w:marRight w:val="0"/>
      <w:marTop w:val="0"/>
      <w:marBottom w:val="0"/>
      <w:divBdr>
        <w:top w:val="none" w:sz="0" w:space="0" w:color="auto"/>
        <w:left w:val="none" w:sz="0" w:space="0" w:color="auto"/>
        <w:bottom w:val="none" w:sz="0" w:space="0" w:color="auto"/>
        <w:right w:val="none" w:sz="0" w:space="0" w:color="auto"/>
      </w:divBdr>
    </w:div>
    <w:div w:id="1993555394">
      <w:bodyDiv w:val="1"/>
      <w:marLeft w:val="0"/>
      <w:marRight w:val="0"/>
      <w:marTop w:val="0"/>
      <w:marBottom w:val="0"/>
      <w:divBdr>
        <w:top w:val="none" w:sz="0" w:space="0" w:color="auto"/>
        <w:left w:val="none" w:sz="0" w:space="0" w:color="auto"/>
        <w:bottom w:val="none" w:sz="0" w:space="0" w:color="auto"/>
        <w:right w:val="none" w:sz="0" w:space="0" w:color="auto"/>
      </w:divBdr>
    </w:div>
    <w:div w:id="1993751569">
      <w:bodyDiv w:val="1"/>
      <w:marLeft w:val="0"/>
      <w:marRight w:val="0"/>
      <w:marTop w:val="0"/>
      <w:marBottom w:val="0"/>
      <w:divBdr>
        <w:top w:val="none" w:sz="0" w:space="0" w:color="auto"/>
        <w:left w:val="none" w:sz="0" w:space="0" w:color="auto"/>
        <w:bottom w:val="none" w:sz="0" w:space="0" w:color="auto"/>
        <w:right w:val="none" w:sz="0" w:space="0" w:color="auto"/>
      </w:divBdr>
    </w:div>
    <w:div w:id="1994288459">
      <w:bodyDiv w:val="1"/>
      <w:marLeft w:val="0"/>
      <w:marRight w:val="0"/>
      <w:marTop w:val="0"/>
      <w:marBottom w:val="0"/>
      <w:divBdr>
        <w:top w:val="none" w:sz="0" w:space="0" w:color="auto"/>
        <w:left w:val="none" w:sz="0" w:space="0" w:color="auto"/>
        <w:bottom w:val="none" w:sz="0" w:space="0" w:color="auto"/>
        <w:right w:val="none" w:sz="0" w:space="0" w:color="auto"/>
      </w:divBdr>
    </w:div>
    <w:div w:id="1995142480">
      <w:bodyDiv w:val="1"/>
      <w:marLeft w:val="0"/>
      <w:marRight w:val="0"/>
      <w:marTop w:val="0"/>
      <w:marBottom w:val="0"/>
      <w:divBdr>
        <w:top w:val="none" w:sz="0" w:space="0" w:color="auto"/>
        <w:left w:val="none" w:sz="0" w:space="0" w:color="auto"/>
        <w:bottom w:val="none" w:sz="0" w:space="0" w:color="auto"/>
        <w:right w:val="none" w:sz="0" w:space="0" w:color="auto"/>
      </w:divBdr>
    </w:div>
    <w:div w:id="1995328779">
      <w:bodyDiv w:val="1"/>
      <w:marLeft w:val="0"/>
      <w:marRight w:val="0"/>
      <w:marTop w:val="0"/>
      <w:marBottom w:val="0"/>
      <w:divBdr>
        <w:top w:val="none" w:sz="0" w:space="0" w:color="auto"/>
        <w:left w:val="none" w:sz="0" w:space="0" w:color="auto"/>
        <w:bottom w:val="none" w:sz="0" w:space="0" w:color="auto"/>
        <w:right w:val="none" w:sz="0" w:space="0" w:color="auto"/>
      </w:divBdr>
    </w:div>
    <w:div w:id="1995722026">
      <w:bodyDiv w:val="1"/>
      <w:marLeft w:val="0"/>
      <w:marRight w:val="0"/>
      <w:marTop w:val="0"/>
      <w:marBottom w:val="0"/>
      <w:divBdr>
        <w:top w:val="none" w:sz="0" w:space="0" w:color="auto"/>
        <w:left w:val="none" w:sz="0" w:space="0" w:color="auto"/>
        <w:bottom w:val="none" w:sz="0" w:space="0" w:color="auto"/>
        <w:right w:val="none" w:sz="0" w:space="0" w:color="auto"/>
      </w:divBdr>
    </w:div>
    <w:div w:id="1996176751">
      <w:bodyDiv w:val="1"/>
      <w:marLeft w:val="0"/>
      <w:marRight w:val="0"/>
      <w:marTop w:val="0"/>
      <w:marBottom w:val="0"/>
      <w:divBdr>
        <w:top w:val="none" w:sz="0" w:space="0" w:color="auto"/>
        <w:left w:val="none" w:sz="0" w:space="0" w:color="auto"/>
        <w:bottom w:val="none" w:sz="0" w:space="0" w:color="auto"/>
        <w:right w:val="none" w:sz="0" w:space="0" w:color="auto"/>
      </w:divBdr>
    </w:div>
    <w:div w:id="1997686338">
      <w:bodyDiv w:val="1"/>
      <w:marLeft w:val="0"/>
      <w:marRight w:val="0"/>
      <w:marTop w:val="0"/>
      <w:marBottom w:val="0"/>
      <w:divBdr>
        <w:top w:val="none" w:sz="0" w:space="0" w:color="auto"/>
        <w:left w:val="none" w:sz="0" w:space="0" w:color="auto"/>
        <w:bottom w:val="none" w:sz="0" w:space="0" w:color="auto"/>
        <w:right w:val="none" w:sz="0" w:space="0" w:color="auto"/>
      </w:divBdr>
    </w:div>
    <w:div w:id="1997800475">
      <w:bodyDiv w:val="1"/>
      <w:marLeft w:val="0"/>
      <w:marRight w:val="0"/>
      <w:marTop w:val="0"/>
      <w:marBottom w:val="0"/>
      <w:divBdr>
        <w:top w:val="none" w:sz="0" w:space="0" w:color="auto"/>
        <w:left w:val="none" w:sz="0" w:space="0" w:color="auto"/>
        <w:bottom w:val="none" w:sz="0" w:space="0" w:color="auto"/>
        <w:right w:val="none" w:sz="0" w:space="0" w:color="auto"/>
      </w:divBdr>
    </w:div>
    <w:div w:id="1998531154">
      <w:bodyDiv w:val="1"/>
      <w:marLeft w:val="0"/>
      <w:marRight w:val="0"/>
      <w:marTop w:val="0"/>
      <w:marBottom w:val="0"/>
      <w:divBdr>
        <w:top w:val="none" w:sz="0" w:space="0" w:color="auto"/>
        <w:left w:val="none" w:sz="0" w:space="0" w:color="auto"/>
        <w:bottom w:val="none" w:sz="0" w:space="0" w:color="auto"/>
        <w:right w:val="none" w:sz="0" w:space="0" w:color="auto"/>
      </w:divBdr>
    </w:div>
    <w:div w:id="1998612898">
      <w:bodyDiv w:val="1"/>
      <w:marLeft w:val="0"/>
      <w:marRight w:val="0"/>
      <w:marTop w:val="0"/>
      <w:marBottom w:val="0"/>
      <w:divBdr>
        <w:top w:val="none" w:sz="0" w:space="0" w:color="auto"/>
        <w:left w:val="none" w:sz="0" w:space="0" w:color="auto"/>
        <w:bottom w:val="none" w:sz="0" w:space="0" w:color="auto"/>
        <w:right w:val="none" w:sz="0" w:space="0" w:color="auto"/>
      </w:divBdr>
    </w:div>
    <w:div w:id="1998680551">
      <w:bodyDiv w:val="1"/>
      <w:marLeft w:val="0"/>
      <w:marRight w:val="0"/>
      <w:marTop w:val="0"/>
      <w:marBottom w:val="0"/>
      <w:divBdr>
        <w:top w:val="none" w:sz="0" w:space="0" w:color="auto"/>
        <w:left w:val="none" w:sz="0" w:space="0" w:color="auto"/>
        <w:bottom w:val="none" w:sz="0" w:space="0" w:color="auto"/>
        <w:right w:val="none" w:sz="0" w:space="0" w:color="auto"/>
      </w:divBdr>
    </w:div>
    <w:div w:id="1999841484">
      <w:bodyDiv w:val="1"/>
      <w:marLeft w:val="0"/>
      <w:marRight w:val="0"/>
      <w:marTop w:val="0"/>
      <w:marBottom w:val="0"/>
      <w:divBdr>
        <w:top w:val="none" w:sz="0" w:space="0" w:color="auto"/>
        <w:left w:val="none" w:sz="0" w:space="0" w:color="auto"/>
        <w:bottom w:val="none" w:sz="0" w:space="0" w:color="auto"/>
        <w:right w:val="none" w:sz="0" w:space="0" w:color="auto"/>
      </w:divBdr>
    </w:div>
    <w:div w:id="2004624326">
      <w:bodyDiv w:val="1"/>
      <w:marLeft w:val="0"/>
      <w:marRight w:val="0"/>
      <w:marTop w:val="0"/>
      <w:marBottom w:val="0"/>
      <w:divBdr>
        <w:top w:val="none" w:sz="0" w:space="0" w:color="auto"/>
        <w:left w:val="none" w:sz="0" w:space="0" w:color="auto"/>
        <w:bottom w:val="none" w:sz="0" w:space="0" w:color="auto"/>
        <w:right w:val="none" w:sz="0" w:space="0" w:color="auto"/>
      </w:divBdr>
    </w:div>
    <w:div w:id="2005470118">
      <w:bodyDiv w:val="1"/>
      <w:marLeft w:val="0"/>
      <w:marRight w:val="0"/>
      <w:marTop w:val="0"/>
      <w:marBottom w:val="0"/>
      <w:divBdr>
        <w:top w:val="none" w:sz="0" w:space="0" w:color="auto"/>
        <w:left w:val="none" w:sz="0" w:space="0" w:color="auto"/>
        <w:bottom w:val="none" w:sz="0" w:space="0" w:color="auto"/>
        <w:right w:val="none" w:sz="0" w:space="0" w:color="auto"/>
      </w:divBdr>
    </w:div>
    <w:div w:id="2005544922">
      <w:bodyDiv w:val="1"/>
      <w:marLeft w:val="0"/>
      <w:marRight w:val="0"/>
      <w:marTop w:val="0"/>
      <w:marBottom w:val="0"/>
      <w:divBdr>
        <w:top w:val="none" w:sz="0" w:space="0" w:color="auto"/>
        <w:left w:val="none" w:sz="0" w:space="0" w:color="auto"/>
        <w:bottom w:val="none" w:sz="0" w:space="0" w:color="auto"/>
        <w:right w:val="none" w:sz="0" w:space="0" w:color="auto"/>
      </w:divBdr>
    </w:div>
    <w:div w:id="2008095431">
      <w:bodyDiv w:val="1"/>
      <w:marLeft w:val="0"/>
      <w:marRight w:val="0"/>
      <w:marTop w:val="0"/>
      <w:marBottom w:val="0"/>
      <w:divBdr>
        <w:top w:val="none" w:sz="0" w:space="0" w:color="auto"/>
        <w:left w:val="none" w:sz="0" w:space="0" w:color="auto"/>
        <w:bottom w:val="none" w:sz="0" w:space="0" w:color="auto"/>
        <w:right w:val="none" w:sz="0" w:space="0" w:color="auto"/>
      </w:divBdr>
    </w:div>
    <w:div w:id="2009017176">
      <w:bodyDiv w:val="1"/>
      <w:marLeft w:val="0"/>
      <w:marRight w:val="0"/>
      <w:marTop w:val="0"/>
      <w:marBottom w:val="0"/>
      <w:divBdr>
        <w:top w:val="none" w:sz="0" w:space="0" w:color="auto"/>
        <w:left w:val="none" w:sz="0" w:space="0" w:color="auto"/>
        <w:bottom w:val="none" w:sz="0" w:space="0" w:color="auto"/>
        <w:right w:val="none" w:sz="0" w:space="0" w:color="auto"/>
      </w:divBdr>
    </w:div>
    <w:div w:id="2009553542">
      <w:bodyDiv w:val="1"/>
      <w:marLeft w:val="0"/>
      <w:marRight w:val="0"/>
      <w:marTop w:val="0"/>
      <w:marBottom w:val="0"/>
      <w:divBdr>
        <w:top w:val="none" w:sz="0" w:space="0" w:color="auto"/>
        <w:left w:val="none" w:sz="0" w:space="0" w:color="auto"/>
        <w:bottom w:val="none" w:sz="0" w:space="0" w:color="auto"/>
        <w:right w:val="none" w:sz="0" w:space="0" w:color="auto"/>
      </w:divBdr>
    </w:div>
    <w:div w:id="2010525127">
      <w:bodyDiv w:val="1"/>
      <w:marLeft w:val="0"/>
      <w:marRight w:val="0"/>
      <w:marTop w:val="0"/>
      <w:marBottom w:val="0"/>
      <w:divBdr>
        <w:top w:val="none" w:sz="0" w:space="0" w:color="auto"/>
        <w:left w:val="none" w:sz="0" w:space="0" w:color="auto"/>
        <w:bottom w:val="none" w:sz="0" w:space="0" w:color="auto"/>
        <w:right w:val="none" w:sz="0" w:space="0" w:color="auto"/>
      </w:divBdr>
    </w:div>
    <w:div w:id="2010594141">
      <w:bodyDiv w:val="1"/>
      <w:marLeft w:val="0"/>
      <w:marRight w:val="0"/>
      <w:marTop w:val="0"/>
      <w:marBottom w:val="0"/>
      <w:divBdr>
        <w:top w:val="none" w:sz="0" w:space="0" w:color="auto"/>
        <w:left w:val="none" w:sz="0" w:space="0" w:color="auto"/>
        <w:bottom w:val="none" w:sz="0" w:space="0" w:color="auto"/>
        <w:right w:val="none" w:sz="0" w:space="0" w:color="auto"/>
      </w:divBdr>
    </w:div>
    <w:div w:id="2012104720">
      <w:bodyDiv w:val="1"/>
      <w:marLeft w:val="0"/>
      <w:marRight w:val="0"/>
      <w:marTop w:val="0"/>
      <w:marBottom w:val="0"/>
      <w:divBdr>
        <w:top w:val="none" w:sz="0" w:space="0" w:color="auto"/>
        <w:left w:val="none" w:sz="0" w:space="0" w:color="auto"/>
        <w:bottom w:val="none" w:sz="0" w:space="0" w:color="auto"/>
        <w:right w:val="none" w:sz="0" w:space="0" w:color="auto"/>
      </w:divBdr>
    </w:div>
    <w:div w:id="2012173938">
      <w:bodyDiv w:val="1"/>
      <w:marLeft w:val="0"/>
      <w:marRight w:val="0"/>
      <w:marTop w:val="0"/>
      <w:marBottom w:val="0"/>
      <w:divBdr>
        <w:top w:val="none" w:sz="0" w:space="0" w:color="auto"/>
        <w:left w:val="none" w:sz="0" w:space="0" w:color="auto"/>
        <w:bottom w:val="none" w:sz="0" w:space="0" w:color="auto"/>
        <w:right w:val="none" w:sz="0" w:space="0" w:color="auto"/>
      </w:divBdr>
    </w:div>
    <w:div w:id="2012833892">
      <w:bodyDiv w:val="1"/>
      <w:marLeft w:val="0"/>
      <w:marRight w:val="0"/>
      <w:marTop w:val="0"/>
      <w:marBottom w:val="0"/>
      <w:divBdr>
        <w:top w:val="none" w:sz="0" w:space="0" w:color="auto"/>
        <w:left w:val="none" w:sz="0" w:space="0" w:color="auto"/>
        <w:bottom w:val="none" w:sz="0" w:space="0" w:color="auto"/>
        <w:right w:val="none" w:sz="0" w:space="0" w:color="auto"/>
      </w:divBdr>
    </w:div>
    <w:div w:id="2013753645">
      <w:bodyDiv w:val="1"/>
      <w:marLeft w:val="0"/>
      <w:marRight w:val="0"/>
      <w:marTop w:val="0"/>
      <w:marBottom w:val="0"/>
      <w:divBdr>
        <w:top w:val="none" w:sz="0" w:space="0" w:color="auto"/>
        <w:left w:val="none" w:sz="0" w:space="0" w:color="auto"/>
        <w:bottom w:val="none" w:sz="0" w:space="0" w:color="auto"/>
        <w:right w:val="none" w:sz="0" w:space="0" w:color="auto"/>
      </w:divBdr>
    </w:div>
    <w:div w:id="2015062333">
      <w:bodyDiv w:val="1"/>
      <w:marLeft w:val="0"/>
      <w:marRight w:val="0"/>
      <w:marTop w:val="0"/>
      <w:marBottom w:val="0"/>
      <w:divBdr>
        <w:top w:val="none" w:sz="0" w:space="0" w:color="auto"/>
        <w:left w:val="none" w:sz="0" w:space="0" w:color="auto"/>
        <w:bottom w:val="none" w:sz="0" w:space="0" w:color="auto"/>
        <w:right w:val="none" w:sz="0" w:space="0" w:color="auto"/>
      </w:divBdr>
    </w:div>
    <w:div w:id="2015259290">
      <w:bodyDiv w:val="1"/>
      <w:marLeft w:val="0"/>
      <w:marRight w:val="0"/>
      <w:marTop w:val="0"/>
      <w:marBottom w:val="0"/>
      <w:divBdr>
        <w:top w:val="none" w:sz="0" w:space="0" w:color="auto"/>
        <w:left w:val="none" w:sz="0" w:space="0" w:color="auto"/>
        <w:bottom w:val="none" w:sz="0" w:space="0" w:color="auto"/>
        <w:right w:val="none" w:sz="0" w:space="0" w:color="auto"/>
      </w:divBdr>
    </w:div>
    <w:div w:id="2015453148">
      <w:bodyDiv w:val="1"/>
      <w:marLeft w:val="0"/>
      <w:marRight w:val="0"/>
      <w:marTop w:val="0"/>
      <w:marBottom w:val="0"/>
      <w:divBdr>
        <w:top w:val="none" w:sz="0" w:space="0" w:color="auto"/>
        <w:left w:val="none" w:sz="0" w:space="0" w:color="auto"/>
        <w:bottom w:val="none" w:sz="0" w:space="0" w:color="auto"/>
        <w:right w:val="none" w:sz="0" w:space="0" w:color="auto"/>
      </w:divBdr>
    </w:div>
    <w:div w:id="2016300662">
      <w:bodyDiv w:val="1"/>
      <w:marLeft w:val="0"/>
      <w:marRight w:val="0"/>
      <w:marTop w:val="0"/>
      <w:marBottom w:val="0"/>
      <w:divBdr>
        <w:top w:val="none" w:sz="0" w:space="0" w:color="auto"/>
        <w:left w:val="none" w:sz="0" w:space="0" w:color="auto"/>
        <w:bottom w:val="none" w:sz="0" w:space="0" w:color="auto"/>
        <w:right w:val="none" w:sz="0" w:space="0" w:color="auto"/>
      </w:divBdr>
    </w:div>
    <w:div w:id="2017074662">
      <w:bodyDiv w:val="1"/>
      <w:marLeft w:val="0"/>
      <w:marRight w:val="0"/>
      <w:marTop w:val="0"/>
      <w:marBottom w:val="0"/>
      <w:divBdr>
        <w:top w:val="none" w:sz="0" w:space="0" w:color="auto"/>
        <w:left w:val="none" w:sz="0" w:space="0" w:color="auto"/>
        <w:bottom w:val="none" w:sz="0" w:space="0" w:color="auto"/>
        <w:right w:val="none" w:sz="0" w:space="0" w:color="auto"/>
      </w:divBdr>
    </w:div>
    <w:div w:id="2017271951">
      <w:bodyDiv w:val="1"/>
      <w:marLeft w:val="0"/>
      <w:marRight w:val="0"/>
      <w:marTop w:val="0"/>
      <w:marBottom w:val="0"/>
      <w:divBdr>
        <w:top w:val="none" w:sz="0" w:space="0" w:color="auto"/>
        <w:left w:val="none" w:sz="0" w:space="0" w:color="auto"/>
        <w:bottom w:val="none" w:sz="0" w:space="0" w:color="auto"/>
        <w:right w:val="none" w:sz="0" w:space="0" w:color="auto"/>
      </w:divBdr>
    </w:div>
    <w:div w:id="2017345676">
      <w:bodyDiv w:val="1"/>
      <w:marLeft w:val="0"/>
      <w:marRight w:val="0"/>
      <w:marTop w:val="0"/>
      <w:marBottom w:val="0"/>
      <w:divBdr>
        <w:top w:val="none" w:sz="0" w:space="0" w:color="auto"/>
        <w:left w:val="none" w:sz="0" w:space="0" w:color="auto"/>
        <w:bottom w:val="none" w:sz="0" w:space="0" w:color="auto"/>
        <w:right w:val="none" w:sz="0" w:space="0" w:color="auto"/>
      </w:divBdr>
    </w:div>
    <w:div w:id="2017883968">
      <w:bodyDiv w:val="1"/>
      <w:marLeft w:val="0"/>
      <w:marRight w:val="0"/>
      <w:marTop w:val="0"/>
      <w:marBottom w:val="0"/>
      <w:divBdr>
        <w:top w:val="none" w:sz="0" w:space="0" w:color="auto"/>
        <w:left w:val="none" w:sz="0" w:space="0" w:color="auto"/>
        <w:bottom w:val="none" w:sz="0" w:space="0" w:color="auto"/>
        <w:right w:val="none" w:sz="0" w:space="0" w:color="auto"/>
      </w:divBdr>
    </w:div>
    <w:div w:id="2018729760">
      <w:bodyDiv w:val="1"/>
      <w:marLeft w:val="0"/>
      <w:marRight w:val="0"/>
      <w:marTop w:val="0"/>
      <w:marBottom w:val="0"/>
      <w:divBdr>
        <w:top w:val="none" w:sz="0" w:space="0" w:color="auto"/>
        <w:left w:val="none" w:sz="0" w:space="0" w:color="auto"/>
        <w:bottom w:val="none" w:sz="0" w:space="0" w:color="auto"/>
        <w:right w:val="none" w:sz="0" w:space="0" w:color="auto"/>
      </w:divBdr>
    </w:div>
    <w:div w:id="2018917401">
      <w:bodyDiv w:val="1"/>
      <w:marLeft w:val="0"/>
      <w:marRight w:val="0"/>
      <w:marTop w:val="0"/>
      <w:marBottom w:val="0"/>
      <w:divBdr>
        <w:top w:val="none" w:sz="0" w:space="0" w:color="auto"/>
        <w:left w:val="none" w:sz="0" w:space="0" w:color="auto"/>
        <w:bottom w:val="none" w:sz="0" w:space="0" w:color="auto"/>
        <w:right w:val="none" w:sz="0" w:space="0" w:color="auto"/>
      </w:divBdr>
    </w:div>
    <w:div w:id="2019303690">
      <w:bodyDiv w:val="1"/>
      <w:marLeft w:val="0"/>
      <w:marRight w:val="0"/>
      <w:marTop w:val="0"/>
      <w:marBottom w:val="0"/>
      <w:divBdr>
        <w:top w:val="none" w:sz="0" w:space="0" w:color="auto"/>
        <w:left w:val="none" w:sz="0" w:space="0" w:color="auto"/>
        <w:bottom w:val="none" w:sz="0" w:space="0" w:color="auto"/>
        <w:right w:val="none" w:sz="0" w:space="0" w:color="auto"/>
      </w:divBdr>
    </w:div>
    <w:div w:id="2019849652">
      <w:bodyDiv w:val="1"/>
      <w:marLeft w:val="0"/>
      <w:marRight w:val="0"/>
      <w:marTop w:val="0"/>
      <w:marBottom w:val="0"/>
      <w:divBdr>
        <w:top w:val="none" w:sz="0" w:space="0" w:color="auto"/>
        <w:left w:val="none" w:sz="0" w:space="0" w:color="auto"/>
        <w:bottom w:val="none" w:sz="0" w:space="0" w:color="auto"/>
        <w:right w:val="none" w:sz="0" w:space="0" w:color="auto"/>
      </w:divBdr>
    </w:div>
    <w:div w:id="2020037856">
      <w:bodyDiv w:val="1"/>
      <w:marLeft w:val="0"/>
      <w:marRight w:val="0"/>
      <w:marTop w:val="0"/>
      <w:marBottom w:val="0"/>
      <w:divBdr>
        <w:top w:val="none" w:sz="0" w:space="0" w:color="auto"/>
        <w:left w:val="none" w:sz="0" w:space="0" w:color="auto"/>
        <w:bottom w:val="none" w:sz="0" w:space="0" w:color="auto"/>
        <w:right w:val="none" w:sz="0" w:space="0" w:color="auto"/>
      </w:divBdr>
    </w:div>
    <w:div w:id="2022856182">
      <w:bodyDiv w:val="1"/>
      <w:marLeft w:val="0"/>
      <w:marRight w:val="0"/>
      <w:marTop w:val="0"/>
      <w:marBottom w:val="0"/>
      <w:divBdr>
        <w:top w:val="none" w:sz="0" w:space="0" w:color="auto"/>
        <w:left w:val="none" w:sz="0" w:space="0" w:color="auto"/>
        <w:bottom w:val="none" w:sz="0" w:space="0" w:color="auto"/>
        <w:right w:val="none" w:sz="0" w:space="0" w:color="auto"/>
      </w:divBdr>
    </w:div>
    <w:div w:id="2023319149">
      <w:bodyDiv w:val="1"/>
      <w:marLeft w:val="0"/>
      <w:marRight w:val="0"/>
      <w:marTop w:val="0"/>
      <w:marBottom w:val="0"/>
      <w:divBdr>
        <w:top w:val="none" w:sz="0" w:space="0" w:color="auto"/>
        <w:left w:val="none" w:sz="0" w:space="0" w:color="auto"/>
        <w:bottom w:val="none" w:sz="0" w:space="0" w:color="auto"/>
        <w:right w:val="none" w:sz="0" w:space="0" w:color="auto"/>
      </w:divBdr>
    </w:div>
    <w:div w:id="2023819104">
      <w:bodyDiv w:val="1"/>
      <w:marLeft w:val="0"/>
      <w:marRight w:val="0"/>
      <w:marTop w:val="0"/>
      <w:marBottom w:val="0"/>
      <w:divBdr>
        <w:top w:val="none" w:sz="0" w:space="0" w:color="auto"/>
        <w:left w:val="none" w:sz="0" w:space="0" w:color="auto"/>
        <w:bottom w:val="none" w:sz="0" w:space="0" w:color="auto"/>
        <w:right w:val="none" w:sz="0" w:space="0" w:color="auto"/>
      </w:divBdr>
    </w:div>
    <w:div w:id="2024286597">
      <w:bodyDiv w:val="1"/>
      <w:marLeft w:val="0"/>
      <w:marRight w:val="0"/>
      <w:marTop w:val="0"/>
      <w:marBottom w:val="0"/>
      <w:divBdr>
        <w:top w:val="none" w:sz="0" w:space="0" w:color="auto"/>
        <w:left w:val="none" w:sz="0" w:space="0" w:color="auto"/>
        <w:bottom w:val="none" w:sz="0" w:space="0" w:color="auto"/>
        <w:right w:val="none" w:sz="0" w:space="0" w:color="auto"/>
      </w:divBdr>
    </w:div>
    <w:div w:id="2024475606">
      <w:bodyDiv w:val="1"/>
      <w:marLeft w:val="0"/>
      <w:marRight w:val="0"/>
      <w:marTop w:val="0"/>
      <w:marBottom w:val="0"/>
      <w:divBdr>
        <w:top w:val="none" w:sz="0" w:space="0" w:color="auto"/>
        <w:left w:val="none" w:sz="0" w:space="0" w:color="auto"/>
        <w:bottom w:val="none" w:sz="0" w:space="0" w:color="auto"/>
        <w:right w:val="none" w:sz="0" w:space="0" w:color="auto"/>
      </w:divBdr>
    </w:div>
    <w:div w:id="2024549366">
      <w:bodyDiv w:val="1"/>
      <w:marLeft w:val="0"/>
      <w:marRight w:val="0"/>
      <w:marTop w:val="0"/>
      <w:marBottom w:val="0"/>
      <w:divBdr>
        <w:top w:val="none" w:sz="0" w:space="0" w:color="auto"/>
        <w:left w:val="none" w:sz="0" w:space="0" w:color="auto"/>
        <w:bottom w:val="none" w:sz="0" w:space="0" w:color="auto"/>
        <w:right w:val="none" w:sz="0" w:space="0" w:color="auto"/>
      </w:divBdr>
    </w:div>
    <w:div w:id="2025327350">
      <w:bodyDiv w:val="1"/>
      <w:marLeft w:val="0"/>
      <w:marRight w:val="0"/>
      <w:marTop w:val="0"/>
      <w:marBottom w:val="0"/>
      <w:divBdr>
        <w:top w:val="none" w:sz="0" w:space="0" w:color="auto"/>
        <w:left w:val="none" w:sz="0" w:space="0" w:color="auto"/>
        <w:bottom w:val="none" w:sz="0" w:space="0" w:color="auto"/>
        <w:right w:val="none" w:sz="0" w:space="0" w:color="auto"/>
      </w:divBdr>
    </w:div>
    <w:div w:id="2025470154">
      <w:bodyDiv w:val="1"/>
      <w:marLeft w:val="0"/>
      <w:marRight w:val="0"/>
      <w:marTop w:val="0"/>
      <w:marBottom w:val="0"/>
      <w:divBdr>
        <w:top w:val="none" w:sz="0" w:space="0" w:color="auto"/>
        <w:left w:val="none" w:sz="0" w:space="0" w:color="auto"/>
        <w:bottom w:val="none" w:sz="0" w:space="0" w:color="auto"/>
        <w:right w:val="none" w:sz="0" w:space="0" w:color="auto"/>
      </w:divBdr>
    </w:div>
    <w:div w:id="2025666882">
      <w:bodyDiv w:val="1"/>
      <w:marLeft w:val="0"/>
      <w:marRight w:val="0"/>
      <w:marTop w:val="0"/>
      <w:marBottom w:val="0"/>
      <w:divBdr>
        <w:top w:val="none" w:sz="0" w:space="0" w:color="auto"/>
        <w:left w:val="none" w:sz="0" w:space="0" w:color="auto"/>
        <w:bottom w:val="none" w:sz="0" w:space="0" w:color="auto"/>
        <w:right w:val="none" w:sz="0" w:space="0" w:color="auto"/>
      </w:divBdr>
    </w:div>
    <w:div w:id="2025815801">
      <w:bodyDiv w:val="1"/>
      <w:marLeft w:val="0"/>
      <w:marRight w:val="0"/>
      <w:marTop w:val="0"/>
      <w:marBottom w:val="0"/>
      <w:divBdr>
        <w:top w:val="none" w:sz="0" w:space="0" w:color="auto"/>
        <w:left w:val="none" w:sz="0" w:space="0" w:color="auto"/>
        <w:bottom w:val="none" w:sz="0" w:space="0" w:color="auto"/>
        <w:right w:val="none" w:sz="0" w:space="0" w:color="auto"/>
      </w:divBdr>
    </w:div>
    <w:div w:id="2025856458">
      <w:bodyDiv w:val="1"/>
      <w:marLeft w:val="0"/>
      <w:marRight w:val="0"/>
      <w:marTop w:val="0"/>
      <w:marBottom w:val="0"/>
      <w:divBdr>
        <w:top w:val="none" w:sz="0" w:space="0" w:color="auto"/>
        <w:left w:val="none" w:sz="0" w:space="0" w:color="auto"/>
        <w:bottom w:val="none" w:sz="0" w:space="0" w:color="auto"/>
        <w:right w:val="none" w:sz="0" w:space="0" w:color="auto"/>
      </w:divBdr>
    </w:div>
    <w:div w:id="2026665083">
      <w:bodyDiv w:val="1"/>
      <w:marLeft w:val="0"/>
      <w:marRight w:val="0"/>
      <w:marTop w:val="0"/>
      <w:marBottom w:val="0"/>
      <w:divBdr>
        <w:top w:val="none" w:sz="0" w:space="0" w:color="auto"/>
        <w:left w:val="none" w:sz="0" w:space="0" w:color="auto"/>
        <w:bottom w:val="none" w:sz="0" w:space="0" w:color="auto"/>
        <w:right w:val="none" w:sz="0" w:space="0" w:color="auto"/>
      </w:divBdr>
    </w:div>
    <w:div w:id="2027124283">
      <w:bodyDiv w:val="1"/>
      <w:marLeft w:val="0"/>
      <w:marRight w:val="0"/>
      <w:marTop w:val="0"/>
      <w:marBottom w:val="0"/>
      <w:divBdr>
        <w:top w:val="none" w:sz="0" w:space="0" w:color="auto"/>
        <w:left w:val="none" w:sz="0" w:space="0" w:color="auto"/>
        <w:bottom w:val="none" w:sz="0" w:space="0" w:color="auto"/>
        <w:right w:val="none" w:sz="0" w:space="0" w:color="auto"/>
      </w:divBdr>
    </w:div>
    <w:div w:id="2027781412">
      <w:bodyDiv w:val="1"/>
      <w:marLeft w:val="0"/>
      <w:marRight w:val="0"/>
      <w:marTop w:val="0"/>
      <w:marBottom w:val="0"/>
      <w:divBdr>
        <w:top w:val="none" w:sz="0" w:space="0" w:color="auto"/>
        <w:left w:val="none" w:sz="0" w:space="0" w:color="auto"/>
        <w:bottom w:val="none" w:sz="0" w:space="0" w:color="auto"/>
        <w:right w:val="none" w:sz="0" w:space="0" w:color="auto"/>
      </w:divBdr>
    </w:div>
    <w:div w:id="2029865046">
      <w:bodyDiv w:val="1"/>
      <w:marLeft w:val="0"/>
      <w:marRight w:val="0"/>
      <w:marTop w:val="0"/>
      <w:marBottom w:val="0"/>
      <w:divBdr>
        <w:top w:val="none" w:sz="0" w:space="0" w:color="auto"/>
        <w:left w:val="none" w:sz="0" w:space="0" w:color="auto"/>
        <w:bottom w:val="none" w:sz="0" w:space="0" w:color="auto"/>
        <w:right w:val="none" w:sz="0" w:space="0" w:color="auto"/>
      </w:divBdr>
    </w:div>
    <w:div w:id="2029914620">
      <w:bodyDiv w:val="1"/>
      <w:marLeft w:val="0"/>
      <w:marRight w:val="0"/>
      <w:marTop w:val="0"/>
      <w:marBottom w:val="0"/>
      <w:divBdr>
        <w:top w:val="none" w:sz="0" w:space="0" w:color="auto"/>
        <w:left w:val="none" w:sz="0" w:space="0" w:color="auto"/>
        <w:bottom w:val="none" w:sz="0" w:space="0" w:color="auto"/>
        <w:right w:val="none" w:sz="0" w:space="0" w:color="auto"/>
      </w:divBdr>
    </w:div>
    <w:div w:id="2032100074">
      <w:bodyDiv w:val="1"/>
      <w:marLeft w:val="0"/>
      <w:marRight w:val="0"/>
      <w:marTop w:val="0"/>
      <w:marBottom w:val="0"/>
      <w:divBdr>
        <w:top w:val="none" w:sz="0" w:space="0" w:color="auto"/>
        <w:left w:val="none" w:sz="0" w:space="0" w:color="auto"/>
        <w:bottom w:val="none" w:sz="0" w:space="0" w:color="auto"/>
        <w:right w:val="none" w:sz="0" w:space="0" w:color="auto"/>
      </w:divBdr>
    </w:div>
    <w:div w:id="2032101577">
      <w:bodyDiv w:val="1"/>
      <w:marLeft w:val="0"/>
      <w:marRight w:val="0"/>
      <w:marTop w:val="0"/>
      <w:marBottom w:val="0"/>
      <w:divBdr>
        <w:top w:val="none" w:sz="0" w:space="0" w:color="auto"/>
        <w:left w:val="none" w:sz="0" w:space="0" w:color="auto"/>
        <w:bottom w:val="none" w:sz="0" w:space="0" w:color="auto"/>
        <w:right w:val="none" w:sz="0" w:space="0" w:color="auto"/>
      </w:divBdr>
    </w:div>
    <w:div w:id="2032877379">
      <w:bodyDiv w:val="1"/>
      <w:marLeft w:val="0"/>
      <w:marRight w:val="0"/>
      <w:marTop w:val="0"/>
      <w:marBottom w:val="0"/>
      <w:divBdr>
        <w:top w:val="none" w:sz="0" w:space="0" w:color="auto"/>
        <w:left w:val="none" w:sz="0" w:space="0" w:color="auto"/>
        <w:bottom w:val="none" w:sz="0" w:space="0" w:color="auto"/>
        <w:right w:val="none" w:sz="0" w:space="0" w:color="auto"/>
      </w:divBdr>
    </w:div>
    <w:div w:id="2033341142">
      <w:bodyDiv w:val="1"/>
      <w:marLeft w:val="0"/>
      <w:marRight w:val="0"/>
      <w:marTop w:val="0"/>
      <w:marBottom w:val="0"/>
      <w:divBdr>
        <w:top w:val="none" w:sz="0" w:space="0" w:color="auto"/>
        <w:left w:val="none" w:sz="0" w:space="0" w:color="auto"/>
        <w:bottom w:val="none" w:sz="0" w:space="0" w:color="auto"/>
        <w:right w:val="none" w:sz="0" w:space="0" w:color="auto"/>
      </w:divBdr>
    </w:div>
    <w:div w:id="2033533329">
      <w:bodyDiv w:val="1"/>
      <w:marLeft w:val="0"/>
      <w:marRight w:val="0"/>
      <w:marTop w:val="0"/>
      <w:marBottom w:val="0"/>
      <w:divBdr>
        <w:top w:val="none" w:sz="0" w:space="0" w:color="auto"/>
        <w:left w:val="none" w:sz="0" w:space="0" w:color="auto"/>
        <w:bottom w:val="none" w:sz="0" w:space="0" w:color="auto"/>
        <w:right w:val="none" w:sz="0" w:space="0" w:color="auto"/>
      </w:divBdr>
    </w:div>
    <w:div w:id="2033728143">
      <w:bodyDiv w:val="1"/>
      <w:marLeft w:val="0"/>
      <w:marRight w:val="0"/>
      <w:marTop w:val="0"/>
      <w:marBottom w:val="0"/>
      <w:divBdr>
        <w:top w:val="none" w:sz="0" w:space="0" w:color="auto"/>
        <w:left w:val="none" w:sz="0" w:space="0" w:color="auto"/>
        <w:bottom w:val="none" w:sz="0" w:space="0" w:color="auto"/>
        <w:right w:val="none" w:sz="0" w:space="0" w:color="auto"/>
      </w:divBdr>
    </w:div>
    <w:div w:id="2034452729">
      <w:bodyDiv w:val="1"/>
      <w:marLeft w:val="0"/>
      <w:marRight w:val="0"/>
      <w:marTop w:val="0"/>
      <w:marBottom w:val="0"/>
      <w:divBdr>
        <w:top w:val="none" w:sz="0" w:space="0" w:color="auto"/>
        <w:left w:val="none" w:sz="0" w:space="0" w:color="auto"/>
        <w:bottom w:val="none" w:sz="0" w:space="0" w:color="auto"/>
        <w:right w:val="none" w:sz="0" w:space="0" w:color="auto"/>
      </w:divBdr>
    </w:div>
    <w:div w:id="2035228891">
      <w:bodyDiv w:val="1"/>
      <w:marLeft w:val="0"/>
      <w:marRight w:val="0"/>
      <w:marTop w:val="0"/>
      <w:marBottom w:val="0"/>
      <w:divBdr>
        <w:top w:val="none" w:sz="0" w:space="0" w:color="auto"/>
        <w:left w:val="none" w:sz="0" w:space="0" w:color="auto"/>
        <w:bottom w:val="none" w:sz="0" w:space="0" w:color="auto"/>
        <w:right w:val="none" w:sz="0" w:space="0" w:color="auto"/>
      </w:divBdr>
    </w:div>
    <w:div w:id="2035374111">
      <w:bodyDiv w:val="1"/>
      <w:marLeft w:val="0"/>
      <w:marRight w:val="0"/>
      <w:marTop w:val="0"/>
      <w:marBottom w:val="0"/>
      <w:divBdr>
        <w:top w:val="none" w:sz="0" w:space="0" w:color="auto"/>
        <w:left w:val="none" w:sz="0" w:space="0" w:color="auto"/>
        <w:bottom w:val="none" w:sz="0" w:space="0" w:color="auto"/>
        <w:right w:val="none" w:sz="0" w:space="0" w:color="auto"/>
      </w:divBdr>
    </w:div>
    <w:div w:id="2037195286">
      <w:bodyDiv w:val="1"/>
      <w:marLeft w:val="0"/>
      <w:marRight w:val="0"/>
      <w:marTop w:val="0"/>
      <w:marBottom w:val="0"/>
      <w:divBdr>
        <w:top w:val="none" w:sz="0" w:space="0" w:color="auto"/>
        <w:left w:val="none" w:sz="0" w:space="0" w:color="auto"/>
        <w:bottom w:val="none" w:sz="0" w:space="0" w:color="auto"/>
        <w:right w:val="none" w:sz="0" w:space="0" w:color="auto"/>
      </w:divBdr>
    </w:div>
    <w:div w:id="2037802372">
      <w:bodyDiv w:val="1"/>
      <w:marLeft w:val="0"/>
      <w:marRight w:val="0"/>
      <w:marTop w:val="0"/>
      <w:marBottom w:val="0"/>
      <w:divBdr>
        <w:top w:val="none" w:sz="0" w:space="0" w:color="auto"/>
        <w:left w:val="none" w:sz="0" w:space="0" w:color="auto"/>
        <w:bottom w:val="none" w:sz="0" w:space="0" w:color="auto"/>
        <w:right w:val="none" w:sz="0" w:space="0" w:color="auto"/>
      </w:divBdr>
    </w:div>
    <w:div w:id="2039235985">
      <w:bodyDiv w:val="1"/>
      <w:marLeft w:val="0"/>
      <w:marRight w:val="0"/>
      <w:marTop w:val="0"/>
      <w:marBottom w:val="0"/>
      <w:divBdr>
        <w:top w:val="none" w:sz="0" w:space="0" w:color="auto"/>
        <w:left w:val="none" w:sz="0" w:space="0" w:color="auto"/>
        <w:bottom w:val="none" w:sz="0" w:space="0" w:color="auto"/>
        <w:right w:val="none" w:sz="0" w:space="0" w:color="auto"/>
      </w:divBdr>
    </w:div>
    <w:div w:id="2039577731">
      <w:bodyDiv w:val="1"/>
      <w:marLeft w:val="0"/>
      <w:marRight w:val="0"/>
      <w:marTop w:val="0"/>
      <w:marBottom w:val="0"/>
      <w:divBdr>
        <w:top w:val="none" w:sz="0" w:space="0" w:color="auto"/>
        <w:left w:val="none" w:sz="0" w:space="0" w:color="auto"/>
        <w:bottom w:val="none" w:sz="0" w:space="0" w:color="auto"/>
        <w:right w:val="none" w:sz="0" w:space="0" w:color="auto"/>
      </w:divBdr>
    </w:div>
    <w:div w:id="2040080820">
      <w:bodyDiv w:val="1"/>
      <w:marLeft w:val="0"/>
      <w:marRight w:val="0"/>
      <w:marTop w:val="0"/>
      <w:marBottom w:val="0"/>
      <w:divBdr>
        <w:top w:val="none" w:sz="0" w:space="0" w:color="auto"/>
        <w:left w:val="none" w:sz="0" w:space="0" w:color="auto"/>
        <w:bottom w:val="none" w:sz="0" w:space="0" w:color="auto"/>
        <w:right w:val="none" w:sz="0" w:space="0" w:color="auto"/>
      </w:divBdr>
    </w:div>
    <w:div w:id="2041130301">
      <w:bodyDiv w:val="1"/>
      <w:marLeft w:val="0"/>
      <w:marRight w:val="0"/>
      <w:marTop w:val="0"/>
      <w:marBottom w:val="0"/>
      <w:divBdr>
        <w:top w:val="none" w:sz="0" w:space="0" w:color="auto"/>
        <w:left w:val="none" w:sz="0" w:space="0" w:color="auto"/>
        <w:bottom w:val="none" w:sz="0" w:space="0" w:color="auto"/>
        <w:right w:val="none" w:sz="0" w:space="0" w:color="auto"/>
      </w:divBdr>
    </w:div>
    <w:div w:id="2041391467">
      <w:bodyDiv w:val="1"/>
      <w:marLeft w:val="0"/>
      <w:marRight w:val="0"/>
      <w:marTop w:val="0"/>
      <w:marBottom w:val="0"/>
      <w:divBdr>
        <w:top w:val="none" w:sz="0" w:space="0" w:color="auto"/>
        <w:left w:val="none" w:sz="0" w:space="0" w:color="auto"/>
        <w:bottom w:val="none" w:sz="0" w:space="0" w:color="auto"/>
        <w:right w:val="none" w:sz="0" w:space="0" w:color="auto"/>
      </w:divBdr>
    </w:div>
    <w:div w:id="2041465845">
      <w:bodyDiv w:val="1"/>
      <w:marLeft w:val="0"/>
      <w:marRight w:val="0"/>
      <w:marTop w:val="0"/>
      <w:marBottom w:val="0"/>
      <w:divBdr>
        <w:top w:val="none" w:sz="0" w:space="0" w:color="auto"/>
        <w:left w:val="none" w:sz="0" w:space="0" w:color="auto"/>
        <w:bottom w:val="none" w:sz="0" w:space="0" w:color="auto"/>
        <w:right w:val="none" w:sz="0" w:space="0" w:color="auto"/>
      </w:divBdr>
    </w:div>
    <w:div w:id="2041470079">
      <w:bodyDiv w:val="1"/>
      <w:marLeft w:val="0"/>
      <w:marRight w:val="0"/>
      <w:marTop w:val="0"/>
      <w:marBottom w:val="0"/>
      <w:divBdr>
        <w:top w:val="none" w:sz="0" w:space="0" w:color="auto"/>
        <w:left w:val="none" w:sz="0" w:space="0" w:color="auto"/>
        <w:bottom w:val="none" w:sz="0" w:space="0" w:color="auto"/>
        <w:right w:val="none" w:sz="0" w:space="0" w:color="auto"/>
      </w:divBdr>
    </w:div>
    <w:div w:id="2041542902">
      <w:bodyDiv w:val="1"/>
      <w:marLeft w:val="0"/>
      <w:marRight w:val="0"/>
      <w:marTop w:val="0"/>
      <w:marBottom w:val="0"/>
      <w:divBdr>
        <w:top w:val="none" w:sz="0" w:space="0" w:color="auto"/>
        <w:left w:val="none" w:sz="0" w:space="0" w:color="auto"/>
        <w:bottom w:val="none" w:sz="0" w:space="0" w:color="auto"/>
        <w:right w:val="none" w:sz="0" w:space="0" w:color="auto"/>
      </w:divBdr>
    </w:div>
    <w:div w:id="2041776757">
      <w:bodyDiv w:val="1"/>
      <w:marLeft w:val="0"/>
      <w:marRight w:val="0"/>
      <w:marTop w:val="0"/>
      <w:marBottom w:val="0"/>
      <w:divBdr>
        <w:top w:val="none" w:sz="0" w:space="0" w:color="auto"/>
        <w:left w:val="none" w:sz="0" w:space="0" w:color="auto"/>
        <w:bottom w:val="none" w:sz="0" w:space="0" w:color="auto"/>
        <w:right w:val="none" w:sz="0" w:space="0" w:color="auto"/>
      </w:divBdr>
    </w:div>
    <w:div w:id="2042629344">
      <w:bodyDiv w:val="1"/>
      <w:marLeft w:val="0"/>
      <w:marRight w:val="0"/>
      <w:marTop w:val="0"/>
      <w:marBottom w:val="0"/>
      <w:divBdr>
        <w:top w:val="none" w:sz="0" w:space="0" w:color="auto"/>
        <w:left w:val="none" w:sz="0" w:space="0" w:color="auto"/>
        <w:bottom w:val="none" w:sz="0" w:space="0" w:color="auto"/>
        <w:right w:val="none" w:sz="0" w:space="0" w:color="auto"/>
      </w:divBdr>
    </w:div>
    <w:div w:id="2042975089">
      <w:bodyDiv w:val="1"/>
      <w:marLeft w:val="0"/>
      <w:marRight w:val="0"/>
      <w:marTop w:val="0"/>
      <w:marBottom w:val="0"/>
      <w:divBdr>
        <w:top w:val="none" w:sz="0" w:space="0" w:color="auto"/>
        <w:left w:val="none" w:sz="0" w:space="0" w:color="auto"/>
        <w:bottom w:val="none" w:sz="0" w:space="0" w:color="auto"/>
        <w:right w:val="none" w:sz="0" w:space="0" w:color="auto"/>
      </w:divBdr>
    </w:div>
    <w:div w:id="2042977038">
      <w:bodyDiv w:val="1"/>
      <w:marLeft w:val="0"/>
      <w:marRight w:val="0"/>
      <w:marTop w:val="0"/>
      <w:marBottom w:val="0"/>
      <w:divBdr>
        <w:top w:val="none" w:sz="0" w:space="0" w:color="auto"/>
        <w:left w:val="none" w:sz="0" w:space="0" w:color="auto"/>
        <w:bottom w:val="none" w:sz="0" w:space="0" w:color="auto"/>
        <w:right w:val="none" w:sz="0" w:space="0" w:color="auto"/>
      </w:divBdr>
    </w:div>
    <w:div w:id="2046253574">
      <w:bodyDiv w:val="1"/>
      <w:marLeft w:val="0"/>
      <w:marRight w:val="0"/>
      <w:marTop w:val="0"/>
      <w:marBottom w:val="0"/>
      <w:divBdr>
        <w:top w:val="none" w:sz="0" w:space="0" w:color="auto"/>
        <w:left w:val="none" w:sz="0" w:space="0" w:color="auto"/>
        <w:bottom w:val="none" w:sz="0" w:space="0" w:color="auto"/>
        <w:right w:val="none" w:sz="0" w:space="0" w:color="auto"/>
      </w:divBdr>
    </w:div>
    <w:div w:id="2046443882">
      <w:bodyDiv w:val="1"/>
      <w:marLeft w:val="0"/>
      <w:marRight w:val="0"/>
      <w:marTop w:val="0"/>
      <w:marBottom w:val="0"/>
      <w:divBdr>
        <w:top w:val="none" w:sz="0" w:space="0" w:color="auto"/>
        <w:left w:val="none" w:sz="0" w:space="0" w:color="auto"/>
        <w:bottom w:val="none" w:sz="0" w:space="0" w:color="auto"/>
        <w:right w:val="none" w:sz="0" w:space="0" w:color="auto"/>
      </w:divBdr>
    </w:div>
    <w:div w:id="2046756824">
      <w:bodyDiv w:val="1"/>
      <w:marLeft w:val="0"/>
      <w:marRight w:val="0"/>
      <w:marTop w:val="0"/>
      <w:marBottom w:val="0"/>
      <w:divBdr>
        <w:top w:val="none" w:sz="0" w:space="0" w:color="auto"/>
        <w:left w:val="none" w:sz="0" w:space="0" w:color="auto"/>
        <w:bottom w:val="none" w:sz="0" w:space="0" w:color="auto"/>
        <w:right w:val="none" w:sz="0" w:space="0" w:color="auto"/>
      </w:divBdr>
    </w:div>
    <w:div w:id="2046900259">
      <w:bodyDiv w:val="1"/>
      <w:marLeft w:val="0"/>
      <w:marRight w:val="0"/>
      <w:marTop w:val="0"/>
      <w:marBottom w:val="0"/>
      <w:divBdr>
        <w:top w:val="none" w:sz="0" w:space="0" w:color="auto"/>
        <w:left w:val="none" w:sz="0" w:space="0" w:color="auto"/>
        <w:bottom w:val="none" w:sz="0" w:space="0" w:color="auto"/>
        <w:right w:val="none" w:sz="0" w:space="0" w:color="auto"/>
      </w:divBdr>
    </w:div>
    <w:div w:id="2047096323">
      <w:bodyDiv w:val="1"/>
      <w:marLeft w:val="0"/>
      <w:marRight w:val="0"/>
      <w:marTop w:val="0"/>
      <w:marBottom w:val="0"/>
      <w:divBdr>
        <w:top w:val="none" w:sz="0" w:space="0" w:color="auto"/>
        <w:left w:val="none" w:sz="0" w:space="0" w:color="auto"/>
        <w:bottom w:val="none" w:sz="0" w:space="0" w:color="auto"/>
        <w:right w:val="none" w:sz="0" w:space="0" w:color="auto"/>
      </w:divBdr>
    </w:div>
    <w:div w:id="2048941951">
      <w:bodyDiv w:val="1"/>
      <w:marLeft w:val="0"/>
      <w:marRight w:val="0"/>
      <w:marTop w:val="0"/>
      <w:marBottom w:val="0"/>
      <w:divBdr>
        <w:top w:val="none" w:sz="0" w:space="0" w:color="auto"/>
        <w:left w:val="none" w:sz="0" w:space="0" w:color="auto"/>
        <w:bottom w:val="none" w:sz="0" w:space="0" w:color="auto"/>
        <w:right w:val="none" w:sz="0" w:space="0" w:color="auto"/>
      </w:divBdr>
    </w:div>
    <w:div w:id="2049061558">
      <w:bodyDiv w:val="1"/>
      <w:marLeft w:val="0"/>
      <w:marRight w:val="0"/>
      <w:marTop w:val="0"/>
      <w:marBottom w:val="0"/>
      <w:divBdr>
        <w:top w:val="none" w:sz="0" w:space="0" w:color="auto"/>
        <w:left w:val="none" w:sz="0" w:space="0" w:color="auto"/>
        <w:bottom w:val="none" w:sz="0" w:space="0" w:color="auto"/>
        <w:right w:val="none" w:sz="0" w:space="0" w:color="auto"/>
      </w:divBdr>
    </w:div>
    <w:div w:id="2049603656">
      <w:bodyDiv w:val="1"/>
      <w:marLeft w:val="0"/>
      <w:marRight w:val="0"/>
      <w:marTop w:val="0"/>
      <w:marBottom w:val="0"/>
      <w:divBdr>
        <w:top w:val="none" w:sz="0" w:space="0" w:color="auto"/>
        <w:left w:val="none" w:sz="0" w:space="0" w:color="auto"/>
        <w:bottom w:val="none" w:sz="0" w:space="0" w:color="auto"/>
        <w:right w:val="none" w:sz="0" w:space="0" w:color="auto"/>
      </w:divBdr>
    </w:div>
    <w:div w:id="2051487984">
      <w:bodyDiv w:val="1"/>
      <w:marLeft w:val="0"/>
      <w:marRight w:val="0"/>
      <w:marTop w:val="0"/>
      <w:marBottom w:val="0"/>
      <w:divBdr>
        <w:top w:val="none" w:sz="0" w:space="0" w:color="auto"/>
        <w:left w:val="none" w:sz="0" w:space="0" w:color="auto"/>
        <w:bottom w:val="none" w:sz="0" w:space="0" w:color="auto"/>
        <w:right w:val="none" w:sz="0" w:space="0" w:color="auto"/>
      </w:divBdr>
    </w:div>
    <w:div w:id="2052918673">
      <w:bodyDiv w:val="1"/>
      <w:marLeft w:val="0"/>
      <w:marRight w:val="0"/>
      <w:marTop w:val="0"/>
      <w:marBottom w:val="0"/>
      <w:divBdr>
        <w:top w:val="none" w:sz="0" w:space="0" w:color="auto"/>
        <w:left w:val="none" w:sz="0" w:space="0" w:color="auto"/>
        <w:bottom w:val="none" w:sz="0" w:space="0" w:color="auto"/>
        <w:right w:val="none" w:sz="0" w:space="0" w:color="auto"/>
      </w:divBdr>
    </w:div>
    <w:div w:id="2053114113">
      <w:bodyDiv w:val="1"/>
      <w:marLeft w:val="0"/>
      <w:marRight w:val="0"/>
      <w:marTop w:val="0"/>
      <w:marBottom w:val="0"/>
      <w:divBdr>
        <w:top w:val="none" w:sz="0" w:space="0" w:color="auto"/>
        <w:left w:val="none" w:sz="0" w:space="0" w:color="auto"/>
        <w:bottom w:val="none" w:sz="0" w:space="0" w:color="auto"/>
        <w:right w:val="none" w:sz="0" w:space="0" w:color="auto"/>
      </w:divBdr>
    </w:div>
    <w:div w:id="2054033095">
      <w:bodyDiv w:val="1"/>
      <w:marLeft w:val="0"/>
      <w:marRight w:val="0"/>
      <w:marTop w:val="0"/>
      <w:marBottom w:val="0"/>
      <w:divBdr>
        <w:top w:val="none" w:sz="0" w:space="0" w:color="auto"/>
        <w:left w:val="none" w:sz="0" w:space="0" w:color="auto"/>
        <w:bottom w:val="none" w:sz="0" w:space="0" w:color="auto"/>
        <w:right w:val="none" w:sz="0" w:space="0" w:color="auto"/>
      </w:divBdr>
    </w:div>
    <w:div w:id="2054495315">
      <w:bodyDiv w:val="1"/>
      <w:marLeft w:val="0"/>
      <w:marRight w:val="0"/>
      <w:marTop w:val="0"/>
      <w:marBottom w:val="0"/>
      <w:divBdr>
        <w:top w:val="none" w:sz="0" w:space="0" w:color="auto"/>
        <w:left w:val="none" w:sz="0" w:space="0" w:color="auto"/>
        <w:bottom w:val="none" w:sz="0" w:space="0" w:color="auto"/>
        <w:right w:val="none" w:sz="0" w:space="0" w:color="auto"/>
      </w:divBdr>
    </w:div>
    <w:div w:id="2055421476">
      <w:bodyDiv w:val="1"/>
      <w:marLeft w:val="0"/>
      <w:marRight w:val="0"/>
      <w:marTop w:val="0"/>
      <w:marBottom w:val="0"/>
      <w:divBdr>
        <w:top w:val="none" w:sz="0" w:space="0" w:color="auto"/>
        <w:left w:val="none" w:sz="0" w:space="0" w:color="auto"/>
        <w:bottom w:val="none" w:sz="0" w:space="0" w:color="auto"/>
        <w:right w:val="none" w:sz="0" w:space="0" w:color="auto"/>
      </w:divBdr>
    </w:div>
    <w:div w:id="2055806847">
      <w:bodyDiv w:val="1"/>
      <w:marLeft w:val="0"/>
      <w:marRight w:val="0"/>
      <w:marTop w:val="0"/>
      <w:marBottom w:val="0"/>
      <w:divBdr>
        <w:top w:val="none" w:sz="0" w:space="0" w:color="auto"/>
        <w:left w:val="none" w:sz="0" w:space="0" w:color="auto"/>
        <w:bottom w:val="none" w:sz="0" w:space="0" w:color="auto"/>
        <w:right w:val="none" w:sz="0" w:space="0" w:color="auto"/>
      </w:divBdr>
    </w:div>
    <w:div w:id="2056156300">
      <w:bodyDiv w:val="1"/>
      <w:marLeft w:val="0"/>
      <w:marRight w:val="0"/>
      <w:marTop w:val="0"/>
      <w:marBottom w:val="0"/>
      <w:divBdr>
        <w:top w:val="none" w:sz="0" w:space="0" w:color="auto"/>
        <w:left w:val="none" w:sz="0" w:space="0" w:color="auto"/>
        <w:bottom w:val="none" w:sz="0" w:space="0" w:color="auto"/>
        <w:right w:val="none" w:sz="0" w:space="0" w:color="auto"/>
      </w:divBdr>
    </w:div>
    <w:div w:id="2056932352">
      <w:bodyDiv w:val="1"/>
      <w:marLeft w:val="0"/>
      <w:marRight w:val="0"/>
      <w:marTop w:val="0"/>
      <w:marBottom w:val="0"/>
      <w:divBdr>
        <w:top w:val="none" w:sz="0" w:space="0" w:color="auto"/>
        <w:left w:val="none" w:sz="0" w:space="0" w:color="auto"/>
        <w:bottom w:val="none" w:sz="0" w:space="0" w:color="auto"/>
        <w:right w:val="none" w:sz="0" w:space="0" w:color="auto"/>
      </w:divBdr>
    </w:div>
    <w:div w:id="2057007576">
      <w:bodyDiv w:val="1"/>
      <w:marLeft w:val="0"/>
      <w:marRight w:val="0"/>
      <w:marTop w:val="0"/>
      <w:marBottom w:val="0"/>
      <w:divBdr>
        <w:top w:val="none" w:sz="0" w:space="0" w:color="auto"/>
        <w:left w:val="none" w:sz="0" w:space="0" w:color="auto"/>
        <w:bottom w:val="none" w:sz="0" w:space="0" w:color="auto"/>
        <w:right w:val="none" w:sz="0" w:space="0" w:color="auto"/>
      </w:divBdr>
    </w:div>
    <w:div w:id="2057048063">
      <w:bodyDiv w:val="1"/>
      <w:marLeft w:val="0"/>
      <w:marRight w:val="0"/>
      <w:marTop w:val="0"/>
      <w:marBottom w:val="0"/>
      <w:divBdr>
        <w:top w:val="none" w:sz="0" w:space="0" w:color="auto"/>
        <w:left w:val="none" w:sz="0" w:space="0" w:color="auto"/>
        <w:bottom w:val="none" w:sz="0" w:space="0" w:color="auto"/>
        <w:right w:val="none" w:sz="0" w:space="0" w:color="auto"/>
      </w:divBdr>
    </w:div>
    <w:div w:id="2059163039">
      <w:bodyDiv w:val="1"/>
      <w:marLeft w:val="0"/>
      <w:marRight w:val="0"/>
      <w:marTop w:val="0"/>
      <w:marBottom w:val="0"/>
      <w:divBdr>
        <w:top w:val="none" w:sz="0" w:space="0" w:color="auto"/>
        <w:left w:val="none" w:sz="0" w:space="0" w:color="auto"/>
        <w:bottom w:val="none" w:sz="0" w:space="0" w:color="auto"/>
        <w:right w:val="none" w:sz="0" w:space="0" w:color="auto"/>
      </w:divBdr>
    </w:div>
    <w:div w:id="2059236774">
      <w:bodyDiv w:val="1"/>
      <w:marLeft w:val="0"/>
      <w:marRight w:val="0"/>
      <w:marTop w:val="0"/>
      <w:marBottom w:val="0"/>
      <w:divBdr>
        <w:top w:val="none" w:sz="0" w:space="0" w:color="auto"/>
        <w:left w:val="none" w:sz="0" w:space="0" w:color="auto"/>
        <w:bottom w:val="none" w:sz="0" w:space="0" w:color="auto"/>
        <w:right w:val="none" w:sz="0" w:space="0" w:color="auto"/>
      </w:divBdr>
    </w:div>
    <w:div w:id="2060518809">
      <w:bodyDiv w:val="1"/>
      <w:marLeft w:val="0"/>
      <w:marRight w:val="0"/>
      <w:marTop w:val="0"/>
      <w:marBottom w:val="0"/>
      <w:divBdr>
        <w:top w:val="none" w:sz="0" w:space="0" w:color="auto"/>
        <w:left w:val="none" w:sz="0" w:space="0" w:color="auto"/>
        <w:bottom w:val="none" w:sz="0" w:space="0" w:color="auto"/>
        <w:right w:val="none" w:sz="0" w:space="0" w:color="auto"/>
      </w:divBdr>
    </w:div>
    <w:div w:id="2060546041">
      <w:bodyDiv w:val="1"/>
      <w:marLeft w:val="0"/>
      <w:marRight w:val="0"/>
      <w:marTop w:val="0"/>
      <w:marBottom w:val="0"/>
      <w:divBdr>
        <w:top w:val="none" w:sz="0" w:space="0" w:color="auto"/>
        <w:left w:val="none" w:sz="0" w:space="0" w:color="auto"/>
        <w:bottom w:val="none" w:sz="0" w:space="0" w:color="auto"/>
        <w:right w:val="none" w:sz="0" w:space="0" w:color="auto"/>
      </w:divBdr>
    </w:div>
    <w:div w:id="2060787189">
      <w:bodyDiv w:val="1"/>
      <w:marLeft w:val="0"/>
      <w:marRight w:val="0"/>
      <w:marTop w:val="0"/>
      <w:marBottom w:val="0"/>
      <w:divBdr>
        <w:top w:val="none" w:sz="0" w:space="0" w:color="auto"/>
        <w:left w:val="none" w:sz="0" w:space="0" w:color="auto"/>
        <w:bottom w:val="none" w:sz="0" w:space="0" w:color="auto"/>
        <w:right w:val="none" w:sz="0" w:space="0" w:color="auto"/>
      </w:divBdr>
    </w:div>
    <w:div w:id="2062246909">
      <w:bodyDiv w:val="1"/>
      <w:marLeft w:val="0"/>
      <w:marRight w:val="0"/>
      <w:marTop w:val="0"/>
      <w:marBottom w:val="0"/>
      <w:divBdr>
        <w:top w:val="none" w:sz="0" w:space="0" w:color="auto"/>
        <w:left w:val="none" w:sz="0" w:space="0" w:color="auto"/>
        <w:bottom w:val="none" w:sz="0" w:space="0" w:color="auto"/>
        <w:right w:val="none" w:sz="0" w:space="0" w:color="auto"/>
      </w:divBdr>
    </w:div>
    <w:div w:id="2062557904">
      <w:bodyDiv w:val="1"/>
      <w:marLeft w:val="0"/>
      <w:marRight w:val="0"/>
      <w:marTop w:val="0"/>
      <w:marBottom w:val="0"/>
      <w:divBdr>
        <w:top w:val="none" w:sz="0" w:space="0" w:color="auto"/>
        <w:left w:val="none" w:sz="0" w:space="0" w:color="auto"/>
        <w:bottom w:val="none" w:sz="0" w:space="0" w:color="auto"/>
        <w:right w:val="none" w:sz="0" w:space="0" w:color="auto"/>
      </w:divBdr>
    </w:div>
    <w:div w:id="2062903540">
      <w:bodyDiv w:val="1"/>
      <w:marLeft w:val="0"/>
      <w:marRight w:val="0"/>
      <w:marTop w:val="0"/>
      <w:marBottom w:val="0"/>
      <w:divBdr>
        <w:top w:val="none" w:sz="0" w:space="0" w:color="auto"/>
        <w:left w:val="none" w:sz="0" w:space="0" w:color="auto"/>
        <w:bottom w:val="none" w:sz="0" w:space="0" w:color="auto"/>
        <w:right w:val="none" w:sz="0" w:space="0" w:color="auto"/>
      </w:divBdr>
    </w:div>
    <w:div w:id="2063407083">
      <w:bodyDiv w:val="1"/>
      <w:marLeft w:val="0"/>
      <w:marRight w:val="0"/>
      <w:marTop w:val="0"/>
      <w:marBottom w:val="0"/>
      <w:divBdr>
        <w:top w:val="none" w:sz="0" w:space="0" w:color="auto"/>
        <w:left w:val="none" w:sz="0" w:space="0" w:color="auto"/>
        <w:bottom w:val="none" w:sz="0" w:space="0" w:color="auto"/>
        <w:right w:val="none" w:sz="0" w:space="0" w:color="auto"/>
      </w:divBdr>
    </w:div>
    <w:div w:id="2064061358">
      <w:bodyDiv w:val="1"/>
      <w:marLeft w:val="0"/>
      <w:marRight w:val="0"/>
      <w:marTop w:val="0"/>
      <w:marBottom w:val="0"/>
      <w:divBdr>
        <w:top w:val="none" w:sz="0" w:space="0" w:color="auto"/>
        <w:left w:val="none" w:sz="0" w:space="0" w:color="auto"/>
        <w:bottom w:val="none" w:sz="0" w:space="0" w:color="auto"/>
        <w:right w:val="none" w:sz="0" w:space="0" w:color="auto"/>
      </w:divBdr>
    </w:div>
    <w:div w:id="2064517319">
      <w:bodyDiv w:val="1"/>
      <w:marLeft w:val="0"/>
      <w:marRight w:val="0"/>
      <w:marTop w:val="0"/>
      <w:marBottom w:val="0"/>
      <w:divBdr>
        <w:top w:val="none" w:sz="0" w:space="0" w:color="auto"/>
        <w:left w:val="none" w:sz="0" w:space="0" w:color="auto"/>
        <w:bottom w:val="none" w:sz="0" w:space="0" w:color="auto"/>
        <w:right w:val="none" w:sz="0" w:space="0" w:color="auto"/>
      </w:divBdr>
    </w:div>
    <w:div w:id="2065135140">
      <w:bodyDiv w:val="1"/>
      <w:marLeft w:val="0"/>
      <w:marRight w:val="0"/>
      <w:marTop w:val="0"/>
      <w:marBottom w:val="0"/>
      <w:divBdr>
        <w:top w:val="none" w:sz="0" w:space="0" w:color="auto"/>
        <w:left w:val="none" w:sz="0" w:space="0" w:color="auto"/>
        <w:bottom w:val="none" w:sz="0" w:space="0" w:color="auto"/>
        <w:right w:val="none" w:sz="0" w:space="0" w:color="auto"/>
      </w:divBdr>
    </w:div>
    <w:div w:id="2065248750">
      <w:bodyDiv w:val="1"/>
      <w:marLeft w:val="0"/>
      <w:marRight w:val="0"/>
      <w:marTop w:val="0"/>
      <w:marBottom w:val="0"/>
      <w:divBdr>
        <w:top w:val="none" w:sz="0" w:space="0" w:color="auto"/>
        <w:left w:val="none" w:sz="0" w:space="0" w:color="auto"/>
        <w:bottom w:val="none" w:sz="0" w:space="0" w:color="auto"/>
        <w:right w:val="none" w:sz="0" w:space="0" w:color="auto"/>
      </w:divBdr>
    </w:div>
    <w:div w:id="2065641134">
      <w:bodyDiv w:val="1"/>
      <w:marLeft w:val="0"/>
      <w:marRight w:val="0"/>
      <w:marTop w:val="0"/>
      <w:marBottom w:val="0"/>
      <w:divBdr>
        <w:top w:val="none" w:sz="0" w:space="0" w:color="auto"/>
        <w:left w:val="none" w:sz="0" w:space="0" w:color="auto"/>
        <w:bottom w:val="none" w:sz="0" w:space="0" w:color="auto"/>
        <w:right w:val="none" w:sz="0" w:space="0" w:color="auto"/>
      </w:divBdr>
    </w:div>
    <w:div w:id="2065760865">
      <w:bodyDiv w:val="1"/>
      <w:marLeft w:val="0"/>
      <w:marRight w:val="0"/>
      <w:marTop w:val="0"/>
      <w:marBottom w:val="0"/>
      <w:divBdr>
        <w:top w:val="none" w:sz="0" w:space="0" w:color="auto"/>
        <w:left w:val="none" w:sz="0" w:space="0" w:color="auto"/>
        <w:bottom w:val="none" w:sz="0" w:space="0" w:color="auto"/>
        <w:right w:val="none" w:sz="0" w:space="0" w:color="auto"/>
      </w:divBdr>
    </w:div>
    <w:div w:id="2066441762">
      <w:bodyDiv w:val="1"/>
      <w:marLeft w:val="0"/>
      <w:marRight w:val="0"/>
      <w:marTop w:val="0"/>
      <w:marBottom w:val="0"/>
      <w:divBdr>
        <w:top w:val="none" w:sz="0" w:space="0" w:color="auto"/>
        <w:left w:val="none" w:sz="0" w:space="0" w:color="auto"/>
        <w:bottom w:val="none" w:sz="0" w:space="0" w:color="auto"/>
        <w:right w:val="none" w:sz="0" w:space="0" w:color="auto"/>
      </w:divBdr>
    </w:div>
    <w:div w:id="2066564604">
      <w:bodyDiv w:val="1"/>
      <w:marLeft w:val="0"/>
      <w:marRight w:val="0"/>
      <w:marTop w:val="0"/>
      <w:marBottom w:val="0"/>
      <w:divBdr>
        <w:top w:val="none" w:sz="0" w:space="0" w:color="auto"/>
        <w:left w:val="none" w:sz="0" w:space="0" w:color="auto"/>
        <w:bottom w:val="none" w:sz="0" w:space="0" w:color="auto"/>
        <w:right w:val="none" w:sz="0" w:space="0" w:color="auto"/>
      </w:divBdr>
    </w:div>
    <w:div w:id="2070615651">
      <w:bodyDiv w:val="1"/>
      <w:marLeft w:val="0"/>
      <w:marRight w:val="0"/>
      <w:marTop w:val="0"/>
      <w:marBottom w:val="0"/>
      <w:divBdr>
        <w:top w:val="none" w:sz="0" w:space="0" w:color="auto"/>
        <w:left w:val="none" w:sz="0" w:space="0" w:color="auto"/>
        <w:bottom w:val="none" w:sz="0" w:space="0" w:color="auto"/>
        <w:right w:val="none" w:sz="0" w:space="0" w:color="auto"/>
      </w:divBdr>
    </w:div>
    <w:div w:id="2071686476">
      <w:bodyDiv w:val="1"/>
      <w:marLeft w:val="0"/>
      <w:marRight w:val="0"/>
      <w:marTop w:val="0"/>
      <w:marBottom w:val="0"/>
      <w:divBdr>
        <w:top w:val="none" w:sz="0" w:space="0" w:color="auto"/>
        <w:left w:val="none" w:sz="0" w:space="0" w:color="auto"/>
        <w:bottom w:val="none" w:sz="0" w:space="0" w:color="auto"/>
        <w:right w:val="none" w:sz="0" w:space="0" w:color="auto"/>
      </w:divBdr>
    </w:div>
    <w:div w:id="2073888318">
      <w:bodyDiv w:val="1"/>
      <w:marLeft w:val="0"/>
      <w:marRight w:val="0"/>
      <w:marTop w:val="0"/>
      <w:marBottom w:val="0"/>
      <w:divBdr>
        <w:top w:val="none" w:sz="0" w:space="0" w:color="auto"/>
        <w:left w:val="none" w:sz="0" w:space="0" w:color="auto"/>
        <w:bottom w:val="none" w:sz="0" w:space="0" w:color="auto"/>
        <w:right w:val="none" w:sz="0" w:space="0" w:color="auto"/>
      </w:divBdr>
    </w:div>
    <w:div w:id="2075201052">
      <w:bodyDiv w:val="1"/>
      <w:marLeft w:val="0"/>
      <w:marRight w:val="0"/>
      <w:marTop w:val="0"/>
      <w:marBottom w:val="0"/>
      <w:divBdr>
        <w:top w:val="none" w:sz="0" w:space="0" w:color="auto"/>
        <w:left w:val="none" w:sz="0" w:space="0" w:color="auto"/>
        <w:bottom w:val="none" w:sz="0" w:space="0" w:color="auto"/>
        <w:right w:val="none" w:sz="0" w:space="0" w:color="auto"/>
      </w:divBdr>
    </w:div>
    <w:div w:id="2075543089">
      <w:bodyDiv w:val="1"/>
      <w:marLeft w:val="0"/>
      <w:marRight w:val="0"/>
      <w:marTop w:val="0"/>
      <w:marBottom w:val="0"/>
      <w:divBdr>
        <w:top w:val="none" w:sz="0" w:space="0" w:color="auto"/>
        <w:left w:val="none" w:sz="0" w:space="0" w:color="auto"/>
        <w:bottom w:val="none" w:sz="0" w:space="0" w:color="auto"/>
        <w:right w:val="none" w:sz="0" w:space="0" w:color="auto"/>
      </w:divBdr>
    </w:div>
    <w:div w:id="2075546602">
      <w:bodyDiv w:val="1"/>
      <w:marLeft w:val="0"/>
      <w:marRight w:val="0"/>
      <w:marTop w:val="0"/>
      <w:marBottom w:val="0"/>
      <w:divBdr>
        <w:top w:val="none" w:sz="0" w:space="0" w:color="auto"/>
        <w:left w:val="none" w:sz="0" w:space="0" w:color="auto"/>
        <w:bottom w:val="none" w:sz="0" w:space="0" w:color="auto"/>
        <w:right w:val="none" w:sz="0" w:space="0" w:color="auto"/>
      </w:divBdr>
    </w:div>
    <w:div w:id="2076705709">
      <w:bodyDiv w:val="1"/>
      <w:marLeft w:val="0"/>
      <w:marRight w:val="0"/>
      <w:marTop w:val="0"/>
      <w:marBottom w:val="0"/>
      <w:divBdr>
        <w:top w:val="none" w:sz="0" w:space="0" w:color="auto"/>
        <w:left w:val="none" w:sz="0" w:space="0" w:color="auto"/>
        <w:bottom w:val="none" w:sz="0" w:space="0" w:color="auto"/>
        <w:right w:val="none" w:sz="0" w:space="0" w:color="auto"/>
      </w:divBdr>
    </w:div>
    <w:div w:id="2076706078">
      <w:bodyDiv w:val="1"/>
      <w:marLeft w:val="0"/>
      <w:marRight w:val="0"/>
      <w:marTop w:val="0"/>
      <w:marBottom w:val="0"/>
      <w:divBdr>
        <w:top w:val="none" w:sz="0" w:space="0" w:color="auto"/>
        <w:left w:val="none" w:sz="0" w:space="0" w:color="auto"/>
        <w:bottom w:val="none" w:sz="0" w:space="0" w:color="auto"/>
        <w:right w:val="none" w:sz="0" w:space="0" w:color="auto"/>
      </w:divBdr>
    </w:div>
    <w:div w:id="2077046435">
      <w:bodyDiv w:val="1"/>
      <w:marLeft w:val="0"/>
      <w:marRight w:val="0"/>
      <w:marTop w:val="0"/>
      <w:marBottom w:val="0"/>
      <w:divBdr>
        <w:top w:val="none" w:sz="0" w:space="0" w:color="auto"/>
        <w:left w:val="none" w:sz="0" w:space="0" w:color="auto"/>
        <w:bottom w:val="none" w:sz="0" w:space="0" w:color="auto"/>
        <w:right w:val="none" w:sz="0" w:space="0" w:color="auto"/>
      </w:divBdr>
    </w:div>
    <w:div w:id="2077169659">
      <w:bodyDiv w:val="1"/>
      <w:marLeft w:val="0"/>
      <w:marRight w:val="0"/>
      <w:marTop w:val="0"/>
      <w:marBottom w:val="0"/>
      <w:divBdr>
        <w:top w:val="none" w:sz="0" w:space="0" w:color="auto"/>
        <w:left w:val="none" w:sz="0" w:space="0" w:color="auto"/>
        <w:bottom w:val="none" w:sz="0" w:space="0" w:color="auto"/>
        <w:right w:val="none" w:sz="0" w:space="0" w:color="auto"/>
      </w:divBdr>
    </w:div>
    <w:div w:id="2077588281">
      <w:bodyDiv w:val="1"/>
      <w:marLeft w:val="0"/>
      <w:marRight w:val="0"/>
      <w:marTop w:val="0"/>
      <w:marBottom w:val="0"/>
      <w:divBdr>
        <w:top w:val="none" w:sz="0" w:space="0" w:color="auto"/>
        <w:left w:val="none" w:sz="0" w:space="0" w:color="auto"/>
        <w:bottom w:val="none" w:sz="0" w:space="0" w:color="auto"/>
        <w:right w:val="none" w:sz="0" w:space="0" w:color="auto"/>
      </w:divBdr>
    </w:div>
    <w:div w:id="2078048233">
      <w:bodyDiv w:val="1"/>
      <w:marLeft w:val="0"/>
      <w:marRight w:val="0"/>
      <w:marTop w:val="0"/>
      <w:marBottom w:val="0"/>
      <w:divBdr>
        <w:top w:val="none" w:sz="0" w:space="0" w:color="auto"/>
        <w:left w:val="none" w:sz="0" w:space="0" w:color="auto"/>
        <w:bottom w:val="none" w:sz="0" w:space="0" w:color="auto"/>
        <w:right w:val="none" w:sz="0" w:space="0" w:color="auto"/>
      </w:divBdr>
    </w:div>
    <w:div w:id="2078672672">
      <w:bodyDiv w:val="1"/>
      <w:marLeft w:val="0"/>
      <w:marRight w:val="0"/>
      <w:marTop w:val="0"/>
      <w:marBottom w:val="0"/>
      <w:divBdr>
        <w:top w:val="none" w:sz="0" w:space="0" w:color="auto"/>
        <w:left w:val="none" w:sz="0" w:space="0" w:color="auto"/>
        <w:bottom w:val="none" w:sz="0" w:space="0" w:color="auto"/>
        <w:right w:val="none" w:sz="0" w:space="0" w:color="auto"/>
      </w:divBdr>
    </w:div>
    <w:div w:id="2079400597">
      <w:bodyDiv w:val="1"/>
      <w:marLeft w:val="0"/>
      <w:marRight w:val="0"/>
      <w:marTop w:val="0"/>
      <w:marBottom w:val="0"/>
      <w:divBdr>
        <w:top w:val="none" w:sz="0" w:space="0" w:color="auto"/>
        <w:left w:val="none" w:sz="0" w:space="0" w:color="auto"/>
        <w:bottom w:val="none" w:sz="0" w:space="0" w:color="auto"/>
        <w:right w:val="none" w:sz="0" w:space="0" w:color="auto"/>
      </w:divBdr>
    </w:div>
    <w:div w:id="2079591333">
      <w:bodyDiv w:val="1"/>
      <w:marLeft w:val="0"/>
      <w:marRight w:val="0"/>
      <w:marTop w:val="0"/>
      <w:marBottom w:val="0"/>
      <w:divBdr>
        <w:top w:val="none" w:sz="0" w:space="0" w:color="auto"/>
        <w:left w:val="none" w:sz="0" w:space="0" w:color="auto"/>
        <w:bottom w:val="none" w:sz="0" w:space="0" w:color="auto"/>
        <w:right w:val="none" w:sz="0" w:space="0" w:color="auto"/>
      </w:divBdr>
    </w:div>
    <w:div w:id="2080712561">
      <w:bodyDiv w:val="1"/>
      <w:marLeft w:val="0"/>
      <w:marRight w:val="0"/>
      <w:marTop w:val="0"/>
      <w:marBottom w:val="0"/>
      <w:divBdr>
        <w:top w:val="none" w:sz="0" w:space="0" w:color="auto"/>
        <w:left w:val="none" w:sz="0" w:space="0" w:color="auto"/>
        <w:bottom w:val="none" w:sz="0" w:space="0" w:color="auto"/>
        <w:right w:val="none" w:sz="0" w:space="0" w:color="auto"/>
      </w:divBdr>
    </w:div>
    <w:div w:id="2080861159">
      <w:bodyDiv w:val="1"/>
      <w:marLeft w:val="0"/>
      <w:marRight w:val="0"/>
      <w:marTop w:val="0"/>
      <w:marBottom w:val="0"/>
      <w:divBdr>
        <w:top w:val="none" w:sz="0" w:space="0" w:color="auto"/>
        <w:left w:val="none" w:sz="0" w:space="0" w:color="auto"/>
        <w:bottom w:val="none" w:sz="0" w:space="0" w:color="auto"/>
        <w:right w:val="none" w:sz="0" w:space="0" w:color="auto"/>
      </w:divBdr>
    </w:div>
    <w:div w:id="2082016821">
      <w:bodyDiv w:val="1"/>
      <w:marLeft w:val="0"/>
      <w:marRight w:val="0"/>
      <w:marTop w:val="0"/>
      <w:marBottom w:val="0"/>
      <w:divBdr>
        <w:top w:val="none" w:sz="0" w:space="0" w:color="auto"/>
        <w:left w:val="none" w:sz="0" w:space="0" w:color="auto"/>
        <w:bottom w:val="none" w:sz="0" w:space="0" w:color="auto"/>
        <w:right w:val="none" w:sz="0" w:space="0" w:color="auto"/>
      </w:divBdr>
    </w:div>
    <w:div w:id="2083328897">
      <w:bodyDiv w:val="1"/>
      <w:marLeft w:val="0"/>
      <w:marRight w:val="0"/>
      <w:marTop w:val="0"/>
      <w:marBottom w:val="0"/>
      <w:divBdr>
        <w:top w:val="none" w:sz="0" w:space="0" w:color="auto"/>
        <w:left w:val="none" w:sz="0" w:space="0" w:color="auto"/>
        <w:bottom w:val="none" w:sz="0" w:space="0" w:color="auto"/>
        <w:right w:val="none" w:sz="0" w:space="0" w:color="auto"/>
      </w:divBdr>
    </w:div>
    <w:div w:id="2083985243">
      <w:bodyDiv w:val="1"/>
      <w:marLeft w:val="0"/>
      <w:marRight w:val="0"/>
      <w:marTop w:val="0"/>
      <w:marBottom w:val="0"/>
      <w:divBdr>
        <w:top w:val="none" w:sz="0" w:space="0" w:color="auto"/>
        <w:left w:val="none" w:sz="0" w:space="0" w:color="auto"/>
        <w:bottom w:val="none" w:sz="0" w:space="0" w:color="auto"/>
        <w:right w:val="none" w:sz="0" w:space="0" w:color="auto"/>
      </w:divBdr>
    </w:div>
    <w:div w:id="2084251459">
      <w:bodyDiv w:val="1"/>
      <w:marLeft w:val="0"/>
      <w:marRight w:val="0"/>
      <w:marTop w:val="0"/>
      <w:marBottom w:val="0"/>
      <w:divBdr>
        <w:top w:val="none" w:sz="0" w:space="0" w:color="auto"/>
        <w:left w:val="none" w:sz="0" w:space="0" w:color="auto"/>
        <w:bottom w:val="none" w:sz="0" w:space="0" w:color="auto"/>
        <w:right w:val="none" w:sz="0" w:space="0" w:color="auto"/>
      </w:divBdr>
    </w:div>
    <w:div w:id="2086104405">
      <w:bodyDiv w:val="1"/>
      <w:marLeft w:val="0"/>
      <w:marRight w:val="0"/>
      <w:marTop w:val="0"/>
      <w:marBottom w:val="0"/>
      <w:divBdr>
        <w:top w:val="none" w:sz="0" w:space="0" w:color="auto"/>
        <w:left w:val="none" w:sz="0" w:space="0" w:color="auto"/>
        <w:bottom w:val="none" w:sz="0" w:space="0" w:color="auto"/>
        <w:right w:val="none" w:sz="0" w:space="0" w:color="auto"/>
      </w:divBdr>
    </w:div>
    <w:div w:id="2086754357">
      <w:bodyDiv w:val="1"/>
      <w:marLeft w:val="0"/>
      <w:marRight w:val="0"/>
      <w:marTop w:val="0"/>
      <w:marBottom w:val="0"/>
      <w:divBdr>
        <w:top w:val="none" w:sz="0" w:space="0" w:color="auto"/>
        <w:left w:val="none" w:sz="0" w:space="0" w:color="auto"/>
        <w:bottom w:val="none" w:sz="0" w:space="0" w:color="auto"/>
        <w:right w:val="none" w:sz="0" w:space="0" w:color="auto"/>
      </w:divBdr>
    </w:div>
    <w:div w:id="2088263116">
      <w:bodyDiv w:val="1"/>
      <w:marLeft w:val="0"/>
      <w:marRight w:val="0"/>
      <w:marTop w:val="0"/>
      <w:marBottom w:val="0"/>
      <w:divBdr>
        <w:top w:val="none" w:sz="0" w:space="0" w:color="auto"/>
        <w:left w:val="none" w:sz="0" w:space="0" w:color="auto"/>
        <w:bottom w:val="none" w:sz="0" w:space="0" w:color="auto"/>
        <w:right w:val="none" w:sz="0" w:space="0" w:color="auto"/>
      </w:divBdr>
    </w:div>
    <w:div w:id="2089572224">
      <w:bodyDiv w:val="1"/>
      <w:marLeft w:val="0"/>
      <w:marRight w:val="0"/>
      <w:marTop w:val="0"/>
      <w:marBottom w:val="0"/>
      <w:divBdr>
        <w:top w:val="none" w:sz="0" w:space="0" w:color="auto"/>
        <w:left w:val="none" w:sz="0" w:space="0" w:color="auto"/>
        <w:bottom w:val="none" w:sz="0" w:space="0" w:color="auto"/>
        <w:right w:val="none" w:sz="0" w:space="0" w:color="auto"/>
      </w:divBdr>
    </w:div>
    <w:div w:id="2089575225">
      <w:bodyDiv w:val="1"/>
      <w:marLeft w:val="0"/>
      <w:marRight w:val="0"/>
      <w:marTop w:val="0"/>
      <w:marBottom w:val="0"/>
      <w:divBdr>
        <w:top w:val="none" w:sz="0" w:space="0" w:color="auto"/>
        <w:left w:val="none" w:sz="0" w:space="0" w:color="auto"/>
        <w:bottom w:val="none" w:sz="0" w:space="0" w:color="auto"/>
        <w:right w:val="none" w:sz="0" w:space="0" w:color="auto"/>
      </w:divBdr>
    </w:div>
    <w:div w:id="2092240241">
      <w:bodyDiv w:val="1"/>
      <w:marLeft w:val="0"/>
      <w:marRight w:val="0"/>
      <w:marTop w:val="0"/>
      <w:marBottom w:val="0"/>
      <w:divBdr>
        <w:top w:val="none" w:sz="0" w:space="0" w:color="auto"/>
        <w:left w:val="none" w:sz="0" w:space="0" w:color="auto"/>
        <w:bottom w:val="none" w:sz="0" w:space="0" w:color="auto"/>
        <w:right w:val="none" w:sz="0" w:space="0" w:color="auto"/>
      </w:divBdr>
    </w:div>
    <w:div w:id="2093698588">
      <w:bodyDiv w:val="1"/>
      <w:marLeft w:val="0"/>
      <w:marRight w:val="0"/>
      <w:marTop w:val="0"/>
      <w:marBottom w:val="0"/>
      <w:divBdr>
        <w:top w:val="none" w:sz="0" w:space="0" w:color="auto"/>
        <w:left w:val="none" w:sz="0" w:space="0" w:color="auto"/>
        <w:bottom w:val="none" w:sz="0" w:space="0" w:color="auto"/>
        <w:right w:val="none" w:sz="0" w:space="0" w:color="auto"/>
      </w:divBdr>
    </w:div>
    <w:div w:id="2095544921">
      <w:bodyDiv w:val="1"/>
      <w:marLeft w:val="0"/>
      <w:marRight w:val="0"/>
      <w:marTop w:val="0"/>
      <w:marBottom w:val="0"/>
      <w:divBdr>
        <w:top w:val="none" w:sz="0" w:space="0" w:color="auto"/>
        <w:left w:val="none" w:sz="0" w:space="0" w:color="auto"/>
        <w:bottom w:val="none" w:sz="0" w:space="0" w:color="auto"/>
        <w:right w:val="none" w:sz="0" w:space="0" w:color="auto"/>
      </w:divBdr>
    </w:div>
    <w:div w:id="2097052239">
      <w:bodyDiv w:val="1"/>
      <w:marLeft w:val="0"/>
      <w:marRight w:val="0"/>
      <w:marTop w:val="0"/>
      <w:marBottom w:val="0"/>
      <w:divBdr>
        <w:top w:val="none" w:sz="0" w:space="0" w:color="auto"/>
        <w:left w:val="none" w:sz="0" w:space="0" w:color="auto"/>
        <w:bottom w:val="none" w:sz="0" w:space="0" w:color="auto"/>
        <w:right w:val="none" w:sz="0" w:space="0" w:color="auto"/>
      </w:divBdr>
    </w:div>
    <w:div w:id="2097164782">
      <w:bodyDiv w:val="1"/>
      <w:marLeft w:val="0"/>
      <w:marRight w:val="0"/>
      <w:marTop w:val="0"/>
      <w:marBottom w:val="0"/>
      <w:divBdr>
        <w:top w:val="none" w:sz="0" w:space="0" w:color="auto"/>
        <w:left w:val="none" w:sz="0" w:space="0" w:color="auto"/>
        <w:bottom w:val="none" w:sz="0" w:space="0" w:color="auto"/>
        <w:right w:val="none" w:sz="0" w:space="0" w:color="auto"/>
      </w:divBdr>
    </w:div>
    <w:div w:id="2097558765">
      <w:bodyDiv w:val="1"/>
      <w:marLeft w:val="0"/>
      <w:marRight w:val="0"/>
      <w:marTop w:val="0"/>
      <w:marBottom w:val="0"/>
      <w:divBdr>
        <w:top w:val="none" w:sz="0" w:space="0" w:color="auto"/>
        <w:left w:val="none" w:sz="0" w:space="0" w:color="auto"/>
        <w:bottom w:val="none" w:sz="0" w:space="0" w:color="auto"/>
        <w:right w:val="none" w:sz="0" w:space="0" w:color="auto"/>
      </w:divBdr>
    </w:div>
    <w:div w:id="2098553112">
      <w:bodyDiv w:val="1"/>
      <w:marLeft w:val="0"/>
      <w:marRight w:val="0"/>
      <w:marTop w:val="0"/>
      <w:marBottom w:val="0"/>
      <w:divBdr>
        <w:top w:val="none" w:sz="0" w:space="0" w:color="auto"/>
        <w:left w:val="none" w:sz="0" w:space="0" w:color="auto"/>
        <w:bottom w:val="none" w:sz="0" w:space="0" w:color="auto"/>
        <w:right w:val="none" w:sz="0" w:space="0" w:color="auto"/>
      </w:divBdr>
    </w:div>
    <w:div w:id="2098864791">
      <w:bodyDiv w:val="1"/>
      <w:marLeft w:val="0"/>
      <w:marRight w:val="0"/>
      <w:marTop w:val="0"/>
      <w:marBottom w:val="0"/>
      <w:divBdr>
        <w:top w:val="none" w:sz="0" w:space="0" w:color="auto"/>
        <w:left w:val="none" w:sz="0" w:space="0" w:color="auto"/>
        <w:bottom w:val="none" w:sz="0" w:space="0" w:color="auto"/>
        <w:right w:val="none" w:sz="0" w:space="0" w:color="auto"/>
      </w:divBdr>
    </w:div>
    <w:div w:id="2100326690">
      <w:bodyDiv w:val="1"/>
      <w:marLeft w:val="0"/>
      <w:marRight w:val="0"/>
      <w:marTop w:val="0"/>
      <w:marBottom w:val="0"/>
      <w:divBdr>
        <w:top w:val="none" w:sz="0" w:space="0" w:color="auto"/>
        <w:left w:val="none" w:sz="0" w:space="0" w:color="auto"/>
        <w:bottom w:val="none" w:sz="0" w:space="0" w:color="auto"/>
        <w:right w:val="none" w:sz="0" w:space="0" w:color="auto"/>
      </w:divBdr>
    </w:div>
    <w:div w:id="2100636449">
      <w:bodyDiv w:val="1"/>
      <w:marLeft w:val="0"/>
      <w:marRight w:val="0"/>
      <w:marTop w:val="0"/>
      <w:marBottom w:val="0"/>
      <w:divBdr>
        <w:top w:val="none" w:sz="0" w:space="0" w:color="auto"/>
        <w:left w:val="none" w:sz="0" w:space="0" w:color="auto"/>
        <w:bottom w:val="none" w:sz="0" w:space="0" w:color="auto"/>
        <w:right w:val="none" w:sz="0" w:space="0" w:color="auto"/>
      </w:divBdr>
    </w:div>
    <w:div w:id="2100829688">
      <w:bodyDiv w:val="1"/>
      <w:marLeft w:val="0"/>
      <w:marRight w:val="0"/>
      <w:marTop w:val="0"/>
      <w:marBottom w:val="0"/>
      <w:divBdr>
        <w:top w:val="none" w:sz="0" w:space="0" w:color="auto"/>
        <w:left w:val="none" w:sz="0" w:space="0" w:color="auto"/>
        <w:bottom w:val="none" w:sz="0" w:space="0" w:color="auto"/>
        <w:right w:val="none" w:sz="0" w:space="0" w:color="auto"/>
      </w:divBdr>
    </w:div>
    <w:div w:id="2103135637">
      <w:bodyDiv w:val="1"/>
      <w:marLeft w:val="0"/>
      <w:marRight w:val="0"/>
      <w:marTop w:val="0"/>
      <w:marBottom w:val="0"/>
      <w:divBdr>
        <w:top w:val="none" w:sz="0" w:space="0" w:color="auto"/>
        <w:left w:val="none" w:sz="0" w:space="0" w:color="auto"/>
        <w:bottom w:val="none" w:sz="0" w:space="0" w:color="auto"/>
        <w:right w:val="none" w:sz="0" w:space="0" w:color="auto"/>
      </w:divBdr>
    </w:div>
    <w:div w:id="2103212113">
      <w:bodyDiv w:val="1"/>
      <w:marLeft w:val="0"/>
      <w:marRight w:val="0"/>
      <w:marTop w:val="0"/>
      <w:marBottom w:val="0"/>
      <w:divBdr>
        <w:top w:val="none" w:sz="0" w:space="0" w:color="auto"/>
        <w:left w:val="none" w:sz="0" w:space="0" w:color="auto"/>
        <w:bottom w:val="none" w:sz="0" w:space="0" w:color="auto"/>
        <w:right w:val="none" w:sz="0" w:space="0" w:color="auto"/>
      </w:divBdr>
    </w:div>
    <w:div w:id="2103530113">
      <w:bodyDiv w:val="1"/>
      <w:marLeft w:val="0"/>
      <w:marRight w:val="0"/>
      <w:marTop w:val="0"/>
      <w:marBottom w:val="0"/>
      <w:divBdr>
        <w:top w:val="none" w:sz="0" w:space="0" w:color="auto"/>
        <w:left w:val="none" w:sz="0" w:space="0" w:color="auto"/>
        <w:bottom w:val="none" w:sz="0" w:space="0" w:color="auto"/>
        <w:right w:val="none" w:sz="0" w:space="0" w:color="auto"/>
      </w:divBdr>
    </w:div>
    <w:div w:id="2103838587">
      <w:bodyDiv w:val="1"/>
      <w:marLeft w:val="0"/>
      <w:marRight w:val="0"/>
      <w:marTop w:val="0"/>
      <w:marBottom w:val="0"/>
      <w:divBdr>
        <w:top w:val="none" w:sz="0" w:space="0" w:color="auto"/>
        <w:left w:val="none" w:sz="0" w:space="0" w:color="auto"/>
        <w:bottom w:val="none" w:sz="0" w:space="0" w:color="auto"/>
        <w:right w:val="none" w:sz="0" w:space="0" w:color="auto"/>
      </w:divBdr>
    </w:div>
    <w:div w:id="2103914515">
      <w:bodyDiv w:val="1"/>
      <w:marLeft w:val="0"/>
      <w:marRight w:val="0"/>
      <w:marTop w:val="0"/>
      <w:marBottom w:val="0"/>
      <w:divBdr>
        <w:top w:val="none" w:sz="0" w:space="0" w:color="auto"/>
        <w:left w:val="none" w:sz="0" w:space="0" w:color="auto"/>
        <w:bottom w:val="none" w:sz="0" w:space="0" w:color="auto"/>
        <w:right w:val="none" w:sz="0" w:space="0" w:color="auto"/>
      </w:divBdr>
    </w:div>
    <w:div w:id="2104524245">
      <w:bodyDiv w:val="1"/>
      <w:marLeft w:val="0"/>
      <w:marRight w:val="0"/>
      <w:marTop w:val="0"/>
      <w:marBottom w:val="0"/>
      <w:divBdr>
        <w:top w:val="none" w:sz="0" w:space="0" w:color="auto"/>
        <w:left w:val="none" w:sz="0" w:space="0" w:color="auto"/>
        <w:bottom w:val="none" w:sz="0" w:space="0" w:color="auto"/>
        <w:right w:val="none" w:sz="0" w:space="0" w:color="auto"/>
      </w:divBdr>
    </w:div>
    <w:div w:id="2105614318">
      <w:bodyDiv w:val="1"/>
      <w:marLeft w:val="0"/>
      <w:marRight w:val="0"/>
      <w:marTop w:val="0"/>
      <w:marBottom w:val="0"/>
      <w:divBdr>
        <w:top w:val="none" w:sz="0" w:space="0" w:color="auto"/>
        <w:left w:val="none" w:sz="0" w:space="0" w:color="auto"/>
        <w:bottom w:val="none" w:sz="0" w:space="0" w:color="auto"/>
        <w:right w:val="none" w:sz="0" w:space="0" w:color="auto"/>
      </w:divBdr>
    </w:div>
    <w:div w:id="2105764483">
      <w:bodyDiv w:val="1"/>
      <w:marLeft w:val="0"/>
      <w:marRight w:val="0"/>
      <w:marTop w:val="0"/>
      <w:marBottom w:val="0"/>
      <w:divBdr>
        <w:top w:val="none" w:sz="0" w:space="0" w:color="auto"/>
        <w:left w:val="none" w:sz="0" w:space="0" w:color="auto"/>
        <w:bottom w:val="none" w:sz="0" w:space="0" w:color="auto"/>
        <w:right w:val="none" w:sz="0" w:space="0" w:color="auto"/>
      </w:divBdr>
    </w:div>
    <w:div w:id="2106074537">
      <w:bodyDiv w:val="1"/>
      <w:marLeft w:val="0"/>
      <w:marRight w:val="0"/>
      <w:marTop w:val="0"/>
      <w:marBottom w:val="0"/>
      <w:divBdr>
        <w:top w:val="none" w:sz="0" w:space="0" w:color="auto"/>
        <w:left w:val="none" w:sz="0" w:space="0" w:color="auto"/>
        <w:bottom w:val="none" w:sz="0" w:space="0" w:color="auto"/>
        <w:right w:val="none" w:sz="0" w:space="0" w:color="auto"/>
      </w:divBdr>
    </w:div>
    <w:div w:id="2106918684">
      <w:bodyDiv w:val="1"/>
      <w:marLeft w:val="0"/>
      <w:marRight w:val="0"/>
      <w:marTop w:val="0"/>
      <w:marBottom w:val="0"/>
      <w:divBdr>
        <w:top w:val="none" w:sz="0" w:space="0" w:color="auto"/>
        <w:left w:val="none" w:sz="0" w:space="0" w:color="auto"/>
        <w:bottom w:val="none" w:sz="0" w:space="0" w:color="auto"/>
        <w:right w:val="none" w:sz="0" w:space="0" w:color="auto"/>
      </w:divBdr>
    </w:div>
    <w:div w:id="2108773590">
      <w:bodyDiv w:val="1"/>
      <w:marLeft w:val="0"/>
      <w:marRight w:val="0"/>
      <w:marTop w:val="0"/>
      <w:marBottom w:val="0"/>
      <w:divBdr>
        <w:top w:val="none" w:sz="0" w:space="0" w:color="auto"/>
        <w:left w:val="none" w:sz="0" w:space="0" w:color="auto"/>
        <w:bottom w:val="none" w:sz="0" w:space="0" w:color="auto"/>
        <w:right w:val="none" w:sz="0" w:space="0" w:color="auto"/>
      </w:divBdr>
    </w:div>
    <w:div w:id="2109889368">
      <w:bodyDiv w:val="1"/>
      <w:marLeft w:val="0"/>
      <w:marRight w:val="0"/>
      <w:marTop w:val="0"/>
      <w:marBottom w:val="0"/>
      <w:divBdr>
        <w:top w:val="none" w:sz="0" w:space="0" w:color="auto"/>
        <w:left w:val="none" w:sz="0" w:space="0" w:color="auto"/>
        <w:bottom w:val="none" w:sz="0" w:space="0" w:color="auto"/>
        <w:right w:val="none" w:sz="0" w:space="0" w:color="auto"/>
      </w:divBdr>
    </w:div>
    <w:div w:id="2110193761">
      <w:bodyDiv w:val="1"/>
      <w:marLeft w:val="0"/>
      <w:marRight w:val="0"/>
      <w:marTop w:val="0"/>
      <w:marBottom w:val="0"/>
      <w:divBdr>
        <w:top w:val="none" w:sz="0" w:space="0" w:color="auto"/>
        <w:left w:val="none" w:sz="0" w:space="0" w:color="auto"/>
        <w:bottom w:val="none" w:sz="0" w:space="0" w:color="auto"/>
        <w:right w:val="none" w:sz="0" w:space="0" w:color="auto"/>
      </w:divBdr>
    </w:div>
    <w:div w:id="2110198655">
      <w:bodyDiv w:val="1"/>
      <w:marLeft w:val="0"/>
      <w:marRight w:val="0"/>
      <w:marTop w:val="0"/>
      <w:marBottom w:val="0"/>
      <w:divBdr>
        <w:top w:val="none" w:sz="0" w:space="0" w:color="auto"/>
        <w:left w:val="none" w:sz="0" w:space="0" w:color="auto"/>
        <w:bottom w:val="none" w:sz="0" w:space="0" w:color="auto"/>
        <w:right w:val="none" w:sz="0" w:space="0" w:color="auto"/>
      </w:divBdr>
    </w:div>
    <w:div w:id="2110614916">
      <w:bodyDiv w:val="1"/>
      <w:marLeft w:val="0"/>
      <w:marRight w:val="0"/>
      <w:marTop w:val="0"/>
      <w:marBottom w:val="0"/>
      <w:divBdr>
        <w:top w:val="none" w:sz="0" w:space="0" w:color="auto"/>
        <w:left w:val="none" w:sz="0" w:space="0" w:color="auto"/>
        <w:bottom w:val="none" w:sz="0" w:space="0" w:color="auto"/>
        <w:right w:val="none" w:sz="0" w:space="0" w:color="auto"/>
      </w:divBdr>
    </w:div>
    <w:div w:id="2110881551">
      <w:bodyDiv w:val="1"/>
      <w:marLeft w:val="0"/>
      <w:marRight w:val="0"/>
      <w:marTop w:val="0"/>
      <w:marBottom w:val="0"/>
      <w:divBdr>
        <w:top w:val="none" w:sz="0" w:space="0" w:color="auto"/>
        <w:left w:val="none" w:sz="0" w:space="0" w:color="auto"/>
        <w:bottom w:val="none" w:sz="0" w:space="0" w:color="auto"/>
        <w:right w:val="none" w:sz="0" w:space="0" w:color="auto"/>
      </w:divBdr>
    </w:div>
    <w:div w:id="2110926989">
      <w:bodyDiv w:val="1"/>
      <w:marLeft w:val="0"/>
      <w:marRight w:val="0"/>
      <w:marTop w:val="0"/>
      <w:marBottom w:val="0"/>
      <w:divBdr>
        <w:top w:val="none" w:sz="0" w:space="0" w:color="auto"/>
        <w:left w:val="none" w:sz="0" w:space="0" w:color="auto"/>
        <w:bottom w:val="none" w:sz="0" w:space="0" w:color="auto"/>
        <w:right w:val="none" w:sz="0" w:space="0" w:color="auto"/>
      </w:divBdr>
    </w:div>
    <w:div w:id="2110999561">
      <w:bodyDiv w:val="1"/>
      <w:marLeft w:val="0"/>
      <w:marRight w:val="0"/>
      <w:marTop w:val="0"/>
      <w:marBottom w:val="0"/>
      <w:divBdr>
        <w:top w:val="none" w:sz="0" w:space="0" w:color="auto"/>
        <w:left w:val="none" w:sz="0" w:space="0" w:color="auto"/>
        <w:bottom w:val="none" w:sz="0" w:space="0" w:color="auto"/>
        <w:right w:val="none" w:sz="0" w:space="0" w:color="auto"/>
      </w:divBdr>
    </w:div>
    <w:div w:id="2111655779">
      <w:bodyDiv w:val="1"/>
      <w:marLeft w:val="0"/>
      <w:marRight w:val="0"/>
      <w:marTop w:val="0"/>
      <w:marBottom w:val="0"/>
      <w:divBdr>
        <w:top w:val="none" w:sz="0" w:space="0" w:color="auto"/>
        <w:left w:val="none" w:sz="0" w:space="0" w:color="auto"/>
        <w:bottom w:val="none" w:sz="0" w:space="0" w:color="auto"/>
        <w:right w:val="none" w:sz="0" w:space="0" w:color="auto"/>
      </w:divBdr>
    </w:div>
    <w:div w:id="2111970445">
      <w:bodyDiv w:val="1"/>
      <w:marLeft w:val="0"/>
      <w:marRight w:val="0"/>
      <w:marTop w:val="0"/>
      <w:marBottom w:val="0"/>
      <w:divBdr>
        <w:top w:val="none" w:sz="0" w:space="0" w:color="auto"/>
        <w:left w:val="none" w:sz="0" w:space="0" w:color="auto"/>
        <w:bottom w:val="none" w:sz="0" w:space="0" w:color="auto"/>
        <w:right w:val="none" w:sz="0" w:space="0" w:color="auto"/>
      </w:divBdr>
    </w:div>
    <w:div w:id="2113550834">
      <w:bodyDiv w:val="1"/>
      <w:marLeft w:val="0"/>
      <w:marRight w:val="0"/>
      <w:marTop w:val="0"/>
      <w:marBottom w:val="0"/>
      <w:divBdr>
        <w:top w:val="none" w:sz="0" w:space="0" w:color="auto"/>
        <w:left w:val="none" w:sz="0" w:space="0" w:color="auto"/>
        <w:bottom w:val="none" w:sz="0" w:space="0" w:color="auto"/>
        <w:right w:val="none" w:sz="0" w:space="0" w:color="auto"/>
      </w:divBdr>
    </w:div>
    <w:div w:id="2114126375">
      <w:bodyDiv w:val="1"/>
      <w:marLeft w:val="0"/>
      <w:marRight w:val="0"/>
      <w:marTop w:val="0"/>
      <w:marBottom w:val="0"/>
      <w:divBdr>
        <w:top w:val="none" w:sz="0" w:space="0" w:color="auto"/>
        <w:left w:val="none" w:sz="0" w:space="0" w:color="auto"/>
        <w:bottom w:val="none" w:sz="0" w:space="0" w:color="auto"/>
        <w:right w:val="none" w:sz="0" w:space="0" w:color="auto"/>
      </w:divBdr>
    </w:div>
    <w:div w:id="2114355130">
      <w:bodyDiv w:val="1"/>
      <w:marLeft w:val="0"/>
      <w:marRight w:val="0"/>
      <w:marTop w:val="0"/>
      <w:marBottom w:val="0"/>
      <w:divBdr>
        <w:top w:val="none" w:sz="0" w:space="0" w:color="auto"/>
        <w:left w:val="none" w:sz="0" w:space="0" w:color="auto"/>
        <w:bottom w:val="none" w:sz="0" w:space="0" w:color="auto"/>
        <w:right w:val="none" w:sz="0" w:space="0" w:color="auto"/>
      </w:divBdr>
    </w:div>
    <w:div w:id="2115443635">
      <w:bodyDiv w:val="1"/>
      <w:marLeft w:val="0"/>
      <w:marRight w:val="0"/>
      <w:marTop w:val="0"/>
      <w:marBottom w:val="0"/>
      <w:divBdr>
        <w:top w:val="none" w:sz="0" w:space="0" w:color="auto"/>
        <w:left w:val="none" w:sz="0" w:space="0" w:color="auto"/>
        <w:bottom w:val="none" w:sz="0" w:space="0" w:color="auto"/>
        <w:right w:val="none" w:sz="0" w:space="0" w:color="auto"/>
      </w:divBdr>
    </w:div>
    <w:div w:id="2115975207">
      <w:bodyDiv w:val="1"/>
      <w:marLeft w:val="0"/>
      <w:marRight w:val="0"/>
      <w:marTop w:val="0"/>
      <w:marBottom w:val="0"/>
      <w:divBdr>
        <w:top w:val="none" w:sz="0" w:space="0" w:color="auto"/>
        <w:left w:val="none" w:sz="0" w:space="0" w:color="auto"/>
        <w:bottom w:val="none" w:sz="0" w:space="0" w:color="auto"/>
        <w:right w:val="none" w:sz="0" w:space="0" w:color="auto"/>
      </w:divBdr>
    </w:div>
    <w:div w:id="2116822787">
      <w:bodyDiv w:val="1"/>
      <w:marLeft w:val="0"/>
      <w:marRight w:val="0"/>
      <w:marTop w:val="0"/>
      <w:marBottom w:val="0"/>
      <w:divBdr>
        <w:top w:val="none" w:sz="0" w:space="0" w:color="auto"/>
        <w:left w:val="none" w:sz="0" w:space="0" w:color="auto"/>
        <w:bottom w:val="none" w:sz="0" w:space="0" w:color="auto"/>
        <w:right w:val="none" w:sz="0" w:space="0" w:color="auto"/>
      </w:divBdr>
    </w:div>
    <w:div w:id="2117362419">
      <w:bodyDiv w:val="1"/>
      <w:marLeft w:val="0"/>
      <w:marRight w:val="0"/>
      <w:marTop w:val="0"/>
      <w:marBottom w:val="0"/>
      <w:divBdr>
        <w:top w:val="none" w:sz="0" w:space="0" w:color="auto"/>
        <w:left w:val="none" w:sz="0" w:space="0" w:color="auto"/>
        <w:bottom w:val="none" w:sz="0" w:space="0" w:color="auto"/>
        <w:right w:val="none" w:sz="0" w:space="0" w:color="auto"/>
      </w:divBdr>
    </w:div>
    <w:div w:id="2117676494">
      <w:bodyDiv w:val="1"/>
      <w:marLeft w:val="0"/>
      <w:marRight w:val="0"/>
      <w:marTop w:val="0"/>
      <w:marBottom w:val="0"/>
      <w:divBdr>
        <w:top w:val="none" w:sz="0" w:space="0" w:color="auto"/>
        <w:left w:val="none" w:sz="0" w:space="0" w:color="auto"/>
        <w:bottom w:val="none" w:sz="0" w:space="0" w:color="auto"/>
        <w:right w:val="none" w:sz="0" w:space="0" w:color="auto"/>
      </w:divBdr>
    </w:div>
    <w:div w:id="2118524904">
      <w:bodyDiv w:val="1"/>
      <w:marLeft w:val="0"/>
      <w:marRight w:val="0"/>
      <w:marTop w:val="0"/>
      <w:marBottom w:val="0"/>
      <w:divBdr>
        <w:top w:val="none" w:sz="0" w:space="0" w:color="auto"/>
        <w:left w:val="none" w:sz="0" w:space="0" w:color="auto"/>
        <w:bottom w:val="none" w:sz="0" w:space="0" w:color="auto"/>
        <w:right w:val="none" w:sz="0" w:space="0" w:color="auto"/>
      </w:divBdr>
    </w:div>
    <w:div w:id="2119910682">
      <w:bodyDiv w:val="1"/>
      <w:marLeft w:val="0"/>
      <w:marRight w:val="0"/>
      <w:marTop w:val="0"/>
      <w:marBottom w:val="0"/>
      <w:divBdr>
        <w:top w:val="none" w:sz="0" w:space="0" w:color="auto"/>
        <w:left w:val="none" w:sz="0" w:space="0" w:color="auto"/>
        <w:bottom w:val="none" w:sz="0" w:space="0" w:color="auto"/>
        <w:right w:val="none" w:sz="0" w:space="0" w:color="auto"/>
      </w:divBdr>
    </w:div>
    <w:div w:id="2121603969">
      <w:bodyDiv w:val="1"/>
      <w:marLeft w:val="0"/>
      <w:marRight w:val="0"/>
      <w:marTop w:val="0"/>
      <w:marBottom w:val="0"/>
      <w:divBdr>
        <w:top w:val="none" w:sz="0" w:space="0" w:color="auto"/>
        <w:left w:val="none" w:sz="0" w:space="0" w:color="auto"/>
        <w:bottom w:val="none" w:sz="0" w:space="0" w:color="auto"/>
        <w:right w:val="none" w:sz="0" w:space="0" w:color="auto"/>
      </w:divBdr>
    </w:div>
    <w:div w:id="2122723746">
      <w:bodyDiv w:val="1"/>
      <w:marLeft w:val="0"/>
      <w:marRight w:val="0"/>
      <w:marTop w:val="0"/>
      <w:marBottom w:val="0"/>
      <w:divBdr>
        <w:top w:val="none" w:sz="0" w:space="0" w:color="auto"/>
        <w:left w:val="none" w:sz="0" w:space="0" w:color="auto"/>
        <w:bottom w:val="none" w:sz="0" w:space="0" w:color="auto"/>
        <w:right w:val="none" w:sz="0" w:space="0" w:color="auto"/>
      </w:divBdr>
    </w:div>
    <w:div w:id="2124499594">
      <w:bodyDiv w:val="1"/>
      <w:marLeft w:val="0"/>
      <w:marRight w:val="0"/>
      <w:marTop w:val="0"/>
      <w:marBottom w:val="0"/>
      <w:divBdr>
        <w:top w:val="none" w:sz="0" w:space="0" w:color="auto"/>
        <w:left w:val="none" w:sz="0" w:space="0" w:color="auto"/>
        <w:bottom w:val="none" w:sz="0" w:space="0" w:color="auto"/>
        <w:right w:val="none" w:sz="0" w:space="0" w:color="auto"/>
      </w:divBdr>
    </w:div>
    <w:div w:id="2125691509">
      <w:bodyDiv w:val="1"/>
      <w:marLeft w:val="0"/>
      <w:marRight w:val="0"/>
      <w:marTop w:val="0"/>
      <w:marBottom w:val="0"/>
      <w:divBdr>
        <w:top w:val="none" w:sz="0" w:space="0" w:color="auto"/>
        <w:left w:val="none" w:sz="0" w:space="0" w:color="auto"/>
        <w:bottom w:val="none" w:sz="0" w:space="0" w:color="auto"/>
        <w:right w:val="none" w:sz="0" w:space="0" w:color="auto"/>
      </w:divBdr>
    </w:div>
    <w:div w:id="2126653312">
      <w:bodyDiv w:val="1"/>
      <w:marLeft w:val="0"/>
      <w:marRight w:val="0"/>
      <w:marTop w:val="0"/>
      <w:marBottom w:val="0"/>
      <w:divBdr>
        <w:top w:val="none" w:sz="0" w:space="0" w:color="auto"/>
        <w:left w:val="none" w:sz="0" w:space="0" w:color="auto"/>
        <w:bottom w:val="none" w:sz="0" w:space="0" w:color="auto"/>
        <w:right w:val="none" w:sz="0" w:space="0" w:color="auto"/>
      </w:divBdr>
    </w:div>
    <w:div w:id="2127041615">
      <w:bodyDiv w:val="1"/>
      <w:marLeft w:val="0"/>
      <w:marRight w:val="0"/>
      <w:marTop w:val="0"/>
      <w:marBottom w:val="0"/>
      <w:divBdr>
        <w:top w:val="none" w:sz="0" w:space="0" w:color="auto"/>
        <w:left w:val="none" w:sz="0" w:space="0" w:color="auto"/>
        <w:bottom w:val="none" w:sz="0" w:space="0" w:color="auto"/>
        <w:right w:val="none" w:sz="0" w:space="0" w:color="auto"/>
      </w:divBdr>
    </w:div>
    <w:div w:id="2127238711">
      <w:bodyDiv w:val="1"/>
      <w:marLeft w:val="0"/>
      <w:marRight w:val="0"/>
      <w:marTop w:val="0"/>
      <w:marBottom w:val="0"/>
      <w:divBdr>
        <w:top w:val="none" w:sz="0" w:space="0" w:color="auto"/>
        <w:left w:val="none" w:sz="0" w:space="0" w:color="auto"/>
        <w:bottom w:val="none" w:sz="0" w:space="0" w:color="auto"/>
        <w:right w:val="none" w:sz="0" w:space="0" w:color="auto"/>
      </w:divBdr>
    </w:div>
    <w:div w:id="2127308677">
      <w:bodyDiv w:val="1"/>
      <w:marLeft w:val="0"/>
      <w:marRight w:val="0"/>
      <w:marTop w:val="0"/>
      <w:marBottom w:val="0"/>
      <w:divBdr>
        <w:top w:val="none" w:sz="0" w:space="0" w:color="auto"/>
        <w:left w:val="none" w:sz="0" w:space="0" w:color="auto"/>
        <w:bottom w:val="none" w:sz="0" w:space="0" w:color="auto"/>
        <w:right w:val="none" w:sz="0" w:space="0" w:color="auto"/>
      </w:divBdr>
    </w:div>
    <w:div w:id="2128157777">
      <w:bodyDiv w:val="1"/>
      <w:marLeft w:val="0"/>
      <w:marRight w:val="0"/>
      <w:marTop w:val="0"/>
      <w:marBottom w:val="0"/>
      <w:divBdr>
        <w:top w:val="none" w:sz="0" w:space="0" w:color="auto"/>
        <w:left w:val="none" w:sz="0" w:space="0" w:color="auto"/>
        <w:bottom w:val="none" w:sz="0" w:space="0" w:color="auto"/>
        <w:right w:val="none" w:sz="0" w:space="0" w:color="auto"/>
      </w:divBdr>
    </w:div>
    <w:div w:id="2129737305">
      <w:bodyDiv w:val="1"/>
      <w:marLeft w:val="0"/>
      <w:marRight w:val="0"/>
      <w:marTop w:val="0"/>
      <w:marBottom w:val="0"/>
      <w:divBdr>
        <w:top w:val="none" w:sz="0" w:space="0" w:color="auto"/>
        <w:left w:val="none" w:sz="0" w:space="0" w:color="auto"/>
        <w:bottom w:val="none" w:sz="0" w:space="0" w:color="auto"/>
        <w:right w:val="none" w:sz="0" w:space="0" w:color="auto"/>
      </w:divBdr>
    </w:div>
    <w:div w:id="2129858510">
      <w:bodyDiv w:val="1"/>
      <w:marLeft w:val="0"/>
      <w:marRight w:val="0"/>
      <w:marTop w:val="0"/>
      <w:marBottom w:val="0"/>
      <w:divBdr>
        <w:top w:val="none" w:sz="0" w:space="0" w:color="auto"/>
        <w:left w:val="none" w:sz="0" w:space="0" w:color="auto"/>
        <w:bottom w:val="none" w:sz="0" w:space="0" w:color="auto"/>
        <w:right w:val="none" w:sz="0" w:space="0" w:color="auto"/>
      </w:divBdr>
    </w:div>
    <w:div w:id="2130128876">
      <w:bodyDiv w:val="1"/>
      <w:marLeft w:val="0"/>
      <w:marRight w:val="0"/>
      <w:marTop w:val="0"/>
      <w:marBottom w:val="0"/>
      <w:divBdr>
        <w:top w:val="none" w:sz="0" w:space="0" w:color="auto"/>
        <w:left w:val="none" w:sz="0" w:space="0" w:color="auto"/>
        <w:bottom w:val="none" w:sz="0" w:space="0" w:color="auto"/>
        <w:right w:val="none" w:sz="0" w:space="0" w:color="auto"/>
      </w:divBdr>
    </w:div>
    <w:div w:id="2131899454">
      <w:bodyDiv w:val="1"/>
      <w:marLeft w:val="0"/>
      <w:marRight w:val="0"/>
      <w:marTop w:val="0"/>
      <w:marBottom w:val="0"/>
      <w:divBdr>
        <w:top w:val="none" w:sz="0" w:space="0" w:color="auto"/>
        <w:left w:val="none" w:sz="0" w:space="0" w:color="auto"/>
        <w:bottom w:val="none" w:sz="0" w:space="0" w:color="auto"/>
        <w:right w:val="none" w:sz="0" w:space="0" w:color="auto"/>
      </w:divBdr>
    </w:div>
    <w:div w:id="2131973171">
      <w:bodyDiv w:val="1"/>
      <w:marLeft w:val="0"/>
      <w:marRight w:val="0"/>
      <w:marTop w:val="0"/>
      <w:marBottom w:val="0"/>
      <w:divBdr>
        <w:top w:val="none" w:sz="0" w:space="0" w:color="auto"/>
        <w:left w:val="none" w:sz="0" w:space="0" w:color="auto"/>
        <w:bottom w:val="none" w:sz="0" w:space="0" w:color="auto"/>
        <w:right w:val="none" w:sz="0" w:space="0" w:color="auto"/>
      </w:divBdr>
    </w:div>
    <w:div w:id="2132164234">
      <w:bodyDiv w:val="1"/>
      <w:marLeft w:val="0"/>
      <w:marRight w:val="0"/>
      <w:marTop w:val="0"/>
      <w:marBottom w:val="0"/>
      <w:divBdr>
        <w:top w:val="none" w:sz="0" w:space="0" w:color="auto"/>
        <w:left w:val="none" w:sz="0" w:space="0" w:color="auto"/>
        <w:bottom w:val="none" w:sz="0" w:space="0" w:color="auto"/>
        <w:right w:val="none" w:sz="0" w:space="0" w:color="auto"/>
      </w:divBdr>
    </w:div>
    <w:div w:id="2132437816">
      <w:bodyDiv w:val="1"/>
      <w:marLeft w:val="0"/>
      <w:marRight w:val="0"/>
      <w:marTop w:val="0"/>
      <w:marBottom w:val="0"/>
      <w:divBdr>
        <w:top w:val="none" w:sz="0" w:space="0" w:color="auto"/>
        <w:left w:val="none" w:sz="0" w:space="0" w:color="auto"/>
        <w:bottom w:val="none" w:sz="0" w:space="0" w:color="auto"/>
        <w:right w:val="none" w:sz="0" w:space="0" w:color="auto"/>
      </w:divBdr>
    </w:div>
    <w:div w:id="2132899565">
      <w:bodyDiv w:val="1"/>
      <w:marLeft w:val="0"/>
      <w:marRight w:val="0"/>
      <w:marTop w:val="0"/>
      <w:marBottom w:val="0"/>
      <w:divBdr>
        <w:top w:val="none" w:sz="0" w:space="0" w:color="auto"/>
        <w:left w:val="none" w:sz="0" w:space="0" w:color="auto"/>
        <w:bottom w:val="none" w:sz="0" w:space="0" w:color="auto"/>
        <w:right w:val="none" w:sz="0" w:space="0" w:color="auto"/>
      </w:divBdr>
    </w:div>
    <w:div w:id="2133017689">
      <w:bodyDiv w:val="1"/>
      <w:marLeft w:val="0"/>
      <w:marRight w:val="0"/>
      <w:marTop w:val="0"/>
      <w:marBottom w:val="0"/>
      <w:divBdr>
        <w:top w:val="none" w:sz="0" w:space="0" w:color="auto"/>
        <w:left w:val="none" w:sz="0" w:space="0" w:color="auto"/>
        <w:bottom w:val="none" w:sz="0" w:space="0" w:color="auto"/>
        <w:right w:val="none" w:sz="0" w:space="0" w:color="auto"/>
      </w:divBdr>
    </w:div>
    <w:div w:id="2134131572">
      <w:bodyDiv w:val="1"/>
      <w:marLeft w:val="0"/>
      <w:marRight w:val="0"/>
      <w:marTop w:val="0"/>
      <w:marBottom w:val="0"/>
      <w:divBdr>
        <w:top w:val="none" w:sz="0" w:space="0" w:color="auto"/>
        <w:left w:val="none" w:sz="0" w:space="0" w:color="auto"/>
        <w:bottom w:val="none" w:sz="0" w:space="0" w:color="auto"/>
        <w:right w:val="none" w:sz="0" w:space="0" w:color="auto"/>
      </w:divBdr>
    </w:div>
    <w:div w:id="2136215899">
      <w:bodyDiv w:val="1"/>
      <w:marLeft w:val="0"/>
      <w:marRight w:val="0"/>
      <w:marTop w:val="0"/>
      <w:marBottom w:val="0"/>
      <w:divBdr>
        <w:top w:val="none" w:sz="0" w:space="0" w:color="auto"/>
        <w:left w:val="none" w:sz="0" w:space="0" w:color="auto"/>
        <w:bottom w:val="none" w:sz="0" w:space="0" w:color="auto"/>
        <w:right w:val="none" w:sz="0" w:space="0" w:color="auto"/>
      </w:divBdr>
    </w:div>
    <w:div w:id="2136635080">
      <w:bodyDiv w:val="1"/>
      <w:marLeft w:val="0"/>
      <w:marRight w:val="0"/>
      <w:marTop w:val="0"/>
      <w:marBottom w:val="0"/>
      <w:divBdr>
        <w:top w:val="none" w:sz="0" w:space="0" w:color="auto"/>
        <w:left w:val="none" w:sz="0" w:space="0" w:color="auto"/>
        <w:bottom w:val="none" w:sz="0" w:space="0" w:color="auto"/>
        <w:right w:val="none" w:sz="0" w:space="0" w:color="auto"/>
      </w:divBdr>
    </w:div>
    <w:div w:id="2136674633">
      <w:bodyDiv w:val="1"/>
      <w:marLeft w:val="0"/>
      <w:marRight w:val="0"/>
      <w:marTop w:val="0"/>
      <w:marBottom w:val="0"/>
      <w:divBdr>
        <w:top w:val="none" w:sz="0" w:space="0" w:color="auto"/>
        <w:left w:val="none" w:sz="0" w:space="0" w:color="auto"/>
        <w:bottom w:val="none" w:sz="0" w:space="0" w:color="auto"/>
        <w:right w:val="none" w:sz="0" w:space="0" w:color="auto"/>
      </w:divBdr>
    </w:div>
    <w:div w:id="2136681165">
      <w:bodyDiv w:val="1"/>
      <w:marLeft w:val="0"/>
      <w:marRight w:val="0"/>
      <w:marTop w:val="0"/>
      <w:marBottom w:val="0"/>
      <w:divBdr>
        <w:top w:val="none" w:sz="0" w:space="0" w:color="auto"/>
        <w:left w:val="none" w:sz="0" w:space="0" w:color="auto"/>
        <w:bottom w:val="none" w:sz="0" w:space="0" w:color="auto"/>
        <w:right w:val="none" w:sz="0" w:space="0" w:color="auto"/>
      </w:divBdr>
    </w:div>
    <w:div w:id="2137329766">
      <w:bodyDiv w:val="1"/>
      <w:marLeft w:val="0"/>
      <w:marRight w:val="0"/>
      <w:marTop w:val="0"/>
      <w:marBottom w:val="0"/>
      <w:divBdr>
        <w:top w:val="none" w:sz="0" w:space="0" w:color="auto"/>
        <w:left w:val="none" w:sz="0" w:space="0" w:color="auto"/>
        <w:bottom w:val="none" w:sz="0" w:space="0" w:color="auto"/>
        <w:right w:val="none" w:sz="0" w:space="0" w:color="auto"/>
      </w:divBdr>
    </w:div>
    <w:div w:id="2137946217">
      <w:bodyDiv w:val="1"/>
      <w:marLeft w:val="0"/>
      <w:marRight w:val="0"/>
      <w:marTop w:val="0"/>
      <w:marBottom w:val="0"/>
      <w:divBdr>
        <w:top w:val="none" w:sz="0" w:space="0" w:color="auto"/>
        <w:left w:val="none" w:sz="0" w:space="0" w:color="auto"/>
        <w:bottom w:val="none" w:sz="0" w:space="0" w:color="auto"/>
        <w:right w:val="none" w:sz="0" w:space="0" w:color="auto"/>
      </w:divBdr>
    </w:div>
    <w:div w:id="2142534519">
      <w:bodyDiv w:val="1"/>
      <w:marLeft w:val="0"/>
      <w:marRight w:val="0"/>
      <w:marTop w:val="0"/>
      <w:marBottom w:val="0"/>
      <w:divBdr>
        <w:top w:val="none" w:sz="0" w:space="0" w:color="auto"/>
        <w:left w:val="none" w:sz="0" w:space="0" w:color="auto"/>
        <w:bottom w:val="none" w:sz="0" w:space="0" w:color="auto"/>
        <w:right w:val="none" w:sz="0" w:space="0" w:color="auto"/>
      </w:divBdr>
    </w:div>
    <w:div w:id="2142796778">
      <w:bodyDiv w:val="1"/>
      <w:marLeft w:val="0"/>
      <w:marRight w:val="0"/>
      <w:marTop w:val="0"/>
      <w:marBottom w:val="0"/>
      <w:divBdr>
        <w:top w:val="none" w:sz="0" w:space="0" w:color="auto"/>
        <w:left w:val="none" w:sz="0" w:space="0" w:color="auto"/>
        <w:bottom w:val="none" w:sz="0" w:space="0" w:color="auto"/>
        <w:right w:val="none" w:sz="0" w:space="0" w:color="auto"/>
      </w:divBdr>
    </w:div>
    <w:div w:id="2143107436">
      <w:bodyDiv w:val="1"/>
      <w:marLeft w:val="0"/>
      <w:marRight w:val="0"/>
      <w:marTop w:val="0"/>
      <w:marBottom w:val="0"/>
      <w:divBdr>
        <w:top w:val="none" w:sz="0" w:space="0" w:color="auto"/>
        <w:left w:val="none" w:sz="0" w:space="0" w:color="auto"/>
        <w:bottom w:val="none" w:sz="0" w:space="0" w:color="auto"/>
        <w:right w:val="none" w:sz="0" w:space="0" w:color="auto"/>
      </w:divBdr>
    </w:div>
    <w:div w:id="2143303797">
      <w:bodyDiv w:val="1"/>
      <w:marLeft w:val="0"/>
      <w:marRight w:val="0"/>
      <w:marTop w:val="0"/>
      <w:marBottom w:val="0"/>
      <w:divBdr>
        <w:top w:val="none" w:sz="0" w:space="0" w:color="auto"/>
        <w:left w:val="none" w:sz="0" w:space="0" w:color="auto"/>
        <w:bottom w:val="none" w:sz="0" w:space="0" w:color="auto"/>
        <w:right w:val="none" w:sz="0" w:space="0" w:color="auto"/>
      </w:divBdr>
    </w:div>
    <w:div w:id="2143499143">
      <w:bodyDiv w:val="1"/>
      <w:marLeft w:val="0"/>
      <w:marRight w:val="0"/>
      <w:marTop w:val="0"/>
      <w:marBottom w:val="0"/>
      <w:divBdr>
        <w:top w:val="none" w:sz="0" w:space="0" w:color="auto"/>
        <w:left w:val="none" w:sz="0" w:space="0" w:color="auto"/>
        <w:bottom w:val="none" w:sz="0" w:space="0" w:color="auto"/>
        <w:right w:val="none" w:sz="0" w:space="0" w:color="auto"/>
      </w:divBdr>
    </w:div>
    <w:div w:id="2143569851">
      <w:bodyDiv w:val="1"/>
      <w:marLeft w:val="0"/>
      <w:marRight w:val="0"/>
      <w:marTop w:val="0"/>
      <w:marBottom w:val="0"/>
      <w:divBdr>
        <w:top w:val="none" w:sz="0" w:space="0" w:color="auto"/>
        <w:left w:val="none" w:sz="0" w:space="0" w:color="auto"/>
        <w:bottom w:val="none" w:sz="0" w:space="0" w:color="auto"/>
        <w:right w:val="none" w:sz="0" w:space="0" w:color="auto"/>
      </w:divBdr>
    </w:div>
    <w:div w:id="2143959649">
      <w:bodyDiv w:val="1"/>
      <w:marLeft w:val="0"/>
      <w:marRight w:val="0"/>
      <w:marTop w:val="0"/>
      <w:marBottom w:val="0"/>
      <w:divBdr>
        <w:top w:val="none" w:sz="0" w:space="0" w:color="auto"/>
        <w:left w:val="none" w:sz="0" w:space="0" w:color="auto"/>
        <w:bottom w:val="none" w:sz="0" w:space="0" w:color="auto"/>
        <w:right w:val="none" w:sz="0" w:space="0" w:color="auto"/>
      </w:divBdr>
    </w:div>
    <w:div w:id="2144035462">
      <w:bodyDiv w:val="1"/>
      <w:marLeft w:val="0"/>
      <w:marRight w:val="0"/>
      <w:marTop w:val="0"/>
      <w:marBottom w:val="0"/>
      <w:divBdr>
        <w:top w:val="none" w:sz="0" w:space="0" w:color="auto"/>
        <w:left w:val="none" w:sz="0" w:space="0" w:color="auto"/>
        <w:bottom w:val="none" w:sz="0" w:space="0" w:color="auto"/>
        <w:right w:val="none" w:sz="0" w:space="0" w:color="auto"/>
      </w:divBdr>
    </w:div>
    <w:div w:id="2144686867">
      <w:bodyDiv w:val="1"/>
      <w:marLeft w:val="0"/>
      <w:marRight w:val="0"/>
      <w:marTop w:val="0"/>
      <w:marBottom w:val="0"/>
      <w:divBdr>
        <w:top w:val="none" w:sz="0" w:space="0" w:color="auto"/>
        <w:left w:val="none" w:sz="0" w:space="0" w:color="auto"/>
        <w:bottom w:val="none" w:sz="0" w:space="0" w:color="auto"/>
        <w:right w:val="none" w:sz="0" w:space="0" w:color="auto"/>
      </w:divBdr>
    </w:div>
    <w:div w:id="2145345454">
      <w:bodyDiv w:val="1"/>
      <w:marLeft w:val="0"/>
      <w:marRight w:val="0"/>
      <w:marTop w:val="0"/>
      <w:marBottom w:val="0"/>
      <w:divBdr>
        <w:top w:val="none" w:sz="0" w:space="0" w:color="auto"/>
        <w:left w:val="none" w:sz="0" w:space="0" w:color="auto"/>
        <w:bottom w:val="none" w:sz="0" w:space="0" w:color="auto"/>
        <w:right w:val="none" w:sz="0" w:space="0" w:color="auto"/>
      </w:divBdr>
    </w:div>
    <w:div w:id="2145417630">
      <w:bodyDiv w:val="1"/>
      <w:marLeft w:val="0"/>
      <w:marRight w:val="0"/>
      <w:marTop w:val="0"/>
      <w:marBottom w:val="0"/>
      <w:divBdr>
        <w:top w:val="none" w:sz="0" w:space="0" w:color="auto"/>
        <w:left w:val="none" w:sz="0" w:space="0" w:color="auto"/>
        <w:bottom w:val="none" w:sz="0" w:space="0" w:color="auto"/>
        <w:right w:val="none" w:sz="0" w:space="0" w:color="auto"/>
      </w:divBdr>
    </w:div>
    <w:div w:id="2145806129">
      <w:bodyDiv w:val="1"/>
      <w:marLeft w:val="0"/>
      <w:marRight w:val="0"/>
      <w:marTop w:val="0"/>
      <w:marBottom w:val="0"/>
      <w:divBdr>
        <w:top w:val="none" w:sz="0" w:space="0" w:color="auto"/>
        <w:left w:val="none" w:sz="0" w:space="0" w:color="auto"/>
        <w:bottom w:val="none" w:sz="0" w:space="0" w:color="auto"/>
        <w:right w:val="none" w:sz="0" w:space="0" w:color="auto"/>
      </w:divBdr>
    </w:div>
    <w:div w:id="2145846853">
      <w:bodyDiv w:val="1"/>
      <w:marLeft w:val="0"/>
      <w:marRight w:val="0"/>
      <w:marTop w:val="0"/>
      <w:marBottom w:val="0"/>
      <w:divBdr>
        <w:top w:val="none" w:sz="0" w:space="0" w:color="auto"/>
        <w:left w:val="none" w:sz="0" w:space="0" w:color="auto"/>
        <w:bottom w:val="none" w:sz="0" w:space="0" w:color="auto"/>
        <w:right w:val="none" w:sz="0" w:space="0" w:color="auto"/>
      </w:divBdr>
    </w:div>
    <w:div w:id="2147042150">
      <w:bodyDiv w:val="1"/>
      <w:marLeft w:val="0"/>
      <w:marRight w:val="0"/>
      <w:marTop w:val="0"/>
      <w:marBottom w:val="0"/>
      <w:divBdr>
        <w:top w:val="none" w:sz="0" w:space="0" w:color="auto"/>
        <w:left w:val="none" w:sz="0" w:space="0" w:color="auto"/>
        <w:bottom w:val="none" w:sz="0" w:space="0" w:color="auto"/>
        <w:right w:val="none" w:sz="0" w:space="0" w:color="auto"/>
      </w:divBdr>
    </w:div>
    <w:div w:id="21473573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3.jpg"/><Relationship Id="rId18" Type="http://schemas.openxmlformats.org/officeDocument/2006/relationships/chart" Target="charts/chart4.xml"/><Relationship Id="rId26" Type="http://schemas.openxmlformats.org/officeDocument/2006/relationships/footer" Target="footer4.xml"/><Relationship Id="rId3" Type="http://schemas.openxmlformats.org/officeDocument/2006/relationships/styles" Target="styles.xml"/><Relationship Id="rId21" Type="http://schemas.openxmlformats.org/officeDocument/2006/relationships/chart" Target="charts/chart7.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chart" Target="charts/chart3.xml"/><Relationship Id="rId25" Type="http://schemas.openxmlformats.org/officeDocument/2006/relationships/chart" Target="charts/chart11.xml"/><Relationship Id="rId2" Type="http://schemas.openxmlformats.org/officeDocument/2006/relationships/numbering" Target="numbering.xml"/><Relationship Id="rId16" Type="http://schemas.openxmlformats.org/officeDocument/2006/relationships/chart" Target="charts/chart2.xml"/><Relationship Id="rId20" Type="http://schemas.openxmlformats.org/officeDocument/2006/relationships/chart" Target="charts/chart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24" Type="http://schemas.openxmlformats.org/officeDocument/2006/relationships/chart" Target="charts/chart10.xml"/><Relationship Id="rId5" Type="http://schemas.openxmlformats.org/officeDocument/2006/relationships/webSettings" Target="webSettings.xml"/><Relationship Id="rId15" Type="http://schemas.openxmlformats.org/officeDocument/2006/relationships/chart" Target="charts/chart1.xml"/><Relationship Id="rId23" Type="http://schemas.openxmlformats.org/officeDocument/2006/relationships/chart" Target="charts/chart9.xml"/><Relationship Id="rId28" Type="http://schemas.openxmlformats.org/officeDocument/2006/relationships/theme" Target="theme/theme1.xml"/><Relationship Id="rId10" Type="http://schemas.openxmlformats.org/officeDocument/2006/relationships/footer" Target="footer2.xml"/><Relationship Id="rId19" Type="http://schemas.openxmlformats.org/officeDocument/2006/relationships/chart" Target="charts/chart5.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3.xml"/><Relationship Id="rId22" Type="http://schemas.openxmlformats.org/officeDocument/2006/relationships/chart" Target="charts/chart8.xml"/><Relationship Id="rId27"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oleObject" Target="file:///C:\Users\My%20LENOVO\Dropbox\Oklahoma\Thesis\Survey_Raw_Data.xlsx"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oleObject" Target="file:///C:\Users\My%20LENOVO\Dropbox\Oklahoma\Thesis\Survey_Raw_Data.xlsx" TargetMode="External"/><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oleObject" Target="file:///C:\Users\My%20LENOVO\Dropbox\Oklahoma\Thesis\Survey_Raw_Data.xlsx" TargetMode="External"/><Relationship Id="rId2" Type="http://schemas.microsoft.com/office/2011/relationships/chartColorStyle" Target="colors11.xml"/><Relationship Id="rId1" Type="http://schemas.microsoft.com/office/2011/relationships/chartStyle" Target="style1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My%20LENOVO\Dropbox\Oklahoma\Thesis\Survey_Raw_Data.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My%20LENOVO\Dropbox\Oklahoma\Thesis\Survey_Raw_Data.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My%20LENOVO\Dropbox\Oklahoma\Thesis\Survey_Raw_Data.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C:\Users\My%20LENOVO\Dropbox\Oklahoma\Thesis\Regression%20Analysis%20Survey.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C:\Users\My%20LENOVO\Dropbox\Oklahoma\Thesis\Survey_Raw_Data.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file:///C:\Users\My%20LENOVO\Dropbox\Oklahoma\Thesis\Survey_Raw_Data.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file:///C:\Users\My%20LENOVO\Dropbox\Oklahoma\Thesis\Survey_Raw_Data.xlsx"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oleObject" Target="file:///C:\Users\My%20LENOVO\Dropbox\Oklahoma\Thesis\Survey_Raw_Data.xlsx" TargetMode="External"/><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GRAPHS!$L$5:$L$11</c:f>
              <c:strCache>
                <c:ptCount val="7"/>
                <c:pt idx="0">
                  <c:v>Weather Events</c:v>
                </c:pt>
                <c:pt idx="1">
                  <c:v>Soil Quality</c:v>
                </c:pt>
                <c:pt idx="2">
                  <c:v>Access to Water</c:v>
                </c:pt>
                <c:pt idx="3">
                  <c:v>Fertilizer &amp; Pesticide Costs</c:v>
                </c:pt>
                <c:pt idx="4">
                  <c:v>Labor Costs</c:v>
                </c:pt>
                <c:pt idx="5">
                  <c:v>USDA Fed. Assistance/Price Supports</c:v>
                </c:pt>
                <c:pt idx="6">
                  <c:v>Crop Insurance</c:v>
                </c:pt>
              </c:strCache>
            </c:strRef>
          </c:cat>
          <c:val>
            <c:numRef>
              <c:f>GRAPHS!$M$5:$M$11</c:f>
              <c:numCache>
                <c:formatCode>0.00</c:formatCode>
                <c:ptCount val="7"/>
                <c:pt idx="0">
                  <c:v>4.75</c:v>
                </c:pt>
                <c:pt idx="1">
                  <c:v>4.7249999999999996</c:v>
                </c:pt>
                <c:pt idx="2">
                  <c:v>4.6500000000000004</c:v>
                </c:pt>
                <c:pt idx="3">
                  <c:v>4.2564102564102564</c:v>
                </c:pt>
                <c:pt idx="4">
                  <c:v>3.7</c:v>
                </c:pt>
                <c:pt idx="5">
                  <c:v>3.45</c:v>
                </c:pt>
                <c:pt idx="6">
                  <c:v>2.95</c:v>
                </c:pt>
              </c:numCache>
            </c:numRef>
          </c:val>
          <c:extLst>
            <c:ext xmlns:c16="http://schemas.microsoft.com/office/drawing/2014/chart" uri="{C3380CC4-5D6E-409C-BE32-E72D297353CC}">
              <c16:uniqueId val="{00000000-BE22-47C6-AA6A-9C76B63FE7BD}"/>
            </c:ext>
          </c:extLst>
        </c:ser>
        <c:dLbls>
          <c:showLegendKey val="0"/>
          <c:showVal val="0"/>
          <c:showCatName val="0"/>
          <c:showSerName val="0"/>
          <c:showPercent val="0"/>
          <c:showBubbleSize val="0"/>
        </c:dLbls>
        <c:gapWidth val="219"/>
        <c:overlap val="-27"/>
        <c:axId val="405917472"/>
        <c:axId val="172931432"/>
      </c:barChart>
      <c:catAx>
        <c:axId val="4059174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2931432"/>
        <c:crosses val="autoZero"/>
        <c:auto val="1"/>
        <c:lblAlgn val="ctr"/>
        <c:lblOffset val="100"/>
        <c:noMultiLvlLbl val="0"/>
      </c:catAx>
      <c:valAx>
        <c:axId val="172931432"/>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0591747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stacked"/>
        <c:varyColors val="0"/>
        <c:ser>
          <c:idx val="0"/>
          <c:order val="0"/>
          <c:tx>
            <c:v>Use</c:v>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RESULTS!$A$58:$A$65</c:f>
              <c:strCache>
                <c:ptCount val="8"/>
                <c:pt idx="0">
                  <c:v>Irrigation Planner &amp; Evapotranspiration</c:v>
                </c:pt>
                <c:pt idx="1">
                  <c:v>Cattle Comfort Advisor</c:v>
                </c:pt>
                <c:pt idx="2">
                  <c:v>First Hollow Stem Advisor</c:v>
                </c:pt>
                <c:pt idx="3">
                  <c:v>Degree Day Heat Unit Calculator</c:v>
                </c:pt>
                <c:pt idx="4">
                  <c:v>Drift Risk Advisor</c:v>
                </c:pt>
                <c:pt idx="5">
                  <c:v>Dispersion Conditions &amp; Forecasts</c:v>
                </c:pt>
                <c:pt idx="6">
                  <c:v>Fire Danger/Burning Index</c:v>
                </c:pt>
                <c:pt idx="7">
                  <c:v>Plant Available Water</c:v>
                </c:pt>
              </c:strCache>
            </c:strRef>
          </c:cat>
          <c:val>
            <c:numRef>
              <c:f>RESULTS!$B$58:$B$65</c:f>
              <c:numCache>
                <c:formatCode>General</c:formatCode>
                <c:ptCount val="8"/>
                <c:pt idx="0">
                  <c:v>4</c:v>
                </c:pt>
                <c:pt idx="1">
                  <c:v>9</c:v>
                </c:pt>
                <c:pt idx="2">
                  <c:v>10</c:v>
                </c:pt>
                <c:pt idx="3">
                  <c:v>11</c:v>
                </c:pt>
                <c:pt idx="4">
                  <c:v>15</c:v>
                </c:pt>
                <c:pt idx="5">
                  <c:v>16</c:v>
                </c:pt>
                <c:pt idx="6">
                  <c:v>20</c:v>
                </c:pt>
                <c:pt idx="7">
                  <c:v>19</c:v>
                </c:pt>
              </c:numCache>
            </c:numRef>
          </c:val>
          <c:extLst>
            <c:ext xmlns:c16="http://schemas.microsoft.com/office/drawing/2014/chart" uri="{C3380CC4-5D6E-409C-BE32-E72D297353CC}">
              <c16:uniqueId val="{00000000-305B-407E-9F4E-621B7F11574D}"/>
            </c:ext>
          </c:extLst>
        </c:ser>
        <c:ser>
          <c:idx val="1"/>
          <c:order val="1"/>
          <c:tx>
            <c:v>Non-Use</c:v>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RESULTS!$A$58:$A$65</c:f>
              <c:strCache>
                <c:ptCount val="8"/>
                <c:pt idx="0">
                  <c:v>Irrigation Planner &amp; Evapotranspiration</c:v>
                </c:pt>
                <c:pt idx="1">
                  <c:v>Cattle Comfort Advisor</c:v>
                </c:pt>
                <c:pt idx="2">
                  <c:v>First Hollow Stem Advisor</c:v>
                </c:pt>
                <c:pt idx="3">
                  <c:v>Degree Day Heat Unit Calculator</c:v>
                </c:pt>
                <c:pt idx="4">
                  <c:v>Drift Risk Advisor</c:v>
                </c:pt>
                <c:pt idx="5">
                  <c:v>Dispersion Conditions &amp; Forecasts</c:v>
                </c:pt>
                <c:pt idx="6">
                  <c:v>Fire Danger/Burning Index</c:v>
                </c:pt>
                <c:pt idx="7">
                  <c:v>Plant Available Water</c:v>
                </c:pt>
              </c:strCache>
            </c:strRef>
          </c:cat>
          <c:val>
            <c:numRef>
              <c:f>RESULTS!$C$58:$C$65</c:f>
              <c:numCache>
                <c:formatCode>General</c:formatCode>
                <c:ptCount val="8"/>
                <c:pt idx="0">
                  <c:v>36</c:v>
                </c:pt>
                <c:pt idx="1">
                  <c:v>31</c:v>
                </c:pt>
                <c:pt idx="2">
                  <c:v>30</c:v>
                </c:pt>
                <c:pt idx="3">
                  <c:v>29</c:v>
                </c:pt>
                <c:pt idx="4">
                  <c:v>25</c:v>
                </c:pt>
                <c:pt idx="5">
                  <c:v>24</c:v>
                </c:pt>
                <c:pt idx="6">
                  <c:v>20</c:v>
                </c:pt>
                <c:pt idx="7">
                  <c:v>21</c:v>
                </c:pt>
              </c:numCache>
            </c:numRef>
          </c:val>
          <c:extLst>
            <c:ext xmlns:c16="http://schemas.microsoft.com/office/drawing/2014/chart" uri="{C3380CC4-5D6E-409C-BE32-E72D297353CC}">
              <c16:uniqueId val="{00000001-305B-407E-9F4E-621B7F11574D}"/>
            </c:ext>
          </c:extLst>
        </c:ser>
        <c:dLbls>
          <c:showLegendKey val="0"/>
          <c:showVal val="0"/>
          <c:showCatName val="0"/>
          <c:showSerName val="0"/>
          <c:showPercent val="0"/>
          <c:showBubbleSize val="0"/>
        </c:dLbls>
        <c:gapWidth val="150"/>
        <c:overlap val="100"/>
        <c:axId val="400540512"/>
        <c:axId val="400540904"/>
      </c:barChart>
      <c:catAx>
        <c:axId val="40054051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00540904"/>
        <c:crosses val="autoZero"/>
        <c:auto val="1"/>
        <c:lblAlgn val="ctr"/>
        <c:lblOffset val="100"/>
        <c:noMultiLvlLbl val="0"/>
      </c:catAx>
      <c:valAx>
        <c:axId val="400540904"/>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0054051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stacked"/>
        <c:varyColors val="0"/>
        <c:ser>
          <c:idx val="0"/>
          <c:order val="0"/>
          <c:tx>
            <c:v>Yes</c:v>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RESULTS!$A$82:$A$88</c:f>
              <c:strCache>
                <c:ptCount val="7"/>
                <c:pt idx="0">
                  <c:v>Improve Irrigation Scheduling</c:v>
                </c:pt>
                <c:pt idx="1">
                  <c:v>None</c:v>
                </c:pt>
                <c:pt idx="2">
                  <c:v>Other</c:v>
                </c:pt>
                <c:pt idx="3">
                  <c:v>Improve/Reduce the Use of Pesticides</c:v>
                </c:pt>
                <c:pt idx="4">
                  <c:v>Improve Production Decisions</c:v>
                </c:pt>
                <c:pt idx="5">
                  <c:v>Reduce Weather Related Losses</c:v>
                </c:pt>
                <c:pt idx="6">
                  <c:v>Prepare Fields and Plant</c:v>
                </c:pt>
              </c:strCache>
            </c:strRef>
          </c:cat>
          <c:val>
            <c:numRef>
              <c:f>RESULTS!$B$82:$B$88</c:f>
              <c:numCache>
                <c:formatCode>General</c:formatCode>
                <c:ptCount val="7"/>
                <c:pt idx="0">
                  <c:v>4</c:v>
                </c:pt>
                <c:pt idx="1">
                  <c:v>6</c:v>
                </c:pt>
                <c:pt idx="2">
                  <c:v>6</c:v>
                </c:pt>
                <c:pt idx="3">
                  <c:v>14</c:v>
                </c:pt>
                <c:pt idx="4">
                  <c:v>20</c:v>
                </c:pt>
                <c:pt idx="5">
                  <c:v>20</c:v>
                </c:pt>
                <c:pt idx="6">
                  <c:v>21</c:v>
                </c:pt>
              </c:numCache>
            </c:numRef>
          </c:val>
          <c:extLst>
            <c:ext xmlns:c16="http://schemas.microsoft.com/office/drawing/2014/chart" uri="{C3380CC4-5D6E-409C-BE32-E72D297353CC}">
              <c16:uniqueId val="{00000000-0C18-4729-95A0-7671630D6333}"/>
            </c:ext>
          </c:extLst>
        </c:ser>
        <c:ser>
          <c:idx val="1"/>
          <c:order val="1"/>
          <c:tx>
            <c:v>No</c:v>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RESULTS!$A$82:$A$88</c:f>
              <c:strCache>
                <c:ptCount val="7"/>
                <c:pt idx="0">
                  <c:v>Improve Irrigation Scheduling</c:v>
                </c:pt>
                <c:pt idx="1">
                  <c:v>None</c:v>
                </c:pt>
                <c:pt idx="2">
                  <c:v>Other</c:v>
                </c:pt>
                <c:pt idx="3">
                  <c:v>Improve/Reduce the Use of Pesticides</c:v>
                </c:pt>
                <c:pt idx="4">
                  <c:v>Improve Production Decisions</c:v>
                </c:pt>
                <c:pt idx="5">
                  <c:v>Reduce Weather Related Losses</c:v>
                </c:pt>
                <c:pt idx="6">
                  <c:v>Prepare Fields and Plant</c:v>
                </c:pt>
              </c:strCache>
            </c:strRef>
          </c:cat>
          <c:val>
            <c:numRef>
              <c:f>RESULTS!$C$82:$C$88</c:f>
              <c:numCache>
                <c:formatCode>General</c:formatCode>
                <c:ptCount val="7"/>
                <c:pt idx="0">
                  <c:v>36</c:v>
                </c:pt>
                <c:pt idx="1">
                  <c:v>34</c:v>
                </c:pt>
                <c:pt idx="2">
                  <c:v>34</c:v>
                </c:pt>
                <c:pt idx="3">
                  <c:v>26</c:v>
                </c:pt>
                <c:pt idx="4">
                  <c:v>20</c:v>
                </c:pt>
                <c:pt idx="5">
                  <c:v>20</c:v>
                </c:pt>
                <c:pt idx="6">
                  <c:v>19</c:v>
                </c:pt>
              </c:numCache>
            </c:numRef>
          </c:val>
          <c:extLst>
            <c:ext xmlns:c16="http://schemas.microsoft.com/office/drawing/2014/chart" uri="{C3380CC4-5D6E-409C-BE32-E72D297353CC}">
              <c16:uniqueId val="{00000001-0C18-4729-95A0-7671630D6333}"/>
            </c:ext>
          </c:extLst>
        </c:ser>
        <c:dLbls>
          <c:showLegendKey val="0"/>
          <c:showVal val="0"/>
          <c:showCatName val="0"/>
          <c:showSerName val="0"/>
          <c:showPercent val="0"/>
          <c:showBubbleSize val="0"/>
        </c:dLbls>
        <c:gapWidth val="150"/>
        <c:overlap val="100"/>
        <c:axId val="400541688"/>
        <c:axId val="400542080"/>
      </c:barChart>
      <c:catAx>
        <c:axId val="40054168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00542080"/>
        <c:crosses val="autoZero"/>
        <c:auto val="1"/>
        <c:lblAlgn val="ctr"/>
        <c:lblOffset val="100"/>
        <c:noMultiLvlLbl val="0"/>
      </c:catAx>
      <c:valAx>
        <c:axId val="400542080"/>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0054168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GRAPHS!$L$27:$L$30</c:f>
              <c:strCache>
                <c:ptCount val="4"/>
                <c:pt idx="0">
                  <c:v>Field Preparation and Planting</c:v>
                </c:pt>
                <c:pt idx="1">
                  <c:v>Crop Harvesting</c:v>
                </c:pt>
                <c:pt idx="2">
                  <c:v>Pest/Disease Control</c:v>
                </c:pt>
                <c:pt idx="3">
                  <c:v>Irrigation Scheduling</c:v>
                </c:pt>
              </c:strCache>
            </c:strRef>
          </c:cat>
          <c:val>
            <c:numRef>
              <c:f>GRAPHS!$M$27:$M$30</c:f>
              <c:numCache>
                <c:formatCode>#,##0.00</c:formatCode>
                <c:ptCount val="4"/>
                <c:pt idx="0">
                  <c:v>4.6749999999999998</c:v>
                </c:pt>
                <c:pt idx="1">
                  <c:v>4.375</c:v>
                </c:pt>
                <c:pt idx="2">
                  <c:v>4.2249999999999996</c:v>
                </c:pt>
                <c:pt idx="3">
                  <c:v>2.8</c:v>
                </c:pt>
              </c:numCache>
            </c:numRef>
          </c:val>
          <c:extLst>
            <c:ext xmlns:c16="http://schemas.microsoft.com/office/drawing/2014/chart" uri="{C3380CC4-5D6E-409C-BE32-E72D297353CC}">
              <c16:uniqueId val="{00000000-435C-441D-8FA6-18C6BF67CF08}"/>
            </c:ext>
          </c:extLst>
        </c:ser>
        <c:dLbls>
          <c:showLegendKey val="0"/>
          <c:showVal val="0"/>
          <c:showCatName val="0"/>
          <c:showSerName val="0"/>
          <c:showPercent val="0"/>
          <c:showBubbleSize val="0"/>
        </c:dLbls>
        <c:gapWidth val="219"/>
        <c:overlap val="-27"/>
        <c:axId val="212868952"/>
        <c:axId val="142367680"/>
      </c:barChart>
      <c:catAx>
        <c:axId val="21286895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2367680"/>
        <c:crosses val="autoZero"/>
        <c:auto val="1"/>
        <c:lblAlgn val="ctr"/>
        <c:lblOffset val="100"/>
        <c:noMultiLvlLbl val="0"/>
      </c:catAx>
      <c:valAx>
        <c:axId val="142367680"/>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1286895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spPr>
            <a:solidFill>
              <a:schemeClr val="accent1"/>
            </a:solidFill>
            <a:ln>
              <a:noFill/>
            </a:ln>
            <a:effectLst/>
          </c:spPr>
          <c:invertIfNegative val="0"/>
          <c:dPt>
            <c:idx val="0"/>
            <c:invertIfNegative val="0"/>
            <c:bubble3D val="0"/>
            <c:spPr>
              <a:solidFill>
                <a:schemeClr val="accent6">
                  <a:lumMod val="50000"/>
                </a:schemeClr>
              </a:solidFill>
              <a:ln>
                <a:noFill/>
              </a:ln>
              <a:effectLst/>
            </c:spPr>
            <c:extLst>
              <c:ext xmlns:c16="http://schemas.microsoft.com/office/drawing/2014/chart" uri="{C3380CC4-5D6E-409C-BE32-E72D297353CC}">
                <c16:uniqueId val="{00000001-E382-476C-A5EA-8CFCC99558B3}"/>
              </c:ext>
            </c:extLst>
          </c:dPt>
          <c:dPt>
            <c:idx val="1"/>
            <c:invertIfNegative val="0"/>
            <c:bubble3D val="0"/>
            <c:spPr>
              <a:solidFill>
                <a:srgbClr val="FF0000"/>
              </a:solidFill>
              <a:ln>
                <a:noFill/>
              </a:ln>
              <a:effectLst/>
            </c:spPr>
            <c:extLst>
              <c:ext xmlns:c16="http://schemas.microsoft.com/office/drawing/2014/chart" uri="{C3380CC4-5D6E-409C-BE32-E72D297353CC}">
                <c16:uniqueId val="{00000003-E382-476C-A5EA-8CFCC99558B3}"/>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RESULTS!$E$46:$E$47</c:f>
              <c:strCache>
                <c:ptCount val="2"/>
                <c:pt idx="0">
                  <c:v>Use of Mesonet for Farming Decisions</c:v>
                </c:pt>
                <c:pt idx="1">
                  <c:v>Knowledge of the Oklahoma Mesonet</c:v>
                </c:pt>
              </c:strCache>
            </c:strRef>
          </c:cat>
          <c:val>
            <c:numRef>
              <c:f>RESULTS!$F$46:$F$47</c:f>
              <c:numCache>
                <c:formatCode>0%</c:formatCode>
                <c:ptCount val="2"/>
                <c:pt idx="0">
                  <c:v>0.7</c:v>
                </c:pt>
                <c:pt idx="1">
                  <c:v>0.85</c:v>
                </c:pt>
              </c:numCache>
            </c:numRef>
          </c:val>
          <c:extLst>
            <c:ext xmlns:c16="http://schemas.microsoft.com/office/drawing/2014/chart" uri="{C3380CC4-5D6E-409C-BE32-E72D297353CC}">
              <c16:uniqueId val="{00000004-E382-476C-A5EA-8CFCC99558B3}"/>
            </c:ext>
          </c:extLst>
        </c:ser>
        <c:dLbls>
          <c:showLegendKey val="0"/>
          <c:showVal val="0"/>
          <c:showCatName val="0"/>
          <c:showSerName val="0"/>
          <c:showPercent val="0"/>
          <c:showBubbleSize val="0"/>
        </c:dLbls>
        <c:gapWidth val="182"/>
        <c:axId val="217908320"/>
        <c:axId val="217908712"/>
      </c:barChart>
      <c:catAx>
        <c:axId val="21790832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crossAx val="217908712"/>
        <c:crosses val="autoZero"/>
        <c:auto val="1"/>
        <c:lblAlgn val="ctr"/>
        <c:lblOffset val="100"/>
        <c:noMultiLvlLbl val="0"/>
      </c:catAx>
      <c:valAx>
        <c:axId val="217908712"/>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1790832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303586832895888"/>
          <c:y val="3.221456692913386E-2"/>
          <c:w val="0.40671522309711289"/>
          <c:h val="0.67785870516185476"/>
        </c:manualLayout>
      </c:layout>
      <c:pie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B539-48BC-81DD-2BB60C103768}"/>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B539-48BC-81DD-2BB60C103768}"/>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B539-48BC-81DD-2BB60C103768}"/>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B539-48BC-81DD-2BB60C103768}"/>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COMMENTS!$K$17:$K$20</c:f>
              <c:strCache>
                <c:ptCount val="4"/>
                <c:pt idx="0">
                  <c:v>Every Day</c:v>
                </c:pt>
                <c:pt idx="1">
                  <c:v>1 to 4 Times a Week</c:v>
                </c:pt>
                <c:pt idx="2">
                  <c:v>1 to 3 Times a Month</c:v>
                </c:pt>
                <c:pt idx="3">
                  <c:v>Less than Once a Month</c:v>
                </c:pt>
              </c:strCache>
            </c:strRef>
          </c:cat>
          <c:val>
            <c:numRef>
              <c:f>COMMENTS!$M$17:$M$20</c:f>
              <c:numCache>
                <c:formatCode>0.0%</c:formatCode>
                <c:ptCount val="4"/>
                <c:pt idx="0">
                  <c:v>0.48275862068965519</c:v>
                </c:pt>
                <c:pt idx="1">
                  <c:v>0.2413793103448276</c:v>
                </c:pt>
                <c:pt idx="2">
                  <c:v>0.13793103448275862</c:v>
                </c:pt>
                <c:pt idx="3">
                  <c:v>6.8965517241379309E-2</c:v>
                </c:pt>
              </c:numCache>
            </c:numRef>
          </c:val>
          <c:extLst>
            <c:ext xmlns:c16="http://schemas.microsoft.com/office/drawing/2014/chart" uri="{C3380CC4-5D6E-409C-BE32-E72D297353CC}">
              <c16:uniqueId val="{00000008-B539-48BC-81DD-2BB60C103768}"/>
            </c:ext>
          </c:extLst>
        </c:ser>
        <c:dLbls>
          <c:showLegendKey val="0"/>
          <c:showVal val="0"/>
          <c:showCatName val="0"/>
          <c:showSerName val="0"/>
          <c:showPercent val="0"/>
          <c:showBubbleSize val="0"/>
          <c:showLeaderLines val="1"/>
        </c:dLbls>
        <c:firstSliceAng val="0"/>
      </c:pieChart>
      <c:spPr>
        <a:noFill/>
        <a:ln>
          <a:noFill/>
        </a:ln>
        <a:effectLst/>
      </c:spPr>
    </c:plotArea>
    <c:legend>
      <c:legendPos val="b"/>
      <c:layout>
        <c:manualLayout>
          <c:xMode val="edge"/>
          <c:yMode val="edge"/>
          <c:x val="0.12158377077865266"/>
          <c:y val="0.81173228346456694"/>
          <c:w val="0.77349912510936136"/>
          <c:h val="0.1604899387576553"/>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smoothMarker"/>
        <c:varyColors val="0"/>
        <c:ser>
          <c:idx val="0"/>
          <c:order val="0"/>
          <c:tx>
            <c:v>Level of Importance to Farm Profitability</c:v>
          </c:tx>
          <c:spPr>
            <a:ln w="28575" cap="rnd">
              <a:solidFill>
                <a:schemeClr val="accent1"/>
              </a:solidFill>
              <a:round/>
            </a:ln>
            <a:effectLst/>
          </c:spPr>
          <c:marker>
            <c:symbol val="circle"/>
            <c:size val="5"/>
            <c:spPr>
              <a:solidFill>
                <a:schemeClr val="accent1"/>
              </a:solidFill>
              <a:ln w="9525">
                <a:solidFill>
                  <a:schemeClr val="accent1"/>
                </a:solidFill>
              </a:ln>
              <a:effectLst/>
            </c:spPr>
          </c:marker>
          <c:yVal>
            <c:numRef>
              <c:f>REGRESSION!$CA$3:$CA$41</c:f>
              <c:numCache>
                <c:formatCode>General</c:formatCode>
                <c:ptCount val="39"/>
                <c:pt idx="0">
                  <c:v>0</c:v>
                </c:pt>
                <c:pt idx="1">
                  <c:v>8</c:v>
                </c:pt>
                <c:pt idx="2">
                  <c:v>8</c:v>
                </c:pt>
                <c:pt idx="3">
                  <c:v>10</c:v>
                </c:pt>
                <c:pt idx="4">
                  <c:v>8</c:v>
                </c:pt>
                <c:pt idx="5">
                  <c:v>7</c:v>
                </c:pt>
                <c:pt idx="6">
                  <c:v>8</c:v>
                </c:pt>
                <c:pt idx="7">
                  <c:v>10</c:v>
                </c:pt>
                <c:pt idx="8">
                  <c:v>7</c:v>
                </c:pt>
                <c:pt idx="9">
                  <c:v>9</c:v>
                </c:pt>
                <c:pt idx="10">
                  <c:v>0</c:v>
                </c:pt>
                <c:pt idx="11">
                  <c:v>6</c:v>
                </c:pt>
                <c:pt idx="12">
                  <c:v>0</c:v>
                </c:pt>
                <c:pt idx="13">
                  <c:v>8</c:v>
                </c:pt>
                <c:pt idx="14">
                  <c:v>5</c:v>
                </c:pt>
                <c:pt idx="15">
                  <c:v>8</c:v>
                </c:pt>
                <c:pt idx="16">
                  <c:v>0</c:v>
                </c:pt>
                <c:pt idx="17">
                  <c:v>8</c:v>
                </c:pt>
                <c:pt idx="18">
                  <c:v>5</c:v>
                </c:pt>
                <c:pt idx="19">
                  <c:v>7</c:v>
                </c:pt>
                <c:pt idx="20">
                  <c:v>0</c:v>
                </c:pt>
                <c:pt idx="21">
                  <c:v>10</c:v>
                </c:pt>
                <c:pt idx="22">
                  <c:v>6</c:v>
                </c:pt>
                <c:pt idx="23">
                  <c:v>7</c:v>
                </c:pt>
                <c:pt idx="24">
                  <c:v>5</c:v>
                </c:pt>
                <c:pt idx="25">
                  <c:v>5</c:v>
                </c:pt>
                <c:pt idx="26">
                  <c:v>7</c:v>
                </c:pt>
                <c:pt idx="27">
                  <c:v>0</c:v>
                </c:pt>
                <c:pt idx="28">
                  <c:v>0</c:v>
                </c:pt>
                <c:pt idx="29">
                  <c:v>10</c:v>
                </c:pt>
                <c:pt idx="30">
                  <c:v>0</c:v>
                </c:pt>
                <c:pt idx="31">
                  <c:v>0</c:v>
                </c:pt>
                <c:pt idx="32">
                  <c:v>9</c:v>
                </c:pt>
                <c:pt idx="33">
                  <c:v>5</c:v>
                </c:pt>
                <c:pt idx="34">
                  <c:v>8</c:v>
                </c:pt>
                <c:pt idx="35">
                  <c:v>8</c:v>
                </c:pt>
                <c:pt idx="36">
                  <c:v>10</c:v>
                </c:pt>
                <c:pt idx="37">
                  <c:v>9</c:v>
                </c:pt>
                <c:pt idx="38">
                  <c:v>9</c:v>
                </c:pt>
              </c:numCache>
            </c:numRef>
          </c:yVal>
          <c:smooth val="1"/>
          <c:extLst>
            <c:ext xmlns:c16="http://schemas.microsoft.com/office/drawing/2014/chart" uri="{C3380CC4-5D6E-409C-BE32-E72D297353CC}">
              <c16:uniqueId val="{00000000-F59A-4489-98C8-688DCF218A7D}"/>
            </c:ext>
          </c:extLst>
        </c:ser>
        <c:ser>
          <c:idx val="1"/>
          <c:order val="1"/>
          <c:tx>
            <c:v>How Often Mesonet Obeservations are Used</c:v>
          </c:tx>
          <c:spPr>
            <a:ln w="28575" cap="rnd">
              <a:solidFill>
                <a:schemeClr val="accent2"/>
              </a:solidFill>
              <a:round/>
            </a:ln>
            <a:effectLst/>
          </c:spPr>
          <c:marker>
            <c:symbol val="circle"/>
            <c:size val="5"/>
            <c:spPr>
              <a:solidFill>
                <a:schemeClr val="accent2"/>
              </a:solidFill>
              <a:ln w="9525">
                <a:solidFill>
                  <a:schemeClr val="accent2"/>
                </a:solidFill>
              </a:ln>
              <a:effectLst/>
            </c:spPr>
          </c:marker>
          <c:yVal>
            <c:numRef>
              <c:f>REGRESSION!$CB$3:$CB$41</c:f>
              <c:numCache>
                <c:formatCode>General</c:formatCode>
                <c:ptCount val="39"/>
                <c:pt idx="0">
                  <c:v>0</c:v>
                </c:pt>
                <c:pt idx="1">
                  <c:v>5</c:v>
                </c:pt>
                <c:pt idx="2">
                  <c:v>5</c:v>
                </c:pt>
                <c:pt idx="3">
                  <c:v>5</c:v>
                </c:pt>
                <c:pt idx="4">
                  <c:v>4</c:v>
                </c:pt>
                <c:pt idx="5">
                  <c:v>3</c:v>
                </c:pt>
                <c:pt idx="6">
                  <c:v>5</c:v>
                </c:pt>
                <c:pt idx="7">
                  <c:v>5</c:v>
                </c:pt>
                <c:pt idx="8">
                  <c:v>2</c:v>
                </c:pt>
                <c:pt idx="9">
                  <c:v>3</c:v>
                </c:pt>
                <c:pt idx="10">
                  <c:v>0</c:v>
                </c:pt>
                <c:pt idx="11">
                  <c:v>3</c:v>
                </c:pt>
                <c:pt idx="12">
                  <c:v>0</c:v>
                </c:pt>
                <c:pt idx="13">
                  <c:v>5</c:v>
                </c:pt>
                <c:pt idx="14">
                  <c:v>0</c:v>
                </c:pt>
                <c:pt idx="15">
                  <c:v>5</c:v>
                </c:pt>
                <c:pt idx="16">
                  <c:v>0</c:v>
                </c:pt>
                <c:pt idx="17">
                  <c:v>4</c:v>
                </c:pt>
                <c:pt idx="18">
                  <c:v>3</c:v>
                </c:pt>
                <c:pt idx="19">
                  <c:v>5</c:v>
                </c:pt>
                <c:pt idx="20">
                  <c:v>0</c:v>
                </c:pt>
                <c:pt idx="21">
                  <c:v>2</c:v>
                </c:pt>
                <c:pt idx="22">
                  <c:v>2</c:v>
                </c:pt>
                <c:pt idx="23">
                  <c:v>3</c:v>
                </c:pt>
                <c:pt idx="24">
                  <c:v>3</c:v>
                </c:pt>
                <c:pt idx="25">
                  <c:v>4</c:v>
                </c:pt>
                <c:pt idx="26">
                  <c:v>4</c:v>
                </c:pt>
                <c:pt idx="27">
                  <c:v>0</c:v>
                </c:pt>
                <c:pt idx="28">
                  <c:v>1</c:v>
                </c:pt>
                <c:pt idx="29">
                  <c:v>5</c:v>
                </c:pt>
                <c:pt idx="30">
                  <c:v>3</c:v>
                </c:pt>
                <c:pt idx="31">
                  <c:v>0</c:v>
                </c:pt>
                <c:pt idx="32">
                  <c:v>5</c:v>
                </c:pt>
                <c:pt idx="33">
                  <c:v>4</c:v>
                </c:pt>
                <c:pt idx="34">
                  <c:v>5</c:v>
                </c:pt>
                <c:pt idx="35">
                  <c:v>5</c:v>
                </c:pt>
                <c:pt idx="36">
                  <c:v>5</c:v>
                </c:pt>
                <c:pt idx="37">
                  <c:v>5</c:v>
                </c:pt>
                <c:pt idx="38">
                  <c:v>4</c:v>
                </c:pt>
              </c:numCache>
            </c:numRef>
          </c:yVal>
          <c:smooth val="1"/>
          <c:extLst>
            <c:ext xmlns:c16="http://schemas.microsoft.com/office/drawing/2014/chart" uri="{C3380CC4-5D6E-409C-BE32-E72D297353CC}">
              <c16:uniqueId val="{00000001-F59A-4489-98C8-688DCF218A7D}"/>
            </c:ext>
          </c:extLst>
        </c:ser>
        <c:dLbls>
          <c:showLegendKey val="0"/>
          <c:showVal val="0"/>
          <c:showCatName val="0"/>
          <c:showSerName val="0"/>
          <c:showPercent val="0"/>
          <c:showBubbleSize val="0"/>
        </c:dLbls>
        <c:axId val="404542736"/>
        <c:axId val="404543128"/>
      </c:scatterChart>
      <c:valAx>
        <c:axId val="4045427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404543128"/>
        <c:crosses val="autoZero"/>
        <c:crossBetween val="midCat"/>
      </c:valAx>
      <c:valAx>
        <c:axId val="40454312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404542736"/>
        <c:crosses val="autoZero"/>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0"/>
          <c:order val="0"/>
          <c:tx>
            <c:strRef>
              <c:f>RESULTS!$B$320</c:f>
              <c:strCache>
                <c:ptCount val="1"/>
                <c:pt idx="0">
                  <c:v>Level of Importance</c:v>
                </c:pt>
              </c:strCache>
            </c:strRef>
          </c:tx>
          <c:spPr>
            <a:ln w="19050" cap="rnd">
              <a:noFill/>
              <a:round/>
            </a:ln>
            <a:effectLst/>
          </c:spPr>
          <c:marker>
            <c:symbol val="circle"/>
            <c:size val="5"/>
            <c:spPr>
              <a:solidFill>
                <a:schemeClr val="accent1"/>
              </a:solidFill>
              <a:ln w="9525">
                <a:solidFill>
                  <a:schemeClr val="accent1"/>
                </a:solidFill>
              </a:ln>
              <a:effectLst/>
            </c:spPr>
          </c:marker>
          <c:trendline>
            <c:spPr>
              <a:ln w="19050" cap="rnd">
                <a:solidFill>
                  <a:schemeClr val="accent1"/>
                </a:solidFill>
                <a:prstDash val="sysDot"/>
              </a:ln>
              <a:effectLst/>
            </c:spPr>
            <c:trendlineType val="linear"/>
            <c:dispRSqr val="0"/>
            <c:dispEq val="0"/>
          </c:trendline>
          <c:xVal>
            <c:numRef>
              <c:f>RESULTS!$A$321:$A$351</c:f>
              <c:numCache>
                <c:formatCode>General</c:formatCode>
                <c:ptCount val="31"/>
                <c:pt idx="0">
                  <c:v>2010</c:v>
                </c:pt>
                <c:pt idx="1">
                  <c:v>2012</c:v>
                </c:pt>
                <c:pt idx="2">
                  <c:v>2014</c:v>
                </c:pt>
                <c:pt idx="3">
                  <c:v>2009</c:v>
                </c:pt>
                <c:pt idx="4">
                  <c:v>2006</c:v>
                </c:pt>
                <c:pt idx="5">
                  <c:v>1996</c:v>
                </c:pt>
                <c:pt idx="6">
                  <c:v>2006</c:v>
                </c:pt>
                <c:pt idx="7">
                  <c:v>2009</c:v>
                </c:pt>
                <c:pt idx="8">
                  <c:v>2008</c:v>
                </c:pt>
                <c:pt idx="9">
                  <c:v>1999</c:v>
                </c:pt>
                <c:pt idx="10">
                  <c:v>2006</c:v>
                </c:pt>
                <c:pt idx="11">
                  <c:v>2011</c:v>
                </c:pt>
                <c:pt idx="12">
                  <c:v>1993</c:v>
                </c:pt>
                <c:pt idx="13">
                  <c:v>1995</c:v>
                </c:pt>
                <c:pt idx="14">
                  <c:v>2000</c:v>
                </c:pt>
                <c:pt idx="15">
                  <c:v>2013</c:v>
                </c:pt>
                <c:pt idx="16">
                  <c:v>2014</c:v>
                </c:pt>
                <c:pt idx="17">
                  <c:v>2014</c:v>
                </c:pt>
                <c:pt idx="18">
                  <c:v>2014</c:v>
                </c:pt>
                <c:pt idx="19">
                  <c:v>2015</c:v>
                </c:pt>
                <c:pt idx="20">
                  <c:v>2000</c:v>
                </c:pt>
                <c:pt idx="21">
                  <c:v>2006</c:v>
                </c:pt>
                <c:pt idx="22">
                  <c:v>2012</c:v>
                </c:pt>
                <c:pt idx="23">
                  <c:v>2003</c:v>
                </c:pt>
                <c:pt idx="24">
                  <c:v>2011</c:v>
                </c:pt>
                <c:pt idx="25">
                  <c:v>2012</c:v>
                </c:pt>
                <c:pt idx="26">
                  <c:v>2011</c:v>
                </c:pt>
                <c:pt idx="27">
                  <c:v>2005</c:v>
                </c:pt>
                <c:pt idx="28">
                  <c:v>1993</c:v>
                </c:pt>
                <c:pt idx="29">
                  <c:v>1994</c:v>
                </c:pt>
                <c:pt idx="30">
                  <c:v>1993</c:v>
                </c:pt>
              </c:numCache>
            </c:numRef>
          </c:xVal>
          <c:yVal>
            <c:numRef>
              <c:f>RESULTS!$B$321:$B$351</c:f>
              <c:numCache>
                <c:formatCode>General</c:formatCode>
                <c:ptCount val="31"/>
                <c:pt idx="0">
                  <c:v>8</c:v>
                </c:pt>
                <c:pt idx="1">
                  <c:v>8</c:v>
                </c:pt>
                <c:pt idx="2">
                  <c:v>10</c:v>
                </c:pt>
                <c:pt idx="3">
                  <c:v>8</c:v>
                </c:pt>
                <c:pt idx="4">
                  <c:v>7</c:v>
                </c:pt>
                <c:pt idx="5">
                  <c:v>10</c:v>
                </c:pt>
                <c:pt idx="6">
                  <c:v>8</c:v>
                </c:pt>
                <c:pt idx="7">
                  <c:v>10</c:v>
                </c:pt>
                <c:pt idx="8">
                  <c:v>7</c:v>
                </c:pt>
                <c:pt idx="9">
                  <c:v>9</c:v>
                </c:pt>
                <c:pt idx="10">
                  <c:v>8</c:v>
                </c:pt>
                <c:pt idx="11">
                  <c:v>5</c:v>
                </c:pt>
                <c:pt idx="12">
                  <c:v>8</c:v>
                </c:pt>
                <c:pt idx="13">
                  <c:v>8</c:v>
                </c:pt>
                <c:pt idx="14">
                  <c:v>5</c:v>
                </c:pt>
                <c:pt idx="15">
                  <c:v>7</c:v>
                </c:pt>
                <c:pt idx="16">
                  <c:v>10</c:v>
                </c:pt>
                <c:pt idx="17">
                  <c:v>6</c:v>
                </c:pt>
                <c:pt idx="18">
                  <c:v>7</c:v>
                </c:pt>
                <c:pt idx="19">
                  <c:v>5</c:v>
                </c:pt>
                <c:pt idx="20">
                  <c:v>0</c:v>
                </c:pt>
                <c:pt idx="21">
                  <c:v>0</c:v>
                </c:pt>
                <c:pt idx="22">
                  <c:v>10</c:v>
                </c:pt>
                <c:pt idx="23">
                  <c:v>0</c:v>
                </c:pt>
                <c:pt idx="24">
                  <c:v>9</c:v>
                </c:pt>
                <c:pt idx="25">
                  <c:v>5</c:v>
                </c:pt>
                <c:pt idx="26">
                  <c:v>8</c:v>
                </c:pt>
                <c:pt idx="27">
                  <c:v>8</c:v>
                </c:pt>
                <c:pt idx="28">
                  <c:v>10</c:v>
                </c:pt>
                <c:pt idx="29">
                  <c:v>9</c:v>
                </c:pt>
                <c:pt idx="30">
                  <c:v>9</c:v>
                </c:pt>
              </c:numCache>
            </c:numRef>
          </c:yVal>
          <c:smooth val="0"/>
          <c:extLst>
            <c:ext xmlns:c16="http://schemas.microsoft.com/office/drawing/2014/chart" uri="{C3380CC4-5D6E-409C-BE32-E72D297353CC}">
              <c16:uniqueId val="{00000000-5EE9-412D-8B89-27E5745E8867}"/>
            </c:ext>
          </c:extLst>
        </c:ser>
        <c:dLbls>
          <c:showLegendKey val="0"/>
          <c:showVal val="0"/>
          <c:showCatName val="0"/>
          <c:showSerName val="0"/>
          <c:showPercent val="0"/>
          <c:showBubbleSize val="0"/>
        </c:dLbls>
        <c:axId val="404543912"/>
        <c:axId val="404544304"/>
      </c:scatterChart>
      <c:valAx>
        <c:axId val="404543912"/>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404544304"/>
        <c:crosses val="autoZero"/>
        <c:crossBetween val="midCat"/>
      </c:valAx>
      <c:valAx>
        <c:axId val="40454430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000" b="0" i="0" u="none" strike="noStrike" kern="1200" baseline="0">
                <a:ln>
                  <a:noFill/>
                </a:ln>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404543912"/>
        <c:crosses val="autoZero"/>
        <c:crossBetween val="midCat"/>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trendline>
            <c:spPr>
              <a:ln w="19050" cap="rnd">
                <a:solidFill>
                  <a:schemeClr val="accent1"/>
                </a:solidFill>
                <a:prstDash val="sysDot"/>
              </a:ln>
              <a:effectLst/>
            </c:spPr>
            <c:trendlineType val="linear"/>
            <c:dispRSqr val="0"/>
            <c:dispEq val="0"/>
          </c:trendline>
          <c:cat>
            <c:strRef>
              <c:f>RESULTS!$M$47:$M$51</c:f>
              <c:strCache>
                <c:ptCount val="5"/>
                <c:pt idx="0">
                  <c:v>1994-1997</c:v>
                </c:pt>
                <c:pt idx="1">
                  <c:v>1997-2001</c:v>
                </c:pt>
                <c:pt idx="2">
                  <c:v>2002-2006</c:v>
                </c:pt>
                <c:pt idx="3">
                  <c:v>2007-2011</c:v>
                </c:pt>
                <c:pt idx="4">
                  <c:v>2012-2016</c:v>
                </c:pt>
              </c:strCache>
            </c:strRef>
          </c:cat>
          <c:val>
            <c:numRef>
              <c:f>RESULTS!$O$47:$O$51</c:f>
              <c:numCache>
                <c:formatCode>0.0%</c:formatCode>
                <c:ptCount val="5"/>
                <c:pt idx="0">
                  <c:v>0.16129032258064516</c:v>
                </c:pt>
                <c:pt idx="1">
                  <c:v>9.6774193548387094E-2</c:v>
                </c:pt>
                <c:pt idx="2">
                  <c:v>0.19354838709677419</c:v>
                </c:pt>
                <c:pt idx="3">
                  <c:v>0.25806451612903225</c:v>
                </c:pt>
                <c:pt idx="4">
                  <c:v>0.29032258064516131</c:v>
                </c:pt>
              </c:numCache>
            </c:numRef>
          </c:val>
          <c:extLst>
            <c:ext xmlns:c16="http://schemas.microsoft.com/office/drawing/2014/chart" uri="{C3380CC4-5D6E-409C-BE32-E72D297353CC}">
              <c16:uniqueId val="{00000000-F1D5-4F95-A509-307562446AA8}"/>
            </c:ext>
          </c:extLst>
        </c:ser>
        <c:dLbls>
          <c:showLegendKey val="0"/>
          <c:showVal val="0"/>
          <c:showCatName val="0"/>
          <c:showSerName val="0"/>
          <c:showPercent val="0"/>
          <c:showBubbleSize val="0"/>
        </c:dLbls>
        <c:gapWidth val="219"/>
        <c:overlap val="-27"/>
        <c:axId val="404545088"/>
        <c:axId val="404545480"/>
      </c:barChart>
      <c:catAx>
        <c:axId val="4045450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404545480"/>
        <c:crosses val="autoZero"/>
        <c:auto val="1"/>
        <c:lblAlgn val="ctr"/>
        <c:lblOffset val="100"/>
        <c:noMultiLvlLbl val="0"/>
      </c:catAx>
      <c:valAx>
        <c:axId val="404545480"/>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40454508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RESULTS!$F$136:$F$145</c:f>
              <c:strCache>
                <c:ptCount val="10"/>
                <c:pt idx="0">
                  <c:v>No Response</c:v>
                </c:pt>
                <c:pt idx="1">
                  <c:v>Not Sure</c:v>
                </c:pt>
                <c:pt idx="2">
                  <c:v>$0 </c:v>
                </c:pt>
                <c:pt idx="3">
                  <c:v>$12 </c:v>
                </c:pt>
                <c:pt idx="4">
                  <c:v>$100 </c:v>
                </c:pt>
                <c:pt idx="5">
                  <c:v>$1,000 </c:v>
                </c:pt>
                <c:pt idx="6">
                  <c:v>$10,000 </c:v>
                </c:pt>
                <c:pt idx="7">
                  <c:v>$20,000 </c:v>
                </c:pt>
                <c:pt idx="8">
                  <c:v>$40,000 </c:v>
                </c:pt>
                <c:pt idx="9">
                  <c:v>$100,000 </c:v>
                </c:pt>
              </c:strCache>
            </c:strRef>
          </c:cat>
          <c:val>
            <c:numRef>
              <c:f>RESULTS!$G$136:$G$145</c:f>
              <c:numCache>
                <c:formatCode>0.0%</c:formatCode>
                <c:ptCount val="10"/>
                <c:pt idx="0">
                  <c:v>0.5</c:v>
                </c:pt>
                <c:pt idx="1">
                  <c:v>0.05</c:v>
                </c:pt>
                <c:pt idx="2">
                  <c:v>0.15</c:v>
                </c:pt>
                <c:pt idx="3">
                  <c:v>2.5000000000000001E-2</c:v>
                </c:pt>
                <c:pt idx="4">
                  <c:v>2.5000000000000001E-2</c:v>
                </c:pt>
                <c:pt idx="5">
                  <c:v>7.4999999999999997E-2</c:v>
                </c:pt>
                <c:pt idx="6">
                  <c:v>0.1</c:v>
                </c:pt>
                <c:pt idx="7">
                  <c:v>2.5000000000000001E-2</c:v>
                </c:pt>
                <c:pt idx="8">
                  <c:v>2.5000000000000001E-2</c:v>
                </c:pt>
                <c:pt idx="9">
                  <c:v>2.5000000000000001E-2</c:v>
                </c:pt>
              </c:numCache>
            </c:numRef>
          </c:val>
          <c:extLst>
            <c:ext xmlns:c16="http://schemas.microsoft.com/office/drawing/2014/chart" uri="{C3380CC4-5D6E-409C-BE32-E72D297353CC}">
              <c16:uniqueId val="{00000000-40D3-455C-9CA5-8DA88C8C184B}"/>
            </c:ext>
          </c:extLst>
        </c:ser>
        <c:dLbls>
          <c:showLegendKey val="0"/>
          <c:showVal val="0"/>
          <c:showCatName val="0"/>
          <c:showSerName val="0"/>
          <c:showPercent val="0"/>
          <c:showBubbleSize val="0"/>
        </c:dLbls>
        <c:gapWidth val="182"/>
        <c:axId val="404546264"/>
        <c:axId val="400538552"/>
      </c:barChart>
      <c:catAx>
        <c:axId val="40454626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00538552"/>
        <c:crosses val="autoZero"/>
        <c:auto val="1"/>
        <c:lblAlgn val="ctr"/>
        <c:lblOffset val="100"/>
        <c:noMultiLvlLbl val="0"/>
      </c:catAx>
      <c:valAx>
        <c:axId val="400538552"/>
        <c:scaling>
          <c:orientation val="minMax"/>
        </c:scaling>
        <c:delete val="0"/>
        <c:axPos val="b"/>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0454626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RESULTS!$E$235</c:f>
              <c:strCache>
                <c:ptCount val="1"/>
                <c:pt idx="0">
                  <c:v>AVERAGE MESONET PROFITABILITY SCORE BY REGION</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RESULTS!$D$236:$D$240</c:f>
              <c:strCache>
                <c:ptCount val="5"/>
                <c:pt idx="0">
                  <c:v>NW</c:v>
                </c:pt>
                <c:pt idx="1">
                  <c:v>SW</c:v>
                </c:pt>
                <c:pt idx="2">
                  <c:v>SE</c:v>
                </c:pt>
                <c:pt idx="3">
                  <c:v>NE</c:v>
                </c:pt>
                <c:pt idx="4">
                  <c:v>CENTRAL</c:v>
                </c:pt>
              </c:strCache>
            </c:strRef>
          </c:cat>
          <c:val>
            <c:numRef>
              <c:f>RESULTS!$E$236:$E$240</c:f>
              <c:numCache>
                <c:formatCode>0.0</c:formatCode>
                <c:ptCount val="5"/>
                <c:pt idx="0">
                  <c:v>5.5454545454545459</c:v>
                </c:pt>
                <c:pt idx="1">
                  <c:v>6.8</c:v>
                </c:pt>
                <c:pt idx="2">
                  <c:v>5.125</c:v>
                </c:pt>
                <c:pt idx="3">
                  <c:v>7.7142857142857144</c:v>
                </c:pt>
                <c:pt idx="4">
                  <c:v>4.75</c:v>
                </c:pt>
              </c:numCache>
            </c:numRef>
          </c:val>
          <c:extLst>
            <c:ext xmlns:c16="http://schemas.microsoft.com/office/drawing/2014/chart" uri="{C3380CC4-5D6E-409C-BE32-E72D297353CC}">
              <c16:uniqueId val="{00000000-D5B2-457E-B6D7-134F7FF2EB56}"/>
            </c:ext>
          </c:extLst>
        </c:ser>
        <c:dLbls>
          <c:showLegendKey val="0"/>
          <c:showVal val="0"/>
          <c:showCatName val="0"/>
          <c:showSerName val="0"/>
          <c:showPercent val="0"/>
          <c:showBubbleSize val="0"/>
        </c:dLbls>
        <c:gapWidth val="219"/>
        <c:overlap val="-27"/>
        <c:axId val="400539336"/>
        <c:axId val="400539728"/>
      </c:barChart>
      <c:catAx>
        <c:axId val="4005393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00539728"/>
        <c:crosses val="autoZero"/>
        <c:auto val="1"/>
        <c:lblAlgn val="ctr"/>
        <c:lblOffset val="100"/>
        <c:noMultiLvlLbl val="0"/>
      </c:catAx>
      <c:valAx>
        <c:axId val="400539728"/>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0053933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USD156</b:Tag>
    <b:SourceType>InternetSite</b:SourceType>
    <b:Guid>{20E1232A-EFBD-4113-A6CE-5BDD34EB34AE}</b:Guid>
    <b:Title>2012 Census Highlights</b:Title>
    <b:Year>2015</b:Year>
    <b:Author>
      <b:Author>
        <b:Corporate>USDA</b:Corporate>
      </b:Author>
    </b:Author>
    <b:InternetSiteTitle>United States Department of Agriculture Census of Agriculture</b:InternetSiteTitle>
    <b:Month>September</b:Month>
    <b:Day>17</b:Day>
    <b:URL>http://www.agcensus.usda.gov/Publications/2012/Online_Resources/Highlights/Farm_Economics/#geographic_concentration</b:URL>
    <b:RefOrder>27</b:RefOrder>
  </b:Source>
  <b:Source>
    <b:Tag>Gro15</b:Tag>
    <b:SourceType>DocumentFromInternetSite</b:SourceType>
    <b:Guid>{9C83336E-4054-4712-96ED-329354540603}</b:Guid>
    <b:Author>
      <b:Author>
        <b:NameList>
          <b:Person>
            <b:Last>Grotjahn</b:Last>
            <b:First>Richard</b:First>
          </b:Person>
          <b:Person>
            <b:Last>Holden</b:Last>
            <b:First>Patrick</b:First>
          </b:Person>
          <b:Person>
            <b:Last>Izaurralde</b:Last>
            <b:Middle>R.</b:Middle>
            <b:First>Cesar</b:First>
          </b:Person>
          <b:Person>
            <b:Last>Mader</b:Last>
            <b:First>Terry</b:First>
          </b:Person>
          <b:Person>
            <b:Last>Marshall</b:Last>
            <b:First>Elizabeth</b:First>
          </b:Person>
        </b:NameList>
      </b:Author>
    </b:Author>
    <b:Title>Agriculture</b:Title>
    <b:InternetSiteTitle>U.S. Global Change Research Program Web Site</b:InternetSiteTitle>
    <b:Year>2015</b:Year>
    <b:Month>September</b:Month>
    <b:Day>21</b:Day>
    <b:URL>http://nca2014.globalchange.gov/report/sectors/agriculture#graphic-16666</b:URL>
    <b:RefOrder>130</b:RefOrder>
  </b:Source>
  <b:Source>
    <b:Tag>Klo10</b:Tag>
    <b:SourceType>JournalArticle</b:SourceType>
    <b:Guid>{39437D4D-055B-417D-B4EF-F4E681239145}</b:Guid>
    <b:Title>On the Economic Nature of Crop Production Decisions Using the Oklahoma Mesonet</b:Title>
    <b:Year>2010</b:Year>
    <b:JournalName>Weather, Climate, and Society</b:JournalName>
    <b:Pages>224-235</b:Pages>
    <b:Author>
      <b:Author>
        <b:NameList>
          <b:Person>
            <b:Last>Klockow</b:Last>
            <b:Middle>E</b:Middle>
            <b:First>Kimberly</b:First>
          </b:Person>
          <b:Person>
            <b:Last>McPherson</b:Last>
            <b:Middle>A</b:Middle>
            <b:First>Renee</b:First>
          </b:Person>
        </b:NameList>
      </b:Author>
    </b:Author>
    <b:RefOrder>12</b:RefOrder>
  </b:Source>
  <b:Source>
    <b:Tag>Dia98</b:Tag>
    <b:SourceType>JournalArticle</b:SourceType>
    <b:Guid>{EA738F48-D2CD-4EDB-B70D-0C31170A8517}</b:Guid>
    <b:Title>Agricultural Management Decision Aids Driven by Real Time Satellite Data</b:Title>
    <b:Year>1998</b:Year>
    <b:Pages>1345-1355</b:Pages>
    <b:City>Madison</b:City>
    <b:Publisher>American Meteorological Society</b:Publisher>
    <b:Author>
      <b:Author>
        <b:NameList>
          <b:Person>
            <b:Last>Diak</b:Last>
            <b:Middle>R</b:Middle>
            <b:First>George</b:First>
          </b:Person>
          <b:Person>
            <b:Last>Anderson</b:Last>
            <b:Middle>C</b:Middle>
            <b:First>Martha</b:First>
          </b:Person>
          <b:Person>
            <b:Last>Bland</b:Last>
            <b:Middle>L</b:Middle>
            <b:First>William</b:First>
          </b:Person>
        </b:NameList>
      </b:Author>
    </b:Author>
    <b:JournalName>Bulletin of the American Meteorological Society</b:JournalName>
    <b:RefOrder>28</b:RefOrder>
  </b:Source>
  <b:Source>
    <b:Tag>Gli15</b:Tag>
    <b:SourceType>InternetSite</b:SourceType>
    <b:Guid>{B30D396B-AD79-4877-A1F3-07340D528816}</b:Guid>
    <b:Title>Climate change and agriculture: Challenges and opportunities</b:Title>
    <b:Year>2015</b:Year>
    <b:Author>
      <b:Author>
        <b:NameList>
          <b:Person>
            <b:Last>Glickman</b:Last>
            <b:First>Dan</b:First>
          </b:Person>
        </b:NameList>
      </b:Author>
    </b:Author>
    <b:InternetSiteTitle>Agri Pulse Web Site</b:InternetSiteTitle>
    <b:Month>September</b:Month>
    <b:Day>30</b:Day>
    <b:URL>http://www.agri-pulse.com/Climate-change-and-agriculture-challenges-and-opportunities-09222015.asp</b:URL>
    <b:RefOrder>131</b:RefOrder>
  </b:Source>
  <b:Source>
    <b:Tag>Kan09</b:Tag>
    <b:SourceType>JournalArticle</b:SourceType>
    <b:Guid>{BE6E58D1-B44C-4E38-A29B-4FD20DB50D7C}</b:Guid>
    <b:Title>Climate change impacts on crop yield, crop water productivity and food security - A review</b:Title>
    <b:Year>2009</b:Year>
    <b:JournalName>Progress in Natural Science 19</b:JournalName>
    <b:Pages>1665-1674</b:Pages>
    <b:Author>
      <b:Author>
        <b:NameList>
          <b:Person>
            <b:Last>Kang</b:Last>
            <b:First>Yinghon</b:First>
          </b:Person>
          <b:Person>
            <b:Last>Khan</b:Last>
            <b:First>Shabaz</b:First>
          </b:Person>
        </b:NameList>
      </b:Author>
    </b:Author>
    <b:RefOrder>20</b:RefOrder>
  </b:Source>
  <b:Source>
    <b:Tag>Rou99</b:Tag>
    <b:SourceType>JournalArticle</b:SourceType>
    <b:Guid>{05B6B39F-C889-41F7-BDCC-B3A11D59D8BC}</b:Guid>
    <b:Title>How to define and study farmers' management capacity: theory and use in agricultural economics</b:Title>
    <b:JournalName>Agricultural Economics 18</b:JournalName>
    <b:Year>1999</b:Year>
    <b:Pages>261-272</b:Pages>
    <b:Author>
      <b:Author>
        <b:NameList>
          <b:Person>
            <b:Last>Rougoor</b:Last>
            <b:Middle>W.</b:Middle>
            <b:First>Carin</b:First>
          </b:Person>
          <b:Person>
            <b:Last>Trip</b:Last>
            <b:First>Ger</b:First>
          </b:Person>
          <b:Person>
            <b:Last>Huirne</b:Last>
            <b:Middle>B.M.</b:Middle>
            <b:First>Ruud</b:First>
          </b:Person>
        </b:NameList>
      </b:Author>
    </b:Author>
    <b:RefOrder>132</b:RefOrder>
  </b:Source>
  <b:Source>
    <b:Tag>Jus02</b:Tag>
    <b:SourceType>Book</b:SourceType>
    <b:Guid>{1101F931-07C7-42DC-A639-45B6FE465653}</b:Guid>
    <b:Title>A Comprehensive Assessment of the Role of Risk in U.S. Agriculture</b:Title>
    <b:Year>2002</b:Year>
    <b:City>New York</b:City>
    <b:Publisher>Springer Science Business Media</b:Publisher>
    <b:Author>
      <b:Author>
        <b:NameList>
          <b:Person>
            <b:Last>Just</b:Last>
            <b:Middle>E</b:Middle>
            <b:First>Richard</b:First>
          </b:Person>
          <b:Person>
            <b:Last>Pope</b:Last>
            <b:Middle>D</b:Middle>
            <b:First>Rulon</b:First>
          </b:Person>
        </b:NameList>
      </b:Author>
    </b:Author>
    <b:RefOrder>33</b:RefOrder>
  </b:Source>
  <b:Source>
    <b:Tag>Ray15</b:Tag>
    <b:SourceType>JournalArticle</b:SourceType>
    <b:Guid>{38D801C8-E61A-4449-AD6C-DF2A0C15C0F1}</b:Guid>
    <b:Title>Climate variability explains a third of global crop yield variability</b:Title>
    <b:JournalName>Nature Communications 6</b:JournalName>
    <b:Year>2015</b:Year>
    <b:Pages>5989</b:Pages>
    <b:Author>
      <b:Author>
        <b:NameList>
          <b:Person>
            <b:Last>Ray</b:Last>
            <b:First>Deepak</b:First>
            <b:Middle>K., et al</b:Middle>
          </b:Person>
        </b:NameList>
      </b:Author>
    </b:Author>
    <b:RefOrder>21</b:RefOrder>
  </b:Source>
  <b:Source>
    <b:Tag>Mos01</b:Tag>
    <b:SourceType>JournalArticle</b:SourceType>
    <b:Guid>{E3138316-B905-4338-85C4-CFDAE7ED7EAB}</b:Guid>
    <b:Title>Uncertainty, Risk Aversion, and Risk Management for Agricultural Producers</b:Title>
    <b:JournalName>Handbook of Agricultural Economics, Vol. 01</b:JournalName>
    <b:Year>2001</b:Year>
    <b:Pages>88-144</b:Pages>
    <b:BookTitle>Handbook of Agricultural Economics, Vol. 01</b:BookTitle>
    <b:City>Ames</b:City>
    <b:Author>
      <b:Author>
        <b:NameList>
          <b:Person>
            <b:Last>Moschini</b:Last>
            <b:First>Giancarlo</b:First>
          </b:Person>
          <b:Person>
            <b:Last>Hennessy</b:Last>
            <b:Middle>A.</b:Middle>
            <b:First>David</b:First>
          </b:Person>
        </b:NameList>
      </b:Author>
    </b:Author>
    <b:RefOrder>133</b:RefOrder>
  </b:Source>
  <b:Source>
    <b:Tag>Mac05</b:Tag>
    <b:SourceType>Report</b:SourceType>
    <b:Guid>{1FD9ED54-FD6F-4EAA-AECD-1A2080F03A30}</b:Guid>
    <b:Title>The Value of Information: A Background Paper on Measuring the Contribution of Space-Derived Earth Science Data to National Resource Management</b:Title>
    <b:Year>2005</b:Year>
    <b:Author>
      <b:Author>
        <b:NameList>
          <b:Person>
            <b:Last>Macualey</b:Last>
            <b:Middle>K.</b:Middle>
            <b:First>Molly</b:First>
          </b:Person>
        </b:NameList>
      </b:Author>
    </b:Author>
    <b:Publisher>Resources for the Future</b:Publisher>
    <b:City>Washington, D.C.</b:City>
    <b:RefOrder>34</b:RefOrder>
  </b:Source>
  <b:Source>
    <b:Tag>Coh97</b:Tag>
    <b:SourceType>JournalArticle</b:SourceType>
    <b:Guid>{0D72B4FF-E496-4946-95EC-740442E6E28C}</b:Guid>
    <b:Title>Actual versus Stated Willingness to Pay: A Comment</b:Title>
    <b:Year>1997</b:Year>
    <b:JournalName>Journal of Agricultural and Resource Economics 22</b:JournalName>
    <b:Pages>376-381</b:Pages>
    <b:Author>
      <b:Author>
        <b:NameList>
          <b:Person>
            <b:Last>Cohen</b:Last>
            <b:Middle>R.</b:Middle>
            <b:First>Daniel</b:First>
          </b:Person>
          <b:Person>
            <b:Last>Zilberman</b:Last>
            <b:First>David</b:First>
          </b:Person>
        </b:NameList>
      </b:Author>
    </b:Author>
    <b:RefOrder>44</b:RefOrder>
  </b:Source>
  <b:Source>
    <b:Tag>Smi02</b:Tag>
    <b:SourceType>JournalArticle</b:SourceType>
    <b:Guid>{6C7E0A56-BEF3-4285-B9D1-CA33062050E9}</b:Guid>
    <b:Title>Adaptation Options in Agriculture to Climate Change: A Typology</b:Title>
    <b:JournalName>Mitigation and Adaptation Strategies for Global Change 7</b:JournalName>
    <b:Year>2002</b:Year>
    <b:Pages>85-114</b:Pages>
    <b:Author>
      <b:Author>
        <b:NameList>
          <b:Person>
            <b:Last>Smit</b:Last>
            <b:First>Barry</b:First>
          </b:Person>
          <b:Person>
            <b:Last>Skinner</b:Last>
            <b:Middle>W.</b:Middle>
            <b:First>Mark</b:First>
          </b:Person>
        </b:NameList>
      </b:Author>
    </b:Author>
    <b:RefOrder>36</b:RefOrder>
  </b:Source>
  <b:Source>
    <b:Tag>Cox02</b:Tag>
    <b:SourceType>JournalArticle</b:SourceType>
    <b:Guid>{4F649FD5-86B8-4C5A-9EF5-2BE87689601B}</b:Guid>
    <b:Title>Information Technology: The Global Key to Precision Agriculture and Sustainability</b:Title>
    <b:JournalName>Computers and Electronics in Agriculture 36</b:JournalName>
    <b:Year>2002</b:Year>
    <b:Pages>93-111</b:Pages>
    <b:Author>
      <b:Author>
        <b:NameList>
          <b:Person>
            <b:Last>Cox</b:Last>
            <b:First>Sidney</b:First>
          </b:Person>
        </b:NameList>
      </b:Author>
    </b:Author>
    <b:RefOrder>60</b:RefOrder>
  </b:Source>
  <b:Source>
    <b:Tag>ITa12</b:Tag>
    <b:SourceType>JournalArticle</b:SourceType>
    <b:Guid>{522821FF-9017-4D58-AE0E-2FA075B43513}</b:Guid>
    <b:Title>IT as enabler of sustainable farming: an empirical analysis of farmers' adoption decision of precision agriculture technology</b:Title>
    <b:JournalName>Decision Support Systems Vol 54</b:JournalName>
    <b:Year>2012</b:Year>
    <b:Pages>510-520</b:Pages>
    <b:Author>
      <b:Author>
        <b:NameList>
          <b:Person>
            <b:Last>Aubert</b:Last>
            <b:First>Benoit</b:First>
          </b:Person>
          <b:Person>
            <b:Last>Schroeder</b:Last>
            <b:First>Andreas</b:First>
          </b:Person>
        </b:NameList>
      </b:Author>
    </b:Author>
    <b:RefOrder>61</b:RefOrder>
  </b:Source>
  <b:Source>
    <b:Tag>Wat14</b:Tag>
    <b:SourceType>JournalArticle</b:SourceType>
    <b:Guid>{C170E00C-A91C-46E1-8655-6C2567604C1F}</b:Guid>
    <b:Title>Timing of precision agriculture technology adoption in US cotton production</b:Title>
    <b:JournalName>Precision Agriculture Vol. 15</b:JournalName>
    <b:Year>2014</b:Year>
    <b:Pages>427-446</b:Pages>
    <b:Author>
      <b:Author>
        <b:NameList>
          <b:Person>
            <b:Last>Watcharaanantapong</b:Last>
            <b:First>Pattarawan</b:First>
          </b:Person>
          <b:Person>
            <b:Last>Roberts</b:Last>
            <b:Middle>K</b:Middle>
            <b:First>Roland</b:First>
          </b:Person>
        </b:NameList>
      </b:Author>
    </b:Author>
    <b:RefOrder>48</b:RefOrder>
  </b:Source>
  <b:Source>
    <b:Tag>Kou05</b:Tag>
    <b:SourceType>JournalArticle</b:SourceType>
    <b:Guid>{E78C8414-6B71-4D20-81C7-E4F0960B2256}</b:Guid>
    <b:Title>Technology Adoption Under Production Uncertainty: Theory and Application to Irrigation Technology</b:Title>
    <b:JournalName>American Journal of Agricultural Economics Vol. 88</b:JournalName>
    <b:Year>2005</b:Year>
    <b:Pages>657-670</b:Pages>
    <b:Author>
      <b:Author>
        <b:NameList>
          <b:Person>
            <b:Last>Koundouri</b:Last>
            <b:First>Phoebe</b:First>
          </b:Person>
          <b:Person>
            <b:Last>Nauges</b:Last>
            <b:First>Celine</b:First>
          </b:Person>
        </b:NameList>
      </b:Author>
    </b:Author>
    <b:RefOrder>62</b:RefOrder>
  </b:Source>
  <b:Source>
    <b:Tag>Hud03</b:Tag>
    <b:SourceType>JournalArticle</b:SourceType>
    <b:Guid>{58A083D1-4B55-465A-9B23-C007D7D0D47A}</b:Guid>
    <b:Title>Producer Willingness to Pay for Precision Application Technology: Implications for Government and the Technology Industry</b:Title>
    <b:Year>2003</b:Year>
    <b:Author>
      <b:Author>
        <b:NameList>
          <b:Person>
            <b:Last>Hudson</b:Last>
            <b:First>Daniel</b:First>
          </b:Person>
          <b:Person>
            <b:Last>Hite</b:Last>
            <b:First>Diane</b:First>
          </b:Person>
        </b:NameList>
      </b:Author>
    </b:Author>
    <b:JournalName>Canadian Journal of Agricultural Economics</b:JournalName>
    <b:Pages>Vol. 51, Issue 1, Pages 39-53</b:Pages>
    <b:RefOrder>50</b:RefOrder>
  </b:Source>
  <b:Source>
    <b:Tag>Dia13</b:Tag>
    <b:SourceType>JournalArticle</b:SourceType>
    <b:Guid>{3E5083DA-9F08-44BD-853C-513813F5513C}</b:Guid>
    <b:Title>Willingness to Pay for Soil Information Derived by Digital Maps: A Choice Experiment Approach (In Digital Soil Mapping)</b:Title>
    <b:JournalName>Valdose Zone Journal</b:JournalName>
    <b:Year>2013</b:Year>
    <b:Pages>12 (4)</b:Pages>
    <b:Author>
      <b:Author>
        <b:NameList>
          <b:Person>
            <b:Last>Diafas</b:Last>
            <b:First>Iason</b:First>
          </b:Person>
          <b:Person>
            <b:Last>Panagos</b:Last>
            <b:First>Panos</b:First>
          </b:Person>
          <b:Person>
            <b:Last>Montanarella</b:Last>
            <b:First>Luca</b:First>
          </b:Person>
        </b:NameList>
      </b:Author>
    </b:Author>
    <b:RefOrder>41</b:RefOrder>
  </b:Source>
  <b:Source>
    <b:Tag>Mar10</b:Tag>
    <b:SourceType>JournalArticle</b:SourceType>
    <b:Guid>{73951057-5226-42E4-B5FC-612A1EF87A46}</b:Guid>
    <b:Title>Estimating the Demand and Willingness to Pay for Cotton Yield Monitors</b:Title>
    <b:JournalName>Precision Agriculture Journal</b:JournalName>
    <b:Year>2010</b:Year>
    <b:Pages>Vol. 11, 215-238</b:Pages>
    <b:Author>
      <b:Author>
        <b:NameList>
          <b:Person>
            <b:Last>Marra</b:Last>
            <b:Middle>Michele</b:Middle>
            <b:First>C.</b:First>
          </b:Person>
          <b:Person>
            <b:Last>Rejesus</b:Last>
            <b:Middle>Roderick</b:Middle>
            <b:First>M.</b:First>
          </b:Person>
          <b:Person>
            <b:Last>Roberts</b:Last>
            <b:Middle>Roland</b:Middle>
            <b:First>K.</b:First>
          </b:Person>
        </b:NameList>
      </b:Author>
    </b:Author>
    <b:RefOrder>47</b:RefOrder>
  </b:Source>
  <b:Source>
    <b:Tag>Has14</b:Tag>
    <b:SourceType>ArticleInAPeriodical</b:SourceType>
    <b:Guid>{50786C93-D06F-4448-BA91-3C6E8AC2F64D}</b:Guid>
    <b:Title>Water, Water, Not Everywhere: Clare Hasler-Lewis on how drones and big data will reduce our agricultural thirst</b:Title>
    <b:Year>2014</b:Year>
    <b:PeriodicalTitle>Wall Street Journal - 125 (A Special Report)</b:PeriodicalTitle>
    <b:Month>July</b:Month>
    <b:Day>8</b:Day>
    <b:Pages>1</b:Pages>
    <b:Author>
      <b:Author>
        <b:NameList>
          <b:Person>
            <b:Last>Hasler-Lewis</b:Last>
            <b:First>Clare</b:First>
          </b:Person>
        </b:NameList>
      </b:Author>
    </b:Author>
    <b:RefOrder>63</b:RefOrder>
  </b:Source>
  <b:Source>
    <b:Tag>Mac13</b:Tag>
    <b:SourceType>Report</b:SourceType>
    <b:Guid>{D9E55B5A-1002-4B06-B1D1-0F787666F8F5}</b:Guid>
    <b:Title>Farm Size and the Organization of U.S. Crop Farming</b:Title>
    <b:Year>2013</b:Year>
    <b:Author>
      <b:Author>
        <b:NameList>
          <b:Person>
            <b:Last>MacDonald</b:Last>
            <b:First>James</b:First>
            <b:Middle>M.</b:Middle>
          </b:Person>
          <b:Person>
            <b:Last>Hoppe</b:Last>
            <b:First>Robert</b:First>
            <b:Middle>A.</b:Middle>
          </b:Person>
          <b:Person>
            <b:Last>Korb</b:Last>
            <b:First>Penni</b:First>
          </b:Person>
        </b:NameList>
      </b:Author>
    </b:Author>
    <b:Publisher>U.S. Department of Agriculture</b:Publisher>
    <b:City>Washington, D.C.</b:City>
    <b:RefOrder>64</b:RefOrder>
  </b:Source>
  <b:Source>
    <b:Tag>Ber11</b:Tag>
    <b:SourceType>ArticleInAPeriodical</b:SourceType>
    <b:Guid>{E9A13FA0-C7C3-4AF3-85DD-E60CAB6F82B6}</b:Guid>
    <b:Title>Teaching Drones to Farm - Equipment Makers Develop Automated Vehicles to Sow Land and Harvest Crops</b:Title>
    <b:Year>2011</b:Year>
    <b:PeriodicalTitle>The Wall Street Journal</b:PeriodicalTitle>
    <b:Month>September</b:Month>
    <b:Day>20</b:Day>
    <b:Pages>B10</b:Pages>
    <b:Author>
      <b:Author>
        <b:NameList>
          <b:Person>
            <b:Last>Berry</b:Last>
            <b:First>Ian</b:First>
          </b:Person>
        </b:NameList>
      </b:Author>
    </b:Author>
    <b:RefOrder>65</b:RefOrder>
  </b:Source>
  <b:Source>
    <b:Tag>Bon00</b:Tag>
    <b:SourceType>JournalArticle</b:SourceType>
    <b:Guid>{AA3828B5-8FF8-4C6A-9975-24909BBB3DF5}</b:Guid>
    <b:Title>Information Value and Risk Premium in Agricultural Production: The Case of Split Nitrogen Application for Corn</b:Title>
    <b:Year>2000</b:Year>
    <b:Pages>Vol. 82, Pg. 59-70</b:Pages>
    <b:JournalName>American Journal of Agricultural Economics</b:JournalName>
    <b:Author>
      <b:Author>
        <b:NameList>
          <b:Person>
            <b:Last>Bontems</b:Last>
            <b:First>Philippe </b:First>
          </b:Person>
          <b:Person>
            <b:Last>Thomas</b:Last>
            <b:First>Alban</b:First>
          </b:Person>
        </b:NameList>
      </b:Author>
    </b:Author>
    <b:RefOrder>42</b:RefOrder>
  </b:Source>
  <b:Source>
    <b:Tag>Bon04</b:Tag>
    <b:SourceType>JournalArticle</b:SourceType>
    <b:Guid>{DC30D783-252E-447F-9F44-1011C3C6520C}</b:Guid>
    <b:Title>Precision Agriculture and Sustainability</b:Title>
    <b:JournalName>Precision Agriculture</b:JournalName>
    <b:Year>2004</b:Year>
    <b:Pages>Vol. 5, 359–387</b:Pages>
    <b:Author>
      <b:Author>
        <b:NameList>
          <b:Person>
            <b:Last>Bongiovanni</b:Last>
            <b:First>B.</b:First>
          </b:Person>
          <b:Person>
            <b:Last>Lowenberg-Deboer</b:Last>
            <b:First>J.</b:First>
          </b:Person>
        </b:NameList>
      </b:Author>
    </b:Author>
    <b:RefOrder>66</b:RefOrder>
  </b:Source>
  <b:Source>
    <b:Tag>Wan03</b:Tag>
    <b:SourceType>JournalArticle</b:SourceType>
    <b:Guid>{6C9035E9-D29F-4F58-89B9-7854F88F0294}</b:Guid>
    <b:Title>Economic and Environmental Evaluation of Variable Rate Nitrogen and Lime Applications for Claypan Soil Fields</b:Title>
    <b:JournalName>Precision Agriculture</b:JournalName>
    <b:Year>2003</b:Year>
    <b:Pages>Vol. 4, Issue 1, pp 35-52</b:Pages>
    <b:Author>
      <b:Author>
        <b:NameList>
          <b:Person>
            <b:Last>Wang</b:Last>
            <b:First>Dechun</b:First>
          </b:Person>
          <b:Person>
            <b:Last>Prato</b:Last>
            <b:First>Tony</b:First>
          </b:Person>
          <b:Person>
            <b:Last>Qiu</b:Last>
            <b:First>Zeyuan</b:First>
          </b:Person>
        </b:NameList>
      </b:Author>
    </b:Author>
    <b:RefOrder>43</b:RefOrder>
  </b:Source>
  <b:Source>
    <b:Tag>Ken97</b:Tag>
    <b:SourceType>JournalArticle</b:SourceType>
    <b:Guid>{B1600F0E-123C-48AA-A86F-3C25F8CEB743}</b:Guid>
    <b:Title>Agricultural Producers' Willingness to Pay for Real Time Mesoscale Weather Information: A Response</b:Title>
    <b:JournalName>Journal of Agricultural and Resource Economics</b:JournalName>
    <b:Year>1997</b:Year>
    <b:Pages>Vol. 22, pp. 382-386</b:Pages>
    <b:Author>
      <b:Author>
        <b:NameList>
          <b:Person>
            <b:Last>Kenkel</b:Last>
            <b:Middle>L.</b:Middle>
            <b:First>Phil</b:First>
          </b:Person>
          <b:Person>
            <b:Last>Norris</b:Last>
            <b:Middle>E.</b:Middle>
            <b:First>Patricia</b:First>
          </b:Person>
        </b:NameList>
      </b:Author>
    </b:Author>
    <b:RefOrder>45</b:RefOrder>
  </b:Source>
  <b:Source>
    <b:Tag>Ken95</b:Tag>
    <b:SourceType>JournalArticle</b:SourceType>
    <b:Guid>{19586A1E-A33A-44E1-852B-1645AE5AADEE}</b:Guid>
    <b:Title>Agricultural Producers' Willingness to Pay for Real-Time Mesoscale Weather Information</b:Title>
    <b:JournalName>Journal of Agricultural and Resource Economics</b:JournalName>
    <b:Year>1995</b:Year>
    <b:Pages>Vol. 20, No. 2, pp. 356-372 </b:Pages>
    <b:Author>
      <b:Author>
        <b:NameList>
          <b:Person>
            <b:Last>Kenkel</b:Last>
            <b:Middle>L.</b:Middle>
            <b:First>Phil</b:First>
          </b:Person>
          <b:Person>
            <b:Last>Norris</b:Last>
            <b:Middle>E.</b:Middle>
            <b:First>Patricia</b:First>
          </b:Person>
        </b:NameList>
      </b:Author>
    </b:Author>
    <b:RefOrder>11</b:RefOrder>
  </b:Source>
  <b:Source>
    <b:Tag>Scu15</b:Tag>
    <b:SourceType>DocumentFromInternetSite</b:SourceType>
    <b:Guid>{E222ED28-9B99-442A-B82B-F5111748EB3D}</b:Guid>
    <b:Title>USDA Fact Sheet: Energy Commitments and Highlights</b:Title>
    <b:Year>2015</b:Year>
    <b:InternetSiteTitle>United States Department of Agriculture</b:InternetSiteTitle>
    <b:Month>November</b:Month>
    <b:Day>14</b:Day>
    <b:URL>http://www.usda.gov/wps/portal/usda/usdamediafb?contentid=2005/12/0535.xml&amp;printable=true&amp;contentidonly=true</b:URL>
    <b:Author>
      <b:Author>
        <b:NameList>
          <b:Person>
            <b:Last>Scuderi</b:Last>
            <b:First>Kristin</b:First>
          </b:Person>
        </b:NameList>
      </b:Author>
    </b:Author>
    <b:RefOrder>17</b:RefOrder>
  </b:Source>
  <b:Source>
    <b:Tag>Rul15</b:Tag>
    <b:SourceType>InternetSite</b:SourceType>
    <b:Guid>{E25B4A38-CC73-45E2-8F39-3FEA11728AA2}</b:Guid>
    <b:Title>Oklahoma State University</b:Title>
    <b:InternetSiteTitle>Oklahoma Historical Society</b:InternetSiteTitle>
    <b:Year>2015</b:Year>
    <b:Month>November</b:Month>
    <b:Day>16</b:Day>
    <b:URL>http://www.okhistory.org/publications/enc/entry.php?entry=OK082</b:URL>
    <b:Author>
      <b:Author>
        <b:NameList>
          <b:Person>
            <b:Last>Rulon</b:Last>
            <b:Middle>Reed</b:Middle>
            <b:First>Phillip</b:First>
          </b:Person>
        </b:NameList>
      </b:Author>
    </b:Author>
    <b:RefOrder>49</b:RefOrder>
  </b:Source>
  <b:Source>
    <b:Tag>Okl11</b:Tag>
    <b:SourceType>Report</b:SourceType>
    <b:Guid>{11C7D066-0F42-45A2-BBF4-8F3BA30A9FA8}</b:Guid>
    <b:Title>Agriculture's Role in the Comprehensive State Water Plan for Oklahoma</b:Title>
    <b:Year>2011</b:Year>
    <b:Author>
      <b:Author>
        <b:Corporate>Oklahoma Water Resources Board</b:Corporate>
      </b:Author>
    </b:Author>
    <b:Publisher>Oklahoma Water Resources Board</b:Publisher>
    <b:City>Oklahoma City</b:City>
    <b:RefOrder>1</b:RefOrder>
  </b:Source>
  <b:Source>
    <b:Tag>Ada15</b:Tag>
    <b:SourceType>InternetSite</b:SourceType>
    <b:Guid>{02AD1D62-6CA3-445A-BBDE-9FAC85100CA3}</b:Guid>
    <b:Title>Irrigation</b:Title>
    <b:Year>2015</b:Year>
    <b:InternetSiteTitle>Encyclopedia of Oklahoma History and Culture</b:InternetSiteTitle>
    <b:Month>November</b:Month>
    <b:Day>16</b:Day>
    <b:URL>http://www.okhistory.org/publications/enc/entry.php?entry=IR003</b:URL>
    <b:Author>
      <b:Author>
        <b:NameList>
          <b:Person>
            <b:Last>Adams</b:Last>
            <b:Middle>Brett</b:Middle>
            <b:First>J.</b:First>
          </b:Person>
        </b:NameList>
      </b:Author>
    </b:Author>
    <b:RefOrder>134</b:RefOrder>
  </b:Source>
  <b:Source>
    <b:Tag>Uni151</b:Tag>
    <b:SourceType>InternetSite</b:SourceType>
    <b:Guid>{D941898B-F9AD-46F3-ADF0-8B0F16F150F5}</b:Guid>
    <b:Author>
      <b:Author>
        <b:Corporate>United States Department of Agriculture</b:Corporate>
      </b:Author>
    </b:Author>
    <b:Title>Irrigation and Water Use</b:Title>
    <b:InternetSiteTitle>United States Department of Agriculture Economic Research Division</b:InternetSiteTitle>
    <b:Year>2015</b:Year>
    <b:Month>November</b:Month>
    <b:Day>16</b:Day>
    <b:URL>http://www.ers.usda.gov/topics/farm-practices-management/irrigation-water-use/background.aspx</b:URL>
    <b:RefOrder>92</b:RefOrder>
  </b:Source>
  <b:Source>
    <b:Tag>Ada11</b:Tag>
    <b:SourceType>JournalArticle</b:SourceType>
    <b:Guid>{D392834F-4CCB-4D7F-958C-B355811E2226}</b:Guid>
    <b:Title>What determines urban households’ willingness to pay for CO2 emission reductions in Turkey: A contingent valuation survey</b:Title>
    <b:Year>2011</b:Year>
    <b:JournalName>Energy Policy</b:JournalName>
    <b:Pages>Vol. 39, Issue 02, Pg. 689-698</b:Pages>
    <b:Author>
      <b:Author>
        <b:NameList>
          <b:Person>
            <b:Last>Adaman</b:Last>
            <b:First>Fikret</b:First>
          </b:Person>
          <b:Person>
            <b:Last>Karali</b:Last>
            <b:First>Nihan</b:First>
          </b:Person>
        </b:NameList>
      </b:Author>
    </b:Author>
    <b:RefOrder>52</b:RefOrder>
  </b:Source>
  <b:Source>
    <b:Tag>Cho10</b:Tag>
    <b:SourceType>JournalArticle</b:SourceType>
    <b:Guid>{5DAAD0EB-BA7C-4789-A129-FBBBFCA658CE}</b:Guid>
    <b:Title>Economic Valuation of Cultural Heritage Sites: A Choice Modeling Approach</b:Title>
    <b:JournalName>Tourism Management</b:JournalName>
    <b:Year>2010</b:Year>
    <b:Pages>Vol. 31, Issue 2, 213-220</b:Pages>
    <b:Author>
      <b:Author>
        <b:NameList>
          <b:Person>
            <b:Last>Choi</b:Last>
            <b:Middle>S</b:Middle>
            <b:First>Andy</b:First>
          </b:Person>
          <b:Person>
            <b:Last>Ritchie</b:Last>
            <b:Middle>W.</b:Middle>
            <b:First>Brent</b:First>
          </b:Person>
        </b:NameList>
      </b:Author>
    </b:Author>
    <b:RefOrder>46</b:RefOrder>
  </b:Source>
  <b:Source>
    <b:Tag>Nun04</b:Tag>
    <b:SourceType>JournalArticle</b:SourceType>
    <b:Guid>{B44DEBB4-3591-419A-A3C5-CEE0AD9A46F1}</b:Guid>
    <b:Title>Incidental Prices and their Effect on Willingness to Pay</b:Title>
    <b:JournalName>Journal of Marketing Research</b:JournalName>
    <b:Year>2004</b:Year>
    <b:Pages>Vol. 41, Number 4, 457-466</b:Pages>
    <b:Author>
      <b:Author>
        <b:NameList>
          <b:Person>
            <b:Last>Nunes</b:Last>
            <b:Middle>C.</b:Middle>
            <b:First>Joseph</b:First>
          </b:Person>
          <b:Person>
            <b:Last>Boatwright</b:Last>
            <b:First>Peter</b:First>
          </b:Person>
        </b:NameList>
      </b:Author>
    </b:Author>
    <b:RefOrder>51</b:RefOrder>
  </b:Source>
  <b:Source>
    <b:Tag>Okl16</b:Tag>
    <b:SourceType>InternetSite</b:SourceType>
    <b:Guid>{4BC2A977-783B-41B3-BB67-EC17368744D6}</b:Guid>
    <b:Title>Oklahoma Mesonet Data Access Policy</b:Title>
    <b:Year>2016</b:Year>
    <b:Author>
      <b:Author>
        <b:Corporate>Oklahoma Mesonet</b:Corporate>
      </b:Author>
    </b:Author>
    <b:InternetSiteTitle>Oklahoma Mesonet Web site</b:InternetSiteTitle>
    <b:Month>February</b:Month>
    <b:Day>02</b:Day>
    <b:URL>https://www.mesonet.org/index.php/site/about/data_access_and_pricing</b:URL>
    <b:RefOrder>19</b:RefOrder>
  </b:Source>
  <b:Source>
    <b:Tag>Gib84</b:Tag>
    <b:SourceType>BookSection</b:SourceType>
    <b:Guid>{A456AF64-0E97-479C-BB06-96F88EB35E9E}</b:Guid>
    <b:Title>How Oklahomans Earn a Living</b:Title>
    <b:Year>1984</b:Year>
    <b:City>Norman</b:City>
    <b:Publisher>University of Oklahoma Press</b:Publisher>
    <b:BookTitle>The History of Oklahoma</b:BookTitle>
    <b:Pages>186</b:Pages>
    <b:Author>
      <b:Author>
        <b:NameList>
          <b:Person>
            <b:Last>Gibson</b:Last>
            <b:Middle>Morgan</b:Middle>
            <b:First>Arel</b:First>
          </b:Person>
        </b:NameList>
      </b:Author>
      <b:BookAuthor>
        <b:NameList>
          <b:Person>
            <b:Last>Gibson</b:Last>
            <b:First>Arel</b:First>
            <b:Middle>Morgan</b:Middle>
          </b:Person>
        </b:NameList>
      </b:BookAuthor>
    </b:Author>
    <b:RefOrder>3</b:RefOrder>
  </b:Source>
  <b:Source>
    <b:Tag>Wor79</b:Tag>
    <b:SourceType>BookSection</b:SourceType>
    <b:Guid>{997592A1-8C96-40A4-8A05-16C476EC7ADF}</b:Guid>
    <b:Title>Blizzards Roll In</b:Title>
    <b:BookTitle>Dust Bowl: The Southern Plains in the 1930's</b:BookTitle>
    <b:Year>1979</b:Year>
    <b:Pages>16</b:Pages>
    <b:City>New York</b:City>
    <b:Publisher>Oxford University</b:Publisher>
    <b:Author>
      <b:Author>
        <b:NameList>
          <b:Person>
            <b:Last>Worster</b:Last>
            <b:First>Donald</b:First>
          </b:Person>
        </b:NameList>
      </b:Author>
      <b:BookAuthor>
        <b:NameList>
          <b:Person>
            <b:Last>Worster</b:Last>
            <b:First>Donald</b:First>
          </b:Person>
        </b:NameList>
      </b:BookAuthor>
    </b:Author>
    <b:RefOrder>4</b:RefOrder>
  </b:Source>
  <b:Source>
    <b:Tag>Okl161</b:Tag>
    <b:SourceType>InternetSite</b:SourceType>
    <b:Guid>{39CA8126-710C-48B8-BB82-D1EC11D48303}</b:Guid>
    <b:Author>
      <b:Author>
        <b:Corporate>Oklahoma Conservation Commission</b:Corporate>
      </b:Author>
    </b:Author>
    <b:Title>NACD South Central Meeting 2011</b:Title>
    <b:InternetSiteTitle>Oklahoma Conservation Commission</b:InternetSiteTitle>
    <b:Year>2016</b:Year>
    <b:Month>February</b:Month>
    <b:Day>12</b:Day>
    <b:URL>https://www.ok.gov/conservation/</b:URL>
    <b:RefOrder>8</b:RefOrder>
  </b:Source>
  <b:Source>
    <b:Tag>Sch08</b:Tag>
    <b:SourceType>Report</b:SourceType>
    <b:Guid>{496D4FED-8786-4001-84B8-2BD38E674CFB}</b:Guid>
    <b:Title>Midwest Floods of 2008: Potential Impact on Agriculture (CRS Report RL34583)</b:Title>
    <b:Year>2008</b:Year>
    <b:Publisher>Congressional Research Service</b:Publisher>
    <b:City>Washington D.C.</b:City>
    <b:Author>
      <b:Author>
        <b:NameList>
          <b:Person>
            <b:Last>Schnepf</b:Last>
            <b:First>Randy</b:First>
          </b:Person>
        </b:NameList>
      </b:Author>
    </b:Author>
    <b:URL>http://www.ncdc.noaa.gov/extremeevents/specialreports/2008-Midwestern-US-Floods.pdf</b:URL>
    <b:RefOrder>23</b:RefOrder>
  </b:Source>
  <b:Source>
    <b:Tag>Gle08</b:Tag>
    <b:SourceType>Report</b:SourceType>
    <b:Guid>{1AF74A0F-B754-44F9-9570-F97661622F05}</b:Guid>
    <b:Title>2008 Midwestern U.S. Floods</b:Title>
    <b:Year>2008</b:Year>
    <b:City>Ashville</b:City>
    <b:Publisher>NOAA National Climatic Data Center</b:Publisher>
    <b:Author>
      <b:Author>
        <b:NameList>
          <b:Person>
            <b:Last>Gleason</b:Last>
            <b:First>Karin</b:First>
          </b:Person>
        </b:NameList>
      </b:Author>
    </b:Author>
    <b:URL>http://www.ncdc.noaa.gov/extremeevents/specialreports/2008-Midwestern-US-Floods.pdf</b:URL>
    <b:RefOrder>22</b:RefOrder>
  </b:Source>
  <b:Source>
    <b:Tag>Nat16</b:Tag>
    <b:SourceType>DocumentFromInternetSite</b:SourceType>
    <b:Guid>{792663D5-46CF-4008-8DC8-AC2505ED8846}</b:Guid>
    <b:Title>Billion-Dollar Weather and Climate Disasters: Table of Events</b:Title>
    <b:Year>2016</b:Year>
    <b:Author>
      <b:Author>
        <b:Corporate>National Centers for Environmental Information</b:Corporate>
      </b:Author>
    </b:Author>
    <b:InternetSiteTitle>NOAA's National Centers for Environmental Information</b:InternetSiteTitle>
    <b:Month>February</b:Month>
    <b:Day>16</b:Day>
    <b:URL>http://www.ncdc.noaa.gov/billions/events</b:URL>
    <b:RefOrder>13</b:RefOrder>
  </b:Source>
  <b:Source>
    <b:Tag>The12</b:Tag>
    <b:SourceType>Report</b:SourceType>
    <b:Guid>{4152C67E-6A15-48EF-A652-CCAE22985D4E}</b:Guid>
    <b:Author>
      <b:Author>
        <b:Corporate>The Oklahoma Water Resources Board</b:Corporate>
      </b:Author>
    </b:Author>
    <b:Title>Hydrologic Drought of Water Year 2011: A Historical Context</b:Title>
    <b:Year>2012</b:Year>
    <b:Publisher>The Oklahoma Water Resources Board</b:Publisher>
    <b:City>Oklahoma City</b:City>
    <b:URL>https://www.owrb.ok.gov/supply/drought/pdf_dro/DroughtFactSheet2011.pdf</b:URL>
    <b:RefOrder>9</b:RefOrder>
  </b:Source>
  <b:Source>
    <b:Tag>Okl16C</b:Tag>
    <b:SourceType>InternetSite</b:SourceType>
    <b:Guid>{753FDC15-53B0-4FF1-BC30-D557E6AD690E}</b:Guid>
    <b:Author>
      <b:Author>
        <b:Corporate>Oklahoma Climatological Survey</b:Corporate>
      </b:Author>
    </b:Author>
    <b:Title>Climate in Oklahoma</b:Title>
    <b:InternetSiteTitle>Oklahoma Climatological Survey</b:InternetSiteTitle>
    <b:Year>2016</b:Year>
    <b:Month>February</b:Month>
    <b:Day>16</b:Day>
    <b:URL>http://climate.ok.gov/index.php/site/page/climate_of_oklahoma</b:URL>
    <b:RefOrder>10</b:RefOrder>
  </b:Source>
  <b:Source>
    <b:Tag>Bro95</b:Tag>
    <b:SourceType>JournalArticle</b:SourceType>
    <b:Guid>{1E4382BF-2F8C-4984-9897-4A715FFA19D3}</b:Guid>
    <b:Title>The Oklahoma Mesonet: A Technical Overview</b:Title>
    <b:Year>1995</b:Year>
    <b:JournalName>Journal of Atmospheric and Oceanic Technology</b:JournalName>
    <b:Pages>Vol. 12, 5-19</b:Pages>
    <b:Author>
      <b:Author>
        <b:NameList>
          <b:Person>
            <b:Last>Brock</b:Last>
            <b:First>Fred</b:First>
            <b:Middle>V</b:Middle>
          </b:Person>
          <b:Person>
            <b:Last>Crawford</b:Last>
            <b:First>Kenneth</b:First>
            <b:Middle>C</b:Middle>
          </b:Person>
          <b:Person>
            <b:Last>Elliot</b:Last>
            <b:First>Ronald</b:First>
            <b:Middle>L</b:Middle>
          </b:Person>
        </b:NameList>
      </b:Author>
    </b:Author>
    <b:RefOrder>135</b:RefOrder>
  </b:Source>
  <b:Source>
    <b:Tag>Fie06</b:Tag>
    <b:SourceType>JournalArticle</b:SourceType>
    <b:Guid>{03EFB03D-386C-47E6-B135-12EDE79FBF4D}</b:Guid>
    <b:Title>The Value of Routine Site Visits in Managing and Maintaining Quality Data from the Oklahoma Mesonet</b:Title>
    <b:Year>2006</b:Year>
    <b:JournalName>Journal of Atmospheric and Oceanic Technology</b:JournalName>
    <b:Pages>Vol.23 (3), pp.406-416</b:Pages>
    <b:Author>
      <b:Author>
        <b:NameList>
          <b:Person>
            <b:Last>Fiebrich</b:Last>
            <b:Middle>A</b:Middle>
            <b:First>Christopher</b:First>
          </b:Person>
          <b:Person>
            <b:Last>Grimsley</b:Last>
            <b:Middle>L</b:Middle>
            <b:First>David</b:First>
          </b:Person>
          <b:Person>
            <b:Last>McPherson</b:Last>
            <b:Middle>A</b:Middle>
            <b:First>Renee</b:First>
          </b:Person>
        </b:NameList>
      </b:Author>
    </b:Author>
    <b:RefOrder>136</b:RefOrder>
  </b:Source>
  <b:Source>
    <b:Tag>Fie09</b:Tag>
    <b:SourceType>JournalArticle</b:SourceType>
    <b:Guid>{11447499-2F23-4475-846C-28EAF917476F}</b:Guid>
    <b:Title>History of Surface Weather Observations in the United States</b:Title>
    <b:Year>2009</b:Year>
    <b:JournalName>Earth Science Reviews</b:JournalName>
    <b:Pages>Vol.93(3), pp.77-84</b:Pages>
    <b:Author>
      <b:Author>
        <b:NameList>
          <b:Person>
            <b:Last>Fiebrich</b:Last>
            <b:Middle>A</b:Middle>
            <b:First>Christopher</b:First>
          </b:Person>
        </b:NameList>
      </b:Author>
    </b:Author>
    <b:RefOrder>57</b:RefOrder>
  </b:Source>
  <b:Source>
    <b:Tag>Abb09</b:Tag>
    <b:SourceType>JournalArticle</b:SourceType>
    <b:Guid>{2B2F48E1-EFF5-4BB5-915C-D83B00ED9DCC}</b:Guid>
    <b:Author>
      <b:Author>
        <b:NameList>
          <b:Person>
            <b:Last>Abbe</b:Last>
            <b:First>C.</b:First>
          </b:Person>
        </b:NameList>
      </b:Author>
    </b:Author>
    <b:Title>A chronological outline of the history of meteorology in the United States of North America</b:Title>
    <b:JournalName>Monthly Weather Review</b:JournalName>
    <b:Year>1909</b:Year>
    <b:Pages>Vol.37(3), pp.87-89, 146–149, 178–180.</b:Pages>
    <b:RefOrder>137</b:RefOrder>
  </b:Source>
  <b:Source>
    <b:Tag>Kin35</b:Tag>
    <b:SourceType>JournalArticle</b:SourceType>
    <b:Guid>{973D74A7-EA9F-4E06-BA29-7774CD1DE2B4}</b:Guid>
    <b:Title>Our veteran cooperative observers</b:Title>
    <b:JournalName>Monthly Weather Review</b:JournalName>
    <b:Year>1935</b:Year>
    <b:Pages>Vol. 63, pp. 313-315</b:Pages>
    <b:Author>
      <b:Author>
        <b:NameList>
          <b:Person>
            <b:Last>Kincer</b:Last>
            <b:First>J.B.</b:First>
          </b:Person>
        </b:NameList>
      </b:Author>
    </b:Author>
    <b:RefOrder>138</b:RefOrder>
  </b:Source>
  <b:Source>
    <b:Tag>Woo46</b:Tag>
    <b:SourceType>JournalArticle</b:SourceType>
    <b:Guid>{36DF6EEE-4778-46B0-8231-38490C779AB2}</b:Guid>
    <b:Title>Automatic Weather Stations</b:Title>
    <b:JournalName>Journal of Meteorology</b:JournalName>
    <b:Year>1946</b:Year>
    <b:Pages>Vol. (3), 115–121.</b:Pages>
    <b:Author>
      <b:Author>
        <b:NameList>
          <b:Person>
            <b:Last>Wood</b:Last>
            <b:Middle>E</b:Middle>
            <b:First>Louvan</b:First>
          </b:Person>
        </b:NameList>
      </b:Author>
    </b:Author>
    <b:RefOrder>58</b:RefOrder>
  </b:Source>
  <b:Source>
    <b:Tag>Mey92</b:Tag>
    <b:SourceType>JournalArticle</b:SourceType>
    <b:Guid>{79FEB4A7-A1AE-475B-8C7F-8BECD8137A87}</b:Guid>
    <b:Title>Nonfederal Automated Weather Stations and Networks in the United States and Canada: A Preliminary Survey</b:Title>
    <b:JournalName>Bulletin of the American Meteorological Society</b:JournalName>
    <b:Year>1992</b:Year>
    <b:Pages>Vol. 73 (4); pp.449-457</b:Pages>
    <b:Author>
      <b:Author>
        <b:NameList>
          <b:Person>
            <b:Last>Meyer</b:Last>
            <b:Middle>J</b:Middle>
            <b:First>Steven</b:First>
          </b:Person>
          <b:Person>
            <b:Last>Hubbard</b:Last>
            <b:Middle>G</b:Middle>
            <b:First>Kenneth</b:First>
          </b:Person>
        </b:NameList>
      </b:Author>
    </b:Author>
    <b:RefOrder>59</b:RefOrder>
  </b:Source>
  <b:Source>
    <b:Tag>Sus12</b:Tag>
    <b:SourceType>Report</b:SourceType>
    <b:Guid>{8AB92F05-7A90-4815-B98C-A71119390B4A}</b:Guid>
    <b:Title>What is Sustainable Agriculture?</b:Title>
    <b:Year>2012</b:Year>
    <b:Author>
      <b:Author>
        <b:Corporate>Sustainable Agriculture Research and Education</b:Corporate>
      </b:Author>
    </b:Author>
    <b:Publisher>National Institute of Food and Agriculture</b:Publisher>
    <b:City>College Park</b:City>
    <b:RefOrder>98</b:RefOrder>
  </b:Source>
  <b:Source>
    <b:Tag>Fra15</b:Tag>
    <b:SourceType>BookSection</b:SourceType>
    <b:Guid>{6B7C2B2D-6F77-420F-88ED-95FB3C11F176}</b:Guid>
    <b:Title>A History of Precision Agriculture</b:Title>
    <b:Year>2015</b:Year>
    <b:Publisher>CRC Press</b:Publisher>
    <b:City>Boca Raton</b:City>
    <b:Author>
      <b:BookAuthor>
        <b:NameList>
          <b:Person>
            <b:Last>Zhang</b:Last>
            <b:First>Qin</b:First>
          </b:Person>
        </b:NameList>
      </b:BookAuthor>
      <b:Author>
        <b:NameList>
          <b:Person>
            <b:Last>Franzen</b:Last>
            <b:First>David</b:First>
          </b:Person>
          <b:Person>
            <b:Last>Mulla</b:Last>
            <b:First>David</b:First>
          </b:Person>
        </b:NameList>
      </b:Author>
    </b:Author>
    <b:BookTitle>Precision Agriculture Technology for Crop Farming</b:BookTitle>
    <b:Pages>1-13</b:Pages>
    <b:RefOrder>67</b:RefOrder>
  </b:Source>
  <b:Source>
    <b:Tag>Low15</b:Tag>
    <b:SourceType>JournalArticle</b:SourceType>
    <b:Guid>{59FCC086-1795-4EAF-B843-4952C5D39DBA}</b:Guid>
    <b:Title>The Precision Agriculture Revolution: Making the Modern Farmer</b:Title>
    <b:Year>2015</b:Year>
    <b:Pages>Vol. 94 (3), pp. 105-112</b:Pages>
    <b:Publisher>Council on Foreign Relations</b:Publisher>
    <b:PeriodicalTitle>Foreign Affairs</b:PeriodicalTitle>
    <b:Month>May/June</b:Month>
    <b:JournalName>Foreign Affairs</b:JournalName>
    <b:Author>
      <b:Author>
        <b:NameList>
          <b:Person>
            <b:Last>Lowenberg-DeBoer</b:Last>
            <b:First>Jess</b:First>
          </b:Person>
        </b:NameList>
      </b:Author>
    </b:Author>
    <b:RefOrder>68</b:RefOrder>
  </b:Source>
  <b:Source>
    <b:Tag>Low151</b:Tag>
    <b:SourceType>ConferenceProceedings</b:SourceType>
    <b:Guid>{BCA1BBC2-975E-4C36-A4C8-C46463A8FC9C}</b:Guid>
    <b:Title>Lowering Data Dimensionality in Big Data for the Benefit of Precision Agriculture</b:Title>
    <b:Year>2015</b:Year>
    <b:Pages>Vol. 48, pp. 548-554</b:Pages>
    <b:ConferenceName>International Conference on Computer, Communication and Convergence</b:ConferenceName>
    <b:City>Bhubaneswar</b:City>
    <b:Publisher>Procedia Computer Science</b:Publisher>
    <b:Author>
      <b:Author>
        <b:NameList>
          <b:Person>
            <b:Last>Sabarina</b:Last>
            <b:First>K</b:First>
          </b:Person>
          <b:Person>
            <b:Last>Priya</b:Last>
            <b:First>N</b:First>
          </b:Person>
        </b:NameList>
      </b:Author>
    </b:Author>
    <b:RefOrder>69</b:RefOrder>
  </b:Source>
  <b:Source>
    <b:Tag>Tie13</b:Tag>
    <b:SourceType>JournalArticle</b:SourceType>
    <b:Guid>{6B8EE334-6A35-4804-B66C-44E5C8D0A32A}</b:Guid>
    <b:Title>Big Data: Unleashing Information</b:Title>
    <b:Pages>Vol. 22 (2); pp. 127-151</b:Pages>
    <b:Year>2013</b:Year>
    <b:JournalName>Journal of Systems Science and Systems Engineering</b:JournalName>
    <b:Author>
      <b:Author>
        <b:NameList>
          <b:Person>
            <b:Last>Tien</b:Last>
            <b:Middle>M</b:Middle>
            <b:First>James</b:First>
          </b:Person>
        </b:NameList>
      </b:Author>
    </b:Author>
    <b:RefOrder>70</b:RefOrder>
  </b:Source>
  <b:Source>
    <b:Tag>Gus14</b:Tag>
    <b:SourceType>ArticleInAPeriodical</b:SourceType>
    <b:Guid>{86621A79-C014-4BA1-A81D-C5935C4DE72D}</b:Guid>
    <b:Title>Big Data and Agriculture</b:Title>
    <b:Year>2014</b:Year>
    <b:Pages>Vol. 52 (2); pp. 24-25,27</b:Pages>
    <b:PeriodicalTitle>AgriMarketing</b:PeriodicalTitle>
    <b:Month>March</b:Month>
    <b:Author>
      <b:Author>
        <b:NameList>
          <b:Person>
            <b:Last>Gustafson</b:Last>
            <b:First>Mike</b:First>
          </b:Person>
        </b:NameList>
      </b:Author>
    </b:Author>
    <b:RefOrder>71</b:RefOrder>
  </b:Source>
  <b:Source>
    <b:Tag>The152</b:Tag>
    <b:SourceType>InternetSite</b:SourceType>
    <b:Guid>{BAFECF3B-9FB3-4C22-8E14-F5B9A089B016}</b:Guid>
    <b:Title>About Us: The Climate Corporation</b:Title>
    <b:Year>2015</b:Year>
    <b:Month>March</b:Month>
    <b:Day>03</b:Day>
    <b:Author>
      <b:Author>
        <b:Corporate>The Climate Corporation</b:Corporate>
      </b:Author>
    </b:Author>
    <b:InternetSiteTitle>The Climate Corporation Web Site</b:InternetSiteTitle>
    <b:URL>https://www.climate.com/company/</b:URL>
    <b:RefOrder>73</b:RefOrder>
  </b:Source>
  <b:Source>
    <b:Tag>Upb13</b:Tag>
    <b:SourceType>DocumentFromInternetSite</b:SourceType>
    <b:Guid>{CBDAACC4-B23A-4459-B580-7B6CE64575EB}</b:Guid>
    <b:Title>Monsanto Buys Climate Corp for $930 Million</b:Title>
    <b:InternetSiteTitle>Forbes</b:InternetSiteTitle>
    <b:Year>2013</b:Year>
    <b:Month>October</b:Month>
    <b:Day>02</b:Day>
    <b:URL>http://www.forbes.com/sites/bruceupbin/2013/10/02/monsanto-buys-climate-corp-for-930-million/#2630b15d5ae1</b:URL>
    <b:Author>
      <b:Author>
        <b:NameList>
          <b:Person>
            <b:Last>Upbin</b:Last>
            <b:First>Bruce</b:First>
          </b:Person>
        </b:NameList>
      </b:Author>
    </b:Author>
    <b:PeriodicalTitle>Forbes</b:PeriodicalTitle>
    <b:RefOrder>72</b:RefOrder>
  </b:Source>
  <b:Source>
    <b:Tag>USD13</b:Tag>
    <b:SourceType>Report</b:SourceType>
    <b:Guid>{E2F69E86-E087-4270-94DF-316DAE377FF1}</b:Guid>
    <b:Title>Big Data and Computing: Building a Vision for ARS Information Management</b:Title>
    <b:Year>2013</b:Year>
    <b:Author>
      <b:Author>
        <b:Corporate>USDA Agricultural Research Service</b:Corporate>
      </b:Author>
    </b:Author>
    <b:Publisher>USDA Agricultural Research Services</b:Publisher>
    <b:City>Washington D.C.</b:City>
    <b:RefOrder>74</b:RefOrder>
  </b:Source>
  <b:Source>
    <b:Tag>Sha99</b:Tag>
    <b:SourceType>JournalArticle</b:SourceType>
    <b:Guid>{3C2F17D2-FBB2-4F37-A8D6-90444A7930B8}</b:Guid>
    <b:Title>Quality Assurance Procedures in the Oklahoma Mesonetwork</b:Title>
    <b:Year>1999</b:Year>
    <b:JournalName>Journal of Atmospheric and Oceanic Technology</b:JournalName>
    <b:Pages>Vol. 17; pp. 474-494</b:Pages>
    <b:Author>
      <b:Author>
        <b:NameList>
          <b:Person>
            <b:Last>Shafer</b:Last>
            <b:Middle>A</b:Middle>
            <b:First>Mark</b:First>
          </b:Person>
          <b:Person>
            <b:Last>Fiebrich</b:Last>
            <b:Middle>A</b:Middle>
            <b:First>Christopher</b:First>
          </b:Person>
          <b:Person>
            <b:Last>Arndt</b:Last>
            <b:Middle>S</b:Middle>
            <b:First>Derek</b:First>
          </b:Person>
        </b:NameList>
      </b:Author>
    </b:Author>
    <b:RefOrder>75</b:RefOrder>
  </b:Source>
  <b:Source>
    <b:Tag>Wil88</b:Tag>
    <b:SourceType>Report</b:SourceType>
    <b:Guid>{8CA89AF4-85C3-4649-9190-008C1FC53061}</b:Guid>
    <b:Title>Drought Management: The Role of Near-Real Time Weather Data</b:Title>
    <b:Year>1988</b:Year>
    <b:Publisher>National Drought Mitigation Center</b:Publisher>
    <b:City>Lincoln</b:City>
    <b:Author>
      <b:Author>
        <b:NameList>
          <b:Person>
            <b:Last>Wilhite</b:Last>
            <b:Middle>A</b:Middle>
            <b:First>Donald</b:First>
          </b:Person>
          <b:Person>
            <b:Last>Hubbard</b:Last>
            <b:Middle>G</b:Middle>
            <b:First>Kenneth</b:First>
          </b:Person>
        </b:NameList>
      </b:Author>
    </b:Author>
    <b:RefOrder>76</b:RefOrder>
  </b:Source>
  <b:Source>
    <b:Tag>Fri13</b:Tag>
    <b:SourceType>JournalArticle</b:SourceType>
    <b:Guid>{98752C07-96AD-413A-9E05-C71931C0CFAA}</b:Guid>
    <b:Title>Use of Weather Information for Agricultural Decision Making</b:Title>
    <b:Year>2013</b:Year>
    <b:JournalName>American Meteorological Society</b:JournalName>
    <b:Pages>Vol. 05; pp. 55-69</b:Pages>
    <b:Author>
      <b:Author>
        <b:NameList>
          <b:Person>
            <b:Last>Frisvold</b:Last>
            <b:Middle>B</b:Middle>
            <b:First>George</b:First>
          </b:Person>
          <b:Person>
            <b:Last>Murugesan</b:Last>
            <b:First>Anand</b:First>
          </b:Person>
        </b:NameList>
      </b:Author>
    </b:Author>
    <b:RefOrder>139</b:RefOrder>
  </b:Source>
  <b:Source>
    <b:Tag>Han13</b:Tag>
    <b:SourceType>Report</b:SourceType>
    <b:Guid>{12B9C1CD-C9F3-494E-9E4A-4125B743DAA8}</b:Guid>
    <b:Title>The Role of Climate Perceptions, Expectations, and Forecasts in Farmer Decision Making: The Argentine Pampas and South Florida</b:Title>
    <b:Year>2013</b:Year>
    <b:Author>
      <b:Author>
        <b:NameList>
          <b:Person>
            <b:Last>Hansen</b:Last>
            <b:First>James</b:First>
          </b:Person>
          <b:Person>
            <b:Last>Marx</b:Last>
            <b:First>Sabine</b:First>
          </b:Person>
          <b:Person>
            <b:Last>Weber</b:Last>
            <b:First>Elke</b:First>
          </b:Person>
        </b:NameList>
      </b:Author>
    </b:Author>
    <b:Publisher>International Research Institute for Climate Prediction</b:Publisher>
    <b:City>Palisades</b:City>
    <b:RefOrder>140</b:RefOrder>
  </b:Source>
  <b:Source>
    <b:Tag>Fit16</b:Tag>
    <b:SourceType>InternetSite</b:SourceType>
    <b:Guid>{6C2888E6-727D-401A-985B-1E294BE4A6BA}</b:Guid>
    <b:Title>Farming</b:Title>
    <b:InternetSiteTitle>Encyclopedia of Oklahoma History and Culture</b:InternetSiteTitle>
    <b:Year>2016</b:Year>
    <b:Month>February</b:Month>
    <b:Day>12</b:Day>
    <b:URL>http://www.okhistory.org/publications/enc/entry.php?entryname=FARMING</b:URL>
    <b:Author>
      <b:Author>
        <b:NameList>
          <b:Person>
            <b:Last>Fite</b:Last>
            <b:Middle>C</b:Middle>
            <b:First>Gilbert</b:First>
          </b:Person>
        </b:NameList>
      </b:Author>
    </b:Author>
    <b:RefOrder>7</b:RefOrder>
  </b:Source>
  <b:Source>
    <b:Tag>Art14</b:Tag>
    <b:SourceType>Report</b:SourceType>
    <b:Guid>{6F61E8DA-FBE3-44A4-9370-8AD6D16100A3}</b:Guid>
    <b:Title>"The Dust was Long Settling": Human Capital and the Lasting Impact of the American Dust Bowl</b:Title>
    <b:Year>2014</b:Year>
    <b:Publisher>University of Oxford</b:Publisher>
    <b:City>Oxford</b:City>
    <b:Author>
      <b:Author>
        <b:NameList>
          <b:Person>
            <b:Last>Arthi</b:Last>
            <b:First>Velore</b:First>
          </b:Person>
        </b:NameList>
      </b:Author>
    </b:Author>
    <b:RefOrder>6</b:RefOrder>
  </b:Source>
  <b:Source>
    <b:Tag>Mcl14</b:Tag>
    <b:SourceType>JournalArticle</b:SourceType>
    <b:Guid>{0C284640-3733-48AC-A9A1-E98044E1290D}</b:Guid>
    <b:Title>What we learned from the Dust Bowl: lessons in science, policy, and adaptation</b:Title>
    <b:Year>2014</b:Year>
    <b:JournalName>Population and Environment</b:JournalName>
    <b:Pages>Vol. 35-4, pp. 417-440</b:Pages>
    <b:Author>
      <b:Author>
        <b:NameList>
          <b:Person>
            <b:Last>Mcleman</b:Last>
            <b:Middle>A</b:Middle>
            <b:First>Robert</b:First>
          </b:Person>
          <b:Person>
            <b:Last>Dupre</b:Last>
            <b:First>Juliette</b:First>
          </b:Person>
          <b:Person>
            <b:Last>Berrang Ford</b:Last>
            <b:First>Lea</b:First>
          </b:Person>
          <b:Person>
            <b:Last>Ford</b:Last>
            <b:First>James</b:First>
          </b:Person>
          <b:Person>
            <b:Last>Gajewski</b:Last>
            <b:First>Konrad</b:First>
          </b:Person>
        </b:NameList>
      </b:Author>
    </b:Author>
    <b:RefOrder>141</b:RefOrder>
  </b:Source>
  <b:Source>
    <b:Tag>Wan07</b:Tag>
    <b:SourceType>JournalArticle</b:SourceType>
    <b:Guid>{4D8FDF4F-C586-408E-9715-918732C4BB6F}</b:Guid>
    <b:Title>The Cognitive Process of Decision Making</b:Title>
    <b:JournalName>International Journal of Cognitive Informatics and Natural Intelligence</b:JournalName>
    <b:Year>2007</b:Year>
    <b:Pages>1(2); 73-85</b:Pages>
    <b:Author>
      <b:Author>
        <b:NameList>
          <b:Person>
            <b:Last>Wang</b:Last>
            <b:First>Yingxu</b:First>
          </b:Person>
          <b:Person>
            <b:Last>Ruhe</b:Last>
            <b:First>Guenther</b:First>
          </b:Person>
        </b:NameList>
      </b:Author>
    </b:Author>
    <b:RefOrder>29</b:RefOrder>
  </b:Source>
  <b:Source>
    <b:Tag>Mac87</b:Tag>
    <b:SourceType>JournalArticle</b:SourceType>
    <b:Guid>{A8831F38-AA0B-488F-A884-4ED70A126D94}</b:Guid>
    <b:Title>Decision Making in the Presence of Risk</b:Title>
    <b:JournalName>Science</b:JournalName>
    <b:Year>1987</b:Year>
    <b:Pages>Vol. 236, No. 4801, pp. 537-543</b:Pages>
    <b:Author>
      <b:Author>
        <b:NameList>
          <b:Person>
            <b:Last>Machina</b:Last>
            <b:Middle>J</b:Middle>
            <b:First>Mark</b:First>
          </b:Person>
        </b:NameList>
      </b:Author>
    </b:Author>
    <b:RefOrder>32</b:RefOrder>
  </b:Source>
  <b:Source>
    <b:Tag>Pea98</b:Tag>
    <b:SourceType>Book</b:SourceType>
    <b:Guid>{AE3906FE-9C51-4998-AF26-F003F6065D30}</b:Guid>
    <b:Title>Agricultural Systems Modeling and Simulation</b:Title>
    <b:Year>1998</b:Year>
    <b:City>New York</b:City>
    <b:Publisher>Marcel Dekker</b:Publisher>
    <b:Author>
      <b:Author>
        <b:NameList>
          <b:Person>
            <b:Last>Peart</b:Last>
            <b:Middle>M</b:Middle>
            <b:First>Robert</b:First>
          </b:Person>
          <b:Person>
            <b:Last>Curry</b:Last>
            <b:Middle>R</b:Middle>
            <b:First>Bruce</b:First>
          </b:Person>
        </b:NameList>
      </b:Author>
    </b:Author>
    <b:RefOrder>30</b:RefOrder>
  </b:Source>
  <b:Source>
    <b:Tag>Sto04</b:Tag>
    <b:SourceType>JournalArticle</b:SourceType>
    <b:Guid>{55F967A6-A680-43B3-809B-8C075D4B6756}</b:Guid>
    <b:Title>The Tradeoff Analysis Model: Integrating Bio-physical and Economic Modeling of Agricultural Production Systems</b:Title>
    <b:Year>2004</b:Year>
    <b:JournalName>Agricultural Systems</b:JournalName>
    <b:Pages>Vol. 80 (1); pp. 43-66</b:Pages>
    <b:Author>
      <b:Author>
        <b:NameList>
          <b:Person>
            <b:Last>Stoorvogel</b:Last>
            <b:First>J.J.</b:First>
          </b:Person>
          <b:Person>
            <b:Last>Antle</b:Last>
            <b:Middle>M.</b:Middle>
            <b:First>J.</b:First>
          </b:Person>
        </b:NameList>
      </b:Author>
    </b:Author>
    <b:RefOrder>31</b:RefOrder>
  </b:Source>
  <b:Source>
    <b:Tag>Pep11</b:Tag>
    <b:SourceType>Report</b:SourceType>
    <b:Guid>{EBE360B4-7014-43B9-9142-E26FF02C214F}</b:Guid>
    <b:Title>Knowing Which Way the Wind Blows: Weather Observation, Belief and Practice in Native Oklahoma</b:Title>
    <b:Year>2011</b:Year>
    <b:Publisher>Proquest Dissertations Publishing</b:Publisher>
    <b:City>Norman</b:City>
    <b:Author>
      <b:Author>
        <b:NameList>
          <b:Person>
            <b:Last>Peppler</b:Last>
            <b:Middle>A</b:Middle>
            <b:First>Randy</b:First>
          </b:Person>
        </b:NameList>
      </b:Author>
    </b:Author>
    <b:RefOrder>5</b:RefOrder>
  </b:Source>
  <b:Source>
    <b:Tag>Uni14</b:Tag>
    <b:SourceType>Report</b:SourceType>
    <b:Guid>{66DFEC7F-8CF8-4445-818A-1489E7ADA477}</b:Guid>
    <b:Author>
      <b:Author>
        <b:Corporate>United States Department of Agriculture</b:Corporate>
      </b:Author>
    </b:Author>
    <b:Title>2012 Census of Agriculture Highlights: American Indian Farmers</b:Title>
    <b:Year>2014</b:Year>
    <b:Publisher>United States Department of Agriculture</b:Publisher>
    <b:City>Washington, D.C.</b:City>
    <b:RefOrder>39</b:RefOrder>
  </b:Source>
  <b:Source>
    <b:Tag>Luc98</b:Tag>
    <b:SourceType>JournalArticle</b:SourceType>
    <b:Guid>{FFC39048-F4FF-45E4-B2CB-8C4242650EC8}</b:Guid>
    <b:Title>Adoption of Mesonet Weather Information in Oklahoma Agriculture (Master's Thesis)</b:Title>
    <b:Year>1998</b:Year>
    <b:JournalName>Retrived from the Oklahoma State University Institutional Repository</b:JournalName>
    <b:Author>
      <b:Author>
        <b:NameList>
          <b:Person>
            <b:Last>Lucius</b:Last>
            <b:Middle>Trever</b:Middle>
            <b:First>Weylin</b:First>
          </b:Person>
        </b:NameList>
      </b:Author>
    </b:Author>
    <b:RefOrder>78</b:RefOrder>
  </b:Source>
  <b:Source>
    <b:Tag>McP07</b:Tag>
    <b:SourceType>JournalArticle</b:SourceType>
    <b:Guid>{96117E7A-415A-424B-9380-FAED60AB82A1}</b:Guid>
    <b:Title>Statewide Monitoring of the Mesoscale Environment: A Technical Update on the Oklahoma Mesonet</b:Title>
    <b:JournalName>Journal of Atmospheric and Oceanic Technology</b:JournalName>
    <b:Year>March 2007</b:Year>
    <b:Pages>Vol. 24, pp. 302-321</b:Pages>
    <b:Author>
      <b:Author>
        <b:NameList>
          <b:Person>
            <b:Last>McPherson</b:Last>
            <b:Middle>A</b:Middle>
            <b:First>Renee</b:First>
          </b:Person>
          <b:Person>
            <b:Last>Fiebrich</b:Last>
            <b:Middle>A</b:Middle>
            <b:First>Christopher</b:First>
          </b:Person>
          <b:Person>
            <b:Last>Crawford</b:Last>
            <b:Middle>C</b:Middle>
            <b:First>Kenneth</b:First>
          </b:Person>
          <b:Person>
            <b:Last>Elliot</b:Last>
            <b:Middle>L</b:Middle>
            <b:First>Ronald</b:First>
          </b:Person>
        </b:NameList>
      </b:Author>
    </b:Author>
    <b:RefOrder>142</b:RefOrder>
  </b:Source>
  <b:Source>
    <b:Tag>The153</b:Tag>
    <b:SourceType>InternetSite</b:SourceType>
    <b:Guid>{A7B00DE0-C700-4449-88EA-6A48D20017EC}</b:Guid>
    <b:Title>History of the Mesonet</b:Title>
    <b:Year>2015</b:Year>
    <b:Author>
      <b:Author>
        <b:Corporate>Oklahoma Mesonet</b:Corporate>
      </b:Author>
    </b:Author>
    <b:InternetSiteTitle>Oklahoma Mesonet Web Site</b:InternetSiteTitle>
    <b:Month>March</b:Month>
    <b:Day>03</b:Day>
    <b:URL>https://www.mesonet.org/index.php/site/about/history_of_the_mesonet</b:URL>
    <b:RefOrder>2</b:RefOrder>
  </b:Source>
  <b:Source>
    <b:Tag>Ohl98</b:Tag>
    <b:SourceType>JournalArticle</b:SourceType>
    <b:Guid>{28C21A09-711B-4193-B990-8CCB655563B8}</b:Guid>
    <b:Title>Understanding Farmers' Decision Making Processes and Improving Managerial Assistance</b:Title>
    <b:JournalName>Agricultural Economics</b:JournalName>
    <b:Year>1998</b:Year>
    <b:Pages>Vol. 18; pp. 273-290</b:Pages>
    <b:Author>
      <b:Author>
        <b:NameList>
          <b:Person>
            <b:Last>Ohlmer</b:Last>
            <b:First>Bo</b:First>
          </b:Person>
          <b:Person>
            <b:Last>Olson</b:Last>
            <b:First>Kent</b:First>
          </b:Person>
          <b:Person>
            <b:Last>Brehmer</b:Last>
            <b:First>Brendt</b:First>
          </b:Person>
        </b:NameList>
      </b:Author>
    </b:Author>
    <b:RefOrder>114</b:RefOrder>
  </b:Source>
  <b:Source>
    <b:Tag>Ver95</b:Tag>
    <b:SourceType>JournalArticle</b:SourceType>
    <b:Guid>{B8CF0E87-3270-48D4-95AA-29B5C3FF024A}</b:Guid>
    <b:Title>Economic Value of Management Information Systems in Agriculture: A Review of Evaluation Approaches</b:Title>
    <b:JournalName>Computers and Electronics in Agriculture</b:JournalName>
    <b:Year>1995</b:Year>
    <b:Pages>Vol. 13; pp. 273-288</b:Pages>
    <b:Author>
      <b:Author>
        <b:NameList>
          <b:Person>
            <b:Last>Verstegen</b:Last>
            <b:Middle>A.A.M.</b:Middle>
            <b:First>Jos</b:First>
          </b:Person>
          <b:Person>
            <b:Last>Huine</b:Last>
            <b:Middle>B.M.</b:Middle>
            <b:First>Ruud</b:First>
          </b:Person>
          <b:Person>
            <b:Last>Dijkhuizen</b:Last>
            <b:Middle>A</b:Middle>
            <b:First>Aalt</b:First>
          </b:Person>
        </b:NameList>
      </b:Author>
    </b:Author>
    <b:RefOrder>115</b:RefOrder>
  </b:Source>
  <b:Source>
    <b:Tag>Uni97</b:Tag>
    <b:SourceType>Report</b:SourceType>
    <b:Guid>{68CF70AB-25A6-4499-AF07-E5B2AA34E340}</b:Guid>
    <b:Title>1997 Census of Agriculture - State Data</b:Title>
    <b:Year>1997</b:Year>
    <b:Pages>Oklahoma - 20</b:Pages>
    <b:Author>
      <b:Author>
        <b:Corporate>United States Department of Agriculture</b:Corporate>
      </b:Author>
    </b:Author>
    <b:URL>http://www.agcensus.usda.gov/Publications/1997/Vol_1_National,_State_and_County_Tables/Oklahoma/ok-36/ok1_08.pdf</b:URL>
    <b:Publisher>United States Department of Agriculture</b:Publisher>
    <b:City>Washington, D.C.</b:City>
    <b:RefOrder>88</b:RefOrder>
  </b:Source>
  <b:Source>
    <b:Tag>Sal13</b:Tag>
    <b:SourceType>Report</b:SourceType>
    <b:Guid>{7C876EC0-BB2A-491A-834D-7CA5A1F65E04}</b:Guid>
    <b:Title>Irrigated Agriculture in Oklahoma</b:Title>
    <b:Year>2013</b:Year>
    <b:Publisher>Oklahoma State University</b:Publisher>
    <b:City>Stillwater</b:City>
    <b:Author>
      <b:Author>
        <b:NameList>
          <b:Person>
            <b:Last>Saleh</b:Last>
            <b:First>Taghvaeian</b:First>
          </b:Person>
        </b:NameList>
      </b:Author>
    </b:Author>
    <b:RefOrder>85</b:RefOrder>
  </b:Source>
  <b:Source>
    <b:Tag>Ada95</b:Tag>
    <b:SourceType>JournalArticle</b:SourceType>
    <b:Guid>{016FCE1D-335F-443E-A14B-45B3EA198FA7}</b:Guid>
    <b:Title>Value of Improved Long Range Weather Information</b:Title>
    <b:Year>1995</b:Year>
    <b:JournalName>Contemporary Economic Policy</b:JournalName>
    <b:Pages>Vol. 13, Issue 03, pp. 10-20</b:Pages>
    <b:Author>
      <b:Author>
        <b:NameList>
          <b:Person>
            <b:Last>Adams</b:Last>
            <b:Middle>M</b:Middle>
            <b:First>Richard</b:First>
          </b:Person>
          <b:Person>
            <b:Last>Bryant</b:Last>
            <b:Middle>J</b:Middle>
            <b:First>Kelly</b:First>
          </b:Person>
          <b:Person>
            <b:Last>McCarl</b:Last>
            <b:Middle>A</b:Middle>
            <b:First>Bruce</b:First>
          </b:Person>
          <b:Person>
            <b:Last>Legler</b:Last>
            <b:Middle>M</b:Middle>
            <b:First>David</b:First>
          </b:Person>
        </b:NameList>
      </b:Author>
    </b:Author>
    <b:RefOrder>143</b:RefOrder>
  </b:Source>
  <b:Source>
    <b:Tag>Kat87</b:Tag>
    <b:SourceType>JournalArticle</b:SourceType>
    <b:Guid>{2BD9DBD2-4293-4115-8169-579E620915FA}</b:Guid>
    <b:Title>Decision Analytic Assessment of the Economic Value of Weather Forecasts: The Fallowing/Planting Problem</b:Title>
    <b:JournalName>Journal of Forecasting</b:JournalName>
    <b:Year>1987</b:Year>
    <b:Pages>Vol. 06, Issue 02, pp. 77-90</b:Pages>
    <b:Author>
      <b:Author>
        <b:NameList>
          <b:Person>
            <b:Last>Katz</b:Last>
            <b:Middle>W</b:Middle>
            <b:First>Richard</b:First>
          </b:Person>
          <b:Person>
            <b:Last>Brown</b:Last>
            <b:Middle>G</b:Middle>
            <b:First>Barbara</b:First>
          </b:Person>
          <b:Person>
            <b:Last>Murphy</b:Last>
            <b:Middle>H</b:Middle>
            <b:First>Allan</b:First>
          </b:Person>
        </b:NameList>
      </b:Author>
    </b:Author>
    <b:RefOrder>144</b:RefOrder>
  </b:Source>
  <b:Source>
    <b:Tag>Boo11</b:Tag>
    <b:SourceType>JournalArticle</b:SourceType>
    <b:Guid>{26824EF4-E68D-4489-BEE9-113DF41E555B}</b:Guid>
    <b:Title>Spatial Coherance of Rainfall Variations using the Oklahoma Mesonet</b:Title>
    <b:JournalName>International Journal of Climatology</b:JournalName>
    <b:Year>2011</b:Year>
    <b:Pages>Vol. 32, Issue 06, pp. 843-853</b:Pages>
    <b:Author>
      <b:Author>
        <b:NameList>
          <b:Person>
            <b:Last>Boone</b:Last>
            <b:Middle>Margret</b:Middle>
            <b:First>K</b:First>
          </b:Person>
          <b:Person>
            <b:Last>McPherson</b:Last>
            <b:Middle>A</b:Middle>
            <b:First>Renee</b:First>
          </b:Person>
          <b:Person>
            <b:Last>Richman</b:Last>
            <b:Middle>B</b:Middle>
            <b:First>Micheal</b:First>
          </b:Person>
          <b:Person>
            <b:Last>Karoly</b:Last>
            <b:Middle>J</b:Middle>
            <b:First>David</b:First>
          </b:Person>
        </b:NameList>
      </b:Author>
    </b:Author>
    <b:RefOrder>145</b:RefOrder>
  </b:Source>
  <b:Source>
    <b:Tag>For14</b:Tag>
    <b:SourceType>JournalArticle</b:SourceType>
    <b:Guid>{EE532BA0-16B9-4048-AEE8-0DE43C73ADC1}</b:Guid>
    <b:Title>In Situ Soil Moisture Coupled with Extreme Temperatures: A Study based on the Oklahoma Mesonet</b:Title>
    <b:JournalName>Geophysical Research Letters</b:JournalName>
    <b:Year>2014</b:Year>
    <b:Pages>Vol. 41 (13), pp. 4727-4734</b:Pages>
    <b:Author>
      <b:Author>
        <b:NameList>
          <b:Person>
            <b:Last>Ford</b:Last>
            <b:Middle>W</b:Middle>
            <b:First>Trent</b:First>
          </b:Person>
          <b:Person>
            <b:Last>Quiring</b:Last>
            <b:Middle>M</b:Middle>
            <b:First>Steven</b:First>
          </b:Person>
        </b:NameList>
      </b:Author>
    </b:Author>
    <b:RefOrder>77</b:RefOrder>
  </b:Source>
  <b:Source>
    <b:Tag>Sch11</b:Tag>
    <b:SourceType>JournalArticle</b:SourceType>
    <b:Guid>{7B57F95C-A3F1-4620-A1BE-CD3B18932558}</b:Guid>
    <b:Title>Impact of CASA Radar and Oklahoma Mesonet Data Assimilation on the Analysis and Prediction of Tornadic Mesovortices in an MCS</b:Title>
    <b:JournalName>Monthly Weather Review</b:JournalName>
    <b:Year>11/2011</b:Year>
    <b:Pages>Vol. 139 (11), pp. 3422-3445</b:Pages>
    <b:Author>
      <b:Author>
        <b:NameList>
          <b:Person>
            <b:Last>Schenkman</b:Last>
            <b:Middle>D</b:Middle>
            <b:First>Alexander</b:First>
          </b:Person>
          <b:Person>
            <b:Last>Xue</b:Last>
            <b:First>Ming</b:First>
          </b:Person>
          <b:Person>
            <b:Last>Shapiro</b:Last>
            <b:First>Alan</b:First>
          </b:Person>
          <b:Person>
            <b:Last>Brewster</b:Last>
            <b:First>Keith</b:First>
          </b:Person>
          <b:Person>
            <b:Last>Gao</b:Last>
            <b:First>Jidong</b:First>
          </b:Person>
        </b:NameList>
      </b:Author>
    </b:Author>
    <b:RefOrder>146</b:RefOrder>
  </b:Source>
  <b:Source>
    <b:Tag>Uni131</b:Tag>
    <b:SourceType>Report</b:SourceType>
    <b:Guid>{961B367F-33AB-4460-8F9B-9434C5E72C61}</b:Guid>
    <b:Title>Groundwater Irrigation and Water Withdrawals: The Ogallala Aquifer Initiative</b:Title>
    <b:Year>2013</b:Year>
    <b:Author>
      <b:Author>
        <b:Corporate>United States Department of Agriculture</b:Corporate>
      </b:Author>
    </b:Author>
    <b:Publisher>United States Department of Agriculture</b:Publisher>
    <b:City>Washington, D.C.</b:City>
    <b:RefOrder>90</b:RefOrder>
  </b:Source>
  <b:Source>
    <b:Tag>Smi14</b:Tag>
    <b:SourceType>ArticleInAPeriodical</b:SourceType>
    <b:Guid>{33E5FCBA-FF5F-4AB5-978D-1280878C1F45}</b:Guid>
    <b:Title>Long Term Drought Drives Push for Irrigation Efficiency</b:Title>
    <b:Year>2014</b:Year>
    <b:PeriodicalTitle>Southwest Farm Press</b:PeriodicalTitle>
    <b:Month>December</b:Month>
    <b:Day>04</b:Day>
    <b:URL>http://southwestfarmpress.com/irrigation/long-term-drought-drives-push-irrigation-efficiency</b:URL>
    <b:Author>
      <b:Author>
        <b:NameList>
          <b:Person>
            <b:Last>Smith</b:Last>
            <b:First>Ron</b:First>
          </b:Person>
        </b:NameList>
      </b:Author>
    </b:Author>
    <b:YearAccessed>2016</b:YearAccessed>
    <b:MonthAccessed>May</b:MonthAccessed>
    <b:DayAccessed>10</b:DayAccessed>
    <b:RefOrder>87</b:RefOrder>
  </b:Source>
  <b:Source>
    <b:Tag>Alm08</b:Tag>
    <b:SourceType>ConferenceProceedings</b:SourceType>
    <b:Guid>{D88C8E6B-B734-4880-AD5A-FD42A751038E}</b:Guid>
    <b:Title>Economic Value of Groundwater Resources and Irrigated</b:Title>
    <b:Year>2008</b:Year>
    <b:ConferenceName>Southern Agricultural Economics Association 2008 Annual Meeting</b:ConferenceName>
    <b:City>Dallas, TX</b:City>
    <b:Publisher>Southern Agricultural Economics Association</b:Publisher>
    <b:Author>
      <b:Author>
        <b:NameList>
          <b:Person>
            <b:Last>Almas</b:Last>
            <b:Middle>K</b:Middle>
            <b:First>Lal</b:First>
          </b:Person>
          <b:Person>
            <b:Last>Colette</b:Last>
            <b:Middle>W.</b:Middle>
            <b:First>Arden</b:First>
          </b:Person>
          <b:Person>
            <b:Last>Adusumilli</b:Last>
            <b:Middle>C.</b:Middle>
            <b:First>Naveen</b:First>
          </b:Person>
        </b:NameList>
      </b:Author>
    </b:Author>
    <b:RefOrder>147</b:RefOrder>
  </b:Source>
  <b:Source>
    <b:Tag>Okl12</b:Tag>
    <b:SourceType>Report</b:SourceType>
    <b:Guid>{66E3404F-AD35-4841-9E5B-EA0E3D2D3B44}</b:Guid>
    <b:Title>Oklahoma Agricultural Statistics 2012</b:Title>
    <b:Year>2012</b:Year>
    <b:City>Oklahoma City</b:City>
    <b:Publisher>USDA-NASS, Oklahoma Field Office</b:Publisher>
    <b:Author>
      <b:Author>
        <b:Corporate>Oklahoma Department of Agriculture; National Agriculture Statistics Service</b:Corporate>
      </b:Author>
    </b:Author>
    <b:RefOrder>89</b:RefOrder>
  </b:Source>
  <b:Source>
    <b:Tag>Tor09</b:Tag>
    <b:SourceType>Report</b:SourceType>
    <b:Guid>{1A4E4A4A-9381-4181-A7D2-417E4AB2E25D}</b:Guid>
    <b:Author>
      <b:Author>
        <b:NameList>
          <b:Person>
            <b:Last>Tortorelli</b:Last>
            <b:Middle>L.</b:Middle>
            <b:First>Robert</b:First>
          </b:Person>
        </b:NameList>
      </b:Author>
    </b:Author>
    <b:Title>Water Use in Oklahoma 1950-2005</b:Title>
    <b:Year>2009</b:Year>
    <b:Publisher>U.S. Geological Survey</b:Publisher>
    <b:City>Reston</b:City>
    <b:RefOrder>84</b:RefOrder>
  </b:Source>
  <b:Source>
    <b:Tag>Vit11</b:Tag>
    <b:SourceType>JournalArticle</b:SourceType>
    <b:Guid>{9D9D8E4F-9DDF-40B6-8F82-8AD21CDAECAC}</b:Guid>
    <b:Title>The Adoption of Conservation Tillage Practices in Oklahoma: Findings from a Producer Survey</b:Title>
    <b:Year>2011</b:Year>
    <b:Publisher>Journal of Soil and Water Conservation</b:Publisher>
    <b:Author>
      <b:Author>
        <b:NameList>
          <b:Person>
            <b:Last>Vitale</b:Last>
            <b:First>J.D.</b:First>
          </b:Person>
          <b:Person>
            <b:Last>Godsey</b:Last>
            <b:First>C.</b:First>
          </b:Person>
          <b:Person>
            <b:Last>Edwards</b:Last>
            <b:First>J.</b:First>
          </b:Person>
          <b:Person>
            <b:Last>Taylor</b:Last>
            <b:First>R.</b:First>
          </b:Person>
        </b:NameList>
      </b:Author>
    </b:Author>
    <b:JournalName>Journal of Soil and Water Conservation</b:JournalName>
    <b:Pages>Vol. 66 No. 4, pp. 250-264</b:Pages>
    <b:RefOrder>148</b:RefOrder>
  </b:Source>
  <b:Source>
    <b:Tag>Gla13</b:Tag>
    <b:SourceType>JournalArticle</b:SourceType>
    <b:Guid>{8F02AC42-1826-4EE3-9695-D55D35238FD9}</b:Guid>
    <b:Title>The Growth of the Federal Crop Insurance Program, 1990-2011</b:Title>
    <b:JournalName>American Journal of Agricultural Economics</b:JournalName>
    <b:Year>2013</b:Year>
    <b:Pages>Vol. 95 (2): pp. 482-488</b:Pages>
    <b:Author>
      <b:Author>
        <b:NameList>
          <b:Person>
            <b:Last>Glauber</b:Last>
            <b:Middle>W.</b:Middle>
            <b:First>Joseph</b:First>
          </b:Person>
        </b:NameList>
      </b:Author>
    </b:Author>
    <b:RefOrder>53</b:RefOrder>
  </b:Source>
  <b:Source>
    <b:Tag>Bon15</b:Tag>
    <b:SourceType>BookSection</b:SourceType>
    <b:Guid>{E0DB5E65-D1B1-4A77-8B31-A60F9455E27C}</b:Guid>
    <b:Title>Federal Crop Insurance: Background</b:Title>
    <b:Year>2015</b:Year>
    <b:Pages>01</b:Pages>
    <b:City>New York City</b:City>
    <b:Publisher>Nova Publishers</b:Publisher>
    <b:BookTitle>Federal Crop Insurance: Farm Bill Provisions, Trends, and Premium Reduction Considerations</b:BookTitle>
    <b:Author>
      <b:Author>
        <b:NameList>
          <b:Person>
            <b:Last>Bonner</b:Last>
            <b:Middle>E.</b:Middle>
            <b:First>Tristan</b:First>
          </b:Person>
        </b:NameList>
      </b:Author>
      <b:BookAuthor>
        <b:NameList>
          <b:Person>
            <b:Last>Bonner</b:Last>
            <b:Middle>E.</b:Middle>
            <b:First>Tristan</b:First>
          </b:Person>
        </b:NameList>
      </b:BookAuthor>
    </b:Author>
    <b:RefOrder>54</b:RefOrder>
  </b:Source>
  <b:Source>
    <b:Tag>Tac13</b:Tag>
    <b:SourceType>ConferenceProceedings</b:SourceType>
    <b:Guid>{B3FD08CE-6EBD-46F6-A1D8-55DEB4C7233D}</b:Guid>
    <b:Title>The Effect of Climate on Crop Insurance Premium Rates and Producer Subsidies</b:Title>
    <b:Year>2013</b:Year>
    <b:Pages>02</b:Pages>
    <b:City>Washington, D.C.</b:City>
    <b:Publisher>Agricultural and Applied Economics Association</b:Publisher>
    <b:ConferenceName>2013 Agricultural &amp; Applied Economics Association's Joint Annual Meeting</b:ConferenceName>
    <b:Author>
      <b:Author>
        <b:NameList>
          <b:Person>
            <b:Last>Tack</b:Last>
            <b:First>Jesse</b:First>
          </b:Person>
        </b:NameList>
      </b:Author>
    </b:Author>
    <b:RefOrder>56</b:RefOrder>
  </b:Source>
  <b:Source>
    <b:Tag>Shi12</b:Tag>
    <b:SourceType>Report</b:SourceType>
    <b:Guid>{51E49B38-20CB-48DC-B490-AB923E0785F9}</b:Guid>
    <b:Title>The Economic Impact of the 2011 Drought</b:Title>
    <b:Year>2012</b:Year>
    <b:City>Stillwater</b:City>
    <b:Publisher>Oklahoma State University</b:Publisher>
    <b:Author>
      <b:Author>
        <b:NameList>
          <b:Person>
            <b:Last>Shideler</b:Last>
            <b:First>David</b:First>
          </b:Person>
          <b:Person>
            <b:Last>Doye</b:Last>
            <b:First>Damona</b:First>
          </b:Person>
          <b:Person>
            <b:Last>Peel</b:Last>
            <b:First>Derrell</b:First>
          </b:Person>
          <b:Person>
            <b:Last>Sahs</b:Last>
            <b:First>Roger</b:First>
          </b:Person>
        </b:NameList>
      </b:Author>
    </b:Author>
    <b:RefOrder>55</b:RefOrder>
  </b:Source>
  <b:Source>
    <b:Tag>Lei12</b:Tag>
    <b:SourceType>JournalArticle</b:SourceType>
    <b:Guid>{1B78E992-1098-4D20-92AB-3B660943BF30}</b:Guid>
    <b:Title>How Sustainable is Organic Farming?</b:Title>
    <b:Year>2012</b:Year>
    <b:Pages>Vol. 150: pp. 121-122</b:Pages>
    <b:JournalName>Agriculture, Ecosystems and Environment</b:JournalName>
    <b:Author>
      <b:Author>
        <b:NameList>
          <b:Person>
            <b:Last>Leifeld</b:Last>
            <b:First>Jens</b:First>
          </b:Person>
        </b:NameList>
      </b:Author>
    </b:Author>
    <b:RefOrder>96</b:RefOrder>
  </b:Source>
  <b:Source>
    <b:Tag>Enc16</b:Tag>
    <b:SourceType>Report</b:SourceType>
    <b:Guid>{258F1F77-2A48-4F38-B697-8960F779127F}</b:Guid>
    <b:Title>Organic Farming</b:Title>
    <b:Year>2016</b:Year>
    <b:Author>
      <b:Author>
        <b:Corporate>Encyclopedia Britannica. Britannica Academic</b:Corporate>
      </b:Author>
    </b:Author>
    <b:Publisher>Encyclopedia Britannica, Inc.</b:Publisher>
    <b:Medium>Web</b:Medium>
    <b:YearAccessed>2016</b:YearAccessed>
    <b:MonthAccessed>May</b:MonthAccessed>
    <b:DayAccessed>19</b:DayAccessed>
    <b:URL>http://academic.eb.com.ezproxy.lib.ou.edu/EBchecked/topic/431991/organic-farming</b:URL>
    <b:RefOrder>97</b:RefOrder>
  </b:Source>
  <b:Source>
    <b:Tag>Fur11</b:Tag>
    <b:SourceType>JournalArticle</b:SourceType>
    <b:Guid>{9C0C2710-E15D-49BD-A1E1-78FC09D2DC18}</b:Guid>
    <b:Title>Beyond the "fit": introducing climate forecasts among organic farmers in Georgia (United States)</b:Title>
    <b:Year>2011</b:Year>
    <b:JournalName>Climatic Change</b:JournalName>
    <b:Pages>Vol. 109.3-4: pp. 791-799</b:Pages>
    <b:Author>
      <b:Author>
        <b:NameList>
          <b:Person>
            <b:Last>Furman</b:Last>
            <b:First>Carrie</b:First>
          </b:Person>
          <b:Person>
            <b:Last>Roncoli</b:Last>
            <b:First>Carla</b:First>
          </b:Person>
          <b:Person>
            <b:Last>Crane</b:Last>
            <b:First>Todd</b:First>
          </b:Person>
          <b:Person>
            <b:Last>Hoogenboom</b:Last>
            <b:First>Gerrit</b:First>
          </b:Person>
        </b:NameList>
      </b:Author>
    </b:Author>
    <b:RefOrder>149</b:RefOrder>
  </b:Source>
  <b:Source>
    <b:Tag>Gau15</b:Tag>
    <b:SourceType>JournalArticle</b:SourceType>
    <b:Guid>{0799C7D3-829E-4806-B907-57E110762ECF}</b:Guid>
    <b:Title>Increasing Crop Diversity Mitigates Weather Variations and Improves Yield Stability</b:Title>
    <b:JournalName>PLoS ONE</b:JournalName>
    <b:Year>2015</b:Year>
    <b:Pages>Vol. 10.2: e0113261</b:Pages>
    <b:Medium>Web</b:Medium>
    <b:YearAccessed>2016</b:YearAccessed>
    <b:MonthAccessed>May</b:MonthAccessed>
    <b:DayAccessed>19</b:DayAccessed>
    <b:Author>
      <b:Editor>
        <b:NameList>
          <b:Person>
            <b:Last>Gonzalez-Andujar</b:Last>
            <b:First>Jose</b:First>
            <b:Middle>Luis</b:Middle>
          </b:Person>
        </b:NameList>
      </b:Editor>
      <b:Author>
        <b:NameList>
          <b:Person>
            <b:Last>Gaudin</b:Last>
            <b:First>Amelie</b:First>
            <b:Middle>C.M.</b:Middle>
          </b:Person>
          <b:Person>
            <b:Last>al.</b:Last>
            <b:First>et</b:First>
          </b:Person>
        </b:NameList>
      </b:Author>
    </b:Author>
    <b:RefOrder>26</b:RefOrder>
  </b:Source>
  <b:Source>
    <b:Tag>Hat13</b:Tag>
    <b:SourceType>JournalArticle</b:SourceType>
    <b:Guid>{2876A54C-EC92-4A2D-B737-33B7CEAE987E}</b:Guid>
    <b:Author>
      <b:Author>
        <b:NameList>
          <b:Person>
            <b:Last>Hatfield JL</b:Last>
            <b:First>Cruse</b:First>
            <b:Middle>RM, Tomer MD</b:Middle>
          </b:Person>
        </b:NameList>
      </b:Author>
    </b:Author>
    <b:Title>Convergence of agricultural intensification and climate change in the Midwestern United States: Implications for soil and water conservation</b:Title>
    <b:JournalName>Marine and Freshwater Research</b:JournalName>
    <b:Year>2013</b:Year>
    <b:Pages>Vol. 64: 423–435</b:Pages>
    <b:RefOrder>24</b:RefOrder>
  </b:Source>
  <b:Source>
    <b:Tag>Hat11</b:Tag>
    <b:SourceType>JournalArticle</b:SourceType>
    <b:Guid>{B0F09EEE-E377-4326-AFD2-4D993E928263}</b:Guid>
    <b:Author>
      <b:Author>
        <b:NameList>
          <b:Person>
            <b:Last>Hatfield JL</b:Last>
            <b:First>Boote</b:First>
            <b:Middle>KJ, Kimball BA, Ziska LH, Izaurralde RC, et al.</b:Middle>
          </b:Person>
        </b:NameList>
      </b:Author>
    </b:Author>
    <b:Title>Climate impacts on agriculture: Implications for crop production</b:Title>
    <b:JournalName>Agronomy</b:JournalName>
    <b:Year>2011</b:Year>
    <b:Pages>Vol. 103: 351–370</b:Pages>
    <b:RefOrder>25</b:RefOrder>
  </b:Source>
  <b:Source>
    <b:Tag>USD11</b:Tag>
    <b:SourceType>Report</b:SourceType>
    <b:Guid>{0BF30961-9F09-4A73-9EB5-50BADD7030A3}</b:Guid>
    <b:Author>
      <b:Author>
        <b:Corporate>USDA Economic Research Service</b:Corporate>
      </b:Author>
    </b:Author>
    <b:Title>Organic Production</b:Title>
    <b:Year>2011</b:Year>
    <b:Publisher>United States Department of Agriculture</b:Publisher>
    <b:City>Washington, D.C.</b:City>
    <b:Medium>Web</b:Medium>
    <b:YearAccessed>2016</b:YearAccessed>
    <b:MonthAccessed>May</b:MonthAccessed>
    <b:DayAccessed>19</b:DayAccessed>
    <b:URL>http://www.ers.usda.gov/data-products/organic-production.aspx</b:URL>
    <b:RefOrder>95</b:RefOrder>
  </b:Source>
  <b:Source>
    <b:Tag>Uni162</b:Tag>
    <b:SourceType>InternetSite</b:SourceType>
    <b:Guid>{238C5720-5187-4870-B1B2-C9603E28B995}</b:Guid>
    <b:Title>CPI Inflation Calculator</b:Title>
    <b:City>Washington, D.C.</b:City>
    <b:Author>
      <b:Author>
        <b:Corporate>United States Department of Labor</b:Corporate>
      </b:Author>
    </b:Author>
    <b:YearAccessed>2016</b:YearAccessed>
    <b:MonthAccessed>May</b:MonthAccessed>
    <b:DayAccessed>19</b:DayAccessed>
    <b:URL>http://www.bls.gov/data/inflation_calculator.htm</b:URL>
    <b:InternetSiteTitle>U.S. Department of Labor Bureau of Labor Statistics Website</b:InternetSiteTitle>
    <b:Year>2016</b:Year>
    <b:RefOrder>128</b:RefOrder>
  </b:Source>
  <b:Source>
    <b:Tag>Jab84</b:Tag>
    <b:SourceType>BookSection</b:SourceType>
    <b:Guid>{816E2C3D-289D-4BE6-88F8-EDA409C149BC}</b:Guid>
    <b:Title>Chapter 1: The Seminar</b:Title>
    <b:Year>1984</b:Year>
    <b:BookTitle>Cognitive Aspects of Survey Methodology: Building a Bridge Between Disciplines</b:BookTitle>
    <b:Pages>2</b:Pages>
    <b:City>Washington, D.C.</b:City>
    <b:Publisher>National Academy Press</b:Publisher>
    <b:Author>
      <b:BookAuthor>
        <b:NameList>
          <b:Person>
            <b:Last>Jabine</b:Last>
            <b:Middle>B</b:Middle>
            <b:First>Thomas</b:First>
          </b:Person>
          <b:Person>
            <b:Last>Straf</b:Last>
            <b:Middle>L</b:Middle>
            <b:First>Miron</b:First>
          </b:Person>
          <b:Person>
            <b:Last>Tanur</b:Last>
            <b:Middle>M</b:Middle>
            <b:First>Judith</b:First>
          </b:Person>
          <b:Person>
            <b:Last>Tourangeau</b:Last>
            <b:First>Roger</b:First>
          </b:Person>
        </b:NameList>
      </b:BookAuthor>
      <b:Author>
        <b:NameList>
          <b:Person>
            <b:Last>Jabine</b:Last>
            <b:First>Thomas</b:First>
            <b:Middle>B</b:Middle>
          </b:Person>
          <b:Person>
            <b:Last>Straf</b:Last>
            <b:First>Miron</b:First>
            <b:Middle>L</b:Middle>
          </b:Person>
          <b:Person>
            <b:Last>Tanur</b:Last>
            <b:First>Judith</b:First>
            <b:Middle>M</b:Middle>
          </b:Person>
          <b:Person>
            <b:Last>Tourangeau</b:Last>
            <b:First>Roger</b:First>
          </b:Person>
        </b:NameList>
      </b:Author>
    </b:Author>
    <b:RefOrder>150</b:RefOrder>
  </b:Source>
  <b:Source>
    <b:Tag>Sch80</b:Tag>
    <b:SourceType>Report</b:SourceType>
    <b:Guid>{713E3C3D-68C7-41B8-8255-73F706841534}</b:Guid>
    <b:Title>What is a Survey</b:Title>
    <b:Year>1980</b:Year>
    <b:City>Alexandria</b:City>
    <b:Publisher>American Statistical Association</b:Publisher>
    <b:Author>
      <b:Author>
        <b:NameList>
          <b:Person>
            <b:Last>Scheuren</b:Last>
            <b:First>Fritz</b:First>
          </b:Person>
        </b:NameList>
      </b:Author>
    </b:Author>
    <b:YearAccessed>2016</b:YearAccessed>
    <b:MonthAccessed>May</b:MonthAccessed>
    <b:DayAccessed>23</b:DayAccessed>
    <b:URL>http://www.amstat.org/sections/srms/pamphlet.pdf</b:URL>
    <b:RefOrder>100</b:RefOrder>
  </b:Source>
  <b:Source>
    <b:Tag>Lac14</b:Tag>
    <b:SourceType>JournalArticle</b:SourceType>
    <b:Guid>{0FE4F4F7-BB6F-467C-BF6C-7F1C45C2F194}</b:Guid>
    <b:Title>Challenges of Interdisciplinary Research: Reconciling Qualitative and Quantitative Methods for Understanding Human–Landscape Systems</b:Title>
    <b:Year>2014</b:Year>
    <b:JournalName>Environmental Management</b:JournalName>
    <b:Pages>Vol. 53: pp. 88-93</b:Pages>
    <b:Author>
      <b:Author>
        <b:NameList>
          <b:Person>
            <b:Last>Lach</b:Last>
            <b:First>Denise</b:First>
          </b:Person>
        </b:NameList>
      </b:Author>
    </b:Author>
    <b:RefOrder>101</b:RefOrder>
  </b:Source>
  <b:Source>
    <b:Tag>Spr86</b:Tag>
    <b:SourceType>JournalArticle</b:SourceType>
    <b:Guid>{364B722A-EE1E-491A-93F3-E935AF0C6743}</b:Guid>
    <b:Author>
      <b:Author>
        <b:NameList>
          <b:Person>
            <b:Last>Sproull</b:Last>
            <b:First>Lee</b:First>
          </b:Person>
          <b:Person>
            <b:Last>Kiesler</b:Last>
            <b:First>Sara</b:First>
          </b:Person>
        </b:NameList>
      </b:Author>
    </b:Author>
    <b:Title>Response effects in the electronic survey</b:Title>
    <b:JournalName>Public Opinion Quarterly </b:JournalName>
    <b:Year>1986</b:Year>
    <b:Pages>Vol. 50.3: 402-413</b:Pages>
    <b:RefOrder>102</b:RefOrder>
  </b:Source>
  <b:Source>
    <b:Tag>Meh95</b:Tag>
    <b:SourceType>JournalArticle</b:SourceType>
    <b:Guid>{46A1FC50-080A-4F4F-969F-2724CBB0C6E3}</b:Guid>
    <b:Author>
      <b:Author>
        <b:NameList>
          <b:Person>
            <b:Last>Mehta</b:Last>
            <b:First>Raj,</b:First>
            <b:Middle>and Eugene Sivadas</b:Middle>
          </b:Person>
        </b:NameList>
      </b:Author>
    </b:Author>
    <b:Title>Comparing responses rates and response content in mail versus electronic mail surveys</b:Title>
    <b:JournalName>Journal of the Market Research society</b:JournalName>
    <b:Year>1995</b:Year>
    <b:Pages>Vol. 37.4: 429-440</b:Pages>
    <b:RefOrder>103</b:RefOrder>
  </b:Source>
  <b:Source>
    <b:Tag>Ala95</b:Tag>
    <b:SourceType>JournalArticle</b:SourceType>
    <b:Guid>{62FBF28C-AE04-4809-AE72-A66EE4AA98EB}</b:Guid>
    <b:Author>
      <b:Author>
        <b:NameList>
          <b:Person>
            <b:Last>Alan</b:Last>
            <b:First>C.</b:First>
            <b:Middle>B., et al.</b:Middle>
          </b:Person>
        </b:NameList>
      </b:Author>
    </b:Author>
    <b:Title>Comparing two methods of sending out questionnaires; E-mail versus mail</b:Title>
    <b:JournalName>Journal of the Market Research Society</b:JournalName>
    <b:Year>1995</b:Year>
    <b:Pages>Vol. 37.4: 441-447</b:Pages>
    <b:RefOrder>104</b:RefOrder>
  </b:Source>
  <b:Source>
    <b:Tag>Rey07</b:Tag>
    <b:SourceType>Book</b:SourceType>
    <b:Guid>{F36FDC80-4051-49A9-848D-248C1C8FA219}</b:Guid>
    <b:Title>Handbook of Research on Electronic Surveys and Measurements</b:Title>
    <b:Year>2007</b:Year>
    <b:Author>
      <b:Author>
        <b:NameList>
          <b:Person>
            <b:Last>Reynolds</b:Last>
            <b:Middle>A.</b:Middle>
            <b:First>Rodney</b:First>
          </b:Person>
          <b:Person>
            <b:Last>Woods</b:Last>
            <b:First>Robert</b:First>
          </b:Person>
          <b:Person>
            <b:Last>Baker</b:Last>
            <b:Middle>D.</b:Middle>
            <b:First>Jason</b:First>
          </b:Person>
        </b:NameList>
      </b:Author>
    </b:Author>
    <b:City>Hershey</b:City>
    <b:Publisher>IGI Global</b:Publisher>
    <b:RefOrder>106</b:RefOrder>
  </b:Source>
  <b:Source>
    <b:Tag>LiM15</b:Tag>
    <b:SourceType>JournalArticle</b:SourceType>
    <b:Guid>{9EC91A19-B52A-4F6C-AE75-2F0661AE0E55}</b:Guid>
    <b:Title>Moving Beyond the Linear Regression Model</b:Title>
    <b:Year>2015</b:Year>
    <b:JournalName>Journal of Management</b:JournalName>
    <b:Pages>Vol. 41-1: 71-98</b:Pages>
    <b:Author>
      <b:Author>
        <b:NameList>
          <b:Person>
            <b:Last>Li</b:Last>
            <b:First>Mingxian</b:First>
          </b:Person>
        </b:NameList>
      </b:Author>
    </b:Author>
    <b:RefOrder>151</b:RefOrder>
  </b:Source>
  <b:Source>
    <b:Tag>Tho</b:Tag>
    <b:SourceType>BookSection</b:SourceType>
    <b:Guid>{F18A6FC0-08BB-46D2-B0F7-64015A95447E}</b:Guid>
    <b:Title>Simple Random Sampling</b:Title>
    <b:BookTitle>Sampling, Third Edition</b:BookTitle>
    <b:City>Hoboken, NJ</b:City>
    <b:Publisher>John Wiley &amp; Sons, Inc.</b:Publisher>
    <b:ChapterNumber>2</b:ChapterNumber>
    <b:DOI>10.1002/9781118162934</b:DOI>
    <b:Author>
      <b:Author>
        <b:NameList>
          <b:Person>
            <b:Last>Thompson</b:Last>
            <b:Middle>K</b:Middle>
            <b:First>Steven</b:First>
          </b:Person>
        </b:NameList>
      </b:Author>
      <b:BookAuthor>
        <b:NameList>
          <b:Person>
            <b:Last>Thompson</b:Last>
            <b:Middle>K</b:Middle>
            <b:First>Steven</b:First>
          </b:Person>
        </b:NameList>
      </b:BookAuthor>
    </b:Author>
    <b:Year>2012</b:Year>
    <b:RefOrder>109</b:RefOrder>
  </b:Source>
  <b:Source>
    <b:Tag>Bet08</b:Tag>
    <b:SourceType>BookSection</b:SourceType>
    <b:Guid>{BBDA92F4-23E3-4ACA-91C2-998A28B48893}</b:Guid>
    <b:Title>Representivity of Web Surveys-An Illusion?</b:Title>
    <b:BookTitle>Access panels and online research, panacea or pitfall? Proceedings of the DANS symposium</b:BookTitle>
    <b:Year>2008</b:Year>
    <b:Pages>19-44</b:Pages>
    <b:City>Amsterdam</b:City>
    <b:Publisher>Uitgeverij Aksant</b:Publisher>
    <b:Author>
      <b:Author>
        <b:NameList>
          <b:Person>
            <b:Last>Bethlehem</b:Last>
            <b:Middle>G.</b:Middle>
            <b:First>J.</b:First>
          </b:Person>
        </b:NameList>
      </b:Author>
      <b:BookAuthor>
        <b:NameList>
          <b:Person>
            <b:Last>Stoop</b:Last>
            <b:Middle>A.L.</b:Middle>
            <b:First>Ineke</b:First>
          </b:Person>
        </b:NameList>
      </b:BookAuthor>
    </b:Author>
    <b:RefOrder>110</b:RefOrder>
  </b:Source>
  <b:Source>
    <b:Tag>Rob99</b:Tag>
    <b:SourceType>JournalArticle</b:SourceType>
    <b:Guid>{8A7E629C-1D52-4C9F-A1FC-9BD3016563E1}</b:Guid>
    <b:Title>In defence of the survey method: An illustration from a study of used information satisfaction</b:Title>
    <b:Year>1999</b:Year>
    <b:Pages>Vol. 39; pp. 53-77</b:Pages>
    <b:JournalName>Accounting and Finance</b:JournalName>
    <b:Author>
      <b:Author>
        <b:NameList>
          <b:Person>
            <b:Last>Roberts</b:Last>
            <b:Middle>S.</b:Middle>
            <b:First>Elizabeth</b:First>
          </b:Person>
        </b:NameList>
      </b:Author>
    </b:Author>
    <b:RefOrder>111</b:RefOrder>
  </b:Source>
  <b:Source>
    <b:Tag>USD14</b:Tag>
    <b:SourceType>Report</b:SourceType>
    <b:Guid>{7E8CC9C8-64D0-4AFF-AE90-B11A28792143}</b:Guid>
    <b:Title>2014 Tenure, Ownership, and Transition of Agricultural Land (TOTAL) Survey</b:Title>
    <b:Year>2014</b:Year>
    <b:Author>
      <b:Author>
        <b:Corporate>USDA NASS</b:Corporate>
      </b:Author>
    </b:Author>
    <b:Publisher>USDA</b:Publisher>
    <b:City>Washington, D.C.</b:City>
    <b:YearAccessed>2016</b:YearAccessed>
    <b:MonthAccessed>May</b:MonthAccessed>
    <b:DayAccessed>26</b:DayAccessed>
    <b:URL>https://www.agcensus.usda.gov/Publications/TOTAL/2014_TOTAL_Landlord.pdf</b:URL>
    <b:RefOrder>112</b:RefOrder>
  </b:Source>
  <b:Source>
    <b:Tag>Bid06</b:Tag>
    <b:SourceType>Report</b:SourceType>
    <b:Guid>{F8796A5D-6E6C-43D8-ABBB-F962A498F7EF}</b:Guid>
    <b:Author>
      <b:Author>
        <b:NameList>
          <b:Person>
            <b:Last>Bidwell</b:Last>
            <b:First>Terrence</b:First>
            <b:Middle>G.</b:Middle>
          </b:Person>
          <b:Person>
            <b:Last>Weir</b:Last>
            <b:First>John</b:First>
            <b:Middle>R.</b:Middle>
          </b:Person>
          <b:Person>
            <b:Last>Carlson</b:Last>
            <b:First>J.D.</b:First>
          </b:Person>
          <b:Person>
            <b:Last>Masters</b:Last>
            <b:First>Ronald</b:First>
            <b:Middle>E.</b:Middle>
          </b:Person>
        </b:NameList>
      </b:Author>
    </b:Author>
    <b:Title>Using Prescribed Burning in Oklahoma</b:Title>
    <b:Year>2006</b:Year>
    <b:Publisher>Oklahoma State University</b:Publisher>
    <b:City>Stillwater</b:City>
    <b:RefOrder>117</b:RefOrder>
  </b:Source>
  <b:Source>
    <b:Tag>Tec12</b:Tag>
    <b:SourceType>JournalArticle</b:SourceType>
    <b:Guid>{4B071B46-94AA-40CF-9C75-B2087531D936}</b:Guid>
    <b:Title>Demographic Question Placement: Effect on Item Response Rates and Means of a Veterans Health Administration Survey</b:Title>
    <b:Year>2012</b:Year>
    <b:JournalName>Business and Psychology</b:JournalName>
    <b:Pages>Vol. 27, Issue 03; pp. 281-290</b:Pages>
    <b:Author>
      <b:Author>
        <b:NameList>
          <b:Person>
            <b:Last>Teclaw</b:Last>
            <b:First>Robert</b:First>
          </b:Person>
          <b:Person>
            <b:Last>Price</b:Last>
            <b:Middle>C.</b:Middle>
            <b:First>Mark</b:First>
          </b:Person>
          <b:Person>
            <b:Last>Osatuke</b:Last>
            <b:First>Katherine</b:First>
          </b:Person>
        </b:NameList>
      </b:Author>
    </b:Author>
    <b:RefOrder>119</b:RefOrder>
  </b:Source>
  <b:Source>
    <b:Tag>Sto</b:Tag>
    <b:SourceType>BookSection</b:SourceType>
    <b:Guid>{DCAEB089-E4DB-4763-A05B-8329BFA4D54D}</b:Guid>
    <b:Title>Demographic measures</b:Title>
    <b:Author>
      <b:Author>
        <b:NameList>
          <b:Person>
            <b:Last>Stoutenbourgh</b:Last>
            <b:Middle>W.</b:Middle>
            <b:First>J.</b:First>
          </b:Person>
        </b:NameList>
      </b:Author>
      <b:BookAuthor>
        <b:NameList>
          <b:Person>
            <b:Last>Lavrakas</b:Last>
            <b:Middle>J.</b:Middle>
            <b:First>Paul</b:First>
          </b:Person>
        </b:NameList>
      </b:BookAuthor>
    </b:Author>
    <b:BookTitle>Encyclopedia of Survey Research Methods</b:BookTitle>
    <b:Year>2008</b:Year>
    <b:Pages>Vol. 1; pp. 185-186</b:Pages>
    <b:City>Thousand Oaks</b:City>
    <b:Publisher>Sage Publications</b:Publisher>
    <b:RefOrder>120</b:RefOrder>
  </b:Source>
  <b:Source>
    <b:Tag>Okl15</b:Tag>
    <b:SourceType>Report</b:SourceType>
    <b:Guid>{68A4BE81-A93A-4DC9-843B-295DF9942FE1}</b:Guid>
    <b:Author>
      <b:Author>
        <b:Corporate>Oklahoma Department of Agriculture, Food and Forestry</b:Corporate>
      </b:Author>
    </b:Author>
    <b:Title>Oklahoma Agricultural Statistics 2015</b:Title>
    <b:Year>2015</b:Year>
    <b:Publisher>USDA-NASS</b:Publisher>
    <b:City>Oklahoma City</b:City>
    <b:RefOrder>91</b:RefOrder>
  </b:Source>
  <b:Source>
    <b:Tag>Fra06</b:Tag>
    <b:SourceType>ArticleInAPeriodical</b:SourceType>
    <b:Guid>{18EA2A9C-B5A2-4E2C-B2E8-5E034DCA59C5}</b:Guid>
    <b:Title>Oklahoma agriculture officials say controlled burning of grass and trees can be a good thing</b:Title>
    <b:Year>2006</b:Year>
    <b:Pages>1</b:Pages>
    <b:Publisher>The Dolan Company</b:Publisher>
    <b:PeriodicalTitle>The Journal Record</b:PeriodicalTitle>
    <b:Month>September</b:Month>
    <b:Day>22</b:Day>
    <b:Author>
      <b:Author>
        <b:NameList>
          <b:Person>
            <b:Last>Francis-Smith</b:Last>
            <b:First>Janice</b:First>
          </b:Person>
        </b:NameList>
      </b:Author>
    </b:Author>
    <b:YearAccessed>2016</b:YearAccessed>
    <b:MonthAccessed>June</b:MonthAccessed>
    <b:DayAccessed>04</b:DayAccessed>
    <b:URL>http://search.proquest.com.ezproxy.lib.ou.edu/docview/259567605?accountid=12964</b:URL>
    <b:RefOrder>118</b:RefOrder>
  </b:Source>
  <b:Source>
    <b:Tag>McM93</b:Tag>
    <b:SourceType>JournalArticle</b:SourceType>
    <b:Guid>{C0A2229F-5023-4C42-BAAE-E1078BDE21A3}</b:Guid>
    <b:Title>Fluorescence and reflectance of crop residue and soil</b:Title>
    <b:Year>1993</b:Year>
    <b:Pages>Vol. 48 (3): pp. 207-213</b:Pages>
    <b:JournalName>Journal of Soil Water Conservation</b:JournalName>
    <b:Author>
      <b:Author>
        <b:NameList>
          <b:Person>
            <b:Last>McMurtrey</b:Last>
            <b:First>J.E.</b:First>
            <b:Middle>III</b:Middle>
          </b:Person>
          <b:Person>
            <b:Last>Chappelle</b:Last>
            <b:First>E.W.</b:First>
          </b:Person>
          <b:Person>
            <b:Last>Daughtery</b:Last>
            <b:First>C.S.T.</b:First>
          </b:Person>
          <b:Person>
            <b:Last>Kim</b:Last>
            <b:First>M.A.</b:First>
          </b:Person>
        </b:NameList>
      </b:Author>
    </b:Author>
    <b:RefOrder>121</b:RefOrder>
  </b:Source>
  <b:Source>
    <b:Tag>Har93</b:Tag>
    <b:SourceType>BookSection</b:SourceType>
    <b:Guid>{5047EEC1-F3FA-44A0-84DA-B2DDE5AC3FC7}</b:Guid>
    <b:Title>Crops Residue Manaement</b:Title>
    <b:Year>1993</b:Year>
    <b:Author>
      <b:Author>
        <b:NameList>
          <b:Person>
            <b:Last>Hartfield</b:Last>
            <b:Middle>L</b:Middle>
            <b:First>Jerry</b:First>
          </b:Person>
          <b:Person>
            <b:Last>Stewart</b:Last>
            <b:Middle>A</b:Middle>
            <b:First>Bobby</b:First>
          </b:Person>
        </b:NameList>
      </b:Author>
    </b:Author>
    <b:City>Boca Raton</b:City>
    <b:Publisher>Lewis Publication</b:Publisher>
    <b:BookTitle>Advances in Soil Science</b:BookTitle>
    <b:RefOrder>122</b:RefOrder>
  </b:Source>
  <b:Source>
    <b:Tag>Guy89</b:Tag>
    <b:SourceType>JournalArticle</b:SourceType>
    <b:Guid>{A6544FE6-7A6B-4745-9229-5AAC3651F741}</b:Guid>
    <b:Title>Soybean cultivar performance as influenced by tillage system and seed treatment</b:Title>
    <b:Year>1989</b:Year>
    <b:Pages>Vol. 02 (1); pp. 57-62</b:Pages>
    <b:JournalName>Journal of Production Agriculture</b:JournalName>
    <b:Author>
      <b:Author>
        <b:NameList>
          <b:Person>
            <b:Last>Guy</b:Last>
            <b:Middle>O.</b:Middle>
            <b:First>S.</b:First>
          </b:Person>
          <b:Person>
            <b:Last>Oplinger</b:Last>
            <b:Middle>S.</b:Middle>
            <b:First>E.</b:First>
          </b:Person>
        </b:NameList>
      </b:Author>
    </b:Author>
    <b:RefOrder>123</b:RefOrder>
  </b:Source>
  <b:Source>
    <b:Tag>Wes46</b:Tag>
    <b:SourceType>JournalArticle</b:SourceType>
    <b:Guid>{178D9254-9091-47E0-B969-C71E319031DC}</b:Guid>
    <b:Title>Soil organic carbon sequestration rates by tillage and crop rotation: A global data analysis</b:Title>
    <b:JournalName>Soil Sciency Society American Journal</b:JournalName>
    <b:Year>Vol. 66 (1); pp. 1930-1946</b:Year>
    <b:Pages>2002</b:Pages>
    <b:Author>
      <b:Author>
        <b:NameList>
          <b:Person>
            <b:Last>West</b:Last>
            <b:Middle>O.</b:Middle>
            <b:First>T.</b:First>
          </b:Person>
          <b:Person>
            <b:Last>Post</b:Last>
            <b:Middle>M.</b:Middle>
            <b:First>W.</b:First>
          </b:Person>
        </b:NameList>
      </b:Author>
    </b:Author>
    <b:RefOrder>124</b:RefOrder>
  </b:Source>
  <b:Source>
    <b:Tag>Vit111</b:Tag>
    <b:SourceType>JournalArticle</b:SourceType>
    <b:Guid>{668C15D0-CCC9-4362-9AF8-67D0A9D0AD7A}</b:Guid>
    <b:Title>The Adoption of Conservation Tillage Practices in Oklahoma: Findings from a Producer Survey</b:Title>
    <b:JournalName>Journal of Soil and Water Conservation</b:JournalName>
    <b:Year>2011</b:Year>
    <b:Pages>Vol. 66 (4); pp. 250-264</b:Pages>
    <b:Author>
      <b:Author>
        <b:NameList>
          <b:Person>
            <b:Last>Vitale</b:Last>
            <b:Middle>D.</b:Middle>
            <b:First>J.</b:First>
          </b:Person>
          <b:Person>
            <b:Last>Godsey</b:Last>
            <b:First>C.</b:First>
          </b:Person>
          <b:Person>
            <b:Last>Edwards</b:Last>
            <b:First>J.</b:First>
          </b:Person>
          <b:Person>
            <b:Last>Taylor</b:Last>
            <b:First>R.</b:First>
          </b:Person>
        </b:NameList>
      </b:Author>
    </b:Author>
    <b:RefOrder>125</b:RefOrder>
  </b:Source>
  <b:Source>
    <b:Tag>Cau16</b:Tag>
    <b:SourceType>InternetSite</b:SourceType>
    <b:Guid>{E82D3991-A2D9-4D75-9C59-BF9647BA918E}</b:Guid>
    <b:Title>Cooperative Extension Services</b:Title>
    <b:Author>
      <b:Author>
        <b:NameList>
          <b:Person>
            <b:Last>Causely</b:Last>
            <b:First>Fred</b:First>
          </b:Person>
        </b:NameList>
      </b:Author>
    </b:Author>
    <b:InternetSiteTitle>Encyclopedia of Oklahoma History and Culture</b:InternetSiteTitle>
    <b:URL>http://www.okhistory.org/publications/enc/entry.php?entry=CO053</b:URL>
    <b:YearAccessed>2016</b:YearAccessed>
    <b:MonthAccessed>June</b:MonthAccessed>
    <b:DayAccessed>13</b:DayAccessed>
    <b:Year>2009</b:Year>
    <b:RefOrder>116</b:RefOrder>
  </b:Source>
  <b:Source>
    <b:Tag>The161</b:Tag>
    <b:SourceType>Report</b:SourceType>
    <b:Guid>{47228950-713B-4ABD-A6FE-3A4F097F9C55}</b:Guid>
    <b:Author>
      <b:Author>
        <b:Corporate>The Oklahoma Climatological Survey</b:Corporate>
      </b:Author>
    </b:Author>
    <b:Title>The Climate of Caddo County</b:Title>
    <b:Year>2016</b:Year>
    <b:Publisher>Oklahoma Climatological Survey</b:Publisher>
    <b:City>Norman</b:City>
    <b:YearAccessed>2016</b:YearAccessed>
    <b:MonthAccessed>June</b:MonthAccessed>
    <b:DayAccessed>14</b:DayAccessed>
    <b:URL>http://climate.mesonet.org/county_climate/Products/County_Climatologies/county_climate_caddo.pdf</b:URL>
    <b:RefOrder>126</b:RefOrder>
  </b:Source>
  <b:Source>
    <b:Tag>Tag13</b:Tag>
    <b:SourceType>Report</b:SourceType>
    <b:Guid>{216A6060-F31C-4554-9595-3EFB20A1FED9}</b:Guid>
    <b:Title>Irrigated Agriculture in Oklahoma</b:Title>
    <b:Year>2013</b:Year>
    <b:Publisher>Oklahoma State University</b:Publisher>
    <b:City>Stillwater</b:City>
    <b:Author>
      <b:Author>
        <b:NameList>
          <b:Person>
            <b:Last>Taghvaeian</b:Last>
            <b:First>Saleh</b:First>
          </b:Person>
        </b:NameList>
      </b:Author>
    </b:Author>
    <b:Department>Oklahoma Cooperative Extension Service</b:Department>
    <b:URL>http://pods.dasnr.okstate.edu/docushare/dsweb/Get/Document-9561/BAE-1530web.pdf</b:URL>
    <b:DOI>BAE-1530-6</b:DOI>
    <b:RefOrder>127</b:RefOrder>
  </b:Source>
  <b:Source>
    <b:Tag>Wal08</b:Tag>
    <b:SourceType>JournalArticle</b:SourceType>
    <b:Guid>{EE466E97-2CAC-41FA-8374-D20F26E64C69}</b:Guid>
    <b:Title>The ogallala: Cooperative efforts to preserve, protect it</b:Title>
    <b:Year>2008</b:Year>
    <b:JournalName>Agricultural Research</b:JournalName>
    <b:Pages>Vol. 56 (4), 2</b:Pages>
    <b:Author>
      <b:Author>
        <b:NameList>
          <b:Person>
            <b:Last>Walbridge</b:Last>
            <b:First>Mark</b:First>
          </b:Person>
        </b:NameList>
      </b:Author>
    </b:Author>
    <b:RefOrder>129</b:RefOrder>
  </b:Source>
  <b:Source>
    <b:Tag>Ste15</b:Tag>
    <b:SourceType>Report</b:SourceType>
    <b:Guid>{9F94E188-7AFA-4A23-B8B4-DB4E4B0B2D2D}</b:Guid>
    <b:Title>Southern Plains Assessment of Vulnerability and Preliminary Adaptation and Mitigation Strategies for Farmers, Ranchers, and Forest Land Owners</b:Title>
    <b:Year>2015</b:Year>
    <b:Publisher>USDA Southern Plains Climate Hub</b:Publisher>
    <b:City>El Reno</b:City>
    <b:Author>
      <b:Author>
        <b:NameList>
          <b:Person>
            <b:Last>Steiner</b:Last>
            <b:Middle>L</b:Middle>
            <b:First>Jean</b:First>
          </b:Person>
          <b:Person>
            <b:Last>Schnieder</b:Last>
            <b:Middle>M.</b:Middle>
            <b:First>Jeanne</b:First>
          </b:Person>
          <b:Person>
            <b:Last>Pope</b:Last>
            <b:First>Clay</b:First>
          </b:Person>
          <b:Person>
            <b:Last>Pope</b:Last>
            <b:First>Sarah</b:First>
          </b:Person>
          <b:Person>
            <b:Last>Steele</b:Last>
            <b:Middle>F</b:Middle>
            <b:First>Rachel</b:First>
          </b:Person>
        </b:NameList>
      </b:Author>
    </b:Author>
    <b:RefOrder>152</b:RefOrder>
  </b:Source>
  <b:Source>
    <b:Tag>Boa16</b:Tag>
    <b:SourceType>InternetSite</b:SourceType>
    <b:Guid>{EFF7CFF6-549B-4315-BF1B-FE8EE9F51B1A}</b:Guid>
    <b:Author>
      <b:Author>
        <b:Corporate>Board of Regents of the University of Oklahoma</b:Corporate>
      </b:Author>
    </b:Author>
    <b:Title>Mesonet Steering Committee</b:Title>
    <b:InternetSiteTitle>Oklahoma Mesonet Web site</b:InternetSiteTitle>
    <b:Year>2016</b:Year>
    <b:Month>June</b:Month>
    <b:Day>19</b:Day>
    <b:URL>https://www.mesonet.org/index.php/site/steering_committee</b:URL>
    <b:RefOrder>18</b:RefOrder>
  </b:Source>
  <b:Source>
    <b:Tag>Han02</b:Tag>
    <b:SourceType>JournalArticle</b:SourceType>
    <b:Guid>{CC31EC29-B592-4104-B7AB-93F3128705E1}</b:Guid>
    <b:Title>Realizing the potential benefits of climate prediction to agriculture: issues, approaches, challenges</b:Title>
    <b:JournalName>Agricultural Systems 24</b:JournalName>
    <b:Year>2002</b:Year>
    <b:Pages>309-330</b:Pages>
    <b:Author>
      <b:Author>
        <b:NameList>
          <b:Person>
            <b:Last>Hansen</b:Last>
            <b:Middle>W.</b:Middle>
            <b:First>James</b:First>
          </b:Person>
        </b:NameList>
      </b:Author>
    </b:Author>
    <b:RefOrder>153</b:RefOrder>
  </b:Source>
  <b:Source>
    <b:Tag>HuQ06</b:Tag>
    <b:SourceType>JournalArticle</b:SourceType>
    <b:Guid>{F20B5927-D081-4577-B89D-363ADEB88CFA}</b:Guid>
    <b:Title>Understanding farmers’ forecast use from their beliefs, values, social norms, and perceived obstacles</b:Title>
    <b:Year>2006</b:Year>
    <b:Author>
      <b:Author>
        <b:NameList>
          <b:Person>
            <b:Last>Hu</b:Last>
            <b:First>Q</b:First>
          </b:Person>
        </b:NameList>
      </b:Author>
    </b:Author>
    <b:JournalName>Journal of Applied Meteorology and Climatology</b:JournalName>
    <b:Pages>Vol. 45; pp. 1190-1201</b:Pages>
    <b:RefOrder>35</b:RefOrder>
  </b:Source>
  <b:Source>
    <b:Tag>Gil11</b:Tag>
    <b:SourceType>JournalArticle</b:SourceType>
    <b:Guid>{FE3366B6-35A1-43CA-879B-2B16836820B9}</b:Guid>
    <b:Title>Off-farm employment and reasons for entering farming as determinants of production enterprise selection in US agriculture</b:Title>
    <b:JournalName>The Australian Journal of Agricultural and Resource Economics</b:JournalName>
    <b:Year>2011</b:Year>
    <b:Pages>Vol. 55; pp. 411-428</b:Pages>
    <b:Author>
      <b:Author>
        <b:NameList>
          <b:Person>
            <b:Last>Gillespie</b:Last>
            <b:First>Jeffrey</b:First>
          </b:Person>
          <b:Person>
            <b:Last>Mishra</b:Last>
            <b:First>Ashok</b:First>
          </b:Person>
        </b:NameList>
      </b:Author>
    </b:Author>
    <b:RefOrder>37</b:RefOrder>
  </b:Source>
  <b:Source>
    <b:Tag>Har07</b:Tag>
    <b:SourceType>Report</b:SourceType>
    <b:Guid>{DB9A9729-3DCA-4A5E-A2B6-31325B231F9D}</b:Guid>
    <b:Title>Harvest over the Horizon: The Challenges of Aging in Agriculture</b:Title>
    <b:Year>2007</b:Year>
    <b:Publisher>U.S. Government Printing Office</b:Publisher>
    <b:City>Washington, D.C.</b:City>
    <b:ThesisType>Hearing before the Special Committee on Aging in the United States Senate</b:ThesisType>
    <b:YearAccessed>2016</b:YearAccessed>
    <b:MonthAccessed>June</b:MonthAccessed>
    <b:DayAccessed>20</b:DayAccessed>
    <b:URL>http://www.gpoaccess.gov/congress/index.html</b:URL>
    <b:DOI>Serial No. 110-9</b:DOI>
    <b:Author>
      <b:Author>
        <b:NameList>
          <b:Person>
            <b:Last>Smith</b:Last>
            <b:First>Gordon</b:First>
          </b:Person>
          <b:Person>
            <b:Last>Kohl</b:Last>
            <b:First>Herb</b:First>
          </b:Person>
          <b:Person>
            <b:Last>Casey</b:Last>
            <b:First>Robert</b:First>
          </b:Person>
        </b:NameList>
      </b:Author>
    </b:Author>
    <b:RefOrder>154</b:RefOrder>
  </b:Source>
  <b:Source>
    <b:Tag>Uni12</b:Tag>
    <b:SourceType>Report</b:SourceType>
    <b:Guid>{9F63473A-4745-44AB-BE3C-284A68F87298}</b:Guid>
    <b:Author>
      <b:Author>
        <b:Corporate>United States Department of Agriculture</b:Corporate>
      </b:Author>
    </b:Author>
    <b:Title>2012 Census: Selected Operator Characteristics for Principal, Second, and Third Operator</b:Title>
    <b:Year>2012</b:Year>
    <b:Publisher>United States Department of Agriculture</b:Publisher>
    <b:City>Washington, D.C.</b:City>
    <b:RefOrder>38</b:RefOrder>
  </b:Source>
  <b:Source>
    <b:Tag>Enc161</b:Tag>
    <b:SourceType>InternetSite</b:SourceType>
    <b:Guid>{A437BBC0-BBEC-4C70-92B6-C38EDFD0B512}</b:Guid>
    <b:Title>Fallow System</b:Title>
    <b:Year>2016</b:Year>
    <b:Month>June</b:Month>
    <b:Day>21</b:Day>
    <b:Author>
      <b:Author>
        <b:Corporate>Encyclopedia Britannica</b:Corporate>
      </b:Author>
    </b:Author>
    <b:InternetSiteTitle>Encyclopedia Britannica Online</b:InternetSiteTitle>
    <b:URL>http://www.britannica.com/topic/fallow-system</b:URL>
    <b:RefOrder>40</b:RefOrder>
  </b:Source>
  <b:Source>
    <b:Tag>Dud16</b:Tag>
    <b:SourceType>ArticleInAPeriodical</b:SourceType>
    <b:Guid>{7968EED0-477D-4127-9F01-63A97C034309}</b:Guid>
    <b:Title>From fire to floods, Mesonet monitors more than #okwx</b:Title>
    <b:Year>2016</b:Year>
    <b:Month>May</b:Month>
    <b:Day>05</b:Day>
    <b:URL>https://nondoc.com/2016/05/05/from-fire-to-floods-mesonet-monitors-more-than-okwx/</b:URL>
    <b:Author>
      <b:Author>
        <b:NameList>
          <b:Person>
            <b:Last>Dudley</b:Last>
            <b:First>Graham</b:First>
          </b:Person>
        </b:NameList>
      </b:Author>
    </b:Author>
    <b:PeriodicalTitle>NONDOC</b:PeriodicalTitle>
    <b:City>Oklahoma City</b:City>
    <b:Medium>Web</b:Medium>
    <b:YearAccessed>2016</b:YearAccessed>
    <b:MonthAccessed>June</b:MonthAccessed>
    <b:DayAccessed>22</b:DayAccessed>
    <b:RefOrder>79</b:RefOrder>
  </b:Source>
  <b:Source>
    <b:Tag>Bru14</b:Tag>
    <b:SourceType>ArticleInAPeriodical</b:SourceType>
    <b:Guid>{A62043A7-6F3F-4DEE-A57D-5CD4058C7BB7}</b:Guid>
    <b:Author>
      <b:Author>
        <b:NameList>
          <b:Person>
            <b:Last>Brus</b:Last>
            <b:First>Brian</b:First>
          </b:Person>
        </b:NameList>
      </b:Author>
    </b:Author>
    <b:Title>Farming forecasts: Oklahoma mesonet data could add days to harvest season</b:Title>
    <b:PeriodicalTitle>Journal Record</b:PeriodicalTitle>
    <b:Year>2014</b:Year>
    <b:Month>March</b:Month>
    <b:Day>21</b:Day>
    <b:Medium>Web</b:Medium>
    <b:YearAccessed>2016</b:YearAccessed>
    <b:MonthAccessed>June</b:MonthAccessed>
    <b:DayAccessed>22</b:DayAccessed>
    <b:URL>Retreived from http://search.proquest.com/docview/1510323253?accountid=12964</b:URL>
    <b:RefOrder>80</b:RefOrder>
  </b:Source>
  <b:Source>
    <b:Tag>Hil16</b:Tag>
    <b:SourceType>ArticleInAPeriodical</b:SourceType>
    <b:Guid>{190300A6-889F-4879-B423-6B2D1B6610AB}</b:Guid>
    <b:Author>
      <b:Author>
        <b:NameList>
          <b:Person>
            <b:Last>Hill</b:Last>
            <b:First>Michael</b:First>
          </b:Person>
        </b:NameList>
      </b:Author>
    </b:Author>
    <b:Title>Build a Better Weather Network? New York takes the dare</b:Title>
    <b:PeriodicalTitle>Phys</b:PeriodicalTitle>
    <b:Year>2016</b:Year>
    <b:Month>January</b:Month>
    <b:Day>17</b:Day>
    <b:Publisher>Associate Press</b:Publisher>
    <b:Medium>Web</b:Medium>
    <b:YearAccessed>2016</b:YearAccessed>
    <b:MonthAccessed>June</b:MonthAccessed>
    <b:DayAccessed>22</b:DayAccessed>
    <b:URL>http://phys.org/news/2016-01-weather-network-york.html</b:URL>
    <b:RefOrder>81</b:RefOrder>
  </b:Source>
  <b:Source>
    <b:Tag>Coi16</b:Tag>
    <b:SourceType>ArticleInAPeriodical</b:SourceType>
    <b:Guid>{5A61F9C0-09BE-418C-B01C-BAEF894B612C}</b:Guid>
    <b:Title>Want to see New York weather data your taxes pay for? It'll cost you $250</b:Title>
    <b:PeriodicalTitle>The Post Standard</b:PeriodicalTitle>
    <b:Year>2016</b:Year>
    <b:Month>June</b:Month>
    <b:Day>03</b:Day>
    <b:Author>
      <b:Author>
        <b:NameList>
          <b:Person>
            <b:Last>Coin</b:Last>
            <b:First>Glenn</b:First>
          </b:Person>
        </b:NameList>
      </b:Author>
    </b:Author>
    <b:Publisher>Syracuse Media Group</b:Publisher>
    <b:Medium>Web</b:Medium>
    <b:YearAccessed>2016</b:YearAccessed>
    <b:MonthAccessed>June</b:MonthAccessed>
    <b:DayAccessed>22</b:DayAccessed>
    <b:URL>http://www.syracuse.com/weather/index.ssf/2016/06/want_to_see_new_york_weather_data_your_taxes_pay_for_itll_cost_you_250.html</b:URL>
    <b:RefOrder>82</b:RefOrder>
  </b:Source>
  <b:Source>
    <b:Tag>Coi161</b:Tag>
    <b:SourceType>ArticleInAPeriodical</b:SourceType>
    <b:Guid>{ADF90521-A770-4196-8C3C-F9F056969DED}</b:Guid>
    <b:Author>
      <b:Author>
        <b:NameList>
          <b:Person>
            <b:Last>Coin</b:Last>
            <b:First>Glenn</b:First>
          </b:Person>
        </b:NameList>
      </b:Author>
    </b:Author>
    <b:Title>New York drops $250 fee for taxpayer-funded weather data after Syracuse.com story</b:Title>
    <b:PeriodicalTitle>The Post Standard</b:PeriodicalTitle>
    <b:Year>2016</b:Year>
    <b:Month>June</b:Month>
    <b:Day>06</b:Day>
    <b:Publisher>Syracuse Media Group</b:Publisher>
    <b:Medium>Web</b:Medium>
    <b:YearAccessed>2016</b:YearAccessed>
    <b:MonthAccessed>June</b:MonthAccessed>
    <b:DayAccessed>22</b:DayAccessed>
    <b:URL>http://www.syracuse.com/weather/index.ssf/2016/06/new_york_drops_250_fee_for_taxpayer-funded_weather_data_after_syracusecom_story.html</b:URL>
    <b:RefOrder>83</b:RefOrder>
  </b:Source>
  <b:Source>
    <b:Tag>Sut05</b:Tag>
    <b:SourceType>Report</b:SourceType>
    <b:Guid>{689F6B54-C7E0-4884-897F-15C0271CE25D}</b:Guid>
    <b:Title>Evapotranspiration Product Description</b:Title>
    <b:Year>2005</b:Year>
    <b:City>Norman</b:City>
    <b:Publisher>Oklahoma Mesonet</b:Publisher>
    <b:Author>
      <b:Author>
        <b:NameList>
          <b:Person>
            <b:Last>Sutherland</b:Last>
            <b:First>Albert</b:First>
          </b:Person>
          <b:Person>
            <b:Last>Carlson</b:Last>
            <b:First>J.D.</b:First>
          </b:Person>
          <b:Person>
            <b:Last>Kizer</b:Last>
            <b:First>Mike</b:First>
          </b:Person>
        </b:NameList>
      </b:Author>
    </b:Author>
    <b:Medium>Web</b:Medium>
    <b:YearAccessed>2016</b:YearAccessed>
    <b:MonthAccessed>June</b:MonthAccessed>
    <b:DayAccessed>22</b:DayAccessed>
    <b:URL>http://www.mesonet.org/images/site/Evapotranspiration%20Product%20Description%20Mar%202005.pdf</b:URL>
    <b:RefOrder>155</b:RefOrder>
  </b:Source>
  <b:Source>
    <b:Tag>Oji14</b:Tag>
    <b:SourceType>Report</b:SourceType>
    <b:Guid>{EEDBA4FD-4474-4EEF-A424-DBC79E5FC540}</b:Guid>
    <b:Title>Chapter 19: Great Plains. Climate Change Impacts in the United States: The Third National Climate Assessment</b:Title>
    <b:Year>2014</b:Year>
    <b:Publisher>U.S. Global Change Research Program</b:Publisher>
    <b:City>Washington, D.C.</b:City>
    <b:Author>
      <b:Author>
        <b:NameList>
          <b:Person>
            <b:Last>Ojima</b:Last>
            <b:First>Dennis</b:First>
          </b:Person>
          <b:Person>
            <b:Last>Shafer</b:Last>
            <b:First>Mark</b:First>
          </b:Person>
          <b:Person>
            <b:Last>Antle</b:Last>
            <b:Middle>M</b:Middle>
            <b:First>John</b:First>
          </b:Person>
          <b:Person>
            <b:Last>Kluck</b:Last>
            <b:First>Doug</b:First>
          </b:Person>
          <b:Person>
            <b:Last>McPherson</b:Last>
            <b:Middle>A.</b:Middle>
            <b:First>Renee</b:First>
          </b:Person>
          <b:Person>
            <b:Last>Peterson</b:Last>
            <b:First>Sascha</b:First>
          </b:Person>
          <b:Person>
            <b:Last>Scanlon</b:Last>
            <b:First>Bridget</b:First>
          </b:Person>
          <b:Person>
            <b:Last>Sherman</b:Last>
            <b:First>Kathleen</b:First>
          </b:Person>
        </b:NameList>
      </b:Author>
    </b:Author>
    <b:RefOrder>93</b:RefOrder>
  </b:Source>
  <b:Source>
    <b:Tag>Hol04</b:Tag>
    <b:SourceType>JournalArticle</b:SourceType>
    <b:Guid>{34547925-2B6F-4BC5-8A3D-4B31850ECED2}</b:Guid>
    <b:Title>The environmental consequences of adopting conservation tillage in Europe: reviewing the evidence</b:Title>
    <b:Year>2004</b:Year>
    <b:JournalName>Agriculture, Ecosystems and Environment</b:JournalName>
    <b:Pages>Vol. 103; pp. 1-25</b:Pages>
    <b:Author>
      <b:Author>
        <b:NameList>
          <b:Person>
            <b:Last>Holland</b:Last>
            <b:First>J.M.</b:First>
          </b:Person>
        </b:NameList>
      </b:Author>
    </b:Author>
    <b:RefOrder>94</b:RefOrder>
  </b:Source>
  <b:Source>
    <b:Tag>She01</b:Tag>
    <b:SourceType>JournalArticle</b:SourceType>
    <b:Guid>{063D90C2-A76F-4EE8-B4EC-17A332736EAB}</b:Guid>
    <b:Title>E-mail Survey Response Rates: A Review</b:Title>
    <b:JournalName>Computer Mediated Communication</b:JournalName>
    <b:Year>2001</b:Year>
    <b:Pages>Vol. 06-02; pp. 0</b:Pages>
    <b:Author>
      <b:Author>
        <b:NameList>
          <b:Person>
            <b:Last>Sheenan</b:Last>
            <b:Middle>Bartel</b:Middle>
            <b:First>Kim</b:First>
          </b:Person>
        </b:NameList>
      </b:Author>
    </b:Author>
    <b:RefOrder>107</b:RefOrder>
  </b:Source>
  <b:Source>
    <b:Tag>Fin08</b:Tag>
    <b:SourceType>JournalArticle</b:SourceType>
    <b:Guid>{407B4BDE-CE20-4C8C-991C-E04F23B20EA5}</b:Guid>
    <b:Author>
      <b:Author>
        <b:NameList>
          <b:Person>
            <b:Last>Finchman</b:Last>
            <b:First>Jack</b:First>
            <b:Middle>E.</b:Middle>
          </b:Person>
        </b:NameList>
      </b:Author>
    </b:Author>
    <b:Title>Response Rates and Responsiveness for Surveys, Standards, and the Journal</b:Title>
    <b:JournalName>American Journal of Pharmaceutical Education</b:JournalName>
    <b:Year>2008</b:Year>
    <b:Pages>Vol. 72 (2); pp. 43</b:Pages>
    <b:RefOrder>105</b:RefOrder>
  </b:Source>
  <b:Source>
    <b:Tag>Gia12</b:Tag>
    <b:SourceType>Report</b:SourceType>
    <b:Guid>{0B75F8E2-8017-453E-A490-0CC72EF217D8}</b:Guid>
    <b:Title>The cost of cleaner water: Linking farmer incentives to conservation outcomes</b:Title>
    <b:Year>2012</b:Year>
    <b:City>Boulder</b:City>
    <b:Publisher>ProQuest Dissertations Publishing</b:Publisher>
    <b:Medium>Web</b:Medium>
    <b:YearAccessed>2016</b:YearAccessed>
    <b:MonthAccessed>June</b:MonthAccessed>
    <b:DayAccessed>23</b:DayAccessed>
    <b:URL>http://search.proquest.com/docview/1017887410?accountid=12964</b:URL>
    <b:DOI>Order No. 3507995</b:DOI>
    <b:Author>
      <b:Author>
        <b:NameList>
          <b:Person>
            <b:Last>Giangola</b:Last>
            <b:First>Lorine</b:First>
          </b:Person>
        </b:NameList>
      </b:Author>
    </b:Author>
    <b:Institution>University of Colorado</b:Institution>
    <b:RefOrder>99</b:RefOrder>
  </b:Source>
  <b:Source>
    <b:Tag>Gro06</b:Tag>
    <b:SourceType>JournalArticle</b:SourceType>
    <b:Guid>{46399831-35F0-46A4-99FA-72241D19ADD0}</b:Guid>
    <b:Title>Nonresponse rates and nonresponse bias in household surveys</b:Title>
    <b:Year>2006</b:Year>
    <b:Author>
      <b:Author>
        <b:NameList>
          <b:Person>
            <b:Last>Groves</b:Last>
            <b:First>R.M.</b:First>
          </b:Person>
        </b:NameList>
      </b:Author>
    </b:Author>
    <b:JournalName>Public Opinion Quarterly</b:JournalName>
    <b:Pages>Vol. 70 (5); pp. 646-675</b:Pages>
    <b:RefOrder>156</b:RefOrder>
  </b:Source>
  <b:Source>
    <b:Tag>Kee00</b:Tag>
    <b:SourceType>JournalArticle</b:SourceType>
    <b:Guid>{BB0B310F-D6A5-4FBD-B408-25039CC6C24A}</b:Guid>
    <b:Author>
      <b:Author>
        <b:NameList>
          <b:Person>
            <b:Last>Keeter</b:Last>
            <b:First>et al.</b:First>
          </b:Person>
        </b:NameList>
      </b:Author>
    </b:Author>
    <b:Title>Consequences of reducing nonresponse in a national telephone survey</b:Title>
    <b:JournalName>Public Opinion Quarterly</b:JournalName>
    <b:Year>2000</b:Year>
    <b:Pages>Vol. 64; pp. 125-148</b:Pages>
    <b:RefOrder>157</b:RefOrder>
  </b:Source>
  <b:Source>
    <b:Tag>Ryu05</b:Tag>
    <b:SourceType>JournalArticle</b:SourceType>
    <b:Guid>{D87B8209-F3E6-49FC-A38A-A8B1C3DD654E}</b:Guid>
    <b:Title>Survey incentives: Cash vs. in-kind; face-to-face vs. mail; response rate vs. nonresponse error</b:Title>
    <b:JournalName>International Journal of Public Opinion Research</b:JournalName>
    <b:Year>2005</b:Year>
    <b:Pages>Vol. 18 (1); pp. 89-106</b:Pages>
    <b:Author>
      <b:Author>
        <b:NameList>
          <b:Person>
            <b:Last>Ryu</b:Last>
            <b:First>et al.</b:First>
          </b:Person>
        </b:NameList>
      </b:Author>
    </b:Author>
    <b:RefOrder>158</b:RefOrder>
  </b:Source>
  <b:Source>
    <b:Tag>LaR14</b:Tag>
    <b:SourceType>JournalArticle</b:SourceType>
    <b:Guid>{71591C6C-BFD1-4639-ADF2-17B1495C2E9D}</b:Guid>
    <b:Title>Completion rates and non-response error in online surveys: Comparing sweepstakes and pre-paid cash incentives in studies of online behavior</b:Title>
    <b:JournalName>Computers in Human Behavior</b:JournalName>
    <b:Year>2014</b:Year>
    <b:Pages>Vol. 34; pp. 110-119</b:Pages>
    <b:Author>
      <b:Author>
        <b:NameList>
          <b:Person>
            <b:Last>La Rose</b:Last>
            <b:First>Robert</b:First>
          </b:Person>
          <b:Person>
            <b:Last>Tsai</b:Last>
            <b:Middle>Sandy</b:Middle>
            <b:First>Hsin-yi</b:First>
          </b:Person>
        </b:NameList>
      </b:Author>
    </b:Author>
    <b:RefOrder>108</b:RefOrder>
  </b:Source>
  <b:Source>
    <b:Tag>Kel00</b:Tag>
    <b:SourceType>Report</b:SourceType>
    <b:Guid>{8D592FC1-BA46-4562-A2ED-ABE07A4CEA30}</b:Guid>
    <b:Title>Important Issues Facing Agriculture in Oklahoma: An Analysis of Agricultural Leaders' Perspective</b:Title>
    <b:Year>2000</b:Year>
    <b:Publisher>Pennsylvania State University</b:Publisher>
    <b:City>State College</b:City>
    <b:Author>
      <b:Author>
        <b:NameList>
          <b:Person>
            <b:Last>Kelsey</b:Last>
            <b:Middle>D.</b:Middle>
            <b:First>Kathleen</b:First>
          </b:Person>
          <b:Person>
            <b:Last>Weeks</b:Last>
            <b:First>William</b:First>
          </b:Person>
          <b:Person>
            <b:Last>Terry</b:Last>
            <b:First>Robert</b:First>
          </b:Person>
        </b:NameList>
      </b:Author>
    </b:Author>
    <b:RefOrder>159</b:RefOrder>
  </b:Source>
  <b:Source>
    <b:Tag>Str15</b:Tag>
    <b:SourceType>Report</b:SourceType>
    <b:Guid>{763B9B94-D108-4A7D-93AE-82A3F10EEB6F}</b:Guid>
    <b:Title>Water for 2060 Advisory Council Report</b:Title>
    <b:Year>2015</b:Year>
    <b:Publisher>Oklahoma Water Resources Board</b:Publisher>
    <b:City>Oklahoma City</b:City>
    <b:Author>
      <b:Author>
        <b:NameList>
          <b:Person>
            <b:Last>Strong</b:Last>
            <b:Middle>D.</b:Middle>
            <b:First>J.</b:First>
          </b:Person>
        </b:NameList>
      </b:Author>
    </b:Author>
    <b:RefOrder>86</b:RefOrder>
  </b:Source>
  <b:Source>
    <b:Tag>Shi121</b:Tag>
    <b:SourceType>Report</b:SourceType>
    <b:Guid>{4015159E-8CAC-4A4A-9A2E-8E1557CF31FC}</b:Guid>
    <b:Title>The Economic Impact of the 2011 Drought</b:Title>
    <b:Year>2012</b:Year>
    <b:URL>http://pods.dasnr.okstate.edu/docushare/dsweb/Get/Document-8614/CR-1046web.pdf</b:URL>
    <b:Author>
      <b:Author>
        <b:NameList>
          <b:Person>
            <b:Last>Shideler</b:Last>
            <b:First>David</b:First>
          </b:Person>
          <b:Person>
            <b:Last>Doye</b:Last>
            <b:First>Damona</b:First>
          </b:Person>
          <b:Person>
            <b:Last>Peel</b:Last>
            <b:First>Derrell</b:First>
          </b:Person>
          <b:Person>
            <b:Last>Sahs</b:Last>
            <b:First>Roger</b:First>
          </b:Person>
        </b:NameList>
      </b:Author>
    </b:Author>
    <b:Publisher>Oklahoma Cooperative Extension Service</b:Publisher>
    <b:City>Stillwater</b:City>
    <b:Institution>Oklahoma State University</b:Institution>
    <b:DOI>CR-1046</b:DOI>
    <b:RefOrder>160</b:RefOrder>
  </b:Source>
  <b:Source xmlns:b="http://schemas.openxmlformats.org/officeDocument/2006/bibliography">
    <b:Tag>Uni16</b:Tag>
    <b:SourceType>DocumentFromInternetSite</b:SourceType>
    <b:Guid>{489FDCFD-55FA-468E-AC90-DAF73EBAFDFD}</b:Guid>
    <b:Author>
      <b:Author>
        <b:Corporate>USDA</b:Corporate>
      </b:Author>
    </b:Author>
    <b:Title>2012 Census of Agriculture - Oklahoma</b:Title>
    <b:InternetSiteTitle>USDA Census of Agriculture</b:InternetSiteTitle>
    <b:Year>2016</b:Year>
    <b:Month>February</b:Month>
    <b:Day>16</b:Day>
    <b:URL>http://www.agcensus.usda.gov/Publications/2012/Online_Resources/County_Profiles/Oklahoma/cp99040.pdf</b:URL>
    <b:RefOrder>15</b:RefOrder>
  </b:Source>
  <b:Source>
    <b:Tag>Shi13</b:Tag>
    <b:SourceType>Report</b:SourceType>
    <b:Guid>{4FE018BD-110D-4C63-A1F7-DEB67043941D}</b:Guid>
    <b:Title>Impacts and Responses to Drought</b:Title>
    <b:Year>2013</b:Year>
    <b:Publisher>Oklahoma State University</b:Publisher>
    <b:City>Stillwater</b:City>
    <b:Department>Department of Agricultural Economics</b:Department>
    <b:ThesisType>Conference Presentation</b:ThesisType>
    <b:URL>http://notill.okstate.edu/presentations/2013-no-till-conference/notill%20conf%20shideler.pdf</b:URL>
    <b:Author>
      <b:Author>
        <b:NameList>
          <b:Person>
            <b:Last>Shideler</b:Last>
            <b:First>Dave</b:First>
          </b:Person>
          <b:Person>
            <b:Last>Doye</b:Last>
            <b:First>Damona</b:First>
          </b:Person>
          <b:Person>
            <b:Last>Peel</b:Last>
            <b:First>Derrell</b:First>
          </b:Person>
          <b:Person>
            <b:Last>Sanders</b:Last>
            <b:Middle>D</b:Middle>
            <b:First>Larry</b:First>
          </b:Person>
          <b:Person>
            <b:Last>DeVuyst</b:Last>
            <b:First>Eric</b:First>
          </b:Person>
          <b:Person>
            <b:Last>Campiche</b:Last>
            <b:First>Jody</b:First>
          </b:Person>
          <b:Person>
            <b:Last>Sahs</b:Last>
            <b:First>Roger</b:First>
          </b:Person>
        </b:NameList>
      </b:Author>
    </b:Author>
    <b:RefOrder>14</b:RefOrder>
  </b:Source>
  <b:Source>
    <b:Tag>Abb12</b:Tag>
    <b:SourceType>BookSection</b:SourceType>
    <b:Guid>{3DF773E3-DB2F-4E59-B5F3-4CE7E3260E7E}</b:Guid>
    <b:Title>Correlation</b:Title>
    <b:Year>2012</b:Year>
    <b:Publisher>John Wiley &amp; Sons, Inc.</b:Publisher>
    <b:City>Hoboken, NJ</b:City>
    <b:BookTitle>Understanding and Applying Research Design</b:BookTitle>
    <b:Pages>127-145</b:Pages>
    <b:Author>
      <b:Author>
        <b:NameList>
          <b:Person>
            <b:Last>Abbott</b:Last>
            <b:Middle>L.</b:Middle>
            <b:First>Martin</b:First>
          </b:Person>
          <b:Person>
            <b:Last>Mckinney</b:Last>
            <b:First>Jennifer</b:First>
          </b:Person>
        </b:NameList>
      </b:Author>
      <b:BookAuthor>
        <b:NameList>
          <b:Person>
            <b:Last>University</b:Last>
            <b:First>Seattle</b:First>
            <b:Middle>Pacific</b:Middle>
          </b:Person>
        </b:NameList>
      </b:BookAuthor>
    </b:Author>
    <b:DOI>10.1002/9781118647325</b:DOI>
    <b:RefOrder>113</b:RefOrder>
  </b:Source>
  <b:Source>
    <b:Tag>USG15</b:Tag>
    <b:SourceType>Report</b:SourceType>
    <b:Guid>{F851F526-3EFA-41CE-8A80-762C31A9B589}</b:Guid>
    <b:Author>
      <b:Author>
        <b:Corporate>U.S. Global Change Research Program</b:Corporate>
      </b:Author>
    </b:Author>
    <b:Title>2014 National Climate Assessment</b:Title>
    <b:Year>2015</b:Year>
    <b:City>Washington, D.C.</b:City>
    <b:Publisher>U.S. Global Change Research Program</b:Publisher>
    <b:RefOrder>16</b:RefOrder>
  </b:Source>
</b:Sources>
</file>

<file path=customXml/itemProps1.xml><?xml version="1.0" encoding="utf-8"?>
<ds:datastoreItem xmlns:ds="http://schemas.openxmlformats.org/officeDocument/2006/customXml" ds:itemID="{E8A8363D-6E30-46A0-8A92-6B1CA50645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Pages>
  <Words>29473</Words>
  <Characters>168002</Characters>
  <Application>Microsoft Office Word</Application>
  <DocSecurity>0</DocSecurity>
  <Lines>1400</Lines>
  <Paragraphs>394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197081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Zubillaga Rumbos, Jesus I.</dc:creator>
  <cp:keywords/>
  <dc:description/>
  <cp:lastModifiedBy>temp</cp:lastModifiedBy>
  <cp:revision>4</cp:revision>
  <cp:lastPrinted>2016-08-05T15:45:00Z</cp:lastPrinted>
  <dcterms:created xsi:type="dcterms:W3CDTF">2016-08-05T15:28:00Z</dcterms:created>
  <dcterms:modified xsi:type="dcterms:W3CDTF">2016-08-05T15:47:00Z</dcterms:modified>
</cp:coreProperties>
</file>